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7B" w:rsidRPr="0090002A" w:rsidRDefault="00D07F7B" w:rsidP="00D07F7B">
      <w:pPr>
        <w:jc w:val="center"/>
        <w:rPr>
          <w:b/>
          <w:szCs w:val="24"/>
        </w:rPr>
      </w:pPr>
      <w:r w:rsidRPr="0090002A">
        <w:rPr>
          <w:b/>
          <w:szCs w:val="24"/>
        </w:rPr>
        <w:t xml:space="preserve">KRAŠTO APSAUGOS MINISTERIJOS </w:t>
      </w:r>
    </w:p>
    <w:p w:rsidR="00D07F7B" w:rsidRPr="0090002A" w:rsidRDefault="00D07F7B" w:rsidP="00D07F7B">
      <w:pPr>
        <w:jc w:val="center"/>
        <w:rPr>
          <w:b/>
          <w:caps/>
          <w:szCs w:val="24"/>
        </w:rPr>
      </w:pPr>
      <w:r w:rsidRPr="0090002A">
        <w:rPr>
          <w:b/>
          <w:szCs w:val="24"/>
        </w:rPr>
        <w:t>BENDRŲJŲ REIKALŲ DEPARTAMENTO</w:t>
      </w:r>
    </w:p>
    <w:p w:rsidR="00D07F7B" w:rsidRPr="0090002A" w:rsidRDefault="00D07F7B" w:rsidP="00D07F7B">
      <w:pPr>
        <w:jc w:val="center"/>
        <w:rPr>
          <w:szCs w:val="24"/>
        </w:rPr>
      </w:pPr>
      <w:r w:rsidRPr="0090002A">
        <w:rPr>
          <w:b/>
          <w:caps/>
          <w:szCs w:val="24"/>
        </w:rPr>
        <w:t>PIRKIMŲ ORGANIZATORIUS</w:t>
      </w:r>
    </w:p>
    <w:p w:rsidR="00D07F7B" w:rsidRDefault="00D07F7B" w:rsidP="008B261C">
      <w:pPr>
        <w:pStyle w:val="NormalWeb"/>
        <w:spacing w:before="0" w:beforeAutospacing="0" w:after="0" w:afterAutospacing="0"/>
        <w:jc w:val="both"/>
        <w:rPr>
          <w:bCs/>
        </w:rPr>
      </w:pPr>
    </w:p>
    <w:p w:rsidR="008B261C" w:rsidRPr="00337924" w:rsidRDefault="005D3DB1" w:rsidP="008B261C">
      <w:pPr>
        <w:pStyle w:val="NormalWeb"/>
        <w:spacing w:before="0" w:beforeAutospacing="0" w:after="0" w:afterAutospacing="0"/>
        <w:jc w:val="both"/>
        <w:rPr>
          <w:bCs/>
        </w:rPr>
      </w:pPr>
      <w:r w:rsidRPr="00337924">
        <w:rPr>
          <w:bCs/>
        </w:rPr>
        <w:tab/>
      </w:r>
      <w:r w:rsidRPr="00337924">
        <w:rPr>
          <w:bCs/>
        </w:rPr>
        <w:tab/>
      </w:r>
      <w:r w:rsidRPr="00337924">
        <w:rPr>
          <w:bCs/>
        </w:rPr>
        <w:tab/>
      </w:r>
      <w:r w:rsidRPr="00337924">
        <w:rPr>
          <w:bCs/>
        </w:rPr>
        <w:tab/>
      </w:r>
      <w:r w:rsidRPr="00337924">
        <w:rPr>
          <w:bCs/>
        </w:rPr>
        <w:tab/>
      </w:r>
      <w:r w:rsidRPr="00337924">
        <w:rPr>
          <w:bCs/>
        </w:rPr>
        <w:tab/>
      </w:r>
      <w:r w:rsidRPr="00337924">
        <w:rPr>
          <w:bCs/>
        </w:rPr>
        <w:tab/>
      </w:r>
      <w:r w:rsidRPr="00337924">
        <w:rPr>
          <w:bCs/>
        </w:rPr>
        <w:tab/>
      </w:r>
      <w:r w:rsidRPr="00337924">
        <w:rPr>
          <w:bCs/>
        </w:rPr>
        <w:tab/>
      </w:r>
      <w:r w:rsidR="008B261C" w:rsidRPr="00337924">
        <w:rPr>
          <w:bCs/>
        </w:rPr>
        <w:t>20</w:t>
      </w:r>
      <w:r w:rsidR="00545D60">
        <w:rPr>
          <w:bCs/>
        </w:rPr>
        <w:t>2</w:t>
      </w:r>
      <w:r w:rsidR="003D7154">
        <w:rPr>
          <w:bCs/>
        </w:rPr>
        <w:t>5</w:t>
      </w:r>
      <w:r w:rsidR="008B261C" w:rsidRPr="00337924">
        <w:rPr>
          <w:bCs/>
        </w:rPr>
        <w:t>-</w:t>
      </w:r>
      <w:r w:rsidR="003D7154">
        <w:rPr>
          <w:bCs/>
        </w:rPr>
        <w:t>09</w:t>
      </w:r>
      <w:r w:rsidR="008B261C" w:rsidRPr="00337924">
        <w:rPr>
          <w:bCs/>
        </w:rPr>
        <w:t>-</w:t>
      </w:r>
      <w:r w:rsidR="002D1440">
        <w:rPr>
          <w:bCs/>
        </w:rPr>
        <w:t>23</w:t>
      </w:r>
      <w:r w:rsidR="00443546">
        <w:rPr>
          <w:bCs/>
        </w:rPr>
        <w:t xml:space="preserve"> I</w:t>
      </w:r>
      <w:r w:rsidR="008B261C" w:rsidRPr="00337924">
        <w:rPr>
          <w:bCs/>
        </w:rPr>
        <w:t>S-</w:t>
      </w:r>
      <w:r w:rsidR="002D1440">
        <w:rPr>
          <w:bCs/>
        </w:rPr>
        <w:t>500</w:t>
      </w:r>
    </w:p>
    <w:p w:rsidR="008B261C" w:rsidRPr="00337924" w:rsidRDefault="008B261C" w:rsidP="008B261C">
      <w:pPr>
        <w:pStyle w:val="NormalWeb"/>
        <w:spacing w:before="0" w:beforeAutospacing="0" w:after="0" w:afterAutospacing="0"/>
        <w:jc w:val="both"/>
        <w:rPr>
          <w:bCs/>
        </w:rPr>
      </w:pPr>
    </w:p>
    <w:p w:rsidR="006D7CDA" w:rsidRPr="00337924" w:rsidRDefault="006D7CDA" w:rsidP="00DF2688">
      <w:pPr>
        <w:pStyle w:val="NormalWeb"/>
        <w:spacing w:before="0" w:beforeAutospacing="0" w:after="0" w:afterAutospacing="0"/>
        <w:jc w:val="center"/>
        <w:rPr>
          <w:b/>
          <w:bCs/>
        </w:rPr>
      </w:pPr>
      <w:r w:rsidRPr="00337924">
        <w:rPr>
          <w:b/>
          <w:bCs/>
        </w:rPr>
        <w:t>SKELBIAMOS APKLAUSOS SĄLYGOS</w:t>
      </w:r>
    </w:p>
    <w:p w:rsidR="006D7CDA" w:rsidRPr="00337924" w:rsidRDefault="004762A8" w:rsidP="00DF2688">
      <w:pPr>
        <w:jc w:val="center"/>
        <w:rPr>
          <w:b/>
          <w:color w:val="000000"/>
          <w:szCs w:val="24"/>
        </w:rPr>
      </w:pPr>
      <w:r w:rsidRPr="00337924">
        <w:rPr>
          <w:b/>
          <w:szCs w:val="24"/>
        </w:rPr>
        <w:t xml:space="preserve">MAŽOS VERTĖS </w:t>
      </w:r>
      <w:r w:rsidR="00545D60" w:rsidRPr="004C6D8B">
        <w:rPr>
          <w:b/>
          <w:caps/>
        </w:rPr>
        <w:t>TRANSPORTO PRIEMONIŲ KASKO DRAUDIMO PASLAUGŲ</w:t>
      </w:r>
      <w:r w:rsidR="00545D60" w:rsidRPr="00337924">
        <w:rPr>
          <w:b/>
          <w:color w:val="000000"/>
          <w:szCs w:val="24"/>
        </w:rPr>
        <w:t xml:space="preserve"> </w:t>
      </w:r>
      <w:r w:rsidR="006D7CDA" w:rsidRPr="00337924">
        <w:rPr>
          <w:b/>
          <w:color w:val="000000"/>
          <w:szCs w:val="24"/>
        </w:rPr>
        <w:t>VIEŠASIS PIRKIMAS</w:t>
      </w:r>
    </w:p>
    <w:p w:rsidR="006D7CDA" w:rsidRPr="00337924" w:rsidRDefault="006D7CDA" w:rsidP="00DF0228">
      <w:pPr>
        <w:rPr>
          <w:color w:val="000000"/>
          <w:szCs w:val="24"/>
        </w:rPr>
      </w:pPr>
    </w:p>
    <w:p w:rsidR="006D7CDA" w:rsidRPr="00337924" w:rsidRDefault="006D7CDA" w:rsidP="007611C4">
      <w:pPr>
        <w:pStyle w:val="NormalWeb"/>
        <w:spacing w:before="0" w:beforeAutospacing="0" w:after="0" w:afterAutospacing="0"/>
        <w:jc w:val="center"/>
        <w:rPr>
          <w:b/>
          <w:bCs/>
        </w:rPr>
      </w:pPr>
      <w:r w:rsidRPr="00337924">
        <w:rPr>
          <w:b/>
          <w:bCs/>
        </w:rPr>
        <w:t>I SKYRIUS</w:t>
      </w:r>
      <w:bookmarkStart w:id="0" w:name="_GoBack"/>
      <w:bookmarkEnd w:id="0"/>
    </w:p>
    <w:p w:rsidR="006D7CDA" w:rsidRPr="00337924" w:rsidRDefault="006D7CDA" w:rsidP="007611C4">
      <w:pPr>
        <w:pStyle w:val="NormalWeb"/>
        <w:spacing w:before="0" w:beforeAutospacing="0" w:after="0" w:afterAutospacing="0"/>
        <w:jc w:val="center"/>
        <w:rPr>
          <w:b/>
          <w:bCs/>
        </w:rPr>
      </w:pPr>
      <w:r w:rsidRPr="00337924">
        <w:rPr>
          <w:b/>
          <w:bCs/>
        </w:rPr>
        <w:t>BENDROSIOS NUOSTATOS</w:t>
      </w:r>
    </w:p>
    <w:p w:rsidR="009A4E3C" w:rsidRPr="00337924" w:rsidRDefault="009A4E3C" w:rsidP="005D042C">
      <w:pPr>
        <w:ind w:firstLine="720"/>
        <w:jc w:val="both"/>
        <w:rPr>
          <w:caps/>
          <w:szCs w:val="24"/>
        </w:rPr>
      </w:pPr>
    </w:p>
    <w:p w:rsidR="00202FBC" w:rsidRPr="008536A4" w:rsidRDefault="002C1651" w:rsidP="00CC2C40">
      <w:pPr>
        <w:keepNext/>
        <w:ind w:firstLine="720"/>
        <w:jc w:val="both"/>
        <w:outlineLvl w:val="0"/>
        <w:rPr>
          <w:color w:val="000000"/>
          <w:szCs w:val="24"/>
        </w:rPr>
      </w:pPr>
      <w:r w:rsidRPr="008536A4">
        <w:t xml:space="preserve">1.1. Šis mažos vertės </w:t>
      </w:r>
      <w:r w:rsidR="00AD5FEE" w:rsidRPr="008536A4">
        <w:t xml:space="preserve">Krašto apsaugos ministerijos bendrųjų reikalų </w:t>
      </w:r>
      <w:r w:rsidRPr="008536A4">
        <w:rPr>
          <w:color w:val="000000"/>
          <w:szCs w:val="24"/>
        </w:rPr>
        <w:t>viešasis pirkimas</w:t>
      </w:r>
      <w:r w:rsidRPr="008536A4">
        <w:t xml:space="preserve"> </w:t>
      </w:r>
      <w:r w:rsidR="00BF1D00" w:rsidRPr="008536A4">
        <w:t>transporto priemonių KASKO draudimo paslaugų</w:t>
      </w:r>
      <w:r w:rsidR="00BF1D00" w:rsidRPr="008536A4">
        <w:rPr>
          <w:color w:val="000000"/>
          <w:szCs w:val="24"/>
        </w:rPr>
        <w:t xml:space="preserve"> </w:t>
      </w:r>
      <w:r w:rsidRPr="008536A4">
        <w:t xml:space="preserve">(toliau – pirkimas) vykdomas skelbiamos apklausos būdu, naudojantis Centrinės viešųjų pirkimų informacinės sistemos (toliau – CVP IS) priemonėmis. </w:t>
      </w:r>
      <w:r w:rsidR="00202FBC" w:rsidRPr="008536A4">
        <w:t xml:space="preserve">Pirkimas atliekamas, vadovaujantis Lietuvos Respublikos viešųjų pirkimų įstatymu (toliau – VPĮ), Mažos vertės pirkimų tvarkos aprašu, patvirtintu Viešųjų pirkimų tarnybos (toliau – VPT) direktoriaus 2017 m. birželio 28 d. įsakymu Nr. 1S-97 „Dėl </w:t>
      </w:r>
      <w:r w:rsidR="00BF1D00" w:rsidRPr="008536A4">
        <w:t>M</w:t>
      </w:r>
      <w:r w:rsidR="00202FBC" w:rsidRPr="008536A4">
        <w:t>ažos vertės pirkimų tvarkos aprašo patvirtinimo“ (toliau – Aprašas), Lietuvos Respublikos civiliniu kodeksu, kitais viešuosius pirkimus reglamentuojančiais teisės aktais bei pirkimo dokumentais, kuriuos sudaro skelbiamos apklausos sąlygos (toliau – Sąlygos) ir Sąlygų priedai: Nr. 1 „Pasiūlymo forma</w:t>
      </w:r>
      <w:r w:rsidR="00674525" w:rsidRPr="008536A4">
        <w:t xml:space="preserve"> </w:t>
      </w:r>
      <w:r w:rsidR="00674525" w:rsidRPr="008536A4">
        <w:rPr>
          <w:szCs w:val="24"/>
        </w:rPr>
        <w:t xml:space="preserve">dėl mažos vertės </w:t>
      </w:r>
      <w:r w:rsidR="00674525" w:rsidRPr="008536A4">
        <w:t>transporto priemonių KASKO</w:t>
      </w:r>
      <w:r w:rsidR="00674525" w:rsidRPr="008536A4">
        <w:rPr>
          <w:b/>
        </w:rPr>
        <w:t xml:space="preserve"> </w:t>
      </w:r>
      <w:r w:rsidR="00674525" w:rsidRPr="008536A4">
        <w:t>draudimo paslaugų</w:t>
      </w:r>
      <w:r w:rsidR="00674525" w:rsidRPr="008536A4">
        <w:rPr>
          <w:szCs w:val="24"/>
        </w:rPr>
        <w:t xml:space="preserve"> pirkimo</w:t>
      </w:r>
      <w:r w:rsidR="00202FBC" w:rsidRPr="008536A4">
        <w:t>“ (toliau – 1 priedas)</w:t>
      </w:r>
      <w:r w:rsidR="00674525" w:rsidRPr="008536A4">
        <w:t>;</w:t>
      </w:r>
      <w:r w:rsidR="00202FBC" w:rsidRPr="008536A4">
        <w:t xml:space="preserve"> </w:t>
      </w:r>
      <w:r w:rsidR="000C0DC7" w:rsidRPr="008536A4">
        <w:t xml:space="preserve">Nr. 2 „Transporto priemonių KASKO draudimo paslaugų </w:t>
      </w:r>
      <w:r w:rsidR="000C0DC7" w:rsidRPr="008536A4">
        <w:rPr>
          <w:szCs w:val="24"/>
        </w:rPr>
        <w:t>techninė specifikacija</w:t>
      </w:r>
      <w:r w:rsidR="000C0DC7" w:rsidRPr="008536A4">
        <w:t xml:space="preserve">“ (toliau – 2 priedas); </w:t>
      </w:r>
      <w:r w:rsidR="00674525" w:rsidRPr="008536A4">
        <w:t xml:space="preserve">Nr. 3 </w:t>
      </w:r>
      <w:r w:rsidR="00EA6509" w:rsidRPr="008536A4">
        <w:rPr>
          <w:szCs w:val="24"/>
        </w:rPr>
        <w:t>„</w:t>
      </w:r>
      <w:r w:rsidR="007056F1" w:rsidRPr="008536A4">
        <w:rPr>
          <w:szCs w:val="24"/>
        </w:rPr>
        <w:t>Transporto priemonių KASKO draudimo paslaugų apimtis ir kainos</w:t>
      </w:r>
      <w:r w:rsidR="00EA6509" w:rsidRPr="008536A4">
        <w:rPr>
          <w:szCs w:val="24"/>
        </w:rPr>
        <w:t xml:space="preserve">“ </w:t>
      </w:r>
      <w:r w:rsidR="00674525" w:rsidRPr="008536A4">
        <w:t xml:space="preserve">(toliau – 3 priedas); </w:t>
      </w:r>
      <w:r w:rsidR="00993FFE" w:rsidRPr="008536A4">
        <w:t xml:space="preserve">Nr. </w:t>
      </w:r>
      <w:r w:rsidR="00890772" w:rsidRPr="008536A4">
        <w:t>4</w:t>
      </w:r>
      <w:r w:rsidR="00993FFE" w:rsidRPr="008536A4">
        <w:t xml:space="preserve"> </w:t>
      </w:r>
      <w:r w:rsidR="00534A3C" w:rsidRPr="008536A4">
        <w:t>„</w:t>
      </w:r>
      <w:r w:rsidR="00993FFE" w:rsidRPr="008536A4">
        <w:rPr>
          <w:szCs w:val="24"/>
        </w:rPr>
        <w:t xml:space="preserve">Paslaugų viešojo pirkimo – pardavimo sutarties projektas </w:t>
      </w:r>
      <w:r w:rsidR="00993FFE" w:rsidRPr="008536A4">
        <w:rPr>
          <w:szCs w:val="24"/>
          <w:lang w:eastAsia="lt-LT"/>
        </w:rPr>
        <w:t>(</w:t>
      </w:r>
      <w:r w:rsidR="00F327BB">
        <w:rPr>
          <w:szCs w:val="24"/>
          <w:lang w:eastAsia="lt-LT"/>
        </w:rPr>
        <w:t>T</w:t>
      </w:r>
      <w:r w:rsidR="00993FFE" w:rsidRPr="008536A4">
        <w:t>ransporto priemonių KASKO draudimo paslaugos)</w:t>
      </w:r>
      <w:r w:rsidR="00534A3C" w:rsidRPr="008536A4">
        <w:t xml:space="preserve">“ (toliau – </w:t>
      </w:r>
      <w:r w:rsidR="00890772" w:rsidRPr="008536A4">
        <w:t>4</w:t>
      </w:r>
      <w:r w:rsidR="00534A3C" w:rsidRPr="008536A4">
        <w:t xml:space="preserve"> priedas); </w:t>
      </w:r>
      <w:r w:rsidR="00984947" w:rsidRPr="008536A4">
        <w:t xml:space="preserve">Nr. </w:t>
      </w:r>
      <w:r w:rsidR="00890772" w:rsidRPr="008536A4">
        <w:t>5</w:t>
      </w:r>
      <w:r w:rsidR="00984947" w:rsidRPr="008536A4">
        <w:t xml:space="preserve"> „</w:t>
      </w:r>
      <w:r w:rsidR="00984947" w:rsidRPr="008536A4">
        <w:rPr>
          <w:szCs w:val="24"/>
        </w:rPr>
        <w:t>T</w:t>
      </w:r>
      <w:r w:rsidR="00C5560A" w:rsidRPr="008536A4">
        <w:rPr>
          <w:szCs w:val="24"/>
        </w:rPr>
        <w:t>ei</w:t>
      </w:r>
      <w:r w:rsidR="00984947" w:rsidRPr="008536A4">
        <w:rPr>
          <w:szCs w:val="24"/>
        </w:rPr>
        <w:t>kėjo per paskutinius 3 metus įvykdytų sutarčių, susijusių su pirkimo objektu, sąrašas</w:t>
      </w:r>
      <w:r w:rsidR="00984947" w:rsidRPr="008536A4">
        <w:t xml:space="preserve">“ (toliau – </w:t>
      </w:r>
      <w:r w:rsidR="00890772" w:rsidRPr="008536A4">
        <w:t>5</w:t>
      </w:r>
      <w:r w:rsidR="00984947" w:rsidRPr="008536A4">
        <w:t xml:space="preserve"> priedas); Nr. </w:t>
      </w:r>
      <w:r w:rsidR="00890772" w:rsidRPr="008536A4">
        <w:t>6</w:t>
      </w:r>
      <w:r w:rsidR="00984947" w:rsidRPr="008536A4">
        <w:t xml:space="preserve"> „T</w:t>
      </w:r>
      <w:r w:rsidR="00C5560A" w:rsidRPr="008536A4">
        <w:t>ei</w:t>
      </w:r>
      <w:r w:rsidR="00984947" w:rsidRPr="008536A4">
        <w:t xml:space="preserve">kėjo kvalifikacijos reikalavimų atitikties deklaracija“ (toliau – </w:t>
      </w:r>
      <w:r w:rsidR="00890772" w:rsidRPr="008536A4">
        <w:t>6</w:t>
      </w:r>
      <w:r w:rsidR="00984947" w:rsidRPr="008536A4">
        <w:t xml:space="preserve"> priedas) </w:t>
      </w:r>
      <w:r w:rsidR="00202FBC" w:rsidRPr="008536A4">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E79B8" w:rsidRPr="00337924" w:rsidRDefault="00BE79B8" w:rsidP="00BE79B8">
      <w:pPr>
        <w:pStyle w:val="NormalWeb"/>
        <w:spacing w:before="0" w:beforeAutospacing="0" w:after="0" w:afterAutospacing="0"/>
        <w:ind w:firstLine="567"/>
        <w:jc w:val="both"/>
      </w:pPr>
      <w:r w:rsidRPr="00337924">
        <w:t xml:space="preserve">1.2. Pirkimo dokumentai skelbiami CVP IS. Perkančiosios organizacijos ir teikėjo bendravimas ir keitimasis informacija vyksta naudojantis CVP IS priemonėmis. Elektroninėmis priemonėmis pasiūlymus gali teikti tik tie teikėjai, kurie yra registruoti CVP IS, adresu https://viesiejipirkimai.lt. </w:t>
      </w:r>
    </w:p>
    <w:p w:rsidR="00BE79B8" w:rsidRDefault="00BE79B8" w:rsidP="00BE79B8">
      <w:pPr>
        <w:pStyle w:val="NormalWeb"/>
        <w:spacing w:before="0" w:beforeAutospacing="0" w:after="0" w:afterAutospacing="0"/>
        <w:ind w:firstLine="567"/>
        <w:jc w:val="both"/>
      </w:pPr>
      <w:r w:rsidRPr="00337924">
        <w:t>1.3. Pirkimas atliekamas laikantis lygiateisiškumo, nediskriminavimo, abipusio pripažinimo, proporcingumo ir skaidrumo principų bei konfidencialumo ir nešališkumo reikalavimų.</w:t>
      </w:r>
    </w:p>
    <w:p w:rsidR="00B53EE3" w:rsidRPr="00470F48" w:rsidRDefault="00BE79B8" w:rsidP="00B53EE3">
      <w:pPr>
        <w:suppressAutoHyphens/>
        <w:autoSpaceDN w:val="0"/>
        <w:ind w:firstLine="567"/>
        <w:jc w:val="both"/>
        <w:textAlignment w:val="baseline"/>
        <w:rPr>
          <w:szCs w:val="24"/>
        </w:rPr>
      </w:pPr>
      <w:r w:rsidRPr="00337924">
        <w:t xml:space="preserve">1.4. </w:t>
      </w:r>
      <w:r w:rsidR="00B53EE3" w:rsidRPr="00470F48">
        <w:rPr>
          <w:rFonts w:eastAsia="Calibri"/>
          <w:szCs w:val="24"/>
        </w:rPr>
        <w:t>Perkančiosios organizacijos ir t</w:t>
      </w:r>
      <w:r w:rsidR="00B53EE3">
        <w:rPr>
          <w:rFonts w:eastAsia="Calibri"/>
          <w:szCs w:val="24"/>
        </w:rPr>
        <w:t>ei</w:t>
      </w:r>
      <w:r w:rsidR="00B53EE3" w:rsidRPr="00470F48">
        <w:rPr>
          <w:rFonts w:eastAsia="Calibri"/>
          <w:szCs w:val="24"/>
        </w:rPr>
        <w:t xml:space="preserve">kėjo bendravimas ir keitimasis informacija, atliekant šį pirkimą, vyksta naudojantis CVP IS priemonėmis lietuvių kalba. </w:t>
      </w:r>
    </w:p>
    <w:p w:rsidR="00BE79B8" w:rsidRPr="00337924" w:rsidRDefault="00BE79B8" w:rsidP="00BE79B8">
      <w:pPr>
        <w:pStyle w:val="NormalWeb"/>
        <w:spacing w:before="0" w:beforeAutospacing="0" w:after="0" w:afterAutospacing="0"/>
        <w:ind w:firstLine="567"/>
        <w:jc w:val="both"/>
      </w:pPr>
      <w:r w:rsidRPr="00337924">
        <w:t>1.5. T</w:t>
      </w:r>
      <w:r w:rsidR="00984CD8">
        <w:t>ei</w:t>
      </w:r>
      <w:r w:rsidRPr="00337924">
        <w:t>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2C1651" w:rsidRDefault="00975140" w:rsidP="00BE79B8">
      <w:pPr>
        <w:pStyle w:val="NormalWeb"/>
        <w:spacing w:before="0" w:beforeAutospacing="0" w:after="0" w:afterAutospacing="0"/>
        <w:ind w:firstLine="567"/>
        <w:jc w:val="both"/>
      </w:pPr>
      <w:r>
        <w:t xml:space="preserve">1.6. </w:t>
      </w:r>
      <w:r w:rsidRPr="0016095A">
        <w:rPr>
          <w:b/>
          <w:color w:val="000000"/>
          <w:shd w:val="clear" w:color="auto" w:fill="FFFFFF"/>
        </w:rPr>
        <w:t xml:space="preserve">Perkančioji organizacija vykdo žaliąjį pirkimą ir pirkimo dokumentuose nustato </w:t>
      </w:r>
      <w:r w:rsidR="00904306" w:rsidRPr="00AC2448">
        <w:rPr>
          <w:b/>
        </w:rPr>
        <w:t>patvirtintus aplinkos apsaugos kriterijus</w:t>
      </w:r>
      <w:r w:rsidRPr="0016095A">
        <w:rPr>
          <w:b/>
          <w:color w:val="000000"/>
          <w:shd w:val="clear" w:color="auto" w:fill="FFFFFF"/>
        </w:rPr>
        <w:t xml:space="preserve"> (Sąlygų</w:t>
      </w:r>
      <w:r w:rsidRPr="0016095A">
        <w:rPr>
          <w:spacing w:val="4"/>
        </w:rPr>
        <w:t xml:space="preserve"> </w:t>
      </w:r>
      <w:r w:rsidR="00904306">
        <w:rPr>
          <w:b/>
          <w:spacing w:val="4"/>
        </w:rPr>
        <w:t>4</w:t>
      </w:r>
      <w:r w:rsidRPr="0016095A">
        <w:rPr>
          <w:b/>
          <w:spacing w:val="4"/>
        </w:rPr>
        <w:t xml:space="preserve"> priedas „</w:t>
      </w:r>
      <w:r w:rsidR="00904306" w:rsidRPr="00904306">
        <w:rPr>
          <w:b/>
        </w:rPr>
        <w:t>Paslaugų viešojo pirkimo–pardavimo</w:t>
      </w:r>
      <w:r w:rsidR="00904306" w:rsidRPr="00904306">
        <w:rPr>
          <w:rFonts w:eastAsia="Calibri"/>
          <w:b/>
        </w:rPr>
        <w:t xml:space="preserve"> s</w:t>
      </w:r>
      <w:r w:rsidR="00904306">
        <w:rPr>
          <w:rFonts w:eastAsia="Calibri"/>
          <w:b/>
        </w:rPr>
        <w:t>utartie</w:t>
      </w:r>
      <w:r w:rsidR="00904306" w:rsidRPr="00904306">
        <w:rPr>
          <w:rFonts w:eastAsia="Calibri"/>
          <w:b/>
        </w:rPr>
        <w:t>s</w:t>
      </w:r>
      <w:r w:rsidR="00904306">
        <w:rPr>
          <w:rFonts w:eastAsia="Calibri"/>
          <w:b/>
        </w:rPr>
        <w:t xml:space="preserve"> projektas</w:t>
      </w:r>
      <w:r w:rsidRPr="0016095A">
        <w:rPr>
          <w:b/>
          <w:spacing w:val="4"/>
        </w:rPr>
        <w:t xml:space="preserve">“ ir </w:t>
      </w:r>
      <w:r w:rsidRPr="0016095A">
        <w:rPr>
          <w:b/>
          <w:color w:val="000000"/>
          <w:shd w:val="clear" w:color="auto" w:fill="FFFFFF"/>
        </w:rPr>
        <w:t>Sąlygų</w:t>
      </w:r>
      <w:r w:rsidRPr="0016095A">
        <w:rPr>
          <w:spacing w:val="4"/>
        </w:rPr>
        <w:t xml:space="preserve"> </w:t>
      </w:r>
      <w:r w:rsidRPr="0016095A">
        <w:rPr>
          <w:b/>
          <w:spacing w:val="4"/>
        </w:rPr>
        <w:t>2.8 punktas</w:t>
      </w:r>
      <w:r w:rsidR="00904306">
        <w:rPr>
          <w:b/>
          <w:spacing w:val="4"/>
        </w:rPr>
        <w:t>).</w:t>
      </w:r>
    </w:p>
    <w:p w:rsidR="00BE79B8" w:rsidRPr="00337924" w:rsidRDefault="00985970" w:rsidP="00985970">
      <w:pPr>
        <w:pStyle w:val="NormalWeb"/>
        <w:spacing w:before="0" w:beforeAutospacing="0" w:after="0" w:afterAutospacing="0"/>
        <w:jc w:val="center"/>
        <w:rPr>
          <w:b/>
          <w:bCs/>
        </w:rPr>
      </w:pPr>
      <w:r>
        <w:br w:type="page"/>
      </w:r>
      <w:r w:rsidR="00BE79B8" w:rsidRPr="00337924">
        <w:rPr>
          <w:b/>
          <w:bCs/>
        </w:rPr>
        <w:lastRenderedPageBreak/>
        <w:t>II SKYRIUS</w:t>
      </w:r>
    </w:p>
    <w:p w:rsidR="00BE79B8" w:rsidRPr="00337924" w:rsidRDefault="00BE79B8" w:rsidP="00985970">
      <w:pPr>
        <w:pStyle w:val="NormalWeb"/>
        <w:spacing w:before="0" w:beforeAutospacing="0" w:after="0" w:afterAutospacing="0"/>
        <w:jc w:val="center"/>
        <w:rPr>
          <w:b/>
          <w:bCs/>
        </w:rPr>
      </w:pPr>
      <w:r w:rsidRPr="00337924">
        <w:rPr>
          <w:b/>
          <w:bCs/>
        </w:rPr>
        <w:t>INFORMACIJA APIE PERKANČIĄJĄ ORGANIZACIJĄ IR PIRKIMO OBJEKTĄ</w:t>
      </w:r>
    </w:p>
    <w:p w:rsidR="00BE79B8" w:rsidRPr="00337924" w:rsidRDefault="00BE79B8" w:rsidP="00BE79B8">
      <w:pPr>
        <w:pStyle w:val="NormalWeb"/>
        <w:spacing w:before="0" w:beforeAutospacing="0" w:after="0" w:afterAutospacing="0"/>
        <w:jc w:val="both"/>
        <w:rPr>
          <w:bCs/>
        </w:rPr>
      </w:pPr>
    </w:p>
    <w:p w:rsidR="00FA6936" w:rsidRPr="00337924" w:rsidRDefault="00BE79B8" w:rsidP="00AF604D">
      <w:pPr>
        <w:ind w:firstLine="720"/>
        <w:jc w:val="both"/>
        <w:rPr>
          <w:szCs w:val="24"/>
        </w:rPr>
      </w:pPr>
      <w:r w:rsidRPr="00337924">
        <w:rPr>
          <w:szCs w:val="24"/>
        </w:rPr>
        <w:t xml:space="preserve">2.1. </w:t>
      </w:r>
      <w:r w:rsidR="001206AF" w:rsidRPr="00337924">
        <w:rPr>
          <w:szCs w:val="24"/>
        </w:rPr>
        <w:t xml:space="preserve">Krašto apsaugos ministerijos bendrųjų reikalų departamentas (toliau – KAMBRD, perkančioji organizacija, pirkėjas) </w:t>
      </w:r>
      <w:r w:rsidR="00712455" w:rsidRPr="00337924">
        <w:rPr>
          <w:szCs w:val="24"/>
        </w:rPr>
        <w:t xml:space="preserve">numato </w:t>
      </w:r>
      <w:r w:rsidR="00536D3E" w:rsidRPr="00337924">
        <w:rPr>
          <w:szCs w:val="24"/>
        </w:rPr>
        <w:t>įsigyti</w:t>
      </w:r>
      <w:r w:rsidRPr="00337924">
        <w:rPr>
          <w:szCs w:val="24"/>
        </w:rPr>
        <w:t xml:space="preserve"> </w:t>
      </w:r>
      <w:r w:rsidR="00BF1D00" w:rsidRPr="00BF1D00">
        <w:t>transporto priemonių KASKO draudimo paslaug</w:t>
      </w:r>
      <w:r w:rsidR="00FC0462">
        <w:t>as</w:t>
      </w:r>
      <w:r w:rsidR="002B4424">
        <w:t>.</w:t>
      </w:r>
    </w:p>
    <w:p w:rsidR="00B513E2" w:rsidRPr="00B513E2" w:rsidRDefault="00B513E2" w:rsidP="00227E6F">
      <w:pPr>
        <w:ind w:firstLine="720"/>
        <w:jc w:val="both"/>
        <w:rPr>
          <w:szCs w:val="24"/>
          <w:lang w:eastAsia="lt-LT"/>
        </w:rPr>
      </w:pPr>
      <w:r w:rsidRPr="00B513E2">
        <w:rPr>
          <w:szCs w:val="22"/>
        </w:rPr>
        <w:t>2.</w:t>
      </w:r>
      <w:r w:rsidR="00227E6F">
        <w:rPr>
          <w:szCs w:val="22"/>
        </w:rPr>
        <w:t>2</w:t>
      </w:r>
      <w:r w:rsidRPr="00B513E2">
        <w:rPr>
          <w:szCs w:val="22"/>
        </w:rPr>
        <w:t>. Pirkimo objektas –</w:t>
      </w:r>
      <w:r w:rsidR="00AC0525">
        <w:rPr>
          <w:szCs w:val="22"/>
        </w:rPr>
        <w:t xml:space="preserve"> </w:t>
      </w:r>
      <w:r w:rsidRPr="00B513E2">
        <w:rPr>
          <w:szCs w:val="22"/>
        </w:rPr>
        <w:t>transporto priemonių KASKO draudimo paslaugos</w:t>
      </w:r>
      <w:r w:rsidR="00FC0462">
        <w:rPr>
          <w:szCs w:val="22"/>
        </w:rPr>
        <w:t xml:space="preserve"> </w:t>
      </w:r>
      <w:r w:rsidR="00FC0462">
        <w:t>(toliau – paslaugos)</w:t>
      </w:r>
      <w:r w:rsidRPr="00B513E2">
        <w:rPr>
          <w:szCs w:val="22"/>
        </w:rPr>
        <w:t>.</w:t>
      </w:r>
      <w:r w:rsidR="00227E6F">
        <w:rPr>
          <w:szCs w:val="22"/>
        </w:rPr>
        <w:t xml:space="preserve"> </w:t>
      </w:r>
      <w:r w:rsidRPr="00B513E2">
        <w:rPr>
          <w:spacing w:val="4"/>
          <w:szCs w:val="24"/>
          <w:lang w:eastAsia="lt-LT"/>
        </w:rPr>
        <w:t xml:space="preserve">Kodas pagal </w:t>
      </w:r>
      <w:r w:rsidRPr="00B513E2">
        <w:rPr>
          <w:szCs w:val="24"/>
          <w:lang w:eastAsia="lt-LT"/>
        </w:rPr>
        <w:t xml:space="preserve">Bendrąjį viešųjų pirkimų žodyną 66514110-0 „Motorinių transporto priemonių draudimo paslaugos“. </w:t>
      </w:r>
    </w:p>
    <w:p w:rsidR="00F57F4F" w:rsidRDefault="00B513E2" w:rsidP="00B513E2">
      <w:pPr>
        <w:ind w:firstLine="720"/>
        <w:jc w:val="both"/>
        <w:rPr>
          <w:szCs w:val="22"/>
        </w:rPr>
      </w:pPr>
      <w:r w:rsidRPr="00B513E2">
        <w:rPr>
          <w:szCs w:val="22"/>
        </w:rPr>
        <w:t xml:space="preserve">2.3. Pirkimo objektas </w:t>
      </w:r>
      <w:r w:rsidR="00F57F4F">
        <w:rPr>
          <w:szCs w:val="22"/>
        </w:rPr>
        <w:t xml:space="preserve">neskaidomas į atskiras pirkimo objekto dalis. </w:t>
      </w:r>
    </w:p>
    <w:p w:rsidR="000C0DC7" w:rsidRPr="00B513E2" w:rsidRDefault="000C0DC7" w:rsidP="00B513E2">
      <w:pPr>
        <w:ind w:firstLine="720"/>
        <w:jc w:val="both"/>
        <w:rPr>
          <w:szCs w:val="22"/>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812"/>
        <w:gridCol w:w="2500"/>
      </w:tblGrid>
      <w:tr w:rsidR="00B513E2" w:rsidRPr="00B513E2" w:rsidTr="00227E6F">
        <w:trPr>
          <w:trHeight w:val="666"/>
          <w:tblHeader/>
        </w:trPr>
        <w:tc>
          <w:tcPr>
            <w:tcW w:w="1384" w:type="dxa"/>
            <w:shd w:val="clear" w:color="auto" w:fill="auto"/>
            <w:vAlign w:val="center"/>
          </w:tcPr>
          <w:p w:rsidR="00B513E2" w:rsidRDefault="00F57F4F" w:rsidP="00B513E2">
            <w:pPr>
              <w:jc w:val="center"/>
              <w:rPr>
                <w:b/>
                <w:szCs w:val="22"/>
              </w:rPr>
            </w:pPr>
            <w:r>
              <w:rPr>
                <w:b/>
                <w:szCs w:val="22"/>
              </w:rPr>
              <w:t>Eil.</w:t>
            </w:r>
          </w:p>
          <w:p w:rsidR="00F57F4F" w:rsidRPr="00B513E2" w:rsidRDefault="00F57F4F" w:rsidP="00F57F4F">
            <w:pPr>
              <w:jc w:val="center"/>
              <w:rPr>
                <w:b/>
                <w:szCs w:val="22"/>
              </w:rPr>
            </w:pPr>
            <w:r>
              <w:rPr>
                <w:b/>
                <w:szCs w:val="22"/>
              </w:rPr>
              <w:t>Nr.</w:t>
            </w:r>
          </w:p>
        </w:tc>
        <w:tc>
          <w:tcPr>
            <w:tcW w:w="5812" w:type="dxa"/>
            <w:shd w:val="clear" w:color="auto" w:fill="auto"/>
            <w:vAlign w:val="center"/>
          </w:tcPr>
          <w:p w:rsidR="00B513E2" w:rsidRPr="00B513E2" w:rsidRDefault="00B513E2" w:rsidP="00B513E2">
            <w:pPr>
              <w:jc w:val="center"/>
              <w:rPr>
                <w:b/>
                <w:szCs w:val="22"/>
              </w:rPr>
            </w:pPr>
            <w:r w:rsidRPr="00B513E2">
              <w:rPr>
                <w:b/>
                <w:szCs w:val="22"/>
              </w:rPr>
              <w:t>Pirkimo dalies pavadinimas</w:t>
            </w:r>
          </w:p>
        </w:tc>
        <w:tc>
          <w:tcPr>
            <w:tcW w:w="2500" w:type="dxa"/>
            <w:shd w:val="clear" w:color="auto" w:fill="auto"/>
            <w:vAlign w:val="center"/>
          </w:tcPr>
          <w:p w:rsidR="00B513E2" w:rsidRPr="00B513E2" w:rsidRDefault="00B513E2" w:rsidP="00B513E2">
            <w:pPr>
              <w:tabs>
                <w:tab w:val="left" w:pos="2912"/>
              </w:tabs>
              <w:jc w:val="center"/>
              <w:rPr>
                <w:b/>
                <w:szCs w:val="22"/>
              </w:rPr>
            </w:pPr>
            <w:r w:rsidRPr="00B513E2">
              <w:rPr>
                <w:b/>
                <w:szCs w:val="22"/>
              </w:rPr>
              <w:t>Transporto priemonių kiekis, vnt.</w:t>
            </w:r>
          </w:p>
        </w:tc>
      </w:tr>
      <w:tr w:rsidR="00B513E2" w:rsidRPr="00B513E2" w:rsidTr="007E1F54">
        <w:trPr>
          <w:trHeight w:val="211"/>
          <w:tblHeader/>
        </w:trPr>
        <w:tc>
          <w:tcPr>
            <w:tcW w:w="1384" w:type="dxa"/>
            <w:shd w:val="clear" w:color="auto" w:fill="auto"/>
            <w:vAlign w:val="center"/>
          </w:tcPr>
          <w:p w:rsidR="00B513E2" w:rsidRPr="00B513E2" w:rsidRDefault="00B513E2" w:rsidP="00B513E2">
            <w:pPr>
              <w:jc w:val="center"/>
              <w:rPr>
                <w:b/>
                <w:sz w:val="20"/>
              </w:rPr>
            </w:pPr>
            <w:r w:rsidRPr="00B513E2">
              <w:rPr>
                <w:b/>
                <w:sz w:val="20"/>
              </w:rPr>
              <w:t>1</w:t>
            </w:r>
          </w:p>
        </w:tc>
        <w:tc>
          <w:tcPr>
            <w:tcW w:w="5812" w:type="dxa"/>
            <w:shd w:val="clear" w:color="auto" w:fill="auto"/>
            <w:vAlign w:val="center"/>
          </w:tcPr>
          <w:p w:rsidR="00B513E2" w:rsidRPr="00B513E2" w:rsidRDefault="00B513E2" w:rsidP="00B513E2">
            <w:pPr>
              <w:jc w:val="center"/>
              <w:rPr>
                <w:b/>
                <w:sz w:val="20"/>
              </w:rPr>
            </w:pPr>
            <w:r w:rsidRPr="00B513E2">
              <w:rPr>
                <w:b/>
                <w:sz w:val="20"/>
              </w:rPr>
              <w:t>2</w:t>
            </w:r>
          </w:p>
        </w:tc>
        <w:tc>
          <w:tcPr>
            <w:tcW w:w="2500" w:type="dxa"/>
            <w:shd w:val="clear" w:color="auto" w:fill="auto"/>
            <w:vAlign w:val="center"/>
          </w:tcPr>
          <w:p w:rsidR="00B513E2" w:rsidRPr="00B513E2" w:rsidRDefault="00B513E2" w:rsidP="00B513E2">
            <w:pPr>
              <w:tabs>
                <w:tab w:val="left" w:pos="2912"/>
              </w:tabs>
              <w:jc w:val="center"/>
              <w:rPr>
                <w:b/>
                <w:sz w:val="20"/>
              </w:rPr>
            </w:pPr>
            <w:r w:rsidRPr="00B513E2">
              <w:rPr>
                <w:b/>
                <w:sz w:val="20"/>
              </w:rPr>
              <w:t>3</w:t>
            </w:r>
          </w:p>
        </w:tc>
      </w:tr>
      <w:tr w:rsidR="00B513E2" w:rsidRPr="00B513E2" w:rsidTr="00FC0462">
        <w:trPr>
          <w:trHeight w:val="682"/>
        </w:trPr>
        <w:tc>
          <w:tcPr>
            <w:tcW w:w="1384" w:type="dxa"/>
            <w:tcBorders>
              <w:bottom w:val="single" w:sz="4" w:space="0" w:color="auto"/>
            </w:tcBorders>
            <w:shd w:val="clear" w:color="auto" w:fill="auto"/>
          </w:tcPr>
          <w:p w:rsidR="00B513E2" w:rsidRPr="00B513E2" w:rsidRDefault="00B513E2" w:rsidP="00B513E2">
            <w:pPr>
              <w:jc w:val="center"/>
              <w:rPr>
                <w:b/>
                <w:szCs w:val="22"/>
              </w:rPr>
            </w:pPr>
            <w:r w:rsidRPr="00B513E2">
              <w:rPr>
                <w:b/>
                <w:szCs w:val="22"/>
              </w:rPr>
              <w:t>1</w:t>
            </w:r>
          </w:p>
        </w:tc>
        <w:tc>
          <w:tcPr>
            <w:tcW w:w="5812" w:type="dxa"/>
            <w:tcBorders>
              <w:bottom w:val="single" w:sz="4" w:space="0" w:color="auto"/>
            </w:tcBorders>
            <w:shd w:val="clear" w:color="auto" w:fill="auto"/>
          </w:tcPr>
          <w:p w:rsidR="00B513E2" w:rsidRPr="00B513E2" w:rsidRDefault="00AC0525" w:rsidP="00B513E2">
            <w:pPr>
              <w:rPr>
                <w:szCs w:val="22"/>
              </w:rPr>
            </w:pPr>
            <w:r>
              <w:rPr>
                <w:szCs w:val="22"/>
              </w:rPr>
              <w:t>T</w:t>
            </w:r>
            <w:r w:rsidR="00B513E2" w:rsidRPr="00B513E2">
              <w:rPr>
                <w:szCs w:val="22"/>
              </w:rPr>
              <w:t>ransporto priemonių KASKO draudimo paslaugos</w:t>
            </w:r>
          </w:p>
        </w:tc>
        <w:tc>
          <w:tcPr>
            <w:tcW w:w="2500" w:type="dxa"/>
            <w:tcBorders>
              <w:bottom w:val="single" w:sz="4" w:space="0" w:color="auto"/>
            </w:tcBorders>
            <w:shd w:val="clear" w:color="auto" w:fill="auto"/>
          </w:tcPr>
          <w:p w:rsidR="00B513E2" w:rsidRPr="00B513E2" w:rsidRDefault="003D7154" w:rsidP="00F57F4F">
            <w:pPr>
              <w:jc w:val="center"/>
              <w:rPr>
                <w:b/>
                <w:szCs w:val="22"/>
              </w:rPr>
            </w:pPr>
            <w:r>
              <w:rPr>
                <w:b/>
                <w:szCs w:val="22"/>
              </w:rPr>
              <w:t>49</w:t>
            </w:r>
          </w:p>
        </w:tc>
      </w:tr>
    </w:tbl>
    <w:p w:rsidR="00B513E2" w:rsidRPr="00B513E2" w:rsidRDefault="00B513E2" w:rsidP="00B513E2">
      <w:pPr>
        <w:ind w:firstLine="720"/>
        <w:jc w:val="both"/>
        <w:rPr>
          <w:sz w:val="16"/>
          <w:szCs w:val="16"/>
        </w:rPr>
      </w:pPr>
    </w:p>
    <w:p w:rsidR="00B513E2" w:rsidRPr="00F57F4F" w:rsidRDefault="00B513E2" w:rsidP="00F57F4F">
      <w:pPr>
        <w:ind w:firstLine="700"/>
        <w:jc w:val="both"/>
        <w:rPr>
          <w:szCs w:val="22"/>
        </w:rPr>
      </w:pPr>
      <w:r w:rsidRPr="00B513E2">
        <w:rPr>
          <w:szCs w:val="22"/>
        </w:rPr>
        <w:t>2.4. Siūlomos teikti paslaugos turi atitikti paslaugų techninė</w:t>
      </w:r>
      <w:r w:rsidR="007C548E">
        <w:rPr>
          <w:szCs w:val="22"/>
        </w:rPr>
        <w:t>j</w:t>
      </w:r>
      <w:r w:rsidRPr="00B513E2">
        <w:rPr>
          <w:szCs w:val="22"/>
        </w:rPr>
        <w:t>e specifikacijo</w:t>
      </w:r>
      <w:r w:rsidR="007C548E">
        <w:rPr>
          <w:szCs w:val="22"/>
        </w:rPr>
        <w:t>j</w:t>
      </w:r>
      <w:r w:rsidRPr="00B513E2">
        <w:rPr>
          <w:szCs w:val="22"/>
        </w:rPr>
        <w:t>e nustatytus reikalavimus</w:t>
      </w:r>
      <w:r w:rsidR="00F57F4F">
        <w:rPr>
          <w:szCs w:val="22"/>
        </w:rPr>
        <w:t xml:space="preserve">, pateiktus </w:t>
      </w:r>
      <w:r>
        <w:rPr>
          <w:szCs w:val="22"/>
        </w:rPr>
        <w:t>Sąlygų</w:t>
      </w:r>
      <w:r w:rsidRPr="00B513E2">
        <w:rPr>
          <w:szCs w:val="22"/>
        </w:rPr>
        <w:t xml:space="preserve"> </w:t>
      </w:r>
      <w:r w:rsidR="00F57F4F">
        <w:rPr>
          <w:szCs w:val="22"/>
        </w:rPr>
        <w:t>2</w:t>
      </w:r>
      <w:r w:rsidRPr="00B513E2">
        <w:rPr>
          <w:szCs w:val="22"/>
        </w:rPr>
        <w:t xml:space="preserve"> pried</w:t>
      </w:r>
      <w:r w:rsidR="00F57F4F">
        <w:rPr>
          <w:szCs w:val="22"/>
        </w:rPr>
        <w:t>e</w:t>
      </w:r>
      <w:r w:rsidRPr="00B513E2">
        <w:rPr>
          <w:szCs w:val="22"/>
        </w:rPr>
        <w:t xml:space="preserve"> „Transporto priemonių KASKO draudimo paslaugų </w:t>
      </w:r>
      <w:r w:rsidR="00F57F4F">
        <w:rPr>
          <w:szCs w:val="24"/>
        </w:rPr>
        <w:t>techninė specifikacija“.</w:t>
      </w:r>
    </w:p>
    <w:p w:rsidR="00B513E2" w:rsidRDefault="00B513E2" w:rsidP="00B513E2">
      <w:pPr>
        <w:ind w:firstLine="720"/>
        <w:jc w:val="both"/>
        <w:rPr>
          <w:b/>
          <w:szCs w:val="24"/>
          <w:u w:val="single"/>
        </w:rPr>
      </w:pPr>
      <w:r w:rsidRPr="00B513E2">
        <w:rPr>
          <w:spacing w:val="4"/>
          <w:szCs w:val="24"/>
        </w:rPr>
        <w:t>2</w:t>
      </w:r>
      <w:r w:rsidRPr="00B513E2">
        <w:rPr>
          <w:szCs w:val="24"/>
        </w:rPr>
        <w:t>.5</w:t>
      </w:r>
      <w:r w:rsidR="007A563A">
        <w:rPr>
          <w:szCs w:val="24"/>
        </w:rPr>
        <w:t>.</w:t>
      </w:r>
      <w:r w:rsidR="00FC0462" w:rsidRPr="007A563A">
        <w:rPr>
          <w:spacing w:val="4"/>
          <w:szCs w:val="24"/>
          <w:lang w:eastAsia="lt-LT"/>
        </w:rPr>
        <w:t xml:space="preserve"> </w:t>
      </w:r>
      <w:r w:rsidR="00FC0462" w:rsidRPr="007A563A">
        <w:rPr>
          <w:b/>
          <w:szCs w:val="24"/>
          <w:u w:val="single"/>
          <w:lang w:eastAsia="lt-LT"/>
        </w:rPr>
        <w:t>Skirta lėšų</w:t>
      </w:r>
      <w:r w:rsidR="00F57F4F" w:rsidRPr="007A563A">
        <w:rPr>
          <w:b/>
          <w:szCs w:val="24"/>
          <w:u w:val="single"/>
        </w:rPr>
        <w:t xml:space="preserve"> </w:t>
      </w:r>
      <w:r w:rsidRPr="007A563A">
        <w:rPr>
          <w:b/>
          <w:szCs w:val="22"/>
          <w:u w:val="single"/>
        </w:rPr>
        <w:t>transporto priemonių KASKO draudimo paslaug</w:t>
      </w:r>
      <w:r w:rsidR="0064178E">
        <w:rPr>
          <w:b/>
          <w:szCs w:val="22"/>
          <w:u w:val="single"/>
        </w:rPr>
        <w:t>ų pirkimui</w:t>
      </w:r>
      <w:r w:rsidR="0052143E">
        <w:rPr>
          <w:b/>
          <w:szCs w:val="24"/>
          <w:u w:val="single"/>
        </w:rPr>
        <w:t>:</w:t>
      </w:r>
      <w:r w:rsidRPr="007A563A">
        <w:rPr>
          <w:b/>
          <w:szCs w:val="24"/>
          <w:u w:val="single"/>
        </w:rPr>
        <w:t xml:space="preserve"> </w:t>
      </w:r>
      <w:r w:rsidR="0052143E">
        <w:rPr>
          <w:b/>
          <w:szCs w:val="24"/>
          <w:u w:val="single"/>
        </w:rPr>
        <w:t>6</w:t>
      </w:r>
      <w:r w:rsidR="00983E3D">
        <w:rPr>
          <w:b/>
          <w:szCs w:val="24"/>
          <w:u w:val="single"/>
        </w:rPr>
        <w:t>0</w:t>
      </w:r>
      <w:r w:rsidR="00F57F4F" w:rsidRPr="007A563A">
        <w:rPr>
          <w:b/>
          <w:szCs w:val="24"/>
          <w:u w:val="single"/>
        </w:rPr>
        <w:t xml:space="preserve"> 000,00 </w:t>
      </w:r>
      <w:r w:rsidRPr="007A563A">
        <w:rPr>
          <w:b/>
          <w:szCs w:val="24"/>
          <w:u w:val="single"/>
        </w:rPr>
        <w:t>Eur su PVM (</w:t>
      </w:r>
      <w:r w:rsidR="0052143E">
        <w:rPr>
          <w:b/>
          <w:szCs w:val="24"/>
          <w:u w:val="single"/>
        </w:rPr>
        <w:t>šešiasdešimt</w:t>
      </w:r>
      <w:r w:rsidR="00443546">
        <w:rPr>
          <w:b/>
          <w:szCs w:val="24"/>
          <w:u w:val="single"/>
        </w:rPr>
        <w:t xml:space="preserve"> </w:t>
      </w:r>
      <w:r w:rsidR="007D1A05" w:rsidRPr="007A563A">
        <w:rPr>
          <w:b/>
          <w:szCs w:val="24"/>
          <w:u w:val="single"/>
        </w:rPr>
        <w:t>tūkstanči</w:t>
      </w:r>
      <w:r w:rsidR="00983E3D">
        <w:rPr>
          <w:b/>
          <w:szCs w:val="24"/>
          <w:u w:val="single"/>
        </w:rPr>
        <w:t>ų</w:t>
      </w:r>
      <w:r w:rsidR="007D1A05" w:rsidRPr="007A563A">
        <w:rPr>
          <w:b/>
          <w:szCs w:val="24"/>
          <w:u w:val="single"/>
        </w:rPr>
        <w:t xml:space="preserve"> </w:t>
      </w:r>
      <w:r w:rsidR="00B11A40" w:rsidRPr="007A563A">
        <w:rPr>
          <w:b/>
          <w:szCs w:val="24"/>
          <w:u w:val="single"/>
        </w:rPr>
        <w:t>eur</w:t>
      </w:r>
      <w:r w:rsidR="00F57F4F" w:rsidRPr="007A563A">
        <w:rPr>
          <w:b/>
          <w:szCs w:val="24"/>
          <w:u w:val="single"/>
        </w:rPr>
        <w:t>ų</w:t>
      </w:r>
      <w:r w:rsidR="00B11A40" w:rsidRPr="007A563A">
        <w:rPr>
          <w:b/>
          <w:szCs w:val="24"/>
          <w:u w:val="single"/>
        </w:rPr>
        <w:t xml:space="preserve"> </w:t>
      </w:r>
      <w:r w:rsidR="00F57F4F" w:rsidRPr="007A563A">
        <w:rPr>
          <w:b/>
          <w:szCs w:val="24"/>
          <w:u w:val="single"/>
        </w:rPr>
        <w:t xml:space="preserve">00 </w:t>
      </w:r>
      <w:r w:rsidR="00603105">
        <w:rPr>
          <w:b/>
          <w:szCs w:val="24"/>
          <w:u w:val="single"/>
        </w:rPr>
        <w:t>ct).</w:t>
      </w:r>
    </w:p>
    <w:p w:rsidR="00B513E2" w:rsidRPr="00B513E2" w:rsidRDefault="00B513E2" w:rsidP="00F57F4F">
      <w:pPr>
        <w:ind w:firstLine="720"/>
        <w:jc w:val="both"/>
        <w:rPr>
          <w:szCs w:val="24"/>
        </w:rPr>
      </w:pPr>
      <w:r w:rsidRPr="00B513E2">
        <w:rPr>
          <w:szCs w:val="24"/>
        </w:rPr>
        <w:t>2.6. T</w:t>
      </w:r>
      <w:r w:rsidR="00984CD8">
        <w:rPr>
          <w:szCs w:val="24"/>
        </w:rPr>
        <w:t>ei</w:t>
      </w:r>
      <w:r w:rsidRPr="00B513E2">
        <w:rPr>
          <w:szCs w:val="24"/>
        </w:rPr>
        <w:t>kėjas turi pateikti pasiūlymą visoms transporto p</w:t>
      </w:r>
      <w:r w:rsidR="00F57F4F">
        <w:rPr>
          <w:szCs w:val="24"/>
        </w:rPr>
        <w:t xml:space="preserve">riemonėms, nurodytoms </w:t>
      </w:r>
      <w:r w:rsidR="00227E6F">
        <w:rPr>
          <w:szCs w:val="24"/>
        </w:rPr>
        <w:t>Sąlygų</w:t>
      </w:r>
      <w:r w:rsidRPr="00B513E2">
        <w:rPr>
          <w:szCs w:val="24"/>
        </w:rPr>
        <w:t xml:space="preserve"> 3 priede „</w:t>
      </w:r>
      <w:r w:rsidR="00D8238A" w:rsidRPr="00DC3A34">
        <w:rPr>
          <w:szCs w:val="24"/>
          <w:lang w:eastAsia="lt-LT"/>
        </w:rPr>
        <w:t>Transporto priemonių KASKO draudimo paslaugų apimtis ir kainos</w:t>
      </w:r>
      <w:r w:rsidR="00F57F4F">
        <w:rPr>
          <w:szCs w:val="24"/>
        </w:rPr>
        <w:t>“.</w:t>
      </w:r>
    </w:p>
    <w:p w:rsidR="006D4309" w:rsidRDefault="00B513E2" w:rsidP="006D4309">
      <w:pPr>
        <w:ind w:firstLine="700"/>
        <w:jc w:val="both"/>
        <w:rPr>
          <w:spacing w:val="4"/>
          <w:szCs w:val="24"/>
        </w:rPr>
      </w:pPr>
      <w:r w:rsidRPr="00F57F4F">
        <w:rPr>
          <w:spacing w:val="4"/>
          <w:szCs w:val="24"/>
        </w:rPr>
        <w:t xml:space="preserve">2.7. </w:t>
      </w:r>
      <w:r w:rsidRPr="00F57F4F">
        <w:rPr>
          <w:spacing w:val="4"/>
          <w:szCs w:val="24"/>
          <w:lang w:eastAsia="lt-LT"/>
        </w:rPr>
        <w:t>Paslaugų viešojo pirkimo</w:t>
      </w:r>
      <w:r w:rsidR="001C7977" w:rsidRPr="00F57F4F">
        <w:rPr>
          <w:spacing w:val="4"/>
          <w:szCs w:val="24"/>
          <w:lang w:eastAsia="lt-LT"/>
        </w:rPr>
        <w:t>–</w:t>
      </w:r>
      <w:r w:rsidRPr="00F57F4F">
        <w:rPr>
          <w:spacing w:val="4"/>
          <w:szCs w:val="24"/>
          <w:lang w:eastAsia="lt-LT"/>
        </w:rPr>
        <w:t xml:space="preserve">pardavimo sutarties </w:t>
      </w:r>
      <w:r w:rsidRPr="00F57F4F">
        <w:rPr>
          <w:spacing w:val="4"/>
          <w:szCs w:val="24"/>
        </w:rPr>
        <w:t>galiojimo terminas nuo 202</w:t>
      </w:r>
      <w:r w:rsidR="00AC0525">
        <w:rPr>
          <w:spacing w:val="4"/>
          <w:szCs w:val="24"/>
        </w:rPr>
        <w:t>6</w:t>
      </w:r>
      <w:r w:rsidRPr="00F57F4F">
        <w:rPr>
          <w:spacing w:val="4"/>
          <w:szCs w:val="24"/>
        </w:rPr>
        <w:t xml:space="preserve"> m. </w:t>
      </w:r>
      <w:r w:rsidR="00B93EF3">
        <w:rPr>
          <w:spacing w:val="4"/>
          <w:szCs w:val="24"/>
        </w:rPr>
        <w:t>sausio</w:t>
      </w:r>
      <w:r w:rsidRPr="00F57F4F">
        <w:rPr>
          <w:spacing w:val="4"/>
          <w:szCs w:val="24"/>
        </w:rPr>
        <w:t xml:space="preserve"> </w:t>
      </w:r>
      <w:r w:rsidR="00227E6F" w:rsidRPr="00F57F4F">
        <w:rPr>
          <w:spacing w:val="4"/>
          <w:szCs w:val="24"/>
        </w:rPr>
        <w:t>1</w:t>
      </w:r>
      <w:r w:rsidRPr="00F57F4F">
        <w:rPr>
          <w:spacing w:val="4"/>
          <w:szCs w:val="24"/>
        </w:rPr>
        <w:t xml:space="preserve"> d. iki 202</w:t>
      </w:r>
      <w:r w:rsidR="00AC0525">
        <w:rPr>
          <w:spacing w:val="4"/>
          <w:szCs w:val="24"/>
        </w:rPr>
        <w:t>6</w:t>
      </w:r>
      <w:r w:rsidRPr="00F57F4F">
        <w:rPr>
          <w:spacing w:val="4"/>
          <w:szCs w:val="24"/>
        </w:rPr>
        <w:t xml:space="preserve"> m. </w:t>
      </w:r>
      <w:r w:rsidR="00227E6F" w:rsidRPr="00F57F4F">
        <w:rPr>
          <w:spacing w:val="4"/>
          <w:szCs w:val="24"/>
        </w:rPr>
        <w:t>gruodžio 31</w:t>
      </w:r>
      <w:r w:rsidRPr="00F57F4F">
        <w:rPr>
          <w:spacing w:val="4"/>
          <w:szCs w:val="24"/>
        </w:rPr>
        <w:t xml:space="preserve"> d.</w:t>
      </w:r>
    </w:p>
    <w:p w:rsidR="006D0192" w:rsidRPr="006D4309" w:rsidRDefault="00203126" w:rsidP="006D4309">
      <w:pPr>
        <w:ind w:firstLine="700"/>
        <w:jc w:val="both"/>
        <w:rPr>
          <w:spacing w:val="4"/>
          <w:szCs w:val="24"/>
        </w:rPr>
      </w:pPr>
      <w:r w:rsidRPr="00AC2448">
        <w:rPr>
          <w:kern w:val="2"/>
        </w:rPr>
        <w:t>2.8.</w:t>
      </w:r>
      <w:r w:rsidR="00443546">
        <w:rPr>
          <w:kern w:val="2"/>
        </w:rPr>
        <w:t xml:space="preserve"> </w:t>
      </w:r>
      <w:r w:rsidR="00443546" w:rsidRPr="00443546">
        <w:rPr>
          <w:color w:val="000000"/>
          <w:szCs w:val="24"/>
          <w:shd w:val="clear" w:color="auto" w:fill="FFFFFF"/>
        </w:rPr>
        <w:t xml:space="preserve">Perkančioji organizacija, vykdydama </w:t>
      </w:r>
      <w:r w:rsidR="00443546" w:rsidRPr="00443546">
        <w:rPr>
          <w:rFonts w:eastAsia="Calibri"/>
          <w:szCs w:val="24"/>
        </w:rPr>
        <w:t xml:space="preserve">mažos vertės </w:t>
      </w:r>
      <w:r w:rsidR="00443546" w:rsidRPr="00443546">
        <w:rPr>
          <w:spacing w:val="2"/>
        </w:rPr>
        <w:t>transporto priemonių KASKO draudimo paslaugų</w:t>
      </w:r>
      <w:r w:rsidR="00443546" w:rsidRPr="00443546">
        <w:rPr>
          <w:color w:val="000000"/>
          <w:szCs w:val="24"/>
          <w:shd w:val="clear" w:color="auto" w:fill="FFFFFF"/>
        </w:rPr>
        <w:t xml:space="preserve"> pirkimą, vadovaujasi </w:t>
      </w:r>
      <w:r w:rsidR="006D0192">
        <w:rPr>
          <w:rFonts w:eastAsiaTheme="minorHAnsi"/>
          <w:szCs w:val="24"/>
        </w:rPr>
        <w:t>A</w:t>
      </w:r>
      <w:r w:rsidR="006D0192" w:rsidRPr="006D0192">
        <w:rPr>
          <w:rFonts w:eastAsiaTheme="minorHAnsi"/>
          <w:szCs w:val="24"/>
        </w:rPr>
        <w:t>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rsidR="00A36AAB" w:rsidRPr="00A36AAB" w:rsidRDefault="00A36AAB" w:rsidP="00A36AAB">
      <w:pPr>
        <w:ind w:firstLine="720"/>
        <w:jc w:val="both"/>
      </w:pPr>
      <w:r w:rsidRPr="00A36AAB">
        <w:rPr>
          <w:szCs w:val="24"/>
        </w:rPr>
        <w:t>Perkančioji organizacija ir teikėjas</w:t>
      </w:r>
      <w:r>
        <w:rPr>
          <w:szCs w:val="24"/>
        </w:rPr>
        <w:t xml:space="preserve"> </w:t>
      </w:r>
      <w:r w:rsidRPr="00DC3A34">
        <w:rPr>
          <w:szCs w:val="24"/>
        </w:rPr>
        <w:t>įsipareigoja siekti, kad j</w:t>
      </w:r>
      <w:r>
        <w:rPr>
          <w:szCs w:val="24"/>
        </w:rPr>
        <w:t>ų</w:t>
      </w:r>
      <w:r w:rsidRPr="00DC3A34">
        <w:rPr>
          <w:szCs w:val="24"/>
        </w:rPr>
        <w:t xml:space="preserve"> veiksmai darytų kuo mažesnį poveikį aplinkai:</w:t>
      </w:r>
    </w:p>
    <w:p w:rsidR="00A36AAB" w:rsidRPr="00DC3A34" w:rsidRDefault="00A36AAB" w:rsidP="00DA72D8">
      <w:pPr>
        <w:shd w:val="clear" w:color="auto" w:fill="FFFFFF"/>
        <w:tabs>
          <w:tab w:val="left" w:pos="284"/>
        </w:tabs>
        <w:ind w:firstLine="720"/>
        <w:contextualSpacing/>
        <w:jc w:val="both"/>
        <w:rPr>
          <w:rFonts w:eastAsia="Calibri"/>
          <w:szCs w:val="24"/>
        </w:rPr>
      </w:pPr>
      <w:r>
        <w:rPr>
          <w:b/>
          <w:szCs w:val="24"/>
        </w:rPr>
        <w:t>-</w:t>
      </w:r>
      <w:r w:rsidRPr="00DC3A34">
        <w:rPr>
          <w:szCs w:val="24"/>
        </w:rPr>
        <w:t xml:space="preserve"> </w:t>
      </w:r>
      <w:r w:rsidRPr="00DC3A34">
        <w:rPr>
          <w:rFonts w:eastAsia="Calibri"/>
          <w:szCs w:val="24"/>
        </w:rPr>
        <w:t xml:space="preserve">pirkimo procedūras ir </w:t>
      </w:r>
      <w:r>
        <w:rPr>
          <w:szCs w:val="24"/>
          <w:lang w:eastAsia="lt-LT"/>
        </w:rPr>
        <w:t>P</w:t>
      </w:r>
      <w:r w:rsidRPr="00A36AAB">
        <w:rPr>
          <w:szCs w:val="24"/>
          <w:lang w:eastAsia="lt-LT"/>
        </w:rPr>
        <w:t>aslaugų viešojo pirkimo–pardavimo</w:t>
      </w:r>
      <w:r>
        <w:rPr>
          <w:rFonts w:eastAsia="Calibri"/>
          <w:szCs w:val="24"/>
        </w:rPr>
        <w:t xml:space="preserve"> s</w:t>
      </w:r>
      <w:r w:rsidRPr="00DC3A34">
        <w:rPr>
          <w:rFonts w:eastAsia="Calibri"/>
          <w:szCs w:val="24"/>
        </w:rPr>
        <w:t xml:space="preserve">utarties vykdymo metu bendravimą tarp </w:t>
      </w:r>
      <w:r w:rsidRPr="00A36AAB">
        <w:rPr>
          <w:rFonts w:eastAsia="Calibri"/>
          <w:szCs w:val="24"/>
        </w:rPr>
        <w:t>t</w:t>
      </w:r>
      <w:r>
        <w:rPr>
          <w:rFonts w:eastAsia="Calibri"/>
          <w:szCs w:val="24"/>
        </w:rPr>
        <w:t>ei</w:t>
      </w:r>
      <w:r w:rsidRPr="00A36AAB">
        <w:rPr>
          <w:rFonts w:eastAsia="Calibri"/>
          <w:szCs w:val="24"/>
        </w:rPr>
        <w:t>kėjo</w:t>
      </w:r>
      <w:r w:rsidRPr="00DC3A34">
        <w:rPr>
          <w:rFonts w:eastAsia="Calibri"/>
          <w:szCs w:val="24"/>
        </w:rPr>
        <w:t xml:space="preserve"> ir </w:t>
      </w:r>
      <w:r>
        <w:rPr>
          <w:rFonts w:eastAsia="Calibri"/>
          <w:szCs w:val="24"/>
        </w:rPr>
        <w:t>perkančiosios organizacijos</w:t>
      </w:r>
      <w:r w:rsidRPr="00DC3A34">
        <w:rPr>
          <w:rFonts w:eastAsia="Calibri"/>
          <w:szCs w:val="24"/>
        </w:rPr>
        <w:t xml:space="preserve"> vykdyti elektroninėmis priemonėmis (CVP IS priemonėmis, telefonu, elektroniniu paštu);</w:t>
      </w:r>
    </w:p>
    <w:p w:rsidR="00A36AAB" w:rsidRPr="00DC3A34" w:rsidRDefault="00A36AAB" w:rsidP="00DA72D8">
      <w:pPr>
        <w:shd w:val="clear" w:color="auto" w:fill="FFFFFF"/>
        <w:ind w:firstLine="720"/>
        <w:jc w:val="both"/>
        <w:rPr>
          <w:szCs w:val="24"/>
        </w:rPr>
      </w:pPr>
      <w:r>
        <w:rPr>
          <w:b/>
          <w:szCs w:val="24"/>
        </w:rPr>
        <w:t>-</w:t>
      </w:r>
      <w:r w:rsidRPr="00DC3A34">
        <w:rPr>
          <w:szCs w:val="24"/>
        </w:rPr>
        <w:t xml:space="preserve"> mažinti popieriaus sunaudojimą, atsisakyti nebūtino doku</w:t>
      </w:r>
      <w:r w:rsidR="00202886">
        <w:rPr>
          <w:szCs w:val="24"/>
        </w:rPr>
        <w:t>mentų kopijavimo ir spausdinimo;</w:t>
      </w:r>
      <w:r w:rsidRPr="00DC3A34">
        <w:rPr>
          <w:szCs w:val="24"/>
        </w:rPr>
        <w:t xml:space="preserve"> </w:t>
      </w:r>
    </w:p>
    <w:p w:rsidR="00A36AAB" w:rsidRPr="00DC3A34" w:rsidRDefault="00A36AAB" w:rsidP="00DA72D8">
      <w:pPr>
        <w:ind w:firstLine="720"/>
        <w:jc w:val="both"/>
        <w:rPr>
          <w:szCs w:val="24"/>
        </w:rPr>
      </w:pPr>
      <w:r>
        <w:rPr>
          <w:b/>
          <w:szCs w:val="24"/>
        </w:rPr>
        <w:t>-</w:t>
      </w:r>
      <w:r w:rsidRPr="00DC3A34">
        <w:rPr>
          <w:szCs w:val="24"/>
        </w:rPr>
        <w:t xml:space="preserve"> </w:t>
      </w:r>
      <w:r w:rsidR="00DA72D8">
        <w:rPr>
          <w:szCs w:val="24"/>
          <w:lang w:eastAsia="lt-LT"/>
        </w:rPr>
        <w:t>p</w:t>
      </w:r>
      <w:r w:rsidRPr="00A36AAB">
        <w:rPr>
          <w:szCs w:val="24"/>
          <w:lang w:eastAsia="lt-LT"/>
        </w:rPr>
        <w:t>aslaugų viešojo pirkimo–pardavimo</w:t>
      </w:r>
      <w:r>
        <w:rPr>
          <w:szCs w:val="24"/>
        </w:rPr>
        <w:t xml:space="preserve"> s</w:t>
      </w:r>
      <w:r w:rsidRPr="00DC3A34">
        <w:rPr>
          <w:rFonts w:eastAsia="Calibri"/>
          <w:szCs w:val="24"/>
        </w:rPr>
        <w:t>utartį</w:t>
      </w:r>
      <w:r w:rsidRPr="00DC3A34">
        <w:rPr>
          <w:szCs w:val="24"/>
        </w:rPr>
        <w:t xml:space="preserve"> pasirašyti elektroninėmis priemonėmis (kv</w:t>
      </w:r>
      <w:r>
        <w:rPr>
          <w:szCs w:val="24"/>
        </w:rPr>
        <w:t>alifikuotu elektroniniu parašu).</w:t>
      </w:r>
    </w:p>
    <w:p w:rsidR="00203126" w:rsidRDefault="00203126" w:rsidP="00DA72D8">
      <w:pPr>
        <w:ind w:firstLine="720"/>
        <w:jc w:val="both"/>
        <w:rPr>
          <w:spacing w:val="4"/>
          <w:szCs w:val="24"/>
        </w:rPr>
      </w:pPr>
    </w:p>
    <w:p w:rsidR="00941219" w:rsidRPr="00A36AAB" w:rsidRDefault="00941219" w:rsidP="00A36AAB">
      <w:pPr>
        <w:jc w:val="both"/>
        <w:rPr>
          <w:spacing w:val="4"/>
          <w:szCs w:val="24"/>
        </w:rPr>
      </w:pPr>
    </w:p>
    <w:p w:rsidR="00456C9F" w:rsidRPr="00337924" w:rsidRDefault="00456C9F" w:rsidP="006D0192">
      <w:pPr>
        <w:pStyle w:val="NormalWeb"/>
        <w:spacing w:before="0" w:beforeAutospacing="0" w:after="0" w:afterAutospacing="0"/>
        <w:jc w:val="center"/>
        <w:rPr>
          <w:b/>
          <w:bCs/>
        </w:rPr>
      </w:pPr>
      <w:r w:rsidRPr="00337924">
        <w:rPr>
          <w:b/>
          <w:bCs/>
        </w:rPr>
        <w:t>III SKYRIUS</w:t>
      </w:r>
    </w:p>
    <w:p w:rsidR="00456C9F" w:rsidRPr="00337924" w:rsidRDefault="00456C9F" w:rsidP="006D0192">
      <w:pPr>
        <w:pStyle w:val="NormalWeb"/>
        <w:spacing w:before="0" w:beforeAutospacing="0" w:after="0" w:afterAutospacing="0"/>
        <w:jc w:val="center"/>
        <w:rPr>
          <w:b/>
          <w:bCs/>
        </w:rPr>
      </w:pPr>
      <w:r w:rsidRPr="00337924">
        <w:rPr>
          <w:b/>
          <w:bCs/>
        </w:rPr>
        <w:t>T</w:t>
      </w:r>
      <w:r w:rsidR="00F34BCD">
        <w:rPr>
          <w:b/>
          <w:bCs/>
        </w:rPr>
        <w:t>EI</w:t>
      </w:r>
      <w:r w:rsidRPr="00337924">
        <w:rPr>
          <w:b/>
          <w:bCs/>
        </w:rPr>
        <w:t>KĖJO PAŠALINIMO PAGRINDAI, REIKALAVIMAI T</w:t>
      </w:r>
      <w:r w:rsidR="00F34BCD">
        <w:rPr>
          <w:b/>
          <w:bCs/>
        </w:rPr>
        <w:t>EI</w:t>
      </w:r>
      <w:r w:rsidRPr="00337924">
        <w:rPr>
          <w:b/>
          <w:bCs/>
        </w:rPr>
        <w:t>KĖJO KVALIFIKACIJAI IR REIKALAUJAMI KOKYBĖS BEI APLINKOS APSAUGOS VADYBOS SISTEMŲ STANDARTAI</w:t>
      </w:r>
    </w:p>
    <w:p w:rsidR="00456C9F" w:rsidRPr="00337924" w:rsidRDefault="00456C9F" w:rsidP="00456C9F">
      <w:pPr>
        <w:pStyle w:val="NormalWeb"/>
        <w:spacing w:before="0" w:beforeAutospacing="0" w:after="0" w:afterAutospacing="0"/>
        <w:jc w:val="both"/>
        <w:rPr>
          <w:bCs/>
        </w:rPr>
      </w:pPr>
    </w:p>
    <w:p w:rsidR="001F3355" w:rsidRPr="00337924" w:rsidRDefault="001F3355" w:rsidP="001F3355">
      <w:pPr>
        <w:pStyle w:val="NormalWeb"/>
        <w:spacing w:after="0"/>
        <w:ind w:firstLine="720"/>
        <w:jc w:val="both"/>
      </w:pPr>
      <w:r w:rsidRPr="00337924">
        <w:t xml:space="preserve">3.1. </w:t>
      </w:r>
      <w:r>
        <w:t>T</w:t>
      </w:r>
      <w:r w:rsidR="00022E05">
        <w:t>ei</w:t>
      </w:r>
      <w:r w:rsidRPr="00337924">
        <w:t>kėj</w:t>
      </w:r>
      <w:r>
        <w:t>ų</w:t>
      </w:r>
      <w:r w:rsidRPr="00337924">
        <w:t xml:space="preserve"> pašalinimo pagrind</w:t>
      </w:r>
      <w:r>
        <w:t xml:space="preserve">ai bus taikomi vadovaujantis Viešųjų pirkimo įstatymo 46 </w:t>
      </w:r>
      <w:r w:rsidR="00985D19">
        <w:t>straipsni</w:t>
      </w:r>
      <w:r w:rsidR="00D41CE4">
        <w:t>u</w:t>
      </w:r>
      <w:r>
        <w:t>. Europos bendrasis viešojo pirkimo dokumentas nebus naudojamas.</w:t>
      </w:r>
      <w:r w:rsidRPr="00337924">
        <w:t xml:space="preserve"> </w:t>
      </w:r>
      <w:r>
        <w:t>N</w:t>
      </w:r>
      <w:r w:rsidRPr="00337924">
        <w:t>ereikalauja</w:t>
      </w:r>
      <w:r>
        <w:t>ma</w:t>
      </w:r>
      <w:r w:rsidRPr="00337924">
        <w:t>, kad t</w:t>
      </w:r>
      <w:r w:rsidR="00022E05">
        <w:t>ei</w:t>
      </w:r>
      <w:r w:rsidRPr="00337924">
        <w:t>kėjas laikytųsi kokybės vadybos sistemos ir (arba) aplinkos apsaugos vadybos sistemos standartų.</w:t>
      </w:r>
    </w:p>
    <w:p w:rsidR="001F3355" w:rsidRDefault="001F3355" w:rsidP="001F3355">
      <w:pPr>
        <w:ind w:firstLine="720"/>
        <w:jc w:val="both"/>
        <w:rPr>
          <w:szCs w:val="24"/>
          <w:lang w:eastAsia="lt-LT"/>
        </w:rPr>
      </w:pPr>
      <w:r w:rsidRPr="008E1E44">
        <w:rPr>
          <w:szCs w:val="24"/>
          <w:lang w:eastAsia="lt-LT"/>
        </w:rPr>
        <w:lastRenderedPageBreak/>
        <w:t>3.2. T</w:t>
      </w:r>
      <w:r w:rsidR="00022E05">
        <w:rPr>
          <w:szCs w:val="24"/>
          <w:lang w:eastAsia="lt-LT"/>
        </w:rPr>
        <w:t>ei</w:t>
      </w:r>
      <w:r w:rsidRPr="008E1E44">
        <w:rPr>
          <w:szCs w:val="24"/>
          <w:lang w:eastAsia="lt-LT"/>
        </w:rPr>
        <w:t>kėjams (subt</w:t>
      </w:r>
      <w:r w:rsidR="00022E05">
        <w:rPr>
          <w:szCs w:val="24"/>
          <w:lang w:eastAsia="lt-LT"/>
        </w:rPr>
        <w:t>ei</w:t>
      </w:r>
      <w:r w:rsidRPr="008E1E44">
        <w:rPr>
          <w:szCs w:val="24"/>
          <w:lang w:eastAsia="lt-LT"/>
        </w:rPr>
        <w:t xml:space="preserve">kėjams, kai remiamasi jų pajėgumais), dalyvaujantiems pirkime, taikomi šie kvalifikaciniai reikalavimai: </w:t>
      </w:r>
    </w:p>
    <w:p w:rsidR="00873AF0" w:rsidRPr="00873AF0" w:rsidRDefault="00873AF0" w:rsidP="001F3355">
      <w:pPr>
        <w:ind w:firstLine="720"/>
        <w:jc w:val="both"/>
        <w:rPr>
          <w:szCs w:val="24"/>
          <w:lang w:eastAsia="lt-LT"/>
        </w:rPr>
      </w:pPr>
    </w:p>
    <w:p w:rsidR="00456C9F" w:rsidRPr="00337924" w:rsidRDefault="00456C9F" w:rsidP="00456C9F">
      <w:pPr>
        <w:ind w:firstLine="720"/>
        <w:jc w:val="center"/>
        <w:rPr>
          <w:i/>
          <w:szCs w:val="24"/>
        </w:rPr>
      </w:pP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r>
      <w:r w:rsidRPr="00337924">
        <w:rPr>
          <w:i/>
          <w:szCs w:val="24"/>
        </w:rPr>
        <w:tab/>
        <w:t>lentelė</w:t>
      </w:r>
    </w:p>
    <w:p w:rsidR="003F10A7" w:rsidRPr="00337924" w:rsidRDefault="00456C9F" w:rsidP="003F10A7">
      <w:pPr>
        <w:jc w:val="center"/>
        <w:rPr>
          <w:b/>
          <w:szCs w:val="24"/>
        </w:rPr>
      </w:pPr>
      <w:r w:rsidRPr="00337924">
        <w:rPr>
          <w:b/>
          <w:szCs w:val="24"/>
        </w:rPr>
        <w:t>Teisė verstis veikla</w:t>
      </w:r>
      <w:r w:rsidR="003F10A7">
        <w:rPr>
          <w:b/>
          <w:szCs w:val="24"/>
        </w:rPr>
        <w:t xml:space="preserve"> ir t</w:t>
      </w:r>
      <w:r w:rsidR="003F10A7" w:rsidRPr="00337924">
        <w:rPr>
          <w:b/>
          <w:szCs w:val="24"/>
        </w:rPr>
        <w:t>echninio ir profesinio pajėgumo reikalavimai</w:t>
      </w:r>
    </w:p>
    <w:p w:rsidR="00456C9F" w:rsidRPr="00337924" w:rsidRDefault="00456C9F" w:rsidP="00456C9F">
      <w:pPr>
        <w:ind w:firstLine="720"/>
        <w:jc w:val="center"/>
        <w:rPr>
          <w:b/>
          <w:szCs w:val="24"/>
        </w:rPr>
      </w:pPr>
    </w:p>
    <w:p w:rsidR="00456C9F" w:rsidRPr="00337924" w:rsidRDefault="00456C9F" w:rsidP="00456C9F">
      <w:pPr>
        <w:ind w:firstLine="720"/>
        <w:jc w:val="both"/>
        <w:rPr>
          <w:b/>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
        <w:gridCol w:w="3265"/>
        <w:gridCol w:w="5486"/>
      </w:tblGrid>
      <w:tr w:rsidR="00456C9F" w:rsidRPr="00337924" w:rsidTr="008732F4">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9F" w:rsidRPr="00337924" w:rsidRDefault="00456C9F" w:rsidP="008732F4">
            <w:pPr>
              <w:jc w:val="both"/>
              <w:rPr>
                <w:b/>
                <w:szCs w:val="24"/>
              </w:rPr>
            </w:pPr>
            <w:r w:rsidRPr="00337924">
              <w:rPr>
                <w:b/>
                <w:szCs w:val="24"/>
              </w:rPr>
              <w:t>Eil. Nr.</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9F" w:rsidRPr="00337924" w:rsidRDefault="00456C9F" w:rsidP="008732F4">
            <w:pPr>
              <w:jc w:val="both"/>
              <w:rPr>
                <w:b/>
                <w:szCs w:val="24"/>
              </w:rPr>
            </w:pPr>
            <w:r w:rsidRPr="00337924">
              <w:rPr>
                <w:b/>
                <w:szCs w:val="24"/>
              </w:rPr>
              <w:t>Kvalifikacijos reikalavimai</w:t>
            </w:r>
          </w:p>
        </w:tc>
        <w:tc>
          <w:tcPr>
            <w:tcW w:w="5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C9F" w:rsidRPr="00337924" w:rsidRDefault="00456C9F" w:rsidP="008732F4">
            <w:pPr>
              <w:jc w:val="both"/>
              <w:rPr>
                <w:b/>
                <w:szCs w:val="24"/>
              </w:rPr>
            </w:pPr>
            <w:r w:rsidRPr="00337924">
              <w:rPr>
                <w:b/>
                <w:szCs w:val="24"/>
              </w:rPr>
              <w:t>Kvalifikacijos reikalavimus įrodantys dokumentai</w:t>
            </w:r>
          </w:p>
        </w:tc>
      </w:tr>
      <w:tr w:rsidR="00D873C4" w:rsidRPr="00337924" w:rsidTr="008732F4">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D873C4" w:rsidRPr="00337924" w:rsidRDefault="00D873C4" w:rsidP="003F10A7">
            <w:pPr>
              <w:jc w:val="both"/>
              <w:rPr>
                <w:szCs w:val="24"/>
              </w:rPr>
            </w:pPr>
            <w:r>
              <w:rPr>
                <w:szCs w:val="24"/>
              </w:rPr>
              <w:t>3.2.</w:t>
            </w:r>
            <w:r w:rsidR="003F10A7">
              <w:rPr>
                <w:szCs w:val="24"/>
              </w:rPr>
              <w:t>1</w:t>
            </w:r>
            <w:r>
              <w:rPr>
                <w:szCs w:val="24"/>
              </w:rPr>
              <w:t>.</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D873C4" w:rsidRDefault="00D873C4" w:rsidP="001C4F0C">
            <w:pPr>
              <w:jc w:val="both"/>
            </w:pPr>
            <w:r w:rsidRPr="00D164BE">
              <w:t>T</w:t>
            </w:r>
            <w:r w:rsidR="00C5560A">
              <w:t>ei</w:t>
            </w:r>
            <w:r w:rsidRPr="00D164BE">
              <w:t xml:space="preserve">kėjas </w:t>
            </w:r>
            <w:r w:rsidR="002D6E95">
              <w:t xml:space="preserve">privalo </w:t>
            </w:r>
            <w:r w:rsidRPr="00D164BE">
              <w:t xml:space="preserve">turėti draudimo veiklos vykdymui privalomus atestatus, licencijas, leidimus, verslo liudijimus ar kitus </w:t>
            </w:r>
            <w:r w:rsidR="002D6E95">
              <w:t xml:space="preserve">lygiaverčius </w:t>
            </w:r>
            <w:r w:rsidRPr="00D164BE">
              <w:t xml:space="preserve">dokumentus transporto priemonių KASKO </w:t>
            </w:r>
            <w:r w:rsidR="003F10A7">
              <w:t>draudimo paslaugoms</w:t>
            </w:r>
            <w:r w:rsidR="005826FB">
              <w:t xml:space="preserve"> tiekti</w:t>
            </w:r>
            <w:r w:rsidR="003F10A7">
              <w:t>.</w:t>
            </w:r>
          </w:p>
          <w:p w:rsidR="00D873C4" w:rsidRPr="00D164BE" w:rsidRDefault="00D873C4" w:rsidP="005D4E3B">
            <w:pPr>
              <w:jc w:val="both"/>
            </w:pPr>
          </w:p>
        </w:tc>
        <w:tc>
          <w:tcPr>
            <w:tcW w:w="5598" w:type="dxa"/>
            <w:tcBorders>
              <w:top w:val="single" w:sz="4" w:space="0" w:color="000000"/>
              <w:left w:val="single" w:sz="4" w:space="0" w:color="000000"/>
              <w:bottom w:val="single" w:sz="4" w:space="0" w:color="000000"/>
              <w:right w:val="single" w:sz="4" w:space="0" w:color="000000"/>
            </w:tcBorders>
            <w:shd w:val="clear" w:color="auto" w:fill="auto"/>
          </w:tcPr>
          <w:p w:rsidR="00D873C4" w:rsidRPr="00D164BE" w:rsidRDefault="00D873C4" w:rsidP="001C4F0C">
            <w:pPr>
              <w:jc w:val="both"/>
            </w:pPr>
            <w:r w:rsidRPr="00D164BE">
              <w:t>Pateikiama:</w:t>
            </w:r>
          </w:p>
          <w:p w:rsidR="00D873C4" w:rsidRDefault="00D873C4" w:rsidP="001C4F0C">
            <w:pPr>
              <w:jc w:val="both"/>
            </w:pPr>
            <w:r w:rsidRPr="00D164BE">
              <w:t>Draudimo veiklos licencij</w:t>
            </w:r>
            <w:r w:rsidR="002D6E95">
              <w:t>a,</w:t>
            </w:r>
            <w:r w:rsidRPr="00D164BE">
              <w:t xml:space="preserve"> Transporto priemonių draudimo taisykl</w:t>
            </w:r>
            <w:r w:rsidR="002D6E95">
              <w:t>ė</w:t>
            </w:r>
            <w:r w:rsidRPr="00D164BE">
              <w:t xml:space="preserve">s </w:t>
            </w:r>
            <w:r w:rsidR="003F10A7">
              <w:t>(</w:t>
            </w:r>
            <w:r w:rsidRPr="00484B7E">
              <w:rPr>
                <w:b/>
                <w:color w:val="000000"/>
              </w:rPr>
              <w:t>pateikiamos</w:t>
            </w:r>
            <w:r w:rsidRPr="00484B7E">
              <w:rPr>
                <w:rFonts w:eastAsia="Calibri"/>
                <w:b/>
              </w:rPr>
              <w:t xml:space="preserve"> </w:t>
            </w:r>
            <w:r w:rsidRPr="008D1159">
              <w:rPr>
                <w:b/>
                <w:szCs w:val="24"/>
              </w:rPr>
              <w:t>CVP IS priemonėmis</w:t>
            </w:r>
            <w:r>
              <w:rPr>
                <w:rFonts w:eastAsia="Calibri"/>
                <w:b/>
              </w:rPr>
              <w:t xml:space="preserve"> </w:t>
            </w:r>
            <w:r w:rsidRPr="00484B7E">
              <w:rPr>
                <w:rFonts w:eastAsia="Calibri"/>
                <w:b/>
              </w:rPr>
              <w:t>skaitmeninės</w:t>
            </w:r>
            <w:r w:rsidRPr="00484B7E">
              <w:rPr>
                <w:rFonts w:eastAsia="Calibri"/>
                <w:b/>
                <w:sz w:val="20"/>
              </w:rPr>
              <w:t xml:space="preserve"> </w:t>
            </w:r>
            <w:r w:rsidRPr="00484B7E">
              <w:rPr>
                <w:rFonts w:eastAsia="Calibri"/>
                <w:b/>
              </w:rPr>
              <w:t>dokumentų kopijos</w:t>
            </w:r>
            <w:r w:rsidRPr="00484B7E">
              <w:rPr>
                <w:b/>
                <w:color w:val="000000"/>
              </w:rPr>
              <w:t>)</w:t>
            </w:r>
            <w:r w:rsidRPr="00D164BE">
              <w:t xml:space="preserve">. </w:t>
            </w:r>
          </w:p>
          <w:p w:rsidR="00FC0462" w:rsidRPr="00D164BE" w:rsidRDefault="00FC0462" w:rsidP="001C4F0C">
            <w:pPr>
              <w:jc w:val="both"/>
            </w:pPr>
          </w:p>
        </w:tc>
      </w:tr>
      <w:tr w:rsidR="003F10A7" w:rsidRPr="00337924" w:rsidTr="008732F4">
        <w:tc>
          <w:tcPr>
            <w:tcW w:w="770" w:type="dxa"/>
            <w:tcBorders>
              <w:top w:val="single" w:sz="4" w:space="0" w:color="000000"/>
              <w:left w:val="single" w:sz="4" w:space="0" w:color="000000"/>
              <w:bottom w:val="single" w:sz="4" w:space="0" w:color="000000"/>
              <w:right w:val="single" w:sz="4" w:space="0" w:color="000000"/>
            </w:tcBorders>
            <w:shd w:val="clear" w:color="auto" w:fill="auto"/>
          </w:tcPr>
          <w:p w:rsidR="003F10A7" w:rsidRDefault="003F10A7" w:rsidP="003F10A7">
            <w:pPr>
              <w:jc w:val="both"/>
              <w:rPr>
                <w:szCs w:val="24"/>
              </w:rPr>
            </w:pPr>
            <w:r>
              <w:rPr>
                <w:szCs w:val="24"/>
              </w:rPr>
              <w:t>3.2.2.</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5D4E3B" w:rsidRDefault="003F10A7" w:rsidP="00202886">
            <w:pPr>
              <w:jc w:val="both"/>
              <w:rPr>
                <w:color w:val="000000"/>
                <w:szCs w:val="24"/>
              </w:rPr>
            </w:pPr>
            <w:r w:rsidRPr="0008281F">
              <w:rPr>
                <w:color w:val="000000"/>
                <w:szCs w:val="24"/>
              </w:rPr>
              <w:t>T</w:t>
            </w:r>
            <w:r>
              <w:rPr>
                <w:color w:val="000000"/>
                <w:szCs w:val="24"/>
              </w:rPr>
              <w:t>ei</w:t>
            </w:r>
            <w:r w:rsidRPr="0008281F">
              <w:rPr>
                <w:color w:val="000000"/>
                <w:szCs w:val="24"/>
              </w:rPr>
              <w:t xml:space="preserve">kėjo </w:t>
            </w:r>
            <w:r w:rsidRPr="0008281F">
              <w:rPr>
                <w:szCs w:val="24"/>
              </w:rPr>
              <w:t xml:space="preserve">per pastaruosius 3 metus (iki pasiūlymo pateikimo termino pabaigos) arba nuo įregistravimo dienos </w:t>
            </w:r>
            <w:r w:rsidRPr="0008281F">
              <w:rPr>
                <w:color w:val="000000"/>
                <w:szCs w:val="24"/>
              </w:rPr>
              <w:t>(jeigu t</w:t>
            </w:r>
            <w:r>
              <w:rPr>
                <w:color w:val="000000"/>
                <w:szCs w:val="24"/>
              </w:rPr>
              <w:t>ei</w:t>
            </w:r>
            <w:r w:rsidRPr="0008281F">
              <w:rPr>
                <w:color w:val="000000"/>
                <w:szCs w:val="24"/>
              </w:rPr>
              <w:t xml:space="preserve">kėjas vykdė veiklą mažiau kaip 3 metus) turi būti įvykdęs vieną ar kelias </w:t>
            </w:r>
            <w:r w:rsidRPr="00D164BE">
              <w:t>transporto priemonių KASKO draudimo paslaug</w:t>
            </w:r>
            <w:r>
              <w:t>ų</w:t>
            </w:r>
            <w:r w:rsidRPr="0008281F">
              <w:rPr>
                <w:szCs w:val="24"/>
              </w:rPr>
              <w:t xml:space="preserve"> sutartį</w:t>
            </w:r>
            <w:r w:rsidRPr="0008281F">
              <w:rPr>
                <w:color w:val="000000"/>
                <w:szCs w:val="24"/>
              </w:rPr>
              <w:t xml:space="preserve"> (-is)</w:t>
            </w:r>
            <w:r>
              <w:rPr>
                <w:color w:val="000000"/>
                <w:szCs w:val="24"/>
              </w:rPr>
              <w:t xml:space="preserve"> </w:t>
            </w:r>
            <w:r w:rsidRPr="0008281F">
              <w:rPr>
                <w:color w:val="000000"/>
                <w:szCs w:val="24"/>
              </w:rPr>
              <w:t xml:space="preserve">kurios </w:t>
            </w:r>
          </w:p>
          <w:p w:rsidR="003F10A7" w:rsidRDefault="003F10A7" w:rsidP="00202886">
            <w:pPr>
              <w:jc w:val="both"/>
              <w:rPr>
                <w:color w:val="000000"/>
                <w:szCs w:val="24"/>
              </w:rPr>
            </w:pPr>
            <w:r w:rsidRPr="0008281F">
              <w:rPr>
                <w:color w:val="000000"/>
                <w:szCs w:val="24"/>
              </w:rPr>
              <w:t>(-ių) vertė turi būti ne mažesnė kaip 0,</w:t>
            </w:r>
            <w:r w:rsidR="00D25391">
              <w:rPr>
                <w:color w:val="000000"/>
                <w:szCs w:val="24"/>
              </w:rPr>
              <w:t>5</w:t>
            </w:r>
            <w:r w:rsidRPr="0008281F">
              <w:rPr>
                <w:color w:val="000000"/>
                <w:szCs w:val="24"/>
              </w:rPr>
              <w:t xml:space="preserve"> pasiūlymo vertės</w:t>
            </w:r>
            <w:r w:rsidR="00035693">
              <w:rPr>
                <w:color w:val="000000"/>
                <w:szCs w:val="24"/>
              </w:rPr>
              <w:t>.</w:t>
            </w:r>
          </w:p>
          <w:p w:rsidR="005D4E3B" w:rsidRPr="00C11F61" w:rsidRDefault="005D4E3B" w:rsidP="00202886">
            <w:pPr>
              <w:jc w:val="both"/>
              <w:rPr>
                <w:szCs w:val="24"/>
              </w:rPr>
            </w:pPr>
          </w:p>
        </w:tc>
        <w:tc>
          <w:tcPr>
            <w:tcW w:w="5598" w:type="dxa"/>
            <w:tcBorders>
              <w:top w:val="single" w:sz="4" w:space="0" w:color="000000"/>
              <w:left w:val="single" w:sz="4" w:space="0" w:color="000000"/>
              <w:bottom w:val="single" w:sz="4" w:space="0" w:color="000000"/>
              <w:right w:val="single" w:sz="4" w:space="0" w:color="000000"/>
            </w:tcBorders>
            <w:shd w:val="clear" w:color="auto" w:fill="auto"/>
          </w:tcPr>
          <w:p w:rsidR="003F10A7" w:rsidRPr="00A72316" w:rsidRDefault="003F10A7" w:rsidP="001C4F0C">
            <w:pPr>
              <w:jc w:val="both"/>
              <w:rPr>
                <w:szCs w:val="24"/>
              </w:rPr>
            </w:pPr>
            <w:r w:rsidRPr="00A72316">
              <w:rPr>
                <w:szCs w:val="24"/>
              </w:rPr>
              <w:t>T</w:t>
            </w:r>
            <w:r>
              <w:rPr>
                <w:szCs w:val="24"/>
              </w:rPr>
              <w:t>ei</w:t>
            </w:r>
            <w:r w:rsidRPr="00A72316">
              <w:rPr>
                <w:szCs w:val="24"/>
              </w:rPr>
              <w:t>kėjas pateikia įvykdytų sutarčių sąrašą</w:t>
            </w:r>
            <w:r>
              <w:rPr>
                <w:szCs w:val="24"/>
              </w:rPr>
              <w:t xml:space="preserve"> (šių Sąlygų 5 priedas)</w:t>
            </w:r>
            <w:r w:rsidRPr="00A72316">
              <w:rPr>
                <w:szCs w:val="24"/>
              </w:rPr>
              <w:t xml:space="preserve">. Sąraše turi būti nurodytas </w:t>
            </w:r>
            <w:r>
              <w:rPr>
                <w:szCs w:val="24"/>
              </w:rPr>
              <w:t>draudimo paslaugos</w:t>
            </w:r>
            <w:r w:rsidRPr="00A72316">
              <w:rPr>
                <w:szCs w:val="24"/>
              </w:rPr>
              <w:t xml:space="preserve"> pavadinimas, sutarties kaina, data, pirkėjo identifikavimo duomenys, patvirtinti t</w:t>
            </w:r>
            <w:r>
              <w:rPr>
                <w:szCs w:val="24"/>
              </w:rPr>
              <w:t>ei</w:t>
            </w:r>
            <w:r w:rsidRPr="00A72316">
              <w:rPr>
                <w:szCs w:val="24"/>
              </w:rPr>
              <w:t xml:space="preserve">kėjo įmonės vadovo ar įgalioto asmens parašu ir antspaudu </w:t>
            </w:r>
            <w:r w:rsidRPr="00A72316">
              <w:rPr>
                <w:b/>
                <w:szCs w:val="24"/>
              </w:rPr>
              <w:t>(pateikiama CVP IS priemonėmis skaitmeninė dokumento kopija)</w:t>
            </w:r>
            <w:r w:rsidRPr="00A72316">
              <w:rPr>
                <w:bCs/>
                <w:szCs w:val="24"/>
              </w:rPr>
              <w:t>.</w:t>
            </w:r>
          </w:p>
          <w:p w:rsidR="003F10A7" w:rsidRPr="00C11F61" w:rsidRDefault="003F10A7" w:rsidP="001C4F0C">
            <w:pPr>
              <w:jc w:val="both"/>
              <w:rPr>
                <w:szCs w:val="24"/>
              </w:rPr>
            </w:pPr>
          </w:p>
        </w:tc>
      </w:tr>
    </w:tbl>
    <w:p w:rsidR="00120339" w:rsidRDefault="00120339" w:rsidP="00456C9F">
      <w:pPr>
        <w:ind w:firstLine="720"/>
        <w:jc w:val="both"/>
        <w:rPr>
          <w:szCs w:val="24"/>
        </w:rPr>
      </w:pPr>
    </w:p>
    <w:p w:rsidR="00FE1D3A" w:rsidRDefault="00FE1D3A" w:rsidP="00D96DBA">
      <w:pPr>
        <w:pStyle w:val="NormalWeb"/>
        <w:spacing w:before="0" w:beforeAutospacing="0" w:after="0" w:afterAutospacing="0"/>
        <w:ind w:firstLine="720"/>
        <w:jc w:val="both"/>
        <w:rPr>
          <w:rStyle w:val="pildymui"/>
          <w:iCs/>
        </w:rPr>
      </w:pPr>
      <w:r w:rsidRPr="00337924">
        <w:rPr>
          <w:rStyle w:val="pildymui"/>
          <w:iCs/>
        </w:rPr>
        <w:t xml:space="preserve">3.3. </w:t>
      </w:r>
      <w:r w:rsidRPr="00337924">
        <w:rPr>
          <w:rStyle w:val="pildymui"/>
          <w:b/>
          <w:iCs/>
        </w:rPr>
        <w:t>T</w:t>
      </w:r>
      <w:r w:rsidR="00C5560A">
        <w:rPr>
          <w:rStyle w:val="pildymui"/>
          <w:b/>
          <w:iCs/>
        </w:rPr>
        <w:t>ei</w:t>
      </w:r>
      <w:r w:rsidRPr="00337924">
        <w:rPr>
          <w:rStyle w:val="pildymui"/>
          <w:b/>
          <w:iCs/>
        </w:rPr>
        <w:t xml:space="preserve">kėjai patvirtindami atitiktį keliamiems kvalifikacijos reikalavimams turi pateikti užpildytą Sąlygų </w:t>
      </w:r>
      <w:r w:rsidR="003F10A7">
        <w:rPr>
          <w:rStyle w:val="pildymui"/>
          <w:b/>
          <w:iCs/>
        </w:rPr>
        <w:t>6</w:t>
      </w:r>
      <w:r w:rsidRPr="00337924">
        <w:rPr>
          <w:rStyle w:val="pildymui"/>
          <w:b/>
          <w:iCs/>
        </w:rPr>
        <w:t xml:space="preserve"> priedą.</w:t>
      </w:r>
      <w:r w:rsidRPr="00337924">
        <w:rPr>
          <w:rStyle w:val="pildymui"/>
          <w:iCs/>
        </w:rPr>
        <w:t xml:space="preserve"> Dokumentų, patvirtinančių atitiktį nustatytiems kvalifikacijos reikalavimams, bus prašoma tik iš galimo pirkimo laimėtojo. </w:t>
      </w:r>
    </w:p>
    <w:p w:rsidR="00D96DBA" w:rsidRPr="008E1E44" w:rsidRDefault="00D96DBA" w:rsidP="00D96DBA">
      <w:pPr>
        <w:pStyle w:val="NormalWeb"/>
        <w:spacing w:before="0" w:beforeAutospacing="0" w:after="0" w:afterAutospacing="0"/>
        <w:ind w:firstLine="720"/>
        <w:jc w:val="both"/>
        <w:rPr>
          <w:rStyle w:val="pildymui"/>
          <w:iCs/>
        </w:rPr>
      </w:pPr>
      <w:r w:rsidRPr="008E1E44">
        <w:rPr>
          <w:rStyle w:val="pildymui"/>
          <w:iCs/>
        </w:rPr>
        <w:t>3.4. Pateikiant atitinkamų dokumentų skaitmenines kopijas (skenuotus dokumentus) elektroninėmis priemonėmis yra deklaruojama, kad kopijos yra tikros. Perkančioji organizacija pasilieka sau teisę prašyti dokumentų originalų.</w:t>
      </w:r>
    </w:p>
    <w:p w:rsidR="00D96DBA" w:rsidRPr="008E1E44" w:rsidRDefault="00D96DBA" w:rsidP="00D96DBA">
      <w:pPr>
        <w:pStyle w:val="NormalWeb"/>
        <w:spacing w:before="0" w:beforeAutospacing="0" w:after="0" w:afterAutospacing="0"/>
        <w:ind w:firstLine="720"/>
        <w:jc w:val="both"/>
        <w:rPr>
          <w:rStyle w:val="pildymui"/>
          <w:iCs/>
        </w:rPr>
      </w:pPr>
      <w:r w:rsidRPr="008E1E44">
        <w:rPr>
          <w:rStyle w:val="pildymui"/>
          <w:iCs/>
        </w:rPr>
        <w:t>3.5. Perkančioji organizacija pašalina t</w:t>
      </w:r>
      <w:r w:rsidR="0029267D">
        <w:rPr>
          <w:rStyle w:val="pildymui"/>
          <w:iCs/>
        </w:rPr>
        <w:t>ei</w:t>
      </w:r>
      <w:r w:rsidRPr="008E1E44">
        <w:rPr>
          <w:rStyle w:val="pildymui"/>
          <w:iCs/>
        </w:rPr>
        <w:t>kėją iš pirkimo procedūros, jeigu t</w:t>
      </w:r>
      <w:r w:rsidR="0029267D">
        <w:rPr>
          <w:rStyle w:val="pildymui"/>
          <w:iCs/>
        </w:rPr>
        <w:t>ei</w:t>
      </w:r>
      <w:r w:rsidRPr="008E1E44">
        <w:rPr>
          <w:rStyle w:val="pildymui"/>
          <w:iCs/>
        </w:rPr>
        <w:t>kėjas pirkimo procedūrų metu nuslėpė informaciją ar pateikė melagingą informaciją apie atitiktį VPĮ 46 straipsnyje ir VPĮ 47 straipsnyje nustatytiems reikalavimams, ir perkančioji organizacija gali tai įrodyti bet kokiomis teisėtomis priemonėmis.</w:t>
      </w:r>
    </w:p>
    <w:p w:rsidR="00D96DBA" w:rsidRDefault="00D96DBA" w:rsidP="00D96DBA">
      <w:pPr>
        <w:pStyle w:val="NormalWeb"/>
        <w:spacing w:before="0" w:beforeAutospacing="0" w:after="0" w:afterAutospacing="0"/>
        <w:ind w:firstLine="720"/>
        <w:jc w:val="both"/>
        <w:rPr>
          <w:rStyle w:val="pildymui"/>
          <w:iCs/>
        </w:rPr>
      </w:pPr>
      <w:r w:rsidRPr="00337924">
        <w:rPr>
          <w:rStyle w:val="pildymui"/>
          <w:iCs/>
        </w:rPr>
        <w:t>3.</w:t>
      </w:r>
      <w:r>
        <w:rPr>
          <w:rStyle w:val="pildymui"/>
          <w:iCs/>
        </w:rPr>
        <w:t>6</w:t>
      </w:r>
      <w:r w:rsidRPr="00337924">
        <w:rPr>
          <w:rStyle w:val="pildymui"/>
          <w:iCs/>
        </w:rPr>
        <w:t>. T</w:t>
      </w:r>
      <w:r w:rsidR="0029267D">
        <w:rPr>
          <w:rStyle w:val="pildymui"/>
          <w:iCs/>
        </w:rPr>
        <w:t>ei</w:t>
      </w:r>
      <w:r w:rsidRPr="00337924">
        <w:rPr>
          <w:rStyle w:val="pildymui"/>
          <w:iCs/>
        </w:rPr>
        <w:t>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D96DBA" w:rsidRPr="00450D42" w:rsidRDefault="00D96DBA" w:rsidP="00D96DBA">
      <w:pPr>
        <w:ind w:firstLine="720"/>
        <w:jc w:val="both"/>
        <w:rPr>
          <w:szCs w:val="24"/>
          <w:lang w:eastAsia="lt-LT"/>
        </w:rPr>
      </w:pPr>
      <w:r>
        <w:rPr>
          <w:rStyle w:val="pildymui"/>
          <w:iCs/>
        </w:rPr>
        <w:t xml:space="preserve">3.7. </w:t>
      </w:r>
      <w:r w:rsidRPr="00450D42">
        <w:rPr>
          <w:szCs w:val="24"/>
          <w:lang w:eastAsia="lt-LT"/>
        </w:rPr>
        <w:t>Tiekėjas neturi būti įtrauktas į Melagingą informaciją pateikusių tiekėjų sąrašą. Perkančioji organizacija duomenis tikrina Viešųjų pirkimų tarnybos skelbiamame Melagingą informaciją pateikusių tiekėjų sąraše paskutinę pasiūlymų pateikimo termino dieną (tikrina pasiūlymo pateikimo dienos duomenis), nurodytą skelbime apie pirkimą.</w:t>
      </w:r>
    </w:p>
    <w:p w:rsidR="001A0D12" w:rsidRPr="001A0D12" w:rsidRDefault="001A0D12" w:rsidP="001A0D12">
      <w:pPr>
        <w:pStyle w:val="NormalWeb"/>
        <w:spacing w:before="0" w:beforeAutospacing="0" w:after="0" w:afterAutospacing="0"/>
        <w:ind w:firstLine="720"/>
        <w:rPr>
          <w:bCs/>
        </w:rPr>
      </w:pPr>
    </w:p>
    <w:p w:rsidR="00202886" w:rsidRDefault="00202886">
      <w:pPr>
        <w:rPr>
          <w:b/>
          <w:bCs/>
          <w:szCs w:val="24"/>
          <w:lang w:eastAsia="lt-LT"/>
        </w:rPr>
      </w:pPr>
      <w:r>
        <w:rPr>
          <w:b/>
          <w:bCs/>
        </w:rPr>
        <w:br w:type="page"/>
      </w:r>
    </w:p>
    <w:p w:rsidR="00FE1D3A" w:rsidRPr="00337924" w:rsidRDefault="00FE1D3A" w:rsidP="0070771A">
      <w:pPr>
        <w:pStyle w:val="NormalWeb"/>
        <w:spacing w:before="0" w:beforeAutospacing="0" w:after="0" w:afterAutospacing="0"/>
        <w:jc w:val="center"/>
        <w:rPr>
          <w:b/>
          <w:bCs/>
        </w:rPr>
      </w:pPr>
      <w:r w:rsidRPr="00337924">
        <w:rPr>
          <w:b/>
          <w:bCs/>
        </w:rPr>
        <w:lastRenderedPageBreak/>
        <w:t>IV SKYRIUS</w:t>
      </w:r>
    </w:p>
    <w:p w:rsidR="00FE1D3A" w:rsidRPr="00337924" w:rsidRDefault="00FE1D3A" w:rsidP="0070771A">
      <w:pPr>
        <w:pStyle w:val="NormalWeb"/>
        <w:spacing w:before="0" w:beforeAutospacing="0" w:after="0" w:afterAutospacing="0"/>
        <w:jc w:val="center"/>
        <w:rPr>
          <w:b/>
          <w:bCs/>
        </w:rPr>
      </w:pPr>
      <w:r w:rsidRPr="00337924">
        <w:rPr>
          <w:b/>
          <w:bCs/>
        </w:rPr>
        <w:t>PIRKIMO DOKUMENTŲ PAAIŠKINIMAI IR PATIKSLINIMAI</w:t>
      </w:r>
    </w:p>
    <w:p w:rsidR="00FE1D3A" w:rsidRPr="00337924" w:rsidRDefault="00FE1D3A" w:rsidP="00FE1D3A">
      <w:pPr>
        <w:pStyle w:val="NormalWeb"/>
        <w:spacing w:before="0" w:beforeAutospacing="0" w:after="0" w:afterAutospacing="0"/>
        <w:ind w:firstLine="720"/>
        <w:jc w:val="both"/>
        <w:rPr>
          <w:bCs/>
        </w:rPr>
      </w:pPr>
    </w:p>
    <w:p w:rsidR="00FE1D3A" w:rsidRPr="00337924" w:rsidRDefault="00FE1D3A" w:rsidP="00FE1D3A">
      <w:pPr>
        <w:pStyle w:val="NormalWeb"/>
        <w:spacing w:before="0" w:beforeAutospacing="0" w:after="0" w:afterAutospacing="0"/>
        <w:ind w:firstLine="720"/>
        <w:jc w:val="both"/>
      </w:pPr>
      <w:r w:rsidRPr="00337924">
        <w:t>4.1. T</w:t>
      </w:r>
      <w:r w:rsidR="00984CD8">
        <w:t>ei</w:t>
      </w:r>
      <w:r w:rsidRPr="00337924">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F10A7">
        <w:rPr>
          <w:b/>
        </w:rPr>
        <w:t>2 darbo dienoms</w:t>
      </w:r>
      <w:r w:rsidRPr="00337924">
        <w:t xml:space="preserve"> iki pasiūlymų pateikimo termino pabaigos. Pirkimo dokumentų paaiškinimai ir patikslinimai gali būti teikiami ir perkančiosios organizacijos iniciatyva.</w:t>
      </w:r>
    </w:p>
    <w:p w:rsidR="00FE1D3A" w:rsidRPr="00337924" w:rsidRDefault="00FE1D3A" w:rsidP="00FE1D3A">
      <w:pPr>
        <w:pStyle w:val="NormalWeb"/>
        <w:spacing w:before="0" w:beforeAutospacing="0" w:after="0" w:afterAutospacing="0"/>
        <w:ind w:firstLine="720"/>
        <w:jc w:val="both"/>
      </w:pPr>
      <w:r w:rsidRPr="00337924">
        <w:t>4.2. Paaiškinimai ir patikslinimai skelbiami CVP IS priemonėmis ir siunčiami užklausą pateikusiam bei visiems prie pirkimo prisijungusiems t</w:t>
      </w:r>
      <w:r w:rsidR="00F34BCD">
        <w:t>ei</w:t>
      </w:r>
      <w:r w:rsidRPr="00337924">
        <w:t xml:space="preserve">kėjams. Jei paaiškinimai ar patikslinimai teikiami perkančiosios organizacijos iniciatyva, jie skelbiami CVP IS priemonėmis. Paaiškinimai ir patikslinimai pateikiami likus ne mažiau kaip </w:t>
      </w:r>
      <w:r w:rsidRPr="003F10A7">
        <w:rPr>
          <w:b/>
        </w:rPr>
        <w:t>1 darbo dienai</w:t>
      </w:r>
      <w:r w:rsidRPr="00337924">
        <w:t xml:space="preserve"> iki pasiūlymų pateikimo termino pabaigos. Jei perkančioji organizacija paaiškinimų ar patikslinimų nepateikia iki nurodyto termino, pasiūlymų pateikimo terminas nukeliamas ne trumpesniam laikui nei tas, kiek vėluojama juos pateikti.</w:t>
      </w:r>
    </w:p>
    <w:p w:rsidR="00FE1D3A" w:rsidRPr="00337924" w:rsidRDefault="00FE1D3A" w:rsidP="00FE1D3A">
      <w:pPr>
        <w:pStyle w:val="NormalWeb"/>
        <w:spacing w:before="0" w:beforeAutospacing="0" w:after="0" w:afterAutospacing="0"/>
        <w:ind w:firstLine="720"/>
        <w:jc w:val="both"/>
      </w:pPr>
      <w:r w:rsidRPr="00337924">
        <w:t>4.3. Perkančioji organizacija, paaiškindama ar patikslindama pirkimo dokumentus, užtikrina t</w:t>
      </w:r>
      <w:r w:rsidR="00EE5786">
        <w:t>ei</w:t>
      </w:r>
      <w:r w:rsidRPr="00337924">
        <w:t>kėjų anonimiškumą, t. y. užtikrina, kad t</w:t>
      </w:r>
      <w:r w:rsidR="00F34BCD">
        <w:t>ei</w:t>
      </w:r>
      <w:r w:rsidRPr="00337924">
        <w:t>kėjai nesužinotų kitų t</w:t>
      </w:r>
      <w:r w:rsidR="00AD6CE6">
        <w:t>ei</w:t>
      </w:r>
      <w:r w:rsidRPr="00337924">
        <w:t>kėjų, ketinančių dalyvauti pirkimo procedūrose, pavadinimų ir kitų rekvizitų.</w:t>
      </w:r>
    </w:p>
    <w:p w:rsidR="00FE1D3A" w:rsidRPr="00337924" w:rsidRDefault="00FE1D3A" w:rsidP="00FE1D3A">
      <w:pPr>
        <w:pStyle w:val="NormalWeb"/>
        <w:spacing w:before="0" w:beforeAutospacing="0" w:after="0" w:afterAutospacing="0"/>
        <w:ind w:firstLine="720"/>
        <w:jc w:val="both"/>
      </w:pPr>
      <w:r w:rsidRPr="00337924">
        <w:t xml:space="preserve">4.4. Jei pateikti paaiškinimai ar patikslinimai iš esmės keičia pirkimo dokumentuose nustatytus reikalavimus pirkimo objektui, </w:t>
      </w:r>
      <w:r w:rsidR="005826FB">
        <w:t>r</w:t>
      </w:r>
      <w:r w:rsidRPr="00337924">
        <w:t>eikalavimus t</w:t>
      </w:r>
      <w:r w:rsidR="00EE5786">
        <w:t>ei</w:t>
      </w:r>
      <w:r w:rsidRPr="00337924">
        <w:t>kėjui ar pasiūlymų rengimui, pasiūlymų pateikimo terminas skaičiuojamas iš naujo nuo paaiškinimų ar patikslinimų paskelbimo CVP IS priemonėmis dienos, o informacija apie atliktus pakeitimus siunčiama visiems prie pirkimo prisijungusiems t</w:t>
      </w:r>
      <w:r w:rsidR="00246398">
        <w:t>ei</w:t>
      </w:r>
      <w:r w:rsidRPr="00337924">
        <w:t>kėjams ir paskelbiama prie pirkimo dokumentų.</w:t>
      </w:r>
    </w:p>
    <w:p w:rsidR="00FE1D3A" w:rsidRPr="00337924" w:rsidRDefault="00FE1D3A" w:rsidP="00FE1D3A">
      <w:pPr>
        <w:pStyle w:val="NormalWeb"/>
        <w:spacing w:before="0" w:beforeAutospacing="0" w:after="0" w:afterAutospacing="0"/>
        <w:ind w:firstLine="720"/>
        <w:jc w:val="both"/>
      </w:pPr>
      <w:r w:rsidRPr="00337924">
        <w:t xml:space="preserve">4.5. </w:t>
      </w:r>
      <w:r w:rsidRPr="003F10A7">
        <w:rPr>
          <w:b/>
        </w:rPr>
        <w:t>Perkančioji organizacija nerengs susitikimo su t</w:t>
      </w:r>
      <w:r w:rsidR="00EE5786" w:rsidRPr="003F10A7">
        <w:rPr>
          <w:b/>
        </w:rPr>
        <w:t>ei</w:t>
      </w:r>
      <w:r w:rsidRPr="003F10A7">
        <w:rPr>
          <w:b/>
        </w:rPr>
        <w:t>kėjais dėl pirkimo dokumentų.</w:t>
      </w:r>
    </w:p>
    <w:p w:rsidR="00815D8D" w:rsidRDefault="00815D8D" w:rsidP="00AC5A4A">
      <w:pPr>
        <w:pStyle w:val="NormalWeb"/>
        <w:spacing w:before="0" w:beforeAutospacing="0" w:after="0" w:afterAutospacing="0"/>
        <w:rPr>
          <w:bCs/>
        </w:rPr>
      </w:pPr>
    </w:p>
    <w:p w:rsidR="00202886" w:rsidRPr="00337924" w:rsidRDefault="00202886" w:rsidP="00AC5A4A">
      <w:pPr>
        <w:pStyle w:val="NormalWeb"/>
        <w:spacing w:before="0" w:beforeAutospacing="0" w:after="0" w:afterAutospacing="0"/>
        <w:rPr>
          <w:bCs/>
        </w:rPr>
      </w:pPr>
    </w:p>
    <w:p w:rsidR="00815D8D" w:rsidRPr="00337924" w:rsidRDefault="00815D8D" w:rsidP="00815D8D">
      <w:pPr>
        <w:pStyle w:val="NormalWeb"/>
        <w:spacing w:before="0" w:beforeAutospacing="0" w:after="0" w:afterAutospacing="0"/>
        <w:jc w:val="center"/>
        <w:rPr>
          <w:b/>
          <w:bCs/>
        </w:rPr>
      </w:pPr>
      <w:r w:rsidRPr="00337924">
        <w:rPr>
          <w:b/>
          <w:bCs/>
        </w:rPr>
        <w:t>V SKYRIUS</w:t>
      </w:r>
    </w:p>
    <w:p w:rsidR="00815D8D" w:rsidRPr="00337924" w:rsidRDefault="00815D8D" w:rsidP="00815D8D">
      <w:pPr>
        <w:pStyle w:val="NormalWeb"/>
        <w:spacing w:before="0" w:beforeAutospacing="0" w:after="0" w:afterAutospacing="0"/>
        <w:jc w:val="center"/>
        <w:rPr>
          <w:b/>
          <w:bCs/>
        </w:rPr>
      </w:pPr>
      <w:r w:rsidRPr="00337924">
        <w:rPr>
          <w:b/>
          <w:bCs/>
        </w:rPr>
        <w:t>PASIŪLYMŲ RENGIMAS IR TEIKIMAS</w:t>
      </w:r>
    </w:p>
    <w:p w:rsidR="00815D8D" w:rsidRPr="00337924" w:rsidRDefault="00815D8D" w:rsidP="00815D8D">
      <w:pPr>
        <w:pStyle w:val="NormalWeb"/>
        <w:spacing w:before="0" w:beforeAutospacing="0" w:after="0" w:afterAutospacing="0"/>
        <w:jc w:val="both"/>
        <w:rPr>
          <w:bCs/>
        </w:rPr>
      </w:pPr>
    </w:p>
    <w:p w:rsidR="00815D8D" w:rsidRPr="00337924" w:rsidRDefault="00815D8D" w:rsidP="009D6AD6">
      <w:pPr>
        <w:pStyle w:val="NormalWeb"/>
        <w:spacing w:before="0" w:beforeAutospacing="0" w:after="0" w:afterAutospacing="0"/>
        <w:ind w:firstLine="720"/>
        <w:jc w:val="both"/>
      </w:pPr>
      <w:r w:rsidRPr="00337924">
        <w:t>5.1. T</w:t>
      </w:r>
      <w:r w:rsidR="00984CD8">
        <w:t>ei</w:t>
      </w:r>
      <w:r w:rsidRPr="00337924">
        <w:t>kėjas gali pateikti tik vieną pasiūlymą.</w:t>
      </w:r>
    </w:p>
    <w:p w:rsidR="00815D8D" w:rsidRPr="00337924" w:rsidRDefault="00815D8D" w:rsidP="009D6AD6">
      <w:pPr>
        <w:pStyle w:val="NormalWeb"/>
        <w:spacing w:before="0" w:beforeAutospacing="0" w:after="0" w:afterAutospacing="0"/>
        <w:ind w:firstLine="720"/>
        <w:jc w:val="both"/>
      </w:pPr>
      <w:r w:rsidRPr="00337924">
        <w:t>5.2. Jei pasiūlymą teikia t</w:t>
      </w:r>
      <w:r w:rsidR="00DF6020">
        <w:t>ei</w:t>
      </w:r>
      <w:r w:rsidRPr="00337924">
        <w:t xml:space="preserv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 </w:t>
      </w:r>
    </w:p>
    <w:p w:rsidR="00815D8D" w:rsidRPr="00337924" w:rsidRDefault="00815D8D" w:rsidP="009D6AD6">
      <w:pPr>
        <w:pStyle w:val="NormalWeb"/>
        <w:spacing w:before="0" w:beforeAutospacing="0" w:after="0" w:afterAutospacing="0"/>
        <w:ind w:firstLine="720"/>
        <w:jc w:val="both"/>
      </w:pPr>
      <w:r w:rsidRPr="00337924">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rsidR="00815D8D" w:rsidRPr="00337924" w:rsidRDefault="00815D8D" w:rsidP="009D6AD6">
      <w:pPr>
        <w:pStyle w:val="NormalWeb"/>
        <w:spacing w:before="0" w:beforeAutospacing="0" w:after="0" w:afterAutospacing="0"/>
        <w:ind w:firstLine="720"/>
        <w:jc w:val="both"/>
      </w:pPr>
      <w:r w:rsidRPr="00337924">
        <w:t>5.4. Pasiūlymas turi būti parengtas lietuvių kalba. Jei reikalaujami dokumentai negali būti pateikti lietuvių kalba, turi būti pateiktas patvirtintas vertimas (išverstame dokumente nurodant vertimą atlikusio asmens vardą, pavardę ir parašą).</w:t>
      </w:r>
    </w:p>
    <w:p w:rsidR="00FB76CC" w:rsidRPr="00337924" w:rsidRDefault="00815D8D" w:rsidP="00FB76CC">
      <w:pPr>
        <w:pStyle w:val="NormalWeb"/>
        <w:spacing w:before="0" w:beforeAutospacing="0" w:after="0" w:afterAutospacing="0"/>
        <w:ind w:firstLine="720"/>
        <w:jc w:val="both"/>
      </w:pPr>
      <w:r w:rsidRPr="00AD6CE6">
        <w:t>5.5. Pasiūlymas turi būti pateiktas užpildant Sąlygų 1 priedą</w:t>
      </w:r>
      <w:r w:rsidR="00E27EA9">
        <w:t xml:space="preserve">, </w:t>
      </w:r>
      <w:r w:rsidR="00E27EA9" w:rsidRPr="00AD6CE6">
        <w:t>3</w:t>
      </w:r>
      <w:r w:rsidR="00E27EA9">
        <w:t xml:space="preserve"> priedą </w:t>
      </w:r>
      <w:r w:rsidR="00E27EA9" w:rsidRPr="00AD6CE6">
        <w:t xml:space="preserve">ir </w:t>
      </w:r>
      <w:r w:rsidRPr="00AD6CE6">
        <w:t>pridedant pasirašytą T</w:t>
      </w:r>
      <w:r w:rsidR="00DF6020">
        <w:t>ei</w:t>
      </w:r>
      <w:r w:rsidRPr="00AD6CE6">
        <w:t xml:space="preserve">kėjo kvalifikacijos reikalavimų atitikties deklaraciją (Sąlygų </w:t>
      </w:r>
      <w:r w:rsidR="00A82D0D">
        <w:t>6</w:t>
      </w:r>
      <w:r w:rsidRPr="00AD6CE6">
        <w:t xml:space="preserve"> priedas).</w:t>
      </w:r>
    </w:p>
    <w:p w:rsidR="00FB76CC" w:rsidRPr="00337924" w:rsidRDefault="00815D8D" w:rsidP="000E1FCD">
      <w:pPr>
        <w:pStyle w:val="NormalWeb"/>
        <w:spacing w:before="0" w:beforeAutospacing="0" w:after="0" w:afterAutospacing="0"/>
        <w:ind w:firstLine="720"/>
        <w:jc w:val="both"/>
      </w:pPr>
      <w:r w:rsidRPr="00337924">
        <w:t>5.6. Pasiūlymo kaina pateikiama eurais, vienos šimtosios tikslumu (du skaičiai po kablelio), išreiškiant ir apskaičiuojant taip, kaip nurodyta Sąlygų 1 priede</w:t>
      </w:r>
      <w:r w:rsidR="00F83D34">
        <w:t xml:space="preserve"> </w:t>
      </w:r>
      <w:r w:rsidR="00F83D34" w:rsidRPr="00AD6CE6">
        <w:t xml:space="preserve">ir </w:t>
      </w:r>
      <w:r w:rsidR="00E27EA9" w:rsidRPr="00AD6CE6">
        <w:t>3</w:t>
      </w:r>
      <w:r w:rsidR="00E27EA9">
        <w:t xml:space="preserve"> priede</w:t>
      </w:r>
      <w:r w:rsidR="009D6AD6" w:rsidRPr="00337924">
        <w:t>.</w:t>
      </w:r>
      <w:r w:rsidRPr="00337924">
        <w:t xml:space="preserve"> </w:t>
      </w:r>
    </w:p>
    <w:p w:rsidR="00640584" w:rsidRPr="00D25391" w:rsidRDefault="00815D8D" w:rsidP="00640584">
      <w:pPr>
        <w:ind w:firstLine="720"/>
        <w:jc w:val="both"/>
        <w:rPr>
          <w:rFonts w:eastAsia="Arial Unicode MS"/>
          <w:szCs w:val="24"/>
        </w:rPr>
      </w:pPr>
      <w:r w:rsidRPr="00D25391">
        <w:t xml:space="preserve">5.7. </w:t>
      </w:r>
      <w:r w:rsidR="00640584" w:rsidRPr="00D25391">
        <w:rPr>
          <w:rFonts w:eastAsia="Arial Unicode MS"/>
          <w:szCs w:val="24"/>
        </w:rPr>
        <w:t xml:space="preserve">Teikėjas pasiūlymo formoje turi aiškiai nurodyti, kuri pasiūlymo informacija yra konfidenciali, vadovaujantis VPĮ 20 str. (taip pat žr. </w:t>
      </w:r>
      <w:hyperlink r:id="rId8" w:history="1">
        <w:r w:rsidR="00640584" w:rsidRPr="00D25391">
          <w:rPr>
            <w:rStyle w:val="Hyperlink"/>
            <w:rFonts w:eastAsia="Arial Unicode MS"/>
            <w:color w:val="auto"/>
            <w:szCs w:val="24"/>
            <w:u w:val="none"/>
          </w:rPr>
          <w:t>https://vpt.lrv.lt/uploads/vpt/documents/files/LT_versija/E_vedlys/4_convenience/VPI_20str.pdf</w:t>
        </w:r>
      </w:hyperlink>
      <w:r w:rsidR="00640584" w:rsidRPr="00D25391">
        <w:rPr>
          <w:rFonts w:eastAsia="Arial Unicode MS"/>
          <w:szCs w:val="24"/>
        </w:rPr>
        <w:t xml:space="preserve">). Jeigu perkančiajai organizacijai kyla abejonių dėl tiekėjo pasiūlyme nurodytos informacijos konfidencialumo, ji privalo prašyti tiekėjo įrodyti, kodėl nurodyta informacija yra konfidenciali. Jeigu </w:t>
      </w:r>
      <w:r w:rsidR="00640584" w:rsidRPr="00D25391">
        <w:rPr>
          <w:rFonts w:eastAsia="Arial Unicode MS"/>
          <w:szCs w:val="24"/>
        </w:rPr>
        <w:lastRenderedPageBreak/>
        <w:t>tiekėjas nepateikia tokių įrodymų arba pateikia netinkamus įrodymus, laikoma, kad tokia informacija yra nekonfidenciali. Jei t</w:t>
      </w:r>
      <w:r w:rsidR="004554AD">
        <w:rPr>
          <w:rFonts w:eastAsia="Arial Unicode MS"/>
          <w:szCs w:val="24"/>
        </w:rPr>
        <w:t>ei</w:t>
      </w:r>
      <w:r w:rsidR="00640584" w:rsidRPr="00D25391">
        <w:rPr>
          <w:rFonts w:eastAsia="Arial Unicode MS"/>
          <w:szCs w:val="24"/>
        </w:rPr>
        <w:t>kėjas nenurodo konfidencialios informacijos, laikoma, kad pasiūlymas yra nekonfidencialus.</w:t>
      </w:r>
    </w:p>
    <w:p w:rsidR="00815D8D" w:rsidRPr="00337924" w:rsidRDefault="00815D8D" w:rsidP="009D6AD6">
      <w:pPr>
        <w:pStyle w:val="NormalWeb"/>
        <w:spacing w:before="0" w:beforeAutospacing="0" w:after="0" w:afterAutospacing="0"/>
        <w:ind w:firstLine="720"/>
        <w:jc w:val="both"/>
      </w:pPr>
      <w:r w:rsidRPr="00337924">
        <w:t>5.8. Pasiūlymą sudaro t</w:t>
      </w:r>
      <w:r w:rsidR="00AD6CE6">
        <w:t>ei</w:t>
      </w:r>
      <w:r w:rsidRPr="00337924">
        <w:t>kėjo pateiktų duomenų bei dokumentų visuma:</w:t>
      </w:r>
    </w:p>
    <w:p w:rsidR="00815D8D" w:rsidRPr="00337924" w:rsidRDefault="00815D8D" w:rsidP="009D6AD6">
      <w:pPr>
        <w:pStyle w:val="NormalWeb"/>
        <w:spacing w:before="0" w:beforeAutospacing="0" w:after="0" w:afterAutospacing="0"/>
        <w:ind w:firstLine="720"/>
        <w:jc w:val="both"/>
      </w:pPr>
      <w:r w:rsidRPr="00337924">
        <w:t>5.8.1. CVP IS pasiūlymo lango eilutėje „Prisegti dokumentai“ pateikti duomenys ir dokumentai:</w:t>
      </w:r>
    </w:p>
    <w:p w:rsidR="00815D8D" w:rsidRPr="00337924" w:rsidRDefault="00815D8D" w:rsidP="009D6AD6">
      <w:pPr>
        <w:pStyle w:val="NormalWeb"/>
        <w:spacing w:before="0" w:beforeAutospacing="0" w:after="0" w:afterAutospacing="0"/>
        <w:ind w:firstLine="720"/>
        <w:jc w:val="both"/>
      </w:pPr>
      <w:r w:rsidRPr="00AD6CE6">
        <w:t>5.8.2. užpildyt</w:t>
      </w:r>
      <w:r w:rsidR="00AD6CE6" w:rsidRPr="00AD6CE6">
        <w:t>i</w:t>
      </w:r>
      <w:r w:rsidRPr="00AD6CE6">
        <w:t xml:space="preserve"> Sąlygų 1</w:t>
      </w:r>
      <w:r w:rsidR="00D25391">
        <w:t xml:space="preserve"> ir</w:t>
      </w:r>
      <w:r w:rsidR="00E27EA9" w:rsidRPr="00AD6CE6">
        <w:t xml:space="preserve"> </w:t>
      </w:r>
      <w:r w:rsidR="00AD6CE6" w:rsidRPr="00AD6CE6">
        <w:t>3</w:t>
      </w:r>
      <w:r w:rsidR="00E27EA9">
        <w:t xml:space="preserve"> </w:t>
      </w:r>
      <w:r w:rsidRPr="00AD6CE6">
        <w:t>prieda</w:t>
      </w:r>
      <w:r w:rsidR="00F83D34" w:rsidRPr="00AD6CE6">
        <w:t>i</w:t>
      </w:r>
      <w:r w:rsidRPr="00AD6CE6">
        <w:t>;</w:t>
      </w:r>
    </w:p>
    <w:p w:rsidR="00815D8D" w:rsidRPr="00337924" w:rsidRDefault="00815D8D" w:rsidP="009D6AD6">
      <w:pPr>
        <w:pStyle w:val="NormalWeb"/>
        <w:spacing w:before="0" w:beforeAutospacing="0" w:after="0" w:afterAutospacing="0"/>
        <w:ind w:firstLine="720"/>
        <w:jc w:val="both"/>
      </w:pPr>
      <w:r w:rsidRPr="00337924">
        <w:t>5.8.3. įgaliojimo ar kito dokumento, suteikiančio teisę pateikti ir (ar) pasirašyti pasiūlymą bei kitus dokumentus, kopija (jeigu pasiūlymą pateikia ne t</w:t>
      </w:r>
      <w:r w:rsidR="00DF6020">
        <w:t>ei</w:t>
      </w:r>
      <w:r w:rsidRPr="00337924">
        <w:t>kėjo vadovas);</w:t>
      </w:r>
    </w:p>
    <w:p w:rsidR="00815D8D" w:rsidRPr="00337924" w:rsidRDefault="00815D8D" w:rsidP="009D6AD6">
      <w:pPr>
        <w:pStyle w:val="NormalWeb"/>
        <w:spacing w:before="0" w:beforeAutospacing="0" w:after="0" w:afterAutospacing="0"/>
        <w:ind w:firstLine="720"/>
        <w:jc w:val="both"/>
      </w:pPr>
      <w:r w:rsidRPr="00337924">
        <w:t>5.8.4. informacija ir dokumentai pagal Sąlygų 5.2 punktą (jei pasiūlymą teikia t</w:t>
      </w:r>
      <w:r w:rsidR="00AD6CE6">
        <w:t>ei</w:t>
      </w:r>
      <w:r w:rsidRPr="00337924">
        <w:t>kėjų grupė);</w:t>
      </w:r>
    </w:p>
    <w:p w:rsidR="00815D8D" w:rsidRPr="00337924" w:rsidRDefault="00815D8D" w:rsidP="009D6AD6">
      <w:pPr>
        <w:pStyle w:val="NormalWeb"/>
        <w:spacing w:before="0" w:beforeAutospacing="0" w:after="0" w:afterAutospacing="0"/>
        <w:ind w:firstLine="720"/>
        <w:jc w:val="both"/>
      </w:pPr>
      <w:r w:rsidRPr="00337924">
        <w:t>5.8.</w:t>
      </w:r>
      <w:r w:rsidR="006F4230">
        <w:t>5</w:t>
      </w:r>
      <w:r w:rsidRPr="00337924">
        <w:t>. kita reikalaujama informacija ir dokumentai;</w:t>
      </w:r>
    </w:p>
    <w:p w:rsidR="00815D8D" w:rsidRPr="00337924" w:rsidRDefault="00815D8D" w:rsidP="009D6AD6">
      <w:pPr>
        <w:pStyle w:val="NormalWeb"/>
        <w:spacing w:before="0" w:beforeAutospacing="0" w:after="0" w:afterAutospacing="0"/>
        <w:ind w:firstLine="720"/>
        <w:jc w:val="both"/>
      </w:pPr>
      <w:r w:rsidRPr="00AD6CE6">
        <w:t>5.8.</w:t>
      </w:r>
      <w:r w:rsidR="006F4230" w:rsidRPr="00AD6CE6">
        <w:t>6</w:t>
      </w:r>
      <w:r w:rsidRPr="00AD6CE6">
        <w:t xml:space="preserve">. užpildytas Sąlygų </w:t>
      </w:r>
      <w:r w:rsidR="00C77A65">
        <w:t>6</w:t>
      </w:r>
      <w:r w:rsidRPr="00AD6CE6">
        <w:t xml:space="preserve"> priedas;</w:t>
      </w:r>
    </w:p>
    <w:p w:rsidR="00815D8D" w:rsidRPr="00337924" w:rsidRDefault="00815D8D" w:rsidP="009D6AD6">
      <w:pPr>
        <w:pStyle w:val="NormalWeb"/>
        <w:spacing w:before="0" w:beforeAutospacing="0" w:after="0" w:afterAutospacing="0"/>
        <w:ind w:firstLine="720"/>
        <w:jc w:val="both"/>
      </w:pPr>
      <w:r w:rsidRPr="00337924">
        <w:t>5.8.</w:t>
      </w:r>
      <w:r w:rsidR="006F4230">
        <w:t>7</w:t>
      </w:r>
      <w:r w:rsidRPr="00337924">
        <w:t>. pasiūlymo paaiškinimai bei atsakymai dėl pasiūlymo (jei tokių yra).</w:t>
      </w:r>
    </w:p>
    <w:p w:rsidR="00815D8D" w:rsidRPr="00337924" w:rsidRDefault="00815D8D" w:rsidP="009D6AD6">
      <w:pPr>
        <w:pStyle w:val="NormalWeb"/>
        <w:spacing w:before="0" w:beforeAutospacing="0" w:after="0" w:afterAutospacing="0"/>
        <w:ind w:firstLine="720"/>
        <w:jc w:val="both"/>
      </w:pPr>
      <w:r w:rsidRPr="00337924">
        <w:t>5.9. Pasiūlymas turi galioti 90 (devyniasdešimt) kalendorinių dienų nuo pasiūlymų pateikimo termino pabaigos. Perkančioji organizacija turi teisę prašyti, kad t</w:t>
      </w:r>
      <w:r w:rsidR="00AD6CE6">
        <w:t>ei</w:t>
      </w:r>
      <w:r w:rsidRPr="00337924">
        <w:t>kėjas pratęstų pasiūlymo galiojimą, o t</w:t>
      </w:r>
      <w:r w:rsidR="00AD6CE6">
        <w:t>ei</w:t>
      </w:r>
      <w:r w:rsidRPr="00337924">
        <w:t>kėjas gali atmesti tokį prašymą, neprarasdamas teisės į savo pasiūlymo galiojimo užtikrinimą, jeigu jo reikalaujama.</w:t>
      </w:r>
    </w:p>
    <w:p w:rsidR="00815D8D" w:rsidRPr="00337924" w:rsidRDefault="00815D8D" w:rsidP="009D6AD6">
      <w:pPr>
        <w:pStyle w:val="NormalWeb"/>
        <w:spacing w:before="0" w:beforeAutospacing="0" w:after="0" w:afterAutospacing="0"/>
        <w:ind w:firstLine="720"/>
        <w:jc w:val="both"/>
      </w:pPr>
      <w:r w:rsidRPr="00337924">
        <w:t>5.10. Pasiūlymas turi būti pateiktas iki Skelbim</w:t>
      </w:r>
      <w:r w:rsidR="00540204">
        <w:t>e</w:t>
      </w:r>
      <w:r w:rsidRPr="00337924">
        <w:t xml:space="preserve"> nurodytos pasiūlymų pateikimo termino pabaigos, perkančioji organizacija turi teisę pratęsti pasiūlymo pateikimo terminą.</w:t>
      </w:r>
    </w:p>
    <w:p w:rsidR="00815D8D" w:rsidRPr="00337924" w:rsidRDefault="00815D8D" w:rsidP="009D6AD6">
      <w:pPr>
        <w:pStyle w:val="NormalWeb"/>
        <w:spacing w:before="0" w:beforeAutospacing="0" w:after="0" w:afterAutospacing="0"/>
        <w:ind w:firstLine="720"/>
        <w:jc w:val="both"/>
      </w:pPr>
      <w:r w:rsidRPr="00337924">
        <w:t xml:space="preserve">5.11. </w:t>
      </w:r>
      <w:r w:rsidRPr="00D01ED4">
        <w:rPr>
          <w:b/>
        </w:rPr>
        <w:t>Pasiūlymas turi būti pasirašytas fiziniu parašu arba originaliu saugiu</w:t>
      </w:r>
      <w:r w:rsidR="00C77A65" w:rsidRPr="00D01ED4">
        <w:rPr>
          <w:b/>
        </w:rPr>
        <w:t>, kvalifikuotu</w:t>
      </w:r>
      <w:r w:rsidRPr="00D01ED4">
        <w:rPr>
          <w:b/>
        </w:rPr>
        <w:t xml:space="preserve"> </w:t>
      </w:r>
      <w:r w:rsidR="00B56BAD" w:rsidRPr="00D01ED4">
        <w:rPr>
          <w:b/>
        </w:rPr>
        <w:t xml:space="preserve">galiojančiu </w:t>
      </w:r>
      <w:r w:rsidRPr="00D01ED4">
        <w:rPr>
          <w:b/>
        </w:rPr>
        <w:t>elektroniniu parašu</w:t>
      </w:r>
      <w:r w:rsidRPr="00337924">
        <w:t>, atitinkančiu teisės aktų reikalavimus. Jeigu pasiūlymą pateikia ir pasirašo ne t</w:t>
      </w:r>
      <w:r w:rsidR="00AD6CE6">
        <w:t>ei</w:t>
      </w:r>
      <w:r w:rsidRPr="00337924">
        <w:t>kėjo vadovas, kartu su pasiūlymu turi būti pateiktas pasiūlymą teikiančio t</w:t>
      </w:r>
      <w:r w:rsidR="00AD6CE6">
        <w:t>ei</w:t>
      </w:r>
      <w:r w:rsidRPr="00337924">
        <w:t>kėjo atstovo įgaliojimas pateikti ir pasirašyti pasiūlymą.</w:t>
      </w:r>
    </w:p>
    <w:p w:rsidR="00815D8D" w:rsidRPr="00337924" w:rsidRDefault="00815D8D" w:rsidP="009D6AD6">
      <w:pPr>
        <w:pStyle w:val="NormalWeb"/>
        <w:spacing w:before="0" w:beforeAutospacing="0" w:after="0" w:afterAutospacing="0"/>
        <w:ind w:firstLine="720"/>
        <w:jc w:val="both"/>
      </w:pPr>
      <w:r w:rsidRPr="00337924">
        <w:t>5.12. Iki pasiūlymų pateikimo termino pabaigos, t</w:t>
      </w:r>
      <w:r w:rsidR="00AD6CE6">
        <w:t>ei</w:t>
      </w:r>
      <w:r w:rsidRPr="00337924">
        <w:t>kėjas gali pakeisti arba atšaukti savo pasiūlymą. Toks pakeitimas arba pranešimas pripažįstamas galiojančiu, jeigu perkančioji organizacija jį gavo iki pasiūlymų pateikimo termino pabaigos.</w:t>
      </w:r>
    </w:p>
    <w:p w:rsidR="00815D8D" w:rsidRPr="00337924" w:rsidRDefault="00815D8D" w:rsidP="009D6AD6">
      <w:pPr>
        <w:pStyle w:val="NormalWeb"/>
        <w:spacing w:before="0" w:beforeAutospacing="0" w:after="0" w:afterAutospacing="0"/>
        <w:ind w:firstLine="720"/>
        <w:jc w:val="both"/>
      </w:pPr>
      <w:r w:rsidRPr="00337924">
        <w:t>5.13. T</w:t>
      </w:r>
      <w:r w:rsidR="00AD6CE6">
        <w:t>ei</w:t>
      </w:r>
      <w:r w:rsidRPr="00337924">
        <w:t>kėjas pasiūlyme turi nurodyti ūkio subjektus, kurių pajėgumais remiasi, kad atitiktų keliamus kvalifikacinius reikalavimus t</w:t>
      </w:r>
      <w:r w:rsidR="00AD6CE6">
        <w:t>ei</w:t>
      </w:r>
      <w:r w:rsidRPr="00337924">
        <w:t>kėjui ir pateikti įrodymus, patvirtinančius, kad t</w:t>
      </w:r>
      <w:r w:rsidR="00AD6CE6">
        <w:t>ei</w:t>
      </w:r>
      <w:r w:rsidRPr="00337924">
        <w:t>kėjui šių ūkio subjektų ištekliai bus prieinami vykdant pirkimo sutartį.</w:t>
      </w:r>
    </w:p>
    <w:p w:rsidR="00815D8D" w:rsidRDefault="00815D8D" w:rsidP="009D6AD6">
      <w:pPr>
        <w:pStyle w:val="NormalWeb"/>
        <w:spacing w:before="0" w:beforeAutospacing="0" w:after="0" w:afterAutospacing="0"/>
        <w:ind w:firstLine="720"/>
        <w:jc w:val="both"/>
      </w:pPr>
    </w:p>
    <w:p w:rsidR="006F4230" w:rsidRPr="00337924" w:rsidRDefault="006F4230" w:rsidP="009D6AD6">
      <w:pPr>
        <w:pStyle w:val="NormalWeb"/>
        <w:spacing w:before="0" w:beforeAutospacing="0" w:after="0" w:afterAutospacing="0"/>
        <w:ind w:firstLine="720"/>
        <w:jc w:val="both"/>
      </w:pPr>
    </w:p>
    <w:p w:rsidR="00815D8D" w:rsidRPr="00337924" w:rsidRDefault="00815D8D" w:rsidP="00815D8D">
      <w:pPr>
        <w:pStyle w:val="NormalWeb"/>
        <w:spacing w:before="0" w:beforeAutospacing="0" w:after="0" w:afterAutospacing="0"/>
        <w:jc w:val="center"/>
        <w:rPr>
          <w:b/>
          <w:bCs/>
        </w:rPr>
      </w:pPr>
      <w:r w:rsidRPr="00337924">
        <w:rPr>
          <w:b/>
          <w:bCs/>
        </w:rPr>
        <w:t>VI SKYRIUS</w:t>
      </w:r>
    </w:p>
    <w:p w:rsidR="00815D8D" w:rsidRPr="00337924" w:rsidRDefault="00815D8D" w:rsidP="00815D8D">
      <w:pPr>
        <w:pStyle w:val="NormalWeb"/>
        <w:spacing w:before="0" w:beforeAutospacing="0" w:after="0" w:afterAutospacing="0"/>
        <w:jc w:val="center"/>
        <w:rPr>
          <w:b/>
          <w:bCs/>
        </w:rPr>
      </w:pPr>
      <w:r w:rsidRPr="00337924">
        <w:rPr>
          <w:b/>
          <w:bCs/>
        </w:rPr>
        <w:t>PASIŪLYMŲ ŠIFRAVIMAS</w:t>
      </w:r>
    </w:p>
    <w:p w:rsidR="00815D8D" w:rsidRPr="00337924" w:rsidRDefault="00815D8D" w:rsidP="00815D8D">
      <w:pPr>
        <w:pStyle w:val="NormalWeb"/>
        <w:spacing w:before="0" w:beforeAutospacing="0" w:after="0" w:afterAutospacing="0"/>
        <w:jc w:val="both"/>
        <w:rPr>
          <w:bCs/>
        </w:rPr>
      </w:pPr>
    </w:p>
    <w:p w:rsidR="00815D8D" w:rsidRPr="00337924" w:rsidRDefault="00815D8D" w:rsidP="00815D8D">
      <w:pPr>
        <w:pStyle w:val="NormalWeb"/>
        <w:spacing w:before="0" w:beforeAutospacing="0" w:after="0" w:afterAutospacing="0"/>
        <w:ind w:firstLine="567"/>
        <w:jc w:val="both"/>
      </w:pPr>
      <w:r w:rsidRPr="00337924">
        <w:t>6.1. T</w:t>
      </w:r>
      <w:r w:rsidR="00AD6CE6">
        <w:t>ei</w:t>
      </w:r>
      <w:r w:rsidRPr="00337924">
        <w:t>kėjo teikiamas pasiūlymas gali būti užšifruojamas. T</w:t>
      </w:r>
      <w:r w:rsidR="00AD6CE6">
        <w:t>ei</w:t>
      </w:r>
      <w:r w:rsidRPr="00337924">
        <w:t>kėjas, nusprendęs pateikti užšifruotą galutinį pasiūlymą, turi:</w:t>
      </w:r>
    </w:p>
    <w:p w:rsidR="00815D8D" w:rsidRPr="00337924" w:rsidRDefault="00815D8D" w:rsidP="00815D8D">
      <w:pPr>
        <w:pStyle w:val="NormalWeb"/>
        <w:spacing w:before="0" w:beforeAutospacing="0" w:after="0" w:afterAutospacing="0"/>
        <w:ind w:firstLine="567"/>
        <w:jc w:val="both"/>
      </w:pPr>
      <w:r w:rsidRPr="00337924">
        <w:t xml:space="preserve">6.1.1. iki pasiūlymų pateikimo termino pabaigos naudodamasis CVP IS priemonėmis pateikti užšifruotą galutinį pasiūlymą (užšifruojamas visas pasiūlymas arba pasiūlymo dokumentas, kuriame nurodyta pasiūlymo kaina); </w:t>
      </w:r>
    </w:p>
    <w:p w:rsidR="00815D8D" w:rsidRPr="00337924" w:rsidRDefault="00815D8D" w:rsidP="00815D8D">
      <w:pPr>
        <w:pStyle w:val="NormalWeb"/>
        <w:spacing w:before="0" w:beforeAutospacing="0" w:after="0" w:afterAutospacing="0"/>
        <w:ind w:firstLine="567"/>
        <w:jc w:val="both"/>
      </w:pPr>
      <w:r w:rsidRPr="00337924">
        <w:t>6.1.2. iki vokų su pasiūlymais atplėšimo procedūros (posėdžio) pradžios CVP IS susirašinėjimo priemonėmis pateikti slaptažodį, su kuriuo perkančioji organizacija galės iššifruoti pateiktą pasiūlymą. Iškilus CVP IS techninėms problemoms, kai t</w:t>
      </w:r>
      <w:r w:rsidR="00F34BCD">
        <w:t>ei</w:t>
      </w:r>
      <w:r w:rsidRPr="00337924">
        <w:t>kėjas neturi galimybės pateikti slaptažodžio per CVP IS susirašinėjimo priemones, t</w:t>
      </w:r>
      <w:r w:rsidR="00F34BCD">
        <w:t>ei</w:t>
      </w:r>
      <w:r w:rsidRPr="00337924">
        <w:t>kėjas turi teisę slaptažodį pateikti kitomis priemonėmis pasirinktinai: perkančiosios organizacijos oficialiu elektroniniu paštu, faksu arba raštu. Tokiu atveju t</w:t>
      </w:r>
      <w:r w:rsidR="00AD6CE6">
        <w:t>ei</w:t>
      </w:r>
      <w:r w:rsidRPr="00337924">
        <w:t>kėjas turėtų būti aktyvus ir įsitikinti, kad pateiktas slaptažodis laiku pasiekė adresatą (pavyzdžiui, susisiekęs su perkančiąja organizacija oficialiu jos telefonu ir (arba) kitais būdais).</w:t>
      </w:r>
    </w:p>
    <w:p w:rsidR="00815D8D" w:rsidRPr="00337924" w:rsidRDefault="00815D8D" w:rsidP="00815D8D">
      <w:pPr>
        <w:pStyle w:val="NormalWeb"/>
        <w:spacing w:before="0" w:beforeAutospacing="0" w:after="0" w:afterAutospacing="0"/>
        <w:ind w:firstLine="567"/>
        <w:jc w:val="both"/>
      </w:pPr>
      <w:r w:rsidRPr="00337924">
        <w:t>6.2. T</w:t>
      </w:r>
      <w:r w:rsidR="00AD6CE6">
        <w:t>ei</w:t>
      </w:r>
      <w:r w:rsidRPr="00337924">
        <w:t>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w:t>
      </w:r>
      <w:r w:rsidR="00F34BCD">
        <w:t>ei</w:t>
      </w:r>
      <w:r w:rsidRPr="00337924">
        <w:t xml:space="preserve">kėjas užšifravo tik pasiūlymo dokumentą, kuriame nurodyta pasiūlymo kaina, o kitus pasiūlymo dokumentus pateikė neužšifruotus – perkančioji organizacija </w:t>
      </w:r>
      <w:r w:rsidRPr="00337924">
        <w:lastRenderedPageBreak/>
        <w:t>t</w:t>
      </w:r>
      <w:r w:rsidR="00AD6CE6">
        <w:t>ei</w:t>
      </w:r>
      <w:r w:rsidRPr="00337924">
        <w:t>kėjo pasiūlymą atmeta kaip neatitinkantį pirkimo dokumentuose nustatytų reikalavimų (t</w:t>
      </w:r>
      <w:r w:rsidR="009F04B1">
        <w:t>ei</w:t>
      </w:r>
      <w:r w:rsidRPr="00337924">
        <w:t>kėjas nepateikė pasiūlymo kainos)</w:t>
      </w:r>
    </w:p>
    <w:p w:rsidR="00815D8D" w:rsidRPr="00337924" w:rsidRDefault="00815D8D" w:rsidP="00815D8D">
      <w:pPr>
        <w:pStyle w:val="NormalWeb"/>
        <w:spacing w:before="0" w:beforeAutospacing="0" w:after="0" w:afterAutospacing="0"/>
        <w:ind w:firstLine="567"/>
        <w:jc w:val="both"/>
      </w:pPr>
      <w:r w:rsidRPr="00337924">
        <w:t>6.3. Iki vokų su pasiūlymais atplėšimo procedūros (posėdžio) pradžios t</w:t>
      </w:r>
      <w:r w:rsidR="00AD6CE6">
        <w:t>ei</w:t>
      </w:r>
      <w:r w:rsidRPr="00337924">
        <w:t>kėjui nepateikus (dėl jo paties kaltės) slaptažodžio arba pateikus neteisingą slaptažodį, kuriuo naudodamasi perkančioji organizacija negalėjo iššifruoti galutinio pasiūlymo, t</w:t>
      </w:r>
      <w:r w:rsidR="00F34BCD">
        <w:t>ei</w:t>
      </w:r>
      <w:r w:rsidRPr="00337924">
        <w:t xml:space="preserve">kėjo pirminis pasiūlymas (įskaitant derybų metu atliktus patikslinimus ir (ar) papildymus) vertinamas kaip galutinis pasiūlymas. </w:t>
      </w:r>
    </w:p>
    <w:p w:rsidR="00594221" w:rsidRDefault="00594221" w:rsidP="00594221">
      <w:pPr>
        <w:pStyle w:val="NormalWeb"/>
        <w:spacing w:before="0" w:beforeAutospacing="0" w:after="0" w:afterAutospacing="0"/>
        <w:ind w:firstLine="720"/>
        <w:rPr>
          <w:bCs/>
        </w:rPr>
      </w:pPr>
    </w:p>
    <w:p w:rsidR="00D01ED4" w:rsidRDefault="00D01ED4" w:rsidP="00594221">
      <w:pPr>
        <w:pStyle w:val="NormalWeb"/>
        <w:spacing w:before="0" w:beforeAutospacing="0" w:after="0" w:afterAutospacing="0"/>
        <w:ind w:firstLine="720"/>
        <w:rPr>
          <w:bCs/>
        </w:rPr>
      </w:pPr>
    </w:p>
    <w:p w:rsidR="00265958" w:rsidRPr="00265958" w:rsidRDefault="00265958" w:rsidP="001E4346">
      <w:pPr>
        <w:pStyle w:val="NormalWeb"/>
        <w:spacing w:before="0" w:beforeAutospacing="0" w:after="0" w:afterAutospacing="0"/>
        <w:jc w:val="center"/>
        <w:rPr>
          <w:b/>
          <w:bCs/>
        </w:rPr>
      </w:pPr>
      <w:r w:rsidRPr="00265958">
        <w:rPr>
          <w:b/>
          <w:bCs/>
        </w:rPr>
        <w:t>VII SKYRIUS</w:t>
      </w:r>
    </w:p>
    <w:p w:rsidR="00265958" w:rsidRPr="00265958" w:rsidRDefault="00265958" w:rsidP="001E4346">
      <w:pPr>
        <w:jc w:val="center"/>
        <w:rPr>
          <w:b/>
          <w:bCs/>
          <w:szCs w:val="24"/>
          <w:lang w:eastAsia="lt-LT"/>
        </w:rPr>
      </w:pPr>
      <w:r w:rsidRPr="00265958">
        <w:rPr>
          <w:b/>
          <w:bCs/>
          <w:szCs w:val="24"/>
          <w:lang w:eastAsia="lt-LT"/>
        </w:rPr>
        <w:t>SUSIPAŽINIMAS SU PASIŪLYMAIS IR JŲ VERTINIMAS</w:t>
      </w:r>
    </w:p>
    <w:p w:rsidR="00265958" w:rsidRDefault="00265958" w:rsidP="00265958">
      <w:pPr>
        <w:rPr>
          <w:bCs/>
          <w:szCs w:val="24"/>
          <w:lang w:eastAsia="lt-LT"/>
        </w:rPr>
      </w:pPr>
    </w:p>
    <w:p w:rsidR="00ED6C54" w:rsidRPr="00ED6C54" w:rsidRDefault="00ED6C54" w:rsidP="00ED6C54">
      <w:pPr>
        <w:ind w:firstLine="720"/>
        <w:jc w:val="both"/>
        <w:rPr>
          <w:rFonts w:eastAsia="Calibri"/>
          <w:szCs w:val="24"/>
          <w:lang w:eastAsia="lt-LT"/>
        </w:rPr>
      </w:pPr>
      <w:r w:rsidRPr="00ED6C54">
        <w:rPr>
          <w:szCs w:val="24"/>
          <w:lang w:eastAsia="lt-LT"/>
        </w:rPr>
        <w:t>7.1. Pradinis susipažinimas su pasiūlymais vyks CVP IS priemonėmis perkančiojoje organizacijoje adresu Šv. Ignoto g 8, Vilnius, skelbime nurodytu terminu</w:t>
      </w:r>
      <w:r w:rsidR="00051A42">
        <w:rPr>
          <w:szCs w:val="24"/>
          <w:lang w:eastAsia="lt-LT"/>
        </w:rPr>
        <w:t>.</w:t>
      </w:r>
      <w:r w:rsidR="00D01ED4">
        <w:rPr>
          <w:szCs w:val="24"/>
          <w:lang w:eastAsia="lt-LT"/>
        </w:rPr>
        <w:t xml:space="preserve"> </w:t>
      </w:r>
      <w:r w:rsidR="00051A42">
        <w:rPr>
          <w:szCs w:val="24"/>
          <w:lang w:eastAsia="lt-LT"/>
        </w:rPr>
        <w:t xml:space="preserve">Susipažinimas su teikėjų pasiūlymais </w:t>
      </w:r>
      <w:r w:rsidR="00D01ED4" w:rsidRPr="002A2550">
        <w:rPr>
          <w:szCs w:val="24"/>
        </w:rPr>
        <w:t xml:space="preserve">pradedamas ne anksčiau nei po </w:t>
      </w:r>
      <w:r w:rsidR="00B60101">
        <w:rPr>
          <w:szCs w:val="24"/>
        </w:rPr>
        <w:t>30</w:t>
      </w:r>
      <w:r w:rsidR="00D01ED4" w:rsidRPr="002A2550">
        <w:rPr>
          <w:szCs w:val="24"/>
        </w:rPr>
        <w:t xml:space="preserve"> minučių po CVP IS nurodytos pasiūlymų pateikimo termino pabaigos</w:t>
      </w:r>
      <w:r w:rsidRPr="00ED6C54">
        <w:rPr>
          <w:szCs w:val="24"/>
          <w:lang w:eastAsia="lt-LT"/>
        </w:rPr>
        <w:t>. Susipažinimo su pasiūlymais procedūroje t</w:t>
      </w:r>
      <w:r w:rsidR="004E3C35">
        <w:rPr>
          <w:szCs w:val="24"/>
          <w:lang w:eastAsia="lt-LT"/>
        </w:rPr>
        <w:t>ei</w:t>
      </w:r>
      <w:r w:rsidRPr="00ED6C54">
        <w:rPr>
          <w:szCs w:val="24"/>
          <w:lang w:eastAsia="lt-LT"/>
        </w:rPr>
        <w:t xml:space="preserve">kėjai ar jų įgalioti atstovai </w:t>
      </w:r>
      <w:r w:rsidRPr="00ED6C54">
        <w:rPr>
          <w:b/>
          <w:szCs w:val="24"/>
          <w:lang w:eastAsia="lt-LT"/>
        </w:rPr>
        <w:t>nedalyvauja</w:t>
      </w:r>
      <w:r w:rsidRPr="00ED6C54">
        <w:rPr>
          <w:szCs w:val="24"/>
          <w:lang w:eastAsia="lt-LT"/>
        </w:rPr>
        <w:t>.</w:t>
      </w:r>
    </w:p>
    <w:p w:rsidR="00ED6C54" w:rsidRPr="00ED6C54" w:rsidRDefault="00ED6C54" w:rsidP="00ED6C54">
      <w:pPr>
        <w:ind w:firstLine="720"/>
        <w:jc w:val="both"/>
        <w:rPr>
          <w:szCs w:val="24"/>
          <w:lang w:eastAsia="lt-LT"/>
        </w:rPr>
      </w:pPr>
      <w:r w:rsidRPr="00ED6C54">
        <w:rPr>
          <w:szCs w:val="24"/>
          <w:lang w:eastAsia="lt-LT"/>
        </w:rPr>
        <w:t xml:space="preserve">7.2. Pasiūlymų vertinimo metu perkančioji organizacija patikrina, ar pagal </w:t>
      </w:r>
      <w:r w:rsidR="00D01ED4">
        <w:rPr>
          <w:szCs w:val="24"/>
          <w:lang w:eastAsia="lt-LT"/>
        </w:rPr>
        <w:t>t</w:t>
      </w:r>
      <w:r w:rsidR="004E3C35">
        <w:rPr>
          <w:szCs w:val="24"/>
          <w:lang w:eastAsia="lt-LT"/>
        </w:rPr>
        <w:t>ei</w:t>
      </w:r>
      <w:r w:rsidRPr="00ED6C54">
        <w:rPr>
          <w:szCs w:val="24"/>
          <w:lang w:eastAsia="lt-LT"/>
        </w:rPr>
        <w:t>kėjo kvalifikacijos reikalavimų at</w:t>
      </w:r>
      <w:r w:rsidR="003E7DEB">
        <w:rPr>
          <w:szCs w:val="24"/>
          <w:lang w:eastAsia="lt-LT"/>
        </w:rPr>
        <w:t xml:space="preserve">itikties deklaracijoje (Sąlygų </w:t>
      </w:r>
      <w:r w:rsidR="00EB6382">
        <w:rPr>
          <w:szCs w:val="24"/>
          <w:lang w:eastAsia="lt-LT"/>
        </w:rPr>
        <w:t>6</w:t>
      </w:r>
      <w:r w:rsidRPr="00ED6C54">
        <w:rPr>
          <w:szCs w:val="24"/>
          <w:lang w:eastAsia="lt-LT"/>
        </w:rPr>
        <w:t xml:space="preserve"> priedas) nurodytą informaciją t</w:t>
      </w:r>
      <w:r w:rsidR="004E3C35">
        <w:rPr>
          <w:szCs w:val="24"/>
          <w:lang w:eastAsia="lt-LT"/>
        </w:rPr>
        <w:t>ei</w:t>
      </w:r>
      <w:r w:rsidRPr="00ED6C54">
        <w:rPr>
          <w:szCs w:val="24"/>
          <w:lang w:eastAsia="lt-LT"/>
        </w:rPr>
        <w:t>kėjas atitinka keliamus reikalavimus. T</w:t>
      </w:r>
      <w:r w:rsidR="004E3C35">
        <w:rPr>
          <w:szCs w:val="24"/>
          <w:lang w:eastAsia="lt-LT"/>
        </w:rPr>
        <w:t>ei</w:t>
      </w:r>
      <w:r w:rsidRPr="00ED6C54">
        <w:rPr>
          <w:szCs w:val="24"/>
          <w:lang w:eastAsia="lt-LT"/>
        </w:rPr>
        <w:t>kėjai informuojami apie patikrinimo rezultatus. Teisę dalyvauti tolesnėse pirkimo procedūrose turi keliamus reikalavimus atitinkantys t</w:t>
      </w:r>
      <w:r w:rsidR="00CA31B2">
        <w:rPr>
          <w:szCs w:val="24"/>
          <w:lang w:eastAsia="lt-LT"/>
        </w:rPr>
        <w:t>ei</w:t>
      </w:r>
      <w:r w:rsidRPr="00ED6C54">
        <w:rPr>
          <w:szCs w:val="24"/>
          <w:lang w:eastAsia="lt-LT"/>
        </w:rPr>
        <w:t>kėjai.</w:t>
      </w:r>
    </w:p>
    <w:p w:rsidR="00ED6C54" w:rsidRPr="00ED6C54" w:rsidRDefault="005E1DFE" w:rsidP="00ED6C54">
      <w:pPr>
        <w:ind w:firstLine="720"/>
        <w:jc w:val="both"/>
        <w:rPr>
          <w:szCs w:val="24"/>
          <w:lang w:eastAsia="lt-LT"/>
        </w:rPr>
      </w:pPr>
      <w:r>
        <w:rPr>
          <w:szCs w:val="24"/>
          <w:lang w:eastAsia="lt-LT"/>
        </w:rPr>
        <w:t xml:space="preserve">7.3. </w:t>
      </w:r>
      <w:r w:rsidR="00ED6C54" w:rsidRPr="00ED6C54">
        <w:rPr>
          <w:szCs w:val="24"/>
          <w:lang w:eastAsia="lt-LT"/>
        </w:rPr>
        <w:t>Organizatorius pateiktus pasiūlymus nagrinėja, vertina ir palygina šia tvarka:</w:t>
      </w:r>
    </w:p>
    <w:p w:rsidR="00ED6C54" w:rsidRPr="00ED6C54" w:rsidRDefault="00ED6C54" w:rsidP="00ED6C54">
      <w:pPr>
        <w:ind w:firstLine="720"/>
        <w:jc w:val="both"/>
        <w:rPr>
          <w:szCs w:val="24"/>
          <w:lang w:eastAsia="lt-LT"/>
        </w:rPr>
      </w:pPr>
      <w:r w:rsidRPr="00ED6C54">
        <w:rPr>
          <w:szCs w:val="24"/>
          <w:lang w:eastAsia="lt-LT"/>
        </w:rPr>
        <w:t>7.3.1. tikrina ar nebuvo pasiūlytos per didelės, perkančiajai org</w:t>
      </w:r>
      <w:r w:rsidR="00216ECA">
        <w:rPr>
          <w:szCs w:val="24"/>
          <w:lang w:eastAsia="lt-LT"/>
        </w:rPr>
        <w:t>anizacijai nepriimtinos kainos;</w:t>
      </w:r>
    </w:p>
    <w:p w:rsidR="00ED6C54" w:rsidRPr="00ED6C54" w:rsidRDefault="00ED6C54" w:rsidP="00ED6C54">
      <w:pPr>
        <w:ind w:firstLine="720"/>
        <w:jc w:val="both"/>
        <w:rPr>
          <w:i/>
          <w:strike/>
          <w:szCs w:val="24"/>
        </w:rPr>
      </w:pPr>
      <w:r w:rsidRPr="00ED6C54">
        <w:rPr>
          <w:szCs w:val="24"/>
          <w:lang w:eastAsia="lt-LT"/>
        </w:rPr>
        <w:t>7.3.2.</w:t>
      </w:r>
      <w:r w:rsidRPr="00ED6C54">
        <w:rPr>
          <w:szCs w:val="24"/>
        </w:rPr>
        <w:t xml:space="preserve"> kai pasiūlyme nurodyta kaina, išreikšta skaičiais, neatitinka kainos, nurodytos žodžiais, teisinga laikoma kaina, nurodyta žodžiais;</w:t>
      </w:r>
    </w:p>
    <w:p w:rsidR="00631A64" w:rsidRDefault="00631A64" w:rsidP="00631A64">
      <w:pPr>
        <w:ind w:firstLine="720"/>
        <w:jc w:val="both"/>
        <w:rPr>
          <w:szCs w:val="24"/>
          <w:lang w:eastAsia="lt-LT"/>
        </w:rPr>
      </w:pPr>
      <w:r>
        <w:rPr>
          <w:szCs w:val="24"/>
          <w:lang w:eastAsia="lt-LT"/>
        </w:rPr>
        <w:t>7.3.</w:t>
      </w:r>
      <w:r w:rsidR="00C42057">
        <w:rPr>
          <w:szCs w:val="24"/>
          <w:lang w:eastAsia="lt-LT"/>
        </w:rPr>
        <w:t>3</w:t>
      </w:r>
      <w:r w:rsidRPr="00ED6C54">
        <w:rPr>
          <w:szCs w:val="24"/>
          <w:lang w:eastAsia="lt-LT"/>
        </w:rPr>
        <w:t>. tikrina ar t</w:t>
      </w:r>
      <w:r>
        <w:rPr>
          <w:szCs w:val="24"/>
          <w:lang w:eastAsia="lt-LT"/>
        </w:rPr>
        <w:t>ei</w:t>
      </w:r>
      <w:r w:rsidRPr="00ED6C54">
        <w:rPr>
          <w:szCs w:val="24"/>
          <w:lang w:eastAsia="lt-LT"/>
        </w:rPr>
        <w:t>kėjo pasiūlymas atitinka pirkimo sąlygų techni</w:t>
      </w:r>
      <w:r w:rsidR="00216ECA">
        <w:rPr>
          <w:szCs w:val="24"/>
          <w:lang w:eastAsia="lt-LT"/>
        </w:rPr>
        <w:t>nės specifikacijos reikalavimus;</w:t>
      </w:r>
    </w:p>
    <w:p w:rsidR="00C42057" w:rsidRPr="00ED6C54" w:rsidRDefault="00C42057" w:rsidP="00C42057">
      <w:pPr>
        <w:ind w:firstLine="720"/>
        <w:jc w:val="both"/>
        <w:rPr>
          <w:szCs w:val="24"/>
          <w:lang w:eastAsia="lt-LT"/>
        </w:rPr>
      </w:pPr>
      <w:r>
        <w:rPr>
          <w:szCs w:val="24"/>
          <w:lang w:eastAsia="lt-LT"/>
        </w:rPr>
        <w:t>7.3.4</w:t>
      </w:r>
      <w:r w:rsidRPr="00ED6C54">
        <w:rPr>
          <w:szCs w:val="24"/>
          <w:lang w:eastAsia="lt-LT"/>
        </w:rPr>
        <w:t>. nagrinėja ar pasiūlymas atitinka pirkimo dokume</w:t>
      </w:r>
      <w:r>
        <w:rPr>
          <w:szCs w:val="24"/>
          <w:lang w:eastAsia="lt-LT"/>
        </w:rPr>
        <w:t>ntuose nustatytus reikalavimus;</w:t>
      </w:r>
    </w:p>
    <w:p w:rsidR="00ED6C54" w:rsidRPr="00ED6C54" w:rsidRDefault="00ED6C54" w:rsidP="00ED6C54">
      <w:pPr>
        <w:ind w:firstLine="720"/>
        <w:jc w:val="both"/>
        <w:rPr>
          <w:szCs w:val="24"/>
          <w:lang w:eastAsia="lt-LT"/>
        </w:rPr>
      </w:pPr>
      <w:r w:rsidRPr="00ED6C54">
        <w:rPr>
          <w:szCs w:val="24"/>
          <w:lang w:eastAsia="lt-LT"/>
        </w:rPr>
        <w:t>7.3.</w:t>
      </w:r>
      <w:r w:rsidR="00631A64">
        <w:rPr>
          <w:szCs w:val="24"/>
          <w:lang w:eastAsia="lt-LT"/>
        </w:rPr>
        <w:t>5</w:t>
      </w:r>
      <w:r w:rsidRPr="00ED6C54">
        <w:rPr>
          <w:szCs w:val="24"/>
          <w:lang w:eastAsia="lt-LT"/>
        </w:rPr>
        <w:t>. tikrina ar nebuvo pasiūlyta neįprastai maža kaina ir ar t</w:t>
      </w:r>
      <w:r w:rsidR="004E3C35">
        <w:rPr>
          <w:szCs w:val="24"/>
          <w:lang w:eastAsia="lt-LT"/>
        </w:rPr>
        <w:t>ei</w:t>
      </w:r>
      <w:r w:rsidRPr="00ED6C54">
        <w:rPr>
          <w:szCs w:val="24"/>
          <w:lang w:eastAsia="lt-LT"/>
        </w:rPr>
        <w:t>kėjas pirkimo organizatoriaus prašymu pateikė raštišką tinkamą kainos pagrįstumo įrodymą;</w:t>
      </w:r>
    </w:p>
    <w:p w:rsidR="00ED6C54" w:rsidRPr="00ED6C54" w:rsidRDefault="00ED6C54" w:rsidP="00ED6C54">
      <w:pPr>
        <w:ind w:firstLine="720"/>
        <w:jc w:val="both"/>
        <w:rPr>
          <w:szCs w:val="24"/>
          <w:lang w:eastAsia="lt-LT"/>
        </w:rPr>
      </w:pPr>
      <w:r w:rsidRPr="00ED6C54">
        <w:rPr>
          <w:szCs w:val="24"/>
          <w:lang w:eastAsia="lt-LT"/>
        </w:rPr>
        <w:t>7.3.</w:t>
      </w:r>
      <w:r w:rsidR="00631A64">
        <w:rPr>
          <w:szCs w:val="24"/>
          <w:lang w:eastAsia="lt-LT"/>
        </w:rPr>
        <w:t>6</w:t>
      </w:r>
      <w:r w:rsidRPr="00ED6C54">
        <w:rPr>
          <w:szCs w:val="24"/>
          <w:lang w:eastAsia="lt-LT"/>
        </w:rPr>
        <w:t xml:space="preserve">. tikrina ar </w:t>
      </w:r>
      <w:r w:rsidRPr="00ED6C54">
        <w:rPr>
          <w:rFonts w:eastAsia="Calibri"/>
          <w:szCs w:val="24"/>
          <w:lang w:eastAsia="lt-LT"/>
        </w:rPr>
        <w:t>pasiūlyme nėra kaino</w:t>
      </w:r>
      <w:r w:rsidR="00216ECA">
        <w:rPr>
          <w:rFonts w:eastAsia="Calibri"/>
          <w:szCs w:val="24"/>
          <w:lang w:eastAsia="lt-LT"/>
        </w:rPr>
        <w:t>s apskaičiavimo klaidos.</w:t>
      </w:r>
    </w:p>
    <w:p w:rsidR="003007F2" w:rsidRPr="003007F2" w:rsidRDefault="003007F2" w:rsidP="003007F2">
      <w:pPr>
        <w:ind w:firstLine="720"/>
        <w:jc w:val="both"/>
        <w:rPr>
          <w:szCs w:val="24"/>
        </w:rPr>
      </w:pPr>
      <w:r>
        <w:rPr>
          <w:szCs w:val="24"/>
          <w:lang w:eastAsia="lt-LT"/>
        </w:rPr>
        <w:t xml:space="preserve">7.4. </w:t>
      </w:r>
      <w:r w:rsidRPr="003007F2">
        <w:rPr>
          <w:szCs w:val="24"/>
        </w:rPr>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Viešųjų pirkimų tarnybos taisyklėmis. </w:t>
      </w:r>
    </w:p>
    <w:p w:rsidR="00ED6C54" w:rsidRPr="00ED6C54" w:rsidRDefault="00ED6C54" w:rsidP="00ED6C54">
      <w:pPr>
        <w:ind w:firstLine="720"/>
        <w:jc w:val="both"/>
        <w:rPr>
          <w:szCs w:val="24"/>
          <w:lang w:eastAsia="lt-LT"/>
        </w:rPr>
      </w:pPr>
      <w:r w:rsidRPr="00ED6C54">
        <w:rPr>
          <w:szCs w:val="24"/>
          <w:lang w:eastAsia="lt-LT"/>
        </w:rPr>
        <w:t>7.5. Perkančioji organizacija gali raštu CVP IS priemonėmis prašyti, kad t</w:t>
      </w:r>
      <w:r w:rsidR="00CA31B2">
        <w:rPr>
          <w:szCs w:val="24"/>
          <w:lang w:eastAsia="lt-LT"/>
        </w:rPr>
        <w:t>ei</w:t>
      </w:r>
      <w:r w:rsidRPr="00ED6C54">
        <w:rPr>
          <w:szCs w:val="24"/>
          <w:lang w:eastAsia="lt-LT"/>
        </w:rPr>
        <w:t>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ED6C54" w:rsidRPr="00ED6C54" w:rsidRDefault="00ED6C54" w:rsidP="00ED6C54">
      <w:pPr>
        <w:ind w:firstLine="720"/>
        <w:jc w:val="both"/>
        <w:rPr>
          <w:szCs w:val="24"/>
          <w:lang w:eastAsia="lt-LT"/>
        </w:rPr>
      </w:pPr>
      <w:r w:rsidRPr="00ED6C54">
        <w:rPr>
          <w:szCs w:val="24"/>
          <w:lang w:eastAsia="lt-LT"/>
        </w:rPr>
        <w:t>7.6. Perkančioji organizacija, pasiūlymų vertinimo metu radusi pasiūlyme nurodytos kainos apskaičiavi</w:t>
      </w:r>
      <w:r w:rsidR="009608F4">
        <w:rPr>
          <w:szCs w:val="24"/>
          <w:lang w:eastAsia="lt-LT"/>
        </w:rPr>
        <w:t>mo klaidų, privalo paprašyti tei</w:t>
      </w:r>
      <w:r w:rsidRPr="00ED6C54">
        <w:rPr>
          <w:szCs w:val="24"/>
          <w:lang w:eastAsia="lt-LT"/>
        </w:rPr>
        <w:t>kėjo per jos nurodytą terminą ištaisyti pasiūlyme pastebėtas aritmetines klaidas, nekeičiant susipažinimo su pasiūlymais metu užfiksuotos kainos. Taisydamas pasiūlyme nurodytas aritmetines klaidas, t</w:t>
      </w:r>
      <w:r w:rsidR="003D0037">
        <w:rPr>
          <w:szCs w:val="24"/>
          <w:lang w:eastAsia="lt-LT"/>
        </w:rPr>
        <w:t>ei</w:t>
      </w:r>
      <w:r w:rsidRPr="00ED6C54">
        <w:rPr>
          <w:szCs w:val="24"/>
          <w:lang w:eastAsia="lt-LT"/>
        </w:rPr>
        <w:t>kėjas gali taisyti kainos sudedamąsias dalis, tačiau neturi teisės atsisakyti kainos sudedamųjų dalių arba papildyti kainą naujomis dalimis.</w:t>
      </w:r>
    </w:p>
    <w:p w:rsidR="00ED6C54" w:rsidRPr="00ED6C54" w:rsidRDefault="00ED6C54" w:rsidP="00ED6C54">
      <w:pPr>
        <w:ind w:firstLine="720"/>
        <w:jc w:val="both"/>
        <w:rPr>
          <w:szCs w:val="24"/>
          <w:lang w:eastAsia="lt-LT"/>
        </w:rPr>
      </w:pPr>
      <w:r w:rsidRPr="00ED6C54">
        <w:rPr>
          <w:szCs w:val="24"/>
          <w:lang w:eastAsia="lt-LT"/>
        </w:rPr>
        <w:t>7.</w:t>
      </w:r>
      <w:r w:rsidR="00CC0253">
        <w:rPr>
          <w:szCs w:val="24"/>
          <w:lang w:eastAsia="lt-LT"/>
        </w:rPr>
        <w:t>7</w:t>
      </w:r>
      <w:r w:rsidRPr="00ED6C54">
        <w:rPr>
          <w:szCs w:val="24"/>
          <w:lang w:eastAsia="lt-LT"/>
        </w:rPr>
        <w:t>. Perkančioji organizacija reikalauja, kad t</w:t>
      </w:r>
      <w:r w:rsidR="005D4040">
        <w:rPr>
          <w:szCs w:val="24"/>
          <w:lang w:eastAsia="lt-LT"/>
        </w:rPr>
        <w:t>ei</w:t>
      </w:r>
      <w:r w:rsidRPr="00ED6C54">
        <w:rPr>
          <w:szCs w:val="24"/>
          <w:lang w:eastAsia="lt-LT"/>
        </w:rPr>
        <w:t xml:space="preserve">kėjas pagrįstų pasiūlyme nurodytą </w:t>
      </w:r>
      <w:r w:rsidR="005D4040">
        <w:rPr>
          <w:szCs w:val="24"/>
          <w:lang w:eastAsia="lt-LT"/>
        </w:rPr>
        <w:t>paslaugos</w:t>
      </w:r>
      <w:r w:rsidRPr="00ED6C54">
        <w:rPr>
          <w:szCs w:val="24"/>
          <w:lang w:eastAsia="lt-LT"/>
        </w:rPr>
        <w:t xml:space="preserve"> ar jos sudedamųjų dalių kainą arba sąnaudas, jeigu jos atrodo neįprastai mažos. Pasiūlyme nurodyta </w:t>
      </w:r>
      <w:r w:rsidR="005D4040">
        <w:rPr>
          <w:szCs w:val="24"/>
          <w:lang w:eastAsia="lt-LT"/>
        </w:rPr>
        <w:t>paslaugos</w:t>
      </w:r>
      <w:r w:rsidRPr="00ED6C54">
        <w:rPr>
          <w:szCs w:val="24"/>
          <w:lang w:eastAsia="lt-LT"/>
        </w:rPr>
        <w:t xml:space="preserve"> kaina visais atvejais turi būti laikomos neįprastai mažomis, jeigu jos yra 30 ir daugiau procentų mažesnės už visų t</w:t>
      </w:r>
      <w:r w:rsidR="005D4040">
        <w:rPr>
          <w:szCs w:val="24"/>
          <w:lang w:eastAsia="lt-LT"/>
        </w:rPr>
        <w:t>ei</w:t>
      </w:r>
      <w:r w:rsidRPr="00ED6C54">
        <w:rPr>
          <w:szCs w:val="24"/>
          <w:lang w:eastAsia="lt-LT"/>
        </w:rPr>
        <w:t>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ED6C54" w:rsidRPr="00ED6C54" w:rsidRDefault="00ED6C54" w:rsidP="00ED6C54">
      <w:pPr>
        <w:ind w:firstLine="720"/>
        <w:jc w:val="both"/>
        <w:rPr>
          <w:szCs w:val="24"/>
          <w:lang w:eastAsia="lt-LT"/>
        </w:rPr>
      </w:pPr>
      <w:r w:rsidRPr="00ED6C54">
        <w:rPr>
          <w:szCs w:val="24"/>
          <w:lang w:eastAsia="lt-LT"/>
        </w:rPr>
        <w:lastRenderedPageBreak/>
        <w:t>7.</w:t>
      </w:r>
      <w:r w:rsidR="00CC0253">
        <w:rPr>
          <w:szCs w:val="24"/>
          <w:lang w:eastAsia="lt-LT"/>
        </w:rPr>
        <w:t>8</w:t>
      </w:r>
      <w:r w:rsidRPr="00ED6C54">
        <w:rPr>
          <w:szCs w:val="24"/>
          <w:lang w:eastAsia="lt-LT"/>
        </w:rPr>
        <w:t>. Perkančioji organizacija gali nevertinti viso t</w:t>
      </w:r>
      <w:r w:rsidR="005D4040">
        <w:rPr>
          <w:szCs w:val="24"/>
          <w:lang w:eastAsia="lt-LT"/>
        </w:rPr>
        <w:t>ei</w:t>
      </w:r>
      <w:r w:rsidRPr="00ED6C54">
        <w:rPr>
          <w:szCs w:val="24"/>
          <w:lang w:eastAsia="lt-LT"/>
        </w:rPr>
        <w:t>kėjo pasiūlymo, jeigu patikrinusi jo dalį nustato, kad, vadovaujantis Viešųjų pirkimų įstatymo, Aprašo reikalavimais, pasiūlymas turi būti atmestas.</w:t>
      </w:r>
    </w:p>
    <w:p w:rsidR="00ED6C54" w:rsidRPr="007130F4" w:rsidRDefault="00ED6C54" w:rsidP="00ED6C54">
      <w:pPr>
        <w:ind w:firstLine="720"/>
        <w:jc w:val="both"/>
        <w:rPr>
          <w:rFonts w:eastAsia="Calibri"/>
          <w:b/>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 </w:t>
      </w:r>
      <w:r w:rsidRPr="007130F4">
        <w:rPr>
          <w:rFonts w:eastAsia="Calibri"/>
          <w:b/>
          <w:szCs w:val="24"/>
          <w:lang w:eastAsia="lt-LT"/>
        </w:rPr>
        <w:t>Pasiūlymas atmetamas, jeigu:</w:t>
      </w:r>
    </w:p>
    <w:p w:rsidR="00ED6C54" w:rsidRPr="00ED6C54" w:rsidRDefault="00ED6C54" w:rsidP="00ED6C54">
      <w:pPr>
        <w:ind w:firstLine="720"/>
        <w:jc w:val="both"/>
        <w:rPr>
          <w:rFonts w:eastAsia="Calibri"/>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.1. </w:t>
      </w:r>
      <w:r w:rsidRPr="00ED6C54">
        <w:rPr>
          <w:rFonts w:eastAsia="Calibri"/>
          <w:snapToGrid w:val="0"/>
          <w:szCs w:val="24"/>
        </w:rPr>
        <w:t xml:space="preserve">pasiūlymą pateikęs dalyvis neatitinka </w:t>
      </w:r>
      <w:r w:rsidRPr="00ED6C54">
        <w:rPr>
          <w:rFonts w:eastAsia="Calibri"/>
          <w:szCs w:val="24"/>
          <w:lang w:eastAsia="lt-LT"/>
        </w:rPr>
        <w:t>pirkimo dokumentuose</w:t>
      </w:r>
      <w:r w:rsidRPr="00ED6C54">
        <w:rPr>
          <w:rFonts w:eastAsia="Calibri"/>
          <w:snapToGrid w:val="0"/>
          <w:szCs w:val="24"/>
        </w:rPr>
        <w:t xml:space="preserve"> nustatytų kvalifikacijos reikalavimų</w:t>
      </w:r>
      <w:r w:rsidRPr="00ED6C54">
        <w:rPr>
          <w:rFonts w:eastAsia="Calibri"/>
          <w:bCs/>
          <w:snapToGrid w:val="0"/>
          <w:szCs w:val="24"/>
        </w:rPr>
        <w:t>;</w:t>
      </w:r>
    </w:p>
    <w:p w:rsidR="00ED6C54" w:rsidRPr="00ED6C54" w:rsidRDefault="00ED6C54" w:rsidP="00ED6C54">
      <w:pPr>
        <w:ind w:firstLine="720"/>
        <w:jc w:val="both"/>
        <w:rPr>
          <w:rFonts w:eastAsia="Calibri"/>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.2. pasiūlymas neatitinka pirkimo dokumentuose nustatytų reikalavimų; </w:t>
      </w:r>
    </w:p>
    <w:p w:rsidR="00ED6C54" w:rsidRPr="00ED6C54" w:rsidRDefault="00ED6C54" w:rsidP="00ED6C54">
      <w:pPr>
        <w:ind w:firstLine="720"/>
        <w:jc w:val="both"/>
        <w:rPr>
          <w:rFonts w:eastAsia="Calibri"/>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.3. dalyvis per perkančiosios organizacijos nurodytą terminą neištaiso aritmetinių klaidų ir (ar) nepaaiškina pasiūlymo;</w:t>
      </w:r>
    </w:p>
    <w:p w:rsidR="00132C8C" w:rsidRPr="00265958" w:rsidRDefault="00ED6C54" w:rsidP="00132C8C">
      <w:pPr>
        <w:tabs>
          <w:tab w:val="left" w:pos="567"/>
        </w:tabs>
        <w:suppressAutoHyphens/>
        <w:ind w:firstLine="720"/>
        <w:jc w:val="both"/>
        <w:rPr>
          <w:rFonts w:eastAsia="Calibri"/>
          <w:bCs/>
          <w:color w:val="000000"/>
          <w:szCs w:val="24"/>
          <w:lang w:eastAsia="ar-SA"/>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.4. </w:t>
      </w:r>
      <w:r w:rsidR="00132C8C" w:rsidRPr="00265958">
        <w:rPr>
          <w:rFonts w:eastAsia="Calibri"/>
          <w:bCs/>
          <w:color w:val="000000"/>
          <w:szCs w:val="24"/>
          <w:lang w:eastAsia="ar-SA"/>
        </w:rPr>
        <w:t>dalyvio pasiūlyta kaina yra per didelė ir perkančiajai organizacijai nepriimtina. Laikoma, kad pasiūlyta kaina yra per didelė ir nepriimtina, jeigu ji viršija perkančiosios organizacijos pirkimui skirtas lėšas, nurodytas pirkimo dokumen</w:t>
      </w:r>
      <w:r w:rsidR="00132C8C">
        <w:rPr>
          <w:rFonts w:eastAsia="Calibri"/>
          <w:bCs/>
          <w:color w:val="000000"/>
          <w:szCs w:val="24"/>
          <w:lang w:eastAsia="ar-SA"/>
        </w:rPr>
        <w:t xml:space="preserve">tų </w:t>
      </w:r>
      <w:r w:rsidR="005466EF">
        <w:rPr>
          <w:rFonts w:eastAsia="Calibri"/>
          <w:bCs/>
          <w:color w:val="000000"/>
          <w:szCs w:val="24"/>
          <w:lang w:eastAsia="ar-SA"/>
        </w:rPr>
        <w:t>2.5 punkte</w:t>
      </w:r>
      <w:r w:rsidR="00132C8C">
        <w:rPr>
          <w:rFonts w:eastAsia="Calibri"/>
          <w:bCs/>
          <w:color w:val="000000"/>
          <w:szCs w:val="24"/>
          <w:lang w:eastAsia="ar-SA"/>
        </w:rPr>
        <w:t>;</w:t>
      </w:r>
    </w:p>
    <w:p w:rsidR="00ED6C54" w:rsidRPr="00ED6C54" w:rsidRDefault="00ED6C54" w:rsidP="00ED6C54">
      <w:pPr>
        <w:tabs>
          <w:tab w:val="left" w:pos="567"/>
        </w:tabs>
        <w:suppressAutoHyphens/>
        <w:ind w:firstLine="720"/>
        <w:jc w:val="both"/>
        <w:rPr>
          <w:rFonts w:eastAsia="Calibri"/>
          <w:bCs/>
          <w:color w:val="000000"/>
          <w:szCs w:val="24"/>
          <w:lang w:eastAsia="ar-SA"/>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.5. </w:t>
      </w:r>
      <w:r w:rsidRPr="00ED6C54">
        <w:rPr>
          <w:rFonts w:eastAsia="Calibri"/>
          <w:color w:val="000000"/>
          <w:szCs w:val="24"/>
          <w:lang w:eastAsia="ar-SA"/>
        </w:rPr>
        <w:t xml:space="preserve">pateiktame pasiūlyme nurodyta kaina yra neįprastai maža ir dalyvis, perkančiosios organizacijos prašymu, nepateikia tinkamų kainos pagrįstumo įrodymų; </w:t>
      </w:r>
    </w:p>
    <w:p w:rsidR="007C45FF" w:rsidRPr="0016095A" w:rsidRDefault="00ED6C54" w:rsidP="007C45FF">
      <w:pPr>
        <w:tabs>
          <w:tab w:val="left" w:pos="567"/>
        </w:tabs>
        <w:suppressAutoHyphens/>
        <w:ind w:firstLine="720"/>
        <w:jc w:val="both"/>
        <w:rPr>
          <w:rFonts w:eastAsia="Calibri"/>
          <w:color w:val="000000"/>
          <w:szCs w:val="24"/>
          <w:lang w:eastAsia="ar-SA"/>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.6. </w:t>
      </w:r>
      <w:r w:rsidR="007C45FF" w:rsidRPr="0016095A">
        <w:rPr>
          <w:rFonts w:eastAsia="Calibri"/>
          <w:color w:val="000000"/>
          <w:szCs w:val="24"/>
          <w:lang w:eastAsia="ar-SA"/>
        </w:rPr>
        <w:t>t</w:t>
      </w:r>
      <w:r w:rsidR="007C45FF">
        <w:rPr>
          <w:rFonts w:eastAsia="Calibri"/>
          <w:color w:val="000000"/>
          <w:szCs w:val="24"/>
          <w:lang w:eastAsia="ar-SA"/>
        </w:rPr>
        <w:t>ei</w:t>
      </w:r>
      <w:r w:rsidR="007C45FF" w:rsidRPr="0016095A">
        <w:rPr>
          <w:rFonts w:eastAsia="Calibri"/>
          <w:color w:val="000000"/>
          <w:szCs w:val="24"/>
          <w:lang w:eastAsia="ar-SA"/>
        </w:rPr>
        <w:t xml:space="preserve">kėjas, turintis pašalinimo pagrindą, gali pateikti VPĮ 46 straipsnio </w:t>
      </w:r>
      <w:r w:rsidR="00AB7014">
        <w:rPr>
          <w:rFonts w:eastAsia="Calibri"/>
          <w:color w:val="000000"/>
          <w:szCs w:val="24"/>
          <w:lang w:eastAsia="ar-SA"/>
        </w:rPr>
        <w:t>10</w:t>
      </w:r>
      <w:r w:rsidR="007C45FF" w:rsidRPr="0016095A">
        <w:rPr>
          <w:rFonts w:eastAsia="Calibri"/>
          <w:color w:val="000000"/>
          <w:szCs w:val="24"/>
          <w:lang w:eastAsia="ar-SA"/>
        </w:rPr>
        <w:t xml:space="preserve"> dalyje nurodytą informaciją, įrodančią, kad jis taiko apsivalymo priemones. T</w:t>
      </w:r>
      <w:r w:rsidR="007C45FF">
        <w:rPr>
          <w:rFonts w:eastAsia="Calibri"/>
          <w:color w:val="000000"/>
          <w:szCs w:val="24"/>
          <w:lang w:eastAsia="ar-SA"/>
        </w:rPr>
        <w:t>ei</w:t>
      </w:r>
      <w:r w:rsidR="007C45FF" w:rsidRPr="0016095A">
        <w:rPr>
          <w:rFonts w:eastAsia="Calibri"/>
          <w:color w:val="000000"/>
          <w:szCs w:val="24"/>
          <w:lang w:eastAsia="ar-SA"/>
        </w:rPr>
        <w:t>kėjas negali pasinaudoti šia galimybe, kai jis priimtu ir įsiteisėjusiu teismo sprendimu pašalintas iš pirkimo ar koncesijos suteikimo procedūrų, teismo sprendime nurodytą laikotarpį;</w:t>
      </w:r>
    </w:p>
    <w:p w:rsidR="00ED6C54" w:rsidRPr="00ED6C54" w:rsidRDefault="00ED6C54" w:rsidP="00ED6C54">
      <w:pPr>
        <w:tabs>
          <w:tab w:val="left" w:pos="567"/>
        </w:tabs>
        <w:suppressAutoHyphens/>
        <w:ind w:firstLine="720"/>
        <w:jc w:val="both"/>
        <w:rPr>
          <w:rFonts w:eastAsia="Calibri"/>
          <w:color w:val="000000"/>
          <w:szCs w:val="24"/>
          <w:lang w:eastAsia="ar-SA"/>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.7. </w:t>
      </w:r>
      <w:r w:rsidRPr="00ED6C54">
        <w:rPr>
          <w:rFonts w:eastAsia="Calibri"/>
          <w:color w:val="000000"/>
          <w:szCs w:val="24"/>
          <w:lang w:eastAsia="ar-SA"/>
        </w:rPr>
        <w:t>dalyvis nėra įvykdęs įsipareigojimų, susijusių su mokesčių reikalavimais (dėl įsipareigojimų įvykdymo susijusių su socialinio draudimo įmokomis, perkančioji organizacija pati patikrins šiuos duomenis „Sodros“ informacinėje sistemoje);</w:t>
      </w:r>
    </w:p>
    <w:p w:rsidR="00ED6C54" w:rsidRPr="00ED6C54" w:rsidRDefault="00ED6C54" w:rsidP="00ED6C54">
      <w:pPr>
        <w:ind w:firstLine="720"/>
        <w:jc w:val="both"/>
        <w:rPr>
          <w:rFonts w:eastAsia="Arial"/>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 xml:space="preserve">.8. </w:t>
      </w:r>
      <w:r w:rsidR="00B37BC0">
        <w:rPr>
          <w:rFonts w:eastAsia="Calibri"/>
          <w:color w:val="000000"/>
          <w:szCs w:val="24"/>
          <w:lang w:eastAsia="ar-SA"/>
        </w:rPr>
        <w:t>t</w:t>
      </w:r>
      <w:r w:rsidR="00560344">
        <w:rPr>
          <w:rFonts w:eastAsia="Calibri"/>
          <w:color w:val="000000"/>
          <w:szCs w:val="24"/>
          <w:lang w:eastAsia="ar-SA"/>
        </w:rPr>
        <w:t>ei</w:t>
      </w:r>
      <w:r w:rsidRPr="00ED6C54">
        <w:rPr>
          <w:rFonts w:eastAsia="Calibri"/>
          <w:color w:val="000000"/>
          <w:szCs w:val="24"/>
          <w:lang w:eastAsia="ar-SA"/>
        </w:rPr>
        <w:t>kėjas yra:</w:t>
      </w:r>
    </w:p>
    <w:p w:rsidR="00ED6C54" w:rsidRPr="00ED6C54" w:rsidRDefault="00ED6C54" w:rsidP="00ED6C54">
      <w:pPr>
        <w:ind w:firstLine="720"/>
        <w:jc w:val="both"/>
        <w:rPr>
          <w:rFonts w:eastAsia="Arial"/>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.8.</w:t>
      </w:r>
      <w:r w:rsidRPr="00ED6C54">
        <w:rPr>
          <w:rFonts w:eastAsia="Arial"/>
          <w:szCs w:val="24"/>
          <w:lang w:eastAsia="lt-LT"/>
        </w:rPr>
        <w:t>1. melagingą informaciją pateikusių tiekėjų sąraše</w:t>
      </w:r>
      <w:r w:rsidRPr="00ED6C54">
        <w:rPr>
          <w:rFonts w:eastAsia="Arial"/>
          <w:szCs w:val="24"/>
          <w:vertAlign w:val="superscript"/>
          <w:lang w:eastAsia="lt-LT"/>
        </w:rPr>
        <w:footnoteReference w:id="1"/>
      </w:r>
      <w:r w:rsidRPr="00ED6C54">
        <w:rPr>
          <w:rFonts w:eastAsia="Arial"/>
          <w:szCs w:val="24"/>
          <w:lang w:eastAsia="lt-LT"/>
        </w:rPr>
        <w:t xml:space="preserve"> </w:t>
      </w:r>
      <w:r w:rsidRPr="00ED6C54">
        <w:rPr>
          <w:rFonts w:eastAsia="Arial"/>
          <w:bCs/>
          <w:szCs w:val="24"/>
          <w:lang w:eastAsia="lt-LT"/>
        </w:rPr>
        <w:t>(</w:t>
      </w:r>
      <w:r w:rsidRPr="00ED6C54">
        <w:rPr>
          <w:rFonts w:eastAsia="Arial"/>
          <w:szCs w:val="24"/>
          <w:lang w:eastAsia="lt-LT"/>
        </w:rPr>
        <w:t>Viešųjų pirkimų įstatymo 46 str. 4 d. 4 p.);</w:t>
      </w:r>
    </w:p>
    <w:p w:rsidR="00ED6C54" w:rsidRPr="00ED6C54" w:rsidRDefault="00ED6C54" w:rsidP="00ED6C54">
      <w:pPr>
        <w:ind w:firstLine="720"/>
        <w:jc w:val="both"/>
        <w:rPr>
          <w:rFonts w:eastAsia="Arial"/>
          <w:sz w:val="20"/>
          <w:szCs w:val="24"/>
          <w:lang w:eastAsia="lt-LT"/>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.8.</w:t>
      </w:r>
      <w:r w:rsidRPr="00ED6C54">
        <w:rPr>
          <w:rFonts w:eastAsia="Arial"/>
          <w:szCs w:val="24"/>
          <w:lang w:eastAsia="lt-LT"/>
        </w:rPr>
        <w:t>2. Nepatikimų tiekėjų sąraše</w:t>
      </w:r>
      <w:r w:rsidRPr="00ED6C54">
        <w:rPr>
          <w:rFonts w:eastAsia="Arial"/>
          <w:szCs w:val="24"/>
          <w:vertAlign w:val="superscript"/>
          <w:lang w:eastAsia="lt-LT"/>
        </w:rPr>
        <w:footnoteReference w:id="2"/>
      </w:r>
      <w:r w:rsidRPr="00ED6C54">
        <w:rPr>
          <w:rFonts w:eastAsia="Arial"/>
          <w:szCs w:val="24"/>
          <w:lang w:eastAsia="lt-LT"/>
        </w:rPr>
        <w:t xml:space="preserve"> </w:t>
      </w:r>
      <w:r w:rsidRPr="00ED6C54">
        <w:rPr>
          <w:rFonts w:eastAsia="Arial"/>
          <w:bCs/>
          <w:szCs w:val="24"/>
          <w:lang w:eastAsia="lt-LT"/>
        </w:rPr>
        <w:t>(</w:t>
      </w:r>
      <w:r w:rsidRPr="00ED6C54">
        <w:rPr>
          <w:rFonts w:eastAsia="Arial"/>
          <w:szCs w:val="24"/>
          <w:lang w:eastAsia="lt-LT"/>
        </w:rPr>
        <w:t>Viešųjų pirkimų įstatymo 46 str. 4 d. 6 p.);</w:t>
      </w:r>
    </w:p>
    <w:p w:rsidR="007C45FF" w:rsidRPr="0016095A" w:rsidRDefault="00ED6C54" w:rsidP="007C45FF">
      <w:pPr>
        <w:tabs>
          <w:tab w:val="left" w:pos="567"/>
        </w:tabs>
        <w:suppressAutoHyphens/>
        <w:ind w:firstLine="720"/>
        <w:jc w:val="both"/>
        <w:rPr>
          <w:rFonts w:eastAsia="Arial"/>
          <w:szCs w:val="24"/>
          <w:lang w:eastAsia="lt-LT"/>
        </w:rPr>
      </w:pPr>
      <w:r w:rsidRPr="00ED6C54">
        <w:rPr>
          <w:rFonts w:eastAsia="Calibri"/>
          <w:spacing w:val="-4"/>
          <w:szCs w:val="24"/>
          <w:lang w:eastAsia="lt-LT"/>
        </w:rPr>
        <w:t>7.</w:t>
      </w:r>
      <w:r w:rsidR="00CC0253">
        <w:rPr>
          <w:rFonts w:eastAsia="Calibri"/>
          <w:spacing w:val="-4"/>
          <w:szCs w:val="24"/>
          <w:lang w:eastAsia="lt-LT"/>
        </w:rPr>
        <w:t>9</w:t>
      </w:r>
      <w:r w:rsidRPr="00ED6C54">
        <w:rPr>
          <w:rFonts w:eastAsia="Calibri"/>
          <w:spacing w:val="-4"/>
          <w:szCs w:val="24"/>
          <w:lang w:eastAsia="lt-LT"/>
        </w:rPr>
        <w:t>.8.</w:t>
      </w:r>
      <w:r w:rsidRPr="00ED6C54">
        <w:rPr>
          <w:rFonts w:eastAsia="Arial"/>
          <w:spacing w:val="-4"/>
          <w:szCs w:val="24"/>
          <w:lang w:eastAsia="lt-LT"/>
        </w:rPr>
        <w:t xml:space="preserve">3. </w:t>
      </w:r>
      <w:r w:rsidR="007C45FF" w:rsidRPr="0016095A">
        <w:rPr>
          <w:rFonts w:eastAsia="Arial"/>
          <w:szCs w:val="24"/>
          <w:lang w:eastAsia="lt-LT"/>
        </w:rPr>
        <w:t>(ne)atitinkantis minimalių patikimo mokesčių mokėtojo kriterijų, nustatytų Lietuvos Respublikos mokesčių administravimo įstatymo 40</w:t>
      </w:r>
      <w:r w:rsidR="007C45FF" w:rsidRPr="0016095A">
        <w:rPr>
          <w:rFonts w:eastAsia="Arial"/>
          <w:szCs w:val="24"/>
          <w:vertAlign w:val="superscript"/>
          <w:lang w:eastAsia="lt-LT"/>
        </w:rPr>
        <w:t>1</w:t>
      </w:r>
      <w:r w:rsidR="007C45FF" w:rsidRPr="0016095A">
        <w:rPr>
          <w:rFonts w:eastAsia="Arial"/>
          <w:szCs w:val="24"/>
          <w:lang w:eastAsia="lt-LT"/>
        </w:rPr>
        <w:t xml:space="preserve"> straipsnio 1 dalyje. Perkančioji organizacija patikrina Valstybinės mokesčių inspekcijos puslapyje (VPĮ</w:t>
      </w:r>
      <w:r w:rsidR="007C45FF">
        <w:rPr>
          <w:rFonts w:eastAsia="Arial"/>
          <w:szCs w:val="24"/>
          <w:lang w:eastAsia="lt-LT"/>
        </w:rPr>
        <w:t xml:space="preserve"> 46 str. 4 d. </w:t>
      </w:r>
      <w:r w:rsidR="00A23FF6">
        <w:rPr>
          <w:rFonts w:eastAsia="Arial"/>
          <w:szCs w:val="24"/>
          <w:lang w:eastAsia="lt-LT"/>
        </w:rPr>
        <w:t>7 b</w:t>
      </w:r>
      <w:r w:rsidR="007C45FF">
        <w:rPr>
          <w:rFonts w:eastAsia="Arial"/>
          <w:szCs w:val="24"/>
          <w:lang w:eastAsia="lt-LT"/>
        </w:rPr>
        <w:t xml:space="preserve"> p.);</w:t>
      </w:r>
    </w:p>
    <w:p w:rsidR="00ED6C54" w:rsidRDefault="00ED6C54" w:rsidP="00ED6C54">
      <w:pPr>
        <w:tabs>
          <w:tab w:val="left" w:pos="567"/>
        </w:tabs>
        <w:suppressAutoHyphens/>
        <w:ind w:firstLine="720"/>
        <w:jc w:val="both"/>
        <w:rPr>
          <w:rFonts w:eastAsia="Calibri"/>
          <w:color w:val="000000"/>
          <w:szCs w:val="24"/>
          <w:lang w:eastAsia="ar-SA"/>
        </w:rPr>
      </w:pPr>
      <w:r w:rsidRPr="00ED6C54">
        <w:rPr>
          <w:rFonts w:eastAsia="Calibri"/>
          <w:szCs w:val="24"/>
          <w:lang w:eastAsia="lt-LT"/>
        </w:rPr>
        <w:t>7.</w:t>
      </w:r>
      <w:r w:rsidR="00CC0253">
        <w:rPr>
          <w:rFonts w:eastAsia="Calibri"/>
          <w:szCs w:val="24"/>
          <w:lang w:eastAsia="lt-LT"/>
        </w:rPr>
        <w:t>9</w:t>
      </w:r>
      <w:r w:rsidRPr="00ED6C54">
        <w:rPr>
          <w:rFonts w:eastAsia="Calibri"/>
          <w:szCs w:val="24"/>
          <w:lang w:eastAsia="lt-LT"/>
        </w:rPr>
        <w:t>.9.</w:t>
      </w:r>
      <w:r w:rsidRPr="00ED6C54">
        <w:rPr>
          <w:rFonts w:eastAsia="Calibri"/>
          <w:color w:val="000000"/>
          <w:szCs w:val="24"/>
          <w:lang w:eastAsia="ar-SA"/>
        </w:rPr>
        <w:t xml:space="preserve"> Organizatoriaus prašymu, kaip numatyta </w:t>
      </w:r>
      <w:r w:rsidRPr="00ED6C54">
        <w:rPr>
          <w:rFonts w:eastAsia="Calibri"/>
          <w:bCs/>
          <w:color w:val="000000"/>
          <w:szCs w:val="24"/>
          <w:lang w:eastAsia="ar-SA"/>
        </w:rPr>
        <w:t>Viešųjų pirkimų įstatymo</w:t>
      </w:r>
      <w:r w:rsidRPr="00ED6C54">
        <w:rPr>
          <w:rFonts w:eastAsia="Calibri"/>
          <w:color w:val="000000"/>
          <w:szCs w:val="24"/>
          <w:lang w:eastAsia="ar-SA"/>
        </w:rPr>
        <w:t xml:space="preserve"> 45 straipsnio 3 dalyje, nepatikslino, nepapildė, nepaaiškino ar nepate</w:t>
      </w:r>
      <w:r w:rsidR="00560344">
        <w:rPr>
          <w:rFonts w:eastAsia="Calibri"/>
          <w:color w:val="000000"/>
          <w:szCs w:val="24"/>
          <w:lang w:eastAsia="ar-SA"/>
        </w:rPr>
        <w:t xml:space="preserve">ikė dokumentų ar duomenų dėl </w:t>
      </w:r>
      <w:r w:rsidR="00B37BC0">
        <w:rPr>
          <w:rFonts w:eastAsia="Calibri"/>
          <w:color w:val="000000"/>
          <w:szCs w:val="24"/>
          <w:lang w:eastAsia="ar-SA"/>
        </w:rPr>
        <w:t>t</w:t>
      </w:r>
      <w:r w:rsidR="00560344">
        <w:rPr>
          <w:rFonts w:eastAsia="Calibri"/>
          <w:color w:val="000000"/>
          <w:szCs w:val="24"/>
          <w:lang w:eastAsia="ar-SA"/>
        </w:rPr>
        <w:t>ei</w:t>
      </w:r>
      <w:r w:rsidRPr="00ED6C54">
        <w:rPr>
          <w:rFonts w:eastAsia="Calibri"/>
          <w:color w:val="000000"/>
          <w:szCs w:val="24"/>
          <w:lang w:eastAsia="ar-SA"/>
        </w:rPr>
        <w:t>kėjo atitikties kvalifikacijos reikalavimams, tiekėjo įgaliojimo asmeniui pasirašyti pasiūlymą, jungtinės veiklos sutarties.</w:t>
      </w:r>
    </w:p>
    <w:p w:rsidR="00A23FF6" w:rsidRDefault="00A23FF6" w:rsidP="00ED6C54">
      <w:pPr>
        <w:tabs>
          <w:tab w:val="left" w:pos="567"/>
        </w:tabs>
        <w:suppressAutoHyphens/>
        <w:ind w:firstLine="720"/>
        <w:jc w:val="both"/>
        <w:rPr>
          <w:rFonts w:eastAsia="Calibri"/>
          <w:color w:val="000000"/>
          <w:szCs w:val="24"/>
          <w:lang w:eastAsia="ar-SA"/>
        </w:rPr>
      </w:pPr>
      <w:r>
        <w:rPr>
          <w:color w:val="000000"/>
        </w:rPr>
        <w:t>7.9.10. Perkančioji organizacija pašalina teikėją iš pirkimo procedūros, jeigu teikėjas yra neatlikęs jam paskirtos baudžiamojo poveikio priemonės – uždraudimo juridiniam asmeniui dalyvauti viešuosiuose pirkimuose.</w:t>
      </w:r>
    </w:p>
    <w:p w:rsidR="008646D3" w:rsidRPr="00906789" w:rsidRDefault="008646D3" w:rsidP="008646D3">
      <w:pPr>
        <w:shd w:val="clear" w:color="auto" w:fill="FFFFFF"/>
        <w:ind w:firstLine="720"/>
        <w:jc w:val="both"/>
        <w:rPr>
          <w:rFonts w:eastAsia="Calibri"/>
          <w:szCs w:val="24"/>
          <w:lang w:eastAsia="lt-LT"/>
        </w:rPr>
      </w:pPr>
      <w:r>
        <w:rPr>
          <w:rFonts w:eastAsia="Calibri"/>
          <w:szCs w:val="24"/>
          <w:lang w:eastAsia="lt-LT"/>
        </w:rPr>
        <w:t>7.1</w:t>
      </w:r>
      <w:r w:rsidR="00CC0253">
        <w:rPr>
          <w:rFonts w:eastAsia="Calibri"/>
          <w:szCs w:val="24"/>
          <w:lang w:eastAsia="lt-LT"/>
        </w:rPr>
        <w:t>0</w:t>
      </w:r>
      <w:r>
        <w:rPr>
          <w:rFonts w:eastAsia="Calibri"/>
          <w:szCs w:val="24"/>
          <w:lang w:eastAsia="lt-LT"/>
        </w:rPr>
        <w:t xml:space="preserve">. </w:t>
      </w:r>
      <w:r w:rsidRPr="00906789">
        <w:rPr>
          <w:rFonts w:eastAsia="Calibri"/>
          <w:szCs w:val="24"/>
          <w:lang w:eastAsia="lt-LT"/>
        </w:rPr>
        <w:t>Apie pasiūlymo atmetimą ir tokio atmetimo priežastis t</w:t>
      </w:r>
      <w:r>
        <w:rPr>
          <w:rFonts w:eastAsia="Calibri"/>
          <w:szCs w:val="24"/>
          <w:lang w:eastAsia="lt-LT"/>
        </w:rPr>
        <w:t>ei</w:t>
      </w:r>
      <w:r w:rsidRPr="00906789">
        <w:rPr>
          <w:rFonts w:eastAsia="Calibri"/>
          <w:szCs w:val="24"/>
          <w:lang w:eastAsia="lt-LT"/>
        </w:rPr>
        <w:t xml:space="preserve">kėjas informuojamas elektroninėmis priemonėmis naudojant CVP IS. </w:t>
      </w:r>
    </w:p>
    <w:p w:rsidR="00ED6C54" w:rsidRPr="00ED6C54" w:rsidRDefault="00ED6C54" w:rsidP="00ED6C54">
      <w:pPr>
        <w:ind w:firstLine="720"/>
        <w:jc w:val="both"/>
        <w:rPr>
          <w:rFonts w:eastAsia="Calibri"/>
          <w:szCs w:val="24"/>
          <w:lang w:eastAsia="lt-LT"/>
        </w:rPr>
      </w:pPr>
      <w:r w:rsidRPr="00ED6C54">
        <w:rPr>
          <w:rFonts w:eastAsia="Calibri"/>
          <w:szCs w:val="24"/>
          <w:lang w:eastAsia="lt-LT"/>
        </w:rPr>
        <w:t>7.1</w:t>
      </w:r>
      <w:r w:rsidR="00CC0253">
        <w:rPr>
          <w:rFonts w:eastAsia="Calibri"/>
          <w:szCs w:val="24"/>
          <w:lang w:eastAsia="lt-LT"/>
        </w:rPr>
        <w:t>0</w:t>
      </w:r>
      <w:r w:rsidRPr="00ED6C54">
        <w:rPr>
          <w:rFonts w:eastAsia="Calibri"/>
          <w:szCs w:val="24"/>
          <w:lang w:eastAsia="lt-LT"/>
        </w:rPr>
        <w:t xml:space="preserve">. Pasiūlyme nurodytos kainos bus vertinamos </w:t>
      </w:r>
      <w:r w:rsidR="0039333D">
        <w:rPr>
          <w:rFonts w:eastAsia="Calibri"/>
          <w:b/>
          <w:bCs/>
          <w:szCs w:val="24"/>
          <w:lang w:eastAsia="lt-LT"/>
        </w:rPr>
        <w:t>eurais</w:t>
      </w:r>
      <w:r w:rsidRPr="00ED6C54">
        <w:rPr>
          <w:rFonts w:eastAsia="Calibri"/>
          <w:szCs w:val="24"/>
          <w:lang w:eastAsia="lt-LT"/>
        </w:rPr>
        <w:t xml:space="preserve">. </w:t>
      </w:r>
    </w:p>
    <w:p w:rsidR="000B3D5B" w:rsidRDefault="00ED6C54" w:rsidP="00ED6C54">
      <w:pPr>
        <w:ind w:firstLine="720"/>
        <w:jc w:val="both"/>
        <w:rPr>
          <w:rFonts w:eastAsia="Calibri"/>
          <w:szCs w:val="24"/>
          <w:lang w:eastAsia="lt-LT"/>
        </w:rPr>
      </w:pPr>
      <w:r w:rsidRPr="00ED6C54">
        <w:rPr>
          <w:rFonts w:eastAsia="Calibri"/>
          <w:szCs w:val="24"/>
          <w:lang w:eastAsia="lt-LT"/>
        </w:rPr>
        <w:t>7.1</w:t>
      </w:r>
      <w:r w:rsidR="00CC0253">
        <w:rPr>
          <w:rFonts w:eastAsia="Calibri"/>
          <w:szCs w:val="24"/>
          <w:lang w:eastAsia="lt-LT"/>
        </w:rPr>
        <w:t>1</w:t>
      </w:r>
      <w:r w:rsidRPr="00ED6C54">
        <w:rPr>
          <w:rFonts w:eastAsia="Calibri"/>
          <w:szCs w:val="24"/>
          <w:lang w:eastAsia="lt-LT"/>
        </w:rPr>
        <w:t xml:space="preserve">. Perkančiosios organizacijos neatmesti pasiūlymai vertinami pagal ekonomiškai naudingiausio pasiūlymo vertinimo kriterijų – kaina. </w:t>
      </w:r>
    </w:p>
    <w:p w:rsidR="00ED6C54" w:rsidRPr="00ED6C54" w:rsidRDefault="00ED6C54" w:rsidP="00ED6C54">
      <w:pPr>
        <w:ind w:firstLine="720"/>
        <w:jc w:val="both"/>
        <w:rPr>
          <w:rFonts w:eastAsia="Calibri"/>
          <w:szCs w:val="24"/>
          <w:lang w:eastAsia="lt-LT"/>
        </w:rPr>
      </w:pPr>
      <w:r w:rsidRPr="00ED6C54">
        <w:rPr>
          <w:rFonts w:eastAsia="Calibri"/>
          <w:szCs w:val="24"/>
          <w:lang w:eastAsia="lt-LT"/>
        </w:rPr>
        <w:t>7.1</w:t>
      </w:r>
      <w:r w:rsidR="00CC0253">
        <w:rPr>
          <w:rFonts w:eastAsia="Calibri"/>
          <w:szCs w:val="24"/>
          <w:lang w:eastAsia="lt-LT"/>
        </w:rPr>
        <w:t>2</w:t>
      </w:r>
      <w:r w:rsidRPr="00ED6C54">
        <w:rPr>
          <w:rFonts w:eastAsia="Calibri"/>
          <w:szCs w:val="24"/>
          <w:lang w:eastAsia="lt-LT"/>
        </w:rPr>
        <w:t>. Sudaroma pasiūlymų eilė. Į pasiūlymų eilę įtraukiami t</w:t>
      </w:r>
      <w:r w:rsidR="00560344">
        <w:rPr>
          <w:rFonts w:eastAsia="Calibri"/>
          <w:szCs w:val="24"/>
          <w:lang w:eastAsia="lt-LT"/>
        </w:rPr>
        <w:t>ei</w:t>
      </w:r>
      <w:r w:rsidRPr="00ED6C54">
        <w:rPr>
          <w:rFonts w:eastAsia="Calibri"/>
          <w:szCs w:val="24"/>
          <w:lang w:eastAsia="lt-LT"/>
        </w:rPr>
        <w:t>kėjai, kurių pasiūlymai atitiko pirkimo dokumentuose nustatytus reikalavimus. Pasiūlymų eilė sudaroma ekonominio naudingumo mažėjimo tvarka. Jei kelių t</w:t>
      </w:r>
      <w:r w:rsidR="00560344">
        <w:rPr>
          <w:rFonts w:eastAsia="Calibri"/>
          <w:szCs w:val="24"/>
          <w:lang w:eastAsia="lt-LT"/>
        </w:rPr>
        <w:t>ei</w:t>
      </w:r>
      <w:r w:rsidRPr="00ED6C54">
        <w:rPr>
          <w:rFonts w:eastAsia="Calibri"/>
          <w:szCs w:val="24"/>
          <w:lang w:eastAsia="lt-LT"/>
        </w:rPr>
        <w:t>kėjų pasiūlymų ekonominis naudingumas yra vienodas, sudarant pasiūlymų eilę, pirmesnis įrašomas t</w:t>
      </w:r>
      <w:r w:rsidR="00560344">
        <w:rPr>
          <w:rFonts w:eastAsia="Calibri"/>
          <w:szCs w:val="24"/>
          <w:lang w:eastAsia="lt-LT"/>
        </w:rPr>
        <w:t>ei</w:t>
      </w:r>
      <w:r w:rsidRPr="00ED6C54">
        <w:rPr>
          <w:rFonts w:eastAsia="Calibri"/>
          <w:szCs w:val="24"/>
          <w:lang w:eastAsia="lt-LT"/>
        </w:rPr>
        <w:t>kėjas, kurio pasiūlymas pateiktas anksčiausiai. Eilė nesudaroma, jei pasiūlymą pateikė ar, pirkimo procedūrų metu atmetus kitus pasiūlymus, liko vienas t</w:t>
      </w:r>
      <w:r w:rsidR="00560344">
        <w:rPr>
          <w:rFonts w:eastAsia="Calibri"/>
          <w:szCs w:val="24"/>
          <w:lang w:eastAsia="lt-LT"/>
        </w:rPr>
        <w:t>ei</w:t>
      </w:r>
      <w:r w:rsidRPr="00ED6C54">
        <w:rPr>
          <w:rFonts w:eastAsia="Calibri"/>
          <w:szCs w:val="24"/>
          <w:lang w:eastAsia="lt-LT"/>
        </w:rPr>
        <w:t>kėjas.</w:t>
      </w:r>
    </w:p>
    <w:p w:rsidR="00265958" w:rsidRPr="00265958" w:rsidRDefault="00265958" w:rsidP="00265958">
      <w:pPr>
        <w:ind w:firstLine="720"/>
        <w:jc w:val="both"/>
        <w:rPr>
          <w:rFonts w:eastAsia="Calibri"/>
          <w:szCs w:val="24"/>
          <w:lang w:eastAsia="lt-LT"/>
        </w:rPr>
      </w:pPr>
      <w:r w:rsidRPr="00265958">
        <w:rPr>
          <w:rFonts w:eastAsia="Calibri"/>
          <w:szCs w:val="24"/>
          <w:lang w:eastAsia="lt-LT"/>
        </w:rPr>
        <w:t>7.</w:t>
      </w:r>
      <w:r w:rsidR="00132C8C">
        <w:rPr>
          <w:rFonts w:eastAsia="Calibri"/>
          <w:szCs w:val="24"/>
          <w:lang w:eastAsia="lt-LT"/>
        </w:rPr>
        <w:t>1</w:t>
      </w:r>
      <w:r w:rsidR="00CC0253">
        <w:rPr>
          <w:rFonts w:eastAsia="Calibri"/>
          <w:szCs w:val="24"/>
          <w:lang w:eastAsia="lt-LT"/>
        </w:rPr>
        <w:t>3</w:t>
      </w:r>
      <w:r w:rsidRPr="00265958">
        <w:rPr>
          <w:rFonts w:eastAsia="Calibri"/>
          <w:szCs w:val="24"/>
          <w:lang w:eastAsia="lt-LT"/>
        </w:rPr>
        <w:t>. Nustatomas pirkimo l</w:t>
      </w:r>
      <w:r w:rsidR="0039333D">
        <w:rPr>
          <w:rFonts w:eastAsia="Calibri"/>
          <w:szCs w:val="24"/>
          <w:lang w:eastAsia="lt-LT"/>
        </w:rPr>
        <w:t xml:space="preserve">aimėtojas. Laimėtoju gali būti nustatomas </w:t>
      </w:r>
      <w:r w:rsidRPr="00265958">
        <w:rPr>
          <w:rFonts w:eastAsia="Calibri"/>
          <w:szCs w:val="24"/>
          <w:lang w:eastAsia="lt-LT"/>
        </w:rPr>
        <w:t>tik toks t</w:t>
      </w:r>
      <w:r w:rsidR="00FF5CB1">
        <w:rPr>
          <w:rFonts w:eastAsia="Calibri"/>
          <w:szCs w:val="24"/>
          <w:lang w:eastAsia="lt-LT"/>
        </w:rPr>
        <w:t>ei</w:t>
      </w:r>
      <w:r w:rsidRPr="00265958">
        <w:rPr>
          <w:rFonts w:eastAsia="Calibri"/>
          <w:szCs w:val="24"/>
          <w:lang w:eastAsia="lt-LT"/>
        </w:rPr>
        <w:t>kėjas, kurio pasiūlymas atitinka pirkimo dokumentuose nustatytus reikalavimus ir jo pasiūlymo kaina nėra per didelė ir perkančiajai organizacijai nepriimtina.</w:t>
      </w:r>
    </w:p>
    <w:p w:rsidR="00265958" w:rsidRPr="00265958" w:rsidRDefault="00265958" w:rsidP="00265958">
      <w:pPr>
        <w:ind w:firstLine="720"/>
        <w:jc w:val="both"/>
        <w:rPr>
          <w:rFonts w:eastAsia="Calibri"/>
          <w:szCs w:val="24"/>
          <w:lang w:eastAsia="lt-LT"/>
        </w:rPr>
      </w:pPr>
      <w:r w:rsidRPr="00265958">
        <w:rPr>
          <w:rFonts w:eastAsia="Calibri"/>
          <w:szCs w:val="24"/>
          <w:lang w:eastAsia="lt-LT"/>
        </w:rPr>
        <w:lastRenderedPageBreak/>
        <w:t>7.</w:t>
      </w:r>
      <w:r w:rsidR="00132C8C">
        <w:rPr>
          <w:rFonts w:eastAsia="Calibri"/>
          <w:szCs w:val="24"/>
          <w:lang w:eastAsia="lt-LT"/>
        </w:rPr>
        <w:t>1</w:t>
      </w:r>
      <w:r w:rsidR="00CC0253">
        <w:rPr>
          <w:rFonts w:eastAsia="Calibri"/>
          <w:szCs w:val="24"/>
          <w:lang w:eastAsia="lt-LT"/>
        </w:rPr>
        <w:t>4</w:t>
      </w:r>
      <w:r w:rsidRPr="00265958">
        <w:rPr>
          <w:rFonts w:eastAsia="Calibri"/>
          <w:szCs w:val="24"/>
          <w:lang w:eastAsia="lt-LT"/>
        </w:rPr>
        <w:t>. T</w:t>
      </w:r>
      <w:r w:rsidR="00FF5CB1">
        <w:rPr>
          <w:rFonts w:eastAsia="Calibri"/>
          <w:szCs w:val="24"/>
          <w:lang w:eastAsia="lt-LT"/>
        </w:rPr>
        <w:t>ei</w:t>
      </w:r>
      <w:r w:rsidRPr="00265958">
        <w:rPr>
          <w:rFonts w:eastAsia="Calibri"/>
          <w:szCs w:val="24"/>
          <w:lang w:eastAsia="lt-LT"/>
        </w:rPr>
        <w:t>kėjo, kurio pasiūlymas gali būti pripažintas laimėjusiu, prašoma pateikti atitiktį kvalifikacijos reikalavimams patvirtinančius aktualius dokumentus.</w:t>
      </w:r>
    </w:p>
    <w:p w:rsidR="00E40570" w:rsidRPr="007049CD" w:rsidRDefault="00265958" w:rsidP="00E40570">
      <w:pPr>
        <w:ind w:firstLine="720"/>
        <w:jc w:val="both"/>
        <w:rPr>
          <w:rFonts w:eastAsia="Lucida Sans Unicode"/>
          <w:bCs/>
          <w:szCs w:val="24"/>
        </w:rPr>
      </w:pPr>
      <w:r w:rsidRPr="00265958">
        <w:rPr>
          <w:rFonts w:eastAsia="Calibri"/>
          <w:szCs w:val="24"/>
          <w:lang w:eastAsia="lt-LT"/>
        </w:rPr>
        <w:t>7.</w:t>
      </w:r>
      <w:r w:rsidR="00132C8C">
        <w:rPr>
          <w:rFonts w:eastAsia="Calibri"/>
          <w:szCs w:val="24"/>
          <w:lang w:eastAsia="lt-LT"/>
        </w:rPr>
        <w:t>1</w:t>
      </w:r>
      <w:r w:rsidR="00CC0253">
        <w:rPr>
          <w:rFonts w:eastAsia="Calibri"/>
          <w:szCs w:val="24"/>
          <w:lang w:eastAsia="lt-LT"/>
        </w:rPr>
        <w:t>5</w:t>
      </w:r>
      <w:r w:rsidRPr="00265958">
        <w:rPr>
          <w:rFonts w:eastAsia="Calibri"/>
          <w:szCs w:val="24"/>
          <w:lang w:eastAsia="lt-LT"/>
        </w:rPr>
        <w:t>.</w:t>
      </w:r>
      <w:r w:rsidR="00E40570" w:rsidRPr="00E40570">
        <w:rPr>
          <w:rFonts w:eastAsia="Lucida Sans Unicode"/>
          <w:szCs w:val="24"/>
        </w:rPr>
        <w:t xml:space="preserve"> </w:t>
      </w:r>
      <w:r w:rsidR="00E40570" w:rsidRPr="007049CD">
        <w:rPr>
          <w:rFonts w:eastAsia="Lucida Sans Unicode"/>
          <w:szCs w:val="24"/>
        </w:rPr>
        <w:t xml:space="preserve">Dalyvis, kurio pasiūlymas nustatytas laimėjęs, sudaryti pirkimo sutarties kviečiamas, CVP IS priemonėmis ir jam nurodomas laikas, iki kada </w:t>
      </w:r>
      <w:r w:rsidR="00E40570" w:rsidRPr="007049CD">
        <w:rPr>
          <w:rFonts w:eastAsia="Lucida Sans Unicode"/>
          <w:bCs/>
          <w:szCs w:val="24"/>
        </w:rPr>
        <w:t xml:space="preserve">jis turi sudaryti </w:t>
      </w:r>
      <w:r w:rsidR="00640584">
        <w:rPr>
          <w:rFonts w:eastAsia="Lucida Sans Unicode"/>
          <w:bCs/>
          <w:szCs w:val="24"/>
        </w:rPr>
        <w:t xml:space="preserve">Paslaugų viešojo </w:t>
      </w:r>
      <w:r w:rsidR="00E40570" w:rsidRPr="007049CD">
        <w:rPr>
          <w:rFonts w:eastAsia="Lucida Sans Unicode"/>
          <w:bCs/>
          <w:szCs w:val="24"/>
        </w:rPr>
        <w:t>pirkimo</w:t>
      </w:r>
      <w:r w:rsidR="00E40570" w:rsidRPr="007049CD">
        <w:rPr>
          <w:szCs w:val="24"/>
        </w:rPr>
        <w:t>–</w:t>
      </w:r>
      <w:r w:rsidR="00E40570" w:rsidRPr="007049CD">
        <w:rPr>
          <w:rFonts w:eastAsia="Lucida Sans Unicode"/>
          <w:bCs/>
          <w:szCs w:val="24"/>
        </w:rPr>
        <w:t>pardavimo sutartį. Laikas pirkimo sutarčiai pasirašyti gali būti nustatomas atskiru pranešimu raštu arba nurodomas pranešime apie laimėjusį pasiūlymą.</w:t>
      </w:r>
    </w:p>
    <w:p w:rsidR="00622430" w:rsidRPr="00622430" w:rsidRDefault="00265958" w:rsidP="00622430">
      <w:pPr>
        <w:ind w:firstLine="720"/>
        <w:jc w:val="both"/>
        <w:rPr>
          <w:i/>
          <w:szCs w:val="24"/>
        </w:rPr>
      </w:pPr>
      <w:r w:rsidRPr="00265958">
        <w:rPr>
          <w:rFonts w:eastAsia="Calibri"/>
          <w:szCs w:val="24"/>
          <w:lang w:eastAsia="lt-LT"/>
        </w:rPr>
        <w:t>7.</w:t>
      </w:r>
      <w:r w:rsidR="00132C8C">
        <w:rPr>
          <w:rFonts w:eastAsia="Calibri"/>
          <w:szCs w:val="24"/>
          <w:lang w:eastAsia="lt-LT"/>
        </w:rPr>
        <w:t>1</w:t>
      </w:r>
      <w:r w:rsidR="00CC0253">
        <w:rPr>
          <w:rFonts w:eastAsia="Calibri"/>
          <w:szCs w:val="24"/>
          <w:lang w:eastAsia="lt-LT"/>
        </w:rPr>
        <w:t>6</w:t>
      </w:r>
      <w:r w:rsidRPr="00265958">
        <w:rPr>
          <w:rFonts w:eastAsia="Calibri"/>
          <w:szCs w:val="24"/>
          <w:lang w:eastAsia="lt-LT"/>
        </w:rPr>
        <w:t xml:space="preserve">. </w:t>
      </w:r>
      <w:r w:rsidR="00622430" w:rsidRPr="00622430">
        <w:rPr>
          <w:rFonts w:eastAsia="Calibri"/>
          <w:szCs w:val="24"/>
        </w:rPr>
        <w:t xml:space="preserve">Apie pasiūlymų eilės ir laimėjusio pasiūlymo nustatymą ir apie sprendimą sudaryti </w:t>
      </w:r>
      <w:r w:rsidR="005A0B01">
        <w:rPr>
          <w:rFonts w:eastAsia="Lucida Sans Unicode"/>
          <w:bCs/>
          <w:szCs w:val="24"/>
        </w:rPr>
        <w:t xml:space="preserve">Paslaugų viešojo </w:t>
      </w:r>
      <w:r w:rsidR="005A0B01" w:rsidRPr="007049CD">
        <w:rPr>
          <w:rFonts w:eastAsia="Lucida Sans Unicode"/>
          <w:bCs/>
          <w:szCs w:val="24"/>
        </w:rPr>
        <w:t>pirkimo</w:t>
      </w:r>
      <w:r w:rsidR="005A0B01" w:rsidRPr="007049CD">
        <w:rPr>
          <w:szCs w:val="24"/>
        </w:rPr>
        <w:t>–</w:t>
      </w:r>
      <w:r w:rsidR="005A0B01" w:rsidRPr="007049CD">
        <w:rPr>
          <w:rFonts w:eastAsia="Lucida Sans Unicode"/>
          <w:bCs/>
          <w:szCs w:val="24"/>
        </w:rPr>
        <w:t>pardavimo</w:t>
      </w:r>
      <w:r w:rsidR="00622430" w:rsidRPr="00622430">
        <w:rPr>
          <w:rFonts w:eastAsia="Calibri"/>
          <w:szCs w:val="24"/>
        </w:rPr>
        <w:t xml:space="preserve"> sutartį, nedelsiant, bet ne vėliau kaip per 3 </w:t>
      </w:r>
      <w:r w:rsidR="00342153">
        <w:rPr>
          <w:rFonts w:eastAsia="Calibri"/>
          <w:szCs w:val="24"/>
        </w:rPr>
        <w:t xml:space="preserve">(tris) </w:t>
      </w:r>
      <w:r w:rsidR="00622430" w:rsidRPr="00622430">
        <w:rPr>
          <w:rFonts w:eastAsia="Calibri"/>
          <w:szCs w:val="24"/>
        </w:rPr>
        <w:t>darbo dienas nuo sprendimo priėmimo, raštu CPV IS priemonėmis pranešama pasiūlymus pateikusiems t</w:t>
      </w:r>
      <w:r w:rsidR="000B3D5B">
        <w:rPr>
          <w:rFonts w:eastAsia="Calibri"/>
          <w:szCs w:val="24"/>
        </w:rPr>
        <w:t>ei</w:t>
      </w:r>
      <w:r w:rsidR="00622430" w:rsidRPr="00622430">
        <w:rPr>
          <w:rFonts w:eastAsia="Calibri"/>
          <w:szCs w:val="24"/>
        </w:rPr>
        <w:t>kėjams. T</w:t>
      </w:r>
      <w:r w:rsidR="000B3D5B">
        <w:rPr>
          <w:rFonts w:eastAsia="Calibri"/>
          <w:szCs w:val="24"/>
        </w:rPr>
        <w:t>ei</w:t>
      </w:r>
      <w:r w:rsidR="00622430" w:rsidRPr="00622430">
        <w:rPr>
          <w:rFonts w:eastAsia="Calibri"/>
          <w:szCs w:val="24"/>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w:t>
      </w:r>
      <w:r w:rsidR="00622430">
        <w:rPr>
          <w:rFonts w:eastAsia="Calibri"/>
          <w:szCs w:val="24"/>
        </w:rPr>
        <w:t>mo priežastys.</w:t>
      </w:r>
      <w:r w:rsidR="00622430" w:rsidRPr="00622430">
        <w:rPr>
          <w:rFonts w:eastAsia="Calibri"/>
          <w:szCs w:val="24"/>
        </w:rPr>
        <w:t xml:space="preserve"> </w:t>
      </w:r>
      <w:r w:rsidR="00622430" w:rsidRPr="00622430">
        <w:rPr>
          <w:szCs w:val="24"/>
        </w:rPr>
        <w:t xml:space="preserve">Laimėjęs dalyvis privalo pasirašyti </w:t>
      </w:r>
      <w:r w:rsidR="005A0B01">
        <w:rPr>
          <w:rFonts w:eastAsia="Lucida Sans Unicode"/>
          <w:bCs/>
          <w:szCs w:val="24"/>
        </w:rPr>
        <w:t xml:space="preserve">Paslaugų viešojo </w:t>
      </w:r>
      <w:r w:rsidR="005A0B01" w:rsidRPr="007049CD">
        <w:rPr>
          <w:rFonts w:eastAsia="Lucida Sans Unicode"/>
          <w:bCs/>
          <w:szCs w:val="24"/>
        </w:rPr>
        <w:t>pirkimo</w:t>
      </w:r>
      <w:r w:rsidR="005A0B01" w:rsidRPr="007049CD">
        <w:rPr>
          <w:szCs w:val="24"/>
        </w:rPr>
        <w:t>–</w:t>
      </w:r>
      <w:r w:rsidR="005A0B01" w:rsidRPr="007049CD">
        <w:rPr>
          <w:rFonts w:eastAsia="Lucida Sans Unicode"/>
          <w:bCs/>
          <w:szCs w:val="24"/>
        </w:rPr>
        <w:t>pardavimo</w:t>
      </w:r>
      <w:r w:rsidR="00622430" w:rsidRPr="00622430">
        <w:rPr>
          <w:szCs w:val="24"/>
        </w:rPr>
        <w:t xml:space="preserve"> sutartį per perkančiosios organizacijos nurodytą terminą. Laikas pirkimo sutarčiai pasirašyti gali būti nustatomas atskiru pranešimu </w:t>
      </w:r>
      <w:r w:rsidR="00622430" w:rsidRPr="00622430">
        <w:rPr>
          <w:szCs w:val="24"/>
          <w:lang w:eastAsia="lt-LT"/>
        </w:rPr>
        <w:t>raštu</w:t>
      </w:r>
      <w:r w:rsidR="00622430" w:rsidRPr="00622430">
        <w:rPr>
          <w:szCs w:val="24"/>
        </w:rPr>
        <w:t xml:space="preserve"> </w:t>
      </w:r>
      <w:r w:rsidR="00F26D98" w:rsidRPr="00622430">
        <w:rPr>
          <w:rFonts w:eastAsia="Calibri"/>
          <w:szCs w:val="24"/>
        </w:rPr>
        <w:t xml:space="preserve">CVP IS priemonėmis pranešama </w:t>
      </w:r>
      <w:r w:rsidR="00622430" w:rsidRPr="00622430">
        <w:rPr>
          <w:szCs w:val="24"/>
        </w:rPr>
        <w:t xml:space="preserve">arba nurodomas pranešime apie laimėjusį pasiūlymą. </w:t>
      </w:r>
    </w:p>
    <w:p w:rsidR="00E40570" w:rsidRDefault="00E40570" w:rsidP="00E40570">
      <w:pPr>
        <w:ind w:firstLine="720"/>
        <w:jc w:val="both"/>
        <w:rPr>
          <w:rFonts w:eastAsia="Calibri"/>
          <w:szCs w:val="24"/>
          <w:lang w:eastAsia="lt-LT"/>
        </w:rPr>
      </w:pPr>
      <w:r>
        <w:rPr>
          <w:rFonts w:eastAsia="Lucida Sans Unicode"/>
          <w:szCs w:val="24"/>
        </w:rPr>
        <w:t>7.1</w:t>
      </w:r>
      <w:r w:rsidR="00CC0253">
        <w:rPr>
          <w:rFonts w:eastAsia="Lucida Sans Unicode"/>
          <w:szCs w:val="24"/>
        </w:rPr>
        <w:t>7</w:t>
      </w:r>
      <w:r>
        <w:rPr>
          <w:rFonts w:eastAsia="Lucida Sans Unicode"/>
          <w:szCs w:val="24"/>
        </w:rPr>
        <w:t xml:space="preserve">. </w:t>
      </w:r>
      <w:r w:rsidRPr="007049CD">
        <w:rPr>
          <w:rFonts w:eastAsia="Lucida Sans Unicode"/>
          <w:szCs w:val="24"/>
        </w:rPr>
        <w:t xml:space="preserve">Jeigu dalyvis, kuriam buvo pasiūlyta sudaryti </w:t>
      </w:r>
      <w:r w:rsidR="005A0B01">
        <w:rPr>
          <w:rFonts w:eastAsia="Lucida Sans Unicode"/>
          <w:bCs/>
          <w:szCs w:val="24"/>
        </w:rPr>
        <w:t xml:space="preserve">Paslaugų viešojo </w:t>
      </w:r>
      <w:r w:rsidR="005A0B01" w:rsidRPr="007049CD">
        <w:rPr>
          <w:rFonts w:eastAsia="Lucida Sans Unicode"/>
          <w:bCs/>
          <w:szCs w:val="24"/>
        </w:rPr>
        <w:t>pirkimo</w:t>
      </w:r>
      <w:r w:rsidR="005A0B01" w:rsidRPr="007049CD">
        <w:rPr>
          <w:szCs w:val="24"/>
        </w:rPr>
        <w:t>–</w:t>
      </w:r>
      <w:r w:rsidR="005A0B01" w:rsidRPr="007049CD">
        <w:rPr>
          <w:rFonts w:eastAsia="Lucida Sans Unicode"/>
          <w:bCs/>
          <w:szCs w:val="24"/>
        </w:rPr>
        <w:t>pardavimo</w:t>
      </w:r>
      <w:r w:rsidRPr="007049CD">
        <w:rPr>
          <w:rFonts w:eastAsia="Lucida Sans Unicode"/>
          <w:szCs w:val="24"/>
        </w:rPr>
        <w:t xml:space="preserve"> sutartį, raštu atsisako ją sudaryti, iki </w:t>
      </w:r>
      <w:r>
        <w:rPr>
          <w:rFonts w:eastAsia="Arial Unicode MS"/>
          <w:szCs w:val="24"/>
          <w:bdr w:val="nil"/>
        </w:rPr>
        <w:t>p</w:t>
      </w:r>
      <w:r w:rsidRPr="007049CD">
        <w:rPr>
          <w:rFonts w:eastAsia="Arial Unicode MS"/>
          <w:szCs w:val="24"/>
          <w:bdr w:val="nil"/>
        </w:rPr>
        <w:t>erkančiosios organizacijos</w:t>
      </w:r>
      <w:r w:rsidRPr="007049CD">
        <w:rPr>
          <w:rFonts w:eastAsia="Lucida Sans Unicode"/>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tenkinamos</w:t>
      </w:r>
      <w:r w:rsidRPr="007049CD">
        <w:rPr>
          <w:bCs/>
          <w:szCs w:val="24"/>
          <w:lang w:eastAsia="ar-SA"/>
        </w:rPr>
        <w:t xml:space="preserve"> Viešųjų pirkimų įstatymo</w:t>
      </w:r>
      <w:r w:rsidRPr="007049CD">
        <w:rPr>
          <w:rFonts w:eastAsia="Lucida Sans Unicode"/>
          <w:szCs w:val="24"/>
        </w:rPr>
        <w:t xml:space="preserve"> 45 straipsnio 1 dalyje išdėstytos sąlygos.</w:t>
      </w:r>
    </w:p>
    <w:p w:rsidR="000C1C7A" w:rsidRPr="005F6D2A" w:rsidRDefault="00051A42" w:rsidP="000C1C7A">
      <w:pPr>
        <w:tabs>
          <w:tab w:val="left" w:pos="567"/>
          <w:tab w:val="left" w:pos="1260"/>
        </w:tabs>
        <w:suppressAutoHyphens/>
        <w:ind w:firstLine="720"/>
        <w:contextualSpacing/>
        <w:jc w:val="both"/>
        <w:rPr>
          <w:szCs w:val="24"/>
          <w:lang w:eastAsia="ar-SA"/>
        </w:rPr>
      </w:pPr>
      <w:r>
        <w:rPr>
          <w:color w:val="000000"/>
          <w:szCs w:val="24"/>
          <w:lang w:eastAsia="ar-SA"/>
        </w:rPr>
        <w:t>7</w:t>
      </w:r>
      <w:r w:rsidR="000C1C7A" w:rsidRPr="005F6D2A">
        <w:rPr>
          <w:color w:val="000000"/>
          <w:szCs w:val="24"/>
          <w:lang w:eastAsia="ar-SA"/>
        </w:rPr>
        <w:t>.</w:t>
      </w:r>
      <w:r>
        <w:rPr>
          <w:color w:val="000000"/>
          <w:szCs w:val="24"/>
          <w:lang w:eastAsia="ar-SA"/>
        </w:rPr>
        <w:t>1</w:t>
      </w:r>
      <w:r w:rsidR="00CC0253">
        <w:rPr>
          <w:color w:val="000000"/>
          <w:szCs w:val="24"/>
          <w:lang w:eastAsia="ar-SA"/>
        </w:rPr>
        <w:t>8</w:t>
      </w:r>
      <w:r w:rsidR="000C1C7A" w:rsidRPr="005F6D2A">
        <w:rPr>
          <w:color w:val="000000"/>
          <w:szCs w:val="24"/>
          <w:lang w:eastAsia="ar-SA"/>
        </w:rPr>
        <w:t>. Sudarant sutartį, joje negali būti keičiam</w:t>
      </w:r>
      <w:r>
        <w:rPr>
          <w:color w:val="000000"/>
          <w:szCs w:val="24"/>
          <w:lang w:eastAsia="ar-SA"/>
        </w:rPr>
        <w:t>os</w:t>
      </w:r>
      <w:r w:rsidR="000C1C7A" w:rsidRPr="005F6D2A">
        <w:rPr>
          <w:color w:val="000000"/>
          <w:szCs w:val="24"/>
          <w:lang w:eastAsia="ar-SA"/>
        </w:rPr>
        <w:t xml:space="preserve"> laimėjusio t</w:t>
      </w:r>
      <w:r>
        <w:rPr>
          <w:color w:val="000000"/>
          <w:szCs w:val="24"/>
          <w:lang w:eastAsia="ar-SA"/>
        </w:rPr>
        <w:t>ei</w:t>
      </w:r>
      <w:r w:rsidR="000C1C7A" w:rsidRPr="005F6D2A">
        <w:rPr>
          <w:color w:val="000000"/>
          <w:szCs w:val="24"/>
          <w:lang w:eastAsia="ar-SA"/>
        </w:rPr>
        <w:t>kėjo siūlom</w:t>
      </w:r>
      <w:r>
        <w:rPr>
          <w:color w:val="000000"/>
          <w:szCs w:val="24"/>
          <w:lang w:eastAsia="ar-SA"/>
        </w:rPr>
        <w:t>os kainos</w:t>
      </w:r>
      <w:r w:rsidR="000C1C7A" w:rsidRPr="00051A42">
        <w:rPr>
          <w:bCs/>
          <w:szCs w:val="24"/>
        </w:rPr>
        <w:t xml:space="preserve"> </w:t>
      </w:r>
      <w:r w:rsidR="000C1C7A" w:rsidRPr="005F6D2A">
        <w:rPr>
          <w:color w:val="000000"/>
          <w:szCs w:val="24"/>
          <w:lang w:eastAsia="ar-SA"/>
        </w:rPr>
        <w:t xml:space="preserve">ir pirkimo dokumentuose nustatytos </w:t>
      </w:r>
      <w:r w:rsidR="000C1C7A" w:rsidRPr="005F6D2A">
        <w:rPr>
          <w:szCs w:val="24"/>
          <w:lang w:eastAsia="ar-SA"/>
        </w:rPr>
        <w:t>pirkimo sąlygos.</w:t>
      </w:r>
    </w:p>
    <w:p w:rsidR="000C1C7A" w:rsidRPr="005F6D2A" w:rsidRDefault="00051A42" w:rsidP="000C1C7A">
      <w:pPr>
        <w:tabs>
          <w:tab w:val="left" w:pos="567"/>
          <w:tab w:val="left" w:pos="1260"/>
        </w:tabs>
        <w:suppressAutoHyphens/>
        <w:ind w:firstLine="720"/>
        <w:contextualSpacing/>
        <w:jc w:val="both"/>
        <w:rPr>
          <w:szCs w:val="24"/>
        </w:rPr>
      </w:pPr>
      <w:r>
        <w:rPr>
          <w:color w:val="000000"/>
          <w:szCs w:val="24"/>
          <w:lang w:eastAsia="ar-SA"/>
        </w:rPr>
        <w:t>7</w:t>
      </w:r>
      <w:r w:rsidR="000C1C7A" w:rsidRPr="005F6D2A">
        <w:rPr>
          <w:color w:val="000000"/>
          <w:szCs w:val="24"/>
          <w:lang w:eastAsia="ar-SA"/>
        </w:rPr>
        <w:t>.</w:t>
      </w:r>
      <w:r w:rsidR="00CC0253">
        <w:rPr>
          <w:color w:val="000000"/>
          <w:szCs w:val="24"/>
          <w:lang w:eastAsia="ar-SA"/>
        </w:rPr>
        <w:t>19</w:t>
      </w:r>
      <w:r w:rsidR="000C1C7A" w:rsidRPr="005F6D2A">
        <w:rPr>
          <w:color w:val="000000"/>
          <w:szCs w:val="24"/>
          <w:lang w:eastAsia="ar-SA"/>
        </w:rPr>
        <w:t>. Sutartis sutarties galiojimo laikotarpiu gali būti keičiama vadovaujantis Viešųjų pirkimų įstatymo 89 straipsniu. Sutarties sąlygų pakeitimai įforminami šalių rašytiniais susitarimais, kurie yra neatsiejama sutarties dalis.</w:t>
      </w:r>
    </w:p>
    <w:p w:rsidR="000C1C7A" w:rsidRPr="00906789" w:rsidRDefault="00051A42" w:rsidP="000C1C7A">
      <w:pPr>
        <w:ind w:firstLine="720"/>
        <w:jc w:val="both"/>
        <w:rPr>
          <w:szCs w:val="24"/>
          <w:lang w:eastAsia="lt-LT"/>
        </w:rPr>
      </w:pPr>
      <w:r>
        <w:rPr>
          <w:szCs w:val="24"/>
          <w:lang w:eastAsia="lt-LT"/>
        </w:rPr>
        <w:t>7</w:t>
      </w:r>
      <w:r w:rsidR="000C1C7A" w:rsidRPr="005F6D2A">
        <w:rPr>
          <w:szCs w:val="24"/>
          <w:lang w:eastAsia="lt-LT"/>
        </w:rPr>
        <w:t>.</w:t>
      </w:r>
      <w:r w:rsidR="00CC0253">
        <w:rPr>
          <w:szCs w:val="24"/>
          <w:lang w:eastAsia="lt-LT"/>
        </w:rPr>
        <w:t>20</w:t>
      </w:r>
      <w:r w:rsidR="000C1C7A" w:rsidRPr="005F6D2A">
        <w:rPr>
          <w:szCs w:val="24"/>
          <w:lang w:eastAsia="lt-LT"/>
        </w:rPr>
        <w:t>. Sąlygų</w:t>
      </w:r>
      <w:r w:rsidR="000C1C7A" w:rsidRPr="005F6D2A">
        <w:rPr>
          <w:szCs w:val="24"/>
        </w:rPr>
        <w:t xml:space="preserve"> </w:t>
      </w:r>
      <w:r>
        <w:rPr>
          <w:szCs w:val="24"/>
        </w:rPr>
        <w:t>4</w:t>
      </w:r>
      <w:r w:rsidR="000C1C7A" w:rsidRPr="005F6D2A">
        <w:rPr>
          <w:szCs w:val="24"/>
        </w:rPr>
        <w:t xml:space="preserve"> priedas „</w:t>
      </w:r>
      <w:r w:rsidR="008E3349">
        <w:rPr>
          <w:szCs w:val="24"/>
        </w:rPr>
        <w:t>P</w:t>
      </w:r>
      <w:r>
        <w:rPr>
          <w:szCs w:val="24"/>
        </w:rPr>
        <w:t>aslaugų</w:t>
      </w:r>
      <w:r w:rsidR="000C1C7A" w:rsidRPr="005F6D2A">
        <w:rPr>
          <w:szCs w:val="24"/>
        </w:rPr>
        <w:t xml:space="preserve"> viešojo pirkimo-pardavimo sutarties projektas“ pirkimo sąlygų</w:t>
      </w:r>
      <w:r w:rsidR="000C1C7A" w:rsidRPr="00906789">
        <w:rPr>
          <w:szCs w:val="24"/>
        </w:rPr>
        <w:t xml:space="preserve"> sudėtinė dalis</w:t>
      </w:r>
      <w:r w:rsidR="000C1C7A" w:rsidRPr="00906789">
        <w:rPr>
          <w:szCs w:val="24"/>
          <w:lang w:eastAsia="lt-LT"/>
        </w:rPr>
        <w:t>.</w:t>
      </w:r>
    </w:p>
    <w:p w:rsidR="00E40570" w:rsidRDefault="00E40570" w:rsidP="00265958">
      <w:pPr>
        <w:ind w:firstLine="720"/>
        <w:jc w:val="both"/>
        <w:rPr>
          <w:szCs w:val="24"/>
        </w:rPr>
      </w:pPr>
    </w:p>
    <w:p w:rsidR="00BF599E" w:rsidRPr="00265958" w:rsidRDefault="00BF599E" w:rsidP="00265958">
      <w:pPr>
        <w:ind w:firstLine="720"/>
        <w:jc w:val="both"/>
        <w:rPr>
          <w:szCs w:val="24"/>
        </w:rPr>
      </w:pPr>
    </w:p>
    <w:p w:rsidR="009C2799" w:rsidRPr="00337924" w:rsidRDefault="009C2799" w:rsidP="007E1F54">
      <w:pPr>
        <w:jc w:val="center"/>
        <w:rPr>
          <w:b/>
          <w:bCs/>
          <w:szCs w:val="24"/>
          <w:lang w:eastAsia="lt-LT"/>
        </w:rPr>
      </w:pPr>
      <w:r w:rsidRPr="00337924">
        <w:rPr>
          <w:b/>
          <w:bCs/>
          <w:szCs w:val="24"/>
          <w:lang w:eastAsia="lt-LT"/>
        </w:rPr>
        <w:t>VIII SKYRIUS</w:t>
      </w:r>
    </w:p>
    <w:p w:rsidR="009C2799" w:rsidRPr="00337924" w:rsidRDefault="009C2799" w:rsidP="007E1F54">
      <w:pPr>
        <w:jc w:val="center"/>
        <w:rPr>
          <w:b/>
          <w:bCs/>
          <w:szCs w:val="24"/>
          <w:lang w:eastAsia="lt-LT"/>
        </w:rPr>
      </w:pPr>
      <w:r w:rsidRPr="00337924">
        <w:rPr>
          <w:b/>
          <w:bCs/>
          <w:szCs w:val="24"/>
          <w:lang w:eastAsia="lt-LT"/>
        </w:rPr>
        <w:t>KITOS SĄLYGOS IR INFORMACIJA</w:t>
      </w:r>
    </w:p>
    <w:p w:rsidR="009C2799" w:rsidRPr="00337924" w:rsidRDefault="009C2799" w:rsidP="009C2799">
      <w:pPr>
        <w:jc w:val="both"/>
        <w:rPr>
          <w:bCs/>
          <w:szCs w:val="24"/>
          <w:lang w:eastAsia="lt-LT"/>
        </w:rPr>
      </w:pPr>
    </w:p>
    <w:p w:rsidR="000B3D5B" w:rsidRPr="000B3D5B" w:rsidRDefault="000B3D5B" w:rsidP="000E23EC">
      <w:pPr>
        <w:ind w:firstLine="720"/>
        <w:jc w:val="both"/>
        <w:rPr>
          <w:szCs w:val="24"/>
          <w:lang w:eastAsia="lt-LT"/>
        </w:rPr>
      </w:pPr>
      <w:r>
        <w:rPr>
          <w:szCs w:val="24"/>
          <w:lang w:eastAsia="lt-LT"/>
        </w:rPr>
        <w:t>8</w:t>
      </w:r>
      <w:r w:rsidRPr="000B3D5B">
        <w:rPr>
          <w:szCs w:val="24"/>
          <w:lang w:eastAsia="lt-LT"/>
        </w:rPr>
        <w:t xml:space="preserve">.1. </w:t>
      </w:r>
      <w:r w:rsidRPr="000B3D5B">
        <w:rPr>
          <w:szCs w:val="24"/>
        </w:rPr>
        <w:t>Vadovaujantis Viešųjų pirkimų įstatymo 25 straipsnio 2 dalimi ir Aprašu, sutarties sudarymo atidėjimo terminas netaikomas.</w:t>
      </w:r>
    </w:p>
    <w:p w:rsidR="000B3D5B" w:rsidRPr="000B3D5B" w:rsidRDefault="000B3D5B" w:rsidP="000E23EC">
      <w:pPr>
        <w:ind w:firstLine="720"/>
        <w:jc w:val="both"/>
        <w:rPr>
          <w:rFonts w:eastAsia="Calibri"/>
          <w:szCs w:val="24"/>
        </w:rPr>
      </w:pPr>
      <w:r>
        <w:rPr>
          <w:rFonts w:eastAsia="Calibri"/>
          <w:szCs w:val="24"/>
        </w:rPr>
        <w:t>8</w:t>
      </w:r>
      <w:r w:rsidRPr="000B3D5B">
        <w:rPr>
          <w:rFonts w:eastAsia="Calibri"/>
          <w:szCs w:val="24"/>
        </w:rPr>
        <w:t xml:space="preserve">.2. Perkančioji organizacija, gavusi iš tiekėjo pretenziją – į ją atsako VPĮ 103 straipsnyje nurodyta tvarka ir terminais. </w:t>
      </w:r>
    </w:p>
    <w:p w:rsidR="000B3D5B" w:rsidRPr="000B3D5B" w:rsidRDefault="000B3D5B" w:rsidP="000E23EC">
      <w:pPr>
        <w:ind w:firstLine="720"/>
        <w:jc w:val="both"/>
        <w:rPr>
          <w:rFonts w:eastAsia="Calibri"/>
          <w:szCs w:val="24"/>
        </w:rPr>
      </w:pPr>
      <w:r>
        <w:rPr>
          <w:rFonts w:eastAsia="Calibri"/>
          <w:szCs w:val="24"/>
        </w:rPr>
        <w:t>8</w:t>
      </w:r>
      <w:r w:rsidRPr="000B3D5B">
        <w:rPr>
          <w:rFonts w:eastAsia="Calibri"/>
          <w:szCs w:val="24"/>
        </w:rPr>
        <w:t xml:space="preserve">.3.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9" w:tgtFrame="_blank" w:history="1">
        <w:r w:rsidRPr="000B3D5B">
          <w:rPr>
            <w:rFonts w:eastAsia="Calibri"/>
            <w:szCs w:val="24"/>
          </w:rPr>
          <w:t>VPĮ 17 straipsnio 1 dalyje</w:t>
        </w:r>
      </w:hyperlink>
      <w:r w:rsidRPr="000B3D5B">
        <w:rPr>
          <w:rFonts w:eastAsia="Calibri"/>
          <w:szCs w:val="24"/>
        </w:rPr>
        <w:t xml:space="preserve"> nustatyti principai ir atitinkamos padėties negalima ištaisyti.</w:t>
      </w:r>
    </w:p>
    <w:p w:rsidR="000B3D5B" w:rsidRPr="000B3D5B" w:rsidRDefault="000B3D5B" w:rsidP="000E23EC">
      <w:pPr>
        <w:ind w:firstLine="720"/>
        <w:jc w:val="both"/>
        <w:rPr>
          <w:rFonts w:eastAsia="Calibri"/>
          <w:szCs w:val="24"/>
        </w:rPr>
      </w:pPr>
      <w:r>
        <w:rPr>
          <w:rFonts w:eastAsia="Calibri"/>
          <w:szCs w:val="24"/>
        </w:rPr>
        <w:t>8</w:t>
      </w:r>
      <w:r w:rsidRPr="000B3D5B">
        <w:rPr>
          <w:rFonts w:eastAsia="Calibri"/>
          <w:szCs w:val="24"/>
        </w:rPr>
        <w:t xml:space="preserve">.4. Ginčai dėl pirkimo nagrinėjami, žala tiekėjui atlyginama, pirkimo (preliminarioji) sutartis pripažįstama negaliojančia bei alternatyvios sankcijos taikomos vadovaujantis </w:t>
      </w:r>
      <w:hyperlink r:id="rId10" w:tgtFrame="_blank" w:history="1">
        <w:r w:rsidRPr="000B3D5B">
          <w:rPr>
            <w:rFonts w:eastAsia="Calibri"/>
            <w:szCs w:val="24"/>
          </w:rPr>
          <w:t>VPĮ VII skyriaus</w:t>
        </w:r>
      </w:hyperlink>
      <w:r w:rsidRPr="000B3D5B">
        <w:rPr>
          <w:rFonts w:eastAsia="Calibri"/>
          <w:szCs w:val="24"/>
        </w:rPr>
        <w:t xml:space="preserve"> nuostatomis.</w:t>
      </w:r>
    </w:p>
    <w:p w:rsidR="009C2799" w:rsidRDefault="009C2799" w:rsidP="000E23EC">
      <w:pPr>
        <w:ind w:firstLine="720"/>
        <w:jc w:val="both"/>
        <w:rPr>
          <w:szCs w:val="24"/>
          <w:lang w:eastAsia="lt-LT"/>
        </w:rPr>
      </w:pPr>
    </w:p>
    <w:p w:rsidR="000E23EC" w:rsidRDefault="000E23EC">
      <w:pPr>
        <w:rPr>
          <w:szCs w:val="24"/>
          <w:lang w:eastAsia="lt-LT"/>
        </w:rPr>
      </w:pPr>
      <w:r>
        <w:rPr>
          <w:szCs w:val="24"/>
          <w:lang w:eastAsia="lt-LT"/>
        </w:rPr>
        <w:br w:type="page"/>
      </w:r>
    </w:p>
    <w:p w:rsidR="00A73806" w:rsidRDefault="000E23EC" w:rsidP="000E23EC">
      <w:pPr>
        <w:jc w:val="center"/>
        <w:rPr>
          <w:szCs w:val="24"/>
          <w:lang w:eastAsia="lt-LT"/>
        </w:rPr>
      </w:pPr>
      <w:r>
        <w:rPr>
          <w:b/>
          <w:bCs/>
          <w:szCs w:val="24"/>
          <w:lang w:eastAsia="lt-LT"/>
        </w:rPr>
        <w:lastRenderedPageBreak/>
        <w:t>I</w:t>
      </w:r>
      <w:r w:rsidR="00FD0197">
        <w:rPr>
          <w:b/>
          <w:bCs/>
          <w:szCs w:val="24"/>
          <w:lang w:eastAsia="lt-LT"/>
        </w:rPr>
        <w:t>X</w:t>
      </w:r>
      <w:r>
        <w:rPr>
          <w:b/>
          <w:bCs/>
          <w:szCs w:val="24"/>
          <w:lang w:eastAsia="lt-LT"/>
        </w:rPr>
        <w:t xml:space="preserve"> SKYRIUS</w:t>
      </w:r>
    </w:p>
    <w:p w:rsidR="000E23EC" w:rsidRDefault="000E23EC" w:rsidP="000E23EC">
      <w:pPr>
        <w:jc w:val="center"/>
        <w:rPr>
          <w:b/>
          <w:szCs w:val="24"/>
          <w:lang w:eastAsia="lt-LT"/>
        </w:rPr>
      </w:pPr>
      <w:r w:rsidRPr="0016095A">
        <w:rPr>
          <w:b/>
          <w:szCs w:val="24"/>
          <w:lang w:eastAsia="lt-LT"/>
        </w:rPr>
        <w:t>DĖL ATITIKTIES NACIONALINIO SAUGUMO INTERESAMS</w:t>
      </w:r>
    </w:p>
    <w:p w:rsidR="000E23EC" w:rsidRPr="000E23EC" w:rsidRDefault="000E23EC" w:rsidP="000E23EC">
      <w:pPr>
        <w:rPr>
          <w:szCs w:val="24"/>
          <w:lang w:eastAsia="lt-LT"/>
        </w:rPr>
      </w:pPr>
    </w:p>
    <w:p w:rsidR="000E23EC" w:rsidRPr="0016095A" w:rsidRDefault="000E23EC" w:rsidP="000E23EC">
      <w:pPr>
        <w:ind w:firstLine="720"/>
        <w:jc w:val="both"/>
        <w:rPr>
          <w:szCs w:val="24"/>
        </w:rPr>
      </w:pPr>
      <w:r>
        <w:rPr>
          <w:szCs w:val="24"/>
        </w:rPr>
        <w:t>9</w:t>
      </w:r>
      <w:r w:rsidRPr="0016095A">
        <w:rPr>
          <w:szCs w:val="24"/>
        </w:rPr>
        <w:t>.1. Tiekėjas privalo užtikrinti, kad sutarties sudarymo ir vykdymo metu neatsirastų aplinkybių nurodytų VPĮ 45 straipsnio 2</w:t>
      </w:r>
      <w:r w:rsidRPr="0016095A">
        <w:rPr>
          <w:szCs w:val="24"/>
          <w:vertAlign w:val="superscript"/>
        </w:rPr>
        <w:t>1</w:t>
      </w:r>
      <w:r w:rsidRPr="0016095A">
        <w:rPr>
          <w:szCs w:val="24"/>
        </w:rPr>
        <w:t xml:space="preserve"> dalyje. Pirkėjas turi teisę bet kuriuo metu pareikalauti tiekėjo, pateikti pagrindžiančius dokumentus nurodytus VPĮ 51 straipsnio 12 dalyje, kad nėra sąlygų, numatytų VPĮ 45 straipsnio 2</w:t>
      </w:r>
      <w:r w:rsidRPr="0016095A">
        <w:rPr>
          <w:szCs w:val="24"/>
          <w:vertAlign w:val="superscript"/>
        </w:rPr>
        <w:t>1</w:t>
      </w:r>
      <w:r w:rsidRPr="0016095A">
        <w:rPr>
          <w:szCs w:val="24"/>
        </w:rPr>
        <w:t xml:space="preserve"> dalyje. Tiekėjai, jų subtiekėjai, ūkio subjektai, kurių pajėgumais yra remiamasi, tiekėjo siūlomų prekių (įskaitant jų sudedamąsias dalis) gamintojai ar juos kontroliuojantys fiziniai ar juridiniai asmenys ar teikiamų paslaugų kilmė nebūtų iš šių valstybių ar teritorijų: Rusijos Federacija, Baltarusijos Respublika, Ukrainos teritorijos dalys – aneksuotas Krymas ir kitos Ukrainos nekontroliuojamos teritorijos, Moldovos Respublikos vyriausybės nekontroliuojama Padniestrės teritorija, Sakartvelo vyriausybės nekontroliuojamos Abchazijos ir Pietų Osetijos teritorijos. Tiekėjas privalo pateikti pirkėjo prašomus dokumentus ne vėliau kaip per 10 (dešimt) darbo dienų nuo prašymo gavimo dienos. </w:t>
      </w:r>
    </w:p>
    <w:p w:rsidR="000E23EC" w:rsidRPr="0016095A" w:rsidRDefault="000E23EC" w:rsidP="000E23EC">
      <w:pPr>
        <w:ind w:firstLine="720"/>
        <w:jc w:val="both"/>
        <w:rPr>
          <w:b/>
          <w:szCs w:val="24"/>
          <w:lang w:eastAsia="lt-LT"/>
        </w:rPr>
      </w:pPr>
      <w:r>
        <w:rPr>
          <w:bCs/>
          <w:szCs w:val="24"/>
        </w:rPr>
        <w:t>9</w:t>
      </w:r>
      <w:r w:rsidRPr="0016095A">
        <w:rPr>
          <w:bCs/>
          <w:szCs w:val="24"/>
        </w:rPr>
        <w:t xml:space="preserve">.2. Perkančioji </w:t>
      </w:r>
      <w:r w:rsidRPr="0016095A">
        <w:rPr>
          <w:bCs/>
          <w:color w:val="000000"/>
          <w:szCs w:val="24"/>
        </w:rPr>
        <w:t xml:space="preserve">organizacija nutraukia sutartį, jeigu </w:t>
      </w:r>
      <w:r w:rsidRPr="0016095A">
        <w:rPr>
          <w:rFonts w:eastAsia="Calibri"/>
          <w:szCs w:val="24"/>
          <w:lang w:eastAsia="lt-LT"/>
        </w:rPr>
        <w:t xml:space="preserve">tiekėjas per jam perkančiosios organizacijos nustatytą terminą, nepatikslino, nepapildė ar nepateikė pagrindžiančių dokumentų ir (ar) atitiko sąlygas, </w:t>
      </w:r>
      <w:r w:rsidRPr="0016095A">
        <w:rPr>
          <w:rFonts w:eastAsia="Calibri"/>
          <w:szCs w:val="24"/>
          <w:lang w:eastAsia="ar-SA"/>
        </w:rPr>
        <w:t>numatytas VPĮ 45 straipsnio 2</w:t>
      </w:r>
      <w:r w:rsidRPr="0016095A">
        <w:rPr>
          <w:rFonts w:eastAsia="Calibri"/>
          <w:szCs w:val="24"/>
          <w:vertAlign w:val="superscript"/>
          <w:lang w:eastAsia="ar-SA"/>
        </w:rPr>
        <w:t>1</w:t>
      </w:r>
      <w:r w:rsidRPr="0016095A">
        <w:rPr>
          <w:rFonts w:eastAsia="Calibri"/>
          <w:szCs w:val="24"/>
          <w:lang w:eastAsia="ar-SA"/>
        </w:rPr>
        <w:t xml:space="preserve"> dalyje.</w:t>
      </w:r>
    </w:p>
    <w:p w:rsidR="000E23EC" w:rsidRDefault="000E23EC" w:rsidP="009C2799">
      <w:pPr>
        <w:jc w:val="both"/>
        <w:rPr>
          <w:szCs w:val="24"/>
          <w:lang w:eastAsia="lt-LT"/>
        </w:rPr>
      </w:pPr>
    </w:p>
    <w:p w:rsidR="000E23EC" w:rsidRPr="00337924" w:rsidRDefault="000E23EC" w:rsidP="009C2799">
      <w:pPr>
        <w:jc w:val="both"/>
        <w:rPr>
          <w:szCs w:val="24"/>
          <w:lang w:eastAsia="lt-LT"/>
        </w:rPr>
      </w:pPr>
    </w:p>
    <w:p w:rsidR="000C1C7A" w:rsidRDefault="000C1C7A" w:rsidP="00051A42">
      <w:pPr>
        <w:jc w:val="center"/>
        <w:rPr>
          <w:b/>
          <w:szCs w:val="24"/>
        </w:rPr>
      </w:pPr>
      <w:r w:rsidRPr="00906789">
        <w:rPr>
          <w:b/>
          <w:szCs w:val="24"/>
        </w:rPr>
        <w:t xml:space="preserve">X. </w:t>
      </w:r>
      <w:bookmarkStart w:id="1" w:name="_Toc487453431"/>
      <w:r w:rsidRPr="00906789">
        <w:rPr>
          <w:b/>
          <w:szCs w:val="24"/>
        </w:rPr>
        <w:t>BAIGIAMOSIOS NUOSTATOS</w:t>
      </w:r>
      <w:bookmarkEnd w:id="1"/>
    </w:p>
    <w:p w:rsidR="00051A42" w:rsidRPr="00051A42" w:rsidRDefault="00051A42" w:rsidP="00051A42">
      <w:pPr>
        <w:rPr>
          <w:szCs w:val="24"/>
        </w:rPr>
      </w:pPr>
    </w:p>
    <w:p w:rsidR="000C1C7A" w:rsidRPr="00906789" w:rsidRDefault="000E23EC" w:rsidP="000C1C7A">
      <w:pPr>
        <w:ind w:firstLine="720"/>
        <w:jc w:val="both"/>
        <w:rPr>
          <w:szCs w:val="24"/>
        </w:rPr>
      </w:pPr>
      <w:r>
        <w:rPr>
          <w:szCs w:val="24"/>
        </w:rPr>
        <w:t>10</w:t>
      </w:r>
      <w:r w:rsidR="000C1C7A" w:rsidRPr="00906789">
        <w:rPr>
          <w:szCs w:val="24"/>
        </w:rPr>
        <w:t>.1. Tais atvejais, kai šio pirkimo organizavimo ir vykdymo nuostatos, sąlygos, procedūros neaprašytos pirkimo sąlygose, privaloma vadovautis Viešųjų pirkimų įstatymu ir Aprašu.</w:t>
      </w:r>
    </w:p>
    <w:p w:rsidR="00A73806" w:rsidRDefault="00A73806" w:rsidP="00FE1D3A">
      <w:pPr>
        <w:pStyle w:val="NormalWeb"/>
        <w:spacing w:before="0" w:beforeAutospacing="0" w:after="0" w:afterAutospacing="0"/>
        <w:ind w:firstLine="720"/>
        <w:jc w:val="both"/>
      </w:pPr>
    </w:p>
    <w:p w:rsidR="00A73806" w:rsidRDefault="00A73806" w:rsidP="00FE1D3A">
      <w:pPr>
        <w:pStyle w:val="NormalWeb"/>
        <w:spacing w:before="0" w:beforeAutospacing="0" w:after="0" w:afterAutospacing="0"/>
        <w:ind w:firstLine="720"/>
        <w:jc w:val="both"/>
      </w:pPr>
    </w:p>
    <w:p w:rsidR="00A73806" w:rsidRPr="00337924" w:rsidRDefault="00A73806" w:rsidP="00FE1D3A">
      <w:pPr>
        <w:pStyle w:val="NormalWeb"/>
        <w:spacing w:before="0" w:beforeAutospacing="0" w:after="0" w:afterAutospacing="0"/>
        <w:ind w:firstLine="720"/>
        <w:jc w:val="both"/>
      </w:pPr>
    </w:p>
    <w:p w:rsidR="00BD15DD" w:rsidRPr="00337924" w:rsidRDefault="00BD15DD" w:rsidP="00BD15DD">
      <w:pPr>
        <w:jc w:val="both"/>
        <w:rPr>
          <w:b/>
          <w:szCs w:val="24"/>
        </w:rPr>
      </w:pPr>
      <w:r w:rsidRPr="00337924">
        <w:t>Pirkimo organizatorė</w:t>
      </w:r>
      <w:r w:rsidRPr="00337924">
        <w:rPr>
          <w:szCs w:val="24"/>
        </w:rPr>
        <w:tab/>
      </w:r>
      <w:r w:rsidRPr="00337924">
        <w:rPr>
          <w:szCs w:val="24"/>
        </w:rPr>
        <w:tab/>
      </w:r>
      <w:r w:rsidRPr="00337924">
        <w:rPr>
          <w:szCs w:val="24"/>
        </w:rPr>
        <w:tab/>
      </w:r>
      <w:r w:rsidRPr="00337924">
        <w:rPr>
          <w:szCs w:val="24"/>
        </w:rPr>
        <w:tab/>
      </w:r>
      <w:r w:rsidRPr="00337924">
        <w:rPr>
          <w:szCs w:val="24"/>
        </w:rPr>
        <w:tab/>
      </w:r>
      <w:r w:rsidRPr="00337924">
        <w:rPr>
          <w:szCs w:val="24"/>
        </w:rPr>
        <w:tab/>
      </w:r>
      <w:r w:rsidRPr="00337924">
        <w:rPr>
          <w:szCs w:val="24"/>
        </w:rPr>
        <w:tab/>
      </w:r>
      <w:r w:rsidRPr="00337924">
        <w:rPr>
          <w:szCs w:val="24"/>
        </w:rPr>
        <w:tab/>
      </w:r>
      <w:r w:rsidRPr="00337924">
        <w:rPr>
          <w:szCs w:val="24"/>
        </w:rPr>
        <w:tab/>
        <w:t>Elona Balčiūnaitė</w:t>
      </w:r>
    </w:p>
    <w:sectPr w:rsidR="00BD15DD" w:rsidRPr="00337924" w:rsidSect="00BD15DD">
      <w:headerReference w:type="default" r:id="rId11"/>
      <w:pgSz w:w="11907" w:h="16840" w:code="9"/>
      <w:pgMar w:top="1134" w:right="567" w:bottom="1134" w:left="1701" w:header="567" w:footer="107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06" w:rsidRDefault="005E0F06">
      <w:r>
        <w:separator/>
      </w:r>
    </w:p>
  </w:endnote>
  <w:endnote w:type="continuationSeparator" w:id="0">
    <w:p w:rsidR="005E0F06" w:rsidRDefault="005E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06" w:rsidRDefault="005E0F06">
      <w:r>
        <w:separator/>
      </w:r>
    </w:p>
  </w:footnote>
  <w:footnote w:type="continuationSeparator" w:id="0">
    <w:p w:rsidR="005E0F06" w:rsidRDefault="005E0F06">
      <w:r>
        <w:continuationSeparator/>
      </w:r>
    </w:p>
  </w:footnote>
  <w:footnote w:id="1">
    <w:p w:rsidR="00B11A40" w:rsidRDefault="00B11A40" w:rsidP="00ED6C54">
      <w:pPr>
        <w:pStyle w:val="FootnoteText"/>
        <w:rPr>
          <w:lang w:eastAsia="en-US"/>
        </w:rPr>
      </w:pPr>
      <w:r>
        <w:rPr>
          <w:rStyle w:val="FootnoteReference"/>
        </w:rPr>
        <w:footnoteRef/>
      </w:r>
      <w:r>
        <w:t xml:space="preserve"> http://vpt.lrv.lt/melaginga-informacija-pateikusiu-tiekeju-sarasas.</w:t>
      </w:r>
    </w:p>
  </w:footnote>
  <w:footnote w:id="2">
    <w:p w:rsidR="00B11A40" w:rsidRDefault="00B11A40" w:rsidP="00ED6C54">
      <w:pPr>
        <w:pStyle w:val="FootnoteText"/>
      </w:pPr>
      <w:r>
        <w:rPr>
          <w:rStyle w:val="FootnoteReference"/>
        </w:rPr>
        <w:footnoteRef/>
      </w:r>
      <w:r>
        <w:t xml:space="preserve"> http://vpt.lrv.lt/lt/kiti-duomenys/nepatikimu-tiekeju-sarasas.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A40" w:rsidRDefault="00B11A40">
    <w:pPr>
      <w:pStyle w:val="Header"/>
      <w:jc w:val="center"/>
    </w:pPr>
    <w:r>
      <w:fldChar w:fldCharType="begin"/>
    </w:r>
    <w:r>
      <w:instrText>PAGE   \* MERGEFORMAT</w:instrText>
    </w:r>
    <w:r>
      <w:fldChar w:fldCharType="separate"/>
    </w:r>
    <w:r w:rsidR="002D1440">
      <w:rPr>
        <w:noProof/>
      </w:rPr>
      <w:t>9</w:t>
    </w:r>
    <w:r>
      <w:fldChar w:fldCharType="end"/>
    </w:r>
  </w:p>
  <w:p w:rsidR="00B11A40" w:rsidRDefault="00B1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6CD8"/>
    <w:multiLevelType w:val="hybridMultilevel"/>
    <w:tmpl w:val="E04A1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21E78"/>
    <w:multiLevelType w:val="multilevel"/>
    <w:tmpl w:val="45F898FC"/>
    <w:lvl w:ilvl="0">
      <w:start w:val="2013"/>
      <w:numFmt w:val="decimal"/>
      <w:lvlText w:val="%1"/>
      <w:lvlJc w:val="left"/>
      <w:pPr>
        <w:ind w:left="1110" w:hanging="1110"/>
      </w:pPr>
      <w:rPr>
        <w:rFonts w:hint="default"/>
      </w:rPr>
    </w:lvl>
    <w:lvl w:ilvl="1">
      <w:start w:val="11"/>
      <w:numFmt w:val="decimal"/>
      <w:lvlText w:val="%1-%2"/>
      <w:lvlJc w:val="left"/>
      <w:pPr>
        <w:ind w:left="1252" w:hanging="1110"/>
      </w:pPr>
      <w:rPr>
        <w:rFonts w:hint="default"/>
      </w:rPr>
    </w:lvl>
    <w:lvl w:ilvl="2">
      <w:start w:val="12"/>
      <w:numFmt w:val="decimal"/>
      <w:lvlText w:val="%1-%2-%3"/>
      <w:lvlJc w:val="left"/>
      <w:pPr>
        <w:ind w:left="1394" w:hanging="1110"/>
      </w:pPr>
      <w:rPr>
        <w:rFonts w:hint="default"/>
      </w:rPr>
    </w:lvl>
    <w:lvl w:ilvl="3">
      <w:start w:val="1"/>
      <w:numFmt w:val="decimal"/>
      <w:lvlText w:val="%1-%2-%3.%4"/>
      <w:lvlJc w:val="left"/>
      <w:pPr>
        <w:ind w:left="1536" w:hanging="1110"/>
      </w:pPr>
      <w:rPr>
        <w:rFonts w:hint="default"/>
      </w:rPr>
    </w:lvl>
    <w:lvl w:ilvl="4">
      <w:start w:val="1"/>
      <w:numFmt w:val="decimal"/>
      <w:lvlText w:val="%1-%2-%3.%4.%5"/>
      <w:lvlJc w:val="left"/>
      <w:pPr>
        <w:ind w:left="1678" w:hanging="1110"/>
      </w:pPr>
      <w:rPr>
        <w:rFonts w:hint="default"/>
      </w:rPr>
    </w:lvl>
    <w:lvl w:ilvl="5">
      <w:start w:val="1"/>
      <w:numFmt w:val="decimal"/>
      <w:lvlText w:val="%1-%2-%3.%4.%5.%6"/>
      <w:lvlJc w:val="left"/>
      <w:pPr>
        <w:ind w:left="1820" w:hanging="111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3D261A0"/>
    <w:multiLevelType w:val="hybridMultilevel"/>
    <w:tmpl w:val="D60283B8"/>
    <w:lvl w:ilvl="0" w:tplc="3EBE839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44526B"/>
    <w:multiLevelType w:val="multilevel"/>
    <w:tmpl w:val="349A8454"/>
    <w:lvl w:ilvl="0">
      <w:start w:val="2011"/>
      <w:numFmt w:val="decimal"/>
      <w:lvlText w:val="%1-"/>
      <w:lvlJc w:val="left"/>
      <w:pPr>
        <w:tabs>
          <w:tab w:val="num" w:pos="1365"/>
        </w:tabs>
        <w:ind w:left="1365" w:hanging="1365"/>
      </w:pPr>
      <w:rPr>
        <w:rFonts w:hint="default"/>
      </w:rPr>
    </w:lvl>
    <w:lvl w:ilvl="1">
      <w:start w:val="11"/>
      <w:numFmt w:val="decimal"/>
      <w:lvlText w:val="%1-%2-"/>
      <w:lvlJc w:val="left"/>
      <w:pPr>
        <w:tabs>
          <w:tab w:val="num" w:pos="1649"/>
        </w:tabs>
        <w:ind w:left="1649"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12744EC"/>
    <w:multiLevelType w:val="hybridMultilevel"/>
    <w:tmpl w:val="CCE02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485CBE"/>
    <w:multiLevelType w:val="hybridMultilevel"/>
    <w:tmpl w:val="5D1ED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9729A"/>
    <w:multiLevelType w:val="hybridMultilevel"/>
    <w:tmpl w:val="DC0C6E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75F4FC3"/>
    <w:multiLevelType w:val="hybridMultilevel"/>
    <w:tmpl w:val="4202D81C"/>
    <w:lvl w:ilvl="0" w:tplc="BB38C8C2">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28"/>
    <w:rsid w:val="00001812"/>
    <w:rsid w:val="0000363C"/>
    <w:rsid w:val="00003789"/>
    <w:rsid w:val="00004365"/>
    <w:rsid w:val="000057B1"/>
    <w:rsid w:val="00011B1E"/>
    <w:rsid w:val="00012882"/>
    <w:rsid w:val="00022E05"/>
    <w:rsid w:val="00024DF5"/>
    <w:rsid w:val="00027C35"/>
    <w:rsid w:val="00032D83"/>
    <w:rsid w:val="00033871"/>
    <w:rsid w:val="00035693"/>
    <w:rsid w:val="0004065E"/>
    <w:rsid w:val="00041BAC"/>
    <w:rsid w:val="00044FCA"/>
    <w:rsid w:val="000464F0"/>
    <w:rsid w:val="000473E9"/>
    <w:rsid w:val="00050440"/>
    <w:rsid w:val="00051A42"/>
    <w:rsid w:val="000525D1"/>
    <w:rsid w:val="0006033B"/>
    <w:rsid w:val="00065D38"/>
    <w:rsid w:val="0006630B"/>
    <w:rsid w:val="00084134"/>
    <w:rsid w:val="000858AD"/>
    <w:rsid w:val="0008600E"/>
    <w:rsid w:val="0009277A"/>
    <w:rsid w:val="000A7515"/>
    <w:rsid w:val="000B3D5B"/>
    <w:rsid w:val="000B79E9"/>
    <w:rsid w:val="000B7D4A"/>
    <w:rsid w:val="000C0880"/>
    <w:rsid w:val="000C0DC7"/>
    <w:rsid w:val="000C1C7A"/>
    <w:rsid w:val="000C59F3"/>
    <w:rsid w:val="000C7676"/>
    <w:rsid w:val="000E1843"/>
    <w:rsid w:val="000E1FCD"/>
    <w:rsid w:val="000E23EC"/>
    <w:rsid w:val="000E4317"/>
    <w:rsid w:val="000E47F8"/>
    <w:rsid w:val="0010214E"/>
    <w:rsid w:val="00104059"/>
    <w:rsid w:val="00105FB5"/>
    <w:rsid w:val="001072A9"/>
    <w:rsid w:val="00107C4E"/>
    <w:rsid w:val="00112608"/>
    <w:rsid w:val="001128AB"/>
    <w:rsid w:val="00114DC2"/>
    <w:rsid w:val="001178D1"/>
    <w:rsid w:val="00120339"/>
    <w:rsid w:val="001206AF"/>
    <w:rsid w:val="00126029"/>
    <w:rsid w:val="00130D31"/>
    <w:rsid w:val="00132C8C"/>
    <w:rsid w:val="00134E65"/>
    <w:rsid w:val="0013732A"/>
    <w:rsid w:val="0015006C"/>
    <w:rsid w:val="00150FEF"/>
    <w:rsid w:val="001600D7"/>
    <w:rsid w:val="00160834"/>
    <w:rsid w:val="00162D9E"/>
    <w:rsid w:val="001657F2"/>
    <w:rsid w:val="001969CD"/>
    <w:rsid w:val="001A0D12"/>
    <w:rsid w:val="001A7E97"/>
    <w:rsid w:val="001B2953"/>
    <w:rsid w:val="001C495B"/>
    <w:rsid w:val="001C4F0C"/>
    <w:rsid w:val="001C7977"/>
    <w:rsid w:val="001D0FC1"/>
    <w:rsid w:val="001D3025"/>
    <w:rsid w:val="001D3A56"/>
    <w:rsid w:val="001D4618"/>
    <w:rsid w:val="001E1F22"/>
    <w:rsid w:val="001E26E5"/>
    <w:rsid w:val="001E2F24"/>
    <w:rsid w:val="001E4346"/>
    <w:rsid w:val="001E7DA8"/>
    <w:rsid w:val="001F3355"/>
    <w:rsid w:val="001F613F"/>
    <w:rsid w:val="00202694"/>
    <w:rsid w:val="00202886"/>
    <w:rsid w:val="00202FBC"/>
    <w:rsid w:val="00203126"/>
    <w:rsid w:val="00204113"/>
    <w:rsid w:val="00216E19"/>
    <w:rsid w:val="00216ECA"/>
    <w:rsid w:val="00227E6F"/>
    <w:rsid w:val="002301CA"/>
    <w:rsid w:val="00231907"/>
    <w:rsid w:val="0023238E"/>
    <w:rsid w:val="002338DD"/>
    <w:rsid w:val="0024349C"/>
    <w:rsid w:val="00243DE2"/>
    <w:rsid w:val="002448F4"/>
    <w:rsid w:val="0024550B"/>
    <w:rsid w:val="00246398"/>
    <w:rsid w:val="002474F3"/>
    <w:rsid w:val="00253C91"/>
    <w:rsid w:val="00253CF0"/>
    <w:rsid w:val="00262E6C"/>
    <w:rsid w:val="0026391E"/>
    <w:rsid w:val="00265958"/>
    <w:rsid w:val="002764B7"/>
    <w:rsid w:val="00277B3B"/>
    <w:rsid w:val="0029260C"/>
    <w:rsid w:val="0029267D"/>
    <w:rsid w:val="00294D47"/>
    <w:rsid w:val="002979F6"/>
    <w:rsid w:val="002A1046"/>
    <w:rsid w:val="002A1336"/>
    <w:rsid w:val="002A3545"/>
    <w:rsid w:val="002B1B93"/>
    <w:rsid w:val="002B4424"/>
    <w:rsid w:val="002C1651"/>
    <w:rsid w:val="002C1BAC"/>
    <w:rsid w:val="002C353C"/>
    <w:rsid w:val="002C41E3"/>
    <w:rsid w:val="002C53EF"/>
    <w:rsid w:val="002C706C"/>
    <w:rsid w:val="002D1440"/>
    <w:rsid w:val="002D6E95"/>
    <w:rsid w:val="002F047D"/>
    <w:rsid w:val="002F46A0"/>
    <w:rsid w:val="002F7DA6"/>
    <w:rsid w:val="003007F2"/>
    <w:rsid w:val="00306E5B"/>
    <w:rsid w:val="00323810"/>
    <w:rsid w:val="003261FC"/>
    <w:rsid w:val="00337924"/>
    <w:rsid w:val="00342153"/>
    <w:rsid w:val="00355A03"/>
    <w:rsid w:val="00356ED9"/>
    <w:rsid w:val="003734C5"/>
    <w:rsid w:val="00382091"/>
    <w:rsid w:val="0039333D"/>
    <w:rsid w:val="00394455"/>
    <w:rsid w:val="00394709"/>
    <w:rsid w:val="003949A1"/>
    <w:rsid w:val="003966BF"/>
    <w:rsid w:val="00397B8F"/>
    <w:rsid w:val="003A4BF4"/>
    <w:rsid w:val="003A4E9B"/>
    <w:rsid w:val="003B5D58"/>
    <w:rsid w:val="003B6AD0"/>
    <w:rsid w:val="003C1507"/>
    <w:rsid w:val="003C16F7"/>
    <w:rsid w:val="003D0037"/>
    <w:rsid w:val="003D13F1"/>
    <w:rsid w:val="003D1C5D"/>
    <w:rsid w:val="003D3CE5"/>
    <w:rsid w:val="003D7154"/>
    <w:rsid w:val="003E1C40"/>
    <w:rsid w:val="003E366B"/>
    <w:rsid w:val="003E499A"/>
    <w:rsid w:val="003E7B58"/>
    <w:rsid w:val="003E7DEB"/>
    <w:rsid w:val="003F0EAF"/>
    <w:rsid w:val="003F10A7"/>
    <w:rsid w:val="003F12B8"/>
    <w:rsid w:val="003F3299"/>
    <w:rsid w:val="003F4E96"/>
    <w:rsid w:val="003F578F"/>
    <w:rsid w:val="0040358B"/>
    <w:rsid w:val="00412260"/>
    <w:rsid w:val="00412A21"/>
    <w:rsid w:val="004135D2"/>
    <w:rsid w:val="00413C6D"/>
    <w:rsid w:val="004154AE"/>
    <w:rsid w:val="00422110"/>
    <w:rsid w:val="00423CDB"/>
    <w:rsid w:val="00431353"/>
    <w:rsid w:val="00432B32"/>
    <w:rsid w:val="00436AEF"/>
    <w:rsid w:val="00437598"/>
    <w:rsid w:val="0044342A"/>
    <w:rsid w:val="00443546"/>
    <w:rsid w:val="004437CC"/>
    <w:rsid w:val="00450A98"/>
    <w:rsid w:val="00454492"/>
    <w:rsid w:val="004554AD"/>
    <w:rsid w:val="004568BB"/>
    <w:rsid w:val="00456C9F"/>
    <w:rsid w:val="004602DA"/>
    <w:rsid w:val="004603EA"/>
    <w:rsid w:val="00462F49"/>
    <w:rsid w:val="004632EA"/>
    <w:rsid w:val="00465BFB"/>
    <w:rsid w:val="004755F1"/>
    <w:rsid w:val="004762A8"/>
    <w:rsid w:val="004864EC"/>
    <w:rsid w:val="00487F7C"/>
    <w:rsid w:val="00493A51"/>
    <w:rsid w:val="004947E8"/>
    <w:rsid w:val="0049734C"/>
    <w:rsid w:val="004A58FC"/>
    <w:rsid w:val="004A6E72"/>
    <w:rsid w:val="004B05A4"/>
    <w:rsid w:val="004B25BF"/>
    <w:rsid w:val="004B3393"/>
    <w:rsid w:val="004B38AA"/>
    <w:rsid w:val="004B5EEC"/>
    <w:rsid w:val="004B6946"/>
    <w:rsid w:val="004C3484"/>
    <w:rsid w:val="004C43CD"/>
    <w:rsid w:val="004D22B1"/>
    <w:rsid w:val="004D4856"/>
    <w:rsid w:val="004E3C35"/>
    <w:rsid w:val="004E680E"/>
    <w:rsid w:val="004E7215"/>
    <w:rsid w:val="004F67AE"/>
    <w:rsid w:val="005013E5"/>
    <w:rsid w:val="00506FE4"/>
    <w:rsid w:val="005114DD"/>
    <w:rsid w:val="00511915"/>
    <w:rsid w:val="00513FB2"/>
    <w:rsid w:val="005210D8"/>
    <w:rsid w:val="0052143E"/>
    <w:rsid w:val="0053450A"/>
    <w:rsid w:val="00534A3C"/>
    <w:rsid w:val="00536D3E"/>
    <w:rsid w:val="00540204"/>
    <w:rsid w:val="005435F3"/>
    <w:rsid w:val="005442EE"/>
    <w:rsid w:val="00545D60"/>
    <w:rsid w:val="005466EF"/>
    <w:rsid w:val="00551EA8"/>
    <w:rsid w:val="0055290B"/>
    <w:rsid w:val="00560344"/>
    <w:rsid w:val="00560A4F"/>
    <w:rsid w:val="00563EA0"/>
    <w:rsid w:val="00573DD9"/>
    <w:rsid w:val="005763DA"/>
    <w:rsid w:val="005811EE"/>
    <w:rsid w:val="005826FB"/>
    <w:rsid w:val="005917AC"/>
    <w:rsid w:val="0059375E"/>
    <w:rsid w:val="00594221"/>
    <w:rsid w:val="005969AA"/>
    <w:rsid w:val="00597826"/>
    <w:rsid w:val="005A00CC"/>
    <w:rsid w:val="005A0B01"/>
    <w:rsid w:val="005A18C2"/>
    <w:rsid w:val="005A2879"/>
    <w:rsid w:val="005A5DEE"/>
    <w:rsid w:val="005B5655"/>
    <w:rsid w:val="005C035D"/>
    <w:rsid w:val="005C4E5B"/>
    <w:rsid w:val="005D0355"/>
    <w:rsid w:val="005D042C"/>
    <w:rsid w:val="005D10C5"/>
    <w:rsid w:val="005D35CD"/>
    <w:rsid w:val="005D3DB1"/>
    <w:rsid w:val="005D3EBD"/>
    <w:rsid w:val="005D4040"/>
    <w:rsid w:val="005D4E3B"/>
    <w:rsid w:val="005E0F06"/>
    <w:rsid w:val="005E1DFE"/>
    <w:rsid w:val="005E6B94"/>
    <w:rsid w:val="005F298B"/>
    <w:rsid w:val="00603105"/>
    <w:rsid w:val="00606280"/>
    <w:rsid w:val="00613BA2"/>
    <w:rsid w:val="00616F5F"/>
    <w:rsid w:val="006177DA"/>
    <w:rsid w:val="00617B8C"/>
    <w:rsid w:val="00622430"/>
    <w:rsid w:val="00626CE2"/>
    <w:rsid w:val="006314DC"/>
    <w:rsid w:val="00631A64"/>
    <w:rsid w:val="00633D4A"/>
    <w:rsid w:val="006376DA"/>
    <w:rsid w:val="00640584"/>
    <w:rsid w:val="0064178E"/>
    <w:rsid w:val="00655E50"/>
    <w:rsid w:val="0065791D"/>
    <w:rsid w:val="00674525"/>
    <w:rsid w:val="00677BE4"/>
    <w:rsid w:val="006919B4"/>
    <w:rsid w:val="00693558"/>
    <w:rsid w:val="00695160"/>
    <w:rsid w:val="0069774E"/>
    <w:rsid w:val="006A7DBD"/>
    <w:rsid w:val="006B1473"/>
    <w:rsid w:val="006B3191"/>
    <w:rsid w:val="006C0A8A"/>
    <w:rsid w:val="006C175E"/>
    <w:rsid w:val="006D0192"/>
    <w:rsid w:val="006D2868"/>
    <w:rsid w:val="006D4309"/>
    <w:rsid w:val="006D7CDA"/>
    <w:rsid w:val="006E3DD0"/>
    <w:rsid w:val="006E74FA"/>
    <w:rsid w:val="006E78FB"/>
    <w:rsid w:val="006F1770"/>
    <w:rsid w:val="006F2361"/>
    <w:rsid w:val="006F4230"/>
    <w:rsid w:val="0070057B"/>
    <w:rsid w:val="00700FB0"/>
    <w:rsid w:val="007056F1"/>
    <w:rsid w:val="00707314"/>
    <w:rsid w:val="0070771A"/>
    <w:rsid w:val="00712455"/>
    <w:rsid w:val="007130F4"/>
    <w:rsid w:val="0071765D"/>
    <w:rsid w:val="007176CA"/>
    <w:rsid w:val="00717D00"/>
    <w:rsid w:val="0073183D"/>
    <w:rsid w:val="00734960"/>
    <w:rsid w:val="00736028"/>
    <w:rsid w:val="00743B06"/>
    <w:rsid w:val="00744DE8"/>
    <w:rsid w:val="00751CD4"/>
    <w:rsid w:val="00755792"/>
    <w:rsid w:val="00757D08"/>
    <w:rsid w:val="00757DFD"/>
    <w:rsid w:val="007611C4"/>
    <w:rsid w:val="00772D1B"/>
    <w:rsid w:val="00772F05"/>
    <w:rsid w:val="0077383A"/>
    <w:rsid w:val="007738F6"/>
    <w:rsid w:val="0077421F"/>
    <w:rsid w:val="00774288"/>
    <w:rsid w:val="00776674"/>
    <w:rsid w:val="00777C39"/>
    <w:rsid w:val="007806D9"/>
    <w:rsid w:val="00785937"/>
    <w:rsid w:val="00794094"/>
    <w:rsid w:val="007A0EBA"/>
    <w:rsid w:val="007A4B49"/>
    <w:rsid w:val="007A563A"/>
    <w:rsid w:val="007A5B20"/>
    <w:rsid w:val="007C45FF"/>
    <w:rsid w:val="007C548E"/>
    <w:rsid w:val="007C61FC"/>
    <w:rsid w:val="007D1A05"/>
    <w:rsid w:val="007D1C1A"/>
    <w:rsid w:val="007D6D40"/>
    <w:rsid w:val="007E1F54"/>
    <w:rsid w:val="007F049F"/>
    <w:rsid w:val="007F5446"/>
    <w:rsid w:val="007F6C2B"/>
    <w:rsid w:val="007F6D95"/>
    <w:rsid w:val="007F7274"/>
    <w:rsid w:val="00801C5B"/>
    <w:rsid w:val="00803593"/>
    <w:rsid w:val="00804DB9"/>
    <w:rsid w:val="00807BAA"/>
    <w:rsid w:val="00811B03"/>
    <w:rsid w:val="008148FE"/>
    <w:rsid w:val="00814E34"/>
    <w:rsid w:val="00815D8D"/>
    <w:rsid w:val="00817A4F"/>
    <w:rsid w:val="008277BC"/>
    <w:rsid w:val="00833427"/>
    <w:rsid w:val="00834DEA"/>
    <w:rsid w:val="0083585B"/>
    <w:rsid w:val="00852B6B"/>
    <w:rsid w:val="008536A4"/>
    <w:rsid w:val="00853FFE"/>
    <w:rsid w:val="008604B3"/>
    <w:rsid w:val="00863729"/>
    <w:rsid w:val="008646D3"/>
    <w:rsid w:val="008656F0"/>
    <w:rsid w:val="008732F4"/>
    <w:rsid w:val="00873AF0"/>
    <w:rsid w:val="00885AE5"/>
    <w:rsid w:val="008906B3"/>
    <w:rsid w:val="00890772"/>
    <w:rsid w:val="008940B8"/>
    <w:rsid w:val="008953B2"/>
    <w:rsid w:val="008A2662"/>
    <w:rsid w:val="008A7AE5"/>
    <w:rsid w:val="008B261C"/>
    <w:rsid w:val="008B74BF"/>
    <w:rsid w:val="008C7AF8"/>
    <w:rsid w:val="008E1356"/>
    <w:rsid w:val="008E13AD"/>
    <w:rsid w:val="008E1605"/>
    <w:rsid w:val="008E2C6E"/>
    <w:rsid w:val="008E2CA1"/>
    <w:rsid w:val="008E3349"/>
    <w:rsid w:val="008E384D"/>
    <w:rsid w:val="008E4C96"/>
    <w:rsid w:val="00904306"/>
    <w:rsid w:val="009060E1"/>
    <w:rsid w:val="00906FA0"/>
    <w:rsid w:val="009158B3"/>
    <w:rsid w:val="00926C65"/>
    <w:rsid w:val="00927A93"/>
    <w:rsid w:val="00941219"/>
    <w:rsid w:val="00947AAD"/>
    <w:rsid w:val="00953C84"/>
    <w:rsid w:val="009608F4"/>
    <w:rsid w:val="009622AC"/>
    <w:rsid w:val="00964808"/>
    <w:rsid w:val="009660B3"/>
    <w:rsid w:val="009715E3"/>
    <w:rsid w:val="0097360E"/>
    <w:rsid w:val="00975140"/>
    <w:rsid w:val="0097587D"/>
    <w:rsid w:val="009765DE"/>
    <w:rsid w:val="00983858"/>
    <w:rsid w:val="00983E3D"/>
    <w:rsid w:val="00984947"/>
    <w:rsid w:val="00984CD8"/>
    <w:rsid w:val="00985970"/>
    <w:rsid w:val="00985D19"/>
    <w:rsid w:val="009869A9"/>
    <w:rsid w:val="009934EB"/>
    <w:rsid w:val="00993FFE"/>
    <w:rsid w:val="00995E81"/>
    <w:rsid w:val="009A4E3C"/>
    <w:rsid w:val="009A716B"/>
    <w:rsid w:val="009B4B87"/>
    <w:rsid w:val="009C17A4"/>
    <w:rsid w:val="009C2799"/>
    <w:rsid w:val="009C682F"/>
    <w:rsid w:val="009D096E"/>
    <w:rsid w:val="009D6AD6"/>
    <w:rsid w:val="009E1D85"/>
    <w:rsid w:val="009F04B1"/>
    <w:rsid w:val="009F11A9"/>
    <w:rsid w:val="009F2417"/>
    <w:rsid w:val="00A015CE"/>
    <w:rsid w:val="00A23FF6"/>
    <w:rsid w:val="00A2563E"/>
    <w:rsid w:val="00A308DB"/>
    <w:rsid w:val="00A36AAB"/>
    <w:rsid w:val="00A37CCB"/>
    <w:rsid w:val="00A40665"/>
    <w:rsid w:val="00A40D29"/>
    <w:rsid w:val="00A420E0"/>
    <w:rsid w:val="00A42D19"/>
    <w:rsid w:val="00A469D2"/>
    <w:rsid w:val="00A50537"/>
    <w:rsid w:val="00A649F5"/>
    <w:rsid w:val="00A70240"/>
    <w:rsid w:val="00A70C8E"/>
    <w:rsid w:val="00A73806"/>
    <w:rsid w:val="00A75729"/>
    <w:rsid w:val="00A75DF8"/>
    <w:rsid w:val="00A818C9"/>
    <w:rsid w:val="00A82D0D"/>
    <w:rsid w:val="00A87487"/>
    <w:rsid w:val="00A962A6"/>
    <w:rsid w:val="00AA51A2"/>
    <w:rsid w:val="00AA6020"/>
    <w:rsid w:val="00AB03D5"/>
    <w:rsid w:val="00AB7014"/>
    <w:rsid w:val="00AC0525"/>
    <w:rsid w:val="00AC17F2"/>
    <w:rsid w:val="00AC4465"/>
    <w:rsid w:val="00AC4BB5"/>
    <w:rsid w:val="00AC5A4A"/>
    <w:rsid w:val="00AC73FE"/>
    <w:rsid w:val="00AD5FEE"/>
    <w:rsid w:val="00AD6CE6"/>
    <w:rsid w:val="00AE2BB1"/>
    <w:rsid w:val="00AE3DD6"/>
    <w:rsid w:val="00AE5685"/>
    <w:rsid w:val="00AE7D11"/>
    <w:rsid w:val="00AF1B44"/>
    <w:rsid w:val="00AF41FF"/>
    <w:rsid w:val="00AF578B"/>
    <w:rsid w:val="00AF604D"/>
    <w:rsid w:val="00AF73CB"/>
    <w:rsid w:val="00B003B0"/>
    <w:rsid w:val="00B02506"/>
    <w:rsid w:val="00B028FB"/>
    <w:rsid w:val="00B05344"/>
    <w:rsid w:val="00B05BBD"/>
    <w:rsid w:val="00B0612E"/>
    <w:rsid w:val="00B11A40"/>
    <w:rsid w:val="00B11FF0"/>
    <w:rsid w:val="00B15CAB"/>
    <w:rsid w:val="00B224D6"/>
    <w:rsid w:val="00B2433D"/>
    <w:rsid w:val="00B27772"/>
    <w:rsid w:val="00B316FF"/>
    <w:rsid w:val="00B35D89"/>
    <w:rsid w:val="00B37BC0"/>
    <w:rsid w:val="00B432B4"/>
    <w:rsid w:val="00B46967"/>
    <w:rsid w:val="00B513E2"/>
    <w:rsid w:val="00B53EE3"/>
    <w:rsid w:val="00B56BAD"/>
    <w:rsid w:val="00B60101"/>
    <w:rsid w:val="00B64F8B"/>
    <w:rsid w:val="00B656D4"/>
    <w:rsid w:val="00B657FA"/>
    <w:rsid w:val="00B72320"/>
    <w:rsid w:val="00B73167"/>
    <w:rsid w:val="00B86992"/>
    <w:rsid w:val="00B909F2"/>
    <w:rsid w:val="00B93EF3"/>
    <w:rsid w:val="00B94258"/>
    <w:rsid w:val="00B962F3"/>
    <w:rsid w:val="00BA0900"/>
    <w:rsid w:val="00BA142F"/>
    <w:rsid w:val="00BB00CF"/>
    <w:rsid w:val="00BB60FE"/>
    <w:rsid w:val="00BB6500"/>
    <w:rsid w:val="00BC32A1"/>
    <w:rsid w:val="00BC3B7F"/>
    <w:rsid w:val="00BD15DD"/>
    <w:rsid w:val="00BD29E3"/>
    <w:rsid w:val="00BD4F19"/>
    <w:rsid w:val="00BE2439"/>
    <w:rsid w:val="00BE6CE3"/>
    <w:rsid w:val="00BE79B8"/>
    <w:rsid w:val="00BE7A8C"/>
    <w:rsid w:val="00BF1D00"/>
    <w:rsid w:val="00BF599E"/>
    <w:rsid w:val="00BF5B72"/>
    <w:rsid w:val="00BF638D"/>
    <w:rsid w:val="00C03448"/>
    <w:rsid w:val="00C064D2"/>
    <w:rsid w:val="00C0733F"/>
    <w:rsid w:val="00C1474A"/>
    <w:rsid w:val="00C1759A"/>
    <w:rsid w:val="00C20393"/>
    <w:rsid w:val="00C26C42"/>
    <w:rsid w:val="00C338B7"/>
    <w:rsid w:val="00C33922"/>
    <w:rsid w:val="00C405F9"/>
    <w:rsid w:val="00C42057"/>
    <w:rsid w:val="00C43FF9"/>
    <w:rsid w:val="00C47BBB"/>
    <w:rsid w:val="00C47CB4"/>
    <w:rsid w:val="00C521D2"/>
    <w:rsid w:val="00C5560A"/>
    <w:rsid w:val="00C649A8"/>
    <w:rsid w:val="00C656BC"/>
    <w:rsid w:val="00C73D11"/>
    <w:rsid w:val="00C77A65"/>
    <w:rsid w:val="00C82CF6"/>
    <w:rsid w:val="00C92693"/>
    <w:rsid w:val="00C9398F"/>
    <w:rsid w:val="00CA0F25"/>
    <w:rsid w:val="00CA31B2"/>
    <w:rsid w:val="00CA5F11"/>
    <w:rsid w:val="00CB27B9"/>
    <w:rsid w:val="00CB3ADC"/>
    <w:rsid w:val="00CC0253"/>
    <w:rsid w:val="00CC2C40"/>
    <w:rsid w:val="00CC4D59"/>
    <w:rsid w:val="00CD2B37"/>
    <w:rsid w:val="00CD339F"/>
    <w:rsid w:val="00CD3DA7"/>
    <w:rsid w:val="00CD5150"/>
    <w:rsid w:val="00CE0909"/>
    <w:rsid w:val="00CE61FC"/>
    <w:rsid w:val="00CF78D8"/>
    <w:rsid w:val="00D01ED4"/>
    <w:rsid w:val="00D04BA6"/>
    <w:rsid w:val="00D07F7B"/>
    <w:rsid w:val="00D148D8"/>
    <w:rsid w:val="00D15BBF"/>
    <w:rsid w:val="00D1739B"/>
    <w:rsid w:val="00D2031D"/>
    <w:rsid w:val="00D23D72"/>
    <w:rsid w:val="00D24D47"/>
    <w:rsid w:val="00D25391"/>
    <w:rsid w:val="00D32793"/>
    <w:rsid w:val="00D41CE4"/>
    <w:rsid w:val="00D533EC"/>
    <w:rsid w:val="00D60AA7"/>
    <w:rsid w:val="00D615DA"/>
    <w:rsid w:val="00D62077"/>
    <w:rsid w:val="00D625C8"/>
    <w:rsid w:val="00D65473"/>
    <w:rsid w:val="00D75E3A"/>
    <w:rsid w:val="00D779D9"/>
    <w:rsid w:val="00D8238A"/>
    <w:rsid w:val="00D82403"/>
    <w:rsid w:val="00D82730"/>
    <w:rsid w:val="00D84E7D"/>
    <w:rsid w:val="00D873C4"/>
    <w:rsid w:val="00D96DBA"/>
    <w:rsid w:val="00DA3C0E"/>
    <w:rsid w:val="00DA72D8"/>
    <w:rsid w:val="00DB5CE0"/>
    <w:rsid w:val="00DB7A09"/>
    <w:rsid w:val="00DC0E44"/>
    <w:rsid w:val="00DC13E4"/>
    <w:rsid w:val="00DC27AC"/>
    <w:rsid w:val="00DC7A79"/>
    <w:rsid w:val="00DD2952"/>
    <w:rsid w:val="00DD4F4D"/>
    <w:rsid w:val="00DD6C5B"/>
    <w:rsid w:val="00DE091C"/>
    <w:rsid w:val="00DE1812"/>
    <w:rsid w:val="00DE265A"/>
    <w:rsid w:val="00DE58DC"/>
    <w:rsid w:val="00DF0228"/>
    <w:rsid w:val="00DF2688"/>
    <w:rsid w:val="00DF4BE4"/>
    <w:rsid w:val="00DF5078"/>
    <w:rsid w:val="00DF6020"/>
    <w:rsid w:val="00E00699"/>
    <w:rsid w:val="00E04646"/>
    <w:rsid w:val="00E04BBA"/>
    <w:rsid w:val="00E078C1"/>
    <w:rsid w:val="00E10382"/>
    <w:rsid w:val="00E10FF7"/>
    <w:rsid w:val="00E115EA"/>
    <w:rsid w:val="00E20356"/>
    <w:rsid w:val="00E21A9C"/>
    <w:rsid w:val="00E21D50"/>
    <w:rsid w:val="00E23392"/>
    <w:rsid w:val="00E25BBF"/>
    <w:rsid w:val="00E263CC"/>
    <w:rsid w:val="00E26E4A"/>
    <w:rsid w:val="00E279D1"/>
    <w:rsid w:val="00E27EA9"/>
    <w:rsid w:val="00E305C6"/>
    <w:rsid w:val="00E3095C"/>
    <w:rsid w:val="00E31C7A"/>
    <w:rsid w:val="00E32DFF"/>
    <w:rsid w:val="00E40175"/>
    <w:rsid w:val="00E40570"/>
    <w:rsid w:val="00E41473"/>
    <w:rsid w:val="00E41817"/>
    <w:rsid w:val="00E43B5B"/>
    <w:rsid w:val="00E5750B"/>
    <w:rsid w:val="00E67B8C"/>
    <w:rsid w:val="00E823A0"/>
    <w:rsid w:val="00E936D1"/>
    <w:rsid w:val="00EA09AC"/>
    <w:rsid w:val="00EA6509"/>
    <w:rsid w:val="00EA689E"/>
    <w:rsid w:val="00EA72F0"/>
    <w:rsid w:val="00EB6382"/>
    <w:rsid w:val="00EC6647"/>
    <w:rsid w:val="00ED33CD"/>
    <w:rsid w:val="00ED6C54"/>
    <w:rsid w:val="00EE0046"/>
    <w:rsid w:val="00EE5786"/>
    <w:rsid w:val="00EF09A2"/>
    <w:rsid w:val="00EF0CE1"/>
    <w:rsid w:val="00EF34D0"/>
    <w:rsid w:val="00F03DEF"/>
    <w:rsid w:val="00F04D80"/>
    <w:rsid w:val="00F058FC"/>
    <w:rsid w:val="00F111AB"/>
    <w:rsid w:val="00F152FB"/>
    <w:rsid w:val="00F23BFD"/>
    <w:rsid w:val="00F26D98"/>
    <w:rsid w:val="00F327BB"/>
    <w:rsid w:val="00F34BCD"/>
    <w:rsid w:val="00F34D5F"/>
    <w:rsid w:val="00F353E3"/>
    <w:rsid w:val="00F41EE8"/>
    <w:rsid w:val="00F444B3"/>
    <w:rsid w:val="00F57396"/>
    <w:rsid w:val="00F57F4F"/>
    <w:rsid w:val="00F63D28"/>
    <w:rsid w:val="00F6478D"/>
    <w:rsid w:val="00F64A03"/>
    <w:rsid w:val="00F707F5"/>
    <w:rsid w:val="00F80C3F"/>
    <w:rsid w:val="00F82C0C"/>
    <w:rsid w:val="00F83D34"/>
    <w:rsid w:val="00F83F52"/>
    <w:rsid w:val="00F86046"/>
    <w:rsid w:val="00F86361"/>
    <w:rsid w:val="00FA002C"/>
    <w:rsid w:val="00FA356D"/>
    <w:rsid w:val="00FA6936"/>
    <w:rsid w:val="00FA720B"/>
    <w:rsid w:val="00FA743C"/>
    <w:rsid w:val="00FB76CC"/>
    <w:rsid w:val="00FC0462"/>
    <w:rsid w:val="00FC3B2C"/>
    <w:rsid w:val="00FC6A15"/>
    <w:rsid w:val="00FD0197"/>
    <w:rsid w:val="00FE1D3A"/>
    <w:rsid w:val="00FE76D8"/>
    <w:rsid w:val="00FF287F"/>
    <w:rsid w:val="00FF5CB1"/>
    <w:rsid w:val="00FF6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FED4"/>
  <w15:chartTrackingRefBased/>
  <w15:docId w15:val="{BE77BA39-91D9-4EE5-8886-A127EBA8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A7"/>
    <w:rPr>
      <w:sz w:val="24"/>
      <w:lang w:eastAsia="en-US"/>
    </w:rPr>
  </w:style>
  <w:style w:type="paragraph" w:styleId="Heading1">
    <w:name w:val="heading 1"/>
    <w:basedOn w:val="Normal"/>
    <w:next w:val="Normal"/>
    <w:qFormat/>
    <w:rsid w:val="004135D2"/>
    <w:pPr>
      <w:keepNext/>
      <w:jc w:val="center"/>
      <w:outlineLvl w:val="0"/>
    </w:pPr>
  </w:style>
  <w:style w:type="paragraph" w:styleId="Heading2">
    <w:name w:val="heading 2"/>
    <w:basedOn w:val="Normal"/>
    <w:next w:val="Normal"/>
    <w:qFormat/>
    <w:rsid w:val="004B38A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62F3"/>
    <w:pPr>
      <w:tabs>
        <w:tab w:val="center" w:pos="4320"/>
        <w:tab w:val="right" w:pos="8640"/>
      </w:tabs>
    </w:pPr>
  </w:style>
  <w:style w:type="paragraph" w:styleId="Footer">
    <w:name w:val="footer"/>
    <w:basedOn w:val="Normal"/>
    <w:rsid w:val="00B962F3"/>
    <w:pPr>
      <w:tabs>
        <w:tab w:val="center" w:pos="4320"/>
        <w:tab w:val="right" w:pos="8640"/>
      </w:tabs>
    </w:pPr>
  </w:style>
  <w:style w:type="paragraph" w:styleId="BodyTextIndent">
    <w:name w:val="Body Text Indent"/>
    <w:basedOn w:val="Normal"/>
    <w:rsid w:val="00BF5B72"/>
    <w:pPr>
      <w:widowControl w:val="0"/>
      <w:ind w:firstLine="720"/>
    </w:pPr>
  </w:style>
  <w:style w:type="paragraph" w:styleId="BodyTextIndent2">
    <w:name w:val="Body Text Indent 2"/>
    <w:basedOn w:val="Normal"/>
    <w:rsid w:val="004B38AA"/>
    <w:pPr>
      <w:spacing w:after="120" w:line="480" w:lineRule="auto"/>
      <w:ind w:left="283"/>
    </w:pPr>
  </w:style>
  <w:style w:type="character" w:styleId="Hyperlink">
    <w:name w:val="Hyperlink"/>
    <w:rsid w:val="00E936D1"/>
    <w:rPr>
      <w:color w:val="0000FF"/>
      <w:u w:val="single"/>
    </w:rPr>
  </w:style>
  <w:style w:type="paragraph" w:customStyle="1" w:styleId="Default">
    <w:name w:val="Default"/>
    <w:rsid w:val="009715E3"/>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4602DA"/>
    <w:rPr>
      <w:rFonts w:ascii="Tahoma" w:hAnsi="Tahoma" w:cs="Tahoma"/>
      <w:sz w:val="16"/>
      <w:szCs w:val="16"/>
    </w:rPr>
  </w:style>
  <w:style w:type="character" w:customStyle="1" w:styleId="BalloonTextChar">
    <w:name w:val="Balloon Text Char"/>
    <w:link w:val="BalloonText"/>
    <w:rsid w:val="004602DA"/>
    <w:rPr>
      <w:rFonts w:ascii="Tahoma" w:hAnsi="Tahoma" w:cs="Tahoma"/>
      <w:sz w:val="16"/>
      <w:szCs w:val="16"/>
      <w:lang w:eastAsia="en-US"/>
    </w:rPr>
  </w:style>
  <w:style w:type="paragraph" w:styleId="NormalWeb">
    <w:name w:val="Normal (Web)"/>
    <w:basedOn w:val="Normal"/>
    <w:uiPriority w:val="99"/>
    <w:unhideWhenUsed/>
    <w:rsid w:val="006D7CDA"/>
    <w:pPr>
      <w:spacing w:before="100" w:beforeAutospacing="1" w:after="100" w:afterAutospacing="1"/>
    </w:pPr>
    <w:rPr>
      <w:szCs w:val="24"/>
      <w:lang w:eastAsia="lt-LT"/>
    </w:rPr>
  </w:style>
  <w:style w:type="paragraph" w:styleId="BodyText">
    <w:name w:val="Body Text"/>
    <w:aliases w:val="body indent,ändrad,Body single"/>
    <w:basedOn w:val="Normal"/>
    <w:link w:val="BodyTextChar"/>
    <w:rsid w:val="006F2361"/>
    <w:pPr>
      <w:spacing w:after="120" w:line="276" w:lineRule="auto"/>
    </w:pPr>
    <w:rPr>
      <w:szCs w:val="22"/>
    </w:rPr>
  </w:style>
  <w:style w:type="character" w:customStyle="1" w:styleId="BodyTextChar">
    <w:name w:val="Body Text Char"/>
    <w:aliases w:val="body indent Char,ändrad Char,Body single Char"/>
    <w:link w:val="BodyText"/>
    <w:rsid w:val="006F2361"/>
    <w:rPr>
      <w:sz w:val="24"/>
      <w:szCs w:val="22"/>
      <w:lang w:eastAsia="en-US"/>
    </w:rPr>
  </w:style>
  <w:style w:type="character" w:customStyle="1" w:styleId="pildymui">
    <w:name w:val="pildymui"/>
    <w:rsid w:val="00FE1D3A"/>
  </w:style>
  <w:style w:type="character" w:styleId="CommentReference">
    <w:name w:val="annotation reference"/>
    <w:rsid w:val="00FE1D3A"/>
    <w:rPr>
      <w:sz w:val="16"/>
      <w:szCs w:val="16"/>
    </w:rPr>
  </w:style>
  <w:style w:type="table" w:styleId="TableGrid">
    <w:name w:val="Table Grid"/>
    <w:basedOn w:val="TableNormal"/>
    <w:uiPriority w:val="59"/>
    <w:rsid w:val="009C27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D15DD"/>
    <w:rPr>
      <w:sz w:val="24"/>
      <w:lang w:eastAsia="en-US"/>
    </w:rPr>
  </w:style>
  <w:style w:type="paragraph" w:styleId="PlainText">
    <w:name w:val="Plain Text"/>
    <w:basedOn w:val="Normal"/>
    <w:link w:val="PlainTextChar"/>
    <w:uiPriority w:val="99"/>
    <w:unhideWhenUsed/>
    <w:rsid w:val="00A420E0"/>
    <w:rPr>
      <w:rFonts w:ascii="Calibri" w:eastAsia="Calibri" w:hAnsi="Calibri" w:cs="Consolas"/>
      <w:sz w:val="22"/>
      <w:szCs w:val="21"/>
    </w:rPr>
  </w:style>
  <w:style w:type="character" w:customStyle="1" w:styleId="PlainTextChar">
    <w:name w:val="Plain Text Char"/>
    <w:link w:val="PlainText"/>
    <w:uiPriority w:val="99"/>
    <w:rsid w:val="00A420E0"/>
    <w:rPr>
      <w:rFonts w:ascii="Calibri" w:eastAsia="Calibri" w:hAnsi="Calibri" w:cs="Consolas"/>
      <w:sz w:val="22"/>
      <w:szCs w:val="21"/>
      <w:lang w:eastAsia="en-US"/>
    </w:rPr>
  </w:style>
  <w:style w:type="paragraph" w:styleId="NoSpacing">
    <w:name w:val="No Spacing"/>
    <w:link w:val="NoSpacingChar"/>
    <w:uiPriority w:val="1"/>
    <w:qFormat/>
    <w:rsid w:val="000C0880"/>
    <w:rPr>
      <w:sz w:val="24"/>
      <w:szCs w:val="24"/>
      <w:lang w:val="en-GB" w:eastAsia="en-U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
    <w:basedOn w:val="Normal"/>
    <w:link w:val="ListParagraphChar"/>
    <w:uiPriority w:val="34"/>
    <w:qFormat/>
    <w:rsid w:val="000C0880"/>
    <w:pPr>
      <w:spacing w:after="200" w:line="276" w:lineRule="auto"/>
      <w:ind w:left="720"/>
      <w:contextualSpacing/>
    </w:pPr>
    <w:rPr>
      <w:rFonts w:eastAsia="Calibri"/>
      <w:szCs w:val="24"/>
    </w:rPr>
  </w:style>
  <w:style w:type="character" w:customStyle="1" w:styleId="NoSpacingChar">
    <w:name w:val="No Spacing Char"/>
    <w:link w:val="NoSpacing"/>
    <w:uiPriority w:val="1"/>
    <w:rsid w:val="000C0880"/>
    <w:rPr>
      <w:sz w:val="24"/>
      <w:szCs w:val="24"/>
      <w:lang w:val="en-GB"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0C0880"/>
    <w:rPr>
      <w:rFonts w:eastAsia="Calibri"/>
      <w:sz w:val="24"/>
      <w:szCs w:val="24"/>
      <w:lang w:eastAsia="en-US"/>
    </w:rPr>
  </w:style>
  <w:style w:type="paragraph" w:styleId="FootnoteText">
    <w:name w:val="footnote text"/>
    <w:basedOn w:val="Normal"/>
    <w:link w:val="FootnoteTextChar"/>
    <w:unhideWhenUsed/>
    <w:rsid w:val="00265958"/>
    <w:rPr>
      <w:sz w:val="20"/>
      <w:lang w:eastAsia="lt-LT"/>
    </w:rPr>
  </w:style>
  <w:style w:type="character" w:customStyle="1" w:styleId="FootnoteTextChar">
    <w:name w:val="Footnote Text Char"/>
    <w:basedOn w:val="DefaultParagraphFont"/>
    <w:link w:val="FootnoteText"/>
    <w:rsid w:val="00265958"/>
  </w:style>
  <w:style w:type="character" w:styleId="FootnoteReference">
    <w:name w:val="footnote reference"/>
    <w:unhideWhenUsed/>
    <w:rsid w:val="002659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694">
      <w:bodyDiv w:val="1"/>
      <w:marLeft w:val="0"/>
      <w:marRight w:val="0"/>
      <w:marTop w:val="0"/>
      <w:marBottom w:val="0"/>
      <w:divBdr>
        <w:top w:val="none" w:sz="0" w:space="0" w:color="auto"/>
        <w:left w:val="none" w:sz="0" w:space="0" w:color="auto"/>
        <w:bottom w:val="none" w:sz="0" w:space="0" w:color="auto"/>
        <w:right w:val="none" w:sz="0" w:space="0" w:color="auto"/>
      </w:divBdr>
    </w:div>
    <w:div w:id="144467987">
      <w:bodyDiv w:val="1"/>
      <w:marLeft w:val="0"/>
      <w:marRight w:val="0"/>
      <w:marTop w:val="0"/>
      <w:marBottom w:val="0"/>
      <w:divBdr>
        <w:top w:val="none" w:sz="0" w:space="0" w:color="auto"/>
        <w:left w:val="none" w:sz="0" w:space="0" w:color="auto"/>
        <w:bottom w:val="none" w:sz="0" w:space="0" w:color="auto"/>
        <w:right w:val="none" w:sz="0" w:space="0" w:color="auto"/>
      </w:divBdr>
    </w:div>
    <w:div w:id="182865280">
      <w:bodyDiv w:val="1"/>
      <w:marLeft w:val="0"/>
      <w:marRight w:val="0"/>
      <w:marTop w:val="0"/>
      <w:marBottom w:val="0"/>
      <w:divBdr>
        <w:top w:val="none" w:sz="0" w:space="0" w:color="auto"/>
        <w:left w:val="none" w:sz="0" w:space="0" w:color="auto"/>
        <w:bottom w:val="none" w:sz="0" w:space="0" w:color="auto"/>
        <w:right w:val="none" w:sz="0" w:space="0" w:color="auto"/>
      </w:divBdr>
      <w:divsChild>
        <w:div w:id="1235896402">
          <w:marLeft w:val="0"/>
          <w:marRight w:val="0"/>
          <w:marTop w:val="0"/>
          <w:marBottom w:val="0"/>
          <w:divBdr>
            <w:top w:val="none" w:sz="0" w:space="0" w:color="auto"/>
            <w:left w:val="none" w:sz="0" w:space="0" w:color="auto"/>
            <w:bottom w:val="none" w:sz="0" w:space="0" w:color="auto"/>
            <w:right w:val="none" w:sz="0" w:space="0" w:color="auto"/>
          </w:divBdr>
          <w:divsChild>
            <w:div w:id="375468020">
              <w:marLeft w:val="0"/>
              <w:marRight w:val="0"/>
              <w:marTop w:val="0"/>
              <w:marBottom w:val="0"/>
              <w:divBdr>
                <w:top w:val="none" w:sz="0" w:space="0" w:color="auto"/>
                <w:left w:val="none" w:sz="0" w:space="0" w:color="auto"/>
                <w:bottom w:val="none" w:sz="0" w:space="0" w:color="auto"/>
                <w:right w:val="none" w:sz="0" w:space="0" w:color="auto"/>
              </w:divBdr>
              <w:divsChild>
                <w:div w:id="1962417752">
                  <w:marLeft w:val="0"/>
                  <w:marRight w:val="0"/>
                  <w:marTop w:val="0"/>
                  <w:marBottom w:val="0"/>
                  <w:divBdr>
                    <w:top w:val="none" w:sz="0" w:space="0" w:color="auto"/>
                    <w:left w:val="none" w:sz="0" w:space="0" w:color="auto"/>
                    <w:bottom w:val="none" w:sz="0" w:space="0" w:color="auto"/>
                    <w:right w:val="none" w:sz="0" w:space="0" w:color="auto"/>
                  </w:divBdr>
                  <w:divsChild>
                    <w:div w:id="59058205">
                      <w:marLeft w:val="0"/>
                      <w:marRight w:val="0"/>
                      <w:marTop w:val="0"/>
                      <w:marBottom w:val="0"/>
                      <w:divBdr>
                        <w:top w:val="none" w:sz="0" w:space="0" w:color="auto"/>
                        <w:left w:val="none" w:sz="0" w:space="0" w:color="auto"/>
                        <w:bottom w:val="none" w:sz="0" w:space="0" w:color="auto"/>
                        <w:right w:val="none" w:sz="0" w:space="0" w:color="auto"/>
                      </w:divBdr>
                      <w:divsChild>
                        <w:div w:id="2141991706">
                          <w:marLeft w:val="-225"/>
                          <w:marRight w:val="-225"/>
                          <w:marTop w:val="0"/>
                          <w:marBottom w:val="0"/>
                          <w:divBdr>
                            <w:top w:val="none" w:sz="0" w:space="0" w:color="auto"/>
                            <w:left w:val="none" w:sz="0" w:space="0" w:color="auto"/>
                            <w:bottom w:val="none" w:sz="0" w:space="0" w:color="auto"/>
                            <w:right w:val="none" w:sz="0" w:space="0" w:color="auto"/>
                          </w:divBdr>
                          <w:divsChild>
                            <w:div w:id="532111784">
                              <w:marLeft w:val="0"/>
                              <w:marRight w:val="0"/>
                              <w:marTop w:val="0"/>
                              <w:marBottom w:val="0"/>
                              <w:divBdr>
                                <w:top w:val="none" w:sz="0" w:space="0" w:color="auto"/>
                                <w:left w:val="none" w:sz="0" w:space="0" w:color="auto"/>
                                <w:bottom w:val="none" w:sz="0" w:space="0" w:color="auto"/>
                                <w:right w:val="none" w:sz="0" w:space="0" w:color="auto"/>
                              </w:divBdr>
                              <w:divsChild>
                                <w:div w:id="146636346">
                                  <w:marLeft w:val="0"/>
                                  <w:marRight w:val="0"/>
                                  <w:marTop w:val="0"/>
                                  <w:marBottom w:val="0"/>
                                  <w:divBdr>
                                    <w:top w:val="none" w:sz="0" w:space="0" w:color="auto"/>
                                    <w:left w:val="none" w:sz="0" w:space="0" w:color="auto"/>
                                    <w:bottom w:val="none" w:sz="0" w:space="0" w:color="auto"/>
                                    <w:right w:val="none" w:sz="0" w:space="0" w:color="auto"/>
                                  </w:divBdr>
                                  <w:divsChild>
                                    <w:div w:id="1889679294">
                                      <w:marLeft w:val="0"/>
                                      <w:marRight w:val="0"/>
                                      <w:marTop w:val="0"/>
                                      <w:marBottom w:val="0"/>
                                      <w:divBdr>
                                        <w:top w:val="none" w:sz="0" w:space="0" w:color="auto"/>
                                        <w:left w:val="none" w:sz="0" w:space="0" w:color="auto"/>
                                        <w:bottom w:val="none" w:sz="0" w:space="0" w:color="auto"/>
                                        <w:right w:val="none" w:sz="0" w:space="0" w:color="auto"/>
                                      </w:divBdr>
                                      <w:divsChild>
                                        <w:div w:id="545138950">
                                          <w:marLeft w:val="0"/>
                                          <w:marRight w:val="0"/>
                                          <w:marTop w:val="0"/>
                                          <w:marBottom w:val="0"/>
                                          <w:divBdr>
                                            <w:top w:val="none" w:sz="0" w:space="0" w:color="auto"/>
                                            <w:left w:val="none" w:sz="0" w:space="0" w:color="auto"/>
                                            <w:bottom w:val="none" w:sz="0" w:space="0" w:color="auto"/>
                                            <w:right w:val="none" w:sz="0" w:space="0" w:color="auto"/>
                                          </w:divBdr>
                                          <w:divsChild>
                                            <w:div w:id="930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316260">
      <w:bodyDiv w:val="1"/>
      <w:marLeft w:val="0"/>
      <w:marRight w:val="0"/>
      <w:marTop w:val="0"/>
      <w:marBottom w:val="0"/>
      <w:divBdr>
        <w:top w:val="none" w:sz="0" w:space="0" w:color="auto"/>
        <w:left w:val="none" w:sz="0" w:space="0" w:color="auto"/>
        <w:bottom w:val="none" w:sz="0" w:space="0" w:color="auto"/>
        <w:right w:val="none" w:sz="0" w:space="0" w:color="auto"/>
      </w:divBdr>
      <w:divsChild>
        <w:div w:id="418409390">
          <w:marLeft w:val="0"/>
          <w:marRight w:val="0"/>
          <w:marTop w:val="0"/>
          <w:marBottom w:val="0"/>
          <w:divBdr>
            <w:top w:val="none" w:sz="0" w:space="0" w:color="auto"/>
            <w:left w:val="none" w:sz="0" w:space="0" w:color="auto"/>
            <w:bottom w:val="none" w:sz="0" w:space="0" w:color="auto"/>
            <w:right w:val="none" w:sz="0" w:space="0" w:color="auto"/>
          </w:divBdr>
          <w:divsChild>
            <w:div w:id="1455178490">
              <w:marLeft w:val="0"/>
              <w:marRight w:val="0"/>
              <w:marTop w:val="0"/>
              <w:marBottom w:val="0"/>
              <w:divBdr>
                <w:top w:val="none" w:sz="0" w:space="0" w:color="auto"/>
                <w:left w:val="none" w:sz="0" w:space="0" w:color="auto"/>
                <w:bottom w:val="none" w:sz="0" w:space="0" w:color="auto"/>
                <w:right w:val="none" w:sz="0" w:space="0" w:color="auto"/>
              </w:divBdr>
              <w:divsChild>
                <w:div w:id="1238058425">
                  <w:marLeft w:val="0"/>
                  <w:marRight w:val="0"/>
                  <w:marTop w:val="0"/>
                  <w:marBottom w:val="0"/>
                  <w:divBdr>
                    <w:top w:val="none" w:sz="0" w:space="0" w:color="auto"/>
                    <w:left w:val="none" w:sz="0" w:space="0" w:color="auto"/>
                    <w:bottom w:val="none" w:sz="0" w:space="0" w:color="auto"/>
                    <w:right w:val="none" w:sz="0" w:space="0" w:color="auto"/>
                  </w:divBdr>
                  <w:divsChild>
                    <w:div w:id="2002852367">
                      <w:marLeft w:val="0"/>
                      <w:marRight w:val="0"/>
                      <w:marTop w:val="0"/>
                      <w:marBottom w:val="0"/>
                      <w:divBdr>
                        <w:top w:val="none" w:sz="0" w:space="0" w:color="auto"/>
                        <w:left w:val="none" w:sz="0" w:space="0" w:color="auto"/>
                        <w:bottom w:val="none" w:sz="0" w:space="0" w:color="auto"/>
                        <w:right w:val="none" w:sz="0" w:space="0" w:color="auto"/>
                      </w:divBdr>
                      <w:divsChild>
                        <w:div w:id="1046415650">
                          <w:marLeft w:val="-225"/>
                          <w:marRight w:val="-225"/>
                          <w:marTop w:val="0"/>
                          <w:marBottom w:val="0"/>
                          <w:divBdr>
                            <w:top w:val="none" w:sz="0" w:space="0" w:color="auto"/>
                            <w:left w:val="none" w:sz="0" w:space="0" w:color="auto"/>
                            <w:bottom w:val="none" w:sz="0" w:space="0" w:color="auto"/>
                            <w:right w:val="none" w:sz="0" w:space="0" w:color="auto"/>
                          </w:divBdr>
                          <w:divsChild>
                            <w:div w:id="1961106809">
                              <w:marLeft w:val="0"/>
                              <w:marRight w:val="0"/>
                              <w:marTop w:val="0"/>
                              <w:marBottom w:val="0"/>
                              <w:divBdr>
                                <w:top w:val="none" w:sz="0" w:space="0" w:color="auto"/>
                                <w:left w:val="none" w:sz="0" w:space="0" w:color="auto"/>
                                <w:bottom w:val="none" w:sz="0" w:space="0" w:color="auto"/>
                                <w:right w:val="none" w:sz="0" w:space="0" w:color="auto"/>
                              </w:divBdr>
                              <w:divsChild>
                                <w:div w:id="1442846421">
                                  <w:marLeft w:val="0"/>
                                  <w:marRight w:val="0"/>
                                  <w:marTop w:val="0"/>
                                  <w:marBottom w:val="0"/>
                                  <w:divBdr>
                                    <w:top w:val="none" w:sz="0" w:space="0" w:color="auto"/>
                                    <w:left w:val="none" w:sz="0" w:space="0" w:color="auto"/>
                                    <w:bottom w:val="none" w:sz="0" w:space="0" w:color="auto"/>
                                    <w:right w:val="none" w:sz="0" w:space="0" w:color="auto"/>
                                  </w:divBdr>
                                  <w:divsChild>
                                    <w:div w:id="1261571769">
                                      <w:marLeft w:val="0"/>
                                      <w:marRight w:val="0"/>
                                      <w:marTop w:val="0"/>
                                      <w:marBottom w:val="0"/>
                                      <w:divBdr>
                                        <w:top w:val="none" w:sz="0" w:space="0" w:color="auto"/>
                                        <w:left w:val="none" w:sz="0" w:space="0" w:color="auto"/>
                                        <w:bottom w:val="none" w:sz="0" w:space="0" w:color="auto"/>
                                        <w:right w:val="none" w:sz="0" w:space="0" w:color="auto"/>
                                      </w:divBdr>
                                      <w:divsChild>
                                        <w:div w:id="2067486528">
                                          <w:marLeft w:val="0"/>
                                          <w:marRight w:val="0"/>
                                          <w:marTop w:val="0"/>
                                          <w:marBottom w:val="0"/>
                                          <w:divBdr>
                                            <w:top w:val="none" w:sz="0" w:space="0" w:color="auto"/>
                                            <w:left w:val="none" w:sz="0" w:space="0" w:color="auto"/>
                                            <w:bottom w:val="none" w:sz="0" w:space="0" w:color="auto"/>
                                            <w:right w:val="none" w:sz="0" w:space="0" w:color="auto"/>
                                          </w:divBdr>
                                          <w:divsChild>
                                            <w:div w:id="3012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664992">
      <w:bodyDiv w:val="1"/>
      <w:marLeft w:val="0"/>
      <w:marRight w:val="0"/>
      <w:marTop w:val="0"/>
      <w:marBottom w:val="0"/>
      <w:divBdr>
        <w:top w:val="none" w:sz="0" w:space="0" w:color="auto"/>
        <w:left w:val="none" w:sz="0" w:space="0" w:color="auto"/>
        <w:bottom w:val="none" w:sz="0" w:space="0" w:color="auto"/>
        <w:right w:val="none" w:sz="0" w:space="0" w:color="auto"/>
      </w:divBdr>
    </w:div>
    <w:div w:id="878709680">
      <w:bodyDiv w:val="1"/>
      <w:marLeft w:val="0"/>
      <w:marRight w:val="0"/>
      <w:marTop w:val="0"/>
      <w:marBottom w:val="0"/>
      <w:divBdr>
        <w:top w:val="none" w:sz="0" w:space="0" w:color="auto"/>
        <w:left w:val="none" w:sz="0" w:space="0" w:color="auto"/>
        <w:bottom w:val="none" w:sz="0" w:space="0" w:color="auto"/>
        <w:right w:val="none" w:sz="0" w:space="0" w:color="auto"/>
      </w:divBdr>
    </w:div>
    <w:div w:id="885457598">
      <w:bodyDiv w:val="1"/>
      <w:marLeft w:val="0"/>
      <w:marRight w:val="0"/>
      <w:marTop w:val="0"/>
      <w:marBottom w:val="0"/>
      <w:divBdr>
        <w:top w:val="none" w:sz="0" w:space="0" w:color="auto"/>
        <w:left w:val="none" w:sz="0" w:space="0" w:color="auto"/>
        <w:bottom w:val="none" w:sz="0" w:space="0" w:color="auto"/>
        <w:right w:val="none" w:sz="0" w:space="0" w:color="auto"/>
      </w:divBdr>
    </w:div>
    <w:div w:id="1005086861">
      <w:bodyDiv w:val="1"/>
      <w:marLeft w:val="0"/>
      <w:marRight w:val="0"/>
      <w:marTop w:val="0"/>
      <w:marBottom w:val="0"/>
      <w:divBdr>
        <w:top w:val="none" w:sz="0" w:space="0" w:color="auto"/>
        <w:left w:val="none" w:sz="0" w:space="0" w:color="auto"/>
        <w:bottom w:val="none" w:sz="0" w:space="0" w:color="auto"/>
        <w:right w:val="none" w:sz="0" w:space="0" w:color="auto"/>
      </w:divBdr>
      <w:divsChild>
        <w:div w:id="678040105">
          <w:marLeft w:val="0"/>
          <w:marRight w:val="0"/>
          <w:marTop w:val="0"/>
          <w:marBottom w:val="0"/>
          <w:divBdr>
            <w:top w:val="none" w:sz="0" w:space="0" w:color="auto"/>
            <w:left w:val="none" w:sz="0" w:space="0" w:color="auto"/>
            <w:bottom w:val="none" w:sz="0" w:space="0" w:color="auto"/>
            <w:right w:val="none" w:sz="0" w:space="0" w:color="auto"/>
          </w:divBdr>
          <w:divsChild>
            <w:div w:id="1995142316">
              <w:marLeft w:val="0"/>
              <w:marRight w:val="0"/>
              <w:marTop w:val="0"/>
              <w:marBottom w:val="0"/>
              <w:divBdr>
                <w:top w:val="none" w:sz="0" w:space="0" w:color="auto"/>
                <w:left w:val="none" w:sz="0" w:space="0" w:color="auto"/>
                <w:bottom w:val="none" w:sz="0" w:space="0" w:color="auto"/>
                <w:right w:val="none" w:sz="0" w:space="0" w:color="auto"/>
              </w:divBdr>
              <w:divsChild>
                <w:div w:id="1846818069">
                  <w:marLeft w:val="0"/>
                  <w:marRight w:val="0"/>
                  <w:marTop w:val="0"/>
                  <w:marBottom w:val="0"/>
                  <w:divBdr>
                    <w:top w:val="none" w:sz="0" w:space="0" w:color="auto"/>
                    <w:left w:val="none" w:sz="0" w:space="0" w:color="auto"/>
                    <w:bottom w:val="none" w:sz="0" w:space="0" w:color="auto"/>
                    <w:right w:val="none" w:sz="0" w:space="0" w:color="auto"/>
                  </w:divBdr>
                  <w:divsChild>
                    <w:div w:id="1783065864">
                      <w:marLeft w:val="0"/>
                      <w:marRight w:val="0"/>
                      <w:marTop w:val="0"/>
                      <w:marBottom w:val="0"/>
                      <w:divBdr>
                        <w:top w:val="none" w:sz="0" w:space="0" w:color="auto"/>
                        <w:left w:val="none" w:sz="0" w:space="0" w:color="auto"/>
                        <w:bottom w:val="none" w:sz="0" w:space="0" w:color="auto"/>
                        <w:right w:val="none" w:sz="0" w:space="0" w:color="auto"/>
                      </w:divBdr>
                      <w:divsChild>
                        <w:div w:id="1521968611">
                          <w:marLeft w:val="-225"/>
                          <w:marRight w:val="-225"/>
                          <w:marTop w:val="0"/>
                          <w:marBottom w:val="0"/>
                          <w:divBdr>
                            <w:top w:val="none" w:sz="0" w:space="0" w:color="auto"/>
                            <w:left w:val="none" w:sz="0" w:space="0" w:color="auto"/>
                            <w:bottom w:val="none" w:sz="0" w:space="0" w:color="auto"/>
                            <w:right w:val="none" w:sz="0" w:space="0" w:color="auto"/>
                          </w:divBdr>
                          <w:divsChild>
                            <w:div w:id="1085612120">
                              <w:marLeft w:val="0"/>
                              <w:marRight w:val="0"/>
                              <w:marTop w:val="0"/>
                              <w:marBottom w:val="0"/>
                              <w:divBdr>
                                <w:top w:val="none" w:sz="0" w:space="0" w:color="auto"/>
                                <w:left w:val="none" w:sz="0" w:space="0" w:color="auto"/>
                                <w:bottom w:val="none" w:sz="0" w:space="0" w:color="auto"/>
                                <w:right w:val="none" w:sz="0" w:space="0" w:color="auto"/>
                              </w:divBdr>
                              <w:divsChild>
                                <w:div w:id="1824664057">
                                  <w:marLeft w:val="0"/>
                                  <w:marRight w:val="0"/>
                                  <w:marTop w:val="0"/>
                                  <w:marBottom w:val="0"/>
                                  <w:divBdr>
                                    <w:top w:val="none" w:sz="0" w:space="0" w:color="auto"/>
                                    <w:left w:val="none" w:sz="0" w:space="0" w:color="auto"/>
                                    <w:bottom w:val="none" w:sz="0" w:space="0" w:color="auto"/>
                                    <w:right w:val="none" w:sz="0" w:space="0" w:color="auto"/>
                                  </w:divBdr>
                                  <w:divsChild>
                                    <w:div w:id="1067456616">
                                      <w:marLeft w:val="0"/>
                                      <w:marRight w:val="0"/>
                                      <w:marTop w:val="0"/>
                                      <w:marBottom w:val="0"/>
                                      <w:divBdr>
                                        <w:top w:val="none" w:sz="0" w:space="0" w:color="auto"/>
                                        <w:left w:val="none" w:sz="0" w:space="0" w:color="auto"/>
                                        <w:bottom w:val="none" w:sz="0" w:space="0" w:color="auto"/>
                                        <w:right w:val="none" w:sz="0" w:space="0" w:color="auto"/>
                                      </w:divBdr>
                                      <w:divsChild>
                                        <w:div w:id="225771548">
                                          <w:marLeft w:val="0"/>
                                          <w:marRight w:val="0"/>
                                          <w:marTop w:val="0"/>
                                          <w:marBottom w:val="0"/>
                                          <w:divBdr>
                                            <w:top w:val="none" w:sz="0" w:space="0" w:color="auto"/>
                                            <w:left w:val="none" w:sz="0" w:space="0" w:color="auto"/>
                                            <w:bottom w:val="none" w:sz="0" w:space="0" w:color="auto"/>
                                            <w:right w:val="none" w:sz="0" w:space="0" w:color="auto"/>
                                          </w:divBdr>
                                          <w:divsChild>
                                            <w:div w:id="13976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92789">
      <w:bodyDiv w:val="1"/>
      <w:marLeft w:val="0"/>
      <w:marRight w:val="0"/>
      <w:marTop w:val="0"/>
      <w:marBottom w:val="0"/>
      <w:divBdr>
        <w:top w:val="none" w:sz="0" w:space="0" w:color="auto"/>
        <w:left w:val="none" w:sz="0" w:space="0" w:color="auto"/>
        <w:bottom w:val="none" w:sz="0" w:space="0" w:color="auto"/>
        <w:right w:val="none" w:sz="0" w:space="0" w:color="auto"/>
      </w:divBdr>
      <w:divsChild>
        <w:div w:id="1797216881">
          <w:marLeft w:val="0"/>
          <w:marRight w:val="0"/>
          <w:marTop w:val="0"/>
          <w:marBottom w:val="0"/>
          <w:divBdr>
            <w:top w:val="none" w:sz="0" w:space="0" w:color="auto"/>
            <w:left w:val="none" w:sz="0" w:space="0" w:color="auto"/>
            <w:bottom w:val="none" w:sz="0" w:space="0" w:color="auto"/>
            <w:right w:val="none" w:sz="0" w:space="0" w:color="auto"/>
          </w:divBdr>
          <w:divsChild>
            <w:div w:id="1442913325">
              <w:marLeft w:val="0"/>
              <w:marRight w:val="0"/>
              <w:marTop w:val="0"/>
              <w:marBottom w:val="0"/>
              <w:divBdr>
                <w:top w:val="none" w:sz="0" w:space="0" w:color="auto"/>
                <w:left w:val="none" w:sz="0" w:space="0" w:color="auto"/>
                <w:bottom w:val="none" w:sz="0" w:space="0" w:color="auto"/>
                <w:right w:val="none" w:sz="0" w:space="0" w:color="auto"/>
              </w:divBdr>
              <w:divsChild>
                <w:div w:id="410740679">
                  <w:marLeft w:val="0"/>
                  <w:marRight w:val="0"/>
                  <w:marTop w:val="0"/>
                  <w:marBottom w:val="0"/>
                  <w:divBdr>
                    <w:top w:val="none" w:sz="0" w:space="0" w:color="auto"/>
                    <w:left w:val="none" w:sz="0" w:space="0" w:color="auto"/>
                    <w:bottom w:val="none" w:sz="0" w:space="0" w:color="auto"/>
                    <w:right w:val="none" w:sz="0" w:space="0" w:color="auto"/>
                  </w:divBdr>
                  <w:divsChild>
                    <w:div w:id="899290885">
                      <w:marLeft w:val="0"/>
                      <w:marRight w:val="0"/>
                      <w:marTop w:val="0"/>
                      <w:marBottom w:val="0"/>
                      <w:divBdr>
                        <w:top w:val="none" w:sz="0" w:space="0" w:color="auto"/>
                        <w:left w:val="none" w:sz="0" w:space="0" w:color="auto"/>
                        <w:bottom w:val="none" w:sz="0" w:space="0" w:color="auto"/>
                        <w:right w:val="none" w:sz="0" w:space="0" w:color="auto"/>
                      </w:divBdr>
                      <w:divsChild>
                        <w:div w:id="617030002">
                          <w:marLeft w:val="-225"/>
                          <w:marRight w:val="-225"/>
                          <w:marTop w:val="0"/>
                          <w:marBottom w:val="0"/>
                          <w:divBdr>
                            <w:top w:val="none" w:sz="0" w:space="0" w:color="auto"/>
                            <w:left w:val="none" w:sz="0" w:space="0" w:color="auto"/>
                            <w:bottom w:val="none" w:sz="0" w:space="0" w:color="auto"/>
                            <w:right w:val="none" w:sz="0" w:space="0" w:color="auto"/>
                          </w:divBdr>
                          <w:divsChild>
                            <w:div w:id="630525971">
                              <w:marLeft w:val="0"/>
                              <w:marRight w:val="0"/>
                              <w:marTop w:val="0"/>
                              <w:marBottom w:val="0"/>
                              <w:divBdr>
                                <w:top w:val="none" w:sz="0" w:space="0" w:color="auto"/>
                                <w:left w:val="none" w:sz="0" w:space="0" w:color="auto"/>
                                <w:bottom w:val="none" w:sz="0" w:space="0" w:color="auto"/>
                                <w:right w:val="none" w:sz="0" w:space="0" w:color="auto"/>
                              </w:divBdr>
                              <w:divsChild>
                                <w:div w:id="965700566">
                                  <w:marLeft w:val="0"/>
                                  <w:marRight w:val="0"/>
                                  <w:marTop w:val="0"/>
                                  <w:marBottom w:val="0"/>
                                  <w:divBdr>
                                    <w:top w:val="none" w:sz="0" w:space="0" w:color="auto"/>
                                    <w:left w:val="none" w:sz="0" w:space="0" w:color="auto"/>
                                    <w:bottom w:val="none" w:sz="0" w:space="0" w:color="auto"/>
                                    <w:right w:val="none" w:sz="0" w:space="0" w:color="auto"/>
                                  </w:divBdr>
                                  <w:divsChild>
                                    <w:div w:id="128669930">
                                      <w:marLeft w:val="0"/>
                                      <w:marRight w:val="0"/>
                                      <w:marTop w:val="0"/>
                                      <w:marBottom w:val="0"/>
                                      <w:divBdr>
                                        <w:top w:val="none" w:sz="0" w:space="0" w:color="auto"/>
                                        <w:left w:val="none" w:sz="0" w:space="0" w:color="auto"/>
                                        <w:bottom w:val="none" w:sz="0" w:space="0" w:color="auto"/>
                                        <w:right w:val="none" w:sz="0" w:space="0" w:color="auto"/>
                                      </w:divBdr>
                                      <w:divsChild>
                                        <w:div w:id="860554100">
                                          <w:marLeft w:val="0"/>
                                          <w:marRight w:val="0"/>
                                          <w:marTop w:val="0"/>
                                          <w:marBottom w:val="0"/>
                                          <w:divBdr>
                                            <w:top w:val="none" w:sz="0" w:space="0" w:color="auto"/>
                                            <w:left w:val="none" w:sz="0" w:space="0" w:color="auto"/>
                                            <w:bottom w:val="none" w:sz="0" w:space="0" w:color="auto"/>
                                            <w:right w:val="none" w:sz="0" w:space="0" w:color="auto"/>
                                          </w:divBdr>
                                          <w:divsChild>
                                            <w:div w:id="823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667715">
      <w:bodyDiv w:val="1"/>
      <w:marLeft w:val="0"/>
      <w:marRight w:val="0"/>
      <w:marTop w:val="0"/>
      <w:marBottom w:val="0"/>
      <w:divBdr>
        <w:top w:val="none" w:sz="0" w:space="0" w:color="auto"/>
        <w:left w:val="none" w:sz="0" w:space="0" w:color="auto"/>
        <w:bottom w:val="none" w:sz="0" w:space="0" w:color="auto"/>
        <w:right w:val="none" w:sz="0" w:space="0" w:color="auto"/>
      </w:divBdr>
    </w:div>
    <w:div w:id="2124225220">
      <w:bodyDiv w:val="1"/>
      <w:marLeft w:val="0"/>
      <w:marRight w:val="0"/>
      <w:marTop w:val="0"/>
      <w:marBottom w:val="0"/>
      <w:divBdr>
        <w:top w:val="none" w:sz="0" w:space="0" w:color="auto"/>
        <w:left w:val="none" w:sz="0" w:space="0" w:color="auto"/>
        <w:bottom w:val="none" w:sz="0" w:space="0" w:color="auto"/>
        <w:right w:val="none" w:sz="0" w:space="0" w:color="auto"/>
      </w:divBdr>
      <w:divsChild>
        <w:div w:id="1910798341">
          <w:marLeft w:val="0"/>
          <w:marRight w:val="0"/>
          <w:marTop w:val="0"/>
          <w:marBottom w:val="0"/>
          <w:divBdr>
            <w:top w:val="none" w:sz="0" w:space="0" w:color="auto"/>
            <w:left w:val="none" w:sz="0" w:space="0" w:color="auto"/>
            <w:bottom w:val="none" w:sz="0" w:space="0" w:color="auto"/>
            <w:right w:val="none" w:sz="0" w:space="0" w:color="auto"/>
          </w:divBdr>
          <w:divsChild>
            <w:div w:id="682975408">
              <w:marLeft w:val="0"/>
              <w:marRight w:val="0"/>
              <w:marTop w:val="0"/>
              <w:marBottom w:val="0"/>
              <w:divBdr>
                <w:top w:val="none" w:sz="0" w:space="0" w:color="auto"/>
                <w:left w:val="none" w:sz="0" w:space="0" w:color="auto"/>
                <w:bottom w:val="none" w:sz="0" w:space="0" w:color="auto"/>
                <w:right w:val="none" w:sz="0" w:space="0" w:color="auto"/>
              </w:divBdr>
              <w:divsChild>
                <w:div w:id="1307121660">
                  <w:marLeft w:val="0"/>
                  <w:marRight w:val="0"/>
                  <w:marTop w:val="0"/>
                  <w:marBottom w:val="0"/>
                  <w:divBdr>
                    <w:top w:val="none" w:sz="0" w:space="0" w:color="auto"/>
                    <w:left w:val="none" w:sz="0" w:space="0" w:color="auto"/>
                    <w:bottom w:val="none" w:sz="0" w:space="0" w:color="auto"/>
                    <w:right w:val="none" w:sz="0" w:space="0" w:color="auto"/>
                  </w:divBdr>
                  <w:divsChild>
                    <w:div w:id="313796993">
                      <w:marLeft w:val="0"/>
                      <w:marRight w:val="0"/>
                      <w:marTop w:val="0"/>
                      <w:marBottom w:val="0"/>
                      <w:divBdr>
                        <w:top w:val="none" w:sz="0" w:space="0" w:color="auto"/>
                        <w:left w:val="none" w:sz="0" w:space="0" w:color="auto"/>
                        <w:bottom w:val="none" w:sz="0" w:space="0" w:color="auto"/>
                        <w:right w:val="none" w:sz="0" w:space="0" w:color="auto"/>
                      </w:divBdr>
                      <w:divsChild>
                        <w:div w:id="1894152815">
                          <w:marLeft w:val="-225"/>
                          <w:marRight w:val="-225"/>
                          <w:marTop w:val="0"/>
                          <w:marBottom w:val="0"/>
                          <w:divBdr>
                            <w:top w:val="none" w:sz="0" w:space="0" w:color="auto"/>
                            <w:left w:val="none" w:sz="0" w:space="0" w:color="auto"/>
                            <w:bottom w:val="none" w:sz="0" w:space="0" w:color="auto"/>
                            <w:right w:val="none" w:sz="0" w:space="0" w:color="auto"/>
                          </w:divBdr>
                          <w:divsChild>
                            <w:div w:id="705986071">
                              <w:marLeft w:val="0"/>
                              <w:marRight w:val="0"/>
                              <w:marTop w:val="0"/>
                              <w:marBottom w:val="0"/>
                              <w:divBdr>
                                <w:top w:val="none" w:sz="0" w:space="0" w:color="auto"/>
                                <w:left w:val="none" w:sz="0" w:space="0" w:color="auto"/>
                                <w:bottom w:val="none" w:sz="0" w:space="0" w:color="auto"/>
                                <w:right w:val="none" w:sz="0" w:space="0" w:color="auto"/>
                              </w:divBdr>
                              <w:divsChild>
                                <w:div w:id="1070806428">
                                  <w:marLeft w:val="0"/>
                                  <w:marRight w:val="0"/>
                                  <w:marTop w:val="0"/>
                                  <w:marBottom w:val="0"/>
                                  <w:divBdr>
                                    <w:top w:val="none" w:sz="0" w:space="0" w:color="auto"/>
                                    <w:left w:val="none" w:sz="0" w:space="0" w:color="auto"/>
                                    <w:bottom w:val="none" w:sz="0" w:space="0" w:color="auto"/>
                                    <w:right w:val="none" w:sz="0" w:space="0" w:color="auto"/>
                                  </w:divBdr>
                                  <w:divsChild>
                                    <w:div w:id="520510032">
                                      <w:marLeft w:val="0"/>
                                      <w:marRight w:val="0"/>
                                      <w:marTop w:val="0"/>
                                      <w:marBottom w:val="0"/>
                                      <w:divBdr>
                                        <w:top w:val="none" w:sz="0" w:space="0" w:color="auto"/>
                                        <w:left w:val="none" w:sz="0" w:space="0" w:color="auto"/>
                                        <w:bottom w:val="none" w:sz="0" w:space="0" w:color="auto"/>
                                        <w:right w:val="none" w:sz="0" w:space="0" w:color="auto"/>
                                      </w:divBdr>
                                      <w:divsChild>
                                        <w:div w:id="1873569123">
                                          <w:marLeft w:val="0"/>
                                          <w:marRight w:val="0"/>
                                          <w:marTop w:val="0"/>
                                          <w:marBottom w:val="0"/>
                                          <w:divBdr>
                                            <w:top w:val="none" w:sz="0" w:space="0" w:color="auto"/>
                                            <w:left w:val="none" w:sz="0" w:space="0" w:color="auto"/>
                                            <w:bottom w:val="none" w:sz="0" w:space="0" w:color="auto"/>
                                            <w:right w:val="none" w:sz="0" w:space="0" w:color="auto"/>
                                          </w:divBdr>
                                          <w:divsChild>
                                            <w:div w:id="10610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VIIsk.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17str1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partamento%20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3D0A6-B32F-48F3-8AF0-B9748861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Departamento rastas</Template>
  <TotalTime>288</TotalTime>
  <Pages>9</Pages>
  <Words>18849</Words>
  <Characters>10744</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29534</CharactersWithSpaces>
  <SharedDoc>false</SharedDoc>
  <HLinks>
    <vt:vector size="18" baseType="variant">
      <vt:variant>
        <vt:i4>6684720</vt:i4>
      </vt:variant>
      <vt:variant>
        <vt:i4>6</vt:i4>
      </vt:variant>
      <vt:variant>
        <vt:i4>0</vt:i4>
      </vt:variant>
      <vt:variant>
        <vt:i4>5</vt:i4>
      </vt:variant>
      <vt:variant>
        <vt:lpwstr>https://vpt.lrv.lt/uploads/vpt/documents/files/LT_versija/E_vedlys/4_convenience/VPI_VIIsk.pdf</vt:lpwstr>
      </vt:variant>
      <vt:variant>
        <vt:lpwstr/>
      </vt:variant>
      <vt:variant>
        <vt:i4>4587608</vt:i4>
      </vt:variant>
      <vt:variant>
        <vt:i4>3</vt:i4>
      </vt:variant>
      <vt:variant>
        <vt:i4>0</vt:i4>
      </vt:variant>
      <vt:variant>
        <vt:i4>5</vt:i4>
      </vt:variant>
      <vt:variant>
        <vt:lpwstr>https://vpt.lrv.lt/uploads/vpt/documents/files/LT_versija/E_vedlys/4_convenience/VPI_17str1d.pdf</vt:lpwstr>
      </vt:variant>
      <vt:variant>
        <vt:lpwstr/>
      </vt:variant>
      <vt:variant>
        <vt:i4>2162798</vt:i4>
      </vt:variant>
      <vt:variant>
        <vt:i4>0</vt:i4>
      </vt:variant>
      <vt:variant>
        <vt:i4>0</vt:i4>
      </vt:variant>
      <vt:variant>
        <vt:i4>5</vt:i4>
      </vt:variant>
      <vt:variant>
        <vt:lpwstr>https://vpt.lrv.lt/uploads/vpt/documents/files/LT_versija/E_vedlys/4_convenience/VPI_20str.pdf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Audrbar</dc:creator>
  <cp:keywords/>
  <cp:lastModifiedBy>Elona Balciunaite</cp:lastModifiedBy>
  <cp:revision>28</cp:revision>
  <cp:lastPrinted>2021-08-13T11:40:00Z</cp:lastPrinted>
  <dcterms:created xsi:type="dcterms:W3CDTF">2025-09-11T07:36:00Z</dcterms:created>
  <dcterms:modified xsi:type="dcterms:W3CDTF">2025-09-23T12:25:00Z</dcterms:modified>
</cp:coreProperties>
</file>