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0378E" w14:textId="77777777" w:rsidR="00BA69B5" w:rsidRPr="001F79C0" w:rsidRDefault="00BA69B5" w:rsidP="00BA69B5">
      <w:pPr>
        <w:spacing w:after="0" w:line="240" w:lineRule="auto"/>
        <w:ind w:left="1440" w:hanging="1320"/>
        <w:jc w:val="center"/>
        <w:rPr>
          <w:b/>
          <w:szCs w:val="24"/>
        </w:rPr>
      </w:pPr>
    </w:p>
    <w:p w14:paraId="41503959" w14:textId="77777777" w:rsidR="00BA69B5" w:rsidRPr="001F79C0" w:rsidRDefault="00BA69B5" w:rsidP="00BA69B5">
      <w:pPr>
        <w:spacing w:after="0" w:line="240" w:lineRule="auto"/>
        <w:ind w:left="1440" w:hanging="1320"/>
        <w:jc w:val="center"/>
        <w:rPr>
          <w:b/>
          <w:szCs w:val="24"/>
        </w:rPr>
      </w:pPr>
      <w:r>
        <w:rPr>
          <w:b/>
          <w:szCs w:val="24"/>
        </w:rPr>
        <w:t>(Example of a suretyship agreement form)</w:t>
      </w:r>
    </w:p>
    <w:p w14:paraId="3DB4E15A" w14:textId="77777777" w:rsidR="00BA69B5" w:rsidRPr="001F79C0" w:rsidRDefault="00BA69B5" w:rsidP="00BA69B5">
      <w:pPr>
        <w:spacing w:after="0" w:line="240" w:lineRule="auto"/>
        <w:ind w:left="1440" w:hanging="360"/>
        <w:rPr>
          <w:b/>
          <w:sz w:val="20"/>
          <w:szCs w:val="20"/>
        </w:rPr>
      </w:pPr>
    </w:p>
    <w:p w14:paraId="5F360140" w14:textId="77777777" w:rsidR="00BA69B5" w:rsidRPr="001F79C0" w:rsidRDefault="00BA69B5" w:rsidP="00BA69B5">
      <w:pPr>
        <w:spacing w:after="0" w:line="240" w:lineRule="auto"/>
        <w:jc w:val="center"/>
        <w:rPr>
          <w:bCs/>
          <w:smallCaps/>
        </w:rPr>
      </w:pPr>
      <w:r>
        <w:rPr>
          <w:b/>
          <w:smallCaps/>
          <w:sz w:val="28"/>
        </w:rPr>
        <w:t>SURETYSHIP AGREEMENT</w:t>
      </w:r>
    </w:p>
    <w:p w14:paraId="35DADFFF" w14:textId="77777777" w:rsidR="00BA69B5" w:rsidRPr="001F79C0" w:rsidRDefault="00BA69B5" w:rsidP="00BA69B5">
      <w:pPr>
        <w:pStyle w:val="Caption"/>
        <w:jc w:val="center"/>
        <w:rPr>
          <w:bCs w:val="0"/>
          <w:sz w:val="24"/>
          <w:szCs w:val="24"/>
        </w:rPr>
      </w:pPr>
      <w:r>
        <w:rPr>
          <w:sz w:val="24"/>
          <w:szCs w:val="24"/>
        </w:rPr>
        <w:t>NO.</w:t>
      </w:r>
      <w:r>
        <w:rPr>
          <w:bCs w:val="0"/>
          <w:sz w:val="24"/>
          <w:szCs w:val="24"/>
        </w:rPr>
        <w:t xml:space="preserve"> __________</w:t>
      </w:r>
    </w:p>
    <w:p w14:paraId="28D01B1F" w14:textId="77777777" w:rsidR="00BA69B5" w:rsidRPr="001F79C0" w:rsidRDefault="00BA69B5" w:rsidP="00BA69B5">
      <w:pPr>
        <w:spacing w:after="0" w:line="240" w:lineRule="auto"/>
        <w:jc w:val="both"/>
        <w:rPr>
          <w:bCs/>
        </w:rPr>
      </w:pPr>
    </w:p>
    <w:p w14:paraId="52AD33CD" w14:textId="77777777" w:rsidR="00BA69B5" w:rsidRPr="001F79C0" w:rsidRDefault="00BA69B5" w:rsidP="00BA69B5">
      <w:pPr>
        <w:spacing w:after="0" w:line="240" w:lineRule="auto"/>
        <w:jc w:val="center"/>
        <w:rPr>
          <w:bCs/>
        </w:rPr>
      </w:pPr>
      <w:r>
        <w:t>_____ ___________ 20__</w:t>
      </w:r>
    </w:p>
    <w:p w14:paraId="59A91A82" w14:textId="77777777" w:rsidR="00BA69B5" w:rsidRPr="001F79C0" w:rsidRDefault="00BA69B5" w:rsidP="00BA69B5">
      <w:pPr>
        <w:spacing w:after="0" w:line="240" w:lineRule="auto"/>
        <w:jc w:val="center"/>
        <w:rPr>
          <w:bCs/>
        </w:rPr>
      </w:pPr>
      <w:r>
        <w:t>Vilnius</w:t>
      </w:r>
    </w:p>
    <w:p w14:paraId="476AE1AA" w14:textId="77777777" w:rsidR="00BA69B5" w:rsidRPr="001F79C0" w:rsidRDefault="00BA69B5" w:rsidP="00BA69B5">
      <w:pPr>
        <w:spacing w:after="0" w:line="240" w:lineRule="auto"/>
        <w:jc w:val="both"/>
        <w:rPr>
          <w:b/>
          <w:i/>
        </w:rPr>
      </w:pPr>
    </w:p>
    <w:p w14:paraId="6A601AEF" w14:textId="77777777" w:rsidR="00BA69B5" w:rsidRPr="001F79C0" w:rsidRDefault="00BA69B5" w:rsidP="00BA69B5">
      <w:pPr>
        <w:spacing w:after="0" w:line="240" w:lineRule="auto"/>
        <w:jc w:val="both"/>
        <w:rPr>
          <w:bCs/>
        </w:rPr>
      </w:pPr>
      <w:r>
        <w:rPr>
          <w:b/>
        </w:rPr>
        <w:t>&lt;Company Name&gt;</w:t>
      </w:r>
      <w:r>
        <w:t xml:space="preserve">, whose registered office is &lt;address&gt;, company code: &lt;code&gt;, VAT payer code &lt;code&gt;, data processed and stored at the &lt;storing authority&gt; (hereinafter referred to as the </w:t>
      </w:r>
      <w:r>
        <w:rPr>
          <w:bCs/>
          <w:i/>
        </w:rPr>
        <w:t>Surety</w:t>
      </w:r>
      <w:r>
        <w:t xml:space="preserve">) represented by &lt;position, full name&gt;, acting in accordance with &lt;grounds&gt;, on one hand, and </w:t>
      </w:r>
    </w:p>
    <w:p w14:paraId="03F63D69" w14:textId="00E023ED" w:rsidR="00BA69B5" w:rsidRPr="001F79C0" w:rsidRDefault="00BA69B5" w:rsidP="00BA69B5">
      <w:pPr>
        <w:spacing w:after="0" w:line="240" w:lineRule="auto"/>
        <w:jc w:val="both"/>
      </w:pPr>
      <w:r>
        <w:rPr>
          <w:b/>
        </w:rPr>
        <w:t>JSC Lithuanian Railways</w:t>
      </w:r>
      <w:r w:rsidR="001B1B6C">
        <w:rPr>
          <w:b/>
        </w:rPr>
        <w:t xml:space="preserve"> Infrastructure</w:t>
      </w:r>
      <w:r>
        <w:t xml:space="preserve">, whose registered office is at </w:t>
      </w:r>
      <w:proofErr w:type="spellStart"/>
      <w:r>
        <w:t>Mindaugo</w:t>
      </w:r>
      <w:proofErr w:type="spellEnd"/>
      <w:r>
        <w:t xml:space="preserve"> g. 12, </w:t>
      </w:r>
      <w:r w:rsidR="001B1B6C" w:rsidRPr="00BA587E">
        <w:rPr>
          <w:rFonts w:asciiTheme="minorHAnsi" w:hAnsiTheme="minorHAnsi" w:cstheme="minorHAnsi"/>
          <w:szCs w:val="24"/>
        </w:rPr>
        <w:t>03225</w:t>
      </w:r>
      <w:r>
        <w:t xml:space="preserve"> Vilnius, Republic of Lithuania, company code </w:t>
      </w:r>
      <w:r w:rsidR="001B1B6C" w:rsidRPr="00BA587E">
        <w:rPr>
          <w:rFonts w:asciiTheme="minorHAnsi" w:hAnsiTheme="minorHAnsi" w:cstheme="minorHAnsi"/>
          <w:bCs/>
          <w:iCs/>
          <w:szCs w:val="24"/>
        </w:rPr>
        <w:t>305202934</w:t>
      </w:r>
      <w:r>
        <w:t xml:space="preserve">, VAT payer code </w:t>
      </w:r>
      <w:r w:rsidR="001B1B6C" w:rsidRPr="00BA587E">
        <w:rPr>
          <w:rFonts w:asciiTheme="minorHAnsi" w:hAnsiTheme="minorHAnsi" w:cstheme="minorHAnsi"/>
          <w:szCs w:val="24"/>
        </w:rPr>
        <w:t>LT100012666211</w:t>
      </w:r>
      <w:r>
        <w:t xml:space="preserve">, data processed and stored at the Register of Legal Entities of the State Enterprise Centre of Registers (hereinafter referred to as the </w:t>
      </w:r>
      <w:r>
        <w:rPr>
          <w:i/>
        </w:rPr>
        <w:t>Suretyship Recipient</w:t>
      </w:r>
      <w:r>
        <w:t xml:space="preserve">), represented by ................................................., acting in accordance with the articles of association of the company, on the other, both sides hereinafter jointly referred to as the </w:t>
      </w:r>
      <w:r>
        <w:rPr>
          <w:i/>
        </w:rPr>
        <w:t xml:space="preserve">Parties </w:t>
      </w:r>
      <w:r>
        <w:t xml:space="preserve">and individually as the </w:t>
      </w:r>
      <w:r>
        <w:rPr>
          <w:i/>
        </w:rPr>
        <w:t>Party</w:t>
      </w:r>
      <w:r>
        <w:t xml:space="preserve">, </w:t>
      </w:r>
    </w:p>
    <w:p w14:paraId="189E9EEB" w14:textId="77777777" w:rsidR="00BA69B5" w:rsidRPr="001F79C0" w:rsidRDefault="00BA69B5" w:rsidP="00BA69B5">
      <w:pPr>
        <w:spacing w:after="0" w:line="240" w:lineRule="auto"/>
        <w:jc w:val="both"/>
        <w:rPr>
          <w:bCs/>
        </w:rPr>
      </w:pPr>
      <w:r>
        <w:t xml:space="preserve">Taking into account the requirements of the procurement documents of &lt;public procurement contract and its No.&gt; (hereinafter referred to as the </w:t>
      </w:r>
      <w:r>
        <w:rPr>
          <w:i/>
        </w:rPr>
        <w:t>Procurement</w:t>
      </w:r>
      <w:r>
        <w:t xml:space="preserve">) and the fact that the service provider, exercising the right stipulated in the Law on Public Procurement of the Republic of Lithuania, uses the capacities of the Surety for the </w:t>
      </w:r>
      <w:r w:rsidR="003A4E56">
        <w:t>Procurement</w:t>
      </w:r>
      <w:r>
        <w:t xml:space="preserve">, have entered into this suretyship agreement (hereinafter referred to as the </w:t>
      </w:r>
      <w:r>
        <w:rPr>
          <w:i/>
        </w:rPr>
        <w:t>Agreement</w:t>
      </w:r>
      <w:r>
        <w:t>) and agreed on the following terms and conditions of suretyship:</w:t>
      </w:r>
    </w:p>
    <w:p w14:paraId="18435293" w14:textId="77777777" w:rsidR="00BA69B5" w:rsidRPr="001F79C0" w:rsidRDefault="00BA69B5" w:rsidP="00BA69B5">
      <w:pPr>
        <w:spacing w:after="0" w:line="240" w:lineRule="auto"/>
        <w:jc w:val="both"/>
        <w:rPr>
          <w:bCs/>
        </w:rPr>
      </w:pPr>
    </w:p>
    <w:p w14:paraId="69C38387" w14:textId="77777777" w:rsidR="00BA69B5" w:rsidRPr="001F79C0" w:rsidRDefault="00BA69B5" w:rsidP="00BA69B5">
      <w:pPr>
        <w:pStyle w:val="Heading5"/>
      </w:pPr>
      <w:r>
        <w:t>SUBJECT MATTER OF THE AGREEMENT</w:t>
      </w:r>
    </w:p>
    <w:p w14:paraId="0C99BFBE" w14:textId="77777777" w:rsidR="00BA69B5" w:rsidRPr="001F79C0" w:rsidRDefault="00BA69B5" w:rsidP="00BA69B5">
      <w:pPr>
        <w:spacing w:after="0" w:line="240" w:lineRule="auto"/>
        <w:rPr>
          <w:lang w:eastAsia="lt-LT"/>
        </w:rPr>
      </w:pPr>
    </w:p>
    <w:p w14:paraId="015D8C82" w14:textId="77777777" w:rsidR="00BA69B5" w:rsidRPr="001F79C0" w:rsidRDefault="00BA69B5" w:rsidP="00BA69B5">
      <w:pPr>
        <w:pStyle w:val="BodyTextIndent2"/>
        <w:widowControl w:val="0"/>
        <w:numPr>
          <w:ilvl w:val="0"/>
          <w:numId w:val="2"/>
        </w:numPr>
        <w:tabs>
          <w:tab w:val="num" w:pos="540"/>
        </w:tabs>
        <w:spacing w:after="0" w:line="240" w:lineRule="auto"/>
        <w:ind w:left="0" w:firstLine="0"/>
        <w:jc w:val="both"/>
        <w:rPr>
          <w:bCs/>
        </w:rPr>
      </w:pPr>
      <w:r>
        <w:t xml:space="preserve">In accordance with this Agreement, the Surety and the Supplier shall hereby be jointly and severally liable to the Suretyship Recipient if the supplier participating in the Procurement, i.e. &lt;company Name&gt;, &lt;company code&gt;, &lt;registered address&gt; (hereinafter referred to as the </w:t>
      </w:r>
      <w:r>
        <w:rPr>
          <w:i/>
        </w:rPr>
        <w:t>Supplier</w:t>
      </w:r>
      <w:r>
        <w:t xml:space="preserve">), for which the suretyship is provided, fails to fulfil or improperly fulfils the obligations assumed under &lt;title of the procurement contract&gt; No. ___________ of _____________________ (hereinafter referred to as the </w:t>
      </w:r>
      <w:r>
        <w:rPr>
          <w:i/>
        </w:rPr>
        <w:t>Procurement Contract</w:t>
      </w:r>
      <w:r>
        <w:t>), the terms and conditions of which the Surety has declares to be familiar with, including any future additions and amendment thereto, or any part thereof, and the Suretyship Recipient accepts such guarantee of joint and several liability.</w:t>
      </w:r>
    </w:p>
    <w:p w14:paraId="7CE3F857" w14:textId="77777777" w:rsidR="00BA69B5" w:rsidRPr="001F79C0" w:rsidRDefault="00BA69B5" w:rsidP="00BA69B5">
      <w:pPr>
        <w:pStyle w:val="BodyTextIndent2"/>
        <w:spacing w:after="0" w:line="240" w:lineRule="auto"/>
        <w:ind w:left="0"/>
        <w:rPr>
          <w:bCs/>
        </w:rPr>
      </w:pPr>
    </w:p>
    <w:p w14:paraId="50BB2CBF" w14:textId="77777777" w:rsidR="00BA69B5" w:rsidRPr="001F79C0" w:rsidRDefault="00BA69B5" w:rsidP="00BA69B5">
      <w:pPr>
        <w:pStyle w:val="Heading5"/>
      </w:pPr>
      <w:r>
        <w:t>OBLIGATIONS OF THE PARTIES</w:t>
      </w:r>
    </w:p>
    <w:p w14:paraId="37B08C9B" w14:textId="77777777" w:rsidR="00BA69B5" w:rsidRPr="001F79C0" w:rsidRDefault="00BA69B5" w:rsidP="00BA69B5">
      <w:pPr>
        <w:spacing w:after="0" w:line="240" w:lineRule="auto"/>
        <w:rPr>
          <w:lang w:eastAsia="lt-LT"/>
        </w:rPr>
      </w:pPr>
    </w:p>
    <w:p w14:paraId="0B0EDB65" w14:textId="77777777" w:rsidR="00BA69B5" w:rsidRPr="001F79C0" w:rsidRDefault="00BA69B5" w:rsidP="00BA69B5">
      <w:pPr>
        <w:pStyle w:val="BodyTextIndent2"/>
        <w:widowControl w:val="0"/>
        <w:numPr>
          <w:ilvl w:val="0"/>
          <w:numId w:val="2"/>
        </w:numPr>
        <w:tabs>
          <w:tab w:val="num" w:pos="540"/>
        </w:tabs>
        <w:spacing w:after="0" w:line="240" w:lineRule="auto"/>
        <w:ind w:left="0" w:firstLine="0"/>
        <w:jc w:val="both"/>
        <w:rPr>
          <w:b/>
          <w:bCs/>
        </w:rPr>
      </w:pPr>
      <w:r>
        <w:rPr>
          <w:b/>
          <w:bCs/>
        </w:rPr>
        <w:t xml:space="preserve">Rights, </w:t>
      </w:r>
      <w:proofErr w:type="gramStart"/>
      <w:r>
        <w:rPr>
          <w:b/>
          <w:bCs/>
        </w:rPr>
        <w:t>obligations</w:t>
      </w:r>
      <w:proofErr w:type="gramEnd"/>
      <w:r>
        <w:rPr>
          <w:b/>
          <w:bCs/>
        </w:rPr>
        <w:t xml:space="preserve"> and representations of the Suretyship Recipient:</w:t>
      </w:r>
    </w:p>
    <w:p w14:paraId="5403774D" w14:textId="77777777" w:rsidR="00BA69B5" w:rsidRPr="001F79C0" w:rsidRDefault="00BA69B5" w:rsidP="00BA69B5">
      <w:pPr>
        <w:pStyle w:val="BodyTextIndent2"/>
        <w:widowControl w:val="0"/>
        <w:numPr>
          <w:ilvl w:val="1"/>
          <w:numId w:val="2"/>
        </w:numPr>
        <w:tabs>
          <w:tab w:val="num" w:pos="540"/>
        </w:tabs>
        <w:spacing w:after="0" w:line="240" w:lineRule="auto"/>
        <w:ind w:left="540" w:hanging="540"/>
        <w:jc w:val="both"/>
        <w:rPr>
          <w:bCs/>
        </w:rPr>
      </w:pPr>
      <w:r>
        <w:t>The Suretyship Recipient undertakes, following the fully and final fulfilment by the Surety of the obligations incumbent upon the Supplier under the Procurement Contract, to transfer to the Surety within five days the documents confirming the claim as well as the rights ensuring such claim;</w:t>
      </w:r>
    </w:p>
    <w:p w14:paraId="24049500" w14:textId="77777777" w:rsidR="00BA69B5" w:rsidRPr="001F79C0" w:rsidRDefault="00BA69B5" w:rsidP="00BA69B5">
      <w:pPr>
        <w:pStyle w:val="BodyTextIndent2"/>
        <w:widowControl w:val="0"/>
        <w:numPr>
          <w:ilvl w:val="1"/>
          <w:numId w:val="2"/>
        </w:numPr>
        <w:tabs>
          <w:tab w:val="num" w:pos="540"/>
        </w:tabs>
        <w:spacing w:after="0" w:line="240" w:lineRule="auto"/>
        <w:ind w:left="540" w:hanging="540"/>
        <w:jc w:val="both"/>
        <w:rPr>
          <w:bCs/>
        </w:rPr>
      </w:pPr>
      <w:r>
        <w:t>The Suretyship Recipient undertakes, upon the written request by the Surety, to provide information about the terms and conditions of the Procurement Contract and its execution.</w:t>
      </w:r>
    </w:p>
    <w:p w14:paraId="5ED4D42D" w14:textId="77777777" w:rsidR="00BA69B5" w:rsidRPr="001F79C0" w:rsidRDefault="00BA69B5" w:rsidP="00BA69B5">
      <w:pPr>
        <w:pStyle w:val="BodyTextIndent2"/>
        <w:widowControl w:val="0"/>
        <w:numPr>
          <w:ilvl w:val="0"/>
          <w:numId w:val="2"/>
        </w:numPr>
        <w:tabs>
          <w:tab w:val="num" w:pos="540"/>
        </w:tabs>
        <w:spacing w:after="0" w:line="240" w:lineRule="auto"/>
        <w:ind w:left="0" w:firstLine="0"/>
        <w:jc w:val="both"/>
        <w:rPr>
          <w:b/>
          <w:bCs/>
        </w:rPr>
      </w:pPr>
      <w:r>
        <w:rPr>
          <w:b/>
          <w:bCs/>
        </w:rPr>
        <w:t xml:space="preserve">Rights, </w:t>
      </w:r>
      <w:proofErr w:type="gramStart"/>
      <w:r>
        <w:rPr>
          <w:b/>
          <w:bCs/>
        </w:rPr>
        <w:t>obligations</w:t>
      </w:r>
      <w:proofErr w:type="gramEnd"/>
      <w:r>
        <w:rPr>
          <w:b/>
          <w:bCs/>
        </w:rPr>
        <w:t xml:space="preserve"> and representations of the Surety:</w:t>
      </w:r>
    </w:p>
    <w:p w14:paraId="25DC9E83" w14:textId="77777777" w:rsidR="00BA69B5" w:rsidRPr="001F79C0" w:rsidRDefault="00BA69B5" w:rsidP="00BA69B5">
      <w:pPr>
        <w:pStyle w:val="BodyTextIndent2"/>
        <w:widowControl w:val="0"/>
        <w:numPr>
          <w:ilvl w:val="1"/>
          <w:numId w:val="2"/>
        </w:numPr>
        <w:tabs>
          <w:tab w:val="num" w:pos="540"/>
        </w:tabs>
        <w:spacing w:after="0" w:line="240" w:lineRule="auto"/>
        <w:ind w:left="540" w:hanging="540"/>
        <w:jc w:val="both"/>
        <w:rPr>
          <w:bCs/>
        </w:rPr>
      </w:pPr>
      <w:r>
        <w:t xml:space="preserve">The Surety hereby waives the right to demand that the Suretyship Recipient first addresses the recovery to the particular assets or property rights of the </w:t>
      </w:r>
      <w:proofErr w:type="gramStart"/>
      <w:r>
        <w:t>Supplier;</w:t>
      </w:r>
      <w:proofErr w:type="gramEnd"/>
    </w:p>
    <w:p w14:paraId="1BB9CB1A" w14:textId="77777777" w:rsidR="00BA69B5" w:rsidRPr="001F79C0" w:rsidRDefault="00BA69B5" w:rsidP="00BA69B5">
      <w:pPr>
        <w:pStyle w:val="BodyTextIndent2"/>
        <w:widowControl w:val="0"/>
        <w:numPr>
          <w:ilvl w:val="1"/>
          <w:numId w:val="2"/>
        </w:numPr>
        <w:tabs>
          <w:tab w:val="num" w:pos="540"/>
        </w:tabs>
        <w:spacing w:after="0" w:line="240" w:lineRule="auto"/>
        <w:ind w:left="540" w:hanging="540"/>
        <w:jc w:val="both"/>
        <w:rPr>
          <w:bCs/>
        </w:rPr>
      </w:pPr>
      <w:r>
        <w:t xml:space="preserve">The Surety undertakes to be liable to the Suretyship Recipient jointly and severally with the </w:t>
      </w:r>
      <w:r>
        <w:lastRenderedPageBreak/>
        <w:t>Supplier if the Supplier fails to fulfil all or part of its obligations under the Procurement Contract or fulfils them improperly. In case of failure by the Supplier to fulfil the obligations set out in the Procurement Contract, the Surety shall be liable to the Suretyship Recipient to the same extent as the Supplier, i.e. for the payment of interest, forfeit, compensation of damages and payment of other amounts as determined in the Procurement Contract;</w:t>
      </w:r>
    </w:p>
    <w:p w14:paraId="41B1712C" w14:textId="77777777" w:rsidR="00BA69B5" w:rsidRPr="001F79C0" w:rsidRDefault="00BA69B5" w:rsidP="00BA69B5">
      <w:pPr>
        <w:pStyle w:val="BodyTextIndent2"/>
        <w:widowControl w:val="0"/>
        <w:numPr>
          <w:ilvl w:val="1"/>
          <w:numId w:val="2"/>
        </w:numPr>
        <w:tabs>
          <w:tab w:val="num" w:pos="540"/>
        </w:tabs>
        <w:spacing w:after="0" w:line="240" w:lineRule="auto"/>
        <w:ind w:left="540" w:hanging="540"/>
        <w:jc w:val="both"/>
        <w:rPr>
          <w:bCs/>
        </w:rPr>
      </w:pPr>
      <w:r>
        <w:t xml:space="preserve">In case of failure by the Supplier to fulfil all or part of its obligations under the Procurement Contract or improper fulfilment thereof, the Surety shall, within 5 (five) working days of the receipt of the first written demand from the Suretyship Recipient, fulfil all of the obligations of the Supplier under the Procurement Contract. The claim for payment shall specify the terms and conditions of the Procurement Contract that were not duly fulfilled, detailing the nature of the breach of the Procurement Contract and the amount of losses incurred and (or) forfeit </w:t>
      </w:r>
      <w:proofErr w:type="gramStart"/>
      <w:r>
        <w:t>charged;</w:t>
      </w:r>
      <w:proofErr w:type="gramEnd"/>
    </w:p>
    <w:p w14:paraId="4F4F7ED3" w14:textId="77777777" w:rsidR="00BA69B5" w:rsidRPr="001F79C0" w:rsidRDefault="00BA69B5" w:rsidP="00BA69B5">
      <w:pPr>
        <w:pStyle w:val="BodyTextIndent2"/>
        <w:widowControl w:val="0"/>
        <w:numPr>
          <w:ilvl w:val="1"/>
          <w:numId w:val="2"/>
        </w:numPr>
        <w:tabs>
          <w:tab w:val="num" w:pos="540"/>
        </w:tabs>
        <w:spacing w:after="0" w:line="240" w:lineRule="auto"/>
        <w:ind w:left="540" w:hanging="540"/>
        <w:jc w:val="both"/>
        <w:rPr>
          <w:bCs/>
        </w:rPr>
      </w:pPr>
      <w:r>
        <w:t xml:space="preserve">The Parties to this Agreement agree that upon the expiration of the period of payment specified in Clause 3.3 herein, the Surety will order its bank to transfer the due amount (forfeit, compensation for losses incurred and other amounts payable under the Procurement Contract and legislation) to the account of the Suretyship Recipient and to fax proof thereof immediately to the Suretyship Recipient. Payments must be made without any objections and regardless of any legal or arbitral proceedings that may be taking place regarding the Procurement </w:t>
      </w:r>
      <w:proofErr w:type="gramStart"/>
      <w:r>
        <w:t>Contract;</w:t>
      </w:r>
      <w:proofErr w:type="gramEnd"/>
    </w:p>
    <w:p w14:paraId="37C13653" w14:textId="77777777" w:rsidR="00BA69B5" w:rsidRPr="001F79C0" w:rsidRDefault="00BA69B5" w:rsidP="00BA69B5">
      <w:pPr>
        <w:pStyle w:val="BodyTextIndent2"/>
        <w:widowControl w:val="0"/>
        <w:numPr>
          <w:ilvl w:val="1"/>
          <w:numId w:val="2"/>
        </w:numPr>
        <w:tabs>
          <w:tab w:val="num" w:pos="540"/>
        </w:tabs>
        <w:spacing w:after="0" w:line="240" w:lineRule="auto"/>
        <w:ind w:left="540" w:hanging="540"/>
        <w:jc w:val="both"/>
        <w:rPr>
          <w:bCs/>
        </w:rPr>
      </w:pPr>
      <w:r>
        <w:t xml:space="preserve">The Surety shall be liable to the Suretyship Recipient for the obligations assumed hereunder with all of his </w:t>
      </w:r>
      <w:proofErr w:type="gramStart"/>
      <w:r>
        <w:t>assets;</w:t>
      </w:r>
      <w:proofErr w:type="gramEnd"/>
    </w:p>
    <w:p w14:paraId="0A4DE78C" w14:textId="77777777" w:rsidR="00BA69B5" w:rsidRPr="001F79C0" w:rsidRDefault="00BA69B5" w:rsidP="00BA69B5">
      <w:pPr>
        <w:pStyle w:val="BodyTextIndent2"/>
        <w:widowControl w:val="0"/>
        <w:numPr>
          <w:ilvl w:val="1"/>
          <w:numId w:val="2"/>
        </w:numPr>
        <w:tabs>
          <w:tab w:val="num" w:pos="540"/>
        </w:tabs>
        <w:spacing w:after="0" w:line="240" w:lineRule="auto"/>
        <w:ind w:left="540" w:hanging="540"/>
        <w:jc w:val="both"/>
        <w:rPr>
          <w:bCs/>
        </w:rPr>
      </w:pPr>
      <w:r>
        <w:t xml:space="preserve">Until complete fulfilment of its obligations hereunder, the Surety undertakes, without the prior written consent of the Suretyship Recipient, to refrain from any actions that would substantially impair the economic-financial status of the Surety or limit the property of the Surety for the rights of third parties, if such limitations or impairment would exceed 25 % of the Surety’s annual turnover. </w:t>
      </w:r>
    </w:p>
    <w:p w14:paraId="69B88DB8" w14:textId="77777777" w:rsidR="00BA69B5" w:rsidRPr="001F79C0" w:rsidRDefault="00BA69B5" w:rsidP="00BA69B5">
      <w:pPr>
        <w:numPr>
          <w:ilvl w:val="1"/>
          <w:numId w:val="2"/>
        </w:numPr>
        <w:tabs>
          <w:tab w:val="num" w:pos="540"/>
        </w:tabs>
        <w:spacing w:after="0" w:line="240" w:lineRule="auto"/>
        <w:ind w:left="540" w:hanging="540"/>
        <w:jc w:val="both"/>
        <w:rPr>
          <w:bCs/>
        </w:rPr>
      </w:pPr>
      <w:r>
        <w:t>The Surety undertakes to immediately, but no later than within 3 (three) working days, to inform the Suretyship Recipient in writing of the occurrence of any of the following circumstances:</w:t>
      </w:r>
    </w:p>
    <w:p w14:paraId="6821BDF5" w14:textId="77777777" w:rsidR="00BA69B5" w:rsidRPr="001F79C0" w:rsidRDefault="00BA69B5" w:rsidP="00BA69B5">
      <w:pPr>
        <w:numPr>
          <w:ilvl w:val="2"/>
          <w:numId w:val="2"/>
        </w:numPr>
        <w:spacing w:after="0" w:line="240" w:lineRule="auto"/>
        <w:jc w:val="both"/>
        <w:rPr>
          <w:bCs/>
        </w:rPr>
      </w:pPr>
      <w:r>
        <w:t>a decision is made regarding the reorganisation (by merging or splitting companies, changing the type or status of the company), rearrangement, liquidation, restructuring of the Surety, subjecting the Surety to bankruptcy proceedings or launching of extra-judicial bankruptcy proceedings, temporarily suspending the company’s activities or imposing other material restrictions thereon that may affect the fulfilment of the obligations assumed hereunder;</w:t>
      </w:r>
    </w:p>
    <w:p w14:paraId="71815257" w14:textId="77777777" w:rsidR="00BA69B5" w:rsidRPr="001F79C0" w:rsidRDefault="00BA69B5" w:rsidP="00BA69B5">
      <w:pPr>
        <w:numPr>
          <w:ilvl w:val="2"/>
          <w:numId w:val="2"/>
        </w:numPr>
        <w:spacing w:after="0" w:line="240" w:lineRule="auto"/>
        <w:jc w:val="both"/>
        <w:rPr>
          <w:bCs/>
        </w:rPr>
      </w:pPr>
      <w:r>
        <w:t>material changes are made to the Surety’s articles of association (the Surety terminates its main business or (and) carries out any material changes to the current business, if, in the opinion of the Suretyship Recipient, it could have a significant negative effect on the ability of the Surety to fulfil its obligations hereunder), the head of administration of the Surety or other members of the governing bodies of the Surety change, or the composition of the Surety’s shareholders change;</w:t>
      </w:r>
    </w:p>
    <w:p w14:paraId="0940DADB" w14:textId="77777777" w:rsidR="00BA69B5" w:rsidRPr="001F79C0" w:rsidRDefault="00BA69B5" w:rsidP="00BA69B5">
      <w:pPr>
        <w:numPr>
          <w:ilvl w:val="2"/>
          <w:numId w:val="2"/>
        </w:numPr>
        <w:spacing w:after="0" w:line="240" w:lineRule="auto"/>
        <w:jc w:val="both"/>
        <w:rPr>
          <w:bCs/>
        </w:rPr>
      </w:pPr>
      <w:r>
        <w:t xml:space="preserve">third parties file claims or bring actions against the Surety in court/arbitration in excess of 15 percent of the Surety’s annual </w:t>
      </w:r>
      <w:proofErr w:type="gramStart"/>
      <w:r>
        <w:t>turnover;</w:t>
      </w:r>
      <w:proofErr w:type="gramEnd"/>
    </w:p>
    <w:p w14:paraId="1818B1CB" w14:textId="77777777" w:rsidR="00BA69B5" w:rsidRPr="001F79C0" w:rsidRDefault="00BA69B5" w:rsidP="00BA69B5">
      <w:pPr>
        <w:numPr>
          <w:ilvl w:val="2"/>
          <w:numId w:val="2"/>
        </w:numPr>
        <w:spacing w:after="0" w:line="240" w:lineRule="auto"/>
        <w:jc w:val="both"/>
        <w:rPr>
          <w:bCs/>
        </w:rPr>
      </w:pPr>
      <w:r>
        <w:t xml:space="preserve">state governing authorities impose on the Surety sanctions that deprive or limit the Surety’s rights in economic-financial </w:t>
      </w:r>
      <w:proofErr w:type="gramStart"/>
      <w:r>
        <w:t>activities;</w:t>
      </w:r>
      <w:proofErr w:type="gramEnd"/>
    </w:p>
    <w:p w14:paraId="06696EFF" w14:textId="77777777" w:rsidR="00BA69B5" w:rsidRPr="001F79C0" w:rsidRDefault="00BA69B5" w:rsidP="00BA69B5">
      <w:pPr>
        <w:numPr>
          <w:ilvl w:val="2"/>
          <w:numId w:val="2"/>
        </w:numPr>
        <w:spacing w:after="0" w:line="240" w:lineRule="auto"/>
        <w:jc w:val="both"/>
        <w:rPr>
          <w:bCs/>
        </w:rPr>
      </w:pPr>
      <w:r>
        <w:t>other important events that may affect the fulfilment of the obligations assumed by the Surety hereunder materialise.</w:t>
      </w:r>
    </w:p>
    <w:p w14:paraId="15D3F399" w14:textId="77777777" w:rsidR="00BA69B5" w:rsidRPr="001F79C0" w:rsidRDefault="00BA69B5" w:rsidP="00BA69B5">
      <w:pPr>
        <w:numPr>
          <w:ilvl w:val="1"/>
          <w:numId w:val="2"/>
        </w:numPr>
        <w:tabs>
          <w:tab w:val="num" w:pos="540"/>
        </w:tabs>
        <w:spacing w:after="0" w:line="240" w:lineRule="auto"/>
        <w:ind w:left="540" w:hanging="540"/>
        <w:jc w:val="both"/>
        <w:rPr>
          <w:bCs/>
        </w:rPr>
      </w:pPr>
      <w:r>
        <w:t xml:space="preserve">The Surety shall satisfy the Suretyship Recipient’s claims in the priority </w:t>
      </w:r>
      <w:proofErr w:type="gramStart"/>
      <w:r>
        <w:t>order, unless</w:t>
      </w:r>
      <w:proofErr w:type="gramEnd"/>
      <w:r>
        <w:t xml:space="preserve"> this is in conflict with the laws of the Republic of Lithuania. The Surety’s consent specified in this clause cannot be withdrawn without the written consent of the Suretyship </w:t>
      </w:r>
      <w:proofErr w:type="gramStart"/>
      <w:r>
        <w:t>Recipient;</w:t>
      </w:r>
      <w:proofErr w:type="gramEnd"/>
    </w:p>
    <w:p w14:paraId="7F34E894" w14:textId="77777777" w:rsidR="00BA69B5" w:rsidRPr="001F79C0" w:rsidRDefault="00BA69B5" w:rsidP="00BA69B5">
      <w:pPr>
        <w:numPr>
          <w:ilvl w:val="1"/>
          <w:numId w:val="2"/>
        </w:numPr>
        <w:tabs>
          <w:tab w:val="num" w:pos="540"/>
        </w:tabs>
        <w:spacing w:after="0" w:line="240" w:lineRule="auto"/>
        <w:ind w:left="540" w:hanging="540"/>
        <w:jc w:val="both"/>
        <w:rPr>
          <w:bCs/>
        </w:rPr>
      </w:pPr>
      <w:r>
        <w:lastRenderedPageBreak/>
        <w:t>At the request of the Suretyship Recipient, the Surety undertakes to provide to the Suretyship Recipient, within 15 (fifteen) calendar days, without any separate reminder, any information and documents available about its economic-financial situation and business carried out, as well as any other information reasonably requested by the Suretyship Recipient.</w:t>
      </w:r>
    </w:p>
    <w:p w14:paraId="2BCB7838" w14:textId="77777777" w:rsidR="00BA69B5" w:rsidRPr="001F79C0" w:rsidRDefault="00BA69B5" w:rsidP="00BA69B5">
      <w:pPr>
        <w:pStyle w:val="Heading5"/>
      </w:pPr>
      <w:r>
        <w:t>GENERAL TERMS AND CONDITIONS</w:t>
      </w:r>
    </w:p>
    <w:p w14:paraId="37CFB8F6" w14:textId="77777777" w:rsidR="00BA69B5" w:rsidRPr="001F79C0" w:rsidRDefault="00BA69B5" w:rsidP="00BA69B5">
      <w:pPr>
        <w:pStyle w:val="ListParagraph"/>
        <w:spacing w:after="0" w:line="240" w:lineRule="auto"/>
        <w:ind w:left="1882"/>
        <w:rPr>
          <w:lang w:eastAsia="lt-LT"/>
        </w:rPr>
      </w:pPr>
    </w:p>
    <w:p w14:paraId="36F78D2F" w14:textId="77777777" w:rsidR="00BA69B5" w:rsidRPr="001F79C0" w:rsidRDefault="00BA69B5" w:rsidP="00BA69B5">
      <w:pPr>
        <w:numPr>
          <w:ilvl w:val="0"/>
          <w:numId w:val="2"/>
        </w:numPr>
        <w:tabs>
          <w:tab w:val="num" w:pos="540"/>
        </w:tabs>
        <w:spacing w:after="0" w:line="240" w:lineRule="auto"/>
        <w:ind w:left="0" w:firstLine="0"/>
        <w:jc w:val="both"/>
        <w:rPr>
          <w:bCs/>
        </w:rPr>
      </w:pPr>
      <w:r>
        <w:t xml:space="preserve">The Surety hereby represents that the suretyship shall be valid until the full completion of the Procurement Contract and the payment of interest, forfeit and other amounts in accordance with the Procurement Contract, insofar as they are not covered by the Contract Performance Guarantee. </w:t>
      </w:r>
    </w:p>
    <w:p w14:paraId="51F0196B" w14:textId="77777777" w:rsidR="00BA69B5" w:rsidRPr="001F79C0" w:rsidRDefault="00BA69B5" w:rsidP="00BA69B5">
      <w:pPr>
        <w:numPr>
          <w:ilvl w:val="0"/>
          <w:numId w:val="2"/>
        </w:numPr>
        <w:tabs>
          <w:tab w:val="num" w:pos="540"/>
        </w:tabs>
        <w:spacing w:after="0" w:line="240" w:lineRule="auto"/>
        <w:ind w:left="0" w:firstLine="0"/>
        <w:jc w:val="both"/>
        <w:rPr>
          <w:bCs/>
        </w:rPr>
      </w:pPr>
      <w:r>
        <w:t xml:space="preserve">The Surety agrees that the terms and conditions of the Procurement Contract may be supplemented and amended by additional agreements between the Suretyship Recipient and the Supplier in the cases provided for in the Procurement Contract, without modifying the terms and conditions of this Contract. </w:t>
      </w:r>
    </w:p>
    <w:p w14:paraId="030BF371" w14:textId="77777777" w:rsidR="00BA69B5" w:rsidRPr="001F79C0" w:rsidRDefault="00BA69B5" w:rsidP="00BA69B5">
      <w:pPr>
        <w:numPr>
          <w:ilvl w:val="0"/>
          <w:numId w:val="2"/>
        </w:numPr>
        <w:tabs>
          <w:tab w:val="num" w:pos="540"/>
        </w:tabs>
        <w:spacing w:after="0" w:line="240" w:lineRule="auto"/>
        <w:ind w:left="0" w:firstLine="0"/>
        <w:jc w:val="both"/>
        <w:rPr>
          <w:bCs/>
        </w:rPr>
      </w:pPr>
      <w:r>
        <w:t>The Surety agrees that the Suretyship Recipient and the Supplier shall have the right to change the term of the Procurement Contract without the Surety’s consent.</w:t>
      </w:r>
    </w:p>
    <w:p w14:paraId="7C86FA28" w14:textId="77777777" w:rsidR="00BA69B5" w:rsidRPr="001F79C0" w:rsidRDefault="00BA69B5" w:rsidP="00BA69B5">
      <w:pPr>
        <w:numPr>
          <w:ilvl w:val="0"/>
          <w:numId w:val="2"/>
        </w:numPr>
        <w:tabs>
          <w:tab w:val="num" w:pos="540"/>
        </w:tabs>
        <w:spacing w:after="0" w:line="240" w:lineRule="auto"/>
        <w:ind w:left="0" w:firstLine="0"/>
        <w:jc w:val="both"/>
        <w:rPr>
          <w:bCs/>
        </w:rPr>
      </w:pPr>
      <w:r>
        <w:t>The Parties agree that the suretyship does not end if the Supplier’s obligation undergoes material changes and this, without the Surety’s consent, leads to an increase in the Surety’s liability or in the emergence of other adverse consequences for the Surety.</w:t>
      </w:r>
    </w:p>
    <w:p w14:paraId="6137D501" w14:textId="77777777" w:rsidR="00BA69B5" w:rsidRPr="001F79C0" w:rsidRDefault="00BA69B5" w:rsidP="00BA69B5">
      <w:pPr>
        <w:spacing w:after="0" w:line="240" w:lineRule="auto"/>
        <w:jc w:val="both"/>
        <w:rPr>
          <w:bCs/>
        </w:rPr>
      </w:pPr>
    </w:p>
    <w:p w14:paraId="35F37DAD" w14:textId="77777777" w:rsidR="00BA69B5" w:rsidRPr="001F79C0" w:rsidRDefault="00BA69B5" w:rsidP="00BA69B5">
      <w:pPr>
        <w:pStyle w:val="Heading5"/>
      </w:pPr>
      <w:r>
        <w:t>REPRESENTATIONS AND WARRANTIES OF THE SURETY</w:t>
      </w:r>
    </w:p>
    <w:p w14:paraId="5929286B" w14:textId="77777777" w:rsidR="00BA69B5" w:rsidRPr="001F79C0" w:rsidRDefault="00BA69B5" w:rsidP="00BA69B5">
      <w:pPr>
        <w:pStyle w:val="ListParagraph"/>
        <w:spacing w:after="0" w:line="240" w:lineRule="auto"/>
        <w:ind w:left="1882"/>
        <w:rPr>
          <w:lang w:eastAsia="lt-LT"/>
        </w:rPr>
      </w:pPr>
    </w:p>
    <w:p w14:paraId="1B007128" w14:textId="77777777" w:rsidR="00BA69B5" w:rsidRPr="001F79C0" w:rsidRDefault="00BA69B5" w:rsidP="00BA69B5">
      <w:pPr>
        <w:numPr>
          <w:ilvl w:val="0"/>
          <w:numId w:val="2"/>
        </w:numPr>
        <w:tabs>
          <w:tab w:val="num" w:pos="540"/>
        </w:tabs>
        <w:spacing w:after="0" w:line="240" w:lineRule="auto"/>
        <w:ind w:left="0" w:firstLine="0"/>
        <w:jc w:val="both"/>
        <w:rPr>
          <w:bCs/>
        </w:rPr>
      </w:pPr>
      <w:r>
        <w:t>At the time of entering into this Agreement, the Surety warrant that:</w:t>
      </w:r>
    </w:p>
    <w:p w14:paraId="7B01CEAA" w14:textId="77777777" w:rsidR="00BA69B5" w:rsidRPr="001F79C0" w:rsidRDefault="00BA69B5" w:rsidP="00BA69B5">
      <w:pPr>
        <w:pStyle w:val="BodyTextIndent"/>
        <w:numPr>
          <w:ilvl w:val="1"/>
          <w:numId w:val="2"/>
        </w:numPr>
        <w:tabs>
          <w:tab w:val="num" w:pos="720"/>
        </w:tabs>
        <w:spacing w:after="0"/>
        <w:ind w:left="720"/>
        <w:jc w:val="both"/>
      </w:pPr>
      <w:r>
        <w:t>The Surety has received all the decisions and permissions necessary for entering into this Agreement and the fulfilment of its obligations hereunder; the Surety has also granted all the necessary powers to its representatives to sign this Agreement and these powers are not suspended or withdrawn;</w:t>
      </w:r>
    </w:p>
    <w:p w14:paraId="0F62465F" w14:textId="77777777" w:rsidR="00BA69B5" w:rsidRPr="001F79C0" w:rsidRDefault="00BA69B5" w:rsidP="00BA69B5">
      <w:pPr>
        <w:pStyle w:val="BodyTextIndent"/>
        <w:numPr>
          <w:ilvl w:val="1"/>
          <w:numId w:val="2"/>
        </w:numPr>
        <w:tabs>
          <w:tab w:val="num" w:pos="720"/>
        </w:tabs>
        <w:spacing w:after="0"/>
        <w:ind w:left="720"/>
        <w:jc w:val="both"/>
      </w:pPr>
      <w:r>
        <w:t>the entering into and execution of this Agreement is not in conflict with the constituent documents of the Surety, any court or arbitration awards made against the Surety with regard to its property, or any legal act applicable with respect to the Surety or its property, including the legal acts governing public debt relations; it is also not in conflict with any contract which the Surety is a party of;</w:t>
      </w:r>
    </w:p>
    <w:p w14:paraId="483272AB" w14:textId="77777777" w:rsidR="00BA69B5" w:rsidRPr="001F79C0" w:rsidRDefault="00BA69B5" w:rsidP="00BA69B5">
      <w:pPr>
        <w:pStyle w:val="BodyTextIndent"/>
        <w:numPr>
          <w:ilvl w:val="1"/>
          <w:numId w:val="2"/>
        </w:numPr>
        <w:tabs>
          <w:tab w:val="num" w:pos="720"/>
        </w:tabs>
        <w:spacing w:after="0"/>
        <w:ind w:left="720"/>
        <w:jc w:val="both"/>
      </w:pPr>
      <w:r>
        <w:t xml:space="preserve">The Surety will perform properly all the contractual and statutory </w:t>
      </w:r>
      <w:proofErr w:type="gramStart"/>
      <w:r>
        <w:t>obligations;</w:t>
      </w:r>
      <w:proofErr w:type="gramEnd"/>
    </w:p>
    <w:p w14:paraId="5265E0E3" w14:textId="77777777" w:rsidR="00BA69B5" w:rsidRPr="001F79C0" w:rsidRDefault="00BA69B5" w:rsidP="00BA69B5">
      <w:pPr>
        <w:pStyle w:val="BodyTextIndent"/>
        <w:numPr>
          <w:ilvl w:val="1"/>
          <w:numId w:val="2"/>
        </w:numPr>
        <w:tabs>
          <w:tab w:val="num" w:pos="720"/>
        </w:tabs>
        <w:spacing w:after="0"/>
        <w:ind w:left="720"/>
        <w:jc w:val="both"/>
      </w:pPr>
      <w:r>
        <w:t xml:space="preserve">Prior to signing this agreement, the Surety was provided the drafts of this Agreement and the Procurement Contract and is fully acquainted with all of the terms and conditions of the Procurement Contract and this </w:t>
      </w:r>
      <w:proofErr w:type="gramStart"/>
      <w:r>
        <w:t>Agreement;</w:t>
      </w:r>
      <w:proofErr w:type="gramEnd"/>
    </w:p>
    <w:p w14:paraId="29714B58" w14:textId="77777777" w:rsidR="00BA69B5" w:rsidRPr="001F79C0" w:rsidRDefault="00BA69B5" w:rsidP="00BA69B5">
      <w:pPr>
        <w:pStyle w:val="BodyTextIndent"/>
        <w:numPr>
          <w:ilvl w:val="1"/>
          <w:numId w:val="2"/>
        </w:numPr>
        <w:tabs>
          <w:tab w:val="num" w:pos="720"/>
        </w:tabs>
        <w:spacing w:after="0"/>
        <w:ind w:left="720"/>
        <w:jc w:val="both"/>
      </w:pPr>
      <w:r>
        <w:t xml:space="preserve">The Surety, at the request of the Suretyship Recipient, will immediately provide detailed and accurate information (based on the company’s financial documents), necessary for the assessment of the Surety’s financial-economic </w:t>
      </w:r>
      <w:proofErr w:type="gramStart"/>
      <w:r>
        <w:t>status;</w:t>
      </w:r>
      <w:proofErr w:type="gramEnd"/>
    </w:p>
    <w:p w14:paraId="7A643180" w14:textId="77777777" w:rsidR="00BA69B5" w:rsidRPr="001F79C0" w:rsidRDefault="00BA69B5" w:rsidP="00BA69B5">
      <w:pPr>
        <w:pStyle w:val="BodyTextIndent"/>
        <w:numPr>
          <w:ilvl w:val="1"/>
          <w:numId w:val="2"/>
        </w:numPr>
        <w:tabs>
          <w:tab w:val="num" w:pos="720"/>
        </w:tabs>
        <w:spacing w:after="0"/>
        <w:ind w:left="720"/>
        <w:jc w:val="both"/>
      </w:pPr>
      <w:r>
        <w:t>except for what the Surety has been informed in writing, there are no ongoing judicial, administrative or arbitration proceedings; there are no court/arbitration awards/orders passed and (or) enforced against the Surety or its property, which could have a material adverse effect on the ability of the Surety to fulfil under its obligations hereunder; also there is no good reason to expect that the claims referred to in this clause would be lodged and that the judicial or arbitration proceedings would be launched in the future;</w:t>
      </w:r>
    </w:p>
    <w:p w14:paraId="70CC0717" w14:textId="77777777" w:rsidR="00BA69B5" w:rsidRPr="001F79C0" w:rsidRDefault="00BA69B5" w:rsidP="00BA69B5">
      <w:pPr>
        <w:pStyle w:val="BodyTextIndent"/>
        <w:numPr>
          <w:ilvl w:val="1"/>
          <w:numId w:val="2"/>
        </w:numPr>
        <w:tabs>
          <w:tab w:val="num" w:pos="720"/>
        </w:tabs>
        <w:spacing w:after="0"/>
        <w:ind w:left="720"/>
        <w:jc w:val="both"/>
      </w:pPr>
      <w:r>
        <w:t xml:space="preserve">as of the day of signing this Agreement, the Surety does not have any financial obligations to third parties under credit, loan, guarantee, suretyship, L/C, leasing, financial leasing, factoring contracts concluded with credit institutions and other companies or individuals that could have a material adverse effect on the Surety’s ability carry out the obligations assumed hereunder, except </w:t>
      </w:r>
      <w:r>
        <w:lastRenderedPageBreak/>
        <w:t>those obligations to third parties, of which the Surety has informed the Suretyship Recipient at the time of entering into this Agreement;</w:t>
      </w:r>
    </w:p>
    <w:p w14:paraId="5E38E67A" w14:textId="77777777" w:rsidR="00BA69B5" w:rsidRPr="001F79C0" w:rsidRDefault="00BA69B5" w:rsidP="00BA69B5">
      <w:pPr>
        <w:pStyle w:val="BodyTextIndent"/>
        <w:numPr>
          <w:ilvl w:val="1"/>
          <w:numId w:val="2"/>
        </w:numPr>
        <w:tabs>
          <w:tab w:val="num" w:pos="720"/>
        </w:tabs>
        <w:spacing w:after="0"/>
        <w:ind w:left="720"/>
        <w:jc w:val="both"/>
      </w:pPr>
      <w:r>
        <w:t>there are no circumstances, the non-disclosure of which would render at least one of the representations and warranties above inaccurate or misleading.</w:t>
      </w:r>
    </w:p>
    <w:p w14:paraId="47EED087" w14:textId="77777777" w:rsidR="00BA69B5" w:rsidRPr="001F79C0" w:rsidRDefault="00BA69B5" w:rsidP="00BA69B5">
      <w:pPr>
        <w:numPr>
          <w:ilvl w:val="0"/>
          <w:numId w:val="2"/>
        </w:numPr>
        <w:spacing w:after="0" w:line="240" w:lineRule="auto"/>
        <w:ind w:left="720" w:hanging="720"/>
        <w:jc w:val="both"/>
        <w:rPr>
          <w:bCs/>
        </w:rPr>
      </w:pPr>
      <w:r>
        <w:t>The Surety undertakes to inform the Suretyship Recipient in writing without delay, but not later than within 15 (fifteen) calendar days, if at least one of its representations and warranties becomes untrue after its declaration.</w:t>
      </w:r>
    </w:p>
    <w:p w14:paraId="2FC2AEB3" w14:textId="77777777" w:rsidR="00BA69B5" w:rsidRPr="001F79C0" w:rsidRDefault="00BA69B5" w:rsidP="00BA69B5">
      <w:pPr>
        <w:pStyle w:val="Heading5"/>
      </w:pPr>
      <w:r>
        <w:rPr>
          <w:rStyle w:val="Heading5Char"/>
        </w:rPr>
        <w:t>LIABILITY</w:t>
      </w:r>
    </w:p>
    <w:p w14:paraId="5AB4D2D5" w14:textId="77777777" w:rsidR="00BA69B5" w:rsidRPr="001F79C0" w:rsidRDefault="00BA69B5" w:rsidP="00BA69B5">
      <w:pPr>
        <w:spacing w:after="0" w:line="240" w:lineRule="auto"/>
        <w:rPr>
          <w:lang w:eastAsia="lt-LT"/>
        </w:rPr>
      </w:pPr>
    </w:p>
    <w:p w14:paraId="66090BFE" w14:textId="77777777" w:rsidR="00BA69B5" w:rsidRPr="001F79C0" w:rsidRDefault="00BA69B5" w:rsidP="00BA69B5">
      <w:pPr>
        <w:numPr>
          <w:ilvl w:val="0"/>
          <w:numId w:val="2"/>
        </w:numPr>
        <w:spacing w:after="0" w:line="240" w:lineRule="auto"/>
        <w:ind w:left="720" w:hanging="720"/>
        <w:jc w:val="both"/>
        <w:rPr>
          <w:bCs/>
        </w:rPr>
      </w:pPr>
      <w:r>
        <w:t xml:space="preserve">The Party that has breached the obligations assumed hereunder undertakes to indemnify the other Party to the Agreement for any direct or indirect losses suffered by the latter </w:t>
      </w:r>
      <w:proofErr w:type="gramStart"/>
      <w:r>
        <w:t>as a result of</w:t>
      </w:r>
      <w:proofErr w:type="gramEnd"/>
      <w:r>
        <w:t xml:space="preserve"> such breach.</w:t>
      </w:r>
    </w:p>
    <w:p w14:paraId="041E0E95" w14:textId="77777777" w:rsidR="00BA69B5" w:rsidRPr="001F79C0" w:rsidRDefault="00BA69B5" w:rsidP="00BA69B5">
      <w:pPr>
        <w:spacing w:after="0" w:line="240" w:lineRule="auto"/>
        <w:jc w:val="both"/>
        <w:rPr>
          <w:bCs/>
        </w:rPr>
      </w:pPr>
    </w:p>
    <w:p w14:paraId="10220E8C" w14:textId="77777777" w:rsidR="00BA69B5" w:rsidRPr="001F79C0" w:rsidRDefault="00BA69B5" w:rsidP="00BA69B5">
      <w:pPr>
        <w:pStyle w:val="Heading5"/>
      </w:pPr>
      <w:r>
        <w:t>FINAL PROVISIONS</w:t>
      </w:r>
    </w:p>
    <w:p w14:paraId="0594CEFB" w14:textId="77777777" w:rsidR="00BA69B5" w:rsidRPr="001F79C0" w:rsidRDefault="00BA69B5" w:rsidP="00BA69B5">
      <w:pPr>
        <w:spacing w:after="0" w:line="240" w:lineRule="auto"/>
        <w:rPr>
          <w:lang w:eastAsia="lt-LT"/>
        </w:rPr>
      </w:pPr>
    </w:p>
    <w:p w14:paraId="38D5168D" w14:textId="77777777" w:rsidR="00BA69B5" w:rsidRPr="001F79C0" w:rsidRDefault="00BA69B5" w:rsidP="00BA69B5">
      <w:pPr>
        <w:numPr>
          <w:ilvl w:val="0"/>
          <w:numId w:val="2"/>
        </w:numPr>
        <w:spacing w:after="0" w:line="240" w:lineRule="auto"/>
        <w:ind w:left="720" w:hanging="720"/>
        <w:jc w:val="both"/>
        <w:rPr>
          <w:bCs/>
        </w:rPr>
      </w:pPr>
      <w:r>
        <w:t>The Surety hereby represents that it has the right to enter into this suretyship agreement and the entering into this agreement is not in conflict with the laws, the Surety’s articles of association, other documents of incorporation and operation, the obligations assumed by the Surety under contracts concluded with third parties; also, all the permits and decisions required in order to enter into this suretyship agreement have been obtained from the managing bodies of the Surety, the state institutions or other persons.</w:t>
      </w:r>
    </w:p>
    <w:p w14:paraId="61CEEEDF" w14:textId="77777777" w:rsidR="00BA69B5" w:rsidRPr="001F79C0" w:rsidRDefault="00BA69B5" w:rsidP="00BA69B5">
      <w:pPr>
        <w:numPr>
          <w:ilvl w:val="0"/>
          <w:numId w:val="2"/>
        </w:numPr>
        <w:spacing w:after="0" w:line="240" w:lineRule="auto"/>
        <w:ind w:left="720" w:hanging="720"/>
        <w:jc w:val="both"/>
        <w:rPr>
          <w:bCs/>
        </w:rPr>
      </w:pPr>
      <w:r>
        <w:t>The Surety’s representative, by signing this Agreement, represents that he acts within the limits of its powers, which have been granted by the Surety without prejudice to the provisions of the legal acts, the Surety’s articles of association, other documents of incorporation, the regulations of governing bodies; the Surety’s representative also undertakes to be liable to the Suretyship Recipient in the event that this Agreement is challenged on the grounds that it was concluded in violation of the competence of the governing bodies of the Surety, in excess of the powers granted or is in conflict with the objectives of the Surety.</w:t>
      </w:r>
    </w:p>
    <w:p w14:paraId="5AAEBE12" w14:textId="77777777" w:rsidR="00BA69B5" w:rsidRPr="001F79C0" w:rsidRDefault="00BA69B5" w:rsidP="00BA69B5">
      <w:pPr>
        <w:numPr>
          <w:ilvl w:val="0"/>
          <w:numId w:val="2"/>
        </w:numPr>
        <w:spacing w:after="0" w:line="240" w:lineRule="auto"/>
        <w:ind w:left="720" w:hanging="720"/>
        <w:jc w:val="both"/>
        <w:rPr>
          <w:bCs/>
        </w:rPr>
      </w:pPr>
      <w:r>
        <w:t>The Parties agree that if the Surety fails to fulfil the obligations stipulated herein, the Suretyship Recipient will no longer be bound by the confidentiality obligations and will be entitled, without the separate consent of the Surety, to make publicly available or</w:t>
      </w:r>
      <w:r w:rsidR="003A4E56">
        <w:t xml:space="preserve"> to</w:t>
      </w:r>
      <w:r>
        <w:t xml:space="preserve"> transfer to other persons information about the terms and conditions of this Agreement, the Guarantor and the obligations defaulted on.</w:t>
      </w:r>
    </w:p>
    <w:p w14:paraId="7CBEA94E" w14:textId="77777777" w:rsidR="00BA69B5" w:rsidRPr="001F79C0" w:rsidRDefault="00BA69B5" w:rsidP="00BA69B5">
      <w:pPr>
        <w:numPr>
          <w:ilvl w:val="0"/>
          <w:numId w:val="2"/>
        </w:numPr>
        <w:spacing w:after="0" w:line="240" w:lineRule="auto"/>
        <w:ind w:left="720" w:hanging="720"/>
        <w:jc w:val="both"/>
        <w:rPr>
          <w:bCs/>
        </w:rPr>
      </w:pPr>
      <w:r>
        <w:t>This agreement is drawn up and any disputes arising out of it shall be resolved in accordance with the laws and other legal acts of the Republic of Lithuania. All disputes and/or disagreements arising out of the execution of this agreement shall be resolved by the parties through negotiations. In any case, the negotiations may not last more than 30 calendar days. If the parties fail to resolve the disputes and/or disagreements within this time limit, the dispute shall be referred to the courts of the Republic of Lithuania and resolved in accordance with the procedure established by legal acts of the Republic of Lithuania.</w:t>
      </w:r>
    </w:p>
    <w:p w14:paraId="3971FD56" w14:textId="77777777" w:rsidR="00BA69B5" w:rsidRPr="001F79C0" w:rsidRDefault="00BA69B5" w:rsidP="00BA69B5">
      <w:pPr>
        <w:numPr>
          <w:ilvl w:val="0"/>
          <w:numId w:val="2"/>
        </w:numPr>
        <w:spacing w:after="0" w:line="240" w:lineRule="auto"/>
        <w:ind w:left="720" w:hanging="720"/>
        <w:jc w:val="both"/>
        <w:rPr>
          <w:bCs/>
        </w:rPr>
      </w:pPr>
      <w:r>
        <w:t>All notices, claims, information of the Parties, as provided by this agreement, must be made in writing, signed by the authorised representatives of the respective party, and faxed, posted or delivered in person at the addresses indicated below or at other addresses communicated to the other party. The parties provide the following addresses and means of communication for correspondence:</w:t>
      </w:r>
    </w:p>
    <w:p w14:paraId="6510AA93" w14:textId="77777777" w:rsidR="00BA69B5" w:rsidRPr="001F79C0" w:rsidRDefault="00BA69B5" w:rsidP="00BA69B5">
      <w:pPr>
        <w:spacing w:after="0" w:line="240" w:lineRule="auto"/>
        <w:jc w:val="both"/>
        <w:rPr>
          <w:bCs/>
        </w:rPr>
      </w:pPr>
    </w:p>
    <w:p w14:paraId="4B6CBD8A" w14:textId="77777777" w:rsidR="00BA69B5" w:rsidRPr="001F79C0" w:rsidRDefault="00BA69B5" w:rsidP="00BA69B5">
      <w:pPr>
        <w:tabs>
          <w:tab w:val="left" w:pos="5387"/>
        </w:tabs>
        <w:spacing w:after="0" w:line="240" w:lineRule="auto"/>
        <w:ind w:firstLine="709"/>
        <w:rPr>
          <w:b/>
          <w:bCs/>
          <w:i/>
        </w:rPr>
      </w:pPr>
      <w:r>
        <w:rPr>
          <w:b/>
          <w:bCs/>
          <w:i/>
        </w:rPr>
        <w:t>Surety:</w:t>
      </w:r>
      <w:r>
        <w:rPr>
          <w:b/>
          <w:bCs/>
          <w:i/>
        </w:rPr>
        <w:tab/>
        <w:t>Suretyship Recipient:</w:t>
      </w:r>
    </w:p>
    <w:p w14:paraId="25B045CE" w14:textId="6B4375B6" w:rsidR="00BA69B5" w:rsidRPr="001F79C0" w:rsidRDefault="00BA69B5" w:rsidP="00BA69B5">
      <w:pPr>
        <w:tabs>
          <w:tab w:val="left" w:pos="5387"/>
        </w:tabs>
        <w:spacing w:after="0" w:line="240" w:lineRule="auto"/>
        <w:ind w:firstLine="709"/>
        <w:rPr>
          <w:bCs/>
        </w:rPr>
      </w:pPr>
      <w:r>
        <w:lastRenderedPageBreak/>
        <w:t>.......................................</w:t>
      </w:r>
      <w:r>
        <w:tab/>
        <w:t xml:space="preserve">JSC Lithuanian </w:t>
      </w:r>
      <w:r w:rsidRPr="001B1B6C">
        <w:t>Railways</w:t>
      </w:r>
      <w:r w:rsidR="001B1B6C" w:rsidRPr="001B1B6C">
        <w:t xml:space="preserve"> </w:t>
      </w:r>
      <w:r w:rsidR="001B1B6C" w:rsidRPr="00EC44AD">
        <w:t>Infrastructure</w:t>
      </w:r>
    </w:p>
    <w:p w14:paraId="7672AE2C" w14:textId="31CEE954" w:rsidR="00BA69B5" w:rsidRPr="001F79C0" w:rsidRDefault="00BA69B5" w:rsidP="00BA69B5">
      <w:pPr>
        <w:tabs>
          <w:tab w:val="left" w:pos="5387"/>
        </w:tabs>
        <w:spacing w:after="0" w:line="240" w:lineRule="auto"/>
        <w:ind w:firstLine="709"/>
        <w:rPr>
          <w:bCs/>
        </w:rPr>
      </w:pPr>
      <w:r>
        <w:t>.......................................</w:t>
      </w:r>
      <w:r>
        <w:tab/>
      </w:r>
      <w:proofErr w:type="spellStart"/>
      <w:r>
        <w:t>Mindaugo</w:t>
      </w:r>
      <w:proofErr w:type="spellEnd"/>
      <w:r>
        <w:t xml:space="preserve"> g. 12, </w:t>
      </w:r>
      <w:r w:rsidR="001B1B6C" w:rsidRPr="00BA587E">
        <w:rPr>
          <w:rFonts w:asciiTheme="minorHAnsi" w:hAnsiTheme="minorHAnsi" w:cstheme="minorHAnsi"/>
          <w:szCs w:val="24"/>
        </w:rPr>
        <w:t>03225</w:t>
      </w:r>
      <w:r>
        <w:t xml:space="preserve"> Vilnius</w:t>
      </w:r>
    </w:p>
    <w:p w14:paraId="2890D2FC" w14:textId="77777777" w:rsidR="00BA69B5" w:rsidRPr="001F79C0" w:rsidRDefault="00BA69B5" w:rsidP="00BA69B5">
      <w:pPr>
        <w:tabs>
          <w:tab w:val="left" w:pos="5387"/>
        </w:tabs>
        <w:spacing w:after="0" w:line="240" w:lineRule="auto"/>
        <w:ind w:firstLine="709"/>
        <w:rPr>
          <w:bCs/>
        </w:rPr>
      </w:pPr>
      <w:r>
        <w:t xml:space="preserve">...................................... </w:t>
      </w:r>
      <w:r>
        <w:tab/>
        <w:t>tel. (8 5) 269______, fax (8 5) 269______</w:t>
      </w:r>
    </w:p>
    <w:p w14:paraId="56FAD0E8" w14:textId="77777777" w:rsidR="00BA69B5" w:rsidRPr="001F79C0" w:rsidRDefault="00BA69B5" w:rsidP="00BA69B5">
      <w:pPr>
        <w:tabs>
          <w:tab w:val="left" w:pos="5387"/>
        </w:tabs>
        <w:spacing w:after="0" w:line="240" w:lineRule="auto"/>
        <w:ind w:firstLine="709"/>
        <w:rPr>
          <w:bCs/>
        </w:rPr>
      </w:pPr>
      <w:r>
        <w:tab/>
      </w:r>
    </w:p>
    <w:p w14:paraId="6F2D396F" w14:textId="77777777" w:rsidR="00BA69B5" w:rsidRPr="001F79C0" w:rsidRDefault="00BA69B5" w:rsidP="00BA69B5">
      <w:pPr>
        <w:numPr>
          <w:ilvl w:val="0"/>
          <w:numId w:val="2"/>
        </w:numPr>
        <w:spacing w:after="0" w:line="240" w:lineRule="auto"/>
        <w:ind w:left="720" w:hanging="720"/>
        <w:jc w:val="both"/>
        <w:rPr>
          <w:bCs/>
        </w:rPr>
      </w:pPr>
      <w:r>
        <w:t>If the addresses, bank account details and/or other relevant data that may affect the proper performance of this Agreement change, the Parties shall inform each other to this effect within 2 (two) working days. A Party that fails to comply with these requirements cannot claim that the actions of the other party, committed based on the latest known details or other information available to it do not comply with the terms and conditions of this Agreement or that the Party has not received any communications therefrom.</w:t>
      </w:r>
    </w:p>
    <w:p w14:paraId="35013968" w14:textId="77777777" w:rsidR="00BA69B5" w:rsidRPr="001F79C0" w:rsidRDefault="00BA69B5" w:rsidP="00BA69B5">
      <w:pPr>
        <w:numPr>
          <w:ilvl w:val="0"/>
          <w:numId w:val="2"/>
        </w:numPr>
        <w:spacing w:after="0" w:line="240" w:lineRule="auto"/>
        <w:ind w:left="720" w:hanging="720"/>
        <w:jc w:val="both"/>
        <w:rPr>
          <w:bCs/>
        </w:rPr>
      </w:pPr>
      <w:r>
        <w:t>The Parties to the Agreement are not entitled to transfer their rights and obligations arising out of this Agreement to third parties without the written consent of the other contracting party.</w:t>
      </w:r>
    </w:p>
    <w:p w14:paraId="0B041BC8" w14:textId="77777777" w:rsidR="00BA69B5" w:rsidRPr="001F79C0" w:rsidRDefault="00BA69B5" w:rsidP="00BA69B5">
      <w:pPr>
        <w:numPr>
          <w:ilvl w:val="0"/>
          <w:numId w:val="2"/>
        </w:numPr>
        <w:spacing w:after="0" w:line="240" w:lineRule="auto"/>
        <w:ind w:left="720" w:hanging="720"/>
        <w:jc w:val="both"/>
        <w:rPr>
          <w:bCs/>
        </w:rPr>
      </w:pPr>
      <w:r>
        <w:t>All amendments and additions to this Agreement shall enter into force if made in writing and signed by both Parties.</w:t>
      </w:r>
    </w:p>
    <w:p w14:paraId="37AA88B2" w14:textId="77777777" w:rsidR="00BA69B5" w:rsidRPr="001F79C0" w:rsidRDefault="00BA69B5" w:rsidP="00BA69B5">
      <w:pPr>
        <w:numPr>
          <w:ilvl w:val="0"/>
          <w:numId w:val="2"/>
        </w:numPr>
        <w:spacing w:after="0" w:line="240" w:lineRule="auto"/>
        <w:ind w:left="720" w:hanging="720"/>
        <w:jc w:val="both"/>
        <w:rPr>
          <w:bCs/>
        </w:rPr>
      </w:pPr>
      <w:r>
        <w:t xml:space="preserve">The Parties undertake not to disclose to third parties any confidential information related to this Agreement, except in the cases specified by the laws of the Republic of Lithuania and the Surety’s state. If the Party to this Agreement treats the information provided to the other party as confidential, it shall inform such other party in writing to this effect and indicate </w:t>
      </w:r>
      <w:proofErr w:type="gramStart"/>
      <w:r>
        <w:t>in particular which</w:t>
      </w:r>
      <w:proofErr w:type="gramEnd"/>
      <w:r>
        <w:t xml:space="preserve"> information is considered confidential.</w:t>
      </w:r>
    </w:p>
    <w:p w14:paraId="244AE19E" w14:textId="77777777" w:rsidR="00BA69B5" w:rsidRPr="001F79C0" w:rsidRDefault="00BA69B5" w:rsidP="00BA69B5">
      <w:pPr>
        <w:numPr>
          <w:ilvl w:val="0"/>
          <w:numId w:val="2"/>
        </w:numPr>
        <w:spacing w:after="0" w:line="240" w:lineRule="auto"/>
        <w:ind w:left="720" w:hanging="720"/>
        <w:jc w:val="both"/>
        <w:rPr>
          <w:bCs/>
        </w:rPr>
      </w:pPr>
      <w:r>
        <w:t>This Agreement shall come into force as of its signing and shall be valid until the full and proper fulfilment of the obligations of the Surety to the Suretyship Recipient under the Procurement Contract in accordance with the terms and conditions of this Agreement. The execution of the warranties specified in the Suretyship Agreement shall be ensured for the entire period of validity of the Procurement Contract.</w:t>
      </w:r>
    </w:p>
    <w:p w14:paraId="67BE32C7" w14:textId="77777777" w:rsidR="00BA69B5" w:rsidRPr="001F79C0" w:rsidRDefault="00BA69B5" w:rsidP="00BA69B5">
      <w:pPr>
        <w:numPr>
          <w:ilvl w:val="0"/>
          <w:numId w:val="2"/>
        </w:numPr>
        <w:spacing w:after="0" w:line="240" w:lineRule="auto"/>
        <w:ind w:left="720" w:hanging="720"/>
        <w:jc w:val="both"/>
        <w:rPr>
          <w:bCs/>
        </w:rPr>
      </w:pPr>
      <w:r>
        <w:t xml:space="preserve">This Agreement is drawn up in three original copies in Lithuanian, all having equal legal power and submitted to the Surety, the </w:t>
      </w:r>
      <w:proofErr w:type="gramStart"/>
      <w:r>
        <w:t>Recipient</w:t>
      </w:r>
      <w:proofErr w:type="gramEnd"/>
      <w:r>
        <w:t xml:space="preserve"> and the Supplier one copy each.</w:t>
      </w:r>
    </w:p>
    <w:p w14:paraId="06AEE7F8" w14:textId="77777777" w:rsidR="00BA69B5" w:rsidRPr="001F79C0" w:rsidRDefault="00BA69B5" w:rsidP="00BA69B5">
      <w:pPr>
        <w:numPr>
          <w:ilvl w:val="0"/>
          <w:numId w:val="2"/>
        </w:numPr>
        <w:spacing w:after="0" w:line="240" w:lineRule="auto"/>
        <w:ind w:left="0" w:firstLine="0"/>
        <w:jc w:val="both"/>
        <w:rPr>
          <w:bCs/>
        </w:rPr>
      </w:pPr>
      <w:r>
        <w:t>This agreement is based on and subject to the law of the Republic of Lithuania.</w:t>
      </w:r>
    </w:p>
    <w:p w14:paraId="7F05C93E" w14:textId="77777777" w:rsidR="00BA69B5" w:rsidRPr="001F79C0" w:rsidRDefault="00BA69B5" w:rsidP="00BA69B5">
      <w:pPr>
        <w:numPr>
          <w:ilvl w:val="0"/>
          <w:numId w:val="2"/>
        </w:numPr>
        <w:spacing w:after="0" w:line="240" w:lineRule="auto"/>
        <w:ind w:left="720" w:hanging="720"/>
        <w:jc w:val="both"/>
        <w:rPr>
          <w:bCs/>
        </w:rPr>
      </w:pPr>
      <w:r>
        <w:t>There may be no reservations in the Agreement that would change the suretyship terms and conditions specified in the Procurement Documents.</w:t>
      </w:r>
    </w:p>
    <w:p w14:paraId="1C06398D" w14:textId="77777777" w:rsidR="00BA69B5" w:rsidRPr="001F79C0" w:rsidRDefault="00BA69B5" w:rsidP="00BA69B5">
      <w:pPr>
        <w:pStyle w:val="Heading5"/>
      </w:pPr>
      <w:r>
        <w:t>DETAILS AND SIGNATURES OF THE PARTIES</w:t>
      </w:r>
    </w:p>
    <w:p w14:paraId="35DA8A99" w14:textId="77777777" w:rsidR="00BA69B5" w:rsidRPr="001F79C0" w:rsidRDefault="00BA69B5" w:rsidP="00BA69B5">
      <w:pPr>
        <w:spacing w:after="0" w:line="240" w:lineRule="auto"/>
        <w:ind w:left="1656"/>
        <w:rPr>
          <w:b/>
        </w:rPr>
      </w:pPr>
    </w:p>
    <w:tbl>
      <w:tblPr>
        <w:tblW w:w="0" w:type="auto"/>
        <w:tblLook w:val="01E0" w:firstRow="1" w:lastRow="1" w:firstColumn="1" w:lastColumn="1" w:noHBand="0" w:noVBand="0"/>
      </w:tblPr>
      <w:tblGrid>
        <w:gridCol w:w="5137"/>
        <w:gridCol w:w="235"/>
        <w:gridCol w:w="4600"/>
      </w:tblGrid>
      <w:tr w:rsidR="00BA69B5" w:rsidRPr="001F79C0" w14:paraId="2C8FD744" w14:textId="77777777" w:rsidTr="00BA69B5">
        <w:tc>
          <w:tcPr>
            <w:tcW w:w="5328" w:type="dxa"/>
            <w:hideMark/>
          </w:tcPr>
          <w:p w14:paraId="1C03E826" w14:textId="77777777" w:rsidR="00BA69B5" w:rsidRPr="001F79C0" w:rsidRDefault="00BA69B5">
            <w:pPr>
              <w:spacing w:after="0" w:line="240" w:lineRule="auto"/>
              <w:ind w:right="-212"/>
              <w:rPr>
                <w:sz w:val="20"/>
                <w:szCs w:val="20"/>
              </w:rPr>
            </w:pPr>
            <w:r>
              <w:rPr>
                <w:b/>
                <w:i/>
                <w:sz w:val="20"/>
                <w:szCs w:val="20"/>
              </w:rPr>
              <w:t>Suretyship Recipient:</w:t>
            </w:r>
          </w:p>
        </w:tc>
        <w:tc>
          <w:tcPr>
            <w:tcW w:w="236" w:type="dxa"/>
          </w:tcPr>
          <w:p w14:paraId="5CEDC81A" w14:textId="77777777" w:rsidR="00BA69B5" w:rsidRPr="001F79C0" w:rsidRDefault="00BA69B5">
            <w:pPr>
              <w:spacing w:after="0" w:line="240" w:lineRule="auto"/>
              <w:ind w:right="-212"/>
              <w:rPr>
                <w:sz w:val="20"/>
                <w:szCs w:val="20"/>
                <w:lang w:eastAsia="lt-LT"/>
              </w:rPr>
            </w:pPr>
          </w:p>
        </w:tc>
        <w:tc>
          <w:tcPr>
            <w:tcW w:w="4788" w:type="dxa"/>
            <w:hideMark/>
          </w:tcPr>
          <w:p w14:paraId="29228688" w14:textId="77777777" w:rsidR="00BA69B5" w:rsidRPr="001F79C0" w:rsidRDefault="00BA69B5">
            <w:pPr>
              <w:spacing w:after="0" w:line="240" w:lineRule="auto"/>
              <w:ind w:right="-212"/>
              <w:rPr>
                <w:sz w:val="20"/>
                <w:szCs w:val="20"/>
              </w:rPr>
            </w:pPr>
            <w:r>
              <w:rPr>
                <w:b/>
                <w:i/>
                <w:sz w:val="20"/>
                <w:szCs w:val="20"/>
              </w:rPr>
              <w:t>Surety:</w:t>
            </w:r>
          </w:p>
        </w:tc>
      </w:tr>
      <w:tr w:rsidR="00BA69B5" w:rsidRPr="001F79C0" w14:paraId="21AA0F83" w14:textId="77777777" w:rsidTr="00BA69B5">
        <w:tc>
          <w:tcPr>
            <w:tcW w:w="5328" w:type="dxa"/>
            <w:hideMark/>
          </w:tcPr>
          <w:p w14:paraId="25420699" w14:textId="22344BE4" w:rsidR="00BA69B5" w:rsidRPr="001F79C0" w:rsidRDefault="00BA69B5">
            <w:pPr>
              <w:spacing w:after="0" w:line="240" w:lineRule="auto"/>
              <w:ind w:right="-212"/>
              <w:rPr>
                <w:sz w:val="20"/>
              </w:rPr>
            </w:pPr>
            <w:r>
              <w:rPr>
                <w:sz w:val="20"/>
              </w:rPr>
              <w:t>JSC Lithuanian Railways</w:t>
            </w:r>
            <w:r w:rsidR="001B1B6C">
              <w:rPr>
                <w:sz w:val="20"/>
              </w:rPr>
              <w:t xml:space="preserve"> </w:t>
            </w:r>
            <w:r w:rsidR="001B1B6C" w:rsidRPr="00EC44AD">
              <w:rPr>
                <w:sz w:val="20"/>
                <w:szCs w:val="20"/>
              </w:rPr>
              <w:t>Infrastructure</w:t>
            </w:r>
          </w:p>
          <w:p w14:paraId="7103EC94" w14:textId="6EDC7C72" w:rsidR="00BA69B5" w:rsidRPr="001F79C0" w:rsidRDefault="00BA69B5">
            <w:pPr>
              <w:spacing w:after="0" w:line="240" w:lineRule="auto"/>
              <w:ind w:right="-212"/>
              <w:rPr>
                <w:sz w:val="20"/>
              </w:rPr>
            </w:pPr>
            <w:proofErr w:type="spellStart"/>
            <w:r>
              <w:rPr>
                <w:sz w:val="20"/>
              </w:rPr>
              <w:t>Mindaugo</w:t>
            </w:r>
            <w:proofErr w:type="spellEnd"/>
            <w:r>
              <w:rPr>
                <w:sz w:val="20"/>
              </w:rPr>
              <w:t xml:space="preserve"> g. 12, Vilnius </w:t>
            </w:r>
            <w:r w:rsidR="001B1B6C">
              <w:rPr>
                <w:rFonts w:asciiTheme="minorHAnsi" w:hAnsiTheme="minorHAnsi" w:cstheme="minorHAnsi"/>
                <w:bCs/>
                <w:iCs/>
                <w:position w:val="-6"/>
                <w:sz w:val="20"/>
                <w:szCs w:val="20"/>
                <w:lang w:eastAsia="ar-SA"/>
              </w:rPr>
              <w:t>03225</w:t>
            </w:r>
          </w:p>
          <w:p w14:paraId="3E97D12B" w14:textId="77777777" w:rsidR="00BA69B5" w:rsidRPr="001F79C0" w:rsidRDefault="00BA69B5">
            <w:pPr>
              <w:spacing w:after="0" w:line="240" w:lineRule="auto"/>
              <w:ind w:right="-212"/>
              <w:rPr>
                <w:spacing w:val="-7"/>
                <w:sz w:val="20"/>
              </w:rPr>
            </w:pPr>
            <w:r>
              <w:rPr>
                <w:sz w:val="20"/>
              </w:rPr>
              <w:t>Company registered at the Register of Legal Entities</w:t>
            </w:r>
          </w:p>
          <w:p w14:paraId="61402B92" w14:textId="1B9F0A77" w:rsidR="00BA69B5" w:rsidRPr="001F79C0" w:rsidRDefault="00BA69B5">
            <w:pPr>
              <w:spacing w:after="0" w:line="240" w:lineRule="auto"/>
              <w:ind w:right="-212"/>
              <w:rPr>
                <w:sz w:val="20"/>
              </w:rPr>
            </w:pPr>
            <w:r>
              <w:rPr>
                <w:sz w:val="20"/>
              </w:rPr>
              <w:t xml:space="preserve">Company code </w:t>
            </w:r>
            <w:r w:rsidR="001B1B6C">
              <w:rPr>
                <w:rFonts w:asciiTheme="minorHAnsi" w:hAnsiTheme="minorHAnsi" w:cstheme="minorHAnsi"/>
                <w:bCs/>
                <w:iCs/>
                <w:position w:val="-6"/>
                <w:sz w:val="20"/>
                <w:szCs w:val="20"/>
                <w:lang w:eastAsia="ar-SA"/>
              </w:rPr>
              <w:t>305202934</w:t>
            </w:r>
          </w:p>
          <w:p w14:paraId="75D46EC8" w14:textId="3F61442F" w:rsidR="00BA69B5" w:rsidRPr="001F79C0" w:rsidRDefault="00BA69B5">
            <w:pPr>
              <w:spacing w:after="0" w:line="240" w:lineRule="auto"/>
              <w:ind w:right="-212"/>
              <w:rPr>
                <w:sz w:val="20"/>
              </w:rPr>
            </w:pPr>
            <w:r>
              <w:rPr>
                <w:sz w:val="20"/>
              </w:rPr>
              <w:t xml:space="preserve">VAT code </w:t>
            </w:r>
            <w:r w:rsidR="001B1B6C">
              <w:rPr>
                <w:rFonts w:asciiTheme="minorHAnsi" w:hAnsiTheme="minorHAnsi" w:cstheme="minorHAnsi"/>
                <w:bCs/>
                <w:iCs/>
                <w:position w:val="-6"/>
                <w:sz w:val="20"/>
                <w:szCs w:val="20"/>
                <w:lang w:eastAsia="ar-SA"/>
              </w:rPr>
              <w:t>LT100012666211</w:t>
            </w:r>
          </w:p>
          <w:p w14:paraId="71AADA53" w14:textId="11818775" w:rsidR="00BA69B5" w:rsidRPr="001F79C0" w:rsidRDefault="00BA69B5">
            <w:pPr>
              <w:spacing w:after="0" w:line="240" w:lineRule="auto"/>
              <w:ind w:right="-212"/>
              <w:rPr>
                <w:sz w:val="20"/>
              </w:rPr>
            </w:pPr>
            <w:r>
              <w:rPr>
                <w:sz w:val="20"/>
              </w:rPr>
              <w:t xml:space="preserve">Current account </w:t>
            </w:r>
            <w:r w:rsidR="001B1B6C">
              <w:rPr>
                <w:rFonts w:asciiTheme="minorHAnsi" w:hAnsiTheme="minorHAnsi" w:cstheme="minorHAnsi"/>
                <w:bCs/>
                <w:iCs/>
                <w:position w:val="-6"/>
                <w:sz w:val="20"/>
                <w:szCs w:val="20"/>
                <w:lang w:eastAsia="ar-SA"/>
              </w:rPr>
              <w:t>LT21 7300 0101 5917 5126</w:t>
            </w:r>
          </w:p>
          <w:p w14:paraId="14E30F0B" w14:textId="4CBD1270" w:rsidR="001B1B6C" w:rsidRDefault="001B1B6C" w:rsidP="001B1B6C">
            <w:pPr>
              <w:tabs>
                <w:tab w:val="left" w:pos="3060"/>
              </w:tabs>
              <w:spacing w:after="0" w:line="240" w:lineRule="auto"/>
              <w:rPr>
                <w:rFonts w:asciiTheme="minorHAnsi" w:hAnsiTheme="minorHAnsi" w:cstheme="minorHAnsi"/>
                <w:bCs/>
                <w:iCs/>
                <w:sz w:val="20"/>
                <w:szCs w:val="20"/>
              </w:rPr>
            </w:pPr>
            <w:r>
              <w:rPr>
                <w:rFonts w:asciiTheme="minorHAnsi" w:hAnsiTheme="minorHAnsi" w:cstheme="minorHAnsi"/>
                <w:bCs/>
                <w:iCs/>
                <w:sz w:val="20"/>
                <w:szCs w:val="20"/>
              </w:rPr>
              <w:t xml:space="preserve">„Swedbank", AB, </w:t>
            </w:r>
            <w:r w:rsidR="001669E6">
              <w:rPr>
                <w:rFonts w:asciiTheme="minorHAnsi" w:hAnsiTheme="minorHAnsi" w:cstheme="minorHAnsi"/>
                <w:bCs/>
                <w:iCs/>
                <w:sz w:val="20"/>
                <w:szCs w:val="20"/>
              </w:rPr>
              <w:t>code</w:t>
            </w:r>
            <w:r>
              <w:rPr>
                <w:rFonts w:asciiTheme="minorHAnsi" w:hAnsiTheme="minorHAnsi" w:cstheme="minorHAnsi"/>
                <w:bCs/>
                <w:iCs/>
                <w:sz w:val="20"/>
                <w:szCs w:val="20"/>
              </w:rPr>
              <w:t xml:space="preserve"> 73000</w:t>
            </w:r>
          </w:p>
          <w:p w14:paraId="4286A31B" w14:textId="313658D0" w:rsidR="00BA69B5" w:rsidRPr="001F79C0" w:rsidRDefault="00BA69B5">
            <w:pPr>
              <w:spacing w:after="0" w:line="240" w:lineRule="auto"/>
              <w:ind w:right="-212"/>
              <w:rPr>
                <w:sz w:val="20"/>
              </w:rPr>
            </w:pPr>
          </w:p>
        </w:tc>
        <w:tc>
          <w:tcPr>
            <w:tcW w:w="236" w:type="dxa"/>
          </w:tcPr>
          <w:p w14:paraId="422C0D83" w14:textId="77777777" w:rsidR="00BA69B5" w:rsidRPr="001F79C0" w:rsidRDefault="00BA69B5">
            <w:pPr>
              <w:spacing w:after="0" w:line="240" w:lineRule="auto"/>
              <w:ind w:right="-212"/>
              <w:rPr>
                <w:sz w:val="20"/>
                <w:lang w:eastAsia="lt-LT"/>
              </w:rPr>
            </w:pPr>
          </w:p>
        </w:tc>
        <w:tc>
          <w:tcPr>
            <w:tcW w:w="4788" w:type="dxa"/>
            <w:hideMark/>
          </w:tcPr>
          <w:p w14:paraId="2F0F381A" w14:textId="77777777" w:rsidR="00BA69B5" w:rsidRPr="001F79C0" w:rsidRDefault="00BA69B5">
            <w:pPr>
              <w:spacing w:after="0" w:line="240" w:lineRule="auto"/>
              <w:ind w:right="-212"/>
              <w:rPr>
                <w:sz w:val="22"/>
              </w:rPr>
            </w:pPr>
            <w:r>
              <w:rPr>
                <w:sz w:val="22"/>
              </w:rPr>
              <w:t>&lt;company name&gt;</w:t>
            </w:r>
          </w:p>
          <w:p w14:paraId="75E80B4B" w14:textId="77777777" w:rsidR="00BA69B5" w:rsidRPr="001F79C0" w:rsidRDefault="00BA69B5">
            <w:pPr>
              <w:spacing w:after="0" w:line="240" w:lineRule="auto"/>
              <w:ind w:right="-212"/>
              <w:rPr>
                <w:sz w:val="22"/>
              </w:rPr>
            </w:pPr>
            <w:r>
              <w:rPr>
                <w:sz w:val="22"/>
              </w:rPr>
              <w:t>&lt;address&gt;</w:t>
            </w:r>
          </w:p>
          <w:p w14:paraId="620631E2" w14:textId="77777777" w:rsidR="00BA69B5" w:rsidRPr="001F79C0" w:rsidRDefault="00BA69B5">
            <w:pPr>
              <w:spacing w:after="0" w:line="240" w:lineRule="auto"/>
              <w:ind w:right="-212"/>
              <w:rPr>
                <w:spacing w:val="-7"/>
                <w:sz w:val="22"/>
              </w:rPr>
            </w:pPr>
            <w:r>
              <w:rPr>
                <w:sz w:val="22"/>
              </w:rPr>
              <w:t>&lt;register where the surety’s details are stored&gt;</w:t>
            </w:r>
          </w:p>
          <w:p w14:paraId="22B48BD6" w14:textId="77777777" w:rsidR="00BA69B5" w:rsidRPr="00C81476" w:rsidRDefault="00BA69B5">
            <w:pPr>
              <w:spacing w:after="0" w:line="240" w:lineRule="auto"/>
              <w:ind w:right="-212"/>
              <w:rPr>
                <w:spacing w:val="6"/>
                <w:sz w:val="22"/>
                <w:lang w:val="fr-FR"/>
              </w:rPr>
            </w:pPr>
            <w:r w:rsidRPr="00C81476">
              <w:rPr>
                <w:sz w:val="22"/>
                <w:lang w:val="fr-FR"/>
              </w:rPr>
              <w:t>&lt;</w:t>
            </w:r>
            <w:proofErr w:type="gramStart"/>
            <w:r w:rsidRPr="00C81476">
              <w:rPr>
                <w:sz w:val="22"/>
                <w:lang w:val="fr-FR"/>
              </w:rPr>
              <w:t>phone</w:t>
            </w:r>
            <w:proofErr w:type="gramEnd"/>
            <w:r w:rsidRPr="00C81476">
              <w:rPr>
                <w:sz w:val="22"/>
                <w:lang w:val="fr-FR"/>
              </w:rPr>
              <w:t>, fax&gt;</w:t>
            </w:r>
          </w:p>
          <w:p w14:paraId="03655754" w14:textId="77777777" w:rsidR="00BA69B5" w:rsidRPr="00C81476" w:rsidRDefault="00BA69B5">
            <w:pPr>
              <w:spacing w:after="0" w:line="240" w:lineRule="auto"/>
              <w:ind w:right="-212"/>
              <w:rPr>
                <w:sz w:val="22"/>
                <w:lang w:val="fr-FR"/>
              </w:rPr>
            </w:pPr>
            <w:r w:rsidRPr="00C81476">
              <w:rPr>
                <w:sz w:val="22"/>
                <w:lang w:val="fr-FR"/>
              </w:rPr>
              <w:t>&lt;</w:t>
            </w:r>
            <w:proofErr w:type="spellStart"/>
            <w:proofErr w:type="gramStart"/>
            <w:r w:rsidRPr="00C81476">
              <w:rPr>
                <w:sz w:val="22"/>
                <w:lang w:val="fr-FR"/>
              </w:rPr>
              <w:t>company</w:t>
            </w:r>
            <w:proofErr w:type="spellEnd"/>
            <w:proofErr w:type="gramEnd"/>
            <w:r w:rsidRPr="00C81476">
              <w:rPr>
                <w:sz w:val="22"/>
                <w:lang w:val="fr-FR"/>
              </w:rPr>
              <w:t xml:space="preserve"> code&gt;</w:t>
            </w:r>
          </w:p>
          <w:p w14:paraId="61D3E909" w14:textId="77777777" w:rsidR="00BA69B5" w:rsidRPr="00C81476" w:rsidRDefault="00BA69B5">
            <w:pPr>
              <w:spacing w:after="0" w:line="240" w:lineRule="auto"/>
              <w:ind w:right="-212"/>
              <w:rPr>
                <w:sz w:val="22"/>
                <w:lang w:val="fr-FR"/>
              </w:rPr>
            </w:pPr>
            <w:r w:rsidRPr="00C81476">
              <w:rPr>
                <w:sz w:val="22"/>
                <w:lang w:val="fr-FR"/>
              </w:rPr>
              <w:t>&lt;VAT code&gt;</w:t>
            </w:r>
          </w:p>
          <w:p w14:paraId="199FEEF7" w14:textId="77777777" w:rsidR="00BA69B5" w:rsidRPr="001F79C0" w:rsidRDefault="00BA69B5">
            <w:pPr>
              <w:spacing w:after="0" w:line="240" w:lineRule="auto"/>
              <w:ind w:right="-212"/>
              <w:rPr>
                <w:sz w:val="22"/>
              </w:rPr>
            </w:pPr>
            <w:r>
              <w:rPr>
                <w:sz w:val="22"/>
              </w:rPr>
              <w:t>&lt;current account number&gt;</w:t>
            </w:r>
          </w:p>
          <w:p w14:paraId="279F3467" w14:textId="77777777" w:rsidR="00BA69B5" w:rsidRPr="001F79C0" w:rsidRDefault="00BA69B5">
            <w:pPr>
              <w:spacing w:after="0" w:line="240" w:lineRule="auto"/>
              <w:ind w:right="-212"/>
              <w:rPr>
                <w:b/>
                <w:i/>
                <w:sz w:val="20"/>
              </w:rPr>
            </w:pPr>
            <w:r>
              <w:rPr>
                <w:sz w:val="22"/>
              </w:rPr>
              <w:t>&lt;bank&gt;</w:t>
            </w:r>
          </w:p>
        </w:tc>
      </w:tr>
      <w:tr w:rsidR="00BA69B5" w:rsidRPr="001F79C0" w14:paraId="464AD22A" w14:textId="77777777" w:rsidTr="00BA69B5">
        <w:tc>
          <w:tcPr>
            <w:tcW w:w="5328" w:type="dxa"/>
            <w:hideMark/>
          </w:tcPr>
          <w:p w14:paraId="1421E1FE" w14:textId="77777777" w:rsidR="00BA69B5" w:rsidRPr="001F79C0" w:rsidRDefault="00BA69B5">
            <w:pPr>
              <w:spacing w:after="0" w:line="240" w:lineRule="auto"/>
              <w:ind w:right="-212"/>
              <w:rPr>
                <w:i/>
                <w:sz w:val="20"/>
                <w:szCs w:val="20"/>
              </w:rPr>
            </w:pPr>
            <w:r>
              <w:rPr>
                <w:b/>
                <w:i/>
                <w:sz w:val="20"/>
                <w:szCs w:val="20"/>
              </w:rPr>
              <w:t>On behalf of the Suretyship Recipient:</w:t>
            </w:r>
          </w:p>
        </w:tc>
        <w:tc>
          <w:tcPr>
            <w:tcW w:w="236" w:type="dxa"/>
          </w:tcPr>
          <w:p w14:paraId="72E79919" w14:textId="77777777" w:rsidR="00BA69B5" w:rsidRPr="001F79C0" w:rsidRDefault="00BA69B5">
            <w:pPr>
              <w:spacing w:after="0" w:line="240" w:lineRule="auto"/>
              <w:ind w:right="-212"/>
              <w:rPr>
                <w:i/>
                <w:sz w:val="20"/>
                <w:szCs w:val="20"/>
                <w:lang w:eastAsia="lt-LT"/>
              </w:rPr>
            </w:pPr>
          </w:p>
        </w:tc>
        <w:tc>
          <w:tcPr>
            <w:tcW w:w="4788" w:type="dxa"/>
            <w:hideMark/>
          </w:tcPr>
          <w:p w14:paraId="39E94D64" w14:textId="77777777" w:rsidR="00BA69B5" w:rsidRPr="001F79C0" w:rsidRDefault="00BA69B5">
            <w:pPr>
              <w:spacing w:after="0" w:line="240" w:lineRule="auto"/>
              <w:ind w:right="-212"/>
              <w:rPr>
                <w:i/>
                <w:sz w:val="20"/>
                <w:szCs w:val="20"/>
              </w:rPr>
            </w:pPr>
            <w:r>
              <w:rPr>
                <w:b/>
                <w:i/>
                <w:sz w:val="20"/>
                <w:szCs w:val="20"/>
              </w:rPr>
              <w:t>On behalf of the Surety:</w:t>
            </w:r>
          </w:p>
        </w:tc>
      </w:tr>
      <w:tr w:rsidR="00BA69B5" w:rsidRPr="001F79C0" w14:paraId="28C36491" w14:textId="77777777" w:rsidTr="00BA69B5">
        <w:tc>
          <w:tcPr>
            <w:tcW w:w="5328" w:type="dxa"/>
            <w:tcBorders>
              <w:top w:val="nil"/>
              <w:left w:val="nil"/>
              <w:bottom w:val="dotted" w:sz="4" w:space="0" w:color="auto"/>
              <w:right w:val="nil"/>
            </w:tcBorders>
          </w:tcPr>
          <w:p w14:paraId="3F6D711F" w14:textId="77777777" w:rsidR="00BA69B5" w:rsidRPr="001F79C0" w:rsidRDefault="00BA69B5">
            <w:pPr>
              <w:spacing w:after="0" w:line="240" w:lineRule="auto"/>
              <w:ind w:right="-212"/>
              <w:rPr>
                <w:b/>
                <w:sz w:val="20"/>
                <w:lang w:eastAsia="lt-LT"/>
              </w:rPr>
            </w:pPr>
          </w:p>
        </w:tc>
        <w:tc>
          <w:tcPr>
            <w:tcW w:w="236" w:type="dxa"/>
          </w:tcPr>
          <w:p w14:paraId="64998043" w14:textId="77777777" w:rsidR="00BA69B5" w:rsidRPr="001F79C0" w:rsidRDefault="00BA69B5">
            <w:pPr>
              <w:spacing w:after="0" w:line="240" w:lineRule="auto"/>
              <w:ind w:right="-212"/>
              <w:rPr>
                <w:sz w:val="20"/>
                <w:lang w:eastAsia="lt-LT"/>
              </w:rPr>
            </w:pPr>
          </w:p>
        </w:tc>
        <w:tc>
          <w:tcPr>
            <w:tcW w:w="4788" w:type="dxa"/>
            <w:tcBorders>
              <w:top w:val="nil"/>
              <w:left w:val="nil"/>
              <w:bottom w:val="dotted" w:sz="4" w:space="0" w:color="auto"/>
              <w:right w:val="nil"/>
            </w:tcBorders>
          </w:tcPr>
          <w:p w14:paraId="6FDA678C" w14:textId="77777777" w:rsidR="00BA69B5" w:rsidRPr="001F79C0" w:rsidRDefault="00BA69B5">
            <w:pPr>
              <w:spacing w:after="0" w:line="240" w:lineRule="auto"/>
              <w:ind w:right="-212"/>
              <w:rPr>
                <w:b/>
                <w:sz w:val="20"/>
                <w:lang w:eastAsia="lt-LT"/>
              </w:rPr>
            </w:pPr>
          </w:p>
        </w:tc>
      </w:tr>
      <w:tr w:rsidR="00BA69B5" w:rsidRPr="001F79C0" w14:paraId="4EAC4E66" w14:textId="77777777" w:rsidTr="00BA69B5">
        <w:tc>
          <w:tcPr>
            <w:tcW w:w="5328" w:type="dxa"/>
            <w:tcBorders>
              <w:top w:val="dotted" w:sz="4" w:space="0" w:color="auto"/>
              <w:left w:val="nil"/>
              <w:bottom w:val="dotted" w:sz="4" w:space="0" w:color="auto"/>
              <w:right w:val="nil"/>
            </w:tcBorders>
          </w:tcPr>
          <w:p w14:paraId="6AF5C825" w14:textId="77777777" w:rsidR="00BA69B5" w:rsidRPr="001F79C0" w:rsidRDefault="00BA69B5">
            <w:pPr>
              <w:spacing w:after="0" w:line="240" w:lineRule="auto"/>
              <w:ind w:right="-212"/>
              <w:rPr>
                <w:b/>
                <w:sz w:val="20"/>
                <w:lang w:eastAsia="lt-LT"/>
              </w:rPr>
            </w:pPr>
          </w:p>
        </w:tc>
        <w:tc>
          <w:tcPr>
            <w:tcW w:w="236" w:type="dxa"/>
          </w:tcPr>
          <w:p w14:paraId="720C197E" w14:textId="77777777" w:rsidR="00BA69B5" w:rsidRPr="001F79C0" w:rsidRDefault="00BA69B5">
            <w:pPr>
              <w:spacing w:after="0" w:line="240" w:lineRule="auto"/>
              <w:ind w:right="-212"/>
              <w:rPr>
                <w:sz w:val="20"/>
                <w:lang w:eastAsia="lt-LT"/>
              </w:rPr>
            </w:pPr>
          </w:p>
        </w:tc>
        <w:tc>
          <w:tcPr>
            <w:tcW w:w="4788" w:type="dxa"/>
            <w:tcBorders>
              <w:top w:val="dotted" w:sz="4" w:space="0" w:color="auto"/>
              <w:left w:val="nil"/>
              <w:bottom w:val="dotted" w:sz="4" w:space="0" w:color="auto"/>
              <w:right w:val="nil"/>
            </w:tcBorders>
          </w:tcPr>
          <w:p w14:paraId="553ADFE6" w14:textId="77777777" w:rsidR="00BA69B5" w:rsidRPr="001F79C0" w:rsidRDefault="00BA69B5">
            <w:pPr>
              <w:spacing w:after="0" w:line="240" w:lineRule="auto"/>
              <w:ind w:right="-212"/>
              <w:rPr>
                <w:b/>
                <w:sz w:val="20"/>
                <w:lang w:eastAsia="lt-LT"/>
              </w:rPr>
            </w:pPr>
          </w:p>
        </w:tc>
      </w:tr>
      <w:tr w:rsidR="00BA69B5" w:rsidRPr="001F79C0" w14:paraId="55D68AA2" w14:textId="77777777" w:rsidTr="00BA69B5">
        <w:tc>
          <w:tcPr>
            <w:tcW w:w="5328" w:type="dxa"/>
            <w:tcBorders>
              <w:top w:val="dotted" w:sz="4" w:space="0" w:color="auto"/>
              <w:left w:val="nil"/>
              <w:bottom w:val="nil"/>
              <w:right w:val="nil"/>
            </w:tcBorders>
            <w:hideMark/>
          </w:tcPr>
          <w:p w14:paraId="434882B6" w14:textId="77777777" w:rsidR="00BA69B5" w:rsidRPr="001F79C0" w:rsidRDefault="00BA69B5">
            <w:pPr>
              <w:spacing w:after="0" w:line="240" w:lineRule="auto"/>
              <w:ind w:right="-212"/>
              <w:jc w:val="center"/>
              <w:rPr>
                <w:b/>
                <w:sz w:val="20"/>
              </w:rPr>
            </w:pPr>
            <w:r>
              <w:rPr>
                <w:b/>
                <w:sz w:val="20"/>
              </w:rPr>
              <w:t>Place for a signature</w:t>
            </w:r>
          </w:p>
        </w:tc>
        <w:tc>
          <w:tcPr>
            <w:tcW w:w="236" w:type="dxa"/>
          </w:tcPr>
          <w:p w14:paraId="4FCB49EC" w14:textId="77777777" w:rsidR="00BA69B5" w:rsidRPr="001F79C0" w:rsidRDefault="00BA69B5">
            <w:pPr>
              <w:spacing w:after="0" w:line="240" w:lineRule="auto"/>
              <w:ind w:right="-212"/>
              <w:rPr>
                <w:sz w:val="20"/>
                <w:lang w:eastAsia="lt-LT"/>
              </w:rPr>
            </w:pPr>
          </w:p>
        </w:tc>
        <w:tc>
          <w:tcPr>
            <w:tcW w:w="4788" w:type="dxa"/>
            <w:tcBorders>
              <w:top w:val="dotted" w:sz="4" w:space="0" w:color="auto"/>
              <w:left w:val="nil"/>
              <w:bottom w:val="nil"/>
              <w:right w:val="nil"/>
            </w:tcBorders>
            <w:hideMark/>
          </w:tcPr>
          <w:p w14:paraId="44DFB95A" w14:textId="77777777" w:rsidR="00BA69B5" w:rsidRPr="001F79C0" w:rsidRDefault="00BA69B5">
            <w:pPr>
              <w:spacing w:after="0" w:line="240" w:lineRule="auto"/>
              <w:ind w:right="-212"/>
              <w:jc w:val="center"/>
              <w:rPr>
                <w:b/>
                <w:sz w:val="20"/>
              </w:rPr>
            </w:pPr>
            <w:r>
              <w:rPr>
                <w:b/>
                <w:sz w:val="20"/>
              </w:rPr>
              <w:t>Place for a signature</w:t>
            </w:r>
          </w:p>
        </w:tc>
      </w:tr>
    </w:tbl>
    <w:p w14:paraId="229159FF" w14:textId="77777777" w:rsidR="00B651EA" w:rsidRPr="00880A85" w:rsidRDefault="00794CCB">
      <w:pPr>
        <w:rPr>
          <w:sz w:val="4"/>
          <w:szCs w:val="4"/>
        </w:rPr>
      </w:pPr>
    </w:p>
    <w:sectPr w:rsidR="00B651EA" w:rsidRPr="00880A85">
      <w:headerReference w:type="default" r:id="rId10"/>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9F6C5" w14:textId="77777777" w:rsidR="00EA77B1" w:rsidRDefault="00EA77B1" w:rsidP="00BA69B5">
      <w:pPr>
        <w:spacing w:after="0" w:line="240" w:lineRule="auto"/>
      </w:pPr>
      <w:r>
        <w:separator/>
      </w:r>
    </w:p>
  </w:endnote>
  <w:endnote w:type="continuationSeparator" w:id="0">
    <w:p w14:paraId="64FA5802" w14:textId="77777777" w:rsidR="00EA77B1" w:rsidRDefault="00EA77B1" w:rsidP="00BA6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649C1" w14:textId="77777777" w:rsidR="00EA77B1" w:rsidRDefault="00EA77B1" w:rsidP="00BA69B5">
      <w:pPr>
        <w:spacing w:after="0" w:line="240" w:lineRule="auto"/>
      </w:pPr>
      <w:r>
        <w:separator/>
      </w:r>
    </w:p>
  </w:footnote>
  <w:footnote w:type="continuationSeparator" w:id="0">
    <w:p w14:paraId="44B6401E" w14:textId="77777777" w:rsidR="00EA77B1" w:rsidRDefault="00EA77B1" w:rsidP="00BA6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1F379" w14:textId="2F6B6AB2" w:rsidR="00BA69B5" w:rsidRPr="00C65B14" w:rsidRDefault="00BA69B5" w:rsidP="00BA69B5">
    <w:pPr>
      <w:pStyle w:val="Header"/>
      <w:jc w:val="right"/>
    </w:pPr>
    <w:r w:rsidRPr="00C65B14">
      <w:t xml:space="preserve">Annex No. </w:t>
    </w:r>
    <w:r w:rsidR="002C7208">
      <w:rPr>
        <w:lang w:val="en-US"/>
      </w:rPr>
      <w:t>7</w:t>
    </w:r>
    <w:r w:rsidR="002C7208" w:rsidRPr="00C65B14">
      <w:t xml:space="preserve"> </w:t>
    </w:r>
    <w:r w:rsidRPr="00C65B14">
      <w:t xml:space="preserve">‘Suretyship Agreement Form’ </w:t>
    </w:r>
    <w:r w:rsidR="00C65B14" w:rsidRPr="00C65B14">
      <w:t xml:space="preserve">to the </w:t>
    </w:r>
    <w:r w:rsidR="002C7208">
      <w:rPr>
        <w:rFonts w:asciiTheme="minorHAnsi" w:hAnsiTheme="minorHAnsi" w:cstheme="minorHAnsi"/>
        <w:color w:val="000000"/>
        <w:sz w:val="22"/>
      </w:rPr>
      <w:t>Dynamic purchasing systems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6CDC746C"/>
    <w:multiLevelType w:val="hybridMultilevel"/>
    <w:tmpl w:val="4FD0307A"/>
    <w:lvl w:ilvl="0" w:tplc="0D445F7A">
      <w:start w:val="1"/>
      <w:numFmt w:val="upperRoman"/>
      <w:pStyle w:val="Heading5"/>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9B5"/>
    <w:rsid w:val="00010F2D"/>
    <w:rsid w:val="000737EF"/>
    <w:rsid w:val="001669E6"/>
    <w:rsid w:val="001B1B6C"/>
    <w:rsid w:val="001F79C0"/>
    <w:rsid w:val="00243452"/>
    <w:rsid w:val="002C7208"/>
    <w:rsid w:val="0033534E"/>
    <w:rsid w:val="003A4E56"/>
    <w:rsid w:val="00460203"/>
    <w:rsid w:val="005072F6"/>
    <w:rsid w:val="005528B7"/>
    <w:rsid w:val="00607CE8"/>
    <w:rsid w:val="00794CCB"/>
    <w:rsid w:val="0087219D"/>
    <w:rsid w:val="00880A85"/>
    <w:rsid w:val="00AF24A7"/>
    <w:rsid w:val="00BA69B5"/>
    <w:rsid w:val="00BE17DB"/>
    <w:rsid w:val="00C65B14"/>
    <w:rsid w:val="00C81476"/>
    <w:rsid w:val="00CF05E0"/>
    <w:rsid w:val="00DD0D89"/>
    <w:rsid w:val="00EA77B1"/>
    <w:rsid w:val="00EC44AD"/>
    <w:rsid w:val="00EC6BB8"/>
    <w:rsid w:val="00FC2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DE76C54"/>
  <w15:docId w15:val="{C691871B-7EE4-47D0-BE0D-F336D0BD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9B5"/>
    <w:rPr>
      <w:rFonts w:ascii="Times New Roman" w:eastAsia="Calibri" w:hAnsi="Times New Roman" w:cs="Times New Roman"/>
      <w:sz w:val="24"/>
    </w:rPr>
  </w:style>
  <w:style w:type="paragraph" w:styleId="Heading5">
    <w:name w:val="heading 5"/>
    <w:basedOn w:val="Normal"/>
    <w:next w:val="Normal"/>
    <w:link w:val="Heading5Char"/>
    <w:semiHidden/>
    <w:unhideWhenUsed/>
    <w:qFormat/>
    <w:rsid w:val="00BA69B5"/>
    <w:pPr>
      <w:keepNext/>
      <w:numPr>
        <w:numId w:val="1"/>
      </w:numPr>
      <w:spacing w:after="0" w:line="240" w:lineRule="auto"/>
      <w:jc w:val="center"/>
      <w:outlineLvl w:val="4"/>
    </w:pPr>
    <w:rPr>
      <w:rFonts w:eastAsia="Times New Roman"/>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semiHidden/>
    <w:rsid w:val="00BA69B5"/>
    <w:rPr>
      <w:rFonts w:ascii="Times New Roman" w:eastAsia="Times New Roman" w:hAnsi="Times New Roman" w:cs="Times New Roman"/>
      <w:b/>
      <w:sz w:val="24"/>
      <w:szCs w:val="20"/>
      <w:lang w:val="en-GB" w:eastAsia="lt-LT"/>
    </w:rPr>
  </w:style>
  <w:style w:type="paragraph" w:styleId="Caption">
    <w:name w:val="caption"/>
    <w:basedOn w:val="Normal"/>
    <w:next w:val="Normal"/>
    <w:semiHidden/>
    <w:unhideWhenUsed/>
    <w:qFormat/>
    <w:rsid w:val="00BA69B5"/>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BA69B5"/>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BA69B5"/>
    <w:rPr>
      <w:rFonts w:ascii="Times New Roman" w:eastAsia="Times New Roman" w:hAnsi="Times New Roman" w:cs="Times New Roman"/>
      <w:sz w:val="24"/>
      <w:szCs w:val="24"/>
      <w:lang w:val="en-GB"/>
    </w:rPr>
  </w:style>
  <w:style w:type="paragraph" w:styleId="BodyTextIndent2">
    <w:name w:val="Body Text Indent 2"/>
    <w:basedOn w:val="Normal"/>
    <w:link w:val="BodyTextIndent2Char"/>
    <w:semiHidden/>
    <w:unhideWhenUsed/>
    <w:rsid w:val="00BA69B5"/>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BA69B5"/>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BA69B5"/>
    <w:pPr>
      <w:ind w:left="720"/>
      <w:contextualSpacing/>
    </w:pPr>
  </w:style>
  <w:style w:type="paragraph" w:styleId="Header">
    <w:name w:val="header"/>
    <w:basedOn w:val="Normal"/>
    <w:link w:val="HeaderChar"/>
    <w:uiPriority w:val="99"/>
    <w:unhideWhenUsed/>
    <w:rsid w:val="00BA69B5"/>
    <w:pPr>
      <w:tabs>
        <w:tab w:val="center" w:pos="4986"/>
        <w:tab w:val="right" w:pos="9972"/>
      </w:tabs>
      <w:spacing w:after="0" w:line="240" w:lineRule="auto"/>
    </w:pPr>
  </w:style>
  <w:style w:type="character" w:customStyle="1" w:styleId="HeaderChar">
    <w:name w:val="Header Char"/>
    <w:basedOn w:val="DefaultParagraphFont"/>
    <w:link w:val="Header"/>
    <w:uiPriority w:val="99"/>
    <w:rsid w:val="00BA69B5"/>
    <w:rPr>
      <w:rFonts w:ascii="Times New Roman" w:eastAsia="Calibri" w:hAnsi="Times New Roman" w:cs="Times New Roman"/>
      <w:sz w:val="24"/>
      <w:lang w:val="en-GB"/>
    </w:rPr>
  </w:style>
  <w:style w:type="paragraph" w:styleId="Footer">
    <w:name w:val="footer"/>
    <w:basedOn w:val="Normal"/>
    <w:link w:val="FooterChar"/>
    <w:uiPriority w:val="99"/>
    <w:unhideWhenUsed/>
    <w:rsid w:val="00BA69B5"/>
    <w:pPr>
      <w:tabs>
        <w:tab w:val="center" w:pos="4986"/>
        <w:tab w:val="right" w:pos="9972"/>
      </w:tabs>
      <w:spacing w:after="0" w:line="240" w:lineRule="auto"/>
    </w:pPr>
  </w:style>
  <w:style w:type="character" w:customStyle="1" w:styleId="FooterChar">
    <w:name w:val="Footer Char"/>
    <w:basedOn w:val="DefaultParagraphFont"/>
    <w:link w:val="Footer"/>
    <w:uiPriority w:val="99"/>
    <w:rsid w:val="00BA69B5"/>
    <w:rPr>
      <w:rFonts w:ascii="Times New Roman" w:eastAsia="Calibri" w:hAnsi="Times New Roman" w:cs="Times New Roman"/>
      <w:sz w:val="24"/>
      <w:lang w:val="en-GB"/>
    </w:rPr>
  </w:style>
  <w:style w:type="paragraph" w:styleId="BalloonText">
    <w:name w:val="Balloon Text"/>
    <w:basedOn w:val="Normal"/>
    <w:link w:val="BalloonTextChar"/>
    <w:uiPriority w:val="99"/>
    <w:semiHidden/>
    <w:unhideWhenUsed/>
    <w:rsid w:val="00EC6B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6BB8"/>
    <w:rPr>
      <w:rFonts w:ascii="Segoe UI" w:eastAsia="Calibr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9981788">
      <w:bodyDiv w:val="1"/>
      <w:marLeft w:val="0"/>
      <w:marRight w:val="0"/>
      <w:marTop w:val="0"/>
      <w:marBottom w:val="0"/>
      <w:divBdr>
        <w:top w:val="none" w:sz="0" w:space="0" w:color="auto"/>
        <w:left w:val="none" w:sz="0" w:space="0" w:color="auto"/>
        <w:bottom w:val="none" w:sz="0" w:space="0" w:color="auto"/>
        <w:right w:val="none" w:sz="0" w:space="0" w:color="auto"/>
      </w:divBdr>
    </w:div>
    <w:div w:id="151507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323C6-899A-4AA5-BFB7-6512FA288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98022-1DBE-4005-A86A-EB0212DFD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214093-F359-4EFF-98FE-FDB01E97B8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2541</Words>
  <Characters>14485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Skučienė</dc:creator>
  <cp:lastModifiedBy>Žaneta Milkevičiūtė-Petrukanec</cp:lastModifiedBy>
  <cp:revision>6</cp:revision>
  <cp:lastPrinted>2018-05-28T10:34:00Z</cp:lastPrinted>
  <dcterms:created xsi:type="dcterms:W3CDTF">2020-04-03T16:26:00Z</dcterms:created>
  <dcterms:modified xsi:type="dcterms:W3CDTF">2020-06-22T12:58:00Z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2020-04-03T16:26:11.7377938Z</vt:lpwstr>
  </property>
  <property fmtid="{D5CDD505-2E9C-101B-9397-08002B2CF9AE}" pid="5" name="MSIP_Label_cfcb905c-755b-4fd4-bd20-0d682d4f1d27_Name">
    <vt:lpwstr>General</vt:lpwstr>
  </property>
  <property fmtid="{D5CDD505-2E9C-101B-9397-08002B2CF9AE}" pid="6" name="MSIP_Label_cfcb905c-755b-4fd4-bd20-0d682d4f1d27_ActionId">
    <vt:lpwstr>40340398-8cfd-43bb-bc85-c1247800cd9f</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