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6B" w:rsidRPr="00911DDF" w:rsidRDefault="0016126B" w:rsidP="00CA1C91">
      <w:pPr>
        <w:ind w:left="7920" w:firstLine="720"/>
        <w:jc w:val="both"/>
      </w:pPr>
      <w:r w:rsidRPr="00911DDF">
        <w:t>Sąlygų</w:t>
      </w:r>
    </w:p>
    <w:p w:rsidR="0016126B" w:rsidRPr="00911DDF" w:rsidRDefault="00CA1C91" w:rsidP="00CA1C91">
      <w:pPr>
        <w:ind w:left="3600" w:firstLine="720"/>
        <w:jc w:val="both"/>
      </w:pPr>
      <w:r w:rsidRPr="00911DDF">
        <w:tab/>
      </w:r>
      <w:r w:rsidRPr="00911DDF">
        <w:tab/>
      </w:r>
      <w:r w:rsidRPr="00911DDF">
        <w:tab/>
      </w:r>
      <w:r w:rsidRPr="00911DDF">
        <w:tab/>
      </w:r>
      <w:r w:rsidRPr="00911DDF">
        <w:tab/>
      </w:r>
      <w:r w:rsidRPr="00911DDF">
        <w:tab/>
      </w:r>
      <w:r w:rsidR="007E4E1B">
        <w:t>4</w:t>
      </w:r>
      <w:r w:rsidR="0016126B" w:rsidRPr="00911DDF">
        <w:t xml:space="preserve"> priedas</w:t>
      </w:r>
    </w:p>
    <w:p w:rsidR="0016126B" w:rsidRPr="00911DDF" w:rsidRDefault="0016126B" w:rsidP="0016126B">
      <w:pPr>
        <w:jc w:val="both"/>
      </w:pPr>
    </w:p>
    <w:p w:rsidR="0016126B" w:rsidRPr="00911DDF" w:rsidRDefault="0016126B" w:rsidP="00773DEB">
      <w:pPr>
        <w:ind w:left="7920" w:firstLine="720"/>
        <w:rPr>
          <w:b/>
        </w:rPr>
      </w:pPr>
      <w:r w:rsidRPr="00911DDF">
        <w:rPr>
          <w:b/>
        </w:rPr>
        <w:t>projektas</w:t>
      </w:r>
    </w:p>
    <w:p w:rsidR="0016126B" w:rsidRPr="00911DDF" w:rsidRDefault="0016126B" w:rsidP="00773DEB">
      <w:pPr>
        <w:jc w:val="both"/>
        <w:rPr>
          <w:b/>
        </w:rPr>
      </w:pPr>
    </w:p>
    <w:p w:rsidR="00D14114" w:rsidRPr="00911DDF" w:rsidRDefault="00D14114" w:rsidP="00D14114">
      <w:pPr>
        <w:jc w:val="center"/>
        <w:rPr>
          <w:b/>
        </w:rPr>
      </w:pPr>
      <w:r w:rsidRPr="00911DDF">
        <w:rPr>
          <w:b/>
        </w:rPr>
        <w:t>PASLAUGŲ VIEŠOJO PIRKIMO-PARDAVIMO SUTARTIS</w:t>
      </w:r>
    </w:p>
    <w:p w:rsidR="00D14114" w:rsidRPr="00911DDF" w:rsidRDefault="00D14114" w:rsidP="00773DEB">
      <w:pPr>
        <w:jc w:val="both"/>
        <w:rPr>
          <w:color w:val="000000"/>
        </w:rPr>
      </w:pPr>
    </w:p>
    <w:p w:rsidR="00D14114" w:rsidRPr="00911DDF" w:rsidRDefault="00E07BD7" w:rsidP="00D14114">
      <w:pPr>
        <w:jc w:val="center"/>
        <w:rPr>
          <w:b/>
          <w:color w:val="000000"/>
        </w:rPr>
      </w:pPr>
      <w:r w:rsidRPr="00911DDF">
        <w:rPr>
          <w:b/>
        </w:rPr>
        <w:t xml:space="preserve">I. </w:t>
      </w:r>
      <w:r w:rsidR="00D14114" w:rsidRPr="00911DDF">
        <w:rPr>
          <w:b/>
          <w:color w:val="000000"/>
        </w:rPr>
        <w:t>SPECIALIOJI DALIS</w:t>
      </w:r>
    </w:p>
    <w:p w:rsidR="00D14114" w:rsidRPr="00911DDF" w:rsidRDefault="00D14114" w:rsidP="00D14114">
      <w:pPr>
        <w:rPr>
          <w:sz w:val="22"/>
          <w:szCs w:val="22"/>
        </w:rPr>
      </w:pPr>
    </w:p>
    <w:p w:rsidR="003C375C" w:rsidRPr="00911DDF" w:rsidRDefault="003C375C" w:rsidP="003C375C">
      <w:pPr>
        <w:jc w:val="center"/>
      </w:pPr>
      <w:r w:rsidRPr="00911DDF">
        <w:t>202</w:t>
      </w:r>
      <w:r w:rsidR="0036501C">
        <w:t>5</w:t>
      </w:r>
      <w:r w:rsidRPr="00911DDF">
        <w:t xml:space="preserve"> m. ________________ _____ d. Nr.</w:t>
      </w:r>
    </w:p>
    <w:p w:rsidR="003C375C" w:rsidRPr="00911DDF" w:rsidRDefault="003C375C" w:rsidP="00773DEB">
      <w:pPr>
        <w:jc w:val="both"/>
      </w:pPr>
    </w:p>
    <w:p w:rsidR="003C375C" w:rsidRPr="00911DDF" w:rsidRDefault="003C375C" w:rsidP="003C375C">
      <w:pPr>
        <w:jc w:val="center"/>
      </w:pPr>
      <w:r w:rsidRPr="00911DDF">
        <w:t>Vilnius</w:t>
      </w:r>
    </w:p>
    <w:p w:rsidR="003C375C" w:rsidRPr="00911DDF" w:rsidRDefault="003C375C" w:rsidP="00D14114">
      <w:pPr>
        <w:jc w:val="both"/>
        <w:rPr>
          <w:color w:val="000000"/>
        </w:rPr>
      </w:pPr>
    </w:p>
    <w:p w:rsidR="003C375C" w:rsidRPr="00911DDF" w:rsidRDefault="003C375C" w:rsidP="00D14114">
      <w:pPr>
        <w:jc w:val="both"/>
        <w:rPr>
          <w:color w:val="000000"/>
        </w:rPr>
      </w:pPr>
      <w:r w:rsidRPr="00911DDF">
        <w:rPr>
          <w:b/>
        </w:rPr>
        <w:t>Krašto apsaugos ministerijos bendrųjų reikalų departamentas</w:t>
      </w:r>
      <w:r w:rsidRPr="00911DDF">
        <w:t xml:space="preserve"> (toliau – Departamentas), atstovaujamas Departamento direktoriaus, Roberto Šalaševičiaus, veikiančio pagal Departamento nuostatus</w:t>
      </w:r>
      <w:r w:rsidRPr="00911DDF">
        <w:rPr>
          <w:rFonts w:cs="Calibri"/>
          <w:lang w:eastAsia="ar-SA"/>
        </w:rPr>
        <w:t xml:space="preserve"> (toliau – </w:t>
      </w:r>
      <w:r w:rsidRPr="00911DDF">
        <w:rPr>
          <w:rFonts w:cs="Calibri"/>
          <w:b/>
          <w:lang w:eastAsia="ar-SA"/>
        </w:rPr>
        <w:t>Pirkėjas</w:t>
      </w:r>
      <w:r w:rsidRPr="00911DDF">
        <w:rPr>
          <w:rFonts w:cs="Calibri"/>
          <w:lang w:eastAsia="ar-SA"/>
        </w:rPr>
        <w:t>)</w:t>
      </w:r>
      <w:r w:rsidR="00D14114" w:rsidRPr="00911DDF">
        <w:rPr>
          <w:color w:val="000000"/>
        </w:rPr>
        <w:t xml:space="preserve">, </w:t>
      </w:r>
    </w:p>
    <w:p w:rsidR="00D14114" w:rsidRPr="00911DDF" w:rsidRDefault="00D14114" w:rsidP="00D14114">
      <w:pPr>
        <w:jc w:val="both"/>
        <w:rPr>
          <w:color w:val="000000"/>
        </w:rPr>
      </w:pPr>
      <w:r w:rsidRPr="00911DDF">
        <w:rPr>
          <w:color w:val="000000"/>
        </w:rPr>
        <w:t>ir</w:t>
      </w:r>
      <w:r w:rsidR="003C375C" w:rsidRPr="00911DDF">
        <w:rPr>
          <w:color w:val="000000"/>
        </w:rPr>
        <w:t xml:space="preserve"> </w:t>
      </w:r>
      <w:r w:rsidRPr="00911DDF">
        <w:rPr>
          <w:i/>
          <w:color w:val="000000"/>
        </w:rPr>
        <w:t>(teikėjas)</w:t>
      </w:r>
      <w:r w:rsidRPr="00911DDF">
        <w:rPr>
          <w:color w:val="000000"/>
        </w:rPr>
        <w:t xml:space="preserve">, atstovaujama </w:t>
      </w:r>
      <w:r w:rsidRPr="00911DDF">
        <w:rPr>
          <w:i/>
          <w:color w:val="000000"/>
        </w:rPr>
        <w:t>(pareigos, vardas, pavardė)</w:t>
      </w:r>
      <w:r w:rsidRPr="00911DDF">
        <w:rPr>
          <w:color w:val="000000"/>
        </w:rPr>
        <w:t xml:space="preserve">, veikiančio (-ios) pagal </w:t>
      </w:r>
      <w:r w:rsidRPr="00911DDF">
        <w:rPr>
          <w:i/>
          <w:color w:val="000000"/>
        </w:rPr>
        <w:t>(dokumentas, kurio pagrindu veikia asmuo)</w:t>
      </w:r>
      <w:r w:rsidRPr="00911DDF">
        <w:rPr>
          <w:color w:val="000000"/>
        </w:rPr>
        <w:t xml:space="preserve"> (toliau – </w:t>
      </w:r>
      <w:r w:rsidRPr="007B0E48">
        <w:rPr>
          <w:b/>
          <w:color w:val="000000"/>
        </w:rPr>
        <w:t>Teikėjas</w:t>
      </w:r>
      <w:r w:rsidRPr="00911DDF">
        <w:rPr>
          <w:color w:val="000000"/>
        </w:rPr>
        <w:t xml:space="preserve">), </w:t>
      </w:r>
      <w:r w:rsidRPr="00911DDF">
        <w:rPr>
          <w:i/>
          <w:color w:val="000000"/>
        </w:rPr>
        <w:t>(jei tai ūkio subjektų grupė –atitinkami duomenys apie kiekvieną partnerį)</w:t>
      </w:r>
    </w:p>
    <w:p w:rsidR="00D14114" w:rsidRPr="00911DDF" w:rsidRDefault="00D14114" w:rsidP="00D14114">
      <w:pPr>
        <w:jc w:val="both"/>
        <w:rPr>
          <w:color w:val="000000"/>
        </w:rPr>
      </w:pPr>
      <w:r w:rsidRPr="00911DDF">
        <w:rPr>
          <w:color w:val="000000"/>
        </w:rPr>
        <w:t xml:space="preserve">toliau kartu šioje paslaugų </w:t>
      </w:r>
      <w:r w:rsidR="00E8116B" w:rsidRPr="00911DDF">
        <w:rPr>
          <w:color w:val="000000"/>
        </w:rPr>
        <w:t xml:space="preserve">viešojo </w:t>
      </w:r>
      <w:r w:rsidRPr="00911DDF">
        <w:rPr>
          <w:color w:val="000000"/>
        </w:rPr>
        <w:t>pirkimo-pardavimo sutartyje vadinami „Šalimis“, o kiekvienas atskirai – „Šalimi“, vadovaudamosi Lietuvos Respublikos viešųjų pirkimų įstatym</w:t>
      </w:r>
      <w:r w:rsidR="00456821" w:rsidRPr="00911DDF">
        <w:rPr>
          <w:color w:val="000000"/>
        </w:rPr>
        <w:t>u</w:t>
      </w:r>
      <w:r w:rsidRPr="00911DDF">
        <w:rPr>
          <w:color w:val="000000"/>
        </w:rPr>
        <w:t xml:space="preserve"> </w:t>
      </w:r>
      <w:r w:rsidR="00AB39FF" w:rsidRPr="00911DDF">
        <w:rPr>
          <w:color w:val="000000"/>
        </w:rPr>
        <w:t xml:space="preserve">(toliau – Viešųjų </w:t>
      </w:r>
      <w:bookmarkStart w:id="0" w:name="_GoBack"/>
      <w:bookmarkEnd w:id="0"/>
      <w:r w:rsidR="00AB39FF" w:rsidRPr="00911DDF">
        <w:rPr>
          <w:color w:val="000000"/>
        </w:rPr>
        <w:t>pirkimų įstatymas)</w:t>
      </w:r>
      <w:r w:rsidR="00456821" w:rsidRPr="00911DDF">
        <w:rPr>
          <w:color w:val="000000"/>
        </w:rPr>
        <w:t>,</w:t>
      </w:r>
      <w:r w:rsidRPr="00911DDF">
        <w:rPr>
          <w:color w:val="000000"/>
        </w:rPr>
        <w:t xml:space="preserve"> </w:t>
      </w:r>
      <w:r w:rsidR="003C375C" w:rsidRPr="00911DDF">
        <w:rPr>
          <w:color w:val="000000"/>
        </w:rPr>
        <w:t>ir</w:t>
      </w:r>
      <w:r w:rsidRPr="00911DDF">
        <w:rPr>
          <w:color w:val="000000"/>
        </w:rPr>
        <w:t xml:space="preserve"> </w:t>
      </w:r>
      <w:r w:rsidR="003C375C" w:rsidRPr="00911DDF">
        <w:rPr>
          <w:rFonts w:cs="Calibri"/>
          <w:lang w:eastAsia="ar-SA"/>
        </w:rPr>
        <w:t>Mažos vertės pirkimų tvarkos aprašu, patvirtintu Viešųjų pirkimų tarnybos direktoriaus 2017 m. birželio 28 d. įsakymu Nr. 1S-97 „Dėl Mažos vertės pirkimų tvarkos aprašo patvirtinimo“</w:t>
      </w:r>
      <w:r w:rsidR="00A179BF" w:rsidRPr="00911DDF">
        <w:rPr>
          <w:bCs/>
        </w:rPr>
        <w:t>,</w:t>
      </w:r>
      <w:r w:rsidR="00CA1C91" w:rsidRPr="00911DDF">
        <w:rPr>
          <w:bCs/>
        </w:rPr>
        <w:t xml:space="preserve"> </w:t>
      </w:r>
      <w:r w:rsidRPr="00911DDF">
        <w:rPr>
          <w:color w:val="000000"/>
        </w:rPr>
        <w:t xml:space="preserve">sudarė šią paslaugų </w:t>
      </w:r>
      <w:r w:rsidR="00E8116B" w:rsidRPr="00911DDF">
        <w:rPr>
          <w:color w:val="000000"/>
        </w:rPr>
        <w:t xml:space="preserve">viešojo </w:t>
      </w:r>
      <w:r w:rsidRPr="00911DDF">
        <w:rPr>
          <w:color w:val="000000"/>
        </w:rPr>
        <w:t>pirkimo-pardavimo sutartį, toliau vadinamą „Sutartimi“, ir susitarė dėl toliau išvardintų sąlygų.</w:t>
      </w:r>
    </w:p>
    <w:p w:rsidR="00D14114" w:rsidRPr="00911DDF" w:rsidRDefault="00D14114" w:rsidP="00D14114">
      <w:pPr>
        <w:rPr>
          <w:sz w:val="22"/>
          <w:szCs w:val="22"/>
        </w:rPr>
      </w:pP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D14114" w:rsidRPr="00911DDF" w:rsidTr="00B712B7">
        <w:tc>
          <w:tcPr>
            <w:tcW w:w="5000" w:type="pct"/>
            <w:shd w:val="clear" w:color="auto" w:fill="auto"/>
          </w:tcPr>
          <w:p w:rsidR="00D14114" w:rsidRPr="00911DDF" w:rsidRDefault="00521C9B" w:rsidP="00521C9B">
            <w:pPr>
              <w:jc w:val="both"/>
              <w:rPr>
                <w:b/>
              </w:rPr>
            </w:pPr>
            <w:r>
              <w:rPr>
                <w:b/>
              </w:rPr>
              <w:t xml:space="preserve">1. </w:t>
            </w:r>
            <w:r w:rsidR="00D14114" w:rsidRPr="00911DDF">
              <w:rPr>
                <w:b/>
              </w:rPr>
              <w:t>Sutarties objektas</w:t>
            </w:r>
            <w:r w:rsidR="00F74A08">
              <w:rPr>
                <w:b/>
              </w:rPr>
              <w:t>:</w:t>
            </w:r>
          </w:p>
          <w:p w:rsidR="003C375C" w:rsidRPr="00911DDF" w:rsidRDefault="003C375C" w:rsidP="003C375C">
            <w:pPr>
              <w:jc w:val="both"/>
            </w:pPr>
            <w:r w:rsidRPr="00CD43B4">
              <w:t>1.1.</w:t>
            </w:r>
            <w:r w:rsidRPr="00911DDF">
              <w:t xml:space="preserve"> </w:t>
            </w:r>
            <w:r w:rsidRPr="00911DDF">
              <w:rPr>
                <w:b/>
              </w:rPr>
              <w:t>Teikėjas</w:t>
            </w:r>
            <w:r w:rsidRPr="00911DDF">
              <w:t xml:space="preserve"> teikia, o </w:t>
            </w:r>
            <w:r w:rsidRPr="00911DDF">
              <w:rPr>
                <w:b/>
              </w:rPr>
              <w:t>Pirkėjas</w:t>
            </w:r>
            <w:r w:rsidRPr="00911DDF">
              <w:t xml:space="preserve"> perka transporto priemonių KASKO draudimo paslaugas (toliau – paslaugos), atitinkančias Sutarties 2 priede ,,Transporto priemonių KASKO draudimo paslaugų techninė specifikacija“ (toliau – 2 priedas) nustatytus reikalavimus. </w:t>
            </w:r>
          </w:p>
          <w:p w:rsidR="003C375C" w:rsidRPr="00911DDF" w:rsidRDefault="003C375C" w:rsidP="003C375C">
            <w:pPr>
              <w:jc w:val="both"/>
            </w:pPr>
            <w:r w:rsidRPr="00CD43B4">
              <w:t>1.2.</w:t>
            </w:r>
            <w:r w:rsidRPr="00911DDF">
              <w:t xml:space="preserve"> </w:t>
            </w:r>
            <w:r w:rsidRPr="00911DDF">
              <w:rPr>
                <w:b/>
              </w:rPr>
              <w:t>Pirkėjas</w:t>
            </w:r>
            <w:r w:rsidRPr="00911DDF">
              <w:t xml:space="preserve"> įsipareigoja priimti Sutarties 1 priede „Transporto priemonių KASKO draudimo paslaugų apimtis ir kainos“ (toliau – 1 priedas), pateiktas Sutarties ir jos 2 priede nustatytus reikalavimus atitinkančias paslaugas ir už jas sumokėti Sutartyje nustatyta tvarka. </w:t>
            </w:r>
          </w:p>
          <w:p w:rsidR="00D14114" w:rsidRPr="00911DDF" w:rsidRDefault="00D14114" w:rsidP="001A3760"/>
        </w:tc>
      </w:tr>
      <w:tr w:rsidR="00D14114" w:rsidRPr="00911DDF" w:rsidTr="00B712B7">
        <w:tc>
          <w:tcPr>
            <w:tcW w:w="5000" w:type="pct"/>
            <w:shd w:val="clear" w:color="auto" w:fill="auto"/>
          </w:tcPr>
          <w:p w:rsidR="00D14114" w:rsidRPr="00911DDF" w:rsidRDefault="00D14114" w:rsidP="001A3760">
            <w:pPr>
              <w:rPr>
                <w:b/>
                <w:color w:val="000000"/>
              </w:rPr>
            </w:pPr>
            <w:r w:rsidRPr="00911DDF">
              <w:rPr>
                <w:b/>
              </w:rPr>
              <w:t xml:space="preserve">2. </w:t>
            </w:r>
            <w:r w:rsidRPr="00911DDF">
              <w:rPr>
                <w:b/>
                <w:color w:val="000000"/>
              </w:rPr>
              <w:t>Sutarties kaina/</w:t>
            </w:r>
            <w:r w:rsidR="00796BED" w:rsidRPr="00911DDF">
              <w:rPr>
                <w:b/>
                <w:color w:val="000000"/>
              </w:rPr>
              <w:t>vertė/</w:t>
            </w:r>
            <w:r w:rsidRPr="00911DDF">
              <w:rPr>
                <w:b/>
              </w:rPr>
              <w:t xml:space="preserve">paslaugų </w:t>
            </w:r>
            <w:r w:rsidRPr="00911DDF">
              <w:rPr>
                <w:b/>
                <w:color w:val="000000"/>
              </w:rPr>
              <w:t>įkainiai/kainodaros taisyklės</w:t>
            </w:r>
            <w:r w:rsidR="00F74A08">
              <w:rPr>
                <w:b/>
                <w:color w:val="000000"/>
              </w:rPr>
              <w:t>:</w:t>
            </w:r>
          </w:p>
          <w:p w:rsidR="003C375C" w:rsidRPr="00911DDF" w:rsidRDefault="003C375C" w:rsidP="003C375C">
            <w:pPr>
              <w:jc w:val="both"/>
            </w:pPr>
            <w:r w:rsidRPr="00CD43B4">
              <w:t>2.1.</w:t>
            </w:r>
            <w:r w:rsidRPr="00911DDF">
              <w:rPr>
                <w:b/>
              </w:rPr>
              <w:t xml:space="preserve"> Sutarties bendra kaina</w:t>
            </w:r>
            <w:r w:rsidRPr="00911DDF">
              <w:t xml:space="preserve"> (bendra draudimo įmokų suma) – _______</w:t>
            </w:r>
            <w:r w:rsidR="007B0E48">
              <w:t>___</w:t>
            </w:r>
            <w:r w:rsidRPr="00911DDF">
              <w:t xml:space="preserve"> Eur (____ eurai ___ ct).</w:t>
            </w:r>
          </w:p>
          <w:p w:rsidR="003C375C" w:rsidRPr="00911DDF" w:rsidRDefault="003C375C" w:rsidP="003C375C">
            <w:pPr>
              <w:jc w:val="both"/>
            </w:pPr>
            <w:r w:rsidRPr="00911DDF">
              <w:t>Vadovaujantis Lietuvos Respublikos pridėtinės vertės mokesčio įstatymo 27 straipsniu, draudimo paslaugos pridėtinės vertės mokesčio (toliau – PVM) tarifu neapmokestinamos.</w:t>
            </w:r>
          </w:p>
          <w:p w:rsidR="003C375C" w:rsidRPr="00911DDF" w:rsidRDefault="003C375C" w:rsidP="003C375C">
            <w:pPr>
              <w:jc w:val="both"/>
            </w:pPr>
            <w:r w:rsidRPr="00CD43B4">
              <w:t>2.2.</w:t>
            </w:r>
            <w:r w:rsidRPr="00911DDF">
              <w:t xml:space="preserve"> Kiekvienos transporto priemonės draudimo paslaugos kaina (draudimo įmokos suma) nurodyta šios Sutarties 1 priede.</w:t>
            </w:r>
          </w:p>
          <w:p w:rsidR="003C375C" w:rsidRPr="00911DDF" w:rsidRDefault="003C375C" w:rsidP="003C375C">
            <w:pPr>
              <w:jc w:val="both"/>
            </w:pPr>
            <w:r w:rsidRPr="00CD43B4">
              <w:rPr>
                <w:spacing w:val="4"/>
              </w:rPr>
              <w:t>2.3.</w:t>
            </w:r>
            <w:r w:rsidRPr="00911DDF">
              <w:rPr>
                <w:spacing w:val="4"/>
              </w:rPr>
              <w:t xml:space="preserve"> </w:t>
            </w:r>
            <w:r w:rsidRPr="00911DDF">
              <w:t xml:space="preserve">Sutarčiai taikoma fiksuotos kainos kainodara. </w:t>
            </w:r>
          </w:p>
          <w:p w:rsidR="00656B7D" w:rsidRPr="00911DDF" w:rsidRDefault="00656B7D" w:rsidP="005C12A9">
            <w:pPr>
              <w:rPr>
                <w:b/>
              </w:rPr>
            </w:pPr>
          </w:p>
        </w:tc>
      </w:tr>
      <w:tr w:rsidR="00D14114" w:rsidRPr="00911DDF" w:rsidTr="00B712B7">
        <w:tc>
          <w:tcPr>
            <w:tcW w:w="5000" w:type="pct"/>
            <w:shd w:val="clear" w:color="auto" w:fill="auto"/>
          </w:tcPr>
          <w:p w:rsidR="00D14114" w:rsidRPr="00911DDF" w:rsidRDefault="00D14114" w:rsidP="007B7674">
            <w:pPr>
              <w:jc w:val="both"/>
              <w:rPr>
                <w:b/>
              </w:rPr>
            </w:pPr>
            <w:r w:rsidRPr="00911DDF">
              <w:rPr>
                <w:b/>
              </w:rPr>
              <w:t>3. Paslaugų teikimo vieta, terminas ir sąlygos</w:t>
            </w:r>
            <w:r w:rsidR="00F74A08">
              <w:rPr>
                <w:b/>
              </w:rPr>
              <w:t>:</w:t>
            </w:r>
            <w:r w:rsidRPr="00911DDF">
              <w:rPr>
                <w:b/>
              </w:rPr>
              <w:t xml:space="preserve"> </w:t>
            </w:r>
          </w:p>
          <w:p w:rsidR="003C375C" w:rsidRPr="00911DDF" w:rsidRDefault="003C375C" w:rsidP="007B7674">
            <w:pPr>
              <w:jc w:val="both"/>
              <w:rPr>
                <w:b/>
              </w:rPr>
            </w:pPr>
            <w:r w:rsidRPr="00CD43B4">
              <w:t>3.1.</w:t>
            </w:r>
            <w:r w:rsidRPr="007A5495">
              <w:t xml:space="preserve"> </w:t>
            </w:r>
            <w:r w:rsidRPr="00911DDF">
              <w:rPr>
                <w:b/>
              </w:rPr>
              <w:t xml:space="preserve">Teikėjas </w:t>
            </w:r>
            <w:r w:rsidRPr="00911DDF">
              <w:t>įsipareigoja:</w:t>
            </w:r>
          </w:p>
          <w:p w:rsidR="003C375C" w:rsidRPr="00911DDF" w:rsidRDefault="003C375C" w:rsidP="007B7674">
            <w:pPr>
              <w:jc w:val="both"/>
              <w:rPr>
                <w:b/>
              </w:rPr>
            </w:pPr>
            <w:r w:rsidRPr="00CD43B4">
              <w:t>3.1.1.</w:t>
            </w:r>
            <w:r w:rsidRPr="00911DDF">
              <w:rPr>
                <w:b/>
              </w:rPr>
              <w:t xml:space="preserve"> </w:t>
            </w:r>
            <w:r w:rsidRPr="00911DDF">
              <w:t>teikti paslaugas, atitinkančias Sutarties, Sutarties 2 priedo ir Lietuvos Respublikos teisės aktų nustatytus reikalavimus;</w:t>
            </w:r>
          </w:p>
          <w:p w:rsidR="003C375C" w:rsidRPr="00911DDF" w:rsidRDefault="003C375C" w:rsidP="007B7674">
            <w:pPr>
              <w:jc w:val="both"/>
            </w:pPr>
            <w:r w:rsidRPr="00CD43B4">
              <w:t>3.1.2.</w:t>
            </w:r>
            <w:r w:rsidRPr="00911DDF">
              <w:rPr>
                <w:b/>
              </w:rPr>
              <w:t xml:space="preserve"> </w:t>
            </w:r>
            <w:r w:rsidRPr="00911DDF">
              <w:t>užtikrinti, kad</w:t>
            </w:r>
            <w:r w:rsidRPr="00911DDF">
              <w:rPr>
                <w:b/>
              </w:rPr>
              <w:t xml:space="preserve"> </w:t>
            </w:r>
            <w:r w:rsidRPr="00911DDF">
              <w:t>Sutarties 1 priede nurodytos</w:t>
            </w:r>
            <w:r w:rsidRPr="00911DDF">
              <w:rPr>
                <w:b/>
              </w:rPr>
              <w:t xml:space="preserve"> </w:t>
            </w:r>
            <w:r w:rsidRPr="00911DDF">
              <w:t>kiekvienos transporto priemonės KASKO draudimo liudijimas galiotų nuo 202</w:t>
            </w:r>
            <w:r w:rsidR="0036501C">
              <w:t>6</w:t>
            </w:r>
            <w:r w:rsidRPr="00911DDF">
              <w:t xml:space="preserve"> m. </w:t>
            </w:r>
            <w:r w:rsidR="00A567CA">
              <w:t>sausio</w:t>
            </w:r>
            <w:r w:rsidRPr="00911DDF">
              <w:t xml:space="preserve"> 1 d. iki 202</w:t>
            </w:r>
            <w:r w:rsidR="0036501C">
              <w:t>6</w:t>
            </w:r>
            <w:r w:rsidRPr="00911DDF">
              <w:t xml:space="preserve"> </w:t>
            </w:r>
            <w:r w:rsidR="005C12A9">
              <w:t xml:space="preserve">m. </w:t>
            </w:r>
            <w:r w:rsidRPr="00911DDF">
              <w:t>gruodžio 31 d. įskaitytinai;</w:t>
            </w:r>
          </w:p>
          <w:p w:rsidR="003C375C" w:rsidRPr="00911DDF" w:rsidRDefault="003C375C" w:rsidP="007B7674">
            <w:pPr>
              <w:jc w:val="both"/>
              <w:rPr>
                <w:b/>
              </w:rPr>
            </w:pPr>
            <w:r w:rsidRPr="00CD43B4">
              <w:t xml:space="preserve">3.1.3. </w:t>
            </w:r>
            <w:r w:rsidRPr="00911DDF">
              <w:t>per 2 (dvi) kalendorines dienas nuo Sutarties įsigaliojimo dienos, pateikti Sutarties 1 priede nurodytų transporto priemonių KASKO draudimą patvirtinančius draudimo liudijimus, atitinkančius teisės aktų reikalavimus, pristatant į Departamento Autoūkio skyrių, adresu Kairiūkščio g. 14, Vilnius, kontaktinis telefonas: +370 706 80 117;</w:t>
            </w:r>
          </w:p>
          <w:p w:rsidR="003C375C" w:rsidRPr="00911DDF" w:rsidRDefault="003C375C" w:rsidP="007B7674">
            <w:pPr>
              <w:jc w:val="both"/>
            </w:pPr>
            <w:r w:rsidRPr="00CD43B4">
              <w:lastRenderedPageBreak/>
              <w:t xml:space="preserve">3.1.4. </w:t>
            </w:r>
            <w:r w:rsidRPr="00911DDF">
              <w:t>įvykus eismo įvykiui, vykdyti visas savo pareigas vadovaujantis teisės aktais ir Transporto priemonių draudimo taisyklėmis (toliau – Taisyklės);</w:t>
            </w:r>
          </w:p>
          <w:p w:rsidR="003C375C" w:rsidRPr="00911DDF" w:rsidRDefault="003C375C" w:rsidP="007B7674">
            <w:pPr>
              <w:jc w:val="both"/>
            </w:pPr>
            <w:r w:rsidRPr="00CD43B4">
              <w:t>3.1.5.</w:t>
            </w:r>
            <w:r w:rsidRPr="00911DDF">
              <w:t xml:space="preserve"> per 3 (tris) darbo dienas nuo </w:t>
            </w:r>
            <w:r w:rsidRPr="00911DDF">
              <w:rPr>
                <w:b/>
              </w:rPr>
              <w:t>Pirkėjo</w:t>
            </w:r>
            <w:r w:rsidRPr="00911DDF">
              <w:t xml:space="preserve"> pranešimo gavimo dienos, </w:t>
            </w:r>
            <w:r w:rsidRPr="00911DDF">
              <w:rPr>
                <w:b/>
              </w:rPr>
              <w:t>Pirkėjui</w:t>
            </w:r>
            <w:r w:rsidRPr="00911DDF">
              <w:t xml:space="preserve"> pardavus, nurašius, nebeeksploatuojant transporto priemones ir apie tai informavus </w:t>
            </w:r>
            <w:r w:rsidRPr="00911DDF">
              <w:rPr>
                <w:b/>
              </w:rPr>
              <w:t>Teikėją</w:t>
            </w:r>
            <w:r w:rsidRPr="00911DDF">
              <w:t xml:space="preserve">, suskaičiuoti nepanaudotą paslaugų likutį ir per 5 </w:t>
            </w:r>
            <w:r w:rsidR="008839DE">
              <w:t xml:space="preserve">(penkias) </w:t>
            </w:r>
            <w:r w:rsidRPr="00911DDF">
              <w:t xml:space="preserve">darbo dienas pervesti į </w:t>
            </w:r>
            <w:r w:rsidRPr="00911DDF">
              <w:rPr>
                <w:b/>
              </w:rPr>
              <w:t>Pirkėjo</w:t>
            </w:r>
            <w:r w:rsidRPr="00911DDF">
              <w:t xml:space="preserve"> nurodytą atsiskaitomąją sąskaitą, neišskaičiavus administracinių sąnaudų.</w:t>
            </w:r>
          </w:p>
          <w:p w:rsidR="003C375C" w:rsidRPr="00911DDF" w:rsidRDefault="003C375C" w:rsidP="007B7674">
            <w:pPr>
              <w:shd w:val="clear" w:color="auto" w:fill="FFFFFF"/>
              <w:jc w:val="both"/>
            </w:pPr>
            <w:r w:rsidRPr="00CD43B4">
              <w:rPr>
                <w:rFonts w:eastAsia="Calibri" w:cs="Calibri"/>
                <w:szCs w:val="20"/>
                <w:lang w:eastAsia="ar-SA"/>
              </w:rPr>
              <w:t xml:space="preserve">3.2. </w:t>
            </w:r>
            <w:r w:rsidRPr="00911DDF">
              <w:rPr>
                <w:rFonts w:eastAsia="Calibri" w:cs="Calibri"/>
                <w:b/>
                <w:szCs w:val="20"/>
                <w:lang w:eastAsia="ar-SA"/>
              </w:rPr>
              <w:t>Teikėjas</w:t>
            </w:r>
            <w:r w:rsidRPr="00911DDF">
              <w:rPr>
                <w:rFonts w:eastAsia="Calibri" w:cs="Calibri"/>
                <w:szCs w:val="20"/>
                <w:lang w:eastAsia="ar-SA"/>
              </w:rPr>
              <w:t xml:space="preserve"> privalo užtikrinti, kad Sutarties sudarymo ir vykdymo metu neatsirastų aplinkybių nurodytų VPĮ 45 straipsnio 2</w:t>
            </w:r>
            <w:r w:rsidRPr="00911DDF">
              <w:rPr>
                <w:rFonts w:eastAsia="Calibri" w:cs="Calibri"/>
                <w:szCs w:val="20"/>
                <w:vertAlign w:val="superscript"/>
                <w:lang w:eastAsia="ar-SA"/>
              </w:rPr>
              <w:t>1</w:t>
            </w:r>
            <w:r w:rsidRPr="00911DDF">
              <w:rPr>
                <w:rFonts w:eastAsia="Calibri" w:cs="Calibri"/>
                <w:szCs w:val="20"/>
                <w:lang w:eastAsia="ar-SA"/>
              </w:rPr>
              <w:t xml:space="preserve"> dalyje. </w:t>
            </w:r>
            <w:r w:rsidRPr="00911DDF">
              <w:rPr>
                <w:rFonts w:eastAsia="Calibri" w:cs="Calibri"/>
                <w:b/>
                <w:szCs w:val="20"/>
                <w:lang w:eastAsia="ar-SA"/>
              </w:rPr>
              <w:t>Pirkėjas</w:t>
            </w:r>
            <w:r w:rsidRPr="00911DDF">
              <w:rPr>
                <w:rFonts w:eastAsia="Calibri" w:cs="Calibri"/>
                <w:szCs w:val="20"/>
                <w:lang w:eastAsia="ar-SA"/>
              </w:rPr>
              <w:t xml:space="preserve"> turi teisę bet kuriuo metu pareikalauti </w:t>
            </w:r>
            <w:r w:rsidRPr="00911DDF">
              <w:rPr>
                <w:rFonts w:eastAsia="Calibri" w:cs="Calibri"/>
                <w:b/>
                <w:szCs w:val="20"/>
                <w:lang w:eastAsia="ar-SA"/>
              </w:rPr>
              <w:t>Teikėjo</w:t>
            </w:r>
            <w:r w:rsidRPr="00911DDF">
              <w:rPr>
                <w:rFonts w:eastAsia="Calibri" w:cs="Calibri"/>
                <w:szCs w:val="20"/>
                <w:lang w:eastAsia="ar-SA"/>
              </w:rPr>
              <w:t>, pateikti pagrindžiančius dokumentus nurodytus VPĮ 51 straipsnio 12 dalyje, kad nėra sąlygų, numatytų VPĮ 45 straipsnio 2</w:t>
            </w:r>
            <w:r w:rsidRPr="00911DDF">
              <w:rPr>
                <w:rFonts w:eastAsia="Calibri" w:cs="Calibri"/>
                <w:szCs w:val="20"/>
                <w:vertAlign w:val="superscript"/>
                <w:lang w:eastAsia="ar-SA"/>
              </w:rPr>
              <w:t>1</w:t>
            </w:r>
            <w:r w:rsidRPr="00911DDF">
              <w:rPr>
                <w:rFonts w:eastAsia="Calibri" w:cs="Calibri"/>
                <w:szCs w:val="20"/>
                <w:lang w:eastAsia="ar-SA"/>
              </w:rPr>
              <w:t xml:space="preserve"> dalyje. </w:t>
            </w:r>
            <w:r w:rsidRPr="00911DDF">
              <w:rPr>
                <w:rFonts w:eastAsia="Calibri" w:cs="Calibri"/>
                <w:b/>
                <w:szCs w:val="20"/>
                <w:lang w:eastAsia="ar-SA"/>
              </w:rPr>
              <w:t>Teikėjas</w:t>
            </w:r>
            <w:r w:rsidRPr="00911DDF">
              <w:rPr>
                <w:rFonts w:eastAsia="Calibri" w:cs="Calibri"/>
                <w:szCs w:val="20"/>
                <w:lang w:eastAsia="ar-SA"/>
              </w:rPr>
              <w:t xml:space="preserve"> privalo pateikti </w:t>
            </w:r>
            <w:r w:rsidRPr="00911DDF">
              <w:rPr>
                <w:rFonts w:eastAsia="Calibri" w:cs="Calibri"/>
                <w:b/>
                <w:szCs w:val="20"/>
                <w:lang w:eastAsia="ar-SA"/>
              </w:rPr>
              <w:t>Pirkėjo</w:t>
            </w:r>
            <w:r w:rsidRPr="00911DDF">
              <w:rPr>
                <w:rFonts w:eastAsia="Calibri" w:cs="Calibri"/>
                <w:szCs w:val="20"/>
                <w:lang w:eastAsia="ar-SA"/>
              </w:rPr>
              <w:t xml:space="preserve"> prašomus dokumentus ne vėliau kaip per 5 (penkias) darbo dienas nuo prašymo gavimo dienos.</w:t>
            </w:r>
          </w:p>
          <w:p w:rsidR="003C375C" w:rsidRPr="00911DDF" w:rsidRDefault="003C375C" w:rsidP="007B7674">
            <w:pPr>
              <w:jc w:val="both"/>
              <w:rPr>
                <w:b/>
              </w:rPr>
            </w:pPr>
            <w:r w:rsidRPr="00CD43B4">
              <w:t>3.3.</w:t>
            </w:r>
            <w:r w:rsidRPr="00911DDF">
              <w:rPr>
                <w:b/>
              </w:rPr>
              <w:t xml:space="preserve"> Pirkėjas </w:t>
            </w:r>
            <w:r w:rsidRPr="00911DDF">
              <w:t>įsipareigoja:</w:t>
            </w:r>
          </w:p>
          <w:p w:rsidR="003C375C" w:rsidRPr="00911DDF" w:rsidRDefault="003C375C" w:rsidP="007B7674">
            <w:pPr>
              <w:jc w:val="both"/>
            </w:pPr>
            <w:r w:rsidRPr="00CD43B4">
              <w:t>3.3.1.</w:t>
            </w:r>
            <w:r w:rsidRPr="00911DDF">
              <w:rPr>
                <w:b/>
              </w:rPr>
              <w:t xml:space="preserve"> </w:t>
            </w:r>
            <w:r w:rsidRPr="00911DDF">
              <w:t>vykdyti</w:t>
            </w:r>
            <w:r w:rsidRPr="00911DDF">
              <w:rPr>
                <w:b/>
              </w:rPr>
              <w:t xml:space="preserve"> Teikėjo </w:t>
            </w:r>
            <w:r w:rsidRPr="00911DDF">
              <w:t>Taisyklėse (Sutarties 3 priedas) ir šioje Sutartyje nurodytas sąlygas;</w:t>
            </w:r>
          </w:p>
          <w:p w:rsidR="003C375C" w:rsidRPr="00911DDF" w:rsidRDefault="003C375C" w:rsidP="007B7674">
            <w:pPr>
              <w:pStyle w:val="NoSpacing"/>
              <w:jc w:val="both"/>
              <w:rPr>
                <w:lang w:val="lt-LT"/>
              </w:rPr>
            </w:pPr>
            <w:r w:rsidRPr="00CD43B4">
              <w:rPr>
                <w:lang w:val="lt-LT"/>
              </w:rPr>
              <w:t>3.3.2.</w:t>
            </w:r>
            <w:r w:rsidRPr="00911DDF">
              <w:rPr>
                <w:lang w:val="lt-LT"/>
              </w:rPr>
              <w:t xml:space="preserve"> priimti ir pasirašyti draudimo liudijimus (polisus) transporto priemonėms, išvardintoms Sutarties 1 priede.</w:t>
            </w:r>
          </w:p>
          <w:p w:rsidR="003C375C" w:rsidRPr="00911DDF" w:rsidRDefault="003C375C" w:rsidP="007B7674">
            <w:pPr>
              <w:pStyle w:val="NoSpacing"/>
              <w:jc w:val="both"/>
              <w:rPr>
                <w:lang w:val="lt-LT"/>
              </w:rPr>
            </w:pPr>
            <w:r w:rsidRPr="00CD43B4">
              <w:rPr>
                <w:lang w:val="lt-LT"/>
              </w:rPr>
              <w:t>3.4.</w:t>
            </w:r>
            <w:r w:rsidRPr="00911DDF">
              <w:rPr>
                <w:lang w:val="lt-LT"/>
              </w:rPr>
              <w:t xml:space="preserve"> Įvykus įvykiams, kurie gali būti pripažinti draudiminiais, atsakingi už transporto priemonių eksploataciją asmenys, pagal transporto priemonių priklausomybės vietą apie įvykį, privalo žodžiu arba raštu parnešti </w:t>
            </w:r>
            <w:r w:rsidRPr="00911DDF">
              <w:rPr>
                <w:b/>
                <w:lang w:val="lt-LT"/>
              </w:rPr>
              <w:t>Teikėjui</w:t>
            </w:r>
            <w:r w:rsidRPr="00911DDF">
              <w:rPr>
                <w:lang w:val="lt-LT"/>
              </w:rPr>
              <w:t xml:space="preserve"> per 3 (tris) darbo dienas, išskyrus atvejus, kai pranešti per tą laiką negalėjo dėl svarbių priežasčių, vienu iš šių adresų: ______ internetinio puslapio pavadinimas; tel. ________; el. paštas ________.</w:t>
            </w:r>
          </w:p>
          <w:p w:rsidR="003C375C" w:rsidRPr="00911DDF" w:rsidRDefault="003C375C" w:rsidP="007B7674">
            <w:pPr>
              <w:jc w:val="both"/>
            </w:pPr>
            <w:r w:rsidRPr="00CD43B4">
              <w:t>3.5.</w:t>
            </w:r>
            <w:r w:rsidRPr="00911DDF">
              <w:rPr>
                <w:b/>
              </w:rPr>
              <w:t xml:space="preserve"> </w:t>
            </w:r>
            <w:r w:rsidRPr="00911DDF">
              <w:t xml:space="preserve">Transporto priemonės, nurodytos Sutarties 1 priede, draudžiamos </w:t>
            </w:r>
            <w:r w:rsidRPr="00911DDF">
              <w:rPr>
                <w:b/>
              </w:rPr>
              <w:t>Teikėjo</w:t>
            </w:r>
            <w:r w:rsidRPr="00911DDF">
              <w:t xml:space="preserve"> Taisyklių sąlygomis (Sutarties 3 priedas), esant prieštaravimams tarp šioje Sutartyje ir Taisyklėse numatytų sąlygų, taikomos Sutartyje nurodytos sąlygos.</w:t>
            </w:r>
          </w:p>
          <w:p w:rsidR="003C375C" w:rsidRPr="00911DDF" w:rsidRDefault="003C375C" w:rsidP="007B7674">
            <w:pPr>
              <w:jc w:val="both"/>
            </w:pPr>
            <w:r w:rsidRPr="00CD43B4">
              <w:t>3.6.</w:t>
            </w:r>
            <w:r w:rsidRPr="00911DDF">
              <w:t xml:space="preserve"> Ši Sutartis suteikia draudimo apsaugą Lietuvos Respublikos ir geografinės Europos teritorijose, išskyrus Rusiją, Baltarusiją ir Ukrainą.</w:t>
            </w:r>
          </w:p>
          <w:p w:rsidR="003C375C" w:rsidRPr="00911DDF" w:rsidRDefault="003C375C" w:rsidP="007B7674">
            <w:pPr>
              <w:jc w:val="both"/>
            </w:pPr>
            <w:r w:rsidRPr="00CD43B4">
              <w:t>3.7.</w:t>
            </w:r>
            <w:r w:rsidRPr="00911DDF">
              <w:t xml:space="preserve"> Šalys privalo vykdyti kitas transporto priemonių draudimą reglamentuojančiuose teisės aktuose nustatytas pareigas.</w:t>
            </w:r>
          </w:p>
          <w:p w:rsidR="003C375C" w:rsidRPr="003E7537" w:rsidRDefault="003C375C" w:rsidP="007B7674">
            <w:pPr>
              <w:jc w:val="both"/>
              <w:rPr>
                <w:spacing w:val="4"/>
              </w:rPr>
            </w:pPr>
            <w:r w:rsidRPr="003E7537">
              <w:rPr>
                <w:spacing w:val="4"/>
              </w:rPr>
              <w:t>3.8.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rsidR="003C375C" w:rsidRPr="00911DDF" w:rsidRDefault="003C375C" w:rsidP="007B7674">
            <w:pPr>
              <w:shd w:val="clear" w:color="auto" w:fill="FFFFFF"/>
              <w:jc w:val="both"/>
            </w:pPr>
            <w:r w:rsidRPr="00CD43B4">
              <w:t xml:space="preserve">3.9. </w:t>
            </w:r>
            <w:r w:rsidRPr="00911DDF">
              <w:rPr>
                <w:b/>
              </w:rPr>
              <w:t>Teikėjas</w:t>
            </w:r>
            <w:r w:rsidRPr="00911DDF">
              <w:t xml:space="preserve"> ir </w:t>
            </w:r>
            <w:r w:rsidRPr="00911DDF">
              <w:rPr>
                <w:b/>
              </w:rPr>
              <w:t>Pirkėjas</w:t>
            </w:r>
            <w:r w:rsidRPr="00911DDF">
              <w:t xml:space="preserve"> įsipareigoja siekti, kad jų veiksmai darytų kuo mažesnį poveikį aplinkai:</w:t>
            </w:r>
          </w:p>
          <w:p w:rsidR="003C375C" w:rsidRPr="00911DDF" w:rsidRDefault="003C375C" w:rsidP="007B7674">
            <w:pPr>
              <w:shd w:val="clear" w:color="auto" w:fill="FFFFFF"/>
              <w:tabs>
                <w:tab w:val="left" w:pos="284"/>
              </w:tabs>
              <w:contextualSpacing/>
              <w:jc w:val="both"/>
              <w:rPr>
                <w:rFonts w:eastAsia="Calibri"/>
              </w:rPr>
            </w:pPr>
            <w:r w:rsidRPr="00CD43B4">
              <w:t>3.9.1.</w:t>
            </w:r>
            <w:r w:rsidRPr="00911DDF">
              <w:t xml:space="preserve"> </w:t>
            </w:r>
            <w:r w:rsidRPr="00911DDF">
              <w:rPr>
                <w:rFonts w:eastAsia="Calibri"/>
              </w:rPr>
              <w:t xml:space="preserve">pirkimo procedūras ir Sutarties vykdymo metu bendravimą tarp </w:t>
            </w:r>
            <w:r w:rsidRPr="00911DDF">
              <w:rPr>
                <w:rFonts w:eastAsia="Calibri"/>
                <w:b/>
              </w:rPr>
              <w:t>Teikėjo</w:t>
            </w:r>
            <w:r w:rsidRPr="00911DDF">
              <w:rPr>
                <w:rFonts w:eastAsia="Calibri"/>
              </w:rPr>
              <w:t xml:space="preserve"> ir </w:t>
            </w:r>
            <w:r w:rsidRPr="00911DDF">
              <w:rPr>
                <w:rFonts w:eastAsia="Calibri"/>
                <w:b/>
              </w:rPr>
              <w:t>Pirkėjo</w:t>
            </w:r>
            <w:r w:rsidRPr="00911DDF">
              <w:rPr>
                <w:rFonts w:eastAsia="Calibri"/>
              </w:rPr>
              <w:t xml:space="preserve"> vykdyti elektroninėmis priemonėmis (CVP IS priemonėmis, telefonu, elektroniniu paštu);</w:t>
            </w:r>
          </w:p>
          <w:p w:rsidR="003C375C" w:rsidRPr="00911DDF" w:rsidRDefault="003C375C" w:rsidP="007B7674">
            <w:pPr>
              <w:shd w:val="clear" w:color="auto" w:fill="FFFFFF"/>
              <w:jc w:val="both"/>
            </w:pPr>
            <w:r w:rsidRPr="00CD43B4">
              <w:t>3.9.2.</w:t>
            </w:r>
            <w:r w:rsidRPr="00911DDF">
              <w:t xml:space="preserve"> mažinti popieriaus sunaudojimą, atsisakyti nebūtino dokumentų kopijavimo ir spausdinimo, jeigu bus naudojamos kanceliarinės prekės, jos turi būti pagamintos iš perdirbtų žaliavų;</w:t>
            </w:r>
          </w:p>
          <w:p w:rsidR="003C375C" w:rsidRPr="00911DDF" w:rsidRDefault="003C375C" w:rsidP="007B7674">
            <w:pPr>
              <w:jc w:val="both"/>
            </w:pPr>
            <w:r w:rsidRPr="00CD43B4">
              <w:t xml:space="preserve">3.9.3. </w:t>
            </w:r>
            <w:r w:rsidRPr="00911DDF">
              <w:t>S</w:t>
            </w:r>
            <w:r w:rsidRPr="00911DDF">
              <w:rPr>
                <w:rFonts w:eastAsia="Calibri"/>
              </w:rPr>
              <w:t>utartį</w:t>
            </w:r>
            <w:r w:rsidRPr="00911DDF">
              <w:t xml:space="preserve"> pasirašyti elektroninėmis priemonėmis (kvalifikuotu elektroniniu parašu).</w:t>
            </w:r>
          </w:p>
          <w:p w:rsidR="00D14114" w:rsidRPr="00911DDF" w:rsidRDefault="00D14114" w:rsidP="007B7674">
            <w:pPr>
              <w:jc w:val="both"/>
            </w:pPr>
          </w:p>
        </w:tc>
      </w:tr>
      <w:tr w:rsidR="00D14114" w:rsidRPr="00911DDF" w:rsidTr="00B712B7">
        <w:tc>
          <w:tcPr>
            <w:tcW w:w="5000" w:type="pct"/>
            <w:shd w:val="clear" w:color="auto" w:fill="auto"/>
          </w:tcPr>
          <w:p w:rsidR="00D14114" w:rsidRPr="00911DDF" w:rsidRDefault="00D14114" w:rsidP="00911DDF">
            <w:pPr>
              <w:jc w:val="both"/>
              <w:rPr>
                <w:b/>
              </w:rPr>
            </w:pPr>
            <w:r w:rsidRPr="00CD43B4">
              <w:lastRenderedPageBreak/>
              <w:t>4.</w:t>
            </w:r>
            <w:r w:rsidRPr="00911DDF">
              <w:rPr>
                <w:b/>
              </w:rPr>
              <w:t xml:space="preserve"> Apmokėjimo tvarka</w:t>
            </w:r>
            <w:r w:rsidR="00F74A08">
              <w:rPr>
                <w:b/>
              </w:rPr>
              <w:t>:</w:t>
            </w:r>
          </w:p>
          <w:p w:rsidR="00911DDF" w:rsidRPr="00DC3A34" w:rsidRDefault="00911DDF" w:rsidP="00911DDF">
            <w:pPr>
              <w:jc w:val="both"/>
            </w:pPr>
            <w:r w:rsidRPr="00CD43B4">
              <w:t>4.1.</w:t>
            </w:r>
            <w:r w:rsidRPr="00DC3A34">
              <w:rPr>
                <w:b/>
              </w:rPr>
              <w:t xml:space="preserve"> Pirkėjas </w:t>
            </w:r>
            <w:r w:rsidRPr="00DC3A34">
              <w:t>su</w:t>
            </w:r>
            <w:r w:rsidRPr="00DC3A34">
              <w:rPr>
                <w:b/>
              </w:rPr>
              <w:t xml:space="preserve"> Teikėju </w:t>
            </w:r>
            <w:r w:rsidRPr="00DC3A34">
              <w:t xml:space="preserve">už draudimo paslaugas atsiskaito sumokėdamas vieną kartą visą draudimo įmoką už visas transporto priemones per 30 (trisdešimt) dienų nuo Sutarties įsigaliojimo ir sąskaitos gavimo dienos pagal Sutarties 1 priede nurodytas kainas ir </w:t>
            </w:r>
            <w:r w:rsidRPr="00DC3A34">
              <w:rPr>
                <w:b/>
              </w:rPr>
              <w:t>Teikėjo</w:t>
            </w:r>
            <w:r w:rsidRPr="00DC3A34">
              <w:t xml:space="preserve"> pateiktą sąskaitą.</w:t>
            </w:r>
          </w:p>
          <w:p w:rsidR="00911DDF" w:rsidRPr="00DC3A34" w:rsidRDefault="00911DDF" w:rsidP="00911DDF">
            <w:pPr>
              <w:jc w:val="both"/>
            </w:pPr>
            <w:r w:rsidRPr="00CD43B4">
              <w:t>4.2.</w:t>
            </w:r>
            <w:r w:rsidRPr="00DC3A34">
              <w:rPr>
                <w:b/>
              </w:rPr>
              <w:t xml:space="preserve"> </w:t>
            </w:r>
            <w:r w:rsidRPr="00DC3A34">
              <w:t>Avanso mokėjimas nenumatytas.</w:t>
            </w:r>
          </w:p>
          <w:p w:rsidR="00762EBA" w:rsidRDefault="00E86C82" w:rsidP="00DE3B88">
            <w:pPr>
              <w:jc w:val="both"/>
            </w:pPr>
            <w:r w:rsidRPr="00CD43B4">
              <w:t>4.3.</w:t>
            </w:r>
            <w:r w:rsidRPr="00911DDF">
              <w:t xml:space="preserve"> Vykdant Sutartį, PVM sąskaitos faktūros turi būti teikiamos naudojantis </w:t>
            </w:r>
            <w:r w:rsidR="005B6BEE" w:rsidRPr="005B6BEE">
              <w:t>sąskaitų administravimo bendrosios informacinės sistemos (toliau – SABIS)</w:t>
            </w:r>
            <w:r w:rsidR="00DA48AF">
              <w:t xml:space="preserve"> </w:t>
            </w:r>
            <w:r w:rsidRPr="00911DDF">
              <w:t xml:space="preserve">priemonėmis, nurodant </w:t>
            </w:r>
            <w:r w:rsidRPr="00911DDF">
              <w:rPr>
                <w:b/>
              </w:rPr>
              <w:t xml:space="preserve">Pirkėją, </w:t>
            </w:r>
            <w:r w:rsidRPr="00911DDF">
              <w:t xml:space="preserve">Gavėją (jeigu sutartyje yra numatytas Gavėjas) Sutarties numerį ir datą. Jeigu </w:t>
            </w:r>
            <w:r w:rsidR="00B9181F" w:rsidRPr="00911DDF">
              <w:rPr>
                <w:b/>
              </w:rPr>
              <w:t>Teikėjas</w:t>
            </w:r>
            <w:r w:rsidRPr="00911DDF">
              <w:t xml:space="preserve"> nepateikia sąskaitos </w:t>
            </w:r>
            <w:r w:rsidR="005B6BEE" w:rsidRPr="005B6BEE">
              <w:t>informacinės sistemos SABIS</w:t>
            </w:r>
            <w:r w:rsidR="005B6BEE" w:rsidRPr="005B6BEE" w:rsidDel="005B6BEE">
              <w:t xml:space="preserve"> </w:t>
            </w:r>
            <w:r w:rsidRPr="00911DDF">
              <w:t>priemonėmis, mokėjimas neatliekamas.</w:t>
            </w:r>
            <w:r w:rsidR="005B6BEE">
              <w:t xml:space="preserve"> </w:t>
            </w:r>
          </w:p>
          <w:p w:rsidR="00762EBA" w:rsidRDefault="00762EBA" w:rsidP="00DE3B88">
            <w:pPr>
              <w:jc w:val="both"/>
            </w:pPr>
          </w:p>
          <w:p w:rsidR="0081648E" w:rsidRPr="00911DDF" w:rsidRDefault="0081648E" w:rsidP="00DE3B88">
            <w:pPr>
              <w:jc w:val="both"/>
            </w:pPr>
          </w:p>
        </w:tc>
      </w:tr>
      <w:tr w:rsidR="002B7F03" w:rsidRPr="00911DDF" w:rsidTr="00B712B7">
        <w:tc>
          <w:tcPr>
            <w:tcW w:w="5000" w:type="pct"/>
            <w:shd w:val="clear" w:color="auto" w:fill="auto"/>
          </w:tcPr>
          <w:p w:rsidR="002B7F03" w:rsidRPr="002B7F03" w:rsidRDefault="002B7F03" w:rsidP="002B7F03">
            <w:pPr>
              <w:jc w:val="both"/>
              <w:rPr>
                <w:b/>
              </w:rPr>
            </w:pPr>
            <w:r w:rsidRPr="002B7F03">
              <w:rPr>
                <w:b/>
              </w:rPr>
              <w:t xml:space="preserve">5. Pirkėjo teisė vienašališkai nutraukti Sutartį: </w:t>
            </w:r>
          </w:p>
          <w:p w:rsidR="002B7F03" w:rsidRPr="002B7F03" w:rsidRDefault="002B7F03" w:rsidP="002B7F03">
            <w:pPr>
              <w:jc w:val="both"/>
              <w:rPr>
                <w:b/>
              </w:rPr>
            </w:pPr>
            <w:r w:rsidRPr="00CD43B4">
              <w:lastRenderedPageBreak/>
              <w:t>5.1.</w:t>
            </w:r>
            <w:r w:rsidR="00756BDE">
              <w:rPr>
                <w:b/>
              </w:rPr>
              <w:t xml:space="preserve"> </w:t>
            </w:r>
            <w:r w:rsidRPr="002B7F03">
              <w:rPr>
                <w:b/>
              </w:rPr>
              <w:t xml:space="preserve">Pirkėjas </w:t>
            </w:r>
            <w:r w:rsidRPr="002B7F03">
              <w:t>turi teisę Sutarties bendroje dalyje nustatyta tvarka šią Sutartį vienašališkai nutraukti:</w:t>
            </w:r>
          </w:p>
          <w:p w:rsidR="002B7F03" w:rsidRPr="002B7F03" w:rsidRDefault="002B7F03" w:rsidP="002B7F03">
            <w:pPr>
              <w:jc w:val="both"/>
            </w:pPr>
            <w:r w:rsidRPr="00CD43B4">
              <w:t>5.1.1.</w:t>
            </w:r>
            <w:r w:rsidRPr="002B7F03">
              <w:t xml:space="preserve"> </w:t>
            </w:r>
            <w:r w:rsidRPr="002B7F03">
              <w:rPr>
                <w:b/>
              </w:rPr>
              <w:t>Teikėjui</w:t>
            </w:r>
            <w:r w:rsidRPr="002B7F03">
              <w:t xml:space="preserve"> nevykdant arba netinkamai vykdant Sutarties specialiosios dalies 3.1 papunkčio reikalavimus;</w:t>
            </w:r>
          </w:p>
          <w:p w:rsidR="002B7F03" w:rsidRPr="002B7F03" w:rsidRDefault="002B7F03" w:rsidP="002B7F03">
            <w:pPr>
              <w:suppressAutoHyphens/>
              <w:jc w:val="both"/>
              <w:rPr>
                <w:rFonts w:cs="Calibri"/>
                <w:lang w:eastAsia="ar-SA"/>
              </w:rPr>
            </w:pPr>
            <w:r w:rsidRPr="00CD43B4">
              <w:rPr>
                <w:rFonts w:cs="Calibri"/>
                <w:lang w:eastAsia="ar-SA"/>
              </w:rPr>
              <w:t>5.1.2.</w:t>
            </w:r>
            <w:r w:rsidRPr="002B7F03">
              <w:rPr>
                <w:rFonts w:cs="Calibri"/>
                <w:lang w:eastAsia="ar-SA"/>
              </w:rPr>
              <w:t xml:space="preserve"> kai paaiškėja, kad yra aplinkybė, atitinkanti bent vieną iš VPĮ 37 straipsnio 9 dalyje, 45 straipsnio </w:t>
            </w:r>
            <w:r w:rsidRPr="002B7F03">
              <w:rPr>
                <w:rFonts w:eastAsia="Calibri" w:cs="Calibri"/>
                <w:szCs w:val="20"/>
                <w:lang w:eastAsia="ar-SA"/>
              </w:rPr>
              <w:t>2</w:t>
            </w:r>
            <w:r w:rsidRPr="002B7F03">
              <w:rPr>
                <w:rFonts w:eastAsia="Calibri" w:cs="Calibri"/>
                <w:szCs w:val="20"/>
                <w:vertAlign w:val="superscript"/>
                <w:lang w:eastAsia="ar-SA"/>
              </w:rPr>
              <w:t>1</w:t>
            </w:r>
            <w:r w:rsidRPr="002B7F03">
              <w:rPr>
                <w:rFonts w:cs="Calibri"/>
                <w:lang w:eastAsia="ar-SA"/>
              </w:rPr>
              <w:t xml:space="preserve"> dalyje ir (ar) 47 straipsnio 47 straipsnio 9 dalyje išvardintų sąlygų;</w:t>
            </w:r>
          </w:p>
          <w:p w:rsidR="002B7F03" w:rsidRPr="002B7F03" w:rsidRDefault="002B7F03" w:rsidP="002B7F03">
            <w:pPr>
              <w:suppressAutoHyphens/>
              <w:jc w:val="both"/>
              <w:rPr>
                <w:rFonts w:cs="Calibri"/>
                <w:lang w:eastAsia="ar-SA"/>
              </w:rPr>
            </w:pPr>
            <w:r w:rsidRPr="00CD43B4">
              <w:rPr>
                <w:rFonts w:cs="Calibri"/>
                <w:lang w:eastAsia="ar-SA"/>
              </w:rPr>
              <w:t>5.1.3.</w:t>
            </w:r>
            <w:r w:rsidRPr="002B7F03">
              <w:rPr>
                <w:rFonts w:cs="Calibri"/>
                <w:lang w:eastAsia="ar-SA"/>
              </w:rPr>
              <w:t xml:space="preserve"> </w:t>
            </w:r>
            <w:r w:rsidRPr="002B7F03">
              <w:rPr>
                <w:rFonts w:cs="Calibri"/>
                <w:b/>
                <w:lang w:eastAsia="ar-SA"/>
              </w:rPr>
              <w:t>Teikėjui</w:t>
            </w:r>
            <w:r w:rsidRPr="002B7F03">
              <w:rPr>
                <w:rFonts w:cs="Calibri"/>
                <w:lang w:eastAsia="ar-SA"/>
              </w:rPr>
              <w:t xml:space="preserve"> per nustatytą terminą, nepateikus Pirkėjui Sutarties specialiosios dalies 3.2 punkte nurodytų dokumentų.</w:t>
            </w:r>
          </w:p>
          <w:p w:rsidR="002B7F03" w:rsidRPr="002B7F03" w:rsidRDefault="002B7F03" w:rsidP="002B7F03">
            <w:pPr>
              <w:jc w:val="both"/>
            </w:pPr>
            <w:r w:rsidRPr="00CD43B4">
              <w:t>5.2.</w:t>
            </w:r>
            <w:r w:rsidRPr="002B7F03">
              <w:t xml:space="preserve"> Kiti vienašalio Sutarties nutraukimo atvejai numatyti Sutarties bendrosios dalies 9.2 punkte. </w:t>
            </w:r>
          </w:p>
          <w:p w:rsidR="002B7F03" w:rsidRPr="002B7F03" w:rsidRDefault="002B7F03" w:rsidP="002B7F03">
            <w:pPr>
              <w:jc w:val="both"/>
              <w:rPr>
                <w:b/>
              </w:rPr>
            </w:pPr>
          </w:p>
        </w:tc>
      </w:tr>
      <w:tr w:rsidR="002B7F03" w:rsidRPr="00911DDF" w:rsidTr="00B712B7">
        <w:tc>
          <w:tcPr>
            <w:tcW w:w="5000" w:type="pct"/>
            <w:shd w:val="clear" w:color="auto" w:fill="auto"/>
          </w:tcPr>
          <w:p w:rsidR="00662910" w:rsidRPr="00DC3A34" w:rsidRDefault="00662910" w:rsidP="00662910">
            <w:pPr>
              <w:jc w:val="both"/>
            </w:pPr>
            <w:r w:rsidRPr="00DC3A34">
              <w:rPr>
                <w:b/>
              </w:rPr>
              <w:lastRenderedPageBreak/>
              <w:t xml:space="preserve">6. Paslaugų kokybė: </w:t>
            </w:r>
          </w:p>
          <w:p w:rsidR="00662910" w:rsidRPr="00DC3A34" w:rsidRDefault="00662910" w:rsidP="00662910">
            <w:pPr>
              <w:jc w:val="both"/>
            </w:pPr>
            <w:r w:rsidRPr="00CD43B4">
              <w:t xml:space="preserve">6.1. </w:t>
            </w:r>
            <w:r w:rsidRPr="00DC3A34">
              <w:t xml:space="preserve">Paslaugų kokybė turi atitikti – Sutartyje ir jos prieduose nustatytus reikalavimus. </w:t>
            </w:r>
          </w:p>
          <w:p w:rsidR="00662910" w:rsidRPr="00DC3A34" w:rsidRDefault="00662910" w:rsidP="00662910">
            <w:pPr>
              <w:jc w:val="both"/>
              <w:rPr>
                <w:noProof/>
                <w:spacing w:val="4"/>
              </w:rPr>
            </w:pPr>
            <w:r w:rsidRPr="00CD43B4">
              <w:t>6.2.</w:t>
            </w:r>
            <w:r w:rsidRPr="00DC3A34">
              <w:t xml:space="preserve"> </w:t>
            </w:r>
            <w:r w:rsidRPr="00DC3A34">
              <w:rPr>
                <w:b/>
              </w:rPr>
              <w:t xml:space="preserve">Pirkėjo </w:t>
            </w:r>
            <w:r w:rsidRPr="00DC3A34">
              <w:t xml:space="preserve">atstovas atsakingas už paslaugų kokybę: </w:t>
            </w:r>
            <w:r w:rsidRPr="00DC3A34">
              <w:rPr>
                <w:i/>
              </w:rPr>
              <w:t>(vardas, pavardė, pareigos, adresas, telefono numeri</w:t>
            </w:r>
            <w:r>
              <w:rPr>
                <w:i/>
              </w:rPr>
              <w:t>s</w:t>
            </w:r>
            <w:r w:rsidRPr="00DC3A34">
              <w:rPr>
                <w:i/>
              </w:rPr>
              <w:t>, el. pašto adresas)</w:t>
            </w:r>
            <w:r w:rsidRPr="00DC3A34">
              <w:rPr>
                <w:noProof/>
                <w:spacing w:val="4"/>
              </w:rPr>
              <w:t>.</w:t>
            </w:r>
          </w:p>
          <w:p w:rsidR="002B7F03" w:rsidRDefault="00662910" w:rsidP="008324A6">
            <w:pPr>
              <w:jc w:val="both"/>
              <w:rPr>
                <w:noProof/>
                <w:spacing w:val="4"/>
              </w:rPr>
            </w:pPr>
            <w:r w:rsidRPr="00CD43B4">
              <w:t>6.3.</w:t>
            </w:r>
            <w:r w:rsidRPr="00DC3A34">
              <w:t xml:space="preserve"> </w:t>
            </w:r>
            <w:r w:rsidRPr="00DC3A34">
              <w:rPr>
                <w:b/>
                <w:bCs/>
              </w:rPr>
              <w:t>Teikėjo</w:t>
            </w:r>
            <w:r w:rsidRPr="00DC3A34">
              <w:t xml:space="preserve"> atstovas atsakingas už paslaugų kokybę: </w:t>
            </w:r>
            <w:r w:rsidRPr="00DC3A34">
              <w:rPr>
                <w:i/>
              </w:rPr>
              <w:t>(vardas, pavardė, pareigos, adresas, telefono numeri</w:t>
            </w:r>
            <w:r>
              <w:rPr>
                <w:i/>
              </w:rPr>
              <w:t>s</w:t>
            </w:r>
            <w:r w:rsidRPr="00DC3A34">
              <w:rPr>
                <w:i/>
              </w:rPr>
              <w:t>, el. pašto adresas)</w:t>
            </w:r>
            <w:r w:rsidRPr="00DC3A34">
              <w:rPr>
                <w:noProof/>
                <w:spacing w:val="4"/>
              </w:rPr>
              <w:t>.</w:t>
            </w:r>
          </w:p>
          <w:p w:rsidR="008324A6" w:rsidRPr="00911DDF" w:rsidRDefault="008324A6" w:rsidP="008324A6">
            <w:pPr>
              <w:jc w:val="both"/>
              <w:rPr>
                <w:b/>
              </w:rPr>
            </w:pPr>
          </w:p>
        </w:tc>
      </w:tr>
      <w:tr w:rsidR="002B7F03" w:rsidRPr="00911DDF" w:rsidTr="00B712B7">
        <w:trPr>
          <w:trHeight w:val="376"/>
        </w:trPr>
        <w:tc>
          <w:tcPr>
            <w:tcW w:w="5000" w:type="pct"/>
            <w:shd w:val="clear" w:color="auto" w:fill="auto"/>
          </w:tcPr>
          <w:p w:rsidR="002B7F03" w:rsidRPr="00911DDF" w:rsidRDefault="008324A6" w:rsidP="008324A6">
            <w:pPr>
              <w:jc w:val="both"/>
              <w:rPr>
                <w:b/>
              </w:rPr>
            </w:pPr>
            <w:r>
              <w:rPr>
                <w:b/>
                <w:lang w:eastAsia="ar-SA"/>
              </w:rPr>
              <w:t xml:space="preserve">7. </w:t>
            </w:r>
            <w:r w:rsidRPr="00DC3A34">
              <w:rPr>
                <w:b/>
                <w:lang w:eastAsia="ar-SA"/>
              </w:rPr>
              <w:t>Garantiniai įsipareigojimai šiai Sutarčiai netaikomi.</w:t>
            </w:r>
          </w:p>
        </w:tc>
      </w:tr>
      <w:tr w:rsidR="002B7F03" w:rsidRPr="00911DDF" w:rsidTr="00B712B7">
        <w:trPr>
          <w:trHeight w:val="948"/>
        </w:trPr>
        <w:tc>
          <w:tcPr>
            <w:tcW w:w="5000" w:type="pct"/>
            <w:shd w:val="clear" w:color="auto" w:fill="auto"/>
          </w:tcPr>
          <w:p w:rsidR="002B7F03" w:rsidRPr="008324A6" w:rsidRDefault="002B7F03" w:rsidP="008324A6">
            <w:pPr>
              <w:pStyle w:val="ListParagraph"/>
              <w:spacing w:after="0" w:line="240" w:lineRule="auto"/>
              <w:ind w:left="0"/>
              <w:jc w:val="both"/>
              <w:rPr>
                <w:b/>
              </w:rPr>
            </w:pPr>
            <w:r w:rsidRPr="008324A6">
              <w:rPr>
                <w:b/>
              </w:rPr>
              <w:t>8. Papildomas prievolių įvykdymo užtikrinimas</w:t>
            </w:r>
            <w:r w:rsidR="00F74A08">
              <w:rPr>
                <w:b/>
              </w:rPr>
              <w:t>:</w:t>
            </w:r>
          </w:p>
          <w:p w:rsidR="002B7F03" w:rsidRPr="008324A6" w:rsidRDefault="002B7F03" w:rsidP="008324A6">
            <w:pPr>
              <w:jc w:val="both"/>
              <w:rPr>
                <w:b/>
              </w:rPr>
            </w:pPr>
            <w:r w:rsidRPr="00CD43B4">
              <w:t xml:space="preserve">8.1. </w:t>
            </w:r>
            <w:r w:rsidRPr="008324A6">
              <w:t>Sutarties įvykdymui užtikrinti draudimo bendrovės laidavimo rašto arba banko garantijos nebus reikalaujama.</w:t>
            </w:r>
          </w:p>
        </w:tc>
      </w:tr>
      <w:tr w:rsidR="002B7F03" w:rsidRPr="00911DDF" w:rsidTr="00B712B7">
        <w:trPr>
          <w:trHeight w:val="3827"/>
        </w:trPr>
        <w:tc>
          <w:tcPr>
            <w:tcW w:w="5000" w:type="pct"/>
            <w:shd w:val="clear" w:color="auto" w:fill="auto"/>
          </w:tcPr>
          <w:p w:rsidR="002B7F03" w:rsidRPr="00911DDF" w:rsidRDefault="002B7F03" w:rsidP="002B7F03">
            <w:pPr>
              <w:jc w:val="both"/>
              <w:rPr>
                <w:b/>
              </w:rPr>
            </w:pPr>
            <w:r w:rsidRPr="00911DDF">
              <w:rPr>
                <w:b/>
              </w:rPr>
              <w:t>9. Kitos sąlygos</w:t>
            </w:r>
            <w:r w:rsidR="00F74A08">
              <w:rPr>
                <w:b/>
              </w:rPr>
              <w:t>:</w:t>
            </w:r>
          </w:p>
          <w:p w:rsidR="00255E9F" w:rsidRPr="00255E9F" w:rsidRDefault="002B7F03" w:rsidP="00255E9F">
            <w:pPr>
              <w:jc w:val="both"/>
              <w:rPr>
                <w:lang w:eastAsia="en-US"/>
              </w:rPr>
            </w:pPr>
            <w:r w:rsidRPr="00CD43B4">
              <w:t>9.1.</w:t>
            </w:r>
            <w:r w:rsidRPr="00911DDF">
              <w:t xml:space="preserve"> Sutarties bendrosios dalies 11.1 punkte nurodytų Šalių iš anksto sutartų minimalių nuostolių dydis </w:t>
            </w:r>
            <w:r w:rsidR="00255E9F" w:rsidRPr="00255E9F">
              <w:rPr>
                <w:lang w:eastAsia="en-US"/>
              </w:rPr>
              <w:t>– 0,05 (penkios šimtosios) proc. už kiekvieną uždelstą dieną.</w:t>
            </w:r>
          </w:p>
          <w:p w:rsidR="00255E9F" w:rsidRPr="00255E9F" w:rsidRDefault="002B7F03" w:rsidP="00255E9F">
            <w:pPr>
              <w:jc w:val="both"/>
            </w:pPr>
            <w:r w:rsidRPr="00CD43B4">
              <w:t>9.2.</w:t>
            </w:r>
            <w:r w:rsidRPr="00911DDF">
              <w:t xml:space="preserve"> </w:t>
            </w:r>
            <w:r w:rsidR="00255E9F" w:rsidRPr="00255E9F">
              <w:t xml:space="preserve">Sutarties bendrosios dalies 11.2 punkte nurodytų Šalių iš anksto sutartų minimalių nuostolių dydis yra 7 procentai </w:t>
            </w:r>
            <w:r w:rsidR="00255E9F" w:rsidRPr="00255E9F">
              <w:rPr>
                <w:bCs/>
              </w:rPr>
              <w:t>nuo Sutarties kainos be PVM.</w:t>
            </w:r>
          </w:p>
          <w:p w:rsidR="00255E9F" w:rsidRPr="00255E9F" w:rsidRDefault="002B7F03" w:rsidP="00255E9F">
            <w:pPr>
              <w:jc w:val="both"/>
              <w:rPr>
                <w:spacing w:val="4"/>
                <w:lang w:eastAsia="en-US"/>
              </w:rPr>
            </w:pPr>
            <w:r w:rsidRPr="00CD43B4">
              <w:t>9.3.</w:t>
            </w:r>
            <w:r w:rsidRPr="00911DDF">
              <w:t xml:space="preserve"> </w:t>
            </w:r>
            <w:r w:rsidR="00255E9F" w:rsidRPr="00255E9F">
              <w:rPr>
                <w:spacing w:val="4"/>
                <w:lang w:eastAsia="en-US"/>
              </w:rPr>
              <w:t>Sutartį nutraukus Specialiosios dalies 5.1.2 arba 5.1.3 punkte nurodytu atveju, Šalių iš anksto sutartų minimalių nuostolių dydis yra ___</w:t>
            </w:r>
            <w:r w:rsidR="00F74A08">
              <w:rPr>
                <w:spacing w:val="4"/>
                <w:lang w:eastAsia="en-US"/>
              </w:rPr>
              <w:t>_______(Suma žodžiais) Eur 15 (</w:t>
            </w:r>
            <w:r w:rsidR="00255E9F" w:rsidRPr="00255E9F">
              <w:rPr>
                <w:spacing w:val="4"/>
                <w:lang w:eastAsia="en-US"/>
              </w:rPr>
              <w:t xml:space="preserve">penkiolika) procentų nuo Sutarties specialiosios dalies 2.1 punkte nurodytos Sutarties bendros kainos be PVM). Šalių iš anksto sutartų minimalių nuostolių sumokėjimas neatleidžia </w:t>
            </w:r>
            <w:r w:rsidR="00255E9F" w:rsidRPr="00255E9F">
              <w:rPr>
                <w:b/>
                <w:spacing w:val="4"/>
                <w:lang w:eastAsia="en-US"/>
              </w:rPr>
              <w:t>Teikėjo</w:t>
            </w:r>
            <w:r w:rsidR="00255E9F" w:rsidRPr="00255E9F">
              <w:rPr>
                <w:spacing w:val="4"/>
                <w:lang w:eastAsia="en-US"/>
              </w:rPr>
              <w:t xml:space="preserve"> nuo pareigos atlyginti visus </w:t>
            </w:r>
            <w:r w:rsidR="00255E9F" w:rsidRPr="00255E9F">
              <w:rPr>
                <w:b/>
                <w:spacing w:val="4"/>
                <w:lang w:eastAsia="en-US"/>
              </w:rPr>
              <w:t>Pirkėjo</w:t>
            </w:r>
            <w:r w:rsidR="00255E9F" w:rsidRPr="00255E9F">
              <w:rPr>
                <w:spacing w:val="4"/>
                <w:lang w:eastAsia="en-US"/>
              </w:rPr>
              <w:t xml:space="preserve"> patirtus nuostolius, </w:t>
            </w:r>
            <w:r w:rsidR="00255E9F" w:rsidRPr="00255E9F">
              <w:rPr>
                <w:b/>
                <w:spacing w:val="4"/>
                <w:lang w:eastAsia="en-US"/>
              </w:rPr>
              <w:t xml:space="preserve">Teikėjui </w:t>
            </w:r>
            <w:r w:rsidR="00255E9F" w:rsidRPr="00255E9F">
              <w:rPr>
                <w:spacing w:val="4"/>
                <w:lang w:eastAsia="en-US"/>
              </w:rPr>
              <w:t>nevykdant ar netinkamai vykdant Sutartį.</w:t>
            </w:r>
          </w:p>
          <w:p w:rsidR="00255E9F" w:rsidRPr="00255E9F" w:rsidRDefault="002B7F03" w:rsidP="00255E9F">
            <w:pPr>
              <w:jc w:val="both"/>
              <w:rPr>
                <w:spacing w:val="4"/>
                <w:lang w:eastAsia="en-US"/>
              </w:rPr>
            </w:pPr>
            <w:r w:rsidRPr="00CD43B4">
              <w:t>9.4.</w:t>
            </w:r>
            <w:r w:rsidRPr="00911DDF">
              <w:t xml:space="preserve"> </w:t>
            </w:r>
            <w:r w:rsidR="00255E9F" w:rsidRPr="00255E9F">
              <w:rPr>
                <w:spacing w:val="4"/>
                <w:lang w:eastAsia="en-US"/>
              </w:rPr>
              <w:t xml:space="preserve">Nenugalimos jėgos aplinkybių trukmė – 20 (dvidešimt) dienų, taikant Sutarties bendrosios dalies 9.1.2 punkto sąlygas. </w:t>
            </w:r>
          </w:p>
          <w:p w:rsidR="002B7F03" w:rsidRPr="00911DDF" w:rsidRDefault="002B7F03" w:rsidP="002B7F03">
            <w:pPr>
              <w:jc w:val="both"/>
            </w:pPr>
            <w:r w:rsidRPr="00CD43B4">
              <w:t>9.5.</w:t>
            </w:r>
            <w:r w:rsidRPr="00911DDF">
              <w:t xml:space="preserve"> </w:t>
            </w:r>
            <w:r w:rsidRPr="00911DDF">
              <w:rPr>
                <w:b/>
              </w:rPr>
              <w:t>Teikėjas</w:t>
            </w:r>
            <w:r w:rsidRPr="00911DDF">
              <w:t xml:space="preserve"> šiai Sutarčiai vykdyti pasitelks subtiekėją (-us): (</w:t>
            </w:r>
            <w:r w:rsidRPr="00911DDF">
              <w:rPr>
                <w:i/>
              </w:rPr>
              <w:t xml:space="preserve">nurodomas subtiekėjo (-ų) pavadinimas). </w:t>
            </w:r>
            <w:r w:rsidRPr="00911DDF">
              <w:t>Subtiekėjo (-jų) keitimo tvarka nurodyta Sutarties bendrosios dalies 15.9 punkte.</w:t>
            </w:r>
            <w:r w:rsidRPr="00911DDF">
              <w:rPr>
                <w:i/>
              </w:rPr>
              <w:t xml:space="preserve"> arba</w:t>
            </w:r>
            <w:r w:rsidRPr="00911DDF">
              <w:t xml:space="preserve"> </w:t>
            </w:r>
            <w:r w:rsidRPr="00911DDF">
              <w:rPr>
                <w:b/>
              </w:rPr>
              <w:t>Teikėjas</w:t>
            </w:r>
            <w:r w:rsidRPr="00911DDF">
              <w:t xml:space="preserve"> šiai Sutarčiai vykdyti subtiekėjo (-ų) nepasitelks </w:t>
            </w:r>
            <w:r w:rsidRPr="00911DDF">
              <w:rPr>
                <w:i/>
              </w:rPr>
              <w:t>(jei subtiekėjas nebus pasitelktas)</w:t>
            </w:r>
            <w:r w:rsidRPr="00911DDF">
              <w:t>.</w:t>
            </w:r>
          </w:p>
          <w:p w:rsidR="002B7F03" w:rsidRPr="00911DDF" w:rsidRDefault="002B7F03" w:rsidP="002B7F03">
            <w:pPr>
              <w:jc w:val="both"/>
            </w:pPr>
            <w:r w:rsidRPr="00CD43B4">
              <w:t>9.6.</w:t>
            </w:r>
            <w:r w:rsidRPr="00911DDF">
              <w:t xml:space="preserve"> </w:t>
            </w:r>
            <w:r w:rsidRPr="00911DDF">
              <w:rPr>
                <w:b/>
              </w:rPr>
              <w:t>Teikėjo</w:t>
            </w:r>
            <w:r w:rsidRPr="00911DDF">
              <w:t xml:space="preserve"> atstovas (ai) – </w:t>
            </w:r>
          </w:p>
          <w:p w:rsidR="002B7F03" w:rsidRPr="001147F8" w:rsidRDefault="002B7F03" w:rsidP="002B7F03">
            <w:pPr>
              <w:jc w:val="both"/>
            </w:pPr>
            <w:r w:rsidRPr="00CD43B4">
              <w:t>9.7.</w:t>
            </w:r>
            <w:r w:rsidRPr="00911DDF">
              <w:t xml:space="preserve"> </w:t>
            </w:r>
            <w:r w:rsidRPr="00911DDF">
              <w:rPr>
                <w:b/>
              </w:rPr>
              <w:t>Pirkėjo</w:t>
            </w:r>
            <w:r w:rsidRPr="00911DDF">
              <w:t xml:space="preserve"> atstovas </w:t>
            </w:r>
            <w:r w:rsidR="00255E9F">
              <w:t xml:space="preserve">(ai) </w:t>
            </w:r>
            <w:r w:rsidR="00521C9B">
              <w:t>–</w:t>
            </w:r>
            <w:r w:rsidR="00255E9F">
              <w:t xml:space="preserve"> </w:t>
            </w:r>
            <w:r w:rsidRPr="00911DDF">
              <w:rPr>
                <w:i/>
                <w:color w:val="000000"/>
              </w:rPr>
              <w:t xml:space="preserve"> </w:t>
            </w:r>
          </w:p>
          <w:p w:rsidR="00255E9F" w:rsidRPr="00255E9F" w:rsidRDefault="00255E9F" w:rsidP="00255E9F">
            <w:pPr>
              <w:jc w:val="both"/>
              <w:rPr>
                <w:b/>
              </w:rPr>
            </w:pPr>
            <w:r w:rsidRPr="00CD43B4">
              <w:t>9.8.</w:t>
            </w:r>
            <w:r w:rsidRPr="00255E9F">
              <w:rPr>
                <w:b/>
              </w:rPr>
              <w:t xml:space="preserve"> Sutarties priedai:</w:t>
            </w:r>
          </w:p>
          <w:p w:rsidR="00255E9F" w:rsidRPr="00255E9F" w:rsidRDefault="00255E9F" w:rsidP="00255E9F">
            <w:pPr>
              <w:jc w:val="both"/>
            </w:pPr>
            <w:r w:rsidRPr="00CD43B4">
              <w:t>9.8.1.</w:t>
            </w:r>
            <w:r w:rsidRPr="00255E9F">
              <w:t xml:space="preserve"> 1 priedas „Transporto priemonių KASKO draudimo paslaugų apimtis ir kainos“, 1 lapas;</w:t>
            </w:r>
          </w:p>
          <w:p w:rsidR="00255E9F" w:rsidRPr="00255E9F" w:rsidRDefault="00255E9F" w:rsidP="00255E9F">
            <w:pPr>
              <w:jc w:val="both"/>
            </w:pPr>
            <w:r w:rsidRPr="00CD43B4">
              <w:t>9.8.2.</w:t>
            </w:r>
            <w:r w:rsidRPr="00255E9F">
              <w:t xml:space="preserve"> 2 priedas ,,Transporto priemonių KASKO draudimo paslaugų techninė specifikacija“, 2 lapai; </w:t>
            </w:r>
          </w:p>
          <w:p w:rsidR="00255E9F" w:rsidRPr="00255E9F" w:rsidRDefault="00255E9F" w:rsidP="00255E9F">
            <w:pPr>
              <w:autoSpaceDE w:val="0"/>
              <w:autoSpaceDN w:val="0"/>
              <w:adjustRightInd w:val="0"/>
            </w:pPr>
            <w:r w:rsidRPr="00CD43B4">
              <w:t>9.8.3.</w:t>
            </w:r>
            <w:r w:rsidRPr="00255E9F">
              <w:t xml:space="preserve"> 3 priedas „Transporto priemonių draudimo taisyklės </w:t>
            </w:r>
            <w:r w:rsidRPr="00255E9F">
              <w:rPr>
                <w:rFonts w:eastAsia="Calibri"/>
                <w:bCs/>
                <w:lang w:eastAsia="en-US"/>
              </w:rPr>
              <w:t>Nr. ____</w:t>
            </w:r>
            <w:r w:rsidRPr="00255E9F">
              <w:t>, ___lapai (-ų).</w:t>
            </w:r>
          </w:p>
          <w:p w:rsidR="00255E9F" w:rsidRPr="00911DDF" w:rsidRDefault="00255E9F" w:rsidP="00F74A08">
            <w:pPr>
              <w:jc w:val="both"/>
              <w:rPr>
                <w:b/>
              </w:rPr>
            </w:pPr>
          </w:p>
        </w:tc>
      </w:tr>
      <w:tr w:rsidR="002B7F03" w:rsidRPr="00911DDF" w:rsidTr="00B712B7">
        <w:trPr>
          <w:trHeight w:val="573"/>
        </w:trPr>
        <w:tc>
          <w:tcPr>
            <w:tcW w:w="5000" w:type="pct"/>
            <w:shd w:val="clear" w:color="auto" w:fill="auto"/>
          </w:tcPr>
          <w:p w:rsidR="002B7F03" w:rsidRPr="00911DDF" w:rsidRDefault="002B7F03" w:rsidP="00F74A08">
            <w:pPr>
              <w:jc w:val="both"/>
              <w:rPr>
                <w:b/>
              </w:rPr>
            </w:pPr>
            <w:r w:rsidRPr="00911DDF">
              <w:t>10.</w:t>
            </w:r>
            <w:r w:rsidRPr="00911DDF">
              <w:rPr>
                <w:b/>
              </w:rPr>
              <w:t xml:space="preserve"> Sutarties galiojimas</w:t>
            </w:r>
            <w:r w:rsidR="00F74A08">
              <w:rPr>
                <w:b/>
              </w:rPr>
              <w:t>:</w:t>
            </w:r>
          </w:p>
          <w:p w:rsidR="00521C9B" w:rsidRDefault="002B7F03" w:rsidP="00F74A08">
            <w:pPr>
              <w:jc w:val="both"/>
              <w:rPr>
                <w:bCs/>
              </w:rPr>
            </w:pPr>
            <w:r w:rsidRPr="00911DDF">
              <w:rPr>
                <w:bCs/>
              </w:rPr>
              <w:t xml:space="preserve">10.1. </w:t>
            </w:r>
            <w:r w:rsidR="00D54FC2" w:rsidRPr="00D54FC2">
              <w:t xml:space="preserve">Sutartis įsigalioja nuo pasirašymo dienos </w:t>
            </w:r>
            <w:r w:rsidR="00521C9B" w:rsidRPr="00F00279">
              <w:t>ir galioja</w:t>
            </w:r>
            <w:r w:rsidR="00521C9B">
              <w:t xml:space="preserve"> </w:t>
            </w:r>
            <w:r w:rsidR="00235CD4">
              <w:t xml:space="preserve">iki </w:t>
            </w:r>
            <w:r w:rsidR="00521C9B">
              <w:t>202</w:t>
            </w:r>
            <w:r w:rsidR="007B7674">
              <w:t>6</w:t>
            </w:r>
            <w:r w:rsidR="00521C9B">
              <w:t xml:space="preserve"> gruodžio 31 d.</w:t>
            </w:r>
            <w:r w:rsidR="00521C9B" w:rsidRPr="00F00279">
              <w:t xml:space="preserve">, o </w:t>
            </w:r>
            <w:r w:rsidR="00521C9B" w:rsidRPr="00911DDF">
              <w:rPr>
                <w:bCs/>
              </w:rPr>
              <w:t>finansinių ir garantinių</w:t>
            </w:r>
            <w:r w:rsidR="00521C9B" w:rsidRPr="00F00279">
              <w:t xml:space="preserve"> įsipareigojimų atžvilgiu – iki visiško jų įvykdymo.</w:t>
            </w:r>
          </w:p>
          <w:p w:rsidR="00521C9B" w:rsidRDefault="00521C9B" w:rsidP="00F74A08">
            <w:pPr>
              <w:jc w:val="both"/>
              <w:rPr>
                <w:bCs/>
              </w:rPr>
            </w:pPr>
            <w:r w:rsidRPr="00911DDF">
              <w:t>10.2.</w:t>
            </w:r>
            <w:r w:rsidRPr="007B0E48">
              <w:t xml:space="preserve"> </w:t>
            </w:r>
            <w:r w:rsidRPr="00911DDF">
              <w:t xml:space="preserve">Sutarties pratęsimas </w:t>
            </w:r>
            <w:r>
              <w:t>–</w:t>
            </w:r>
            <w:r w:rsidR="00235CD4">
              <w:t xml:space="preserve"> nenumatomas.</w:t>
            </w:r>
          </w:p>
          <w:p w:rsidR="002B7F03" w:rsidRPr="00911DDF" w:rsidRDefault="002B7F03" w:rsidP="00521C9B">
            <w:pPr>
              <w:jc w:val="both"/>
              <w:rPr>
                <w:b/>
              </w:rPr>
            </w:pPr>
          </w:p>
        </w:tc>
      </w:tr>
      <w:tr w:rsidR="002B7F03" w:rsidRPr="00911DDF" w:rsidTr="00B712B7">
        <w:trPr>
          <w:trHeight w:val="695"/>
        </w:trPr>
        <w:tc>
          <w:tcPr>
            <w:tcW w:w="5000" w:type="pct"/>
            <w:shd w:val="clear" w:color="auto" w:fill="auto"/>
          </w:tcPr>
          <w:p w:rsidR="002B7F03" w:rsidRPr="00911DDF" w:rsidRDefault="002B7F03" w:rsidP="002B7F03">
            <w:pPr>
              <w:rPr>
                <w:b/>
              </w:rPr>
            </w:pPr>
            <w:r w:rsidRPr="00911DDF">
              <w:rPr>
                <w:b/>
              </w:rPr>
              <w:t>11. Pirkėjo rekvizitai</w:t>
            </w:r>
          </w:p>
          <w:p w:rsidR="00921224" w:rsidRPr="001257CC" w:rsidRDefault="00921224" w:rsidP="00921224">
            <w:pPr>
              <w:rPr>
                <w:b/>
              </w:rPr>
            </w:pPr>
            <w:r w:rsidRPr="001257CC">
              <w:rPr>
                <w:b/>
              </w:rPr>
              <w:t>Krašto apsaugos ministerijos bendrųjų reikalų departamentas</w:t>
            </w:r>
          </w:p>
          <w:p w:rsidR="00921224" w:rsidRPr="001257CC" w:rsidRDefault="00921224" w:rsidP="00921224">
            <w:r w:rsidRPr="001257CC">
              <w:t>Įstaigos kodas 302526105</w:t>
            </w:r>
          </w:p>
          <w:p w:rsidR="00921224" w:rsidRPr="001257CC" w:rsidRDefault="00921224" w:rsidP="00921224">
            <w:r w:rsidRPr="001257CC">
              <w:t>Ne PVM mokėtojas</w:t>
            </w:r>
          </w:p>
          <w:p w:rsidR="00921224" w:rsidRPr="001257CC" w:rsidRDefault="00921224" w:rsidP="00921224">
            <w:r w:rsidRPr="001257CC">
              <w:lastRenderedPageBreak/>
              <w:t>Totorių g. 25, LT-01121 Vilnius</w:t>
            </w:r>
          </w:p>
          <w:p w:rsidR="00921224" w:rsidRPr="001257CC" w:rsidRDefault="00921224" w:rsidP="00921224">
            <w:r w:rsidRPr="001257CC">
              <w:t xml:space="preserve">Tel. </w:t>
            </w:r>
            <w:r w:rsidR="00235CD4">
              <w:t>+370</w:t>
            </w:r>
            <w:r w:rsidRPr="001257CC">
              <w:t xml:space="preserve"> 5 265 7510, </w:t>
            </w:r>
          </w:p>
          <w:p w:rsidR="00921224" w:rsidRPr="001257CC" w:rsidRDefault="00921224" w:rsidP="00921224">
            <w:r w:rsidRPr="001257CC">
              <w:t>A. s. LT304040063610000975</w:t>
            </w:r>
          </w:p>
          <w:p w:rsidR="00921224" w:rsidRPr="001257CC" w:rsidRDefault="00921224" w:rsidP="00921224">
            <w:r w:rsidRPr="001257CC">
              <w:t>SWIFT BIC kodas: MFRLLT22</w:t>
            </w:r>
          </w:p>
          <w:p w:rsidR="00921224" w:rsidRPr="001257CC" w:rsidRDefault="00921224" w:rsidP="00921224">
            <w:r w:rsidRPr="001257CC">
              <w:t>Lietuvos Respublikos finansų ministerija</w:t>
            </w:r>
          </w:p>
          <w:p w:rsidR="00921224" w:rsidRDefault="00921224" w:rsidP="00921224">
            <w:r w:rsidRPr="001257CC">
              <w:t>Finansų įstaigos kodas 40400</w:t>
            </w:r>
            <w:r w:rsidR="00CD43B4">
              <w:t xml:space="preserve"> </w:t>
            </w:r>
          </w:p>
          <w:p w:rsidR="002B7F03" w:rsidRPr="00911DDF" w:rsidRDefault="002B7F03" w:rsidP="002B7F03">
            <w:pPr>
              <w:jc w:val="both"/>
            </w:pPr>
          </w:p>
        </w:tc>
      </w:tr>
      <w:tr w:rsidR="002B7F03" w:rsidRPr="00911DDF" w:rsidTr="00B712B7">
        <w:trPr>
          <w:trHeight w:val="695"/>
        </w:trPr>
        <w:tc>
          <w:tcPr>
            <w:tcW w:w="5000" w:type="pct"/>
            <w:shd w:val="clear" w:color="auto" w:fill="auto"/>
          </w:tcPr>
          <w:p w:rsidR="002B7F03" w:rsidRPr="00911DDF" w:rsidRDefault="002B7F03" w:rsidP="002B7F03">
            <w:pPr>
              <w:rPr>
                <w:b/>
              </w:rPr>
            </w:pPr>
            <w:r w:rsidRPr="00911DDF">
              <w:rPr>
                <w:b/>
              </w:rPr>
              <w:lastRenderedPageBreak/>
              <w:t>12. Teikėjo rekvizitai</w:t>
            </w:r>
          </w:p>
          <w:p w:rsidR="002B7F03" w:rsidRPr="00911DDF" w:rsidRDefault="002B7F03" w:rsidP="002B7F03">
            <w:pPr>
              <w:jc w:val="both"/>
            </w:pPr>
          </w:p>
        </w:tc>
      </w:tr>
    </w:tbl>
    <w:p w:rsidR="00BB5EA8" w:rsidRPr="00911DDF" w:rsidRDefault="00BB5EA8" w:rsidP="00D14114">
      <w:pPr>
        <w:pStyle w:val="Bodytext0"/>
        <w:ind w:firstLine="0"/>
        <w:rPr>
          <w:rFonts w:ascii="Times New Roman" w:eastAsia="Times New Roman" w:hAnsi="Times New Roman"/>
          <w:b/>
          <w:lang w:val="lt-LT" w:eastAsia="en-US"/>
        </w:rPr>
      </w:pPr>
    </w:p>
    <w:p w:rsidR="00BB5EA8" w:rsidRDefault="00BB5EA8" w:rsidP="00D14114">
      <w:pPr>
        <w:pStyle w:val="Bodytext0"/>
        <w:ind w:firstLine="0"/>
        <w:rPr>
          <w:rFonts w:ascii="Times New Roman" w:eastAsia="Times New Roman" w:hAnsi="Times New Roman"/>
          <w:b/>
          <w:lang w:val="lt-LT" w:eastAsia="en-US"/>
        </w:rPr>
      </w:pPr>
    </w:p>
    <w:p w:rsidR="00921224" w:rsidRPr="00911DDF" w:rsidRDefault="00921224" w:rsidP="00D14114">
      <w:pPr>
        <w:pStyle w:val="Bodytext0"/>
        <w:ind w:firstLine="0"/>
        <w:rPr>
          <w:rFonts w:ascii="Times New Roman" w:eastAsia="Times New Roman" w:hAnsi="Times New Roman"/>
          <w:b/>
          <w:lang w:val="lt-LT" w:eastAsia="en-US"/>
        </w:rPr>
      </w:pPr>
    </w:p>
    <w:p w:rsidR="00921224" w:rsidRPr="00DC3A34" w:rsidRDefault="00921224" w:rsidP="00921224">
      <w:pPr>
        <w:rPr>
          <w:b/>
        </w:rPr>
      </w:pPr>
      <w:r w:rsidRPr="00DC3A34">
        <w:rPr>
          <w:b/>
        </w:rPr>
        <w:t>PIRKĖJAS</w:t>
      </w:r>
      <w:r w:rsidRPr="00DC3A34">
        <w:rPr>
          <w:b/>
          <w:lang w:eastAsia="ar-SA"/>
        </w:rPr>
        <w:tab/>
      </w:r>
      <w:r w:rsidRPr="00DC3A34">
        <w:rPr>
          <w:b/>
          <w:lang w:eastAsia="ar-SA"/>
        </w:rPr>
        <w:tab/>
      </w:r>
      <w:r w:rsidRPr="00DC3A34">
        <w:rPr>
          <w:b/>
          <w:lang w:eastAsia="ar-SA"/>
        </w:rPr>
        <w:tab/>
      </w:r>
      <w:r w:rsidRPr="00DC3A34">
        <w:rPr>
          <w:b/>
        </w:rPr>
        <w:t xml:space="preserve"> </w:t>
      </w:r>
      <w:r w:rsidRPr="00DC3A34">
        <w:rPr>
          <w:b/>
        </w:rPr>
        <w:tab/>
      </w:r>
      <w:r>
        <w:rPr>
          <w:b/>
        </w:rPr>
        <w:tab/>
      </w:r>
      <w:r>
        <w:rPr>
          <w:b/>
        </w:rPr>
        <w:tab/>
      </w:r>
      <w:r>
        <w:rPr>
          <w:b/>
        </w:rPr>
        <w:tab/>
      </w:r>
      <w:r w:rsidRPr="00DC3A34">
        <w:rPr>
          <w:b/>
        </w:rPr>
        <w:t>TEIKĖJAS</w:t>
      </w:r>
    </w:p>
    <w:p w:rsidR="00921224" w:rsidRPr="00DC3A34" w:rsidRDefault="00921224" w:rsidP="00921224">
      <w:pPr>
        <w:rPr>
          <w:rFonts w:eastAsia="Calibri"/>
        </w:rPr>
      </w:pPr>
    </w:p>
    <w:p w:rsidR="00921224" w:rsidRPr="00DC3A34" w:rsidRDefault="00921224" w:rsidP="00921224">
      <w:r w:rsidRPr="00DC3A34">
        <w:t>_____________________</w:t>
      </w:r>
      <w:r w:rsidRPr="00DC3A34">
        <w:tab/>
      </w:r>
      <w:r w:rsidRPr="00DC3A34">
        <w:tab/>
      </w:r>
      <w:r w:rsidRPr="00DC3A34">
        <w:tab/>
      </w:r>
      <w:r>
        <w:tab/>
      </w:r>
      <w:r>
        <w:tab/>
      </w:r>
      <w:r w:rsidRPr="00DC3A34">
        <w:t>____________________</w:t>
      </w:r>
    </w:p>
    <w:p w:rsidR="00921224" w:rsidRPr="00DC3A34" w:rsidRDefault="00921224" w:rsidP="00921224">
      <w:pPr>
        <w:rPr>
          <w:sz w:val="20"/>
          <w:szCs w:val="20"/>
        </w:rPr>
      </w:pPr>
      <w:r w:rsidRPr="00DC3A34">
        <w:rPr>
          <w:sz w:val="20"/>
          <w:szCs w:val="20"/>
        </w:rPr>
        <w:t>(parašas)</w:t>
      </w:r>
      <w:r w:rsidRPr="00DC3A34">
        <w:rPr>
          <w:sz w:val="20"/>
          <w:szCs w:val="20"/>
        </w:rPr>
        <w:tab/>
      </w:r>
      <w:r w:rsidRPr="00DC3A34">
        <w:rPr>
          <w:sz w:val="20"/>
          <w:szCs w:val="20"/>
        </w:rPr>
        <w:tab/>
      </w:r>
      <w:r w:rsidRPr="00DC3A34">
        <w:rPr>
          <w:sz w:val="20"/>
          <w:szCs w:val="20"/>
        </w:rPr>
        <w:tab/>
      </w:r>
      <w:r w:rsidRPr="00DC3A34">
        <w:rPr>
          <w:sz w:val="20"/>
          <w:szCs w:val="20"/>
        </w:rPr>
        <w:tab/>
        <w:t xml:space="preserve"> </w:t>
      </w:r>
      <w:r>
        <w:rPr>
          <w:sz w:val="20"/>
          <w:szCs w:val="20"/>
        </w:rPr>
        <w:tab/>
      </w:r>
      <w:r>
        <w:rPr>
          <w:sz w:val="20"/>
          <w:szCs w:val="20"/>
        </w:rPr>
        <w:tab/>
      </w:r>
      <w:r>
        <w:rPr>
          <w:sz w:val="20"/>
          <w:szCs w:val="20"/>
        </w:rPr>
        <w:tab/>
      </w:r>
      <w:r w:rsidRPr="00DC3A34">
        <w:rPr>
          <w:sz w:val="20"/>
          <w:szCs w:val="20"/>
        </w:rPr>
        <w:t>(parašas)</w:t>
      </w:r>
    </w:p>
    <w:p w:rsidR="00921224" w:rsidRPr="00DC3A34" w:rsidRDefault="00921224" w:rsidP="00921224"/>
    <w:p w:rsidR="00FA6927" w:rsidRPr="00911DDF" w:rsidRDefault="00921224" w:rsidP="00921224">
      <w:r w:rsidRPr="00DC3A34">
        <w:t>A. V.</w:t>
      </w:r>
      <w:r w:rsidRPr="00DC3A34">
        <w:tab/>
      </w:r>
      <w:r w:rsidRPr="00DC3A34">
        <w:tab/>
      </w:r>
      <w:r w:rsidRPr="00DC3A34">
        <w:tab/>
      </w:r>
      <w:r w:rsidRPr="00DC3A34">
        <w:tab/>
      </w:r>
      <w:r>
        <w:tab/>
      </w:r>
      <w:r>
        <w:tab/>
      </w:r>
      <w:r>
        <w:tab/>
      </w:r>
      <w:r>
        <w:tab/>
      </w:r>
      <w:r w:rsidRPr="00DC3A34">
        <w:t>A. V.</w:t>
      </w:r>
    </w:p>
    <w:p w:rsidR="00961C75" w:rsidRPr="00911DDF" w:rsidRDefault="00961C75" w:rsidP="00052638"/>
    <w:p w:rsidR="006644F0" w:rsidRPr="00911DDF" w:rsidRDefault="008F30C9" w:rsidP="005C6780">
      <w:pPr>
        <w:jc w:val="center"/>
        <w:rPr>
          <w:b/>
        </w:rPr>
      </w:pPr>
      <w:r w:rsidRPr="00911DDF">
        <w:br w:type="page"/>
      </w:r>
      <w:r w:rsidR="002A177A" w:rsidRPr="00911DDF">
        <w:rPr>
          <w:b/>
        </w:rPr>
        <w:lastRenderedPageBreak/>
        <w:t>PASLAUGŲ PIRKIMO-PARDAVIMO SUTARTIS</w:t>
      </w:r>
    </w:p>
    <w:p w:rsidR="00E07BD7" w:rsidRPr="00911DDF" w:rsidRDefault="00E07BD7" w:rsidP="00024413">
      <w:pPr>
        <w:jc w:val="center"/>
        <w:rPr>
          <w:b/>
        </w:rPr>
      </w:pPr>
    </w:p>
    <w:p w:rsidR="00024413" w:rsidRPr="00911DDF" w:rsidRDefault="00E07BD7" w:rsidP="006644F0">
      <w:pPr>
        <w:jc w:val="center"/>
        <w:rPr>
          <w:b/>
        </w:rPr>
      </w:pPr>
      <w:r w:rsidRPr="00911DDF">
        <w:rPr>
          <w:b/>
        </w:rPr>
        <w:t xml:space="preserve">II. </w:t>
      </w:r>
      <w:r w:rsidR="00024413" w:rsidRPr="00911DDF">
        <w:rPr>
          <w:b/>
        </w:rPr>
        <w:t>BENDROJI DALIS</w:t>
      </w:r>
    </w:p>
    <w:p w:rsidR="0013714B" w:rsidRPr="00911DDF" w:rsidRDefault="0013714B" w:rsidP="006644F0">
      <w:pPr>
        <w:jc w:val="center"/>
        <w:rPr>
          <w:b/>
        </w:rPr>
      </w:pPr>
    </w:p>
    <w:p w:rsidR="00024413" w:rsidRPr="00911DDF" w:rsidRDefault="00024413" w:rsidP="00024413">
      <w:pPr>
        <w:jc w:val="both"/>
        <w:rPr>
          <w:b/>
        </w:rPr>
      </w:pPr>
      <w:r w:rsidRPr="00911DDF">
        <w:rPr>
          <w:b/>
        </w:rPr>
        <w:t>1.</w:t>
      </w:r>
      <w:r w:rsidRPr="00911DDF">
        <w:t xml:space="preserve"> </w:t>
      </w:r>
      <w:r w:rsidRPr="00911DDF">
        <w:rPr>
          <w:b/>
        </w:rPr>
        <w:t>Sąvokos</w:t>
      </w:r>
    </w:p>
    <w:p w:rsidR="00024413" w:rsidRPr="00911DDF" w:rsidRDefault="00024413" w:rsidP="00024413">
      <w:pPr>
        <w:jc w:val="both"/>
      </w:pPr>
      <w:r w:rsidRPr="00911DDF">
        <w:t xml:space="preserve">1.1. Šioje </w:t>
      </w:r>
      <w:r w:rsidR="004876D3" w:rsidRPr="00911DDF">
        <w:t>S</w:t>
      </w:r>
      <w:r w:rsidRPr="00911DDF">
        <w:t>utartyje naudojamos pagrindinės sąvokos:</w:t>
      </w:r>
    </w:p>
    <w:p w:rsidR="00024413" w:rsidRPr="00911DDF" w:rsidRDefault="00023C61" w:rsidP="00024413">
      <w:pPr>
        <w:pStyle w:val="BodyText"/>
        <w:tabs>
          <w:tab w:val="left" w:pos="-360"/>
          <w:tab w:val="left" w:pos="-180"/>
          <w:tab w:val="left" w:pos="0"/>
          <w:tab w:val="left" w:pos="720"/>
        </w:tabs>
        <w:spacing w:after="0"/>
        <w:jc w:val="both"/>
      </w:pPr>
      <w:r w:rsidRPr="00911DDF">
        <w:t>1.1.1. Sutartis – šios paslaugų</w:t>
      </w:r>
      <w:r w:rsidR="00024413" w:rsidRPr="00911DDF">
        <w:t xml:space="preserve"> </w:t>
      </w:r>
      <w:r w:rsidR="004876D3" w:rsidRPr="00911DDF">
        <w:t xml:space="preserve">viešojo </w:t>
      </w:r>
      <w:r w:rsidR="00024413" w:rsidRPr="00911DDF">
        <w:t>pirkimo</w:t>
      </w:r>
      <w:r w:rsidR="00024413" w:rsidRPr="00911DDF">
        <w:rPr>
          <w:b/>
        </w:rPr>
        <w:t>–</w:t>
      </w:r>
      <w:r w:rsidR="00024413" w:rsidRPr="00911DDF">
        <w:t>pardavimo sutarties bendr</w:t>
      </w:r>
      <w:r w:rsidRPr="00911DDF">
        <w:t>oji ir specialioji dalys, paslaugų</w:t>
      </w:r>
      <w:r w:rsidR="00024413" w:rsidRPr="00911DDF">
        <w:t xml:space="preserve"> </w:t>
      </w:r>
      <w:r w:rsidR="004876D3" w:rsidRPr="00911DDF">
        <w:t xml:space="preserve">viešojo </w:t>
      </w:r>
      <w:r w:rsidR="00024413" w:rsidRPr="00911DDF">
        <w:t>pirkimo</w:t>
      </w:r>
      <w:r w:rsidR="00024413" w:rsidRPr="00911DDF">
        <w:rPr>
          <w:b/>
        </w:rPr>
        <w:t>–</w:t>
      </w:r>
      <w:r w:rsidR="00024413" w:rsidRPr="00911DDF">
        <w:t xml:space="preserve">pardavimo sutarties priedai. </w:t>
      </w:r>
    </w:p>
    <w:p w:rsidR="00024413" w:rsidRPr="00911DDF" w:rsidRDefault="00024413" w:rsidP="00024413">
      <w:pPr>
        <w:pStyle w:val="BodyText"/>
        <w:tabs>
          <w:tab w:val="left" w:pos="-180"/>
          <w:tab w:val="left" w:pos="0"/>
          <w:tab w:val="left" w:pos="540"/>
        </w:tabs>
        <w:spacing w:after="0"/>
        <w:jc w:val="both"/>
      </w:pPr>
      <w:r w:rsidRPr="00911DDF">
        <w:t xml:space="preserve">1.1.2. Sutarties Šalys - </w:t>
      </w:r>
      <w:r w:rsidRPr="00911DDF">
        <w:rPr>
          <w:b/>
        </w:rPr>
        <w:t>Pirkėjas</w:t>
      </w:r>
      <w:r w:rsidRPr="00911DDF">
        <w:t xml:space="preserve"> ir </w:t>
      </w:r>
      <w:r w:rsidR="00023C61" w:rsidRPr="00911DDF">
        <w:rPr>
          <w:b/>
        </w:rPr>
        <w:t>Teikėjas</w:t>
      </w:r>
      <w:r w:rsidRPr="00911DDF">
        <w:t>:</w:t>
      </w:r>
    </w:p>
    <w:p w:rsidR="00024413" w:rsidRPr="00911DDF" w:rsidRDefault="00024413" w:rsidP="00024413">
      <w:pPr>
        <w:pStyle w:val="BodyText"/>
        <w:spacing w:after="0"/>
        <w:jc w:val="both"/>
      </w:pPr>
      <w:r w:rsidRPr="00911DDF">
        <w:t>1.1.2.1.</w:t>
      </w:r>
      <w:r w:rsidRPr="00911DDF">
        <w:rPr>
          <w:b/>
        </w:rPr>
        <w:t xml:space="preserve"> Pirkėjas</w:t>
      </w:r>
      <w:r w:rsidRPr="00911DDF">
        <w:t xml:space="preserve"> – tai Sutarties šalis, kurios rekvizitai nur</w:t>
      </w:r>
      <w:r w:rsidR="00023C61" w:rsidRPr="00911DDF">
        <w:t>ody</w:t>
      </w:r>
      <w:r w:rsidR="00516509" w:rsidRPr="00911DDF">
        <w:t>ti Sutartyje, perkantis Paslaugas</w:t>
      </w:r>
      <w:r w:rsidRPr="00911DDF">
        <w:t xml:space="preserve"> šioje Sutartyje nurodytomis sąlygomis;</w:t>
      </w:r>
    </w:p>
    <w:p w:rsidR="00024413" w:rsidRPr="00911DDF" w:rsidRDefault="00024413" w:rsidP="00024413">
      <w:pPr>
        <w:pStyle w:val="BodyText"/>
        <w:spacing w:after="0"/>
        <w:jc w:val="both"/>
      </w:pPr>
      <w:r w:rsidRPr="00911DDF">
        <w:t xml:space="preserve">1.1.2.2. </w:t>
      </w:r>
      <w:r w:rsidR="00D35A56" w:rsidRPr="00911DDF">
        <w:rPr>
          <w:b/>
        </w:rPr>
        <w:t>Teikėjas</w:t>
      </w:r>
      <w:r w:rsidRPr="00911DDF">
        <w:t xml:space="preserve"> – tai Sutarties šalis, kurios rekvizitai nurodyti Sutarty</w:t>
      </w:r>
      <w:r w:rsidR="00516509" w:rsidRPr="00911DDF">
        <w:t>je, suteikiantis Paslaugas</w:t>
      </w:r>
      <w:r w:rsidRPr="00911DDF">
        <w:t xml:space="preserve"> šioje Sutartyje nurodytomis sąlygomis.</w:t>
      </w:r>
    </w:p>
    <w:p w:rsidR="000D0CFD" w:rsidRPr="00911DDF" w:rsidRDefault="000D0CFD" w:rsidP="00024413">
      <w:pPr>
        <w:pStyle w:val="BodyText"/>
        <w:spacing w:after="0"/>
        <w:jc w:val="both"/>
      </w:pPr>
      <w:r w:rsidRPr="00911DDF">
        <w:t>1.1.3.</w:t>
      </w:r>
      <w:r w:rsidRPr="00911DDF">
        <w:rPr>
          <w:b/>
        </w:rPr>
        <w:t xml:space="preserve"> Gavėjas</w:t>
      </w:r>
      <w:r w:rsidRPr="00911DDF">
        <w:t xml:space="preserve"> – </w:t>
      </w:r>
      <w:r w:rsidRPr="00911DDF">
        <w:rPr>
          <w:b/>
        </w:rPr>
        <w:t>Pirkėjo</w:t>
      </w:r>
      <w:r w:rsidRPr="00911DDF">
        <w:t xml:space="preserve"> padalinys, nurodytas Sutarties specialiojoje dalyje arba Sutarties priede, kuriam teikiamos paslaugos.</w:t>
      </w:r>
    </w:p>
    <w:p w:rsidR="00024413" w:rsidRPr="00911DDF" w:rsidRDefault="00A567E1" w:rsidP="00024413">
      <w:pPr>
        <w:pStyle w:val="BodyText"/>
        <w:spacing w:after="0"/>
        <w:jc w:val="both"/>
      </w:pPr>
      <w:r w:rsidRPr="00911DDF">
        <w:t>1.1.</w:t>
      </w:r>
      <w:r w:rsidR="000D0CFD" w:rsidRPr="00911DDF">
        <w:t>4</w:t>
      </w:r>
      <w:r w:rsidRPr="00911DDF">
        <w:t>. Trečiasis</w:t>
      </w:r>
      <w:r w:rsidR="00024413" w:rsidRPr="00911DDF">
        <w:t xml:space="preserve"> asmuo – tai bet kuris fizinis ar juridinis asmuo (taip pat valstybė, valstybės institucijos, savivald</w:t>
      </w:r>
      <w:r w:rsidR="00BF7E2D" w:rsidRPr="00911DDF">
        <w:t>ybė, savivaldybės institucijos)</w:t>
      </w:r>
      <w:r w:rsidR="00E65793" w:rsidRPr="00911DDF">
        <w:t xml:space="preserve"> išskyrus </w:t>
      </w:r>
      <w:r w:rsidR="00E65793" w:rsidRPr="00911DDF">
        <w:rPr>
          <w:b/>
        </w:rPr>
        <w:t>Gavėją</w:t>
      </w:r>
      <w:r w:rsidR="00BF7E2D" w:rsidRPr="00911DDF">
        <w:t>,</w:t>
      </w:r>
      <w:r w:rsidR="00024413" w:rsidRPr="00911DDF">
        <w:t xml:space="preserve"> kuris nėra šios Sutarties šalis.</w:t>
      </w:r>
    </w:p>
    <w:p w:rsidR="00024413" w:rsidRPr="00911DDF" w:rsidRDefault="000D0CFD" w:rsidP="00024413">
      <w:pPr>
        <w:pStyle w:val="BodyText"/>
        <w:spacing w:after="0"/>
        <w:jc w:val="both"/>
      </w:pPr>
      <w:r w:rsidRPr="00911DDF">
        <w:t>1.1.5</w:t>
      </w:r>
      <w:r w:rsidR="00024413" w:rsidRPr="00911DDF">
        <w:t xml:space="preserve">. Licencijos </w:t>
      </w:r>
      <w:r w:rsidR="007B7674" w:rsidRPr="007B7674">
        <w:t>–</w:t>
      </w:r>
      <w:r w:rsidR="00024413" w:rsidRPr="00911DDF">
        <w:rPr>
          <w:b/>
        </w:rPr>
        <w:t xml:space="preserve"> </w:t>
      </w:r>
      <w:r w:rsidR="00C17187" w:rsidRPr="00911DDF">
        <w:rPr>
          <w:spacing w:val="-3"/>
        </w:rPr>
        <w:t xml:space="preserve">visos reikalingos licencijos, patentai </w:t>
      </w:r>
      <w:r w:rsidR="00024413" w:rsidRPr="00911DDF">
        <w:rPr>
          <w:spacing w:val="-3"/>
        </w:rPr>
        <w:t>ir/arba leidimai būtini Sutarties vykdymui.</w:t>
      </w:r>
    </w:p>
    <w:p w:rsidR="00024413" w:rsidRPr="00911DDF" w:rsidRDefault="00024413" w:rsidP="007B1CB8">
      <w:pPr>
        <w:jc w:val="both"/>
        <w:rPr>
          <w:b/>
        </w:rPr>
      </w:pPr>
      <w:r w:rsidRPr="00911DDF">
        <w:t>1.</w:t>
      </w:r>
      <w:r w:rsidR="000D0CFD" w:rsidRPr="00911DDF">
        <w:t>1.6</w:t>
      </w:r>
      <w:r w:rsidR="00023C61" w:rsidRPr="00911DDF">
        <w:t xml:space="preserve">. </w:t>
      </w:r>
      <w:r w:rsidR="00161EAC" w:rsidRPr="00911DDF">
        <w:t xml:space="preserve">Sutarties objektas - paslaugos ir su jų teikimu susijusios prekės, dėl kurių Sutarties šalys susitarė Sutarties specialiojoje dalyje ir kurios atitinka </w:t>
      </w:r>
      <w:r w:rsidR="00161EAC" w:rsidRPr="00911DDF">
        <w:rPr>
          <w:b/>
        </w:rPr>
        <w:t>Pirkėjo</w:t>
      </w:r>
      <w:r w:rsidR="00161EAC" w:rsidRPr="00911DDF">
        <w:t xml:space="preserve"> nustatytus reikalavimus.</w:t>
      </w:r>
    </w:p>
    <w:p w:rsidR="00024413" w:rsidRPr="00911DDF" w:rsidRDefault="000D0CFD" w:rsidP="00024413">
      <w:pPr>
        <w:pStyle w:val="BodyText"/>
        <w:tabs>
          <w:tab w:val="left" w:pos="540"/>
          <w:tab w:val="num" w:pos="2880"/>
        </w:tabs>
        <w:spacing w:after="0"/>
        <w:jc w:val="both"/>
      </w:pPr>
      <w:r w:rsidRPr="00911DDF">
        <w:t>1.1.7</w:t>
      </w:r>
      <w:r w:rsidR="00024413" w:rsidRPr="00911DDF">
        <w:t xml:space="preserve">. Šalių iš anksto sutarti minimalūs nuostoliai – tai Sutarties nustatyta arba Sutartyje nustatyta tvarka apskaičiuota ir neginčijama pinigų suma, kurią </w:t>
      </w:r>
      <w:r w:rsidR="00424903" w:rsidRPr="00911DDF">
        <w:rPr>
          <w:b/>
        </w:rPr>
        <w:t>Teikėjas</w:t>
      </w:r>
      <w:r w:rsidR="00024413" w:rsidRPr="00911DDF">
        <w:t xml:space="preserve"> įsipareigoja sumokėti </w:t>
      </w:r>
      <w:r w:rsidR="00024413" w:rsidRPr="00911DDF">
        <w:rPr>
          <w:b/>
        </w:rPr>
        <w:t>Pirkėjui</w:t>
      </w:r>
      <w:r w:rsidR="00024413" w:rsidRPr="00911DDF">
        <w:t xml:space="preserve">, </w:t>
      </w:r>
      <w:r w:rsidR="00F16EB6" w:rsidRPr="00911DDF">
        <w:t>jeigu sutartiniai įsipareigojimai</w:t>
      </w:r>
      <w:r w:rsidR="00F16EB6" w:rsidRPr="00911DDF" w:rsidDel="00432306">
        <w:t xml:space="preserve"> </w:t>
      </w:r>
      <w:r w:rsidR="00F16EB6" w:rsidRPr="00911DDF">
        <w:t>neįvykdyta\i arba netinkamai įvykdyti</w:t>
      </w:r>
      <w:r w:rsidR="00024413" w:rsidRPr="00911DDF">
        <w:t>.</w:t>
      </w:r>
    </w:p>
    <w:p w:rsidR="00C17187" w:rsidRPr="00911DDF" w:rsidRDefault="000D0CFD" w:rsidP="00C17187">
      <w:pPr>
        <w:pStyle w:val="BodyText"/>
        <w:tabs>
          <w:tab w:val="left" w:pos="540"/>
          <w:tab w:val="num" w:pos="2880"/>
        </w:tabs>
        <w:spacing w:after="0"/>
        <w:jc w:val="both"/>
      </w:pPr>
      <w:r w:rsidRPr="00911DDF">
        <w:t>1.1.8</w:t>
      </w:r>
      <w:r w:rsidR="00024413" w:rsidRPr="00911DDF">
        <w:t xml:space="preserve">. Kainodaros taisyklės – </w:t>
      </w:r>
      <w:r w:rsidR="000D08D0" w:rsidRPr="00911DDF">
        <w:t>S</w:t>
      </w:r>
      <w:r w:rsidR="00C17187" w:rsidRPr="00911DDF">
        <w:t>utartyje nustatyta kaina</w:t>
      </w:r>
      <w:r w:rsidR="00BB485F" w:rsidRPr="00911DDF">
        <w:t>/įkainiai</w:t>
      </w:r>
      <w:r w:rsidR="00C17187" w:rsidRPr="00911DDF">
        <w:t xml:space="preserve"> ar </w:t>
      </w:r>
      <w:r w:rsidR="000D08D0" w:rsidRPr="00911DDF">
        <w:t>S</w:t>
      </w:r>
      <w:r w:rsidR="00C17187" w:rsidRPr="00911DDF">
        <w:t>utarties kainos</w:t>
      </w:r>
      <w:r w:rsidR="00BB485F" w:rsidRPr="00911DDF">
        <w:t>/įkainių</w:t>
      </w:r>
      <w:r w:rsidR="00C17187" w:rsidRPr="00911DDF">
        <w:t xml:space="preserve"> apskaičiavimo bei kainos</w:t>
      </w:r>
      <w:r w:rsidR="00BB485F" w:rsidRPr="00911DDF">
        <w:t>/įkainių</w:t>
      </w:r>
      <w:r w:rsidR="00C17187" w:rsidRPr="00911DDF">
        <w:t xml:space="preserve"> koregavimo taisyklės.</w:t>
      </w:r>
    </w:p>
    <w:p w:rsidR="00CD73D7" w:rsidRPr="00911DDF" w:rsidRDefault="000D0CFD" w:rsidP="00C17187">
      <w:pPr>
        <w:pStyle w:val="BodyText"/>
        <w:tabs>
          <w:tab w:val="left" w:pos="540"/>
          <w:tab w:val="num" w:pos="2880"/>
        </w:tabs>
        <w:spacing w:after="0"/>
        <w:jc w:val="both"/>
      </w:pPr>
      <w:r w:rsidRPr="00911DDF">
        <w:t>1.1.9</w:t>
      </w:r>
      <w:r w:rsidR="00CD73D7" w:rsidRPr="00911DDF">
        <w:t>. Prekės – paslaugų teikimui naudojamos, kartu su paslaugomis perkamos prekės arba prekės, kurios yra sukuriamos, teikiant paslaugas</w:t>
      </w:r>
      <w:r w:rsidR="00D37D1B" w:rsidRPr="00911DDF">
        <w:t>.</w:t>
      </w:r>
    </w:p>
    <w:p w:rsidR="007B1CB8" w:rsidRPr="00911DDF" w:rsidRDefault="000D0CFD" w:rsidP="007B1CB8">
      <w:pPr>
        <w:pStyle w:val="BodyText"/>
        <w:tabs>
          <w:tab w:val="left" w:pos="540"/>
          <w:tab w:val="num" w:pos="2880"/>
        </w:tabs>
        <w:spacing w:after="0"/>
        <w:jc w:val="both"/>
      </w:pPr>
      <w:r w:rsidRPr="00911DDF">
        <w:t>1.1.10</w:t>
      </w:r>
      <w:r w:rsidR="007B1CB8" w:rsidRPr="00911DDF">
        <w:t>. Prekių siunta – tai vienu metu pristatomų prekių kiekis.</w:t>
      </w:r>
    </w:p>
    <w:p w:rsidR="007B1CB8" w:rsidRPr="00911DDF" w:rsidRDefault="000D0CFD" w:rsidP="00024413">
      <w:pPr>
        <w:pStyle w:val="BodyText"/>
        <w:tabs>
          <w:tab w:val="left" w:pos="540"/>
          <w:tab w:val="num" w:pos="2880"/>
        </w:tabs>
        <w:spacing w:after="0"/>
        <w:jc w:val="both"/>
      </w:pPr>
      <w:r w:rsidRPr="00911DDF">
        <w:t>1.1.11</w:t>
      </w:r>
      <w:r w:rsidR="007B1CB8" w:rsidRPr="00911DDF">
        <w:t>. Prekių partija – tai iš tos pačios medžiagos partijos pagamintų prekių siun</w:t>
      </w:r>
      <w:r w:rsidR="00516509" w:rsidRPr="00911DDF">
        <w:t>tos.</w:t>
      </w:r>
    </w:p>
    <w:p w:rsidR="00024413" w:rsidRPr="00911DDF" w:rsidRDefault="00424903" w:rsidP="00024413">
      <w:pPr>
        <w:pStyle w:val="BodyText"/>
        <w:tabs>
          <w:tab w:val="left" w:pos="540"/>
          <w:tab w:val="num" w:pos="2880"/>
        </w:tabs>
        <w:spacing w:after="0"/>
        <w:jc w:val="both"/>
        <w:rPr>
          <w:bCs/>
          <w:iCs/>
        </w:rPr>
      </w:pPr>
      <w:r w:rsidRPr="00911DDF">
        <w:t>1.1.</w:t>
      </w:r>
      <w:r w:rsidR="000D0CFD" w:rsidRPr="00911DDF">
        <w:t>12</w:t>
      </w:r>
      <w:r w:rsidR="00024413" w:rsidRPr="00911DDF">
        <w:t>. M</w:t>
      </w:r>
      <w:r w:rsidR="00024413" w:rsidRPr="00911DDF">
        <w:rPr>
          <w:bCs/>
        </w:rPr>
        <w:t xml:space="preserve">edžiagų partija – </w:t>
      </w:r>
      <w:r w:rsidR="00024413" w:rsidRPr="00911DDF">
        <w:rPr>
          <w:bCs/>
          <w:iCs/>
        </w:rPr>
        <w:t xml:space="preserve">tam tikras medžiagos kiekis, pagamintas iš tų pačių žaliavų, </w:t>
      </w:r>
      <w:r w:rsidR="008B677C" w:rsidRPr="00911DDF">
        <w:rPr>
          <w:bCs/>
          <w:iCs/>
        </w:rPr>
        <w:t>gautų iš to paties</w:t>
      </w:r>
      <w:r w:rsidR="008B677C" w:rsidRPr="00911DDF">
        <w:rPr>
          <w:b/>
        </w:rPr>
        <w:t xml:space="preserve"> Teikėjo</w:t>
      </w:r>
      <w:r w:rsidR="008B677C" w:rsidRPr="00911DDF">
        <w:rPr>
          <w:bCs/>
          <w:iCs/>
        </w:rPr>
        <w:t xml:space="preserve"> </w:t>
      </w:r>
      <w:r w:rsidR="00024413" w:rsidRPr="00911DDF">
        <w:rPr>
          <w:bCs/>
          <w:iCs/>
        </w:rPr>
        <w:t>pagal tą pačią technologiją, tomis pačiomis sąlygomis. Nustatytos medžiagos partijos kokybę patvirtinančiu įrodymu laikomas at</w:t>
      </w:r>
      <w:r w:rsidR="004F7C00" w:rsidRPr="00911DDF">
        <w:rPr>
          <w:bCs/>
          <w:iCs/>
        </w:rPr>
        <w:t>itikties įvertinimo pažymėjimas arba sertifikatas.</w:t>
      </w:r>
    </w:p>
    <w:p w:rsidR="00024413" w:rsidRPr="00911DDF" w:rsidRDefault="00024413" w:rsidP="00024413">
      <w:pPr>
        <w:pStyle w:val="BodyText"/>
        <w:tabs>
          <w:tab w:val="left" w:pos="540"/>
          <w:tab w:val="num" w:pos="2880"/>
        </w:tabs>
        <w:spacing w:after="0"/>
        <w:jc w:val="both"/>
        <w:rPr>
          <w:bCs/>
          <w:iCs/>
        </w:rPr>
      </w:pPr>
      <w:r w:rsidRPr="00911DDF">
        <w:rPr>
          <w:bCs/>
          <w:iCs/>
        </w:rPr>
        <w:t xml:space="preserve">1.2. </w:t>
      </w:r>
      <w:r w:rsidRPr="00911DDF">
        <w:t xml:space="preserve">Šalių iš anksto sutartų minimalių nuostolių skaičiavimas pradedamas </w:t>
      </w:r>
      <w:r w:rsidR="00562B76" w:rsidRPr="00911DDF">
        <w:t>kitą dieną</w:t>
      </w:r>
      <w:r w:rsidRPr="00911DDF">
        <w:t xml:space="preserve"> po</w:t>
      </w:r>
      <w:r w:rsidR="00562B76" w:rsidRPr="00911DDF">
        <w:t xml:space="preserve"> paskutinės pagal Sutartį </w:t>
      </w:r>
      <w:r w:rsidR="00EF31D0" w:rsidRPr="00911DDF">
        <w:t xml:space="preserve">įsipareigojimų įvykdymo </w:t>
      </w:r>
      <w:r w:rsidRPr="00911DDF">
        <w:t>termino dienos ir baigiamas Sutarties šaliai įvykdžius įsipareigojimus (paskutinė skaičiavimo diena yra laikoma įsipareigojimų įvykdymo diena).</w:t>
      </w:r>
    </w:p>
    <w:p w:rsidR="00024413" w:rsidRPr="00911DDF" w:rsidRDefault="00024413" w:rsidP="00024413">
      <w:pPr>
        <w:pStyle w:val="BodyText"/>
        <w:tabs>
          <w:tab w:val="num" w:pos="540"/>
          <w:tab w:val="left" w:pos="1701"/>
          <w:tab w:val="num" w:pos="2880"/>
        </w:tabs>
        <w:spacing w:after="0"/>
        <w:jc w:val="both"/>
      </w:pPr>
      <w:r w:rsidRPr="00911DDF">
        <w:rPr>
          <w:bCs/>
          <w:iCs/>
        </w:rPr>
        <w:t xml:space="preserve">1.3. </w:t>
      </w:r>
      <w:r w:rsidRPr="00911DDF">
        <w:t>Sutarties dalių ir straipsnių pavadinimai yra naudojami tik nuorodų patogumui, ir aiškinant Sutartį gali būti naudojami tik kaip papildoma priemonė.</w:t>
      </w:r>
    </w:p>
    <w:p w:rsidR="00024413" w:rsidRPr="00911DDF" w:rsidRDefault="00024413" w:rsidP="00024413">
      <w:pPr>
        <w:pStyle w:val="BodyText"/>
        <w:tabs>
          <w:tab w:val="left" w:pos="360"/>
          <w:tab w:val="num" w:pos="2880"/>
        </w:tabs>
        <w:spacing w:after="0"/>
        <w:jc w:val="both"/>
      </w:pPr>
      <w:r w:rsidRPr="00911DDF">
        <w:t xml:space="preserve">1.4. Jeigu Sutartyje nenustatyta kitaip, Sutarties trukmė ir kiti terminai yra skaičiuojami kalendorinėmis dienomis. </w:t>
      </w:r>
    </w:p>
    <w:p w:rsidR="00024413" w:rsidRPr="00911DDF" w:rsidRDefault="00024413" w:rsidP="00024413">
      <w:pPr>
        <w:pStyle w:val="BodyText"/>
        <w:tabs>
          <w:tab w:val="num" w:pos="540"/>
          <w:tab w:val="left" w:pos="1701"/>
          <w:tab w:val="num" w:pos="2880"/>
        </w:tabs>
        <w:spacing w:after="0"/>
        <w:jc w:val="both"/>
      </w:pPr>
      <w:r w:rsidRPr="00911DDF">
        <w:t xml:space="preserve">1.5. Jeigu mokėjimų </w:t>
      </w:r>
      <w:r w:rsidR="002B601C" w:rsidRPr="00911DDF">
        <w:t xml:space="preserve">ar prievolių </w:t>
      </w:r>
      <w:r w:rsidR="00F3762D" w:rsidRPr="00911DDF">
        <w:t>į</w:t>
      </w:r>
      <w:r w:rsidR="002B601C" w:rsidRPr="00911DDF">
        <w:t xml:space="preserve">vykdymo </w:t>
      </w:r>
      <w:r w:rsidRPr="00911DDF">
        <w:t xml:space="preserve">terminas sutampa su oficialių švenčių ir ne darbo diena Lietuvos Respublikoje, tai pagal Sutartį </w:t>
      </w:r>
      <w:r w:rsidR="002B601C" w:rsidRPr="00911DDF">
        <w:t xml:space="preserve">prievolės įvykdymo ir </w:t>
      </w:r>
      <w:r w:rsidRPr="00911DDF">
        <w:t xml:space="preserve">mokėjimų terminas yra po to einanti darbo diena. </w:t>
      </w:r>
    </w:p>
    <w:p w:rsidR="00024413" w:rsidRPr="00911DDF" w:rsidRDefault="00024413" w:rsidP="00024413">
      <w:pPr>
        <w:pStyle w:val="BodyText"/>
        <w:tabs>
          <w:tab w:val="num" w:pos="540"/>
          <w:tab w:val="num" w:pos="792"/>
          <w:tab w:val="left" w:pos="1701"/>
          <w:tab w:val="num" w:pos="2880"/>
        </w:tabs>
        <w:spacing w:after="0"/>
        <w:jc w:val="both"/>
      </w:pPr>
      <w:r w:rsidRPr="00911DDF">
        <w:t>1.6. Sutartyje, kur reikalauja kontekstas, žodžiai pateikti vienaskaitoje, gali turėti daugiskaitos prasmę ir atvirkščiai.</w:t>
      </w:r>
    </w:p>
    <w:p w:rsidR="00024413" w:rsidRPr="00911DDF" w:rsidRDefault="00024413" w:rsidP="00024413">
      <w:pPr>
        <w:pStyle w:val="BodyText"/>
        <w:tabs>
          <w:tab w:val="num" w:pos="540"/>
          <w:tab w:val="num" w:pos="792"/>
          <w:tab w:val="left" w:pos="1701"/>
          <w:tab w:val="num" w:pos="2880"/>
        </w:tabs>
        <w:spacing w:after="0"/>
        <w:jc w:val="both"/>
      </w:pPr>
      <w:r w:rsidRPr="00911DDF">
        <w:t>1.7. Tais atvejais, kai tam tikra prasmė yra skirtinga tarp nurodytosios žodžiais ir nurodytosios skaičiais, vadovaujamasi žodine prasme.</w:t>
      </w:r>
    </w:p>
    <w:p w:rsidR="00324EE5" w:rsidRPr="00911DDF" w:rsidRDefault="00324EE5" w:rsidP="00024413">
      <w:pPr>
        <w:jc w:val="both"/>
        <w:rPr>
          <w:b/>
        </w:rPr>
      </w:pPr>
    </w:p>
    <w:p w:rsidR="00024413" w:rsidRPr="00911DDF" w:rsidRDefault="00024413" w:rsidP="00024413">
      <w:pPr>
        <w:jc w:val="both"/>
        <w:rPr>
          <w:b/>
        </w:rPr>
      </w:pPr>
      <w:r w:rsidRPr="00911DDF">
        <w:rPr>
          <w:b/>
        </w:rPr>
        <w:t>2. Sutarties kaina/</w:t>
      </w:r>
      <w:r w:rsidR="00EF31D0" w:rsidRPr="00911DDF">
        <w:rPr>
          <w:b/>
        </w:rPr>
        <w:t xml:space="preserve">paslaugų </w:t>
      </w:r>
      <w:r w:rsidRPr="00911DDF">
        <w:rPr>
          <w:b/>
        </w:rPr>
        <w:t>įkainiai</w:t>
      </w:r>
      <w:r w:rsidR="00EF31D0" w:rsidRPr="00911DDF">
        <w:rPr>
          <w:b/>
        </w:rPr>
        <w:t>/kainodaros taisyklės</w:t>
      </w:r>
    </w:p>
    <w:p w:rsidR="00024413" w:rsidRPr="00911DDF" w:rsidRDefault="00024413" w:rsidP="00024413">
      <w:pPr>
        <w:jc w:val="both"/>
      </w:pPr>
      <w:r w:rsidRPr="00911DDF">
        <w:t xml:space="preserve">2.1. Sutarties kaina/įkainiai </w:t>
      </w:r>
      <w:r w:rsidR="0030243D">
        <w:t>–</w:t>
      </w:r>
      <w:r w:rsidRPr="00911DDF">
        <w:t xml:space="preserve"> pinigų suma, kurią </w:t>
      </w:r>
      <w:r w:rsidRPr="00911DDF">
        <w:rPr>
          <w:b/>
        </w:rPr>
        <w:t>Pirkėjas</w:t>
      </w:r>
      <w:r w:rsidRPr="00911DDF">
        <w:t xml:space="preserve"> Sutartyje nustatyta tvarka ir terminais įsipareigoja sumokėti </w:t>
      </w:r>
      <w:r w:rsidR="001B14A6" w:rsidRPr="00911DDF">
        <w:rPr>
          <w:b/>
        </w:rPr>
        <w:t>Teikėjui</w:t>
      </w:r>
      <w:r w:rsidRPr="00911DDF">
        <w:t>.</w:t>
      </w:r>
    </w:p>
    <w:p w:rsidR="00024413" w:rsidRPr="00911DDF" w:rsidRDefault="00024413" w:rsidP="00024413">
      <w:pPr>
        <w:jc w:val="both"/>
      </w:pPr>
      <w:r w:rsidRPr="00911DDF">
        <w:t>2.2. Sutarties kaina/įkainiai yra pastovūs ir nekeičiami visą sutarties galiojimo laikot</w:t>
      </w:r>
      <w:r w:rsidR="003E14F0" w:rsidRPr="00911DDF">
        <w:t>arpį, išskyrus atvejus, kai po S</w:t>
      </w:r>
      <w:r w:rsidRPr="00911DDF">
        <w:t xml:space="preserve">utarties pasirašymo keičiasi </w:t>
      </w:r>
      <w:r w:rsidR="001B14A6" w:rsidRPr="00911DDF">
        <w:t>paslaugoms</w:t>
      </w:r>
      <w:r w:rsidRPr="00911DDF">
        <w:t xml:space="preserve"> </w:t>
      </w:r>
      <w:r w:rsidR="00C708D3" w:rsidRPr="00911DDF">
        <w:t xml:space="preserve">ir su jų teikimu susijusioms prekėms </w:t>
      </w:r>
      <w:r w:rsidRPr="00911DDF">
        <w:t>tai</w:t>
      </w:r>
      <w:r w:rsidR="001B14A6" w:rsidRPr="00911DDF">
        <w:t xml:space="preserve">komas </w:t>
      </w:r>
      <w:r w:rsidR="001B14A6" w:rsidRPr="00911DDF">
        <w:lastRenderedPageBreak/>
        <w:t>PVM</w:t>
      </w:r>
      <w:r w:rsidRPr="00911DDF">
        <w:t xml:space="preserve"> tarifas. Perskaičiuota kaina/įkainiai įforminami raštišku Šalių susitarimu ir taikomi</w:t>
      </w:r>
      <w:r w:rsidR="00C57282" w:rsidRPr="00911DDF">
        <w:t xml:space="preserve"> toms</w:t>
      </w:r>
      <w:r w:rsidRPr="00911DDF">
        <w:t xml:space="preserve"> </w:t>
      </w:r>
      <w:r w:rsidR="001B14A6" w:rsidRPr="00911DDF">
        <w:t>paslaugoms</w:t>
      </w:r>
      <w:r w:rsidR="00C708D3" w:rsidRPr="00911DDF">
        <w:t xml:space="preserve"> ir su jų teikimu susijusioms prekėms</w:t>
      </w:r>
      <w:r w:rsidRPr="00911DDF">
        <w:t xml:space="preserve">, kurios </w:t>
      </w:r>
      <w:r w:rsidR="001B14A6" w:rsidRPr="00911DDF">
        <w:t>bus suteiktos</w:t>
      </w:r>
      <w:r w:rsidRPr="00911DDF">
        <w:t xml:space="preserve"> po tokio Šalių pasirašyto susitarimo įsigaliojimo dienos</w:t>
      </w:r>
      <w:r w:rsidR="003672FE" w:rsidRPr="00911DDF">
        <w:rPr>
          <w:i/>
        </w:rPr>
        <w:t>.</w:t>
      </w:r>
    </w:p>
    <w:p w:rsidR="00024413" w:rsidRPr="00911DDF" w:rsidRDefault="00024413" w:rsidP="00024413">
      <w:pPr>
        <w:jc w:val="both"/>
      </w:pPr>
      <w:r w:rsidRPr="00911DDF">
        <w:t>2.3. P</w:t>
      </w:r>
      <w:r w:rsidR="001B14A6" w:rsidRPr="00911DDF">
        <w:t>aslaugų</w:t>
      </w:r>
      <w:r w:rsidRPr="00911DDF">
        <w:t xml:space="preserve"> į</w:t>
      </w:r>
      <w:r w:rsidR="003E14F0" w:rsidRPr="00911DDF">
        <w:t xml:space="preserve">kainiai keičiami vadovaujantis </w:t>
      </w:r>
      <w:r w:rsidR="00EF7AFC" w:rsidRPr="00911DDF">
        <w:t>Sutartyje</w:t>
      </w:r>
      <w:r w:rsidRPr="00911DDF">
        <w:t xml:space="preserve"> nustatytomis kainodaros taisyklėmis </w:t>
      </w:r>
      <w:r w:rsidR="00623015" w:rsidRPr="00911DDF">
        <w:t xml:space="preserve">Perskaičiuoti įkainiai įforminami raštišku Šalių susitarimu ir taikomi </w:t>
      </w:r>
      <w:r w:rsidR="00EF7AFC" w:rsidRPr="00911DDF">
        <w:t>paslaugoms</w:t>
      </w:r>
      <w:r w:rsidR="00623015" w:rsidRPr="00911DDF">
        <w:t xml:space="preserve">, kurios </w:t>
      </w:r>
      <w:r w:rsidR="00456821" w:rsidRPr="00911DDF">
        <w:t xml:space="preserve">suteikiamos </w:t>
      </w:r>
      <w:r w:rsidR="00623015" w:rsidRPr="00911DDF">
        <w:t>po tokio Šalių pasirašyto susitarimo įsi</w:t>
      </w:r>
      <w:r w:rsidR="003672FE" w:rsidRPr="00911DDF">
        <w:t>galiojimo dienos</w:t>
      </w:r>
      <w:r w:rsidR="00140EF8" w:rsidRPr="00911DDF">
        <w:t xml:space="preserve"> </w:t>
      </w:r>
      <w:r w:rsidR="00140EF8" w:rsidRPr="00911DDF">
        <w:rPr>
          <w:i/>
        </w:rPr>
        <w:t>(jei spec. dalyje nurodyta, kad ši sąlyga taikoma)</w:t>
      </w:r>
      <w:r w:rsidR="00140EF8" w:rsidRPr="00911DDF">
        <w:t>.</w:t>
      </w:r>
    </w:p>
    <w:p w:rsidR="00024413" w:rsidRPr="00911DDF" w:rsidRDefault="00024413" w:rsidP="00024413">
      <w:pPr>
        <w:widowControl w:val="0"/>
        <w:shd w:val="clear" w:color="auto" w:fill="FFFFFF"/>
        <w:jc w:val="both"/>
      </w:pPr>
      <w:r w:rsidRPr="00911DDF">
        <w:t xml:space="preserve">2.4. </w:t>
      </w:r>
      <w:r w:rsidR="001B14A6" w:rsidRPr="00911DDF">
        <w:rPr>
          <w:b/>
        </w:rPr>
        <w:t>Teikėjas</w:t>
      </w:r>
      <w:r w:rsidRPr="00911DDF">
        <w:t xml:space="preserve"> į Sutarties kainą</w:t>
      </w:r>
      <w:r w:rsidR="001768C8" w:rsidRPr="00911DDF">
        <w:t>/paslaugų įkainius</w:t>
      </w:r>
      <w:r w:rsidRPr="00911DDF">
        <w:t xml:space="preserve"> pri</w:t>
      </w:r>
      <w:r w:rsidR="002976AB" w:rsidRPr="00911DDF">
        <w:t>valo įskaičiuoti visas su paslaugų</w:t>
      </w:r>
      <w:r w:rsidR="00D53F1A" w:rsidRPr="00911DDF">
        <w:t xml:space="preserve"> tei</w:t>
      </w:r>
      <w:r w:rsidRPr="00911DDF">
        <w:t>kimu susijusias išlaidas</w:t>
      </w:r>
      <w:r w:rsidR="00C44F18" w:rsidRPr="00911DDF">
        <w:t xml:space="preserve"> ir mokesčius</w:t>
      </w:r>
      <w:r w:rsidRPr="00911DDF">
        <w:t>, įskaitant, bet neapsiribojant:</w:t>
      </w:r>
    </w:p>
    <w:p w:rsidR="00024413" w:rsidRPr="00911DDF" w:rsidRDefault="00024413" w:rsidP="00024413">
      <w:pPr>
        <w:widowControl w:val="0"/>
        <w:shd w:val="clear" w:color="auto" w:fill="FFFFFF"/>
        <w:jc w:val="both"/>
      </w:pPr>
      <w:r w:rsidRPr="00911DDF">
        <w:t>2.4.1. logistikos (transportavimo) išlaidas;</w:t>
      </w:r>
    </w:p>
    <w:p w:rsidR="00024413" w:rsidRPr="00911DDF" w:rsidRDefault="00024413" w:rsidP="00024413">
      <w:pPr>
        <w:widowControl w:val="0"/>
        <w:shd w:val="clear" w:color="auto" w:fill="FFFFFF"/>
        <w:jc w:val="both"/>
      </w:pPr>
      <w:r w:rsidRPr="00911DDF">
        <w:t xml:space="preserve">2.4.2. pakavimo, pakrovimo, tranzito, iškrovimo, išpakavimo, tikrinimo, draudimo ir kitas su </w:t>
      </w:r>
      <w:r w:rsidR="006D32E2" w:rsidRPr="00911DDF">
        <w:t>paslaugų tei</w:t>
      </w:r>
      <w:r w:rsidRPr="00911DDF">
        <w:t>kimu susijusias išlaidas;</w:t>
      </w:r>
    </w:p>
    <w:p w:rsidR="00024413" w:rsidRPr="00911DDF" w:rsidRDefault="00024413" w:rsidP="00024413">
      <w:pPr>
        <w:widowControl w:val="0"/>
        <w:shd w:val="clear" w:color="auto" w:fill="FFFFFF"/>
        <w:jc w:val="both"/>
      </w:pPr>
      <w:r w:rsidRPr="00911DDF">
        <w:t xml:space="preserve">2.4.3. visas su dokumentų, kurių reikalauja </w:t>
      </w:r>
      <w:r w:rsidRPr="00911DDF">
        <w:rPr>
          <w:b/>
        </w:rPr>
        <w:t>Pirkėjas</w:t>
      </w:r>
      <w:r w:rsidRPr="00911DDF">
        <w:t>, rengimu ir pateikimu susijusias išlaidas;</w:t>
      </w:r>
    </w:p>
    <w:p w:rsidR="00024413" w:rsidRPr="00911DDF" w:rsidRDefault="00C57282" w:rsidP="00024413">
      <w:pPr>
        <w:widowControl w:val="0"/>
        <w:shd w:val="clear" w:color="auto" w:fill="FFFFFF"/>
        <w:jc w:val="both"/>
      </w:pPr>
      <w:r w:rsidRPr="00911DDF">
        <w:t>2.4.4</w:t>
      </w:r>
      <w:r w:rsidR="00024413" w:rsidRPr="00911DDF">
        <w:t xml:space="preserve">. </w:t>
      </w:r>
      <w:r w:rsidR="00C44F18" w:rsidRPr="00911DDF">
        <w:t>visas išlaidas susijusia</w:t>
      </w:r>
      <w:r w:rsidR="005920C6" w:rsidRPr="00911DDF">
        <w:t xml:space="preserve">s </w:t>
      </w:r>
      <w:r w:rsidRPr="00911DDF">
        <w:t>su paslaugų</w:t>
      </w:r>
      <w:r w:rsidR="001768C8" w:rsidRPr="00911DDF">
        <w:t xml:space="preserve"> teikimui reikalingų priemonių, </w:t>
      </w:r>
      <w:r w:rsidRPr="00911DDF">
        <w:t>įrankių</w:t>
      </w:r>
      <w:r w:rsidR="001768C8" w:rsidRPr="00911DDF">
        <w:t>,</w:t>
      </w:r>
      <w:r w:rsidR="00024413" w:rsidRPr="00911DDF">
        <w:t xml:space="preserve"> </w:t>
      </w:r>
      <w:r w:rsidRPr="00911DDF">
        <w:t>įrangos, technikos įsigijimu ar nuoma, bei šiame punkte minimos įrangos, technikos priemonių eksploatacin</w:t>
      </w:r>
      <w:r w:rsidR="00C44F18" w:rsidRPr="00911DDF">
        <w:t>es išlaida</w:t>
      </w:r>
      <w:r w:rsidRPr="00911DDF">
        <w:t xml:space="preserve">s; </w:t>
      </w:r>
    </w:p>
    <w:p w:rsidR="00024413" w:rsidRPr="00911DDF" w:rsidRDefault="00C57282" w:rsidP="00024413">
      <w:pPr>
        <w:widowControl w:val="0"/>
        <w:shd w:val="clear" w:color="auto" w:fill="FFFFFF"/>
        <w:jc w:val="both"/>
      </w:pPr>
      <w:r w:rsidRPr="00911DDF">
        <w:t>2.4.5</w:t>
      </w:r>
      <w:r w:rsidR="00024413" w:rsidRPr="00911DDF">
        <w:t>. naudojimo ir priežiūros instrukcijų, numatytų Techninėje specifikacijoje, pateikimo išlaidas;</w:t>
      </w:r>
    </w:p>
    <w:p w:rsidR="00024413" w:rsidRPr="00911DDF" w:rsidRDefault="00DD5EDE" w:rsidP="00024413">
      <w:pPr>
        <w:widowControl w:val="0"/>
        <w:shd w:val="clear" w:color="auto" w:fill="FFFFFF"/>
        <w:jc w:val="both"/>
      </w:pPr>
      <w:r w:rsidRPr="00911DDF">
        <w:t>2.4.6</w:t>
      </w:r>
      <w:r w:rsidR="00024413" w:rsidRPr="00911DDF">
        <w:t xml:space="preserve">. garantinio </w:t>
      </w:r>
      <w:r w:rsidR="00C44F18" w:rsidRPr="00911DDF">
        <w:t>remonto išlaida</w:t>
      </w:r>
      <w:r w:rsidR="00125A29" w:rsidRPr="00911DDF">
        <w:t>s;</w:t>
      </w:r>
    </w:p>
    <w:p w:rsidR="00F168AD" w:rsidRPr="00911DDF" w:rsidRDefault="00F168AD" w:rsidP="00F168AD">
      <w:pPr>
        <w:widowControl w:val="0"/>
        <w:shd w:val="clear" w:color="auto" w:fill="FFFFFF"/>
        <w:jc w:val="both"/>
      </w:pPr>
      <w:r w:rsidRPr="00911DDF">
        <w:t xml:space="preserve">2.4.7. visas su darbinių pavyzdžių pagaminimu ir pateikimu </w:t>
      </w:r>
      <w:r w:rsidRPr="00911DDF">
        <w:rPr>
          <w:b/>
        </w:rPr>
        <w:t>Pirkėjui</w:t>
      </w:r>
      <w:r w:rsidRPr="00911DDF">
        <w:t xml:space="preserve"> susijusias išlaidas;</w:t>
      </w:r>
    </w:p>
    <w:p w:rsidR="00125A29" w:rsidRPr="00911DDF" w:rsidRDefault="00F168AD" w:rsidP="00F168AD">
      <w:pPr>
        <w:widowControl w:val="0"/>
        <w:shd w:val="clear" w:color="auto" w:fill="FFFFFF"/>
        <w:jc w:val="both"/>
      </w:pPr>
      <w:r w:rsidRPr="00911DDF">
        <w:t xml:space="preserve">2.4.8. visas su medžiaginių pavyzdžių (pagrindinių ir priedų), kurios naudojamos prekės gamyboje, pagaminimu ir pateikimu </w:t>
      </w:r>
      <w:r w:rsidRPr="00911DDF">
        <w:rPr>
          <w:b/>
        </w:rPr>
        <w:t>Pirkėjui</w:t>
      </w:r>
      <w:r w:rsidRPr="00911DDF">
        <w:t xml:space="preserve"> susijusias išlaidas.</w:t>
      </w:r>
    </w:p>
    <w:p w:rsidR="00024413" w:rsidRPr="00911DDF" w:rsidRDefault="00024413" w:rsidP="00024413">
      <w:pPr>
        <w:jc w:val="both"/>
      </w:pPr>
      <w:r w:rsidRPr="00911DDF">
        <w:t xml:space="preserve">2.5. Užsienio valiutų kursų svyravimo, gamintojų kainų keitimo rizika tenka </w:t>
      </w:r>
      <w:r w:rsidR="006D32E2" w:rsidRPr="00911DDF">
        <w:rPr>
          <w:b/>
        </w:rPr>
        <w:t>Teikėjui</w:t>
      </w:r>
      <w:r w:rsidR="006D32E2" w:rsidRPr="00911DDF">
        <w:t>.</w:t>
      </w:r>
    </w:p>
    <w:p w:rsidR="006179F7" w:rsidRPr="00911DDF" w:rsidRDefault="006179F7" w:rsidP="006179F7">
      <w:pPr>
        <w:jc w:val="both"/>
      </w:pPr>
      <w:r w:rsidRPr="00911DDF">
        <w:t xml:space="preserve">2.6. Su Sutarties specialiojoje dalyje nurodytu Subtiekėju (-ais) </w:t>
      </w:r>
      <w:r w:rsidRPr="00911DDF">
        <w:rPr>
          <w:b/>
        </w:rPr>
        <w:t>Pirkėjas</w:t>
      </w:r>
      <w:r w:rsidRPr="00911DDF">
        <w:t xml:space="preserve"> ir </w:t>
      </w:r>
      <w:r w:rsidR="006C1154" w:rsidRPr="00911DDF">
        <w:rPr>
          <w:b/>
        </w:rPr>
        <w:t>Teikėjas</w:t>
      </w:r>
      <w:r w:rsidRPr="00911DDF">
        <w:t xml:space="preserve"> gali sudaryti trišalę tiesioginio atsiskaitymo sutartį, kuria Šalių ir Subtiekėjo sutarta apimtimi ir sąlygomis </w:t>
      </w:r>
      <w:r w:rsidR="006C1154" w:rsidRPr="00911DDF">
        <w:rPr>
          <w:b/>
        </w:rPr>
        <w:t>Teikėjas</w:t>
      </w:r>
      <w:r w:rsidRPr="00911DDF">
        <w:t xml:space="preserve"> perleidžia teisę Subtiekėjui reikalauti iš </w:t>
      </w:r>
      <w:r w:rsidRPr="00911DDF">
        <w:rPr>
          <w:b/>
        </w:rPr>
        <w:t>Pirkėjo</w:t>
      </w:r>
      <w:r w:rsidRPr="00911DDF">
        <w:t xml:space="preserve"> mokėti sutartą dalį Sutarties kainos. Reikalavimo teisės perleidimas Subtiekėjui nesudarius trišalės tiesioginio atsiskaitymo Sutarties negalioja.</w:t>
      </w:r>
    </w:p>
    <w:p w:rsidR="006179F7" w:rsidRPr="00911DDF" w:rsidRDefault="006179F7" w:rsidP="006179F7">
      <w:pPr>
        <w:jc w:val="both"/>
      </w:pPr>
      <w:r w:rsidRPr="00911DDF">
        <w:t xml:space="preserve">2.7. Subtiekėjas, norėdamas, kad </w:t>
      </w:r>
      <w:r w:rsidRPr="00911DDF">
        <w:rPr>
          <w:b/>
        </w:rPr>
        <w:t>Pirkėjas</w:t>
      </w:r>
      <w:r w:rsidRPr="00911DDF">
        <w:t xml:space="preserve"> tiesiogiai atsiskaitytų su juo raštu praneša </w:t>
      </w:r>
      <w:r w:rsidRPr="00911DDF">
        <w:rPr>
          <w:b/>
        </w:rPr>
        <w:t>Pirkėjui</w:t>
      </w:r>
      <w:r w:rsidRPr="00911DDF">
        <w:t>, kad pageidauja sudaryti tiesioginio atsiskaitymo sutartį. Kartu su prašymu sudaryti tiesioginio atsiskaitymo sutartį Subtiekėjas turi būti pateikti:</w:t>
      </w:r>
    </w:p>
    <w:p w:rsidR="006179F7" w:rsidRPr="00911DDF" w:rsidRDefault="006179F7" w:rsidP="006179F7">
      <w:pPr>
        <w:jc w:val="both"/>
      </w:pPr>
      <w:r w:rsidRPr="00911DDF">
        <w:t xml:space="preserve">2.7.1. Pagrindinės tiesioginio tiekimo sutarties sąlygos nurodytos Sutarties bendrosios dalies 2.8 punkte. </w:t>
      </w:r>
    </w:p>
    <w:p w:rsidR="006179F7" w:rsidRPr="00911DDF" w:rsidRDefault="006179F7" w:rsidP="006179F7">
      <w:pPr>
        <w:jc w:val="both"/>
      </w:pPr>
      <w:r w:rsidRPr="00911DDF">
        <w:t xml:space="preserve">2.7.2. </w:t>
      </w:r>
      <w:r w:rsidR="006C1154" w:rsidRPr="00911DDF">
        <w:rPr>
          <w:b/>
        </w:rPr>
        <w:t>Teikėjo</w:t>
      </w:r>
      <w:r w:rsidRPr="00911DDF">
        <w:t xml:space="preserve"> patvirtinimą, kad jis sutinka Subtiekėjo siūlomomis sąlygomis sudaryti tiesioginio atsiskaitymo sutartį. </w:t>
      </w:r>
    </w:p>
    <w:p w:rsidR="006179F7" w:rsidRPr="00911DDF" w:rsidRDefault="006179F7" w:rsidP="006179F7">
      <w:pPr>
        <w:jc w:val="both"/>
      </w:pPr>
      <w:r w:rsidRPr="00911DDF">
        <w:t>2.7.3. Dokumentai įrodantys, kad nėra V</w:t>
      </w:r>
      <w:r w:rsidR="002E2C5C" w:rsidRPr="00911DDF">
        <w:t xml:space="preserve">iešųjų pirkimų įstatymo </w:t>
      </w:r>
      <w:r w:rsidRPr="00911DDF">
        <w:t>46 straipsnio 1 dalyje nurodytų pagrindų.</w:t>
      </w:r>
    </w:p>
    <w:p w:rsidR="006179F7" w:rsidRPr="00911DDF" w:rsidRDefault="006179F7" w:rsidP="006179F7">
      <w:pPr>
        <w:jc w:val="both"/>
      </w:pPr>
      <w:r w:rsidRPr="00911DD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911DDF">
        <w:rPr>
          <w:b/>
        </w:rPr>
        <w:t>Teikėju</w:t>
      </w:r>
      <w:r w:rsidRPr="00911DDF">
        <w:t xml:space="preserve"> ir pateikus šio suderinimo rašytinius įrodymus, Šalių ir Subtiekėjo pareiga informuoti apie rekvizitų pasikeitimus, mokėjimų vykdymo tvarka įvykus ginčui tarp </w:t>
      </w:r>
      <w:r w:rsidR="006C1154" w:rsidRPr="00911DDF">
        <w:rPr>
          <w:b/>
        </w:rPr>
        <w:t>Teikėjo</w:t>
      </w:r>
      <w:r w:rsidRPr="00911DDF">
        <w:t xml:space="preserve"> ir Subtiekėjo, papildomas prievolių, užtikrinimas (taikoma tik numatant avansinius mokėjimus). </w:t>
      </w:r>
    </w:p>
    <w:p w:rsidR="006179F7" w:rsidRPr="00911DDF" w:rsidRDefault="006179F7" w:rsidP="006179F7">
      <w:pPr>
        <w:jc w:val="both"/>
      </w:pPr>
      <w:r w:rsidRPr="00911DDF">
        <w:t xml:space="preserve">2.9. Sutartis turi būti sudaryta ne vėliau kaip iki dienos, nuo kurios atsiranda mokėjimo prievolė pagal Sutarties bendrosios dalies 4.1 punktą. </w:t>
      </w:r>
    </w:p>
    <w:p w:rsidR="006179F7" w:rsidRPr="00911DDF" w:rsidRDefault="006179F7" w:rsidP="006179F7">
      <w:pPr>
        <w:jc w:val="both"/>
      </w:pPr>
      <w:r w:rsidRPr="00911DDF">
        <w:t xml:space="preserve">2.10. Tiesioginis atsiskaitymas su Subtiekėju neatleidžia </w:t>
      </w:r>
      <w:r w:rsidR="006C1154" w:rsidRPr="00911DDF">
        <w:rPr>
          <w:b/>
        </w:rPr>
        <w:t>Teikėjo</w:t>
      </w:r>
      <w:r w:rsidRPr="00911DDF">
        <w:t xml:space="preserve"> nuo jo prisiimtų įsipareigojimų pagal sudarytą Pirkimo sutartį. Sutartyje numatytos </w:t>
      </w:r>
      <w:r w:rsidR="006C1154" w:rsidRPr="00911DDF">
        <w:rPr>
          <w:b/>
        </w:rPr>
        <w:t>Teikėjo</w:t>
      </w:r>
      <w:r w:rsidRPr="00911DDF">
        <w:t xml:space="preserve"> teisės, pareigos ir kiti įsipareigojimai nesusiję su reikalavimo teise sumokėti Sutarties kainą perleidimu Subtiekėjui negali būti perduoti.</w:t>
      </w:r>
    </w:p>
    <w:p w:rsidR="006179F7" w:rsidRPr="00911DDF" w:rsidRDefault="006179F7" w:rsidP="006179F7">
      <w:pPr>
        <w:jc w:val="both"/>
      </w:pPr>
      <w:r w:rsidRPr="00911DDF">
        <w:t xml:space="preserve">2.11. </w:t>
      </w:r>
      <w:r w:rsidRPr="00911DDF">
        <w:rPr>
          <w:b/>
        </w:rPr>
        <w:t>Pirkėjas</w:t>
      </w:r>
      <w:r w:rsidRPr="00911DDF">
        <w:t xml:space="preserve"> turi teisę reikšti Subtiekėjui visus atsikirtimus, kuriuos jis turėjo teisę reikšti </w:t>
      </w:r>
      <w:r w:rsidR="006C1154" w:rsidRPr="00911DDF">
        <w:rPr>
          <w:b/>
        </w:rPr>
        <w:t>Teikėjui</w:t>
      </w:r>
      <w:r w:rsidRPr="00911DDF">
        <w:rPr>
          <w:b/>
        </w:rPr>
        <w:t xml:space="preserve"> </w:t>
      </w:r>
      <w:r w:rsidRPr="00911DDF">
        <w:t>iki reikalavimo teisės perdavimo.</w:t>
      </w:r>
    </w:p>
    <w:p w:rsidR="006179F7" w:rsidRPr="00911DDF" w:rsidRDefault="006179F7" w:rsidP="006179F7">
      <w:pPr>
        <w:jc w:val="both"/>
      </w:pPr>
      <w:r w:rsidRPr="00911DDF">
        <w:t xml:space="preserve">2.12. Kilus ginčui tarp </w:t>
      </w:r>
      <w:r w:rsidR="006C1154" w:rsidRPr="00911DDF">
        <w:rPr>
          <w:b/>
        </w:rPr>
        <w:t>Teikėjo</w:t>
      </w:r>
      <w:r w:rsidRPr="00911DDF">
        <w:t xml:space="preserve"> ir Subtiekėjo dėl tiesioginio atsiskaitymo sutartyje numatytų atsiskaitymų ar jų tvarkos, </w:t>
      </w:r>
      <w:r w:rsidR="0084509B" w:rsidRPr="00911DDF">
        <w:t xml:space="preserve">visos mokėjimo prievolės vykdomos </w:t>
      </w:r>
      <w:r w:rsidR="0084509B" w:rsidRPr="00911DDF">
        <w:rPr>
          <w:b/>
        </w:rPr>
        <w:t>Teikėjui</w:t>
      </w:r>
      <w:r w:rsidR="0084509B" w:rsidRPr="00911DDF">
        <w:t xml:space="preserve">. </w:t>
      </w:r>
      <w:r w:rsidRPr="00911DDF">
        <w:t xml:space="preserve">Jei Subtiekėjo reikalavimas (sąskaita ar kitas dokumentas) yra nesuderintas su </w:t>
      </w:r>
      <w:r w:rsidR="006C1154" w:rsidRPr="00911DDF">
        <w:rPr>
          <w:b/>
        </w:rPr>
        <w:t>Teikėju</w:t>
      </w:r>
      <w:r w:rsidRPr="00911DDF">
        <w:t xml:space="preserve">, bus laikoma, kad tarp </w:t>
      </w:r>
      <w:r w:rsidR="006C1154" w:rsidRPr="00911DDF">
        <w:rPr>
          <w:b/>
        </w:rPr>
        <w:t>Teikėjo</w:t>
      </w:r>
      <w:r w:rsidRPr="00911DDF">
        <w:t xml:space="preserve"> ir Subtiekėjo yra kilęs ginčas. </w:t>
      </w:r>
    </w:p>
    <w:p w:rsidR="006179F7" w:rsidRPr="00911DDF" w:rsidRDefault="006179F7" w:rsidP="006179F7">
      <w:pPr>
        <w:jc w:val="both"/>
      </w:pPr>
      <w:r w:rsidRPr="00911DDF">
        <w:t>2.13. Visi Pirkimo sutarties mokėjimų dokumentai yra teikiami naudojantis informacinės sistemos „E.</w:t>
      </w:r>
      <w:r w:rsidR="007A5495">
        <w:t xml:space="preserve"> </w:t>
      </w:r>
      <w:r w:rsidRPr="00911DDF">
        <w:t xml:space="preserve">sąskaita“ priemonėmis. Pasikeitus teisės aktų nuostatoms dėl mokėjimo dokumentų pateikimo </w:t>
      </w:r>
      <w:r w:rsidRPr="00911DDF">
        <w:lastRenderedPageBreak/>
        <w:t>naudojantis informacine sistema „E. sąskaita“, atitinkamai taikomas tuo metu galiojantis teisinis reguliavimas.</w:t>
      </w:r>
    </w:p>
    <w:p w:rsidR="00024413" w:rsidRPr="00911DDF" w:rsidRDefault="00024413" w:rsidP="00024413">
      <w:pPr>
        <w:jc w:val="both"/>
      </w:pPr>
    </w:p>
    <w:p w:rsidR="00024413" w:rsidRPr="00911DDF" w:rsidRDefault="00024413" w:rsidP="00024413">
      <w:pPr>
        <w:jc w:val="both"/>
        <w:rPr>
          <w:b/>
        </w:rPr>
      </w:pPr>
      <w:r w:rsidRPr="00911DDF">
        <w:rPr>
          <w:b/>
        </w:rPr>
        <w:t>3.</w:t>
      </w:r>
      <w:r w:rsidRPr="00911DDF">
        <w:t xml:space="preserve"> </w:t>
      </w:r>
      <w:r w:rsidR="002976AB" w:rsidRPr="00911DDF">
        <w:rPr>
          <w:b/>
        </w:rPr>
        <w:t>Paslaug</w:t>
      </w:r>
      <w:r w:rsidR="002B7628" w:rsidRPr="00911DDF">
        <w:rPr>
          <w:b/>
        </w:rPr>
        <w:t>ų</w:t>
      </w:r>
      <w:r w:rsidR="00D53F1A" w:rsidRPr="00911DDF">
        <w:rPr>
          <w:b/>
        </w:rPr>
        <w:t xml:space="preserve"> tei</w:t>
      </w:r>
      <w:r w:rsidRPr="00911DDF">
        <w:rPr>
          <w:b/>
        </w:rPr>
        <w:t>kimo terminai ir sąlygos</w:t>
      </w:r>
    </w:p>
    <w:p w:rsidR="00024413" w:rsidRPr="00911DDF" w:rsidRDefault="002976AB" w:rsidP="00024413">
      <w:pPr>
        <w:jc w:val="both"/>
      </w:pPr>
      <w:r w:rsidRPr="00911DDF">
        <w:t>3.1. Paslaugos teikiamos</w:t>
      </w:r>
      <w:r w:rsidR="00024413" w:rsidRPr="00911DDF">
        <w:t xml:space="preserve"> Sutarties specialiojoje dalyje (arba Sutarties </w:t>
      </w:r>
      <w:r w:rsidR="00092783" w:rsidRPr="00911DDF">
        <w:t>priede (-uose)</w:t>
      </w:r>
      <w:r w:rsidR="00024413" w:rsidRPr="00911DDF">
        <w:t>) numatytais terminais ir tvarka.</w:t>
      </w:r>
    </w:p>
    <w:p w:rsidR="00DB25C9" w:rsidRPr="00911DDF" w:rsidRDefault="00803CFE" w:rsidP="00DB25C9">
      <w:pPr>
        <w:jc w:val="both"/>
      </w:pPr>
      <w:r w:rsidRPr="00911DDF">
        <w:t>3.2. Paslaugas</w:t>
      </w:r>
      <w:r w:rsidR="00024413" w:rsidRPr="00911DDF">
        <w:t xml:space="preserve"> </w:t>
      </w:r>
      <w:r w:rsidR="00C43123" w:rsidRPr="00911DDF">
        <w:rPr>
          <w:b/>
        </w:rPr>
        <w:t>Teikėjas</w:t>
      </w:r>
      <w:r w:rsidRPr="00911DDF">
        <w:t xml:space="preserve"> teikia</w:t>
      </w:r>
      <w:r w:rsidR="00024413" w:rsidRPr="00911DDF">
        <w:t xml:space="preserve"> savo rizika be papildomo apmokėjimo. </w:t>
      </w:r>
      <w:r w:rsidR="005920C6" w:rsidRPr="00911DDF">
        <w:t xml:space="preserve">Tinkamai suteiktos </w:t>
      </w:r>
      <w:r w:rsidR="00516509" w:rsidRPr="00911DDF">
        <w:t>p</w:t>
      </w:r>
      <w:r w:rsidR="00C43123" w:rsidRPr="00911DDF">
        <w:t>aslaugos</w:t>
      </w:r>
      <w:r w:rsidR="00C43123" w:rsidRPr="00911DDF">
        <w:rPr>
          <w:b/>
        </w:rPr>
        <w:t xml:space="preserve"> </w:t>
      </w:r>
      <w:r w:rsidR="00C43123" w:rsidRPr="00911DDF">
        <w:t>perduodamos – priimamos</w:t>
      </w:r>
      <w:r w:rsidR="00024413" w:rsidRPr="00911DDF">
        <w:t xml:space="preserve"> abiem Šalims </w:t>
      </w:r>
      <w:r w:rsidR="00832A48" w:rsidRPr="00911DDF">
        <w:t xml:space="preserve">(atskirais atvejais </w:t>
      </w:r>
      <w:r w:rsidR="00832A48" w:rsidRPr="00911DDF">
        <w:rPr>
          <w:b/>
        </w:rPr>
        <w:t>Teikėjui</w:t>
      </w:r>
      <w:r w:rsidR="00832A48" w:rsidRPr="00911DDF">
        <w:t xml:space="preserve"> ir Gavėjui) </w:t>
      </w:r>
      <w:r w:rsidR="00024413" w:rsidRPr="00911DDF">
        <w:t xml:space="preserve">pasirašius </w:t>
      </w:r>
      <w:r w:rsidR="0051309D" w:rsidRPr="00911DDF">
        <w:t>dokumentą</w:t>
      </w:r>
      <w:r w:rsidR="00024413" w:rsidRPr="00911DDF">
        <w:t>,</w:t>
      </w:r>
      <w:r w:rsidR="0051309D" w:rsidRPr="00911DDF">
        <w:t xml:space="preserve"> patvirtinantį paslaugų perdavimą-priėmimą. Šis dokumentas</w:t>
      </w:r>
      <w:r w:rsidR="00024413" w:rsidRPr="00911DDF">
        <w:t xml:space="preserve"> pas</w:t>
      </w:r>
      <w:r w:rsidR="00C43123" w:rsidRPr="00911DDF">
        <w:t>irašomas tik tuo atveju, jeigu paslaugos suteiktos kokybiškai</w:t>
      </w:r>
      <w:r w:rsidR="00024413" w:rsidRPr="00911DDF">
        <w:t xml:space="preserve"> ir atitinka Sutartyje ir jos </w:t>
      </w:r>
      <w:r w:rsidR="00092783" w:rsidRPr="00911DDF">
        <w:t xml:space="preserve">priede (-uose) </w:t>
      </w:r>
      <w:r w:rsidR="00DB25C9" w:rsidRPr="00911DDF">
        <w:t>joms</w:t>
      </w:r>
      <w:r w:rsidR="00DB25C9" w:rsidRPr="00911DDF">
        <w:rPr>
          <w:i/>
        </w:rPr>
        <w:t xml:space="preserve"> </w:t>
      </w:r>
      <w:r w:rsidR="00024413" w:rsidRPr="00911DDF">
        <w:t>nustatytus reikalavimus.</w:t>
      </w:r>
      <w:r w:rsidR="00DB25C9" w:rsidRPr="00911DDF">
        <w:t xml:space="preserve"> Kai suteiktos paslaugos yra kokybiškos ir atitinka Sutartyje ir jos priede (-uose) joms nustatytus reikalavimus </w:t>
      </w:r>
      <w:r w:rsidR="00F82A53" w:rsidRPr="00911DDF">
        <w:t xml:space="preserve">dokumentas, patvirtinantis </w:t>
      </w:r>
      <w:r w:rsidR="002E0CFE" w:rsidRPr="00911DDF">
        <w:t>paslaugų</w:t>
      </w:r>
      <w:r w:rsidR="00F82A53" w:rsidRPr="00911DDF">
        <w:t xml:space="preserve"> perdavimą-priėmimą,</w:t>
      </w:r>
      <w:r w:rsidR="00DB25C9" w:rsidRPr="00911DDF">
        <w:t xml:space="preserve"> turi būti pasirašomas ne vėliau kaip per 30 dienų.</w:t>
      </w:r>
    </w:p>
    <w:p w:rsidR="00D64D8B" w:rsidRPr="00911DDF" w:rsidRDefault="00D64D8B" w:rsidP="00DB25C9">
      <w:pPr>
        <w:jc w:val="both"/>
      </w:pPr>
      <w:r w:rsidRPr="00911DD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D64D8B" w:rsidRPr="005C6780" w:rsidRDefault="00D64D8B" w:rsidP="00D64D8B">
      <w:pPr>
        <w:rPr>
          <w:sz w:val="20"/>
          <w:szCs w:val="20"/>
        </w:rPr>
      </w:pPr>
      <w:r w:rsidRPr="005C6780">
        <w:rPr>
          <w:sz w:val="20"/>
          <w:szCs w:val="20"/>
        </w:rPr>
        <w:t>Papildymas 3.3 p.: KA ministro įsakymas Nr. V-732 (2024-08-07)</w:t>
      </w:r>
    </w:p>
    <w:p w:rsidR="00024413" w:rsidRPr="00911DDF" w:rsidRDefault="00024413" w:rsidP="00024413">
      <w:pPr>
        <w:jc w:val="both"/>
      </w:pPr>
    </w:p>
    <w:p w:rsidR="00024413" w:rsidRPr="00911DDF" w:rsidRDefault="00024413" w:rsidP="00024413">
      <w:pPr>
        <w:jc w:val="both"/>
        <w:rPr>
          <w:b/>
        </w:rPr>
      </w:pPr>
      <w:r w:rsidRPr="00911DDF">
        <w:rPr>
          <w:b/>
        </w:rPr>
        <w:t>4. Mokėjimo terminai ir sąlygos</w:t>
      </w:r>
    </w:p>
    <w:p w:rsidR="00024413" w:rsidRPr="00911DDF" w:rsidRDefault="00024413" w:rsidP="00923A29">
      <w:pPr>
        <w:jc w:val="both"/>
      </w:pPr>
      <w:r w:rsidRPr="00911DDF">
        <w:t xml:space="preserve">4.1. </w:t>
      </w:r>
      <w:r w:rsidR="00C43123" w:rsidRPr="00911DDF">
        <w:rPr>
          <w:b/>
        </w:rPr>
        <w:t>Teikėjui</w:t>
      </w:r>
      <w:r w:rsidRPr="00911DDF">
        <w:t xml:space="preserve"> sumokama, kai sutarties objektas</w:t>
      </w:r>
      <w:r w:rsidR="000C3C8E" w:rsidRPr="00911DDF">
        <w:t>,</w:t>
      </w:r>
      <w:r w:rsidRPr="00911DDF">
        <w:t xml:space="preserve"> atitinkantis Sutartyje ir jos </w:t>
      </w:r>
      <w:r w:rsidR="00092783" w:rsidRPr="00911DDF">
        <w:t>priede (-uose)</w:t>
      </w:r>
      <w:r w:rsidR="00092783" w:rsidRPr="00911DDF">
        <w:rPr>
          <w:i/>
        </w:rPr>
        <w:t xml:space="preserve"> </w:t>
      </w:r>
      <w:r w:rsidRPr="00911DDF">
        <w:t>nustatytus reikalavimus</w:t>
      </w:r>
      <w:r w:rsidR="000C3C8E" w:rsidRPr="00911DDF">
        <w:t>,</w:t>
      </w:r>
      <w:r w:rsidRPr="00911DDF">
        <w:t xml:space="preserve"> perduodamas </w:t>
      </w:r>
      <w:r w:rsidRPr="00911DDF">
        <w:rPr>
          <w:b/>
        </w:rPr>
        <w:t>Pirkėjui,</w:t>
      </w:r>
      <w:r w:rsidRPr="00911DDF">
        <w:t xml:space="preserve"> abiems Šalims pasirašius </w:t>
      </w:r>
      <w:r w:rsidR="00DB2386" w:rsidRPr="00911DDF">
        <w:t xml:space="preserve">dokumentą, patvirtinantį </w:t>
      </w:r>
      <w:r w:rsidR="002E0CFE" w:rsidRPr="00911DDF">
        <w:t>paslaugų</w:t>
      </w:r>
      <w:r w:rsidR="00DB2386" w:rsidRPr="00911DDF">
        <w:t xml:space="preserve"> perdavimą-priėmimą</w:t>
      </w:r>
      <w:r w:rsidRPr="00911DDF">
        <w:t xml:space="preserve">, per 30 (trisdešimt) dienų nuo </w:t>
      </w:r>
      <w:r w:rsidR="00DB2386" w:rsidRPr="00911DDF">
        <w:t xml:space="preserve">dokumento, patvirtinančio </w:t>
      </w:r>
      <w:r w:rsidR="002E0CFE" w:rsidRPr="00911DDF">
        <w:t>paslaugų</w:t>
      </w:r>
      <w:r w:rsidR="00DB2386" w:rsidRPr="00911DDF">
        <w:t xml:space="preserve"> perdavimą-priėmimą</w:t>
      </w:r>
      <w:r w:rsidR="0051309D" w:rsidRPr="00911DDF">
        <w:t xml:space="preserve"> pasirašymo</w:t>
      </w:r>
      <w:r w:rsidRPr="00911DDF">
        <w:rPr>
          <w:i/>
        </w:rPr>
        <w:t xml:space="preserve"> </w:t>
      </w:r>
      <w:r w:rsidRPr="00911DDF">
        <w:t>ir sąskaitos gavimo dienos</w:t>
      </w:r>
      <w:r w:rsidR="006363ED" w:rsidRPr="00911DDF">
        <w:t xml:space="preserve"> (</w:t>
      </w:r>
      <w:r w:rsidR="00A179BF" w:rsidRPr="00911DDF">
        <w:t>sąskaita faktūra turi būti pateikiama Viešųjų pirkimų įstatymo 22 straipsnio 3 dalyje</w:t>
      </w:r>
      <w:r w:rsidR="00085968" w:rsidRPr="00911DDF">
        <w:t>/</w:t>
      </w:r>
      <w:r w:rsidR="00085968" w:rsidRPr="00911DDF">
        <w:rPr>
          <w:bCs/>
        </w:rPr>
        <w:t>Viešųjų pirkimų, atliekamų gynybos ir saugumo srityje, įstatymo 12 straipsnio 10 dalyje</w:t>
      </w:r>
      <w:r w:rsidR="00A179BF" w:rsidRPr="00911DDF">
        <w:t xml:space="preserve"> numatytomis elektroninėmis priemonėmis</w:t>
      </w:r>
      <w:r w:rsidR="006363ED" w:rsidRPr="00911DDF">
        <w:t>).</w:t>
      </w:r>
      <w:r w:rsidR="00036FF7" w:rsidRPr="00911DDF">
        <w:t xml:space="preserve"> Jei nustatomos kitokios apmokėjimo sąlygos, jos turi būti nustatytos </w:t>
      </w:r>
      <w:r w:rsidR="00C44F18" w:rsidRPr="00911DDF">
        <w:t>S</w:t>
      </w:r>
      <w:r w:rsidR="00036FF7" w:rsidRPr="00911DDF">
        <w:t>utarties specialioje dalyje.</w:t>
      </w:r>
      <w:r w:rsidR="00D14F83" w:rsidRPr="00911DDF">
        <w:rPr>
          <w:b/>
          <w:color w:val="FF0000"/>
        </w:rPr>
        <w:t xml:space="preserve"> </w:t>
      </w:r>
      <w:r w:rsidR="009845AC" w:rsidRPr="00911DDF">
        <w:rPr>
          <w:b/>
          <w:bCs/>
        </w:rPr>
        <w:t xml:space="preserve">Pirkėjui </w:t>
      </w:r>
      <w:r w:rsidR="009845AC" w:rsidRPr="00911DDF">
        <w:t>vėluojant atsiskaityti šiame punkte numatytu terminu,</w:t>
      </w:r>
      <w:r w:rsidR="009845AC" w:rsidRPr="00911DDF">
        <w:rPr>
          <w:b/>
          <w:bCs/>
        </w:rPr>
        <w:t xml:space="preserve"> Pirkėjas, Teikėjui </w:t>
      </w:r>
      <w:r w:rsidR="009845AC" w:rsidRPr="00911DDF">
        <w:t>pareikalavus (ne vėliau kaip per 30 (trisdešimt) dienų nuo pareikalavimo gavimo), moka palūkanas pagal Lietuvos Respublikos mokėjimų, atliekamų pagal komercines sutartis, vėlavimo prevencijos įstatymą.</w:t>
      </w:r>
    </w:p>
    <w:p w:rsidR="00923A29" w:rsidRPr="00911DDF" w:rsidRDefault="0046409F" w:rsidP="00923A29">
      <w:pPr>
        <w:jc w:val="both"/>
      </w:pPr>
      <w:r w:rsidRPr="00911DDF">
        <w:t>4.2</w:t>
      </w:r>
      <w:r w:rsidR="00024413" w:rsidRPr="00911DDF">
        <w:t xml:space="preserve">. </w:t>
      </w:r>
      <w:r w:rsidR="00BA4756" w:rsidRPr="00911DDF">
        <w:t>Jeigu už paslaugas bus mokamas Sutarties specialiojoje dalyje nurodyto dydžio avansas,</w:t>
      </w:r>
      <w:r w:rsidR="00BA4756" w:rsidRPr="00911DDF">
        <w:rPr>
          <w:b/>
        </w:rPr>
        <w:t xml:space="preserve"> Teikėjas</w:t>
      </w:r>
      <w:r w:rsidR="00BA4756" w:rsidRPr="00911DDF">
        <w:t xml:space="preserve"> įsipareigoja per 5 (penkias) darbo dienas nuo pranešimo gavimo dienos pateikti </w:t>
      </w:r>
      <w:r w:rsidR="00BA4756" w:rsidRPr="00911DDF">
        <w:rPr>
          <w:b/>
        </w:rPr>
        <w:t>Pirkėjo</w:t>
      </w:r>
      <w:r w:rsidR="00BA4756" w:rsidRPr="00911DDF">
        <w:t xml:space="preserve"> sumokamo avanso sumai, avansinio apmokėjimo banko garantiją </w:t>
      </w:r>
      <w:r w:rsidR="001C4405" w:rsidRPr="00911DDF">
        <w:t xml:space="preserve">arba draudimo bendrovės laidavimo raštą </w:t>
      </w:r>
      <w:r w:rsidR="00BA4756" w:rsidRPr="00911DDF">
        <w:t>(kuri</w:t>
      </w:r>
      <w:r w:rsidR="001C4405" w:rsidRPr="00911DDF">
        <w:t>/-is</w:t>
      </w:r>
      <w:r w:rsidR="00BA4756" w:rsidRPr="00911DDF">
        <w:t xml:space="preserve"> galiotų 2 (du) mėnesius ilgiau nei paslaugų suteikimo terminas) ir avansinio mokėjimo sąskaitą.</w:t>
      </w:r>
      <w:r w:rsidR="00D632AB" w:rsidRPr="00911DDF">
        <w:rPr>
          <w:b/>
          <w:color w:val="FF0000"/>
        </w:rPr>
        <w:t xml:space="preserve"> </w:t>
      </w:r>
      <w:r w:rsidR="00D632AB" w:rsidRPr="00911DDF">
        <w:rPr>
          <w:b/>
        </w:rPr>
        <w:t>Teikėjas</w:t>
      </w:r>
      <w:r w:rsidR="00D632AB" w:rsidRPr="00911DDF">
        <w:t xml:space="preserve"> taip pat turi pateikti patvirtinimą iš draudimo bendrovės (apmokėjimą įrodantį dokumentą ar pan.), kad laidavimo raštas yra galiojantis </w:t>
      </w:r>
      <w:r w:rsidR="00D632AB" w:rsidRPr="00911DDF">
        <w:rPr>
          <w:i/>
        </w:rPr>
        <w:t>(</w:t>
      </w:r>
      <w:r w:rsidR="00431B12" w:rsidRPr="00911DDF">
        <w:rPr>
          <w:i/>
        </w:rPr>
        <w:t>jei spec. dalyje nurodyta, kad sąlyga dėl avanso taikoma)</w:t>
      </w:r>
      <w:r w:rsidR="00D632AB" w:rsidRPr="00911DDF">
        <w:rPr>
          <w:i/>
        </w:rPr>
        <w:t>.</w:t>
      </w:r>
    </w:p>
    <w:p w:rsidR="00923A29" w:rsidRPr="00911DDF" w:rsidRDefault="00923A29" w:rsidP="00923A29">
      <w:pPr>
        <w:pStyle w:val="NoSpacing"/>
        <w:jc w:val="both"/>
        <w:rPr>
          <w:lang w:val="lt-LT"/>
        </w:rPr>
      </w:pPr>
      <w:r w:rsidRPr="00911DDF">
        <w:rPr>
          <w:lang w:val="lt-LT"/>
        </w:rPr>
        <w:t xml:space="preserve">4.3. </w:t>
      </w:r>
      <w:r w:rsidR="00C979AE" w:rsidRPr="00911DDF">
        <w:rPr>
          <w:lang w:val="lt-LT"/>
        </w:rPr>
        <w:t>Avansinio mokėjimo b</w:t>
      </w:r>
      <w:r w:rsidRPr="00911DD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911DDF">
        <w:rPr>
          <w:b/>
          <w:lang w:val="lt-LT"/>
        </w:rPr>
        <w:t xml:space="preserve">Teikėjo </w:t>
      </w:r>
      <w:r w:rsidRPr="00911DDF">
        <w:rPr>
          <w:lang w:val="lt-LT"/>
        </w:rPr>
        <w:t xml:space="preserve">kaltės, iš </w:t>
      </w:r>
      <w:r w:rsidRPr="00911DDF">
        <w:rPr>
          <w:b/>
          <w:lang w:val="lt-LT"/>
        </w:rPr>
        <w:t xml:space="preserve">Pirkėjo </w:t>
      </w:r>
      <w:r w:rsidRPr="00911DDF">
        <w:rPr>
          <w:lang w:val="lt-LT"/>
        </w:rPr>
        <w:t xml:space="preserve">gavimo, sumokėti </w:t>
      </w:r>
      <w:r w:rsidRPr="00911DDF">
        <w:rPr>
          <w:b/>
          <w:lang w:val="lt-LT"/>
        </w:rPr>
        <w:t xml:space="preserve">Pirkėjui </w:t>
      </w:r>
      <w:r w:rsidRPr="00911DDF">
        <w:rPr>
          <w:lang w:val="lt-LT"/>
        </w:rPr>
        <w:t xml:space="preserve">sumą, neviršijant laidavimo/garantijos sumos, pinigus pervedant į </w:t>
      </w:r>
      <w:r w:rsidRPr="00911DDF">
        <w:rPr>
          <w:b/>
          <w:lang w:val="lt-LT"/>
        </w:rPr>
        <w:t>Pirkėjo</w:t>
      </w:r>
      <w:r w:rsidRPr="00911DDF">
        <w:rPr>
          <w:lang w:val="lt-LT"/>
        </w:rPr>
        <w:t xml:space="preserve"> sąskaitą. </w:t>
      </w:r>
    </w:p>
    <w:p w:rsidR="00923A29" w:rsidRPr="00911DDF" w:rsidRDefault="00923A29" w:rsidP="00923A29">
      <w:pPr>
        <w:pStyle w:val="NoSpacing"/>
        <w:jc w:val="both"/>
        <w:rPr>
          <w:lang w:val="lt-LT"/>
        </w:rPr>
      </w:pPr>
      <w:r w:rsidRPr="00911DDF">
        <w:rPr>
          <w:lang w:val="lt-LT"/>
        </w:rPr>
        <w:t xml:space="preserve">4.4. </w:t>
      </w:r>
      <w:r w:rsidR="00C979AE" w:rsidRPr="00911DDF">
        <w:rPr>
          <w:lang w:val="lt-LT"/>
        </w:rPr>
        <w:t xml:space="preserve">Avansinio </w:t>
      </w:r>
      <w:r w:rsidR="003341DB" w:rsidRPr="00911DDF">
        <w:rPr>
          <w:lang w:val="lt-LT"/>
        </w:rPr>
        <w:t>mokėjimo</w:t>
      </w:r>
      <w:r w:rsidR="003341DB" w:rsidRPr="00911DDF">
        <w:rPr>
          <w:szCs w:val="20"/>
          <w:lang w:val="lt-LT"/>
        </w:rPr>
        <w:t xml:space="preserve"> </w:t>
      </w:r>
      <w:r w:rsidR="003341DB" w:rsidRPr="00911DDF">
        <w:rPr>
          <w:lang w:val="lt-LT"/>
        </w:rPr>
        <w:t>banko garantijoje ar laidavimo rašte n</w:t>
      </w:r>
      <w:r w:rsidRPr="00911DDF">
        <w:rPr>
          <w:lang w:val="lt-LT"/>
        </w:rPr>
        <w:t>egali būti nurodyta, kad garantas ar laiduotojas atsako tik už tiesioginių nuostolių atlyginimą.</w:t>
      </w:r>
      <w:r w:rsidR="001026C4" w:rsidRPr="00911DDF">
        <w:rPr>
          <w:lang w:val="lt-LT"/>
        </w:rPr>
        <w:t xml:space="preserve"> Negali būti įrašytos nuostatos ar sąlygos, </w:t>
      </w:r>
      <w:r w:rsidR="001026C4" w:rsidRPr="00911DDF">
        <w:rPr>
          <w:lang w:val="lt-LT"/>
        </w:rPr>
        <w:lastRenderedPageBreak/>
        <w:t xml:space="preserve">kurios įpareigotų </w:t>
      </w:r>
      <w:r w:rsidR="001026C4" w:rsidRPr="00911DDF">
        <w:rPr>
          <w:b/>
          <w:lang w:val="lt-LT"/>
        </w:rPr>
        <w:t>Pirkėją</w:t>
      </w:r>
      <w:r w:rsidR="001026C4" w:rsidRPr="00911DDF">
        <w:rPr>
          <w:lang w:val="lt-LT"/>
        </w:rPr>
        <w:t xml:space="preserve"> įrodyti garantiją ar laidavimo raštą išdavusiai įmonei, kad su </w:t>
      </w:r>
      <w:r w:rsidR="00CC766E" w:rsidRPr="00911DDF">
        <w:rPr>
          <w:b/>
          <w:lang w:val="lt-LT"/>
        </w:rPr>
        <w:t xml:space="preserve">Teikėju </w:t>
      </w:r>
      <w:r w:rsidR="001026C4" w:rsidRPr="00911DDF">
        <w:rPr>
          <w:lang w:val="lt-LT"/>
        </w:rPr>
        <w:t xml:space="preserve">Sutartis nutraukta teisėtai arba kitaip leistų garantiją ar laidavimo raštą išdavusiai įmonei nemokėti (arba vilkinti mokėjimą) garantija ar laidavimu užtikrinamos (laiduojamos) sumos. </w:t>
      </w:r>
    </w:p>
    <w:p w:rsidR="00923A29" w:rsidRPr="00911DDF" w:rsidRDefault="00923A29" w:rsidP="00923A29">
      <w:pPr>
        <w:jc w:val="both"/>
        <w:rPr>
          <w:szCs w:val="20"/>
        </w:rPr>
      </w:pPr>
      <w:r w:rsidRPr="00911DDF">
        <w:rPr>
          <w:szCs w:val="20"/>
        </w:rPr>
        <w:t xml:space="preserve">4.5. </w:t>
      </w:r>
      <w:r w:rsidRPr="00911DDF">
        <w:t>Avansinio apmokėjimo</w:t>
      </w:r>
      <w:r w:rsidRPr="00911DDF">
        <w:rPr>
          <w:szCs w:val="20"/>
        </w:rPr>
        <w:t xml:space="preserve"> banko garantija arba draudimo bendrovės laidavimo rašt</w:t>
      </w:r>
      <w:r w:rsidR="00CC766E" w:rsidRPr="00911DDF">
        <w:rPr>
          <w:szCs w:val="20"/>
        </w:rPr>
        <w:t xml:space="preserve">as, neatitinkantys Sutarties </w:t>
      </w:r>
      <w:r w:rsidR="007B6B43" w:rsidRPr="00911DDF">
        <w:rPr>
          <w:szCs w:val="20"/>
        </w:rPr>
        <w:t xml:space="preserve">bendrosios dalies </w:t>
      </w:r>
      <w:r w:rsidR="00CC766E" w:rsidRPr="00911DDF">
        <w:rPr>
          <w:szCs w:val="20"/>
        </w:rPr>
        <w:t>4.2-4.4. punktuose</w:t>
      </w:r>
      <w:r w:rsidRPr="00911DDF">
        <w:rPr>
          <w:szCs w:val="20"/>
        </w:rPr>
        <w:t xml:space="preserve"> nustatytų reikalavimų, nebus priimami. Tokiu atveju bus laikoma, kad </w:t>
      </w:r>
      <w:r w:rsidR="00CC766E" w:rsidRPr="00911DDF">
        <w:rPr>
          <w:b/>
          <w:szCs w:val="20"/>
        </w:rPr>
        <w:t>Teikėjas</w:t>
      </w:r>
      <w:r w:rsidRPr="00911DDF">
        <w:rPr>
          <w:szCs w:val="20"/>
        </w:rPr>
        <w:t xml:space="preserve"> </w:t>
      </w:r>
      <w:r w:rsidRPr="00911DDF">
        <w:t>avansinio apmokėjimo</w:t>
      </w:r>
      <w:r w:rsidRPr="00911DDF">
        <w:rPr>
          <w:szCs w:val="20"/>
        </w:rPr>
        <w:t xml:space="preserve"> banko garantijos arba draudimo bendrovės laidavimo rašto </w:t>
      </w:r>
      <w:r w:rsidR="00BD02C3" w:rsidRPr="00911DDF">
        <w:rPr>
          <w:b/>
          <w:szCs w:val="20"/>
        </w:rPr>
        <w:t>Pirkėjui</w:t>
      </w:r>
      <w:r w:rsidR="00BD02C3" w:rsidRPr="00911DDF">
        <w:rPr>
          <w:szCs w:val="20"/>
        </w:rPr>
        <w:t xml:space="preserve"> </w:t>
      </w:r>
      <w:r w:rsidRPr="00911DDF">
        <w:rPr>
          <w:szCs w:val="20"/>
        </w:rPr>
        <w:t xml:space="preserve">nepateikė ir bus </w:t>
      </w:r>
      <w:r w:rsidR="00C011C7" w:rsidRPr="00911DDF">
        <w:rPr>
          <w:szCs w:val="20"/>
        </w:rPr>
        <w:t>atsiskaitoma pagal</w:t>
      </w:r>
      <w:r w:rsidRPr="00911DDF">
        <w:rPr>
          <w:szCs w:val="20"/>
        </w:rPr>
        <w:t xml:space="preserve"> Sutarties </w:t>
      </w:r>
      <w:r w:rsidR="00C011C7" w:rsidRPr="00911DDF">
        <w:rPr>
          <w:szCs w:val="20"/>
        </w:rPr>
        <w:t xml:space="preserve">bendrosios dalies </w:t>
      </w:r>
      <w:r w:rsidRPr="00911DDF">
        <w:rPr>
          <w:szCs w:val="20"/>
        </w:rPr>
        <w:t>4.</w:t>
      </w:r>
      <w:r w:rsidR="00CC766E" w:rsidRPr="00911DDF">
        <w:rPr>
          <w:szCs w:val="20"/>
        </w:rPr>
        <w:t>1</w:t>
      </w:r>
      <w:r w:rsidRPr="00911DDF">
        <w:rPr>
          <w:szCs w:val="20"/>
        </w:rPr>
        <w:t xml:space="preserve"> punkt</w:t>
      </w:r>
      <w:r w:rsidR="00C011C7" w:rsidRPr="00911DDF">
        <w:rPr>
          <w:szCs w:val="20"/>
        </w:rPr>
        <w:t>ą</w:t>
      </w:r>
      <w:r w:rsidRPr="00911DDF">
        <w:rPr>
          <w:szCs w:val="20"/>
        </w:rPr>
        <w:t>.</w:t>
      </w:r>
    </w:p>
    <w:p w:rsidR="00BA4756" w:rsidRPr="00911DDF" w:rsidRDefault="00923A29" w:rsidP="0074128E">
      <w:pPr>
        <w:jc w:val="both"/>
      </w:pPr>
      <w:r w:rsidRPr="00911DDF">
        <w:t>4.</w:t>
      </w:r>
      <w:r w:rsidR="001026C4" w:rsidRPr="00911DDF">
        <w:t>6</w:t>
      </w:r>
      <w:r w:rsidRPr="00911DDF">
        <w:t>.</w:t>
      </w:r>
      <w:r w:rsidR="00BA4756" w:rsidRPr="00911DDF">
        <w:t xml:space="preserve"> </w:t>
      </w:r>
      <w:r w:rsidR="00BA4756" w:rsidRPr="00911DDF">
        <w:rPr>
          <w:b/>
        </w:rPr>
        <w:t>Pirkėjas</w:t>
      </w:r>
      <w:r w:rsidR="00BA4756" w:rsidRPr="00911DDF">
        <w:t xml:space="preserve"> avansą sumoka per 10 (dešimt) dienų nuo avansinio apmokėjimo banko garantijos </w:t>
      </w:r>
      <w:r w:rsidR="00CC766E" w:rsidRPr="00911DDF">
        <w:t xml:space="preserve">ar draudimo bendrovės laidavimo rašto </w:t>
      </w:r>
      <w:r w:rsidR="00BA4756" w:rsidRPr="00911DDF">
        <w:t xml:space="preserve">ir avansinio mokėjimo sąskaitos gavimo </w:t>
      </w:r>
      <w:r w:rsidR="00BA4756" w:rsidRPr="00911DDF">
        <w:rPr>
          <w:i/>
        </w:rPr>
        <w:t xml:space="preserve">(jei spec. dalyje nurodyta, kad </w:t>
      </w:r>
      <w:r w:rsidR="000F2E26" w:rsidRPr="00911DDF">
        <w:rPr>
          <w:i/>
        </w:rPr>
        <w:t>avansas bus mokamas</w:t>
      </w:r>
      <w:r w:rsidR="00BA4756" w:rsidRPr="00911DDF">
        <w:rPr>
          <w:i/>
        </w:rPr>
        <w:t>)</w:t>
      </w:r>
      <w:r w:rsidR="00CC766E" w:rsidRPr="00911DDF">
        <w:rPr>
          <w:i/>
        </w:rPr>
        <w:t xml:space="preserve"> </w:t>
      </w:r>
      <w:r w:rsidR="00CC766E" w:rsidRPr="00911DDF">
        <w:t>dienos</w:t>
      </w:r>
      <w:r w:rsidR="00BA4756" w:rsidRPr="00911DDF">
        <w:t>.</w:t>
      </w:r>
    </w:p>
    <w:p w:rsidR="00140EF8" w:rsidRPr="00911DDF" w:rsidRDefault="00140EF8" w:rsidP="00140EF8">
      <w:pPr>
        <w:jc w:val="both"/>
      </w:pPr>
      <w:r w:rsidRPr="00911DDF">
        <w:t xml:space="preserve">4.7. Šalys turi teisę sudaryti papildomus susitarimus dėl avansinio apmokėjimo banko garantijoje arba draudimo bendrovės laidavimo rašte numatytos sumos sumažinimo </w:t>
      </w:r>
      <w:r w:rsidRPr="00911DDF">
        <w:rPr>
          <w:b/>
        </w:rPr>
        <w:t xml:space="preserve">Teikėjui </w:t>
      </w:r>
      <w:r w:rsidRPr="00911DDF">
        <w:t>tinkamai įvykdžius dalį įsipareigojimų.</w:t>
      </w:r>
    </w:p>
    <w:p w:rsidR="00024413" w:rsidRPr="00911DDF" w:rsidRDefault="00024413" w:rsidP="00024413">
      <w:pPr>
        <w:jc w:val="both"/>
      </w:pPr>
    </w:p>
    <w:p w:rsidR="00024413" w:rsidRPr="00911DDF" w:rsidRDefault="0004215D" w:rsidP="00024413">
      <w:pPr>
        <w:jc w:val="both"/>
        <w:rPr>
          <w:b/>
        </w:rPr>
      </w:pPr>
      <w:r w:rsidRPr="00911DDF">
        <w:rPr>
          <w:b/>
        </w:rPr>
        <w:t>5. Paslaugų</w:t>
      </w:r>
      <w:r w:rsidR="00024413" w:rsidRPr="00911DDF">
        <w:rPr>
          <w:b/>
        </w:rPr>
        <w:t xml:space="preserve"> kokybė</w:t>
      </w:r>
    </w:p>
    <w:p w:rsidR="00024413" w:rsidRPr="00911DDF" w:rsidRDefault="0004215D" w:rsidP="00024413">
      <w:pPr>
        <w:jc w:val="both"/>
      </w:pPr>
      <w:r w:rsidRPr="00911DDF">
        <w:t>5.1. Paslaugos</w:t>
      </w:r>
      <w:r w:rsidR="00024413" w:rsidRPr="00911DDF">
        <w:t xml:space="preserve"> turi atitikti Sutartyje ir jos </w:t>
      </w:r>
      <w:r w:rsidR="00092783" w:rsidRPr="00911DDF">
        <w:t>priede (-uose)</w:t>
      </w:r>
      <w:r w:rsidR="00092783" w:rsidRPr="00911DDF">
        <w:rPr>
          <w:i/>
        </w:rPr>
        <w:t xml:space="preserve"> </w:t>
      </w:r>
      <w:r w:rsidR="00024413" w:rsidRPr="00911DDF">
        <w:t xml:space="preserve">nurodytus reikalavimus. </w:t>
      </w:r>
    </w:p>
    <w:p w:rsidR="001E2C99" w:rsidRPr="00911DDF" w:rsidRDefault="0004215D" w:rsidP="001E2C99">
      <w:pPr>
        <w:jc w:val="both"/>
        <w:rPr>
          <w:iCs/>
        </w:rPr>
      </w:pPr>
      <w:r w:rsidRPr="00911DDF">
        <w:t xml:space="preserve">5.2. </w:t>
      </w:r>
      <w:r w:rsidR="001E2C99" w:rsidRPr="00911DDF">
        <w:rPr>
          <w:b/>
          <w:iCs/>
        </w:rPr>
        <w:t xml:space="preserve">Pirkėjui </w:t>
      </w:r>
      <w:r w:rsidR="001E2C99" w:rsidRPr="00911DD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911DDF">
        <w:rPr>
          <w:b/>
          <w:iCs/>
        </w:rPr>
        <w:t>Pirkėjo</w:t>
      </w:r>
      <w:r w:rsidR="001E2C99" w:rsidRPr="00911DDF">
        <w:rPr>
          <w:iCs/>
        </w:rPr>
        <w:t xml:space="preserve"> ir </w:t>
      </w:r>
      <w:r w:rsidR="001E2C99" w:rsidRPr="00911DDF">
        <w:rPr>
          <w:b/>
          <w:iCs/>
        </w:rPr>
        <w:t>Teikėjo</w:t>
      </w:r>
      <w:r w:rsidR="001E2C99" w:rsidRPr="00911DDF">
        <w:rPr>
          <w:iCs/>
        </w:rPr>
        <w:t xml:space="preserve"> įgalioti atstovai</w:t>
      </w:r>
      <w:r w:rsidR="00CF44BB" w:rsidRPr="00911DDF">
        <w:rPr>
          <w:iCs/>
        </w:rPr>
        <w:t xml:space="preserve"> (</w:t>
      </w:r>
      <w:r w:rsidR="00CF44BB" w:rsidRPr="00911DDF">
        <w:rPr>
          <w:b/>
          <w:iCs/>
        </w:rPr>
        <w:t>Teikėjo</w:t>
      </w:r>
      <w:r w:rsidR="00CF44BB" w:rsidRPr="00911DDF">
        <w:rPr>
          <w:iCs/>
        </w:rPr>
        <w:t xml:space="preserve"> atstovui atsisakius tai padaryti, patikrinimo aktą pasirašo tik </w:t>
      </w:r>
      <w:r w:rsidR="00CF44BB" w:rsidRPr="00911DDF">
        <w:rPr>
          <w:b/>
          <w:iCs/>
        </w:rPr>
        <w:t>Pirkėjo</w:t>
      </w:r>
      <w:r w:rsidR="00CF44BB" w:rsidRPr="00911DDF">
        <w:rPr>
          <w:iCs/>
        </w:rPr>
        <w:t xml:space="preserve"> atstovas)</w:t>
      </w:r>
      <w:r w:rsidR="001E2C99" w:rsidRPr="00911DDF">
        <w:rPr>
          <w:iCs/>
        </w:rPr>
        <w:t xml:space="preserve">, </w:t>
      </w:r>
      <w:r w:rsidR="001E2C99" w:rsidRPr="00911DDF">
        <w:t xml:space="preserve">o </w:t>
      </w:r>
      <w:r w:rsidR="001E2C99" w:rsidRPr="00911DDF">
        <w:rPr>
          <w:b/>
        </w:rPr>
        <w:t xml:space="preserve">Teikėjui </w:t>
      </w:r>
      <w:r w:rsidR="001E2C99" w:rsidRPr="00911DDF">
        <w:t>taikoma sutartinė atsakomybė</w:t>
      </w:r>
      <w:r w:rsidR="001E2C99" w:rsidRPr="00911DDF">
        <w:rPr>
          <w:iCs/>
        </w:rPr>
        <w:t>.</w:t>
      </w:r>
    </w:p>
    <w:p w:rsidR="00024413" w:rsidRPr="00911DDF" w:rsidRDefault="00024413" w:rsidP="00024413">
      <w:pPr>
        <w:jc w:val="both"/>
      </w:pPr>
      <w:r w:rsidRPr="00911DDF">
        <w:t>5.3. Tuo a</w:t>
      </w:r>
      <w:r w:rsidR="0004215D" w:rsidRPr="00911DDF">
        <w:t>tveju, kai konfliktas dėl paslaugų</w:t>
      </w:r>
      <w:r w:rsidRPr="00911DDF">
        <w:t xml:space="preserve"> kokybės </w:t>
      </w:r>
      <w:r w:rsidR="00623015" w:rsidRPr="00911DDF">
        <w:t xml:space="preserve">ir jų atitikimo Sutartyje ir jos priede (-uose) nustatytiems reikalavimams </w:t>
      </w:r>
      <w:r w:rsidRPr="00911DDF">
        <w:t xml:space="preserve">negali būti išspręstas Sutarties Šalių susitarimu, Šalys </w:t>
      </w:r>
      <w:r w:rsidR="008E117F" w:rsidRPr="00911DDF">
        <w:t xml:space="preserve">turi </w:t>
      </w:r>
      <w:r w:rsidRPr="00911DDF">
        <w:t>teisę kviesti nepriklausomus ekspertus. Visas su ekspertu darbu susijusias išlaidas padengia Šalis, kurios nenaudai priimtas ekspertų sprendimas.</w:t>
      </w:r>
      <w:r w:rsidR="005E72B1" w:rsidRPr="00911DDF">
        <w:t xml:space="preserve"> </w:t>
      </w:r>
    </w:p>
    <w:p w:rsidR="00F6527D" w:rsidRPr="00911DDF" w:rsidRDefault="00BD6350" w:rsidP="00F205F6">
      <w:pPr>
        <w:jc w:val="both"/>
      </w:pPr>
      <w:r w:rsidRPr="00911DDF">
        <w:t xml:space="preserve">5.4. </w:t>
      </w:r>
      <w:r w:rsidR="00F6527D" w:rsidRPr="00911DDF">
        <w:rPr>
          <w:b/>
          <w:iCs/>
        </w:rPr>
        <w:t>Teikėjas</w:t>
      </w:r>
      <w:r w:rsidR="00F6527D" w:rsidRPr="00911DDF">
        <w:rPr>
          <w:iCs/>
        </w:rPr>
        <w:t xml:space="preserve"> įsipareigoja leisti </w:t>
      </w:r>
      <w:r w:rsidR="00F6527D" w:rsidRPr="00911DDF">
        <w:rPr>
          <w:b/>
          <w:iCs/>
        </w:rPr>
        <w:t>Pirkėjo</w:t>
      </w:r>
      <w:r w:rsidR="00F6527D" w:rsidRPr="00911DDF">
        <w:rPr>
          <w:iCs/>
        </w:rPr>
        <w:t xml:space="preserve"> atstovui vykdyti paslaugų </w:t>
      </w:r>
      <w:r w:rsidR="000C3C8E" w:rsidRPr="00911DDF">
        <w:rPr>
          <w:iCs/>
        </w:rPr>
        <w:t xml:space="preserve">teikimo </w:t>
      </w:r>
      <w:r w:rsidR="00F6527D" w:rsidRPr="00911DDF">
        <w:rPr>
          <w:iCs/>
        </w:rPr>
        <w:t>kokybės kontrolę gamybos eigoje, tikrinti pagalbines medžiagas bei žaliavas, jų pirminius įsigijimo dokumentus</w:t>
      </w:r>
      <w:r w:rsidR="00F6527D" w:rsidRPr="00911DDF">
        <w:t>.</w:t>
      </w:r>
    </w:p>
    <w:p w:rsidR="004A79F8" w:rsidRPr="00911DDF" w:rsidRDefault="004A79F8" w:rsidP="00F205F6">
      <w:pPr>
        <w:jc w:val="both"/>
        <w:rPr>
          <w:iCs/>
        </w:rPr>
      </w:pPr>
      <w:r w:rsidRPr="00911DDF">
        <w:t>5.5. Prekių</w:t>
      </w:r>
      <w:r w:rsidR="000C3C8E" w:rsidRPr="00911DDF">
        <w:t>, kurios yra paslaugų teikimo rezultatas</w:t>
      </w:r>
      <w:r w:rsidR="009A27D5" w:rsidRPr="00911DDF">
        <w:t>,</w:t>
      </w:r>
      <w:r w:rsidRPr="00911DDF">
        <w:t xml:space="preserve"> priėmimo metu pastebėjus jų neatitikimą Sutartyje ir jos </w:t>
      </w:r>
      <w:r w:rsidR="00092783" w:rsidRPr="00911DDF">
        <w:t>priede (-uose)</w:t>
      </w:r>
      <w:r w:rsidR="00092783" w:rsidRPr="00911DDF">
        <w:rPr>
          <w:i/>
        </w:rPr>
        <w:t xml:space="preserve"> </w:t>
      </w:r>
      <w:r w:rsidRPr="00911DDF">
        <w:t xml:space="preserve">nustatytiems reikalavimams, kviečiami </w:t>
      </w:r>
      <w:r w:rsidRPr="00911DDF">
        <w:rPr>
          <w:b/>
        </w:rPr>
        <w:t>Teikėjo</w:t>
      </w:r>
      <w:r w:rsidRPr="00911DDF">
        <w:t xml:space="preserve"> atstovai, kuriems dalyvaujant surašomas aktas, prekės</w:t>
      </w:r>
      <w:r w:rsidR="000C3C8E" w:rsidRPr="00911DDF">
        <w:t xml:space="preserve"> nepriimamos</w:t>
      </w:r>
      <w:r w:rsidRPr="00911DDF">
        <w:t xml:space="preserve">, o </w:t>
      </w:r>
      <w:r w:rsidRPr="00911DDF">
        <w:rPr>
          <w:b/>
        </w:rPr>
        <w:t xml:space="preserve">Teikėjui </w:t>
      </w:r>
      <w:r w:rsidRPr="00911DDF">
        <w:t>taikoma sutartinė atsakomybė (šiuo atveju sutartinė atsakomybė taikoma, jeigu prekių pristatymo terminas jau pasibaigęs) (</w:t>
      </w:r>
      <w:r w:rsidRPr="00911DDF">
        <w:rPr>
          <w:i/>
        </w:rPr>
        <w:t>taikoma, jeigu vykdant paslaugų sutartį</w:t>
      </w:r>
      <w:r w:rsidR="000070E5" w:rsidRPr="00911DDF">
        <w:rPr>
          <w:i/>
        </w:rPr>
        <w:t xml:space="preserve"> perduodamos/parduodamos prekės tiesiogiai susijusios</w:t>
      </w:r>
      <w:r w:rsidRPr="00911DDF">
        <w:rPr>
          <w:i/>
        </w:rPr>
        <w:t xml:space="preserve"> su sutarties objektu).</w:t>
      </w:r>
    </w:p>
    <w:p w:rsidR="004A79F8" w:rsidRPr="00911DDF" w:rsidRDefault="004A79F8" w:rsidP="00024413">
      <w:pPr>
        <w:jc w:val="both"/>
        <w:rPr>
          <w:b/>
        </w:rPr>
      </w:pPr>
    </w:p>
    <w:p w:rsidR="00DC71E5" w:rsidRPr="00911DDF" w:rsidRDefault="00424903" w:rsidP="00024413">
      <w:pPr>
        <w:jc w:val="both"/>
      </w:pPr>
      <w:r w:rsidRPr="00911DDF">
        <w:rPr>
          <w:b/>
        </w:rPr>
        <w:t xml:space="preserve">6. </w:t>
      </w:r>
      <w:r w:rsidR="00DC71E5" w:rsidRPr="00911DDF">
        <w:rPr>
          <w:b/>
        </w:rPr>
        <w:t>Kokybės g</w:t>
      </w:r>
      <w:r w:rsidRPr="00911DDF">
        <w:rPr>
          <w:b/>
        </w:rPr>
        <w:t>arantij</w:t>
      </w:r>
      <w:r w:rsidR="00B2260B" w:rsidRPr="00911DDF">
        <w:rPr>
          <w:b/>
        </w:rPr>
        <w:t>a</w:t>
      </w:r>
      <w:r w:rsidR="00DC71E5" w:rsidRPr="00911DDF">
        <w:rPr>
          <w:rStyle w:val="FootnoteReference"/>
          <w:b/>
        </w:rPr>
        <w:footnoteReference w:id="1"/>
      </w:r>
      <w:r w:rsidR="00B2260B" w:rsidRPr="00911DDF">
        <w:rPr>
          <w:b/>
        </w:rPr>
        <w:t xml:space="preserve"> </w:t>
      </w:r>
    </w:p>
    <w:p w:rsidR="00024413" w:rsidRPr="00911DDF" w:rsidRDefault="00024413" w:rsidP="00024413">
      <w:pPr>
        <w:jc w:val="both"/>
      </w:pPr>
      <w:r w:rsidRPr="00911DDF">
        <w:t>6.1.</w:t>
      </w:r>
      <w:r w:rsidR="000104A7" w:rsidRPr="00911DDF">
        <w:t xml:space="preserve"> </w:t>
      </w:r>
      <w:r w:rsidR="000E29A0" w:rsidRPr="00911DDF">
        <w:t>Kokybės g</w:t>
      </w:r>
      <w:r w:rsidR="000104A7" w:rsidRPr="00911DDF">
        <w:t xml:space="preserve">arantijos terminas nurodomas </w:t>
      </w:r>
      <w:r w:rsidRPr="00911DDF">
        <w:t>Sutarties specialiojoje dalyje (arba Sutarties pried</w:t>
      </w:r>
      <w:r w:rsidR="000104A7" w:rsidRPr="00911DDF">
        <w:t>e).</w:t>
      </w:r>
    </w:p>
    <w:p w:rsidR="00516509" w:rsidRPr="00911DDF" w:rsidRDefault="00024413" w:rsidP="00024413">
      <w:pPr>
        <w:jc w:val="both"/>
      </w:pPr>
      <w:r w:rsidRPr="00911DDF">
        <w:t>6.2.</w:t>
      </w:r>
      <w:r w:rsidR="00516509" w:rsidRPr="00911DDF">
        <w:t xml:space="preserve"> </w:t>
      </w:r>
      <w:r w:rsidR="00615ED2" w:rsidRPr="00911DDF">
        <w:t xml:space="preserve">Kokybės garantijos termino metu </w:t>
      </w:r>
      <w:r w:rsidR="00615ED2" w:rsidRPr="00911DDF">
        <w:rPr>
          <w:b/>
        </w:rPr>
        <w:t>Teikėjas</w:t>
      </w:r>
      <w:r w:rsidR="00615ED2" w:rsidRPr="00911DDF">
        <w:t xml:space="preserve"> privalo ne vėliau kaip per Sutarties specialiojoje dalyje nustatytą terminą savo sąskaita vietoj prekės su trūkumais pateikti kitą </w:t>
      </w:r>
      <w:r w:rsidR="00251E19" w:rsidRPr="00911DDF">
        <w:t xml:space="preserve">lygiavertę </w:t>
      </w:r>
      <w:r w:rsidR="00615ED2" w:rsidRPr="00911DDF">
        <w:t xml:space="preserve">prekę, </w:t>
      </w:r>
      <w:r w:rsidR="00CC559A" w:rsidRPr="00911DDF">
        <w:t xml:space="preserve">(prekė neprivalo būti identiška pagal sutartį gaunamai prekei, tačiau turi galėti vykdyti funkcijas, kurių vykdymui skirta pagal Sutartį gaunama prekė), </w:t>
      </w:r>
      <w:r w:rsidR="00615ED2" w:rsidRPr="00911DDF">
        <w:t>kuria būtų galima naudotis prekės įsigytos pagal šią Sutartį trūkumų šalinimo laikotarpiu, atitinkančia šioje Sutartyje ir jos priede (-uose)</w:t>
      </w:r>
      <w:r w:rsidR="00615ED2" w:rsidRPr="00911DDF">
        <w:rPr>
          <w:i/>
        </w:rPr>
        <w:t xml:space="preserve"> </w:t>
      </w:r>
      <w:r w:rsidR="00615ED2" w:rsidRPr="00911DDF">
        <w:t xml:space="preserve">nustatytus reikalavimus </w:t>
      </w:r>
      <w:r w:rsidR="00615ED2" w:rsidRPr="00911DDF">
        <w:rPr>
          <w:i/>
        </w:rPr>
        <w:t>(jei spec. dalyje nurodyta, kad ši sąlyga taikoma)</w:t>
      </w:r>
      <w:r w:rsidR="00615ED2" w:rsidRPr="00911DDF">
        <w:t>.</w:t>
      </w:r>
    </w:p>
    <w:p w:rsidR="00D74486" w:rsidRPr="00911DDF" w:rsidRDefault="00516509" w:rsidP="00024413">
      <w:pPr>
        <w:jc w:val="both"/>
      </w:pPr>
      <w:r w:rsidRPr="00911DDF">
        <w:t xml:space="preserve">6.3. </w:t>
      </w:r>
      <w:r w:rsidR="00D74486" w:rsidRPr="00911DDF">
        <w:t xml:space="preserve">Kokybės garantijos termino metu </w:t>
      </w:r>
      <w:r w:rsidR="00D74486" w:rsidRPr="00911DDF">
        <w:rPr>
          <w:b/>
        </w:rPr>
        <w:t>Teikėjas</w:t>
      </w:r>
      <w:r w:rsidR="00D74486" w:rsidRPr="00911DD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911DDF">
        <w:t>priede (-uose)</w:t>
      </w:r>
      <w:r w:rsidR="00092783" w:rsidRPr="00911DDF">
        <w:rPr>
          <w:i/>
        </w:rPr>
        <w:t xml:space="preserve"> </w:t>
      </w:r>
      <w:r w:rsidR="00D74486" w:rsidRPr="00911DDF">
        <w:t>nustatytus reikalavimus</w:t>
      </w:r>
      <w:r w:rsidR="00C54FC5" w:rsidRPr="00911DDF">
        <w:t xml:space="preserve"> </w:t>
      </w:r>
      <w:r w:rsidR="00435A03" w:rsidRPr="00911DDF">
        <w:rPr>
          <w:i/>
        </w:rPr>
        <w:t>(jei spec. dalyje nurodyta, kad ši sąlyga taikoma)</w:t>
      </w:r>
      <w:r w:rsidR="00435A03" w:rsidRPr="00911DDF">
        <w:t>.</w:t>
      </w:r>
    </w:p>
    <w:p w:rsidR="00024413" w:rsidRPr="00911DDF" w:rsidRDefault="00D74486" w:rsidP="00024413">
      <w:pPr>
        <w:jc w:val="both"/>
      </w:pPr>
      <w:r w:rsidRPr="00911DDF">
        <w:t>6.4</w:t>
      </w:r>
      <w:r w:rsidR="00EC508C" w:rsidRPr="00911DDF">
        <w:t xml:space="preserve">. Apie </w:t>
      </w:r>
      <w:r w:rsidR="000E29A0" w:rsidRPr="00911DDF">
        <w:t>kokybės garantijos</w:t>
      </w:r>
      <w:r w:rsidR="00024413" w:rsidRPr="00911DDF">
        <w:t xml:space="preserve"> termino metu pastebėtus </w:t>
      </w:r>
      <w:r w:rsidR="000104A7" w:rsidRPr="00911DDF">
        <w:t>prekių</w:t>
      </w:r>
      <w:r w:rsidR="00EC508C" w:rsidRPr="00911DDF">
        <w:t xml:space="preserve"> </w:t>
      </w:r>
      <w:r w:rsidR="00024413" w:rsidRPr="00911DDF">
        <w:t xml:space="preserve">trūkumus </w:t>
      </w:r>
      <w:r w:rsidR="00EC508C" w:rsidRPr="00911DDF">
        <w:rPr>
          <w:b/>
        </w:rPr>
        <w:t>Teikėjas</w:t>
      </w:r>
      <w:r w:rsidR="00024413" w:rsidRPr="00911DDF">
        <w:t xml:space="preserve"> informuojamas raštu (faksu arba paštu). Pareikšti pretenziją dėl</w:t>
      </w:r>
      <w:r w:rsidR="00EC508C" w:rsidRPr="00911DDF">
        <w:t xml:space="preserve"> kokybės galima viso</w:t>
      </w:r>
      <w:r w:rsidR="000E29A0" w:rsidRPr="00911DDF">
        <w:rPr>
          <w:b/>
        </w:rPr>
        <w:t xml:space="preserve"> </w:t>
      </w:r>
      <w:r w:rsidR="000E29A0" w:rsidRPr="00911DDF">
        <w:t>kokybės garantijos</w:t>
      </w:r>
      <w:r w:rsidR="00024413" w:rsidRPr="00911DDF">
        <w:t xml:space="preserve"> termino galiojimo metu.</w:t>
      </w:r>
    </w:p>
    <w:p w:rsidR="00EC508C" w:rsidRPr="00911DDF" w:rsidRDefault="00D74486" w:rsidP="00EC508C">
      <w:pPr>
        <w:jc w:val="both"/>
      </w:pPr>
      <w:r w:rsidRPr="00911DDF">
        <w:lastRenderedPageBreak/>
        <w:t>6.5</w:t>
      </w:r>
      <w:r w:rsidR="00024413" w:rsidRPr="00911DDF">
        <w:t xml:space="preserve">. </w:t>
      </w:r>
      <w:r w:rsidR="00EC508C" w:rsidRPr="00911DDF">
        <w:rPr>
          <w:b/>
        </w:rPr>
        <w:t>Teikėjo</w:t>
      </w:r>
      <w:r w:rsidR="00EC508C" w:rsidRPr="00911DDF">
        <w:t xml:space="preserve"> pašalintų </w:t>
      </w:r>
      <w:r w:rsidR="000E29A0" w:rsidRPr="00911DDF">
        <w:t>prekių</w:t>
      </w:r>
      <w:r w:rsidR="00EC508C" w:rsidRPr="00911DDF">
        <w:t xml:space="preserve"> trūkumų</w:t>
      </w:r>
      <w:r w:rsidR="000E29A0" w:rsidRPr="00911DDF">
        <w:rPr>
          <w:b/>
        </w:rPr>
        <w:t xml:space="preserve"> </w:t>
      </w:r>
      <w:r w:rsidR="000E29A0" w:rsidRPr="00911DDF">
        <w:t>kokybės</w:t>
      </w:r>
      <w:r w:rsidR="00EC508C" w:rsidRPr="00911DDF">
        <w:t xml:space="preserve"> garantijos terminas skaičiuojamas nuo </w:t>
      </w:r>
      <w:r w:rsidR="007A7C7C" w:rsidRPr="00911DDF">
        <w:t>dokumento, patvirtinančio prekių su pašalintais trūkumais perdavimą-priėmimą,</w:t>
      </w:r>
      <w:r w:rsidR="00EC508C" w:rsidRPr="00911DDF">
        <w:t xml:space="preserve"> pasirašymo dienos</w:t>
      </w:r>
      <w:r w:rsidR="005C2463" w:rsidRPr="00911DDF">
        <w:t>.</w:t>
      </w:r>
    </w:p>
    <w:p w:rsidR="000104A7" w:rsidRPr="00911DDF" w:rsidRDefault="00D74486" w:rsidP="00EC508C">
      <w:pPr>
        <w:jc w:val="both"/>
      </w:pPr>
      <w:r w:rsidRPr="00911DDF">
        <w:t>6.6</w:t>
      </w:r>
      <w:r w:rsidR="004F0014" w:rsidRPr="00911DDF">
        <w:t xml:space="preserve">. Jeigu prekė pakeičiama nauja, jai suteikiamas </w:t>
      </w:r>
      <w:r w:rsidR="002B6A7C" w:rsidRPr="00911DDF">
        <w:t>toks pat</w:t>
      </w:r>
      <w:r w:rsidR="004F0014" w:rsidRPr="00911DDF">
        <w:t xml:space="preserve"> Sutarties specialiojoje dalyje nurodytas </w:t>
      </w:r>
      <w:r w:rsidR="000E29A0" w:rsidRPr="00911DDF">
        <w:t>kokybės garantijos</w:t>
      </w:r>
      <w:r w:rsidR="004F0014" w:rsidRPr="00911DDF">
        <w:t xml:space="preserve"> terminas, kuris skaičiuojamas nuo </w:t>
      </w:r>
      <w:r w:rsidR="007A7C7C" w:rsidRPr="00911DDF">
        <w:t>dokumento, patvirtinančio naujų prekių perdavimą-priėmimą,</w:t>
      </w:r>
      <w:r w:rsidR="005C2463" w:rsidRPr="00911DDF">
        <w:t xml:space="preserve"> pasirašymo dienos.</w:t>
      </w:r>
    </w:p>
    <w:p w:rsidR="00024413" w:rsidRPr="00911DDF" w:rsidRDefault="00D74486" w:rsidP="00024413">
      <w:pPr>
        <w:jc w:val="both"/>
      </w:pPr>
      <w:r w:rsidRPr="00911DDF">
        <w:t>6.7</w:t>
      </w:r>
      <w:r w:rsidR="00024413" w:rsidRPr="00911DDF">
        <w:t xml:space="preserve">. Sutarties specialiojoje dalyje (arba Sutarties priede) nurodyta garantija netaikoma, jeigu </w:t>
      </w:r>
      <w:r w:rsidR="00C24169" w:rsidRPr="00911DDF">
        <w:rPr>
          <w:b/>
        </w:rPr>
        <w:t>T</w:t>
      </w:r>
      <w:r w:rsidR="00EC508C" w:rsidRPr="00911DDF">
        <w:rPr>
          <w:b/>
        </w:rPr>
        <w:t>eikėjas</w:t>
      </w:r>
      <w:r w:rsidR="00024413" w:rsidRPr="00911DDF">
        <w:t xml:space="preserve"> įrodys, kad </w:t>
      </w:r>
      <w:r w:rsidR="000E29A0" w:rsidRPr="00911DDF">
        <w:t>prekių</w:t>
      </w:r>
      <w:r w:rsidR="005920C6" w:rsidRPr="00911DDF">
        <w:t xml:space="preserve"> </w:t>
      </w:r>
      <w:r w:rsidR="00024413" w:rsidRPr="00911DDF">
        <w:t xml:space="preserve">trūkumai atsirado dėl neteisingo ar netinkamo </w:t>
      </w:r>
      <w:r w:rsidR="00024413" w:rsidRPr="00911DDF">
        <w:rPr>
          <w:b/>
        </w:rPr>
        <w:t>Pirkėjo</w:t>
      </w:r>
      <w:r w:rsidR="00EC508C" w:rsidRPr="00911DDF">
        <w:t xml:space="preserve"> elgesio</w:t>
      </w:r>
      <w:r w:rsidR="00024413" w:rsidRPr="00911DDF">
        <w:t xml:space="preserve"> arba trečiųjų asmenų veiklos, arba nenugalimos jėgos.</w:t>
      </w:r>
    </w:p>
    <w:p w:rsidR="00EC508C" w:rsidRPr="00911DDF" w:rsidRDefault="00EC508C" w:rsidP="00024413">
      <w:pPr>
        <w:jc w:val="both"/>
      </w:pPr>
    </w:p>
    <w:p w:rsidR="00024413" w:rsidRPr="00911DDF" w:rsidRDefault="00024413" w:rsidP="00024413">
      <w:pPr>
        <w:jc w:val="both"/>
        <w:rPr>
          <w:b/>
        </w:rPr>
      </w:pPr>
      <w:r w:rsidRPr="00911DDF">
        <w:rPr>
          <w:b/>
        </w:rPr>
        <w:t xml:space="preserve">7. Nenugalimos jėgos </w:t>
      </w:r>
      <w:r w:rsidRPr="00911DDF">
        <w:rPr>
          <w:b/>
          <w:i/>
        </w:rPr>
        <w:t>(force majeure)</w:t>
      </w:r>
      <w:r w:rsidRPr="00911DDF">
        <w:rPr>
          <w:b/>
        </w:rPr>
        <w:t xml:space="preserve"> aplinkybės.</w:t>
      </w:r>
    </w:p>
    <w:p w:rsidR="00E36032" w:rsidRPr="00911DDF" w:rsidRDefault="00E36032" w:rsidP="00E36032">
      <w:pPr>
        <w:jc w:val="both"/>
      </w:pPr>
      <w:r w:rsidRPr="00911DD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11DDF">
        <w:rPr>
          <w:i/>
          <w:iCs/>
        </w:rPr>
        <w:t>(force majeure)</w:t>
      </w:r>
      <w:r w:rsidRPr="00911DDF">
        <w:t xml:space="preserve"> aplinkybėms taisyklėse, patvirtintose Lietuvos Respublikos Vyriausybės </w:t>
      </w:r>
      <w:smartTag w:uri="urn:schemas-microsoft-com:office:smarttags" w:element="metricconverter">
        <w:smartTagPr>
          <w:attr w:name="ProductID" w:val="1996ﾠm"/>
        </w:smartTagPr>
        <w:r w:rsidRPr="00911DDF">
          <w:t>1996 m</w:t>
        </w:r>
      </w:smartTag>
      <w:r w:rsidRPr="00911DDF">
        <w:t xml:space="preserve">. liepos 15 d. nutarimu Nr. 840. Nustatydamos nenugalimos jėgos aplinkybes Šalys vadovaujasi Lietuvos Respublikos Vyriausybės 1997 kovo 13 d. nutarimu Nr. 222 „Dėl nenugalimos jėgos </w:t>
      </w:r>
      <w:r w:rsidRPr="00911DDF">
        <w:rPr>
          <w:i/>
          <w:iCs/>
        </w:rPr>
        <w:t>(force majeure)</w:t>
      </w:r>
      <w:r w:rsidRPr="00911DD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911DDF" w:rsidRDefault="00E36032" w:rsidP="00E36032">
      <w:pPr>
        <w:jc w:val="both"/>
      </w:pPr>
      <w:r w:rsidRPr="00911DD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911DDF">
        <w:t>.</w:t>
      </w:r>
    </w:p>
    <w:p w:rsidR="00BE2AC2" w:rsidRPr="00911DDF" w:rsidRDefault="00BE2AC2" w:rsidP="00024413">
      <w:pPr>
        <w:pStyle w:val="BodyTextIndent2"/>
        <w:ind w:left="0" w:firstLine="0"/>
        <w:jc w:val="both"/>
        <w:rPr>
          <w:b/>
          <w:i w:val="0"/>
          <w:color w:val="auto"/>
          <w:sz w:val="24"/>
          <w:szCs w:val="24"/>
          <w:lang w:val="lt-LT"/>
        </w:rPr>
      </w:pPr>
    </w:p>
    <w:p w:rsidR="00024413" w:rsidRPr="00911DDF" w:rsidRDefault="00024413" w:rsidP="00024413">
      <w:pPr>
        <w:pStyle w:val="BodyTextIndent2"/>
        <w:ind w:left="0" w:firstLine="0"/>
        <w:jc w:val="both"/>
        <w:rPr>
          <w:b/>
          <w:i w:val="0"/>
          <w:color w:val="auto"/>
          <w:sz w:val="24"/>
          <w:szCs w:val="24"/>
          <w:lang w:val="lt-LT"/>
        </w:rPr>
      </w:pPr>
      <w:r w:rsidRPr="00911DDF">
        <w:rPr>
          <w:b/>
          <w:i w:val="0"/>
          <w:color w:val="auto"/>
          <w:sz w:val="24"/>
          <w:szCs w:val="24"/>
          <w:lang w:val="lt-LT"/>
        </w:rPr>
        <w:t xml:space="preserve">8. Kodifikavimas </w:t>
      </w:r>
    </w:p>
    <w:p w:rsidR="00024413" w:rsidRPr="00911DDF" w:rsidRDefault="00024413" w:rsidP="00024413">
      <w:pPr>
        <w:jc w:val="both"/>
      </w:pPr>
      <w:r w:rsidRPr="00911DDF">
        <w:t xml:space="preserve">8.1. Per 5 (penkias) dienas po Sutarties įsigaliojimo </w:t>
      </w:r>
      <w:r w:rsidR="00BD6350" w:rsidRPr="00911DDF">
        <w:rPr>
          <w:b/>
          <w:bCs/>
        </w:rPr>
        <w:t>Teikėjas</w:t>
      </w:r>
      <w:r w:rsidRPr="00911DDF">
        <w:t xml:space="preserve"> privalo pateikti </w:t>
      </w:r>
      <w:r w:rsidR="00513960" w:rsidRPr="00911DDF">
        <w:rPr>
          <w:b/>
        </w:rPr>
        <w:t xml:space="preserve">Pirkėjui </w:t>
      </w:r>
      <w:r w:rsidR="00513960" w:rsidRPr="00911DDF">
        <w:t xml:space="preserve">jo nurodytu adresu </w:t>
      </w:r>
      <w:r w:rsidR="0068785C" w:rsidRPr="00911DDF">
        <w:t>pasirašytos S</w:t>
      </w:r>
      <w:r w:rsidRPr="00911DDF">
        <w:t xml:space="preserve">utarties kopiją ir </w:t>
      </w:r>
      <w:r w:rsidR="0007692D" w:rsidRPr="00911DDF">
        <w:t xml:space="preserve">perkamoms su paslaugų teikimu susijusioms </w:t>
      </w:r>
      <w:r w:rsidRPr="00911DDF">
        <w:t xml:space="preserve">prekėms identifikuoti reikalingus duomenis pagal šios Sutarties priede pateiktas formas „Kodifikuotinų materialinių vertybių sąrašas“ ir „Informacija apie gamintoją ir tiekėją“. </w:t>
      </w:r>
      <w:r w:rsidR="00207DD3" w:rsidRPr="00911DDF">
        <w:rPr>
          <w:b/>
          <w:bCs/>
        </w:rPr>
        <w:t>Teikėjas</w:t>
      </w:r>
      <w:r w:rsidR="00207DD3" w:rsidRPr="00911DDF">
        <w:t xml:space="preserve"> turi pateikti užpildytas ir pasirašytas formas elektroniniu pavidalu </w:t>
      </w:r>
      <w:r w:rsidR="00BD6350" w:rsidRPr="00911DDF">
        <w:t xml:space="preserve">arba popierines </w:t>
      </w:r>
      <w:r w:rsidR="00207DD3" w:rsidRPr="00911DDF">
        <w:t xml:space="preserve">jų </w:t>
      </w:r>
      <w:r w:rsidR="00BD6350" w:rsidRPr="00911DDF">
        <w:t xml:space="preserve">kopijas </w:t>
      </w:r>
      <w:r w:rsidR="002035B2" w:rsidRPr="00911DDF">
        <w:rPr>
          <w:i/>
        </w:rPr>
        <w:t>(jei spec. dalyje nurodyta, kad ši sąlyga taikoma)</w:t>
      </w:r>
      <w:r w:rsidR="002035B2" w:rsidRPr="00911DDF">
        <w:t>.</w:t>
      </w:r>
    </w:p>
    <w:p w:rsidR="00024413" w:rsidRPr="00911DDF" w:rsidRDefault="00024413" w:rsidP="00024413">
      <w:pPr>
        <w:pStyle w:val="BodyTextIndent2"/>
        <w:ind w:left="0" w:firstLine="0"/>
        <w:jc w:val="both"/>
        <w:rPr>
          <w:i w:val="0"/>
          <w:iCs/>
          <w:color w:val="auto"/>
          <w:sz w:val="24"/>
          <w:szCs w:val="24"/>
          <w:lang w:val="lt-LT"/>
        </w:rPr>
      </w:pPr>
      <w:r w:rsidRPr="00911DDF">
        <w:rPr>
          <w:i w:val="0"/>
          <w:iCs/>
          <w:color w:val="auto"/>
          <w:sz w:val="24"/>
          <w:szCs w:val="24"/>
          <w:lang w:val="lt-LT"/>
        </w:rPr>
        <w:t xml:space="preserve">8.2. </w:t>
      </w:r>
      <w:r w:rsidRPr="00911DDF">
        <w:rPr>
          <w:b/>
          <w:bCs/>
          <w:i w:val="0"/>
          <w:color w:val="auto"/>
          <w:sz w:val="24"/>
          <w:szCs w:val="24"/>
          <w:lang w:val="lt-LT"/>
        </w:rPr>
        <w:t>Pirkėjui</w:t>
      </w:r>
      <w:r w:rsidRPr="00911DDF">
        <w:rPr>
          <w:i w:val="0"/>
          <w:color w:val="auto"/>
          <w:sz w:val="24"/>
          <w:szCs w:val="24"/>
          <w:lang w:val="lt-LT"/>
        </w:rPr>
        <w:t xml:space="preserve"> pareikalavus, </w:t>
      </w:r>
      <w:r w:rsidR="00BD6350" w:rsidRPr="00911DDF">
        <w:rPr>
          <w:b/>
          <w:bCs/>
          <w:i w:val="0"/>
          <w:color w:val="auto"/>
          <w:sz w:val="24"/>
          <w:szCs w:val="24"/>
          <w:lang w:val="lt-LT"/>
        </w:rPr>
        <w:t>Teikėjas</w:t>
      </w:r>
      <w:r w:rsidRPr="00911DD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911DDF">
        <w:rPr>
          <w:i w:val="0"/>
          <w:color w:val="auto"/>
          <w:sz w:val="24"/>
          <w:szCs w:val="24"/>
          <w:lang w:val="lt-LT"/>
        </w:rPr>
        <w:t>.</w:t>
      </w:r>
    </w:p>
    <w:p w:rsidR="00024413" w:rsidRPr="00911DDF" w:rsidRDefault="00024413" w:rsidP="00024413">
      <w:pPr>
        <w:jc w:val="both"/>
      </w:pPr>
    </w:p>
    <w:p w:rsidR="00024413" w:rsidRPr="00911DDF" w:rsidRDefault="00024413" w:rsidP="00024413">
      <w:pPr>
        <w:jc w:val="both"/>
        <w:rPr>
          <w:b/>
        </w:rPr>
      </w:pPr>
      <w:r w:rsidRPr="00911DDF">
        <w:rPr>
          <w:b/>
        </w:rPr>
        <w:t>9. Sutarties nutraukimas</w:t>
      </w:r>
    </w:p>
    <w:p w:rsidR="00024413" w:rsidRPr="00911DDF" w:rsidRDefault="00024413" w:rsidP="00024413">
      <w:pPr>
        <w:jc w:val="both"/>
      </w:pPr>
      <w:r w:rsidRPr="00911DDF">
        <w:t>9.1. Ši Sutartis gali būti nutraukta:</w:t>
      </w:r>
    </w:p>
    <w:p w:rsidR="00024413" w:rsidRPr="00911DDF" w:rsidRDefault="00024413" w:rsidP="00024413">
      <w:pPr>
        <w:jc w:val="both"/>
      </w:pPr>
      <w:r w:rsidRPr="00911DDF">
        <w:t xml:space="preserve">9.1.1. raštišku </w:t>
      </w:r>
      <w:r w:rsidRPr="00911DDF">
        <w:rPr>
          <w:bCs/>
        </w:rPr>
        <w:t>Šalių</w:t>
      </w:r>
      <w:r w:rsidRPr="00911DDF">
        <w:t xml:space="preserve"> susitarimu; </w:t>
      </w:r>
    </w:p>
    <w:p w:rsidR="00A179BF" w:rsidRPr="00911DDF" w:rsidRDefault="00024413" w:rsidP="00FD7FDF">
      <w:pPr>
        <w:jc w:val="both"/>
      </w:pPr>
      <w:r w:rsidRPr="00911DDF">
        <w:t xml:space="preserve">9.1.2. nenugalimos jėgos aplinkybėms užtrukus ilgiau nei </w:t>
      </w:r>
      <w:r w:rsidR="00F22000" w:rsidRPr="00911DDF">
        <w:t>S</w:t>
      </w:r>
      <w:r w:rsidR="00CC559A" w:rsidRPr="00911DDF">
        <w:t>utarties s</w:t>
      </w:r>
      <w:r w:rsidR="00AB4BB5" w:rsidRPr="00911DDF">
        <w:t xml:space="preserve">pecialiojoje dalyje nurodytą </w:t>
      </w:r>
      <w:r w:rsidRPr="00911DDF">
        <w:t xml:space="preserve">dienų </w:t>
      </w:r>
      <w:r w:rsidR="00AB4BB5" w:rsidRPr="00911DDF">
        <w:t xml:space="preserve">skaičių </w:t>
      </w:r>
      <w:r w:rsidRPr="00911DDF">
        <w:t>(priklausomai nuo sutarties</w:t>
      </w:r>
      <w:r w:rsidR="00207DD3" w:rsidRPr="00911DDF">
        <w:t xml:space="preserve"> vykdymo specifikos</w:t>
      </w:r>
      <w:r w:rsidR="00E662FF" w:rsidRPr="00911DDF">
        <w:t xml:space="preserve">, konkretus terminas nurodomas </w:t>
      </w:r>
      <w:r w:rsidR="00B07DF8" w:rsidRPr="00911DDF">
        <w:t>S</w:t>
      </w:r>
      <w:r w:rsidR="00E662FF" w:rsidRPr="00911DDF">
        <w:t>pecialiojoje dalyje</w:t>
      </w:r>
      <w:r w:rsidR="00AB4BB5" w:rsidRPr="00911DDF">
        <w:t xml:space="preserve"> gali būti nuo 14 iki 60 dienų</w:t>
      </w:r>
      <w:r w:rsidR="00207DD3" w:rsidRPr="00911DDF">
        <w:t>) ir abiem</w:t>
      </w:r>
      <w:r w:rsidRPr="00911DDF">
        <w:t xml:space="preserve"> Šalims nesudarius susitar</w:t>
      </w:r>
      <w:r w:rsidR="00474178" w:rsidRPr="00911DDF">
        <w:t>imų dėl šios Sutarties pakeitimo, leidžianči</w:t>
      </w:r>
      <w:r w:rsidR="00515FB4" w:rsidRPr="00911DDF">
        <w:t>ų</w:t>
      </w:r>
      <w:r w:rsidRPr="00911DDF">
        <w:t xml:space="preserve"> Šalims toli</w:t>
      </w:r>
      <w:r w:rsidR="00F11A95" w:rsidRPr="00911DDF">
        <w:t>au vykdyti savo įsipareigojimus,</w:t>
      </w:r>
      <w:r w:rsidR="00F11A95" w:rsidRPr="00911DDF">
        <w:rPr>
          <w:color w:val="FF0000"/>
        </w:rPr>
        <w:t xml:space="preserve"> </w:t>
      </w:r>
      <w:r w:rsidR="00F11A95" w:rsidRPr="00911DDF">
        <w:t>kiekviena Sutarties šalis gali vienašališkai nutraukti Sutartį, pranešant apie tai kitai Sutarties šaliai raštu ne vėliau kaip prieš 7 (septynias) dienas</w:t>
      </w:r>
      <w:r w:rsidR="00A179BF" w:rsidRPr="00911DDF">
        <w:t>;</w:t>
      </w:r>
    </w:p>
    <w:p w:rsidR="00024413" w:rsidRPr="00911DDF" w:rsidRDefault="00024413" w:rsidP="00024413">
      <w:pPr>
        <w:jc w:val="both"/>
      </w:pPr>
      <w:r w:rsidRPr="00911DDF">
        <w:t xml:space="preserve">9.2. </w:t>
      </w:r>
      <w:r w:rsidRPr="00911DDF">
        <w:rPr>
          <w:b/>
          <w:bCs/>
        </w:rPr>
        <w:t xml:space="preserve">Pirkėjas, </w:t>
      </w:r>
      <w:r w:rsidRPr="00911DDF">
        <w:rPr>
          <w:bCs/>
        </w:rPr>
        <w:t>ne vėliau kaip</w:t>
      </w:r>
      <w:r w:rsidRPr="00911DDF">
        <w:rPr>
          <w:b/>
          <w:bCs/>
        </w:rPr>
        <w:t xml:space="preserve"> </w:t>
      </w:r>
      <w:r w:rsidRPr="00911DDF">
        <w:t>prieš 7 (septynias) dienas</w:t>
      </w:r>
      <w:r w:rsidR="00F11A95" w:rsidRPr="00911DDF">
        <w:rPr>
          <w:i/>
        </w:rPr>
        <w:t xml:space="preserve"> (jeigu Sutarties specialiojoje dalyje nenurodytas kitas terminas</w:t>
      </w:r>
      <w:r w:rsidR="00F11A95" w:rsidRPr="00911DDF">
        <w:t xml:space="preserve">) </w:t>
      </w:r>
      <w:r w:rsidRPr="00911DDF">
        <w:t xml:space="preserve">raštu informavęs </w:t>
      </w:r>
      <w:r w:rsidR="00CF25C0" w:rsidRPr="00911DDF">
        <w:rPr>
          <w:b/>
          <w:bCs/>
        </w:rPr>
        <w:t>Teikėją</w:t>
      </w:r>
      <w:r w:rsidRPr="00911DDF">
        <w:rPr>
          <w:b/>
          <w:bCs/>
        </w:rPr>
        <w:t xml:space="preserve"> </w:t>
      </w:r>
      <w:r w:rsidRPr="00911DDF">
        <w:rPr>
          <w:bCs/>
        </w:rPr>
        <w:t>turi teisę</w:t>
      </w:r>
      <w:r w:rsidRPr="00911DDF">
        <w:t xml:space="preserve"> </w:t>
      </w:r>
      <w:r w:rsidR="00140EF8" w:rsidRPr="00911DDF">
        <w:t>vienašališkai nutraukti Sutartį</w:t>
      </w:r>
      <w:r w:rsidRPr="00911DDF">
        <w:t xml:space="preserve"> </w:t>
      </w:r>
      <w:r w:rsidR="00140EF8" w:rsidRPr="00911DDF">
        <w:t xml:space="preserve">dėl esminio Sutarties pažeidimo. Esminiu Sutarties pažeidimu laikoma, </w:t>
      </w:r>
      <w:r w:rsidRPr="00911DDF">
        <w:t>jeigu:</w:t>
      </w:r>
    </w:p>
    <w:p w:rsidR="00024413" w:rsidRPr="00911DDF" w:rsidRDefault="00024413" w:rsidP="00024413">
      <w:pPr>
        <w:jc w:val="both"/>
      </w:pPr>
      <w:r w:rsidRPr="00911DDF">
        <w:t xml:space="preserve">9.2.1. </w:t>
      </w:r>
      <w:r w:rsidR="00CF25C0" w:rsidRPr="00911DDF">
        <w:rPr>
          <w:b/>
        </w:rPr>
        <w:t>Teikėjas</w:t>
      </w:r>
      <w:r w:rsidR="0046409F" w:rsidRPr="00911DDF">
        <w:t xml:space="preserve"> </w:t>
      </w:r>
      <w:r w:rsidR="005920C6" w:rsidRPr="00911DDF">
        <w:t>nepradeda</w:t>
      </w:r>
      <w:r w:rsidR="0046409F" w:rsidRPr="00911DDF">
        <w:t xml:space="preserve"> teikti </w:t>
      </w:r>
      <w:r w:rsidR="005920C6" w:rsidRPr="00911DDF">
        <w:rPr>
          <w:iCs/>
        </w:rPr>
        <w:t>paslaugų</w:t>
      </w:r>
      <w:r w:rsidR="0004215D" w:rsidRPr="00911DDF">
        <w:t xml:space="preserve"> </w:t>
      </w:r>
      <w:r w:rsidR="00CF25C0" w:rsidRPr="00911DDF">
        <w:t>Sutar</w:t>
      </w:r>
      <w:r w:rsidR="0046409F" w:rsidRPr="00911DDF">
        <w:t>ties specialioje dalyje nurodytu terminu</w:t>
      </w:r>
      <w:r w:rsidR="00092783" w:rsidRPr="00911DDF">
        <w:t>;</w:t>
      </w:r>
      <w:r w:rsidR="00CF25C0" w:rsidRPr="00911DDF">
        <w:t xml:space="preserve"> </w:t>
      </w:r>
    </w:p>
    <w:p w:rsidR="0046409F" w:rsidRPr="00911DDF" w:rsidRDefault="0046409F" w:rsidP="00024413">
      <w:pPr>
        <w:jc w:val="both"/>
      </w:pPr>
      <w:r w:rsidRPr="00911DDF">
        <w:t xml:space="preserve">9.2.2. </w:t>
      </w:r>
      <w:r w:rsidRPr="00911DDF">
        <w:rPr>
          <w:b/>
        </w:rPr>
        <w:t xml:space="preserve">Teikėjas </w:t>
      </w:r>
      <w:r w:rsidRPr="00911DDF">
        <w:t xml:space="preserve">vėluoja teikti </w:t>
      </w:r>
      <w:r w:rsidR="003A0C1D" w:rsidRPr="00911DDF">
        <w:t xml:space="preserve">(arba informuoja, kad neteiks) </w:t>
      </w:r>
      <w:r w:rsidRPr="00911DDF">
        <w:rPr>
          <w:iCs/>
        </w:rPr>
        <w:t>paslaugas</w:t>
      </w:r>
      <w:r w:rsidRPr="00911DDF">
        <w:t xml:space="preserve"> Sutar</w:t>
      </w:r>
      <w:r w:rsidR="005920C6" w:rsidRPr="00911DDF">
        <w:t>ti</w:t>
      </w:r>
      <w:r w:rsidR="001E2FB7" w:rsidRPr="00911DDF">
        <w:t>es spe</w:t>
      </w:r>
      <w:r w:rsidR="00350ADC" w:rsidRPr="00911DDF">
        <w:t>cialioje dalyje nurodytu terminu/ais</w:t>
      </w:r>
      <w:r w:rsidRPr="00911DDF">
        <w:t>;</w:t>
      </w:r>
    </w:p>
    <w:p w:rsidR="00024413" w:rsidRPr="00911DDF" w:rsidRDefault="00AB5FFB" w:rsidP="00024413">
      <w:pPr>
        <w:jc w:val="both"/>
      </w:pPr>
      <w:r w:rsidRPr="00911DDF">
        <w:lastRenderedPageBreak/>
        <w:t>9.2.3</w:t>
      </w:r>
      <w:r w:rsidR="00024413" w:rsidRPr="00911DDF">
        <w:t xml:space="preserve">. </w:t>
      </w:r>
      <w:r w:rsidR="00F3211C" w:rsidRPr="00911DDF">
        <w:rPr>
          <w:b/>
        </w:rPr>
        <w:t>Teikėjas</w:t>
      </w:r>
      <w:r w:rsidR="00F3211C" w:rsidRPr="00911DDF">
        <w:t xml:space="preserve"> </w:t>
      </w:r>
      <w:r w:rsidR="0004215D" w:rsidRPr="00911DDF">
        <w:t>didina paslaugų</w:t>
      </w:r>
      <w:r w:rsidR="00024413" w:rsidRPr="00911DDF">
        <w:t xml:space="preserve"> kainas/įkainius, išskyrus Sutarties bendrosios dalies 2.2 punkte numatytą atvejį;</w:t>
      </w:r>
    </w:p>
    <w:p w:rsidR="00024413" w:rsidRPr="00911DDF" w:rsidRDefault="00AB5FFB" w:rsidP="00024413">
      <w:pPr>
        <w:jc w:val="both"/>
      </w:pPr>
      <w:r w:rsidRPr="00911DDF">
        <w:t>9.2.4</w:t>
      </w:r>
      <w:r w:rsidR="00024413" w:rsidRPr="00911DDF">
        <w:t xml:space="preserve">. </w:t>
      </w:r>
      <w:r w:rsidR="00F3211C" w:rsidRPr="00911DDF">
        <w:rPr>
          <w:b/>
        </w:rPr>
        <w:t>Teikėjas</w:t>
      </w:r>
      <w:r w:rsidR="00F3211C" w:rsidRPr="00911DDF">
        <w:t xml:space="preserve"> </w:t>
      </w:r>
      <w:r w:rsidR="00024413" w:rsidRPr="00911DDF">
        <w:t>nevykdo arba netinkamai vykdo Sutarties bendrosios dalies 6 punkte numatytus garantinius įsipareigojimus</w:t>
      </w:r>
      <w:r w:rsidR="002035B2" w:rsidRPr="00911DDF">
        <w:t>;</w:t>
      </w:r>
    </w:p>
    <w:p w:rsidR="002035B2" w:rsidRPr="00911DDF" w:rsidRDefault="00AB5FFB" w:rsidP="002035B2">
      <w:pPr>
        <w:jc w:val="both"/>
      </w:pPr>
      <w:r w:rsidRPr="00911DDF">
        <w:t>9.2.5</w:t>
      </w:r>
      <w:r w:rsidR="00024413" w:rsidRPr="00911DDF">
        <w:t xml:space="preserve">. </w:t>
      </w:r>
      <w:r w:rsidR="00F3211C" w:rsidRPr="00911DDF">
        <w:rPr>
          <w:b/>
        </w:rPr>
        <w:t>Teikėjas</w:t>
      </w:r>
      <w:r w:rsidR="00F3211C" w:rsidRPr="00911DDF">
        <w:t xml:space="preserve"> </w:t>
      </w:r>
      <w:r w:rsidR="00024413" w:rsidRPr="00911DDF">
        <w:t xml:space="preserve">nevykdo </w:t>
      </w:r>
      <w:r w:rsidR="005E606E" w:rsidRPr="00911DDF">
        <w:t>Sutarties bendrosios dalies 12.4</w:t>
      </w:r>
      <w:r w:rsidR="00024413" w:rsidRPr="00911DDF">
        <w:t xml:space="preserve"> punkte numatyto įsipareigojimo </w:t>
      </w:r>
      <w:r w:rsidR="002035B2" w:rsidRPr="00911DDF">
        <w:t>(</w:t>
      </w:r>
      <w:r w:rsidR="002035B2" w:rsidRPr="00911DDF">
        <w:rPr>
          <w:i/>
        </w:rPr>
        <w:t>jeigu sutarties vykdymas bus užtikrintas laidavimu arba banko garantija</w:t>
      </w:r>
      <w:r w:rsidR="002035B2" w:rsidRPr="00911DDF">
        <w:t>);</w:t>
      </w:r>
    </w:p>
    <w:p w:rsidR="009D270B" w:rsidRPr="00911DDF" w:rsidRDefault="00AB5FFB" w:rsidP="00024413">
      <w:pPr>
        <w:jc w:val="both"/>
      </w:pPr>
      <w:r w:rsidRPr="00911DDF">
        <w:t>9.2.6</w:t>
      </w:r>
      <w:r w:rsidR="00024413" w:rsidRPr="00911DDF">
        <w:t xml:space="preserve">. </w:t>
      </w:r>
      <w:r w:rsidR="00F3211C" w:rsidRPr="00911DDF">
        <w:rPr>
          <w:b/>
        </w:rPr>
        <w:t>Teikėjo</w:t>
      </w:r>
      <w:r w:rsidR="00F3211C" w:rsidRPr="00911DDF">
        <w:t xml:space="preserve"> suteikt</w:t>
      </w:r>
      <w:r w:rsidR="00493A30" w:rsidRPr="00911DDF">
        <w:t xml:space="preserve">os paslaugos </w:t>
      </w:r>
      <w:r w:rsidR="00024413" w:rsidRPr="00911DDF">
        <w:t xml:space="preserve">neatitinka Sutartyje </w:t>
      </w:r>
      <w:r w:rsidR="001E2FB7" w:rsidRPr="00911DDF">
        <w:t xml:space="preserve">ir jos </w:t>
      </w:r>
      <w:r w:rsidR="00092783" w:rsidRPr="00911DDF">
        <w:t>priede (-uose)</w:t>
      </w:r>
      <w:r w:rsidR="00092783" w:rsidRPr="00911DDF">
        <w:rPr>
          <w:i/>
        </w:rPr>
        <w:t xml:space="preserve"> </w:t>
      </w:r>
      <w:r w:rsidR="00024413" w:rsidRPr="00911DDF">
        <w:t>nustatytų reikalavimų</w:t>
      </w:r>
      <w:r w:rsidR="00085CD2" w:rsidRPr="00911DDF">
        <w:t xml:space="preserve"> ir </w:t>
      </w:r>
      <w:r w:rsidR="00085CD2" w:rsidRPr="00911DDF">
        <w:rPr>
          <w:b/>
        </w:rPr>
        <w:t>Teikėjas</w:t>
      </w:r>
      <w:r w:rsidR="00085CD2" w:rsidRPr="00911DDF">
        <w:t xml:space="preserve"> Sutarties specialiojoje dalyje nustatyta tvarka nepašalina suteiktų paslaugų trūkumų</w:t>
      </w:r>
      <w:r w:rsidR="009D270B" w:rsidRPr="00911DDF">
        <w:t>;</w:t>
      </w:r>
      <w:r w:rsidR="00085CD2" w:rsidRPr="00911DDF">
        <w:t xml:space="preserve"> </w:t>
      </w:r>
    </w:p>
    <w:p w:rsidR="00EB76D5" w:rsidRPr="00911DDF" w:rsidRDefault="00AB5FFB" w:rsidP="00024413">
      <w:pPr>
        <w:jc w:val="both"/>
      </w:pPr>
      <w:r w:rsidRPr="00911DDF">
        <w:t>9.2.7</w:t>
      </w:r>
      <w:r w:rsidR="00024413" w:rsidRPr="00911DDF">
        <w:t xml:space="preserve">. </w:t>
      </w:r>
      <w:r w:rsidR="00F3211C" w:rsidRPr="00911DDF">
        <w:rPr>
          <w:b/>
        </w:rPr>
        <w:t>Teikėjas</w:t>
      </w:r>
      <w:r w:rsidR="00F3211C" w:rsidRPr="00911DDF">
        <w:t xml:space="preserve"> </w:t>
      </w:r>
      <w:r w:rsidR="00024413" w:rsidRPr="00911DDF">
        <w:t>nustatytu laiku nepateikia avansinio ap</w:t>
      </w:r>
      <w:r w:rsidR="001E2FB7" w:rsidRPr="00911DDF">
        <w:t>mokėjimo banko garantijos, kuri</w:t>
      </w:r>
      <w:r w:rsidR="00024413" w:rsidRPr="00911DDF">
        <w:t xml:space="preserve"> galiotų ne mažiau kaip nurodyta Sutarties bendrosios dalies </w:t>
      </w:r>
      <w:r w:rsidR="0066705E" w:rsidRPr="00911DDF">
        <w:t>4.2</w:t>
      </w:r>
      <w:r w:rsidR="00024413" w:rsidRPr="00911DDF">
        <w:t xml:space="preserve">. punkte </w:t>
      </w:r>
      <w:r w:rsidR="002035B2" w:rsidRPr="00911DDF">
        <w:t>(</w:t>
      </w:r>
      <w:r w:rsidR="002035B2" w:rsidRPr="00911DDF">
        <w:rPr>
          <w:i/>
        </w:rPr>
        <w:t>jeigu pagal sutarties sąlygas numatytas avanso mokėjimas</w:t>
      </w:r>
      <w:r w:rsidR="002035B2" w:rsidRPr="00911DDF">
        <w:t>)</w:t>
      </w:r>
      <w:r w:rsidR="00EB76D5" w:rsidRPr="00911DDF">
        <w:t>;</w:t>
      </w:r>
    </w:p>
    <w:p w:rsidR="00B07F8F" w:rsidRPr="00911DDF" w:rsidRDefault="00B07F8F" w:rsidP="00B07F8F">
      <w:pPr>
        <w:autoSpaceDE w:val="0"/>
        <w:autoSpaceDN w:val="0"/>
        <w:adjustRightInd w:val="0"/>
        <w:jc w:val="both"/>
        <w:rPr>
          <w:szCs w:val="22"/>
          <w:lang w:eastAsia="en-US"/>
        </w:rPr>
      </w:pPr>
      <w:r w:rsidRPr="00911DDF">
        <w:rPr>
          <w:lang w:eastAsia="en-US"/>
        </w:rPr>
        <w:t>9.2.8.</w:t>
      </w:r>
      <w:r w:rsidRPr="00911DDF">
        <w:rPr>
          <w:szCs w:val="22"/>
          <w:lang w:eastAsia="en-US"/>
        </w:rPr>
        <w:t xml:space="preserve"> Sutarties galiojimo laikotarpiu </w:t>
      </w:r>
      <w:r w:rsidR="00140EF8" w:rsidRPr="00911DDF">
        <w:rPr>
          <w:b/>
          <w:szCs w:val="22"/>
          <w:lang w:eastAsia="en-US"/>
        </w:rPr>
        <w:t>Teikėjas</w:t>
      </w:r>
      <w:r w:rsidRPr="00911DDF">
        <w:rPr>
          <w:b/>
          <w:szCs w:val="22"/>
          <w:lang w:eastAsia="en-US"/>
        </w:rPr>
        <w:t xml:space="preserve"> </w:t>
      </w:r>
      <w:r w:rsidRPr="00911DDF">
        <w:rPr>
          <w:szCs w:val="22"/>
          <w:lang w:eastAsia="en-US"/>
        </w:rPr>
        <w:t xml:space="preserve">yra įtraukiamas į Nepatikimų tiekėjų </w:t>
      </w:r>
      <w:r w:rsidR="00B07DF8" w:rsidRPr="00911DDF">
        <w:rPr>
          <w:szCs w:val="22"/>
          <w:lang w:eastAsia="en-US"/>
        </w:rPr>
        <w:t>ar Melagingą informaciją pateikusių tiekėjų sąrašus</w:t>
      </w:r>
      <w:r w:rsidRPr="00911DDF">
        <w:rPr>
          <w:szCs w:val="22"/>
          <w:lang w:eastAsia="en-US"/>
        </w:rPr>
        <w:t>;</w:t>
      </w:r>
    </w:p>
    <w:p w:rsidR="00B07F8F" w:rsidRPr="00911DDF" w:rsidRDefault="00B07F8F" w:rsidP="00B07F8F">
      <w:pPr>
        <w:autoSpaceDE w:val="0"/>
        <w:autoSpaceDN w:val="0"/>
        <w:adjustRightInd w:val="0"/>
        <w:jc w:val="both"/>
      </w:pPr>
      <w:r w:rsidRPr="00911DDF">
        <w:rPr>
          <w:lang w:eastAsia="en-US"/>
        </w:rPr>
        <w:t xml:space="preserve">9.2.9. Paaiškėjus, kad </w:t>
      </w:r>
      <w:r w:rsidR="00140EF8" w:rsidRPr="00911DDF">
        <w:rPr>
          <w:b/>
          <w:szCs w:val="22"/>
          <w:lang w:eastAsia="en-US"/>
        </w:rPr>
        <w:t>Teikėjas</w:t>
      </w:r>
      <w:r w:rsidRPr="00911DDF">
        <w:rPr>
          <w:lang w:eastAsia="en-US"/>
        </w:rPr>
        <w:t xml:space="preserve"> </w:t>
      </w:r>
      <w:r w:rsidR="00FD7FDF" w:rsidRPr="00911DDF">
        <w:rPr>
          <w:color w:val="000000"/>
          <w:lang w:eastAsia="en-US"/>
        </w:rPr>
        <w:t>ar jo teikiamos prekės ar paslaugos</w:t>
      </w:r>
      <w:r w:rsidRPr="00911DDF">
        <w:t xml:space="preserve"> </w:t>
      </w:r>
      <w:r w:rsidR="00FD7FDF" w:rsidRPr="00911DDF">
        <w:t xml:space="preserve">yra nepatikimos </w:t>
      </w:r>
      <w:r w:rsidRPr="00911DDF">
        <w:t>ir kelia pavojų nacionalini</w:t>
      </w:r>
      <w:r w:rsidR="00FD7FDF" w:rsidRPr="00911DDF">
        <w:t>am saugumui;</w:t>
      </w:r>
    </w:p>
    <w:p w:rsidR="00FD7FDF" w:rsidRPr="00911DDF" w:rsidRDefault="00FD7FDF" w:rsidP="00FD7FDF">
      <w:pPr>
        <w:jc w:val="both"/>
      </w:pPr>
      <w:r w:rsidRPr="00911DDF">
        <w:t>9.2.10</w:t>
      </w:r>
      <w:r w:rsidR="00F22000" w:rsidRPr="00911DDF">
        <w:t>. Sutarties vykdymo metu paaiškėja Viešųjų pirkimų įstatymo 46 straipsnio 1 dalyje/Viešųjų pirkimų, atliekamų gynybos ir saugumo srityje, įstatymo 34 straipsnio 1 dalyje numatytos aplinkybės</w:t>
      </w:r>
      <w:r w:rsidRPr="00911DDF">
        <w:t>;</w:t>
      </w:r>
    </w:p>
    <w:p w:rsidR="00FD7FDF" w:rsidRPr="00911DDF" w:rsidRDefault="00FD7FDF" w:rsidP="00FD7FDF">
      <w:pPr>
        <w:jc w:val="both"/>
      </w:pPr>
      <w:r w:rsidRPr="00911DDF">
        <w:t>9.2.11</w:t>
      </w:r>
      <w:r w:rsidR="00771A25" w:rsidRPr="00911DDF">
        <w:t>.</w:t>
      </w:r>
      <w:r w:rsidRPr="00911DDF">
        <w:t xml:space="preserve"> Sutarties vykdymo metu paaiškėja, kad Sutartis buvo pakeista pažeidžiant Viešųjų pirkimų įstatymo 89 straipsnį</w:t>
      </w:r>
      <w:r w:rsidR="00B07DF8" w:rsidRPr="00911DDF">
        <w:t>/Viešųjų pirkimų atliekamų gynybos ir saugumo srityje įstatymo 5</w:t>
      </w:r>
      <w:r w:rsidR="008567BF" w:rsidRPr="00911DDF">
        <w:t>3</w:t>
      </w:r>
      <w:r w:rsidR="00B07DF8" w:rsidRPr="00911DDF">
        <w:t xml:space="preserve"> straipsn</w:t>
      </w:r>
      <w:r w:rsidR="008567BF" w:rsidRPr="00911DDF">
        <w:t>į</w:t>
      </w:r>
      <w:r w:rsidRPr="00911DDF">
        <w:t>.</w:t>
      </w:r>
    </w:p>
    <w:p w:rsidR="00B07F8F" w:rsidRPr="00911DDF" w:rsidRDefault="00B07F8F" w:rsidP="00B07F8F">
      <w:pPr>
        <w:autoSpaceDE w:val="0"/>
        <w:autoSpaceDN w:val="0"/>
        <w:adjustRightInd w:val="0"/>
        <w:jc w:val="both"/>
        <w:rPr>
          <w:highlight w:val="yellow"/>
          <w:lang w:eastAsia="en-US"/>
        </w:rPr>
      </w:pPr>
      <w:r w:rsidRPr="00911DDF">
        <w:t xml:space="preserve">9.3. </w:t>
      </w:r>
      <w:r w:rsidRPr="00911DDF">
        <w:rPr>
          <w:b/>
          <w:bCs/>
        </w:rPr>
        <w:t xml:space="preserve">Pirkėjas, </w:t>
      </w:r>
      <w:r w:rsidRPr="00911DDF">
        <w:rPr>
          <w:bCs/>
        </w:rPr>
        <w:t>ne vėliau kaip</w:t>
      </w:r>
      <w:r w:rsidRPr="00911DDF">
        <w:rPr>
          <w:b/>
          <w:bCs/>
        </w:rPr>
        <w:t xml:space="preserve"> </w:t>
      </w:r>
      <w:r w:rsidRPr="00911DDF">
        <w:t>prieš 7 (septynias) dienas (</w:t>
      </w:r>
      <w:r w:rsidRPr="00911DDF">
        <w:rPr>
          <w:i/>
        </w:rPr>
        <w:t>jeigu spec</w:t>
      </w:r>
      <w:r w:rsidR="006103E1" w:rsidRPr="00911DDF">
        <w:rPr>
          <w:i/>
        </w:rPr>
        <w:t>.</w:t>
      </w:r>
      <w:r w:rsidRPr="00911DDF">
        <w:rPr>
          <w:i/>
        </w:rPr>
        <w:t xml:space="preserve"> dalyje nenurodytas kitas terminas</w:t>
      </w:r>
      <w:r w:rsidRPr="00911DDF">
        <w:t xml:space="preserve">) raštu informavęs </w:t>
      </w:r>
      <w:r w:rsidR="00140EF8" w:rsidRPr="00911DDF">
        <w:rPr>
          <w:b/>
          <w:bCs/>
        </w:rPr>
        <w:t>Teikėją</w:t>
      </w:r>
      <w:r w:rsidRPr="00911DDF">
        <w:rPr>
          <w:b/>
          <w:bCs/>
        </w:rPr>
        <w:t xml:space="preserve"> </w:t>
      </w:r>
      <w:r w:rsidRPr="00911DDF">
        <w:rPr>
          <w:bCs/>
        </w:rPr>
        <w:t>turi teisę</w:t>
      </w:r>
      <w:r w:rsidRPr="00911DDF">
        <w:t xml:space="preserve"> vienašališkai nutraukti Sutartį, jeigu</w:t>
      </w:r>
      <w:r w:rsidRPr="00911DDF">
        <w:rPr>
          <w:b/>
        </w:rPr>
        <w:t xml:space="preserve"> </w:t>
      </w:r>
      <w:r w:rsidR="00140EF8" w:rsidRPr="00911DDF">
        <w:rPr>
          <w:b/>
        </w:rPr>
        <w:t>Teikėjas</w:t>
      </w:r>
      <w:r w:rsidRPr="00911DDF">
        <w:rPr>
          <w:b/>
        </w:rPr>
        <w:t xml:space="preserve"> </w:t>
      </w:r>
      <w:r w:rsidRPr="00911DDF">
        <w:t>yra</w:t>
      </w:r>
      <w:r w:rsidRPr="00911DDF">
        <w:rPr>
          <w:b/>
        </w:rPr>
        <w:t xml:space="preserve"> </w:t>
      </w:r>
      <w:r w:rsidRPr="00911DDF">
        <w:rPr>
          <w:lang w:eastAsia="en-US"/>
        </w:rPr>
        <w:t xml:space="preserve">likviduojamas ar kreipiamasi į teismą dėl bankroto ar restruktūrizavimo bylos iškėlimo, arba </w:t>
      </w:r>
      <w:r w:rsidRPr="00911DDF">
        <w:t>jam iškelta bankroto ar restruktūrizavimo byla,</w:t>
      </w:r>
      <w:r w:rsidRPr="00911DDF">
        <w:rPr>
          <w:lang w:eastAsia="en-US"/>
        </w:rPr>
        <w:t xml:space="preserve"> arba priimamas sprendimas dėl neteisminės bankroto procedūros pradėjimo.</w:t>
      </w:r>
    </w:p>
    <w:p w:rsidR="00B07F8F" w:rsidRPr="00911DDF" w:rsidRDefault="00B07F8F" w:rsidP="00B07F8F">
      <w:pPr>
        <w:jc w:val="both"/>
        <w:rPr>
          <w:i/>
        </w:rPr>
      </w:pPr>
      <w:r w:rsidRPr="00911DDF">
        <w:t xml:space="preserve">9.4. Nutraukus sutartį, </w:t>
      </w:r>
      <w:r w:rsidR="009D7713" w:rsidRPr="00911DDF">
        <w:rPr>
          <w:b/>
        </w:rPr>
        <w:t>Teikėjas</w:t>
      </w:r>
      <w:r w:rsidRPr="00911DDF">
        <w:t xml:space="preserve"> per 10 (dešimt) dienų nuo Sutarties nutraukimo dienos turi grąžinti </w:t>
      </w:r>
      <w:r w:rsidRPr="00911DDF">
        <w:rPr>
          <w:b/>
        </w:rPr>
        <w:t>Pirkėjui</w:t>
      </w:r>
      <w:r w:rsidRPr="00911DDF">
        <w:t xml:space="preserve"> jo sumokėtą avansą (jei toks buvo sumokėtas) </w:t>
      </w:r>
      <w:r w:rsidR="00622D50" w:rsidRPr="00911DDF">
        <w:t>už neįvykdytą sutarties dalį.</w:t>
      </w:r>
      <w:r w:rsidRPr="00911DDF">
        <w:t xml:space="preserve"> </w:t>
      </w:r>
    </w:p>
    <w:p w:rsidR="009D270B" w:rsidRPr="00911DDF" w:rsidRDefault="009D270B" w:rsidP="00024413">
      <w:pPr>
        <w:jc w:val="both"/>
      </w:pPr>
    </w:p>
    <w:p w:rsidR="00024413" w:rsidRPr="00911DDF" w:rsidRDefault="00024413" w:rsidP="00024413">
      <w:pPr>
        <w:rPr>
          <w:b/>
        </w:rPr>
      </w:pPr>
      <w:r w:rsidRPr="00911DDF">
        <w:rPr>
          <w:b/>
        </w:rPr>
        <w:t>10. Ginčų sprendimo tvarka</w:t>
      </w:r>
    </w:p>
    <w:p w:rsidR="00024413" w:rsidRPr="00911DDF" w:rsidRDefault="00024413" w:rsidP="00024413">
      <w:r w:rsidRPr="00911DDF">
        <w:t>10.1. Sutartis sudaryta ir turi būti aiškinama pagal Lietuvos Respublikos teisę.</w:t>
      </w:r>
    </w:p>
    <w:p w:rsidR="00024413" w:rsidRPr="00911DDF" w:rsidRDefault="00024413" w:rsidP="00024413">
      <w:pPr>
        <w:jc w:val="both"/>
      </w:pPr>
      <w:r w:rsidRPr="00911DD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11DDF">
        <w:rPr>
          <w:b/>
          <w:bCs/>
        </w:rPr>
        <w:t>Pirkėjo</w:t>
      </w:r>
      <w:r w:rsidRPr="00911DDF">
        <w:t xml:space="preserve"> </w:t>
      </w:r>
      <w:r w:rsidR="006425E5" w:rsidRPr="00911DDF">
        <w:t xml:space="preserve">(arba jeigu </w:t>
      </w:r>
      <w:r w:rsidR="006425E5" w:rsidRPr="00911DDF">
        <w:rPr>
          <w:b/>
        </w:rPr>
        <w:t>Pirkėjas</w:t>
      </w:r>
      <w:r w:rsidR="006425E5" w:rsidRPr="00911DDF">
        <w:t xml:space="preserve"> Lietuvos kariuomenė</w:t>
      </w:r>
      <w:r w:rsidR="00FE218A" w:rsidRPr="00911DDF">
        <w:t>s padalinys</w:t>
      </w:r>
      <w:r w:rsidR="006425E5" w:rsidRPr="00911DDF">
        <w:t xml:space="preserve"> </w:t>
      </w:r>
      <w:r w:rsidR="006425E5" w:rsidRPr="00911DDF">
        <w:rPr>
          <w:i/>
        </w:rPr>
        <w:t>„pagal juridinio asmens – Lietuvos kariuomenės</w:t>
      </w:r>
      <w:r w:rsidR="006425E5" w:rsidRPr="00911DDF">
        <w:t xml:space="preserve">“) </w:t>
      </w:r>
      <w:r w:rsidRPr="00911DDF">
        <w:t>buveinės vietą.</w:t>
      </w:r>
    </w:p>
    <w:p w:rsidR="008F30C9" w:rsidRPr="00911DDF" w:rsidRDefault="008F30C9" w:rsidP="00024413">
      <w:pPr>
        <w:jc w:val="both"/>
      </w:pPr>
    </w:p>
    <w:p w:rsidR="00024413" w:rsidRPr="00911DDF" w:rsidRDefault="00024413" w:rsidP="00024413">
      <w:pPr>
        <w:jc w:val="both"/>
        <w:rPr>
          <w:b/>
        </w:rPr>
      </w:pPr>
      <w:r w:rsidRPr="00911DDF">
        <w:rPr>
          <w:b/>
        </w:rPr>
        <w:t>11. Atsakomybė</w:t>
      </w:r>
    </w:p>
    <w:p w:rsidR="00024413" w:rsidRPr="00911DDF" w:rsidRDefault="00D16B17" w:rsidP="00024413">
      <w:pPr>
        <w:pStyle w:val="BodyTextIndent2"/>
        <w:ind w:left="0" w:firstLine="0"/>
        <w:jc w:val="both"/>
        <w:rPr>
          <w:i w:val="0"/>
          <w:color w:val="auto"/>
          <w:sz w:val="24"/>
          <w:szCs w:val="24"/>
          <w:lang w:val="lt-LT"/>
        </w:rPr>
      </w:pPr>
      <w:r w:rsidRPr="00911DDF">
        <w:rPr>
          <w:i w:val="0"/>
          <w:color w:val="auto"/>
          <w:sz w:val="24"/>
          <w:szCs w:val="24"/>
          <w:lang w:val="lt-LT"/>
        </w:rPr>
        <w:t>11.1</w:t>
      </w:r>
      <w:r w:rsidR="00024413" w:rsidRPr="00911DDF">
        <w:rPr>
          <w:i w:val="0"/>
          <w:color w:val="auto"/>
          <w:sz w:val="24"/>
          <w:szCs w:val="24"/>
          <w:lang w:val="lt-LT"/>
        </w:rPr>
        <w:t xml:space="preserve">. </w:t>
      </w:r>
      <w:r w:rsidR="004A1813" w:rsidRPr="00911DDF">
        <w:rPr>
          <w:i w:val="0"/>
          <w:color w:val="auto"/>
          <w:sz w:val="24"/>
          <w:szCs w:val="24"/>
          <w:lang w:val="lt-LT"/>
        </w:rPr>
        <w:t xml:space="preserve">Per Sutarties specialiosios dalies </w:t>
      </w:r>
      <w:r w:rsidR="00B07DF8" w:rsidRPr="00911DDF">
        <w:rPr>
          <w:i w:val="0"/>
          <w:color w:val="auto"/>
          <w:sz w:val="24"/>
          <w:szCs w:val="24"/>
          <w:lang w:val="lt-LT"/>
        </w:rPr>
        <w:t>3 punkte</w:t>
      </w:r>
      <w:r w:rsidR="002C5032" w:rsidRPr="00911DDF">
        <w:rPr>
          <w:i w:val="0"/>
          <w:color w:val="auto"/>
          <w:sz w:val="24"/>
          <w:szCs w:val="24"/>
          <w:lang w:val="lt-LT"/>
        </w:rPr>
        <w:t xml:space="preserve"> </w:t>
      </w:r>
      <w:r w:rsidR="004A1813" w:rsidRPr="00911DDF">
        <w:rPr>
          <w:i w:val="0"/>
          <w:color w:val="auto"/>
          <w:sz w:val="24"/>
          <w:szCs w:val="24"/>
          <w:lang w:val="lt-LT"/>
        </w:rPr>
        <w:t>nurodytą terminą</w:t>
      </w:r>
      <w:r w:rsidR="00024413" w:rsidRPr="00911DDF">
        <w:rPr>
          <w:i w:val="0"/>
          <w:color w:val="auto"/>
          <w:sz w:val="24"/>
          <w:szCs w:val="24"/>
          <w:lang w:val="lt-LT"/>
        </w:rPr>
        <w:t xml:space="preserve"> pavėlavus </w:t>
      </w:r>
      <w:r w:rsidR="00B07DF8" w:rsidRPr="00911DDF">
        <w:rPr>
          <w:i w:val="0"/>
          <w:color w:val="auto"/>
          <w:sz w:val="24"/>
          <w:szCs w:val="24"/>
          <w:lang w:val="lt-LT"/>
        </w:rPr>
        <w:t xml:space="preserve">suteikti ar per Sutarties specialiosios dalies </w:t>
      </w:r>
      <w:r w:rsidR="00EC767A" w:rsidRPr="00911DDF">
        <w:rPr>
          <w:i w:val="0"/>
          <w:color w:val="auto"/>
          <w:sz w:val="24"/>
          <w:szCs w:val="24"/>
          <w:lang w:val="lt-LT"/>
        </w:rPr>
        <w:t xml:space="preserve">7 punkte </w:t>
      </w:r>
      <w:r w:rsidR="003511D6" w:rsidRPr="00911DDF">
        <w:rPr>
          <w:i w:val="0"/>
          <w:color w:val="auto"/>
          <w:sz w:val="24"/>
          <w:szCs w:val="24"/>
          <w:lang w:val="lt-LT"/>
        </w:rPr>
        <w:t>n</w:t>
      </w:r>
      <w:r w:rsidR="00B07DF8" w:rsidRPr="00911DDF">
        <w:rPr>
          <w:i w:val="0"/>
          <w:color w:val="auto"/>
          <w:sz w:val="24"/>
          <w:szCs w:val="24"/>
          <w:lang w:val="lt-LT"/>
        </w:rPr>
        <w:t xml:space="preserve">urodytą terminą </w:t>
      </w:r>
      <w:r w:rsidR="00024413" w:rsidRPr="00911DDF">
        <w:rPr>
          <w:i w:val="0"/>
          <w:color w:val="auto"/>
          <w:sz w:val="24"/>
          <w:szCs w:val="24"/>
          <w:lang w:val="lt-LT"/>
        </w:rPr>
        <w:t xml:space="preserve">ištaisyti </w:t>
      </w:r>
      <w:r w:rsidR="00EE7021" w:rsidRPr="00911DDF">
        <w:rPr>
          <w:i w:val="0"/>
          <w:color w:val="auto"/>
          <w:sz w:val="24"/>
          <w:szCs w:val="24"/>
          <w:lang w:val="lt-LT"/>
        </w:rPr>
        <w:t>pas</w:t>
      </w:r>
      <w:r w:rsidR="002C5032" w:rsidRPr="00911DDF">
        <w:rPr>
          <w:i w:val="0"/>
          <w:color w:val="auto"/>
          <w:sz w:val="24"/>
          <w:szCs w:val="24"/>
          <w:lang w:val="lt-LT"/>
        </w:rPr>
        <w:t xml:space="preserve">laugų teikimo </w:t>
      </w:r>
      <w:r w:rsidR="00EE7021" w:rsidRPr="00911DDF">
        <w:rPr>
          <w:i w:val="0"/>
          <w:color w:val="auto"/>
          <w:sz w:val="24"/>
          <w:szCs w:val="24"/>
          <w:lang w:val="lt-LT"/>
        </w:rPr>
        <w:t xml:space="preserve">ir/ar </w:t>
      </w:r>
      <w:r w:rsidR="00386B69" w:rsidRPr="00911DDF">
        <w:rPr>
          <w:i w:val="0"/>
          <w:color w:val="auto"/>
          <w:sz w:val="24"/>
          <w:szCs w:val="24"/>
          <w:lang w:val="lt-LT"/>
        </w:rPr>
        <w:t>prekių</w:t>
      </w:r>
      <w:r w:rsidR="00457AD3" w:rsidRPr="00911DDF">
        <w:rPr>
          <w:i w:val="0"/>
          <w:color w:val="auto"/>
          <w:sz w:val="24"/>
          <w:szCs w:val="24"/>
          <w:lang w:val="lt-LT"/>
        </w:rPr>
        <w:t xml:space="preserve"> </w:t>
      </w:r>
      <w:r w:rsidR="00024413" w:rsidRPr="00911DDF">
        <w:rPr>
          <w:i w:val="0"/>
          <w:color w:val="auto"/>
          <w:sz w:val="24"/>
          <w:szCs w:val="24"/>
          <w:lang w:val="lt-LT"/>
        </w:rPr>
        <w:t>trūkumus</w:t>
      </w:r>
      <w:r w:rsidR="002C5032" w:rsidRPr="00911DDF">
        <w:rPr>
          <w:i w:val="0"/>
          <w:color w:val="auto"/>
          <w:sz w:val="24"/>
          <w:szCs w:val="24"/>
          <w:lang w:val="lt-LT"/>
        </w:rPr>
        <w:t xml:space="preserve"> (</w:t>
      </w:r>
      <w:r w:rsidR="00EE7021" w:rsidRPr="00911DDF">
        <w:rPr>
          <w:i w:val="0"/>
          <w:color w:val="auto"/>
          <w:sz w:val="24"/>
          <w:szCs w:val="24"/>
          <w:lang w:val="lt-LT"/>
        </w:rPr>
        <w:t>jeigu teikiant paslaugas buvo pateiktos/parduotos prekės)</w:t>
      </w:r>
      <w:r w:rsidR="00024413" w:rsidRPr="00911DDF">
        <w:rPr>
          <w:i w:val="0"/>
          <w:color w:val="auto"/>
          <w:sz w:val="24"/>
          <w:szCs w:val="24"/>
          <w:lang w:val="lt-LT"/>
        </w:rPr>
        <w:t>,</w:t>
      </w:r>
      <w:r w:rsidR="00C759E7" w:rsidRPr="00911DDF">
        <w:rPr>
          <w:i w:val="0"/>
          <w:color w:val="auto"/>
          <w:sz w:val="24"/>
          <w:szCs w:val="24"/>
          <w:lang w:val="lt-LT"/>
        </w:rPr>
        <w:t xml:space="preserve"> </w:t>
      </w:r>
      <w:r w:rsidR="00C759E7" w:rsidRPr="00911DDF">
        <w:rPr>
          <w:b/>
          <w:i w:val="0"/>
          <w:color w:val="auto"/>
          <w:sz w:val="24"/>
          <w:szCs w:val="24"/>
          <w:lang w:val="lt-LT"/>
        </w:rPr>
        <w:t>Teikėjas</w:t>
      </w:r>
      <w:r w:rsidR="00024413" w:rsidRPr="00911DDF">
        <w:rPr>
          <w:i w:val="0"/>
          <w:color w:val="auto"/>
          <w:sz w:val="24"/>
          <w:szCs w:val="24"/>
          <w:lang w:val="lt-LT"/>
        </w:rPr>
        <w:t xml:space="preserve"> moka </w:t>
      </w:r>
      <w:r w:rsidR="00024413" w:rsidRPr="00911DDF">
        <w:rPr>
          <w:b/>
          <w:i w:val="0"/>
          <w:color w:val="auto"/>
          <w:sz w:val="24"/>
          <w:szCs w:val="24"/>
          <w:lang w:val="lt-LT"/>
        </w:rPr>
        <w:t xml:space="preserve">Pirkėjui </w:t>
      </w:r>
      <w:r w:rsidR="002E192F" w:rsidRPr="00911DDF">
        <w:rPr>
          <w:i w:val="0"/>
          <w:color w:val="auto"/>
          <w:sz w:val="24"/>
          <w:szCs w:val="24"/>
          <w:lang w:val="lt-LT"/>
        </w:rPr>
        <w:t>nuo 0,05</w:t>
      </w:r>
      <w:r w:rsidR="00615ED2" w:rsidRPr="00911DDF">
        <w:rPr>
          <w:i w:val="0"/>
          <w:color w:val="auto"/>
          <w:sz w:val="24"/>
          <w:szCs w:val="24"/>
          <w:lang w:val="lt-LT"/>
        </w:rPr>
        <w:t xml:space="preserve"> iki</w:t>
      </w:r>
      <w:r w:rsidR="00615ED2" w:rsidRPr="00911DDF">
        <w:rPr>
          <w:b/>
          <w:color w:val="auto"/>
          <w:sz w:val="24"/>
          <w:szCs w:val="24"/>
          <w:lang w:val="lt-LT"/>
        </w:rPr>
        <w:t xml:space="preserve"> </w:t>
      </w:r>
      <w:r w:rsidR="00615ED2" w:rsidRPr="00911DDF">
        <w:rPr>
          <w:i w:val="0"/>
          <w:color w:val="auto"/>
          <w:sz w:val="24"/>
          <w:szCs w:val="24"/>
          <w:lang w:val="lt-LT"/>
        </w:rPr>
        <w:t>0,2 % dydžio (konkretus dydis nurodomas Sutarties specialiojoje dalyje)</w:t>
      </w:r>
      <w:r w:rsidR="00C759E7" w:rsidRPr="00911DDF">
        <w:rPr>
          <w:i w:val="0"/>
          <w:color w:val="auto"/>
          <w:sz w:val="24"/>
          <w:szCs w:val="24"/>
          <w:lang w:val="lt-LT"/>
        </w:rPr>
        <w:t xml:space="preserve"> nuo </w:t>
      </w:r>
      <w:r w:rsidR="00AE4A7D" w:rsidRPr="00911DDF">
        <w:rPr>
          <w:i w:val="0"/>
          <w:color w:val="auto"/>
          <w:sz w:val="24"/>
          <w:szCs w:val="24"/>
          <w:lang w:val="lt-LT"/>
        </w:rPr>
        <w:t xml:space="preserve">per terminą nesuteiktų </w:t>
      </w:r>
      <w:r w:rsidR="00EE7021" w:rsidRPr="00911DDF">
        <w:rPr>
          <w:i w:val="0"/>
          <w:color w:val="auto"/>
          <w:sz w:val="24"/>
          <w:szCs w:val="24"/>
          <w:lang w:val="lt-LT"/>
        </w:rPr>
        <w:t xml:space="preserve">paslaugų (ir/ar </w:t>
      </w:r>
      <w:r w:rsidR="00386B69" w:rsidRPr="00911DDF">
        <w:rPr>
          <w:i w:val="0"/>
          <w:color w:val="auto"/>
          <w:sz w:val="24"/>
          <w:szCs w:val="24"/>
          <w:lang w:val="lt-LT"/>
        </w:rPr>
        <w:t>prekių</w:t>
      </w:r>
      <w:r w:rsidR="00EE7021" w:rsidRPr="00911DDF">
        <w:rPr>
          <w:i w:val="0"/>
          <w:color w:val="auto"/>
          <w:sz w:val="24"/>
          <w:szCs w:val="24"/>
          <w:lang w:val="lt-LT"/>
        </w:rPr>
        <w:t>)</w:t>
      </w:r>
      <w:r w:rsidR="00AE4A7D" w:rsidRPr="00911DDF">
        <w:rPr>
          <w:i w:val="0"/>
          <w:color w:val="auto"/>
          <w:sz w:val="24"/>
          <w:szCs w:val="24"/>
          <w:lang w:val="lt-LT"/>
        </w:rPr>
        <w:t xml:space="preserve"> ar paslaugų (ir/ar prekių)</w:t>
      </w:r>
      <w:r w:rsidR="00C759E7" w:rsidRPr="00911DDF">
        <w:rPr>
          <w:i w:val="0"/>
          <w:color w:val="auto"/>
          <w:sz w:val="24"/>
          <w:szCs w:val="24"/>
          <w:lang w:val="lt-LT"/>
        </w:rPr>
        <w:t xml:space="preserve">, kurių trūkumai </w:t>
      </w:r>
      <w:r w:rsidR="00386B69" w:rsidRPr="00911DDF">
        <w:rPr>
          <w:i w:val="0"/>
          <w:color w:val="auto"/>
          <w:sz w:val="24"/>
          <w:szCs w:val="24"/>
          <w:lang w:val="lt-LT"/>
        </w:rPr>
        <w:t>neištaisyti</w:t>
      </w:r>
      <w:r w:rsidR="00AE4A7D" w:rsidRPr="00911DDF">
        <w:rPr>
          <w:i w:val="0"/>
          <w:color w:val="auto"/>
          <w:sz w:val="24"/>
          <w:szCs w:val="24"/>
          <w:lang w:val="lt-LT"/>
        </w:rPr>
        <w:t>,</w:t>
      </w:r>
      <w:r w:rsidR="00024413" w:rsidRPr="00911DDF">
        <w:rPr>
          <w:i w:val="0"/>
          <w:color w:val="auto"/>
          <w:sz w:val="24"/>
          <w:szCs w:val="24"/>
          <w:lang w:val="lt-LT"/>
        </w:rPr>
        <w:t xml:space="preserve"> </w:t>
      </w:r>
      <w:r w:rsidR="00615ED2" w:rsidRPr="00911DDF">
        <w:rPr>
          <w:i w:val="0"/>
          <w:color w:val="auto"/>
          <w:sz w:val="24"/>
          <w:szCs w:val="24"/>
          <w:lang w:val="lt-LT"/>
        </w:rPr>
        <w:t>kainos</w:t>
      </w:r>
      <w:r w:rsidR="00024413" w:rsidRPr="00911DDF">
        <w:rPr>
          <w:i w:val="0"/>
          <w:color w:val="auto"/>
          <w:sz w:val="24"/>
          <w:szCs w:val="24"/>
          <w:lang w:val="lt-LT"/>
        </w:rPr>
        <w:t xml:space="preserve"> </w:t>
      </w:r>
      <w:r w:rsidR="00C72AA5" w:rsidRPr="00911DDF">
        <w:rPr>
          <w:i w:val="0"/>
          <w:color w:val="auto"/>
          <w:sz w:val="24"/>
          <w:szCs w:val="24"/>
          <w:lang w:val="lt-LT"/>
        </w:rPr>
        <w:t xml:space="preserve">be PVM </w:t>
      </w:r>
      <w:r w:rsidR="00024413" w:rsidRPr="00911DDF">
        <w:rPr>
          <w:i w:val="0"/>
          <w:color w:val="auto"/>
          <w:sz w:val="24"/>
          <w:szCs w:val="24"/>
          <w:lang w:val="lt-LT"/>
        </w:rPr>
        <w:t xml:space="preserve">už kiekvieną uždelstą dieną/valandą </w:t>
      </w:r>
      <w:r w:rsidR="00E762D3" w:rsidRPr="00911DDF">
        <w:rPr>
          <w:color w:val="auto"/>
          <w:sz w:val="24"/>
          <w:szCs w:val="24"/>
          <w:lang w:val="lt-LT"/>
        </w:rPr>
        <w:t>(taikoma priklausomai nuo to, kaip įsipareigojim</w:t>
      </w:r>
      <w:r w:rsidR="006103E1" w:rsidRPr="00911DDF">
        <w:rPr>
          <w:color w:val="auto"/>
          <w:sz w:val="24"/>
          <w:szCs w:val="24"/>
          <w:lang w:val="lt-LT"/>
        </w:rPr>
        <w:t>ų</w:t>
      </w:r>
      <w:r w:rsidR="00E762D3" w:rsidRPr="00911DDF">
        <w:rPr>
          <w:color w:val="auto"/>
          <w:sz w:val="24"/>
          <w:szCs w:val="24"/>
          <w:lang w:val="lt-LT"/>
        </w:rPr>
        <w:t xml:space="preserve"> terminas yra skaičiuojamas Sutarties specialiojoje dalyje) </w:t>
      </w:r>
      <w:r w:rsidR="00024413" w:rsidRPr="00911DDF">
        <w:rPr>
          <w:i w:val="0"/>
          <w:color w:val="auto"/>
          <w:sz w:val="24"/>
          <w:szCs w:val="24"/>
          <w:lang w:val="lt-LT"/>
        </w:rPr>
        <w:t>Šalių iš anksto sutartus minimalius nuostolius,</w:t>
      </w:r>
      <w:r w:rsidR="00024413" w:rsidRPr="00911DDF">
        <w:rPr>
          <w:bCs/>
          <w:i w:val="0"/>
          <w:color w:val="auto"/>
          <w:sz w:val="24"/>
          <w:szCs w:val="24"/>
          <w:lang w:val="lt-LT"/>
        </w:rPr>
        <w:t xml:space="preserve"> kurių sumokėjimas neatleidžia </w:t>
      </w:r>
      <w:r w:rsidR="00C759E7" w:rsidRPr="00911DDF">
        <w:rPr>
          <w:b/>
          <w:bCs/>
          <w:i w:val="0"/>
          <w:color w:val="auto"/>
          <w:sz w:val="24"/>
          <w:szCs w:val="24"/>
          <w:lang w:val="lt-LT"/>
        </w:rPr>
        <w:t>Teikėjo</w:t>
      </w:r>
      <w:r w:rsidR="00024413" w:rsidRPr="00911DDF">
        <w:rPr>
          <w:b/>
          <w:bCs/>
          <w:i w:val="0"/>
          <w:color w:val="auto"/>
          <w:sz w:val="24"/>
          <w:szCs w:val="24"/>
          <w:lang w:val="lt-LT"/>
        </w:rPr>
        <w:t xml:space="preserve"> </w:t>
      </w:r>
      <w:r w:rsidR="00024413" w:rsidRPr="00911DDF">
        <w:rPr>
          <w:bCs/>
          <w:i w:val="0"/>
          <w:color w:val="auto"/>
          <w:sz w:val="24"/>
          <w:szCs w:val="24"/>
          <w:lang w:val="lt-LT"/>
        </w:rPr>
        <w:t xml:space="preserve">nuo pareigos atlyginti </w:t>
      </w:r>
      <w:r w:rsidR="00024413" w:rsidRPr="00911DDF">
        <w:rPr>
          <w:b/>
          <w:bCs/>
          <w:i w:val="0"/>
          <w:color w:val="auto"/>
          <w:sz w:val="24"/>
          <w:szCs w:val="24"/>
          <w:lang w:val="lt-LT"/>
        </w:rPr>
        <w:t>Pirkėjo</w:t>
      </w:r>
      <w:r w:rsidR="00024413" w:rsidRPr="00911DDF">
        <w:rPr>
          <w:bCs/>
          <w:i w:val="0"/>
          <w:color w:val="auto"/>
          <w:sz w:val="24"/>
          <w:szCs w:val="24"/>
          <w:lang w:val="lt-LT"/>
        </w:rPr>
        <w:t xml:space="preserve"> patirtus nuostolius</w:t>
      </w:r>
      <w:r w:rsidR="00024413" w:rsidRPr="00911DDF">
        <w:rPr>
          <w:i w:val="0"/>
          <w:color w:val="auto"/>
          <w:sz w:val="24"/>
          <w:szCs w:val="24"/>
          <w:lang w:val="lt-LT"/>
        </w:rPr>
        <w:t xml:space="preserve"> </w:t>
      </w:r>
      <w:r w:rsidR="00ED6167" w:rsidRPr="00911DDF">
        <w:rPr>
          <w:b/>
          <w:i w:val="0"/>
          <w:color w:val="auto"/>
          <w:sz w:val="24"/>
          <w:szCs w:val="24"/>
          <w:lang w:val="lt-LT"/>
        </w:rPr>
        <w:t>T</w:t>
      </w:r>
      <w:r w:rsidR="00C759E7" w:rsidRPr="00911DDF">
        <w:rPr>
          <w:b/>
          <w:i w:val="0"/>
          <w:color w:val="auto"/>
          <w:sz w:val="24"/>
          <w:szCs w:val="24"/>
          <w:lang w:val="lt-LT"/>
        </w:rPr>
        <w:t>eikėjui</w:t>
      </w:r>
      <w:r w:rsidR="00024413" w:rsidRPr="00911DDF">
        <w:rPr>
          <w:i w:val="0"/>
          <w:color w:val="auto"/>
          <w:sz w:val="24"/>
          <w:szCs w:val="24"/>
          <w:lang w:val="lt-LT"/>
        </w:rPr>
        <w:t xml:space="preserve"> nevykdant arba netinkamai vykdant savo įsipareigojimus, susijusius su </w:t>
      </w:r>
      <w:r w:rsidR="00EE7021" w:rsidRPr="00911DDF">
        <w:rPr>
          <w:i w:val="0"/>
          <w:color w:val="auto"/>
          <w:sz w:val="24"/>
          <w:szCs w:val="24"/>
          <w:lang w:val="lt-LT"/>
        </w:rPr>
        <w:t>paslaugų trūkumų šalinim</w:t>
      </w:r>
      <w:r w:rsidR="006103E1" w:rsidRPr="00911DDF">
        <w:rPr>
          <w:i w:val="0"/>
          <w:color w:val="auto"/>
          <w:sz w:val="24"/>
          <w:szCs w:val="24"/>
          <w:lang w:val="lt-LT"/>
        </w:rPr>
        <w:t>u</w:t>
      </w:r>
      <w:r w:rsidR="00EE7021" w:rsidRPr="00911DDF">
        <w:rPr>
          <w:i w:val="0"/>
          <w:color w:val="auto"/>
          <w:sz w:val="24"/>
          <w:szCs w:val="24"/>
          <w:lang w:val="lt-LT"/>
        </w:rPr>
        <w:t xml:space="preserve"> ir/ar </w:t>
      </w:r>
      <w:r w:rsidR="00386B69" w:rsidRPr="00911DDF">
        <w:rPr>
          <w:i w:val="0"/>
          <w:color w:val="auto"/>
          <w:sz w:val="24"/>
          <w:szCs w:val="24"/>
          <w:lang w:val="lt-LT"/>
        </w:rPr>
        <w:t>prekių</w:t>
      </w:r>
      <w:r w:rsidR="00024413" w:rsidRPr="00911DDF">
        <w:rPr>
          <w:i w:val="0"/>
          <w:color w:val="auto"/>
          <w:sz w:val="24"/>
          <w:szCs w:val="24"/>
          <w:lang w:val="lt-LT"/>
        </w:rPr>
        <w:t xml:space="preserve"> garantija</w:t>
      </w:r>
      <w:r w:rsidR="00C57775" w:rsidRPr="00911DDF">
        <w:rPr>
          <w:i w:val="0"/>
          <w:color w:val="auto"/>
          <w:sz w:val="24"/>
          <w:szCs w:val="24"/>
          <w:lang w:val="lt-LT"/>
        </w:rPr>
        <w:t>.</w:t>
      </w:r>
      <w:r w:rsidR="002E158A" w:rsidRPr="00911DDF">
        <w:rPr>
          <w:i w:val="0"/>
          <w:color w:val="auto"/>
          <w:sz w:val="24"/>
          <w:szCs w:val="24"/>
          <w:lang w:val="lt-LT"/>
        </w:rPr>
        <w:t xml:space="preserve"> </w:t>
      </w:r>
      <w:r w:rsidR="002A7B79" w:rsidRPr="00911DDF">
        <w:rPr>
          <w:i w:val="0"/>
          <w:sz w:val="24"/>
          <w:szCs w:val="24"/>
          <w:lang w:val="lt-LT"/>
        </w:rPr>
        <w:t xml:space="preserve">Šalių iš anksto sutartus minimalius nuostolius </w:t>
      </w:r>
      <w:r w:rsidR="002A7B79" w:rsidRPr="00911DDF">
        <w:rPr>
          <w:b/>
          <w:i w:val="0"/>
          <w:sz w:val="24"/>
          <w:szCs w:val="24"/>
          <w:lang w:val="lt-LT"/>
        </w:rPr>
        <w:t>Teikėjas</w:t>
      </w:r>
      <w:r w:rsidR="002A7B79" w:rsidRPr="00911DDF">
        <w:rPr>
          <w:i w:val="0"/>
          <w:sz w:val="24"/>
          <w:szCs w:val="24"/>
          <w:lang w:val="lt-LT"/>
        </w:rPr>
        <w:t xml:space="preserve"> įsipareigoja sumokėti ne vėliau kaip per sąskaitoje faktūroje ar pareikalavime nurodytą terminą.</w:t>
      </w:r>
    </w:p>
    <w:p w:rsidR="00024413" w:rsidRPr="00911DDF" w:rsidRDefault="00D16B17" w:rsidP="00024413">
      <w:pPr>
        <w:jc w:val="both"/>
      </w:pPr>
      <w:r w:rsidRPr="00911DDF">
        <w:t>11.2</w:t>
      </w:r>
      <w:r w:rsidR="00364D48" w:rsidRPr="00911DDF">
        <w:t>. Nutraukus Sutartį dėl S</w:t>
      </w:r>
      <w:r w:rsidR="00024413" w:rsidRPr="00911DDF">
        <w:t xml:space="preserve">utarties bendrojoje dalyje 9.2.1, 9.2.2, </w:t>
      </w:r>
      <w:r w:rsidR="00B5367F" w:rsidRPr="00911DDF">
        <w:t xml:space="preserve">9.2.3, </w:t>
      </w:r>
      <w:r w:rsidR="00024413" w:rsidRPr="00911DDF">
        <w:t>9.2.4, 9.2.5, 9.2.6</w:t>
      </w:r>
      <w:r w:rsidR="00B5367F" w:rsidRPr="00911DDF">
        <w:t>,</w:t>
      </w:r>
      <w:r w:rsidR="00615ED2" w:rsidRPr="00911DDF">
        <w:t xml:space="preserve"> </w:t>
      </w:r>
      <w:r w:rsidR="00B5367F" w:rsidRPr="00911DDF">
        <w:t>9.2.7</w:t>
      </w:r>
      <w:r w:rsidR="004D7B28" w:rsidRPr="00911DDF">
        <w:t>,</w:t>
      </w:r>
      <w:r w:rsidR="00364D48" w:rsidRPr="00911DDF">
        <w:t xml:space="preserve"> </w:t>
      </w:r>
      <w:r w:rsidR="00024413" w:rsidRPr="00911DDF">
        <w:t xml:space="preserve"> </w:t>
      </w:r>
      <w:r w:rsidR="00C72AA5" w:rsidRPr="00911DDF">
        <w:t xml:space="preserve">9.3 </w:t>
      </w:r>
      <w:r w:rsidR="00024413" w:rsidRPr="00911DDF">
        <w:t>punktuose</w:t>
      </w:r>
      <w:r w:rsidR="00615ED2" w:rsidRPr="00911DDF">
        <w:rPr>
          <w:color w:val="FF0000"/>
        </w:rPr>
        <w:t xml:space="preserve"> </w:t>
      </w:r>
      <w:r w:rsidR="00615ED2" w:rsidRPr="00911DDF">
        <w:t>ar kitų Sutarties specialiojoje dalyje</w:t>
      </w:r>
      <w:r w:rsidR="00024413" w:rsidRPr="00911DDF">
        <w:t xml:space="preserve"> išvardintų priežasčių, </w:t>
      </w:r>
      <w:r w:rsidR="00B5367F" w:rsidRPr="00911DDF">
        <w:rPr>
          <w:b/>
        </w:rPr>
        <w:t>Teikėjas</w:t>
      </w:r>
      <w:r w:rsidR="00DB1288" w:rsidRPr="00911DDF">
        <w:t xml:space="preserve"> per 14 (keturiolika) dienų</w:t>
      </w:r>
      <w:r w:rsidR="00364D48" w:rsidRPr="00911DDF">
        <w:t xml:space="preserve"> (skaičiuojant nuo S</w:t>
      </w:r>
      <w:r w:rsidR="00024413" w:rsidRPr="00911DDF">
        <w:t>utarties nutraukimo dienos) turi sumokėti</w:t>
      </w:r>
      <w:r w:rsidR="00024413" w:rsidRPr="00911DDF">
        <w:rPr>
          <w:b/>
          <w:bCs/>
        </w:rPr>
        <w:t xml:space="preserve"> Pirkėjui</w:t>
      </w:r>
      <w:r w:rsidR="00024413" w:rsidRPr="00911DDF">
        <w:rPr>
          <w:b/>
        </w:rPr>
        <w:t xml:space="preserve"> </w:t>
      </w:r>
      <w:r w:rsidR="008743D0" w:rsidRPr="00911DDF">
        <w:t>ne mažiau kaip</w:t>
      </w:r>
      <w:r w:rsidR="008743D0" w:rsidRPr="00911DDF">
        <w:rPr>
          <w:b/>
        </w:rPr>
        <w:t xml:space="preserve"> </w:t>
      </w:r>
      <w:r w:rsidR="002A7B79" w:rsidRPr="00911DDF">
        <w:t>5-</w:t>
      </w:r>
      <w:r w:rsidR="00024413" w:rsidRPr="00911DDF">
        <w:t xml:space="preserve">7 (septynių) % sutarties kainos </w:t>
      </w:r>
      <w:r w:rsidR="00880BB5" w:rsidRPr="00911DDF">
        <w:t xml:space="preserve">be PVM </w:t>
      </w:r>
      <w:r w:rsidR="00024413" w:rsidRPr="00911DDF">
        <w:t>(arba bendros pasiūlymo kainos</w:t>
      </w:r>
      <w:r w:rsidR="00880BB5" w:rsidRPr="00911DDF">
        <w:t>)</w:t>
      </w:r>
      <w:r w:rsidR="00024413" w:rsidRPr="00911DDF">
        <w:t xml:space="preserve"> </w:t>
      </w:r>
      <w:r w:rsidR="00EE3988" w:rsidRPr="00911DDF">
        <w:t xml:space="preserve">(konkretus procentinis dydis arba konkreti fiksuota suma nurodoma Sutarties specialioje dalyje) </w:t>
      </w:r>
      <w:r w:rsidR="00024413" w:rsidRPr="00911DDF">
        <w:rPr>
          <w:bCs/>
        </w:rPr>
        <w:t xml:space="preserve">Šalių </w:t>
      </w:r>
      <w:r w:rsidR="00024413" w:rsidRPr="00911DDF">
        <w:t>iš anksto sutartų minimalių nuostolių, bet ne daugiau kaip visų pagal šią Sutartį</w:t>
      </w:r>
      <w:r w:rsidR="00615ED2" w:rsidRPr="00911DDF">
        <w:t xml:space="preserve"> neįvykdytų įsipareigojimų kainos</w:t>
      </w:r>
      <w:r w:rsidR="00F4417E" w:rsidRPr="00911DDF">
        <w:rPr>
          <w:color w:val="FF0000"/>
        </w:rPr>
        <w:t xml:space="preserve"> </w:t>
      </w:r>
      <w:r w:rsidR="00F4417E" w:rsidRPr="00911DDF">
        <w:t>be PVM</w:t>
      </w:r>
      <w:r w:rsidR="00615ED2" w:rsidRPr="00911DDF">
        <w:t>.</w:t>
      </w:r>
      <w:r w:rsidR="00024413" w:rsidRPr="00911DDF">
        <w:t xml:space="preserve"> Šalių iš anksto sutartų </w:t>
      </w:r>
      <w:r w:rsidR="00024413" w:rsidRPr="00911DDF">
        <w:lastRenderedPageBreak/>
        <w:t xml:space="preserve">minimalių nuostolių sumokėjimas neatleidžia </w:t>
      </w:r>
      <w:r w:rsidR="00B5367F" w:rsidRPr="00911DDF">
        <w:rPr>
          <w:b/>
        </w:rPr>
        <w:t>Teikėjo</w:t>
      </w:r>
      <w:r w:rsidR="00024413" w:rsidRPr="00911DDF">
        <w:t xml:space="preserve"> nuo pareigos atlyginti visus </w:t>
      </w:r>
      <w:r w:rsidR="00024413" w:rsidRPr="00911DDF">
        <w:rPr>
          <w:b/>
          <w:bCs/>
        </w:rPr>
        <w:t>Pirkėjo</w:t>
      </w:r>
      <w:r w:rsidR="00024413" w:rsidRPr="00911DDF">
        <w:t xml:space="preserve"> patirtus nuostolius, </w:t>
      </w:r>
      <w:r w:rsidR="00BC6383" w:rsidRPr="00911DDF">
        <w:rPr>
          <w:b/>
        </w:rPr>
        <w:t xml:space="preserve">Teikėjui </w:t>
      </w:r>
      <w:r w:rsidR="00024413" w:rsidRPr="00911DDF">
        <w:t>nevykdant ar netinkamai vykdant sutartį.</w:t>
      </w:r>
    </w:p>
    <w:p w:rsidR="0046409F" w:rsidRPr="00911DDF" w:rsidRDefault="00D16B17" w:rsidP="00D53F1A">
      <w:pPr>
        <w:jc w:val="both"/>
      </w:pPr>
      <w:r w:rsidRPr="00911DDF">
        <w:t>11.</w:t>
      </w:r>
      <w:r w:rsidR="00E6390D" w:rsidRPr="00911DDF">
        <w:t>3</w:t>
      </w:r>
      <w:r w:rsidR="00B5367F" w:rsidRPr="00911DDF">
        <w:t xml:space="preserve">. </w:t>
      </w:r>
      <w:r w:rsidR="0046409F" w:rsidRPr="00911DDF">
        <w:t>Jeigu paslaugos nebuvo suteiktos arba paslaugos suteiktos nekokybiškai ir nebėra galimybių paslaugas suteikti arba ištaisyti paslaugų teikimo trūkumus</w:t>
      </w:r>
      <w:r w:rsidR="002A7B79" w:rsidRPr="00911DDF">
        <w:t xml:space="preserve"> (paslaugų suteikimas praleidus terminą tapo nebeaktualus, objektyviai nebeįmanomas ir pan.)</w:t>
      </w:r>
      <w:r w:rsidR="0046409F" w:rsidRPr="00911DDF">
        <w:t xml:space="preserve">, už kiekvienos tokios </w:t>
      </w:r>
      <w:r w:rsidR="007936E4" w:rsidRPr="00911DDF">
        <w:t xml:space="preserve">Sutartyje ir jos </w:t>
      </w:r>
      <w:r w:rsidR="00140556" w:rsidRPr="00911DDF">
        <w:t>priede</w:t>
      </w:r>
      <w:r w:rsidR="007936E4" w:rsidRPr="00911DDF">
        <w:t xml:space="preserve"> (-uose)</w:t>
      </w:r>
      <w:r w:rsidR="00140556" w:rsidRPr="00911DDF">
        <w:t xml:space="preserve"> </w:t>
      </w:r>
      <w:r w:rsidR="0046409F" w:rsidRPr="00911DDF">
        <w:t xml:space="preserve">nurodytos paslaugos nesuteikimą arba suteikimą su trūkumais </w:t>
      </w:r>
      <w:r w:rsidR="00B5367F" w:rsidRPr="00911DDF">
        <w:rPr>
          <w:b/>
        </w:rPr>
        <w:t>Tei</w:t>
      </w:r>
      <w:r w:rsidR="0046409F" w:rsidRPr="00911DDF">
        <w:rPr>
          <w:b/>
        </w:rPr>
        <w:t>kėjas</w:t>
      </w:r>
      <w:r w:rsidR="0046409F" w:rsidRPr="00911DDF">
        <w:t xml:space="preserve"> moka </w:t>
      </w:r>
      <w:r w:rsidR="00B5367F" w:rsidRPr="00911DDF">
        <w:rPr>
          <w:b/>
        </w:rPr>
        <w:t>Pirkėjui</w:t>
      </w:r>
      <w:r w:rsidR="0046409F" w:rsidRPr="00911DDF">
        <w:t xml:space="preserve"> </w:t>
      </w:r>
      <w:r w:rsidR="002E158A" w:rsidRPr="00911DDF">
        <w:t xml:space="preserve">Sutarties specialiojoje dalyje nurodytą </w:t>
      </w:r>
      <w:r w:rsidR="002A7B79" w:rsidRPr="00911DDF">
        <w:t xml:space="preserve">Šalių iš anksto sutartų minimalių nuostolių </w:t>
      </w:r>
      <w:r w:rsidR="002E158A" w:rsidRPr="00911DDF">
        <w:t>sumą</w:t>
      </w:r>
      <w:r w:rsidR="0046409F" w:rsidRPr="00911DDF">
        <w:t xml:space="preserve">. </w:t>
      </w:r>
      <w:r w:rsidR="0046409F" w:rsidRPr="00911DDF">
        <w:rPr>
          <w:bCs/>
        </w:rPr>
        <w:t>Šalių</w:t>
      </w:r>
      <w:r w:rsidR="0046409F" w:rsidRPr="00911DDF">
        <w:t xml:space="preserve"> iš anksto sutartų minimalių nuostolių sumokėjimas neatleidžia </w:t>
      </w:r>
      <w:r w:rsidR="00B5367F" w:rsidRPr="00911DDF">
        <w:rPr>
          <w:b/>
          <w:bCs/>
        </w:rPr>
        <w:t>Tei</w:t>
      </w:r>
      <w:r w:rsidR="0046409F" w:rsidRPr="00911DDF">
        <w:rPr>
          <w:b/>
          <w:bCs/>
        </w:rPr>
        <w:t>kėjo</w:t>
      </w:r>
      <w:r w:rsidR="0046409F" w:rsidRPr="00911DDF">
        <w:t xml:space="preserve"> nuo pareigos atlyginti visus </w:t>
      </w:r>
      <w:r w:rsidR="00B5367F" w:rsidRPr="00911DDF">
        <w:rPr>
          <w:b/>
          <w:bCs/>
        </w:rPr>
        <w:t xml:space="preserve">Pirkėjo </w:t>
      </w:r>
      <w:r w:rsidR="0046409F" w:rsidRPr="00911DDF">
        <w:t xml:space="preserve">patirtus nuostolius, </w:t>
      </w:r>
      <w:r w:rsidR="00B5367F" w:rsidRPr="00911DDF">
        <w:rPr>
          <w:b/>
          <w:bCs/>
        </w:rPr>
        <w:t>Tei</w:t>
      </w:r>
      <w:r w:rsidR="0046409F" w:rsidRPr="00911DDF">
        <w:rPr>
          <w:b/>
          <w:bCs/>
        </w:rPr>
        <w:t>kėjui</w:t>
      </w:r>
      <w:r w:rsidR="0046409F" w:rsidRPr="00911DDF">
        <w:t xml:space="preserve"> nevykdant ar netinkamai vykdant sutartį.</w:t>
      </w:r>
      <w:r w:rsidR="0046409F" w:rsidRPr="00911DDF">
        <w:rPr>
          <w:spacing w:val="-1"/>
        </w:rPr>
        <w:t xml:space="preserve"> </w:t>
      </w:r>
      <w:r w:rsidR="0046409F" w:rsidRPr="00911DDF">
        <w:t xml:space="preserve">Šalių iš anksto sutartus minimalius nuostolius </w:t>
      </w:r>
      <w:r w:rsidR="00B5367F" w:rsidRPr="00911DDF">
        <w:rPr>
          <w:b/>
        </w:rPr>
        <w:t>Tei</w:t>
      </w:r>
      <w:r w:rsidR="0046409F" w:rsidRPr="00911DDF">
        <w:rPr>
          <w:b/>
        </w:rPr>
        <w:t>kėjas</w:t>
      </w:r>
      <w:r w:rsidR="0046409F" w:rsidRPr="00911DDF">
        <w:t xml:space="preserve"> įsipareigoja sumokėti ne vėliau kaip per sąskaitoje faktūroje ar pareikalavime nurodytą terminą</w:t>
      </w:r>
      <w:r w:rsidR="00D53F1A" w:rsidRPr="00911DDF">
        <w:t xml:space="preserve"> </w:t>
      </w:r>
    </w:p>
    <w:p w:rsidR="008C0C0A" w:rsidRPr="00911DDF" w:rsidRDefault="008C0C0A" w:rsidP="008C0C0A">
      <w:pPr>
        <w:jc w:val="both"/>
      </w:pPr>
      <w:r w:rsidRPr="00911DDF">
        <w:t>11.</w:t>
      </w:r>
      <w:r w:rsidR="00E6390D" w:rsidRPr="00911DDF">
        <w:t>4</w:t>
      </w:r>
      <w:r w:rsidRPr="00911DDF">
        <w:t xml:space="preserve">. Kiti sutartinės atsakomybės taikymo </w:t>
      </w:r>
      <w:r w:rsidRPr="00911DDF">
        <w:rPr>
          <w:b/>
        </w:rPr>
        <w:t>Teikėjui</w:t>
      </w:r>
      <w:r w:rsidRPr="00911DDF">
        <w:t xml:space="preserve"> atvejai nurodyti Sutarties specialiojoje dalyje. </w:t>
      </w:r>
    </w:p>
    <w:p w:rsidR="00024413" w:rsidRPr="00911DDF" w:rsidRDefault="00D16B17" w:rsidP="00D53F1A">
      <w:pPr>
        <w:pStyle w:val="BodyTextIndent2"/>
        <w:ind w:left="0" w:firstLine="0"/>
        <w:jc w:val="both"/>
        <w:rPr>
          <w:i w:val="0"/>
          <w:color w:val="auto"/>
          <w:sz w:val="24"/>
          <w:szCs w:val="24"/>
          <w:lang w:val="lt-LT"/>
        </w:rPr>
      </w:pPr>
      <w:r w:rsidRPr="00911DDF">
        <w:rPr>
          <w:i w:val="0"/>
          <w:color w:val="auto"/>
          <w:sz w:val="24"/>
          <w:szCs w:val="24"/>
          <w:lang w:val="lt-LT"/>
        </w:rPr>
        <w:t>11.</w:t>
      </w:r>
      <w:r w:rsidR="00BA3959" w:rsidRPr="00911DDF">
        <w:rPr>
          <w:i w:val="0"/>
          <w:color w:val="auto"/>
          <w:sz w:val="24"/>
          <w:szCs w:val="24"/>
          <w:lang w:val="lt-LT"/>
        </w:rPr>
        <w:t>5</w:t>
      </w:r>
      <w:r w:rsidR="00024413" w:rsidRPr="00911DDF">
        <w:rPr>
          <w:i w:val="0"/>
          <w:color w:val="auto"/>
          <w:sz w:val="24"/>
          <w:szCs w:val="24"/>
          <w:lang w:val="lt-LT"/>
        </w:rPr>
        <w:t xml:space="preserve">. </w:t>
      </w:r>
      <w:r w:rsidR="004C18B5" w:rsidRPr="00911DDF">
        <w:rPr>
          <w:i w:val="0"/>
          <w:sz w:val="24"/>
          <w:szCs w:val="24"/>
          <w:lang w:val="lt-LT"/>
        </w:rPr>
        <w:t>Vadovaujantis Lietuvos Respublikos civilinio kodekso 6.253 str</w:t>
      </w:r>
      <w:r w:rsidR="00EF2ECD" w:rsidRPr="00911DDF">
        <w:rPr>
          <w:i w:val="0"/>
          <w:sz w:val="24"/>
          <w:szCs w:val="24"/>
          <w:lang w:val="lt-LT"/>
        </w:rPr>
        <w:t>aipsnio</w:t>
      </w:r>
      <w:r w:rsidR="004C18B5" w:rsidRPr="00911DDF">
        <w:rPr>
          <w:i w:val="0"/>
          <w:sz w:val="24"/>
          <w:szCs w:val="24"/>
          <w:lang w:val="lt-LT"/>
        </w:rPr>
        <w:t xml:space="preserve"> 1 ir 3 dalimis</w:t>
      </w:r>
      <w:r w:rsidR="004C18B5" w:rsidRPr="00911DDF">
        <w:rPr>
          <w:i w:val="0"/>
          <w:color w:val="auto"/>
          <w:sz w:val="24"/>
          <w:szCs w:val="24"/>
          <w:lang w:val="lt-LT"/>
        </w:rPr>
        <w:t xml:space="preserve"> f</w:t>
      </w:r>
      <w:r w:rsidR="00024413" w:rsidRPr="00911DDF">
        <w:rPr>
          <w:i w:val="0"/>
          <w:color w:val="auto"/>
          <w:sz w:val="24"/>
          <w:szCs w:val="24"/>
          <w:lang w:val="lt-LT"/>
        </w:rPr>
        <w:t xml:space="preserve">inansavimo vėlavimas iš biudžeto yra sąlyga visiškai atleidžianti </w:t>
      </w:r>
      <w:r w:rsidR="00024413" w:rsidRPr="00911DDF">
        <w:rPr>
          <w:b/>
          <w:i w:val="0"/>
          <w:color w:val="auto"/>
          <w:sz w:val="24"/>
          <w:szCs w:val="24"/>
          <w:lang w:val="lt-LT"/>
        </w:rPr>
        <w:t xml:space="preserve">Pirkėją </w:t>
      </w:r>
      <w:r w:rsidR="00024413" w:rsidRPr="00911DDF">
        <w:rPr>
          <w:i w:val="0"/>
          <w:color w:val="auto"/>
          <w:sz w:val="24"/>
          <w:szCs w:val="24"/>
          <w:lang w:val="lt-LT"/>
        </w:rPr>
        <w:t xml:space="preserve">nuo civilinės atsakomybės ir palūkanų mokėjimo </w:t>
      </w:r>
      <w:r w:rsidR="00BE6F53" w:rsidRPr="00911DDF">
        <w:rPr>
          <w:b/>
          <w:i w:val="0"/>
          <w:color w:val="auto"/>
          <w:sz w:val="24"/>
          <w:szCs w:val="24"/>
          <w:lang w:val="lt-LT"/>
        </w:rPr>
        <w:t xml:space="preserve">Teikėjui </w:t>
      </w:r>
      <w:r w:rsidR="00024413" w:rsidRPr="00911DDF">
        <w:rPr>
          <w:i w:val="0"/>
          <w:color w:val="auto"/>
          <w:sz w:val="24"/>
          <w:szCs w:val="24"/>
          <w:lang w:val="lt-LT"/>
        </w:rPr>
        <w:t>už pavėluotą atsiskaitymą.</w:t>
      </w:r>
    </w:p>
    <w:p w:rsidR="003E04CF" w:rsidRPr="00911DDF" w:rsidRDefault="003E04CF" w:rsidP="00024413">
      <w:pPr>
        <w:jc w:val="both"/>
      </w:pPr>
    </w:p>
    <w:p w:rsidR="00024413" w:rsidRPr="00911DDF" w:rsidRDefault="00024413" w:rsidP="00024413">
      <w:pPr>
        <w:jc w:val="both"/>
        <w:rPr>
          <w:b/>
        </w:rPr>
      </w:pPr>
      <w:r w:rsidRPr="00911DDF">
        <w:rPr>
          <w:b/>
        </w:rPr>
        <w:t>12. Sutarties galiojimas</w:t>
      </w:r>
    </w:p>
    <w:p w:rsidR="00024413" w:rsidRPr="00911DDF" w:rsidRDefault="00024413" w:rsidP="00024413">
      <w:pPr>
        <w:jc w:val="both"/>
      </w:pPr>
      <w:r w:rsidRPr="00911DDF">
        <w:t>12.1. Sutartis įsigalioja abiem Šalims ją pasirašius</w:t>
      </w:r>
      <w:r w:rsidR="00C57775" w:rsidRPr="00911DDF">
        <w:t xml:space="preserve"> </w:t>
      </w:r>
      <w:r w:rsidRPr="00911DDF">
        <w:t xml:space="preserve">ir </w:t>
      </w:r>
      <w:r w:rsidR="00C759E7" w:rsidRPr="00911DDF">
        <w:rPr>
          <w:b/>
        </w:rPr>
        <w:t xml:space="preserve">Teikėjui </w:t>
      </w:r>
      <w:r w:rsidRPr="00911DDF">
        <w:t xml:space="preserve">pateikus </w:t>
      </w:r>
      <w:r w:rsidRPr="00911DDF">
        <w:rPr>
          <w:b/>
        </w:rPr>
        <w:t xml:space="preserve">Pirkėjui </w:t>
      </w:r>
      <w:r w:rsidR="007D28EB" w:rsidRPr="00911DDF">
        <w:t>S</w:t>
      </w:r>
      <w:r w:rsidRPr="00911DDF">
        <w:t>utarties įvykdymo užtikrinimo banko garantiją ar draudimo bendrovės</w:t>
      </w:r>
      <w:r w:rsidR="007D28EB" w:rsidRPr="00911DDF">
        <w:t xml:space="preserve"> laidavimo raštą</w:t>
      </w:r>
      <w:r w:rsidR="00F7497D" w:rsidRPr="00911DDF">
        <w:t xml:space="preserve"> </w:t>
      </w:r>
      <w:r w:rsidR="00F7497D" w:rsidRPr="00911DDF">
        <w:rPr>
          <w:i/>
        </w:rPr>
        <w:t>(</w:t>
      </w:r>
      <w:r w:rsidR="00022EF2" w:rsidRPr="00911DDF">
        <w:rPr>
          <w:i/>
        </w:rPr>
        <w:t>Sutarties įsigaliojimo kai pateikiamas užtikrinimas sąlyga taikoma, jeigu Sutarties spec. dalyje nurodyta, kad Sutarties vykdymas bus užtikrintas laidavimu arba banko garantija</w:t>
      </w:r>
      <w:r w:rsidR="00F7497D" w:rsidRPr="00911DDF">
        <w:rPr>
          <w:i/>
        </w:rPr>
        <w:t>)</w:t>
      </w:r>
      <w:r w:rsidR="007D28EB" w:rsidRPr="00911DDF">
        <w:t>, užtikrinantį S</w:t>
      </w:r>
      <w:r w:rsidRPr="00911DDF">
        <w:t xml:space="preserve">utarties bendrosios </w:t>
      </w:r>
      <w:r w:rsidR="00D16B17" w:rsidRPr="00911DDF">
        <w:t>dalies 11.2</w:t>
      </w:r>
      <w:r w:rsidRPr="00911DDF">
        <w:t xml:space="preserve"> punkte nurodytos sumos sumokėjimą</w:t>
      </w:r>
      <w:r w:rsidR="00817D4E" w:rsidRPr="00911DDF">
        <w:t>.</w:t>
      </w:r>
      <w:r w:rsidRPr="00911DDF">
        <w:t xml:space="preserve"> </w:t>
      </w:r>
      <w:r w:rsidR="00994A62" w:rsidRPr="00911DDF">
        <w:t>Banko garantijoje ar draudimo bendrovės laidavimo rašte garantas/laiduotojas turi įsipareigoti sumokėti Sutarties bendrosios dalies 11.2 punkte nurodytą sumą</w:t>
      </w:r>
      <w:r w:rsidR="00994A62" w:rsidRPr="00911DDF">
        <w:rPr>
          <w:b/>
        </w:rPr>
        <w:t xml:space="preserve"> </w:t>
      </w:r>
      <w:r w:rsidR="00170D3B" w:rsidRPr="00911DDF">
        <w:rPr>
          <w:b/>
        </w:rPr>
        <w:t xml:space="preserve">Pirkėjui </w:t>
      </w:r>
      <w:r w:rsidR="00170D3B" w:rsidRPr="00911DDF">
        <w:t xml:space="preserve">nutraukus Sutartį </w:t>
      </w:r>
      <w:r w:rsidR="00827AA3" w:rsidRPr="00911DDF">
        <w:t xml:space="preserve">dėl bent vienos iš 9.2.1 </w:t>
      </w:r>
      <w:r w:rsidR="001147F8">
        <w:t>–</w:t>
      </w:r>
      <w:r w:rsidR="00827AA3" w:rsidRPr="00911DDF">
        <w:t xml:space="preserve"> 9.2.7, 9.3</w:t>
      </w:r>
      <w:r w:rsidR="00170D3B" w:rsidRPr="00911DDF">
        <w:t xml:space="preserve"> punktuose </w:t>
      </w:r>
      <w:r w:rsidR="00615ED2" w:rsidRPr="00911DDF">
        <w:t>ar kitų Sutarties specialiojoje dalyje</w:t>
      </w:r>
      <w:r w:rsidR="00615ED2" w:rsidRPr="00911DDF">
        <w:rPr>
          <w:color w:val="FF0000"/>
        </w:rPr>
        <w:t xml:space="preserve"> </w:t>
      </w:r>
      <w:r w:rsidR="00170D3B" w:rsidRPr="00911DDF">
        <w:t>išvardintų priežasčių</w:t>
      </w:r>
      <w:r w:rsidR="004F4928" w:rsidRPr="00911DDF">
        <w:t>.</w:t>
      </w:r>
      <w:r w:rsidR="00170D3B" w:rsidRPr="00911DDF">
        <w:t xml:space="preserve"> Garantijos ar laidavimo raštas, kuriame nurodoma, kad garantas ar laiduotojas atsako tik už tiesioginių nuostolių atlyginimą nebus priimami, kadangi turi būti įsip</w:t>
      </w:r>
      <w:r w:rsidR="007D28EB" w:rsidRPr="00911DDF">
        <w:t>areigojama atlyginti konkrečią S</w:t>
      </w:r>
      <w:r w:rsidR="00170D3B" w:rsidRPr="00911DDF">
        <w:t>utarties įvykdymo užtikrini</w:t>
      </w:r>
      <w:r w:rsidR="00D16B17" w:rsidRPr="00911DDF">
        <w:t>mo sumą, nurodytą sutarties 11.2</w:t>
      </w:r>
      <w:r w:rsidR="00170D3B" w:rsidRPr="00911DDF">
        <w:t xml:space="preserve"> punkte</w:t>
      </w:r>
      <w:r w:rsidR="0077218D" w:rsidRPr="00911DDF">
        <w:t>.</w:t>
      </w:r>
    </w:p>
    <w:p w:rsidR="00704F63" w:rsidRPr="00911DDF" w:rsidRDefault="00704F63" w:rsidP="00024413">
      <w:pPr>
        <w:jc w:val="both"/>
      </w:pPr>
      <w:r w:rsidRPr="00911DDF">
        <w:t xml:space="preserve">12.2. Garantas/laiduotojas turi neatšaukiamai ir besąlygiškai įsipareigoti </w:t>
      </w:r>
      <w:r w:rsidR="000C2EF7" w:rsidRPr="00911DDF">
        <w:t xml:space="preserve">ne vėliau kaip </w:t>
      </w:r>
      <w:r w:rsidRPr="00911DDF">
        <w:t xml:space="preserve">per 14 (keturiolika) dienų nuo raštiško pranešimo, patvirtinančio Sutarties nutraukimą dėl Sutartyje numatytų pagrindų esant </w:t>
      </w:r>
      <w:r w:rsidRPr="00911DDF">
        <w:rPr>
          <w:b/>
        </w:rPr>
        <w:t>Teikėjo</w:t>
      </w:r>
      <w:r w:rsidRPr="00911DDF">
        <w:t xml:space="preserve"> kaltei, įvykdyti prievolę ir sumokėti įsipareigotą sumą, pinigus pervedant į </w:t>
      </w:r>
      <w:r w:rsidR="002F7051" w:rsidRPr="00911DDF">
        <w:rPr>
          <w:b/>
        </w:rPr>
        <w:t>Pirkėjo</w:t>
      </w:r>
      <w:r w:rsidRPr="00911DDF">
        <w:t xml:space="preserve"> sąskaitą</w:t>
      </w:r>
      <w:r w:rsidR="005F19EC" w:rsidRPr="00911DDF">
        <w:t>.</w:t>
      </w:r>
      <w:r w:rsidR="00C57775" w:rsidRPr="00911DDF">
        <w:t>.</w:t>
      </w:r>
    </w:p>
    <w:p w:rsidR="00024413" w:rsidRPr="00911DDF" w:rsidRDefault="00704F63" w:rsidP="00024413">
      <w:pPr>
        <w:jc w:val="both"/>
        <w:rPr>
          <w:b/>
        </w:rPr>
      </w:pPr>
      <w:r w:rsidRPr="00911DDF">
        <w:t>12.3</w:t>
      </w:r>
      <w:r w:rsidR="00024413" w:rsidRPr="00911DDF">
        <w:t xml:space="preserve">. </w:t>
      </w:r>
      <w:r w:rsidR="00C759E7" w:rsidRPr="00911DDF">
        <w:rPr>
          <w:b/>
        </w:rPr>
        <w:t>Teikėjas</w:t>
      </w:r>
      <w:r w:rsidR="00024413" w:rsidRPr="00911DDF">
        <w:t xml:space="preserve"> ne vėliau kaip</w:t>
      </w:r>
      <w:r w:rsidR="00024413" w:rsidRPr="00911DDF">
        <w:rPr>
          <w:b/>
        </w:rPr>
        <w:t xml:space="preserve"> </w:t>
      </w:r>
      <w:r w:rsidR="00085CD2" w:rsidRPr="00911DDF">
        <w:t>per 5 (penkias</w:t>
      </w:r>
      <w:r w:rsidR="00024413" w:rsidRPr="00911DDF">
        <w:t xml:space="preserve">) </w:t>
      </w:r>
      <w:r w:rsidR="00085CD2" w:rsidRPr="00911DDF">
        <w:t xml:space="preserve">darbo </w:t>
      </w:r>
      <w:r w:rsidR="00024413" w:rsidRPr="00911DDF">
        <w:t xml:space="preserve">dienas po Sutarties pasirašymo pateikia </w:t>
      </w:r>
      <w:r w:rsidR="00024413" w:rsidRPr="00911DDF">
        <w:rPr>
          <w:b/>
        </w:rPr>
        <w:t xml:space="preserve">Pirkėjui </w:t>
      </w:r>
      <w:r w:rsidR="00024413" w:rsidRPr="00911DDF">
        <w:t>Sutarties bendrosi</w:t>
      </w:r>
      <w:r w:rsidR="007D28EB" w:rsidRPr="00911DDF">
        <w:t>os dalies 12.1 punkte nurodytą S</w:t>
      </w:r>
      <w:r w:rsidR="00024413" w:rsidRPr="00911DDF">
        <w:t>utarties įvykdymo užtikrinimo banko garantiją arba draudimo bendrovės laidavimo raštą, kuris galiotų dviem mėnesiais ilgiau nei Sutarties speci</w:t>
      </w:r>
      <w:r w:rsidR="00424903" w:rsidRPr="00911DDF">
        <w:t>aliojoje dalyje nurodytas paslaugų</w:t>
      </w:r>
      <w:r w:rsidR="00D53F1A" w:rsidRPr="00911DDF">
        <w:t xml:space="preserve"> tei</w:t>
      </w:r>
      <w:r w:rsidR="00024413" w:rsidRPr="00911DDF">
        <w:t>kimo terminas</w:t>
      </w:r>
      <w:r w:rsidR="00BB4449" w:rsidRPr="00911DDF">
        <w:t xml:space="preserve"> ar Sutarties galiojimo terminas.</w:t>
      </w:r>
      <w:r w:rsidR="00F11A95" w:rsidRPr="00911DDF">
        <w:t xml:space="preserve"> </w:t>
      </w:r>
      <w:r w:rsidR="00F11A95" w:rsidRPr="00911DDF">
        <w:rPr>
          <w:b/>
        </w:rPr>
        <w:t>Teikėjas</w:t>
      </w:r>
      <w:r w:rsidR="00F11A95" w:rsidRPr="00911DDF">
        <w:t xml:space="preserve"> taip pat turi pateikti patvirtinimą iš draudimo bendrovės</w:t>
      </w:r>
      <w:r w:rsidR="00FF05D2" w:rsidRPr="00911DDF">
        <w:t xml:space="preserve"> (apmokėjimą įrodantį dokumentą ar pan.)</w:t>
      </w:r>
      <w:r w:rsidR="00F11A95" w:rsidRPr="00911DDF">
        <w:t>, kad laidavimo raštas yra galiojantis.</w:t>
      </w:r>
      <w:r w:rsidR="00024413" w:rsidRPr="00911DDF">
        <w:t xml:space="preserve"> Sutarties įvykdymo užtikrinimo banko garantijoje arba draudimo bendrovės laidavimo rašte nurodytos sumos sumokėjimas</w:t>
      </w:r>
      <w:r w:rsidR="00C87F0F" w:rsidRPr="00911DDF">
        <w:t xml:space="preserve"> </w:t>
      </w:r>
      <w:r w:rsidR="00024413" w:rsidRPr="00911DDF">
        <w:t xml:space="preserve"> neturi būti siejamas su visišku </w:t>
      </w:r>
      <w:r w:rsidR="00024413" w:rsidRPr="00911DDF">
        <w:rPr>
          <w:b/>
        </w:rPr>
        <w:t>Pirkėjo</w:t>
      </w:r>
      <w:r w:rsidR="00024413" w:rsidRPr="00911DDF">
        <w:t xml:space="preserve"> patirtų nuostolių atlyginimu ir neatleidžia </w:t>
      </w:r>
      <w:r w:rsidR="00C759E7" w:rsidRPr="00911DDF">
        <w:rPr>
          <w:b/>
        </w:rPr>
        <w:t>Teikėjo</w:t>
      </w:r>
      <w:r w:rsidR="00024413" w:rsidRPr="00911DDF">
        <w:t xml:space="preserve"> nuo pareigos juos atlyginti pilnai</w:t>
      </w:r>
      <w:r w:rsidR="004E1D41" w:rsidRPr="00911DDF">
        <w:t xml:space="preserve">. </w:t>
      </w:r>
    </w:p>
    <w:p w:rsidR="00024413" w:rsidRPr="00911DDF" w:rsidRDefault="00704F63" w:rsidP="00024413">
      <w:pPr>
        <w:jc w:val="both"/>
      </w:pPr>
      <w:r w:rsidRPr="00911DDF">
        <w:t>12.4</w:t>
      </w:r>
      <w:r w:rsidR="00024413" w:rsidRPr="00911DDF">
        <w:t xml:space="preserve">. Jei </w:t>
      </w:r>
      <w:r w:rsidR="00923EE3" w:rsidRPr="00911DDF">
        <w:t>S</w:t>
      </w:r>
      <w:r w:rsidR="00024413" w:rsidRPr="00911DDF">
        <w:t xml:space="preserve">utarties vykdymo metu </w:t>
      </w:r>
      <w:r w:rsidR="00923EE3" w:rsidRPr="00911DDF">
        <w:t>S</w:t>
      </w:r>
      <w:r w:rsidR="00024413" w:rsidRPr="00911DDF">
        <w:t>utarties įvykdymo užtikrinimą išdavęs juridinis asmuo (bankas ar draudimo bendrovė) negali įvykdyti savo įsipareigojimų</w:t>
      </w:r>
      <w:r w:rsidR="006241CF" w:rsidRPr="00911DDF">
        <w:t xml:space="preserve"> (sustabdoma veikla, paskelbiamas moratoriumas ir pan.)</w:t>
      </w:r>
      <w:r w:rsidR="00024413" w:rsidRPr="00911DDF">
        <w:t xml:space="preserve">, </w:t>
      </w:r>
      <w:r w:rsidR="00C759E7" w:rsidRPr="00911DDF">
        <w:rPr>
          <w:b/>
        </w:rPr>
        <w:t>Teikėjas</w:t>
      </w:r>
      <w:r w:rsidR="00024413" w:rsidRPr="00911DDF">
        <w:t xml:space="preserve"> per 10 (dešimt) dienų pateikia naują Sutarties vykdymo užtikrinimą, tokiomis pačiomis sąlygomis kaip ir ankstesnysis. Jei </w:t>
      </w:r>
      <w:r w:rsidR="00C759E7" w:rsidRPr="00911DDF">
        <w:rPr>
          <w:b/>
        </w:rPr>
        <w:t>Teikėjas</w:t>
      </w:r>
      <w:r w:rsidR="00024413" w:rsidRPr="00911DDF">
        <w:rPr>
          <w:b/>
        </w:rPr>
        <w:t xml:space="preserve"> </w:t>
      </w:r>
      <w:r w:rsidR="00024413" w:rsidRPr="00911DDF">
        <w:t xml:space="preserve">nepateikia naujo sutarties įvykdymo užtikrinimo, </w:t>
      </w:r>
      <w:r w:rsidR="00024413" w:rsidRPr="00911DDF">
        <w:rPr>
          <w:b/>
        </w:rPr>
        <w:t>Pirkėjas</w:t>
      </w:r>
      <w:r w:rsidR="00024413" w:rsidRPr="00911DDF">
        <w:t xml:space="preserve"> turi teisę nutraukti Sutartį, S</w:t>
      </w:r>
      <w:r w:rsidR="00B5367F" w:rsidRPr="00911DDF">
        <w:t>utarties bendrosios dalies 9.2.5</w:t>
      </w:r>
      <w:r w:rsidR="00024413" w:rsidRPr="00911DDF">
        <w:t xml:space="preserve"> punkte nustatyta tvarka.</w:t>
      </w:r>
    </w:p>
    <w:p w:rsidR="00024413" w:rsidRPr="00911DDF" w:rsidRDefault="00704F63" w:rsidP="00024413">
      <w:pPr>
        <w:jc w:val="both"/>
      </w:pPr>
      <w:r w:rsidRPr="00911DDF">
        <w:t>12.5</w:t>
      </w:r>
      <w:r w:rsidR="00024413" w:rsidRPr="00911DDF">
        <w:t xml:space="preserve">. Sutarties įvykdymo užtikrinimas grąžinamas per 10 (dešimt) dienų nuo šio užtikrinimo galiojimo termino pabaigos </w:t>
      </w:r>
      <w:r w:rsidR="00C759E7" w:rsidRPr="00911DDF">
        <w:rPr>
          <w:b/>
        </w:rPr>
        <w:t>Teikėjui</w:t>
      </w:r>
      <w:r w:rsidR="00024413" w:rsidRPr="00911DDF">
        <w:t xml:space="preserve"> pateikus raštišką prašymą. </w:t>
      </w:r>
    </w:p>
    <w:p w:rsidR="00085968" w:rsidRPr="00911DDF" w:rsidRDefault="00085968" w:rsidP="00085968">
      <w:pPr>
        <w:jc w:val="both"/>
      </w:pPr>
      <w:r w:rsidRPr="00911DDF">
        <w:t>12.6. Sutarties sąlygos pirkimo sutarties galiojimo laikotarpiu negali būti keičiamos, išskyrus</w:t>
      </w:r>
      <w:r w:rsidR="0025011F" w:rsidRPr="00911DDF">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911DDF">
        <w:t xml:space="preserve"> </w:t>
      </w:r>
    </w:p>
    <w:p w:rsidR="00120A77" w:rsidRPr="00911DDF" w:rsidRDefault="00120A77" w:rsidP="00024413">
      <w:pPr>
        <w:jc w:val="both"/>
      </w:pPr>
      <w:r w:rsidRPr="00911DDF">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911DDF">
        <w:t>.</w:t>
      </w:r>
      <w:r w:rsidRPr="00911DDF">
        <w:t xml:space="preserve"> Toks </w:t>
      </w:r>
      <w:r w:rsidR="00CA0391" w:rsidRPr="00911DDF">
        <w:t>S</w:t>
      </w:r>
      <w:r w:rsidRPr="00911DDF">
        <w:t>utarties sąlygų patikslinimas nebus laikomas Sutarties sąlygų keitimu.</w:t>
      </w:r>
    </w:p>
    <w:p w:rsidR="00395ABF" w:rsidRPr="00911DDF" w:rsidRDefault="00120A77" w:rsidP="00395ABF">
      <w:pPr>
        <w:jc w:val="both"/>
      </w:pPr>
      <w:r w:rsidRPr="00911DDF">
        <w:t>12.8</w:t>
      </w:r>
      <w:r w:rsidR="00395ABF" w:rsidRPr="00911DDF">
        <w:t xml:space="preserve">. Sutartis gali būti pratęsta Sutarties </w:t>
      </w:r>
      <w:r w:rsidR="00B07DF8" w:rsidRPr="00911DDF">
        <w:t>s</w:t>
      </w:r>
      <w:r w:rsidR="00395ABF" w:rsidRPr="00911DDF">
        <w:t>pecialiojoje dalyje nustatytomis sąlygomis</w:t>
      </w:r>
      <w:r w:rsidR="00BC7840" w:rsidRPr="00911DDF">
        <w:t xml:space="preserve"> arba esant poreikiui, </w:t>
      </w:r>
      <w:r w:rsidR="00BC7840" w:rsidRPr="00911DDF">
        <w:rPr>
          <w:b/>
        </w:rPr>
        <w:t>Pirkėjas</w:t>
      </w:r>
      <w:r w:rsidR="00BC7840" w:rsidRPr="00911DD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911DDF">
        <w:rPr>
          <w:b/>
        </w:rPr>
        <w:t>Teikėjas</w:t>
      </w:r>
      <w:r w:rsidR="00CA0391" w:rsidRPr="00911DDF">
        <w:t xml:space="preserve"> </w:t>
      </w:r>
      <w:r w:rsidR="00BC7840" w:rsidRPr="00911DDF">
        <w:t xml:space="preserve">gali teikti tik ne didesnėmis nei užsakymo dieną </w:t>
      </w:r>
      <w:r w:rsidR="00CA0391" w:rsidRPr="00911DDF">
        <w:rPr>
          <w:b/>
        </w:rPr>
        <w:t>Teikėjo</w:t>
      </w:r>
      <w:r w:rsidR="00CA0391" w:rsidRPr="00911DDF">
        <w:t xml:space="preserve"> </w:t>
      </w:r>
      <w:r w:rsidR="00BC7840" w:rsidRPr="00911DDF">
        <w:t xml:space="preserve">prekybos vietoje, kataloge ar interneto svetainėje nurodytomis galiojančiomis šių paslaugų kainomis arba, jei tokios kainos neskelbiamos, </w:t>
      </w:r>
      <w:r w:rsidR="00CA0391" w:rsidRPr="00911DDF">
        <w:rPr>
          <w:b/>
        </w:rPr>
        <w:t>Teikėjo</w:t>
      </w:r>
      <w:r w:rsidR="00CA0391" w:rsidRPr="00911DDF">
        <w:t xml:space="preserve"> </w:t>
      </w:r>
      <w:r w:rsidR="00BC7840" w:rsidRPr="00911DDF">
        <w:t xml:space="preserve">pasiūlytomis, konkurencingomis ir rinką atitinkančiomis kainomis. Esant poreikiui įsigyti Sutartyje ir jos prieduose nenurodytų, tačiau su pirkimo objektu susijusių paslaugų, </w:t>
      </w:r>
      <w:r w:rsidR="00BC7840" w:rsidRPr="00911DDF">
        <w:rPr>
          <w:b/>
        </w:rPr>
        <w:t>Pirkėjas</w:t>
      </w:r>
      <w:r w:rsidR="00BC7840" w:rsidRPr="00911DDF">
        <w:t xml:space="preserve"> ir </w:t>
      </w:r>
      <w:r w:rsidR="00DD7B50" w:rsidRPr="00911DDF">
        <w:rPr>
          <w:b/>
        </w:rPr>
        <w:t>Teikėjas</w:t>
      </w:r>
      <w:r w:rsidR="00DD7B50" w:rsidRPr="00911DDF">
        <w:t xml:space="preserve"> </w:t>
      </w:r>
      <w:r w:rsidR="00BC7840" w:rsidRPr="00911DDF">
        <w:t>sudaro papildomą rašytinį susitarimą, kurio sąlygos privalo būti analogiškos Sutarties sąlygoms, atitinkamai jas pritaikant prie naujai perkamų paslaugų</w:t>
      </w:r>
      <w:r w:rsidR="004E31A6" w:rsidRPr="00911DDF">
        <w:t xml:space="preserve"> </w:t>
      </w:r>
      <w:r w:rsidR="004E31A6" w:rsidRPr="00911DDF">
        <w:rPr>
          <w:i/>
        </w:rPr>
        <w:t>(jei spec. dalyje nurodyta, kad ši sąlyga taikoma)</w:t>
      </w:r>
      <w:r w:rsidR="004E31A6" w:rsidRPr="00911DDF">
        <w:t>.</w:t>
      </w:r>
    </w:p>
    <w:p w:rsidR="006241CF" w:rsidRPr="00911DDF" w:rsidRDefault="006241CF" w:rsidP="006241CF">
      <w:pPr>
        <w:jc w:val="both"/>
      </w:pPr>
      <w:r w:rsidRPr="00911DDF">
        <w:t>12.9. Sutarties specialiojoje dalyje numatyta Sutarties galiojimo termino pabaiga nereiškia Šalių prievolių pagal Sutartį pabaigos ir neatleidžia Šalių nuo civilinės atsakomybės už Sutarties pažeidimą.</w:t>
      </w:r>
    </w:p>
    <w:p w:rsidR="00543EA4" w:rsidRPr="00911DDF" w:rsidRDefault="00543EA4" w:rsidP="00024413">
      <w:pPr>
        <w:jc w:val="both"/>
        <w:rPr>
          <w:b/>
        </w:rPr>
      </w:pPr>
    </w:p>
    <w:p w:rsidR="000760E7" w:rsidRPr="00911DDF" w:rsidRDefault="000760E7" w:rsidP="000760E7">
      <w:pPr>
        <w:pStyle w:val="BodyText"/>
        <w:spacing w:after="0"/>
        <w:ind w:right="125"/>
        <w:jc w:val="both"/>
        <w:rPr>
          <w:b/>
          <w:bCs/>
        </w:rPr>
      </w:pPr>
      <w:r w:rsidRPr="00911DDF">
        <w:rPr>
          <w:b/>
          <w:bCs/>
        </w:rPr>
        <w:t>13. Susirašinėjimas</w:t>
      </w:r>
    </w:p>
    <w:p w:rsidR="000760E7" w:rsidRPr="00911DDF" w:rsidRDefault="000760E7" w:rsidP="000760E7">
      <w:pPr>
        <w:pStyle w:val="BodyText"/>
        <w:spacing w:after="0"/>
        <w:ind w:right="125"/>
        <w:jc w:val="both"/>
      </w:pPr>
      <w:r w:rsidRPr="00911DDF">
        <w:t xml:space="preserve">13.1. </w:t>
      </w:r>
      <w:r w:rsidRPr="00911DDF">
        <w:rPr>
          <w:b/>
        </w:rPr>
        <w:t>Pirkėjo</w:t>
      </w:r>
      <w:r w:rsidRPr="00911DDF">
        <w:t xml:space="preserve"> ir </w:t>
      </w:r>
      <w:r w:rsidR="00976AA4" w:rsidRPr="00911DDF">
        <w:rPr>
          <w:b/>
        </w:rPr>
        <w:t xml:space="preserve">Teikėjo </w:t>
      </w:r>
      <w:r w:rsidRPr="00911DDF">
        <w:t xml:space="preserve">vienas kitam siunčiami pranešimai lietuvių/anglų </w:t>
      </w:r>
      <w:r w:rsidR="00F66872" w:rsidRPr="00911DDF">
        <w:t>(</w:t>
      </w:r>
      <w:r w:rsidR="00F66872" w:rsidRPr="00911DDF">
        <w:rPr>
          <w:i/>
        </w:rPr>
        <w:t>taikoma, jeigu sutartis sudaroma anglų kalba</w:t>
      </w:r>
      <w:r w:rsidR="00F66872" w:rsidRPr="00911DDF">
        <w:t xml:space="preserve">) </w:t>
      </w:r>
      <w:r w:rsidRPr="00911DD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911DDF" w:rsidRDefault="000760E7" w:rsidP="000760E7">
      <w:pPr>
        <w:pStyle w:val="BodyText"/>
        <w:spacing w:after="0"/>
        <w:ind w:right="125"/>
        <w:jc w:val="both"/>
      </w:pPr>
      <w:r w:rsidRPr="00911DDF">
        <w:t xml:space="preserve">13.2. </w:t>
      </w:r>
      <w:r w:rsidR="009C2878" w:rsidRPr="00911DDF">
        <w:t xml:space="preserve">Šalys įsipareigoja ne vėliau kaip per 3 (tris) darbo </w:t>
      </w:r>
      <w:r w:rsidR="003B64FD" w:rsidRPr="00911DDF">
        <w:t xml:space="preserve">dienas </w:t>
      </w:r>
      <w:r w:rsidR="009C2878" w:rsidRPr="00911DD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911DDF" w:rsidRDefault="008F30C9" w:rsidP="00024413">
      <w:pPr>
        <w:jc w:val="both"/>
        <w:rPr>
          <w:b/>
        </w:rPr>
      </w:pPr>
    </w:p>
    <w:p w:rsidR="00B07DF8" w:rsidRPr="00911DDF" w:rsidRDefault="000760E7" w:rsidP="00B07DF8">
      <w:pPr>
        <w:jc w:val="both"/>
        <w:rPr>
          <w:b/>
          <w:bCs/>
          <w:lang w:eastAsia="en-US"/>
        </w:rPr>
      </w:pPr>
      <w:r w:rsidRPr="00911DDF">
        <w:rPr>
          <w:b/>
        </w:rPr>
        <w:t xml:space="preserve">14. </w:t>
      </w:r>
      <w:r w:rsidR="00B07DF8" w:rsidRPr="00911DDF">
        <w:rPr>
          <w:b/>
          <w:bCs/>
          <w:lang w:eastAsia="en-US"/>
        </w:rPr>
        <w:t>Informacijos konfidencialumas</w:t>
      </w:r>
      <w:r w:rsidR="00DF317C" w:rsidRPr="00911DDF">
        <w:rPr>
          <w:b/>
          <w:bCs/>
          <w:lang w:eastAsia="en-US"/>
        </w:rPr>
        <w:t xml:space="preserve"> ir asmens duomenys</w:t>
      </w:r>
    </w:p>
    <w:p w:rsidR="00120A77" w:rsidRPr="00911DDF" w:rsidRDefault="00120A77" w:rsidP="00120A77">
      <w:pPr>
        <w:jc w:val="both"/>
      </w:pPr>
      <w:r w:rsidRPr="00911DDF">
        <w:t xml:space="preserve">14.1. Šalys privalo užtikrinti, kad informacija, kurią jos perduoda viena kitai, bus naudojama tik vykdant Sutartį ir nebus naudojama tokiu būdu, kuris pakenktų informaciją perdavusiai Šaliai. </w:t>
      </w:r>
    </w:p>
    <w:p w:rsidR="00EF17BE" w:rsidRPr="00911DDF" w:rsidRDefault="00120A77" w:rsidP="00120A77">
      <w:pPr>
        <w:jc w:val="both"/>
      </w:pPr>
      <w:r w:rsidRPr="00911DDF">
        <w:t>14.2. Šalys įsipareigoja užtikrinti visos joms žinomos ir (ar) patikėtos informacijos slaptumą Sutarties galiojimo metu ir pasibaigus Sutarties galiojimo laikotarpiui ar ją nutraukus.</w:t>
      </w:r>
      <w:r w:rsidR="00B07DF8" w:rsidRPr="00911DDF">
        <w:t xml:space="preserve"> </w:t>
      </w:r>
    </w:p>
    <w:p w:rsidR="00DF317C" w:rsidRPr="00911DDF" w:rsidRDefault="00120A77" w:rsidP="00120A77">
      <w:pPr>
        <w:jc w:val="both"/>
      </w:pPr>
      <w:r w:rsidRPr="00911DDF">
        <w:rPr>
          <w:bCs/>
        </w:rPr>
        <w:t>14.3.</w:t>
      </w:r>
      <w:r w:rsidRPr="00911DDF">
        <w:rPr>
          <w:b/>
          <w:bCs/>
        </w:rPr>
        <w:t xml:space="preserve"> </w:t>
      </w:r>
      <w:r w:rsidR="00A85070" w:rsidRPr="00911DDF">
        <w:rPr>
          <w:b/>
          <w:bCs/>
        </w:rPr>
        <w:t xml:space="preserve">Teikėjas </w:t>
      </w:r>
      <w:r w:rsidRPr="00911DDF">
        <w:t xml:space="preserve">įsipareigoja be </w:t>
      </w:r>
      <w:r w:rsidRPr="00911DDF">
        <w:rPr>
          <w:b/>
          <w:bCs/>
        </w:rPr>
        <w:t>Pirkėjo</w:t>
      </w:r>
      <w:r w:rsidRPr="00911DDF">
        <w:t xml:space="preserve"> išankstinio rašytinio sutikimo nenaudoti </w:t>
      </w:r>
      <w:r w:rsidR="00A85070" w:rsidRPr="00911DDF">
        <w:rPr>
          <w:b/>
        </w:rPr>
        <w:t>Pirkėjo</w:t>
      </w:r>
      <w:r w:rsidR="00A85070" w:rsidRPr="00911DDF">
        <w:t xml:space="preserve"> </w:t>
      </w:r>
      <w:r w:rsidRPr="00911DDF">
        <w:t>jam pateiktos informacijos nei savo, nei bet kokių trečiųjų asmenų naudai, neatskleisti tokios informacijos kitiems asmenims, išskyrus Lietuvos Respublikos teisės aktų numatytus atvejus.</w:t>
      </w:r>
    </w:p>
    <w:p w:rsidR="006578B3" w:rsidRPr="00911DDF" w:rsidRDefault="006578B3" w:rsidP="006578B3">
      <w:pPr>
        <w:jc w:val="both"/>
      </w:pPr>
      <w:r w:rsidRPr="00911DDF">
        <w:t xml:space="preserve">14.4. Sutartyje ir jos prieduose nurodyti asmens duomenys (vardai, pavardės, pareigos, el. paštas, ar telefono numeris) gali būti naudojami tik nustatant Šalių ar </w:t>
      </w:r>
      <w:r w:rsidRPr="00911DDF">
        <w:rPr>
          <w:b/>
        </w:rPr>
        <w:t>Gavėjo</w:t>
      </w:r>
      <w:r w:rsidRPr="00911DDF">
        <w:t xml:space="preserve"> atsakingus asmenis už Sutarties vykdymą ir bendrauti Sutarties vykdymo klausimais. Jei Sutarties vykdymo metu yra tvarkomi kokie nors papildomi asmens duomenys, šie duomenys ir jų tvarkymo tikslas yra įvardinami </w:t>
      </w:r>
      <w:r w:rsidR="00BE6357" w:rsidRPr="00911DDF">
        <w:t>Sutarties s</w:t>
      </w:r>
      <w:r w:rsidRPr="00911DDF">
        <w:t>pecialiosios dalies 9 punkte.</w:t>
      </w:r>
    </w:p>
    <w:p w:rsidR="006578B3" w:rsidRPr="00911DDF" w:rsidRDefault="006578B3" w:rsidP="006578B3">
      <w:pPr>
        <w:jc w:val="both"/>
      </w:pPr>
      <w:r w:rsidRPr="00911DDF">
        <w:t xml:space="preserve">14.5. Sutarties šalys užtikrina, kad su asmens duomenimis tvarkomais vykdant Sutartį susipažins tik tie asmenys, kuriems tai yra būtina vykdant įsipareigojimus pagal Sutartį. </w:t>
      </w:r>
    </w:p>
    <w:p w:rsidR="006578B3" w:rsidRPr="00911DDF" w:rsidRDefault="006578B3" w:rsidP="006578B3">
      <w:pPr>
        <w:jc w:val="both"/>
      </w:pPr>
      <w:r w:rsidRPr="00911DDF">
        <w:t xml:space="preserve">14.6. Sutartyje ir jos prieduose nurodyti asmens duomenys be atskiro kitos </w:t>
      </w:r>
      <w:r w:rsidR="003965A1" w:rsidRPr="00911DDF">
        <w:t>Š</w:t>
      </w:r>
      <w:r w:rsidRPr="00911DDF">
        <w:t xml:space="preserve">alies sutikimo negali būti perduoti tretiesiems asmenims, išskyrus </w:t>
      </w:r>
      <w:r w:rsidRPr="00911DDF">
        <w:rPr>
          <w:b/>
        </w:rPr>
        <w:t xml:space="preserve">Teikėjo </w:t>
      </w:r>
      <w:r w:rsidR="00EC767A" w:rsidRPr="00911DDF">
        <w:t>įvardintus subt</w:t>
      </w:r>
      <w:r w:rsidRPr="00911DDF">
        <w:t>e</w:t>
      </w:r>
      <w:r w:rsidR="00EC767A" w:rsidRPr="00911DDF">
        <w:t>i</w:t>
      </w:r>
      <w:r w:rsidRPr="00911DDF">
        <w:t xml:space="preserve">kėjus ir </w:t>
      </w:r>
      <w:r w:rsidRPr="00911DDF">
        <w:rPr>
          <w:b/>
        </w:rPr>
        <w:t>Gavėją</w:t>
      </w:r>
      <w:r w:rsidRPr="00911DDF">
        <w:t xml:space="preserve"> (jei toks nurodytas), kurie yra pasitelkiami </w:t>
      </w:r>
      <w:r w:rsidR="003965A1" w:rsidRPr="00911DDF">
        <w:t>S</w:t>
      </w:r>
      <w:r w:rsidRPr="00911DDF">
        <w:t>utarties vykdymui ir tik tais atvejais, kai tai yra būtina Sutarties vykdymui arba tokių duomenų neatskleidimas sukeltų itin didelius sun</w:t>
      </w:r>
      <w:r w:rsidR="00EC767A" w:rsidRPr="00911DDF">
        <w:t>kumus vykdant Sutartį. Jei subt</w:t>
      </w:r>
      <w:r w:rsidRPr="00911DDF">
        <w:t>e</w:t>
      </w:r>
      <w:r w:rsidR="00EC767A" w:rsidRPr="00911DDF">
        <w:t>i</w:t>
      </w:r>
      <w:r w:rsidRPr="00911DDF">
        <w:t xml:space="preserve">kėjas </w:t>
      </w:r>
      <w:r w:rsidR="00AD3C1D" w:rsidRPr="00911DDF">
        <w:t xml:space="preserve">Sutarties </w:t>
      </w:r>
      <w:r w:rsidRPr="00911DDF">
        <w:t xml:space="preserve">numatyta tvarka yra keičiamas, turi būti gautas atskiras kitos Šalies sutikimas dėl duomenų perdavimo. </w:t>
      </w:r>
    </w:p>
    <w:p w:rsidR="006578B3" w:rsidRPr="00911DDF" w:rsidRDefault="006578B3" w:rsidP="006578B3">
      <w:pPr>
        <w:jc w:val="both"/>
      </w:pPr>
      <w:r w:rsidRPr="00911DDF">
        <w:lastRenderedPageBreak/>
        <w:t xml:space="preserve">14.7. Jei Sutarties vykdymo metu paaiškėja, kad yra tvarkomi asmens duomenys, kurie nėra aptarti Sutarties sąlygose, Sutarties šalys turi nedelsiant informuoti kitą </w:t>
      </w:r>
      <w:r w:rsidR="003965A1" w:rsidRPr="00911DDF">
        <w:t>Š</w:t>
      </w:r>
      <w:r w:rsidRPr="00911DDF">
        <w:t>alį dėl tokių duomenų ir išlaikyti šių duomenų konfidencialumą. Nustačius</w:t>
      </w:r>
      <w:r w:rsidR="00505177" w:rsidRPr="00911DDF">
        <w:t>, kad yra tvarkomi Sutartyje nenumatyti asmens duomenys</w:t>
      </w:r>
      <w:r w:rsidRPr="00911DDF">
        <w:t xml:space="preserve">, yra pildomas </w:t>
      </w:r>
      <w:r w:rsidR="003965A1" w:rsidRPr="00911DDF">
        <w:t xml:space="preserve">Sutarties </w:t>
      </w:r>
      <w:r w:rsidRPr="00911DDF">
        <w:t xml:space="preserve">specialiosios dalies 9 punktas. </w:t>
      </w:r>
    </w:p>
    <w:p w:rsidR="006578B3" w:rsidRPr="00911DDF" w:rsidRDefault="006578B3" w:rsidP="006578B3">
      <w:pPr>
        <w:jc w:val="both"/>
      </w:pPr>
      <w:r w:rsidRPr="00911DD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911DDF">
        <w:t>S</w:t>
      </w:r>
      <w:r w:rsidRPr="00911DDF">
        <w:t xml:space="preserve">utarties rezultato naudojimo tikslais. </w:t>
      </w:r>
    </w:p>
    <w:p w:rsidR="006578B3" w:rsidRPr="00911DDF" w:rsidRDefault="006578B3" w:rsidP="006578B3">
      <w:pPr>
        <w:jc w:val="both"/>
      </w:pPr>
      <w:r w:rsidRPr="00911DD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911DDF">
        <w:t xml:space="preserve">(vieną) </w:t>
      </w:r>
      <w:r w:rsidRPr="00911DDF">
        <w:t>darbo dieną. Pranešime apie pažeidimą privalo būti nurodytas pažeidimo pobūdis, galimos pažeidimo pasekmės ir priemonės, kurių buvo imtasi pažeidimo padariniams panaikinti ar sušvelninti.</w:t>
      </w:r>
    </w:p>
    <w:p w:rsidR="006578B3" w:rsidRPr="00911DDF" w:rsidRDefault="006578B3" w:rsidP="006578B3">
      <w:pPr>
        <w:jc w:val="both"/>
      </w:pPr>
      <w:r w:rsidRPr="00911DDF">
        <w:t>14.10. Šalys neatlygina viena kitos patirtų išlaidų ir nuostolių dėl asmens duomenų tvarkymo įsipareigojimų</w:t>
      </w:r>
      <w:r w:rsidR="002F7A63" w:rsidRPr="00911DDF">
        <w:t xml:space="preserve"> pagal šią Sutartį vykdymo.</w:t>
      </w:r>
    </w:p>
    <w:p w:rsidR="00120A77" w:rsidRPr="00911DDF" w:rsidRDefault="002F7A63" w:rsidP="00120A77">
      <w:pPr>
        <w:jc w:val="both"/>
      </w:pPr>
      <w:r w:rsidRPr="00911DDF">
        <w:t xml:space="preserve">14.11. Pažeidęs </w:t>
      </w:r>
      <w:r w:rsidR="003965A1" w:rsidRPr="00911DDF">
        <w:t>S</w:t>
      </w:r>
      <w:r w:rsidRPr="00911DDF">
        <w:t xml:space="preserve">utarties </w:t>
      </w:r>
      <w:r w:rsidR="003965A1" w:rsidRPr="00911DDF">
        <w:t>b</w:t>
      </w:r>
      <w:r w:rsidRPr="00911DDF">
        <w:t xml:space="preserve">endrosios dalies 14.3 punkte numatytą įsipareigojimą </w:t>
      </w:r>
      <w:r w:rsidRPr="00911DDF">
        <w:rPr>
          <w:b/>
        </w:rPr>
        <w:t xml:space="preserve">Teikėjas </w:t>
      </w:r>
      <w:r w:rsidRPr="00911DDF">
        <w:t>privalo</w:t>
      </w:r>
      <w:r w:rsidRPr="00911DDF">
        <w:rPr>
          <w:b/>
        </w:rPr>
        <w:t xml:space="preserve"> Pirkėjui </w:t>
      </w:r>
      <w:r w:rsidRPr="00911DDF">
        <w:t xml:space="preserve">sumokėti 10 proc. dydžio maksimalios </w:t>
      </w:r>
      <w:r w:rsidR="003965A1" w:rsidRPr="00911DDF">
        <w:t>S</w:t>
      </w:r>
      <w:r w:rsidRPr="00911DDF">
        <w:t>utarties vertės</w:t>
      </w:r>
      <w:r w:rsidR="003965A1" w:rsidRPr="00911DDF">
        <w:t>/pasiūlymo</w:t>
      </w:r>
      <w:r w:rsidR="003965A1" w:rsidRPr="00911DDF">
        <w:rPr>
          <w:b/>
        </w:rPr>
        <w:t xml:space="preserve"> </w:t>
      </w:r>
      <w:r w:rsidR="003965A1" w:rsidRPr="00911DDF">
        <w:t>kainos</w:t>
      </w:r>
      <w:r w:rsidRPr="00911DDF">
        <w:t xml:space="preserve"> be PVM Šalių iš anksto sutartų minimalių nuostolių dydžio sumą ir atlyginti kitus dėl tokio pažeidimo padarytus nuostolius.</w:t>
      </w:r>
    </w:p>
    <w:p w:rsidR="00F7463F" w:rsidRPr="00911DDF" w:rsidRDefault="00F7463F" w:rsidP="00024413">
      <w:pPr>
        <w:jc w:val="both"/>
        <w:rPr>
          <w:b/>
        </w:rPr>
      </w:pPr>
    </w:p>
    <w:p w:rsidR="00024413" w:rsidRPr="00911DDF" w:rsidRDefault="000760E7" w:rsidP="00024413">
      <w:pPr>
        <w:jc w:val="both"/>
        <w:rPr>
          <w:b/>
        </w:rPr>
      </w:pPr>
      <w:r w:rsidRPr="00911DDF">
        <w:rPr>
          <w:b/>
        </w:rPr>
        <w:t>15</w:t>
      </w:r>
      <w:r w:rsidR="00024413" w:rsidRPr="00911DDF">
        <w:rPr>
          <w:b/>
        </w:rPr>
        <w:t>. Baigiamosios nuostatos</w:t>
      </w:r>
    </w:p>
    <w:p w:rsidR="00024413" w:rsidRPr="00911DDF" w:rsidRDefault="000760E7" w:rsidP="00024413">
      <w:pPr>
        <w:jc w:val="both"/>
      </w:pPr>
      <w:r w:rsidRPr="00911DDF">
        <w:t>15</w:t>
      </w:r>
      <w:r w:rsidR="00024413" w:rsidRPr="00911DDF">
        <w:t>.1. S</w:t>
      </w:r>
      <w:r w:rsidR="00EC767A" w:rsidRPr="00911DDF">
        <w:t xml:space="preserve">utartis sudaryta lietuvių/anglų, </w:t>
      </w:r>
      <w:r w:rsidR="00024413" w:rsidRPr="00911DDF">
        <w:t>lietuvių ir anglų kalba dviem/keturiais egzemplioriais (po vieną/du kiekvienai Šaliai)</w:t>
      </w:r>
      <w:r w:rsidR="000258E6" w:rsidRPr="00911DDF">
        <w:t xml:space="preserve"> </w:t>
      </w:r>
      <w:r w:rsidR="00990D9C" w:rsidRPr="00911DDF">
        <w:t>(</w:t>
      </w:r>
      <w:r w:rsidR="00090732" w:rsidRPr="00911DDF">
        <w:rPr>
          <w:i/>
        </w:rPr>
        <w:t>taikoma priklausomai nuo to</w:t>
      </w:r>
      <w:r w:rsidR="00090732" w:rsidRPr="00911DDF">
        <w:t xml:space="preserve"> </w:t>
      </w:r>
      <w:r w:rsidR="000258E6" w:rsidRPr="00911DDF">
        <w:rPr>
          <w:i/>
        </w:rPr>
        <w:t>kokiomis kalbomis bus sudaroma sutartis</w:t>
      </w:r>
      <w:r w:rsidR="000258E6" w:rsidRPr="00911DDF">
        <w:t>)</w:t>
      </w:r>
      <w:r w:rsidR="00024413" w:rsidRPr="00911DDF">
        <w:t>. Abu tekstai autentišk</w:t>
      </w:r>
      <w:r w:rsidR="000258E6" w:rsidRPr="00911DDF">
        <w:t xml:space="preserve">i ir turi vienodą teisinę galią. </w:t>
      </w:r>
      <w:r w:rsidR="00024413" w:rsidRPr="00911DDF">
        <w:t xml:space="preserve">Atsiradus neatitikimams tarp tekstų lietuvių ir anglų kalbomis, pirmenybė teikiama tekstui anglų kalba </w:t>
      </w:r>
      <w:r w:rsidR="00F66872" w:rsidRPr="00911DDF">
        <w:t xml:space="preserve">(taikoma, jeigu sutartis sudaroma </w:t>
      </w:r>
      <w:r w:rsidR="009956BF" w:rsidRPr="00911DDF">
        <w:rPr>
          <w:i/>
        </w:rPr>
        <w:t>su užsienio tiekėju</w:t>
      </w:r>
      <w:r w:rsidR="009956BF" w:rsidRPr="00911DDF">
        <w:t xml:space="preserve"> </w:t>
      </w:r>
      <w:r w:rsidR="00356308" w:rsidRPr="00911DDF">
        <w:rPr>
          <w:i/>
        </w:rPr>
        <w:t>lietuvių ir anglų kalba</w:t>
      </w:r>
      <w:r w:rsidR="00F66872" w:rsidRPr="00911DDF">
        <w:t>).</w:t>
      </w:r>
    </w:p>
    <w:p w:rsidR="00FE3BF2" w:rsidRPr="00911DDF" w:rsidRDefault="000760E7" w:rsidP="00024413">
      <w:pPr>
        <w:jc w:val="both"/>
      </w:pPr>
      <w:r w:rsidRPr="00911DDF">
        <w:t>15</w:t>
      </w:r>
      <w:r w:rsidR="005C325F" w:rsidRPr="00911DDF">
        <w:t xml:space="preserve">.2. </w:t>
      </w:r>
      <w:r w:rsidR="00FE3BF2" w:rsidRPr="00911DDF">
        <w:t xml:space="preserve">Šią </w:t>
      </w:r>
      <w:r w:rsidR="00E119DB" w:rsidRPr="00911DDF">
        <w:t>S</w:t>
      </w:r>
      <w:r w:rsidR="00FE3BF2" w:rsidRPr="00911DDF">
        <w:t xml:space="preserve">utartį sudaro Sutarties bendroji ir specialioji dalys bei </w:t>
      </w:r>
      <w:r w:rsidR="00E119DB" w:rsidRPr="00911DDF">
        <w:t>S</w:t>
      </w:r>
      <w:r w:rsidR="00FE3BF2" w:rsidRPr="00911DDF">
        <w:t xml:space="preserve">utarties </w:t>
      </w:r>
      <w:r w:rsidR="00F66872" w:rsidRPr="00911DDF">
        <w:t>priedas (-ai)</w:t>
      </w:r>
      <w:r w:rsidR="00FE3BF2" w:rsidRPr="00911DDF">
        <w:t xml:space="preserve">. Visi šios Sutarties priedai yra neatskiriama Sutarties dalis. </w:t>
      </w:r>
    </w:p>
    <w:p w:rsidR="00024413" w:rsidRPr="00911DDF" w:rsidRDefault="000760E7" w:rsidP="00024413">
      <w:pPr>
        <w:jc w:val="both"/>
      </w:pPr>
      <w:r w:rsidRPr="00911DDF">
        <w:t>15</w:t>
      </w:r>
      <w:r w:rsidR="00024413" w:rsidRPr="00911DDF">
        <w:t>.</w:t>
      </w:r>
      <w:r w:rsidRPr="00911DDF">
        <w:t>3.</w:t>
      </w:r>
      <w:r w:rsidR="00024413" w:rsidRPr="00911DDF">
        <w:t xml:space="preserve"> Nė viena iš Šalių neturi teisės perduoti trečiajam asmeniui teisių ir įsipareigojimų pagal šią Sutartį be išankstinio raštiško kitos Šalies sutikimo.</w:t>
      </w:r>
    </w:p>
    <w:p w:rsidR="009E1DE7" w:rsidRPr="00911DDF" w:rsidRDefault="009E1DE7" w:rsidP="00024413">
      <w:pPr>
        <w:jc w:val="both"/>
      </w:pPr>
      <w:r w:rsidRPr="00911DDF">
        <w:t xml:space="preserve">15.4. Pažeidęs šios sutarties dalies 15.3 punkte nurodytą įpareigojimą </w:t>
      </w:r>
      <w:r w:rsidRPr="00911DDF">
        <w:rPr>
          <w:b/>
        </w:rPr>
        <w:t>Teikėjas</w:t>
      </w:r>
      <w:r w:rsidRPr="00911DDF">
        <w:t xml:space="preserve"> moka </w:t>
      </w:r>
      <w:r w:rsidRPr="00911DDF">
        <w:rPr>
          <w:b/>
        </w:rPr>
        <w:t xml:space="preserve">Pirkėjui </w:t>
      </w:r>
      <w:r w:rsidRPr="00911DDF">
        <w:t xml:space="preserve">5 proc. </w:t>
      </w:r>
      <w:r w:rsidR="00E119DB" w:rsidRPr="00911DDF">
        <w:t>maksimalios S</w:t>
      </w:r>
      <w:r w:rsidRPr="00911DDF">
        <w:t>utarties/pasiūlymo</w:t>
      </w:r>
      <w:r w:rsidRPr="00911DDF">
        <w:rPr>
          <w:b/>
        </w:rPr>
        <w:t xml:space="preserve"> </w:t>
      </w:r>
      <w:r w:rsidRPr="00911DDF">
        <w:t xml:space="preserve">kainos </w:t>
      </w:r>
      <w:r w:rsidR="00F4417E" w:rsidRPr="00911DDF">
        <w:t xml:space="preserve">be PVM </w:t>
      </w:r>
      <w:r w:rsidRPr="00911DDF">
        <w:t xml:space="preserve">dydžio šalių iš anksto sutartų minimalių nuostolių sumą, jeigu </w:t>
      </w:r>
      <w:r w:rsidR="00E119DB" w:rsidRPr="00911DDF">
        <w:t>S</w:t>
      </w:r>
      <w:r w:rsidRPr="00911DDF">
        <w:t xml:space="preserve">utarties </w:t>
      </w:r>
      <w:r w:rsidR="00E119DB" w:rsidRPr="00911DDF">
        <w:t>s</w:t>
      </w:r>
      <w:r w:rsidRPr="00911DDF">
        <w:t>pecialiojoje dalyje nenustatyta kitaip.</w:t>
      </w:r>
    </w:p>
    <w:p w:rsidR="003A259B" w:rsidRPr="00911DDF" w:rsidRDefault="000760E7" w:rsidP="00024413">
      <w:pPr>
        <w:jc w:val="both"/>
      </w:pPr>
      <w:r w:rsidRPr="00911DDF">
        <w:t>15.</w:t>
      </w:r>
      <w:r w:rsidR="009E1DE7" w:rsidRPr="00911DDF">
        <w:t>5</w:t>
      </w:r>
      <w:r w:rsidR="003A259B" w:rsidRPr="00911DDF">
        <w:t xml:space="preserve">. </w:t>
      </w:r>
      <w:r w:rsidR="003A259B" w:rsidRPr="00911DDF">
        <w:rPr>
          <w:b/>
        </w:rPr>
        <w:t>Teikėjas</w:t>
      </w:r>
      <w:r w:rsidR="00395ABF" w:rsidRPr="00911DDF">
        <w:t xml:space="preserve"> garantuoja, kad turi visas Sutarties įvykdymui reikalinga</w:t>
      </w:r>
      <w:r w:rsidR="003A259B" w:rsidRPr="00911DDF">
        <w:t xml:space="preserve">s licencijas. </w:t>
      </w:r>
      <w:r w:rsidR="003A259B" w:rsidRPr="00911DDF">
        <w:rPr>
          <w:b/>
        </w:rPr>
        <w:t>Teikėjas</w:t>
      </w:r>
      <w:r w:rsidR="003A259B" w:rsidRPr="00911DDF">
        <w:t xml:space="preserve"> įsipareigoja atlyginti </w:t>
      </w:r>
      <w:r w:rsidR="003A259B" w:rsidRPr="00911DDF">
        <w:rPr>
          <w:b/>
        </w:rPr>
        <w:t xml:space="preserve">Pirkėjui </w:t>
      </w:r>
      <w:r w:rsidR="003A259B" w:rsidRPr="00911DDF">
        <w:t xml:space="preserve">nuostolius, jeigu </w:t>
      </w:r>
      <w:r w:rsidR="003A259B" w:rsidRPr="00911DDF">
        <w:rPr>
          <w:b/>
        </w:rPr>
        <w:t>Pirkėjui</w:t>
      </w:r>
      <w:r w:rsidR="003A259B" w:rsidRPr="00911DDF">
        <w:t xml:space="preserve"> būtų pateikta pretenzijų ar iškelta bylų dėl patentų ar licencijų pažeidimų, kylančių iš Sutarties ar padarytų ją vykdant. </w:t>
      </w:r>
    </w:p>
    <w:p w:rsidR="00024413" w:rsidRPr="00911DDF" w:rsidRDefault="000760E7" w:rsidP="00024413">
      <w:pPr>
        <w:pStyle w:val="BodyText"/>
        <w:tabs>
          <w:tab w:val="left" w:pos="-360"/>
          <w:tab w:val="left" w:pos="0"/>
          <w:tab w:val="left" w:pos="1701"/>
        </w:tabs>
        <w:spacing w:after="0"/>
        <w:jc w:val="both"/>
      </w:pPr>
      <w:r w:rsidRPr="00911DDF">
        <w:t>15.</w:t>
      </w:r>
      <w:r w:rsidR="009E1DE7" w:rsidRPr="00911DDF">
        <w:t>6</w:t>
      </w:r>
      <w:r w:rsidRPr="00911DDF">
        <w:t>. Sutarties Š</w:t>
      </w:r>
      <w:r w:rsidR="00024413" w:rsidRPr="00911DD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911DDF" w:rsidRDefault="00DE080E" w:rsidP="00DE080E">
      <w:pPr>
        <w:jc w:val="both"/>
        <w:rPr>
          <w:bCs/>
        </w:rPr>
      </w:pPr>
      <w:r w:rsidRPr="00911DDF">
        <w:t xml:space="preserve">15.7. </w:t>
      </w:r>
      <w:r w:rsidRPr="00911DDF">
        <w:rPr>
          <w:bCs/>
        </w:rPr>
        <w:t xml:space="preserve">Sutarties vykdymas gali būti aiškinamas Šalių raštišku sutarimu nekeičiant </w:t>
      </w:r>
      <w:r w:rsidR="00E119DB" w:rsidRPr="00911DDF">
        <w:rPr>
          <w:bCs/>
        </w:rPr>
        <w:t>S</w:t>
      </w:r>
      <w:r w:rsidRPr="00911DDF">
        <w:rPr>
          <w:bCs/>
        </w:rPr>
        <w:t>utarties sąlygų.</w:t>
      </w:r>
    </w:p>
    <w:p w:rsidR="00DE080E" w:rsidRPr="00911DDF" w:rsidRDefault="00DE080E" w:rsidP="00DE080E">
      <w:pPr>
        <w:jc w:val="both"/>
      </w:pPr>
      <w:r w:rsidRPr="00911DDF">
        <w:rPr>
          <w:bCs/>
        </w:rPr>
        <w:t xml:space="preserve">15.8. </w:t>
      </w:r>
      <w:r w:rsidRPr="00911DDF">
        <w:t>Subtiekėjo (-ų)/subteikėjo pavadinimas, jo (-ų) vykdomų sutartinių įsipareigojimų dalis yra nurodyti Sutarties specialiojoje dalyje.</w:t>
      </w:r>
    </w:p>
    <w:p w:rsidR="00DE080E" w:rsidRPr="00911DDF" w:rsidRDefault="00DE080E" w:rsidP="00024413">
      <w:pPr>
        <w:jc w:val="both"/>
      </w:pPr>
      <w:r w:rsidRPr="00911DDF">
        <w:t xml:space="preserve">15.9. </w:t>
      </w:r>
      <w:r w:rsidR="00A418A3" w:rsidRPr="00911DDF">
        <w:rPr>
          <w:color w:val="000000"/>
        </w:rPr>
        <w:t xml:space="preserve">Sutarties vykdymo metu </w:t>
      </w:r>
      <w:r w:rsidR="00A418A3" w:rsidRPr="00911DDF">
        <w:t xml:space="preserve">Sutartyje nurodytas (-i) subtiekėjas (-ai)/subteikėjas (-ai) gali būti keičiamas (-i) kitu (-ais) subtiekėju (-ais)/subteikėju (-ais) dėl objektyvių aplinkybių, kurių </w:t>
      </w:r>
      <w:r w:rsidR="00A418A3" w:rsidRPr="00911DDF">
        <w:rPr>
          <w:b/>
        </w:rPr>
        <w:t>Teikėjui</w:t>
      </w:r>
      <w:r w:rsidR="00A418A3" w:rsidRPr="00911DDF">
        <w:t xml:space="preserve"> nebuvo galima numatyti paraiškos/pasiūlymo pateikimo momentu. Sutartyje nustatyto subtiekėjo (-ų)/ subteikėjo (-ų) keitimas kitu galimas tik iš anksto raštu suderinus su </w:t>
      </w:r>
      <w:r w:rsidR="00A418A3" w:rsidRPr="00911DDF">
        <w:rPr>
          <w:b/>
        </w:rPr>
        <w:t>Pirkėju</w:t>
      </w:r>
      <w:r w:rsidR="00A418A3" w:rsidRPr="00911DDF">
        <w:t xml:space="preserve">.  Prašymas dėl Sutartyje nustatyto subtiekėjo (ų)/ subteikėjo (-ų) keitimo kitu </w:t>
      </w:r>
      <w:r w:rsidR="00A418A3" w:rsidRPr="00911DDF">
        <w:rPr>
          <w:b/>
        </w:rPr>
        <w:t xml:space="preserve">Pirkėjui </w:t>
      </w:r>
      <w:r w:rsidR="00A418A3" w:rsidRPr="00911DDF">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911DDF">
        <w:rPr>
          <w:b/>
        </w:rPr>
        <w:t xml:space="preserve">Teikėjas </w:t>
      </w:r>
      <w:r w:rsidR="00A418A3" w:rsidRPr="00911DDF">
        <w:t>dėl subtiekėjo pasikeitimo neprarado pirkimo dokumentuose nustatytos minimalios kvalifikacijos</w:t>
      </w:r>
      <w:r w:rsidR="00A418A3" w:rsidRPr="00911DDF">
        <w:rPr>
          <w:i/>
        </w:rPr>
        <w:t xml:space="preserve">. </w:t>
      </w:r>
      <w:r w:rsidR="00A418A3" w:rsidRPr="00911DDF">
        <w:rPr>
          <w:color w:val="000000"/>
        </w:rPr>
        <w:t>Sutartyje nustatyto subtiekėjo (-</w:t>
      </w:r>
      <w:r w:rsidR="00A418A3" w:rsidRPr="00911DDF">
        <w:rPr>
          <w:color w:val="000000"/>
        </w:rPr>
        <w:lastRenderedPageBreak/>
        <w:t>ų)/subteikėjo (-ų) pakeitimas kitu subtiekėju (-ais)/ subteikėju (-ais) įforminamas rašytiniu Sutarties pakeitimu (</w:t>
      </w:r>
      <w:r w:rsidR="00A418A3" w:rsidRPr="00911DDF">
        <w:rPr>
          <w:i/>
          <w:color w:val="000000"/>
        </w:rPr>
        <w:t xml:space="preserve">taikoma, jei </w:t>
      </w:r>
      <w:r w:rsidR="00AA6705" w:rsidRPr="00911DDF">
        <w:rPr>
          <w:b/>
          <w:i/>
          <w:color w:val="000000"/>
        </w:rPr>
        <w:t>Teikėjas</w:t>
      </w:r>
      <w:r w:rsidR="00A418A3" w:rsidRPr="00911DDF">
        <w:rPr>
          <w:i/>
          <w:color w:val="000000"/>
        </w:rPr>
        <w:t xml:space="preserve"> numato pasitelkti</w:t>
      </w:r>
      <w:r w:rsidR="00CE3FF1" w:rsidRPr="00911DDF">
        <w:rPr>
          <w:i/>
          <w:color w:val="000000"/>
        </w:rPr>
        <w:t xml:space="preserve"> subtiekėjus</w:t>
      </w:r>
      <w:r w:rsidR="00A418A3" w:rsidRPr="00911DDF">
        <w:rPr>
          <w:color w:val="000000"/>
        </w:rPr>
        <w:t>)</w:t>
      </w:r>
      <w:r w:rsidR="00AA6705" w:rsidRPr="00911DDF">
        <w:rPr>
          <w:color w:val="000000"/>
        </w:rPr>
        <w:t xml:space="preserve">. </w:t>
      </w:r>
      <w:r w:rsidRPr="00911DDF">
        <w:t xml:space="preserve">Sutartyje nustatyto subtiekėjo (-ų)/subteikėjo (-ų) pakeitimas kitu subtiekėju (-ais)/ subteikėju (-ais) įforminamas rašytiniu Sutarties pakeitimu </w:t>
      </w:r>
      <w:r w:rsidR="00886962" w:rsidRPr="00911DDF">
        <w:t>.</w:t>
      </w:r>
    </w:p>
    <w:p w:rsidR="00024413" w:rsidRPr="00911DDF" w:rsidRDefault="00120A77" w:rsidP="00024413">
      <w:pPr>
        <w:jc w:val="both"/>
      </w:pPr>
      <w:r w:rsidRPr="00911DDF">
        <w:t>15.</w:t>
      </w:r>
      <w:r w:rsidR="00DE080E" w:rsidRPr="00911DDF">
        <w:t>10</w:t>
      </w:r>
      <w:r w:rsidR="00024413" w:rsidRPr="00911DDF">
        <w:t>.</w:t>
      </w:r>
      <w:r w:rsidR="00024413" w:rsidRPr="00911DDF">
        <w:rPr>
          <w:b/>
        </w:rPr>
        <w:t xml:space="preserve"> </w:t>
      </w:r>
      <w:r w:rsidR="00B427B1" w:rsidRPr="00911DDF">
        <w:rPr>
          <w:b/>
        </w:rPr>
        <w:t>Teikėjo</w:t>
      </w:r>
      <w:r w:rsidR="00024413" w:rsidRPr="00911DDF">
        <w:rPr>
          <w:b/>
        </w:rPr>
        <w:t xml:space="preserve"> </w:t>
      </w:r>
      <w:r w:rsidR="00024413" w:rsidRPr="00911DDF">
        <w:t>paskirtas asmuo</w:t>
      </w:r>
      <w:r w:rsidR="00395ABF" w:rsidRPr="00911DDF">
        <w:t>/asmenys, kurie</w:t>
      </w:r>
      <w:r w:rsidR="00024413" w:rsidRPr="00911DDF">
        <w:t xml:space="preserve"> atstovauja</w:t>
      </w:r>
      <w:r w:rsidR="00024413" w:rsidRPr="00911DDF">
        <w:rPr>
          <w:b/>
        </w:rPr>
        <w:t xml:space="preserve"> </w:t>
      </w:r>
      <w:r w:rsidR="00B427B1" w:rsidRPr="00911DDF">
        <w:rPr>
          <w:b/>
        </w:rPr>
        <w:t>Teikėj</w:t>
      </w:r>
      <w:r w:rsidR="005C325F" w:rsidRPr="00911DDF">
        <w:rPr>
          <w:b/>
        </w:rPr>
        <w:t>ui</w:t>
      </w:r>
      <w:r w:rsidR="00024413" w:rsidRPr="00911DDF">
        <w:t>,</w:t>
      </w:r>
      <w:r w:rsidR="00024413" w:rsidRPr="00911DDF">
        <w:rPr>
          <w:b/>
        </w:rPr>
        <w:t xml:space="preserve"> </w:t>
      </w:r>
      <w:r w:rsidR="00024413" w:rsidRPr="00911DDF">
        <w:t>priiminėja ir tvirtina</w:t>
      </w:r>
      <w:r w:rsidR="00024413" w:rsidRPr="00911DDF">
        <w:rPr>
          <w:b/>
        </w:rPr>
        <w:t xml:space="preserve"> Pirkėjo </w:t>
      </w:r>
      <w:r w:rsidR="00024413" w:rsidRPr="00911DDF">
        <w:t xml:space="preserve">teikiamus užsakymus, </w:t>
      </w:r>
      <w:r w:rsidR="008D1081" w:rsidRPr="00911DDF">
        <w:t>atsakingas už teikiamų paslaugų kokybę</w:t>
      </w:r>
      <w:r w:rsidR="00024413" w:rsidRPr="00911DDF">
        <w:t xml:space="preserve">, dalyvauja susitikimuose su </w:t>
      </w:r>
      <w:r w:rsidR="00024413" w:rsidRPr="00911DDF">
        <w:rPr>
          <w:b/>
        </w:rPr>
        <w:t xml:space="preserve">Pirkėju </w:t>
      </w:r>
      <w:r w:rsidR="00024413" w:rsidRPr="00911DDF">
        <w:t>ir atlieka kitus veiksmus, būtinus tinkamam šios</w:t>
      </w:r>
      <w:r w:rsidR="00395ABF" w:rsidRPr="00911DDF">
        <w:t xml:space="preserve"> Sutarties vykdymui yra nurodyti</w:t>
      </w:r>
      <w:r w:rsidR="00024413" w:rsidRPr="00911DDF">
        <w:t xml:space="preserve"> Sutarties specialiojoje dalyje. </w:t>
      </w:r>
    </w:p>
    <w:p w:rsidR="00024413" w:rsidRPr="00911DDF" w:rsidRDefault="00120A77" w:rsidP="00024413">
      <w:pPr>
        <w:jc w:val="both"/>
      </w:pPr>
      <w:r w:rsidRPr="00911DDF">
        <w:t>15.</w:t>
      </w:r>
      <w:r w:rsidR="00DE080E" w:rsidRPr="00911DDF">
        <w:t>11</w:t>
      </w:r>
      <w:r w:rsidR="00024413" w:rsidRPr="00911DDF">
        <w:t xml:space="preserve">. </w:t>
      </w:r>
      <w:r w:rsidR="00024413" w:rsidRPr="00911DDF">
        <w:rPr>
          <w:b/>
        </w:rPr>
        <w:t xml:space="preserve">Pirkėjo </w:t>
      </w:r>
      <w:r w:rsidR="00445E38" w:rsidRPr="00911DDF">
        <w:t>paskirtas asmuo</w:t>
      </w:r>
      <w:r w:rsidR="00395ABF" w:rsidRPr="00911DDF">
        <w:t>/asmenys, kurie</w:t>
      </w:r>
      <w:r w:rsidR="00024413" w:rsidRPr="00911DDF">
        <w:t xml:space="preserve"> atstovauja</w:t>
      </w:r>
      <w:r w:rsidR="00024413" w:rsidRPr="00911DDF">
        <w:rPr>
          <w:b/>
        </w:rPr>
        <w:t xml:space="preserve"> Pirkėjui, </w:t>
      </w:r>
      <w:r w:rsidR="00024413" w:rsidRPr="00911DDF">
        <w:t>teikia</w:t>
      </w:r>
      <w:r w:rsidR="00024413" w:rsidRPr="00911DDF">
        <w:rPr>
          <w:b/>
        </w:rPr>
        <w:t xml:space="preserve"> </w:t>
      </w:r>
      <w:r w:rsidR="008D1081" w:rsidRPr="00911DDF">
        <w:rPr>
          <w:b/>
        </w:rPr>
        <w:t>Teikėjui</w:t>
      </w:r>
      <w:r w:rsidR="00024413" w:rsidRPr="00911DDF">
        <w:t xml:space="preserve"> užsakymus, dalyvauja susitikimuose su</w:t>
      </w:r>
      <w:r w:rsidR="00024413" w:rsidRPr="00911DDF">
        <w:rPr>
          <w:b/>
        </w:rPr>
        <w:t xml:space="preserve"> </w:t>
      </w:r>
      <w:r w:rsidR="00C24169" w:rsidRPr="00911DDF">
        <w:rPr>
          <w:b/>
        </w:rPr>
        <w:t>Teikėju</w:t>
      </w:r>
      <w:r w:rsidR="00024413" w:rsidRPr="00911DDF">
        <w:rPr>
          <w:b/>
        </w:rPr>
        <w:t xml:space="preserve"> </w:t>
      </w:r>
      <w:r w:rsidR="00024413" w:rsidRPr="00911DDF">
        <w:t>ir atlieka kitus veiksmus, būtinus tinkamam šios S</w:t>
      </w:r>
      <w:r w:rsidR="00395ABF" w:rsidRPr="00911DDF">
        <w:t>utarties vykdymui, yra nurodyti</w:t>
      </w:r>
      <w:r w:rsidR="00024413" w:rsidRPr="00911DDF">
        <w:t xml:space="preserve"> Sutarties specialiojoje dalyje. </w:t>
      </w:r>
    </w:p>
    <w:p w:rsidR="003E14F0" w:rsidRPr="00911DDF" w:rsidRDefault="003E14F0" w:rsidP="005C6780">
      <w:pPr>
        <w:widowControl w:val="0"/>
        <w:overflowPunct w:val="0"/>
        <w:autoSpaceDE w:val="0"/>
        <w:autoSpaceDN w:val="0"/>
        <w:adjustRightInd w:val="0"/>
        <w:spacing w:line="236" w:lineRule="auto"/>
        <w:ind w:left="8"/>
        <w:jc w:val="both"/>
      </w:pPr>
    </w:p>
    <w:p w:rsidR="0013714B" w:rsidRDefault="0013714B" w:rsidP="005C6780">
      <w:pPr>
        <w:widowControl w:val="0"/>
        <w:overflowPunct w:val="0"/>
        <w:autoSpaceDE w:val="0"/>
        <w:autoSpaceDN w:val="0"/>
        <w:adjustRightInd w:val="0"/>
        <w:spacing w:line="236" w:lineRule="auto"/>
        <w:ind w:left="8"/>
        <w:jc w:val="both"/>
      </w:pPr>
    </w:p>
    <w:p w:rsidR="005C6780" w:rsidRDefault="005C6780" w:rsidP="005C6780">
      <w:pPr>
        <w:widowControl w:val="0"/>
        <w:overflowPunct w:val="0"/>
        <w:autoSpaceDE w:val="0"/>
        <w:autoSpaceDN w:val="0"/>
        <w:adjustRightInd w:val="0"/>
        <w:spacing w:line="236" w:lineRule="auto"/>
        <w:ind w:left="8"/>
        <w:jc w:val="both"/>
      </w:pPr>
    </w:p>
    <w:p w:rsidR="005C6780" w:rsidRPr="00DC3A34" w:rsidRDefault="005C6780" w:rsidP="005C6780">
      <w:pPr>
        <w:rPr>
          <w:b/>
        </w:rPr>
      </w:pPr>
      <w:r w:rsidRPr="00DC3A34">
        <w:rPr>
          <w:b/>
        </w:rPr>
        <w:t>PIRKĖJAS</w:t>
      </w:r>
      <w:r w:rsidRPr="00DC3A34">
        <w:rPr>
          <w:b/>
          <w:lang w:eastAsia="ar-SA"/>
        </w:rPr>
        <w:tab/>
      </w:r>
      <w:r w:rsidRPr="00DC3A34">
        <w:rPr>
          <w:b/>
          <w:lang w:eastAsia="ar-SA"/>
        </w:rPr>
        <w:tab/>
      </w:r>
      <w:r w:rsidRPr="00DC3A34">
        <w:rPr>
          <w:b/>
          <w:lang w:eastAsia="ar-SA"/>
        </w:rPr>
        <w:tab/>
      </w:r>
      <w:r w:rsidRPr="00DC3A34">
        <w:rPr>
          <w:b/>
        </w:rPr>
        <w:t xml:space="preserve"> </w:t>
      </w:r>
      <w:r w:rsidRPr="00DC3A34">
        <w:rPr>
          <w:b/>
        </w:rPr>
        <w:tab/>
      </w:r>
      <w:r>
        <w:rPr>
          <w:b/>
        </w:rPr>
        <w:tab/>
      </w:r>
      <w:r>
        <w:rPr>
          <w:b/>
        </w:rPr>
        <w:tab/>
      </w:r>
      <w:r>
        <w:rPr>
          <w:b/>
        </w:rPr>
        <w:tab/>
      </w:r>
      <w:r w:rsidRPr="00DC3A34">
        <w:rPr>
          <w:b/>
        </w:rPr>
        <w:t>TEIKĖJAS</w:t>
      </w:r>
    </w:p>
    <w:p w:rsidR="005C6780" w:rsidRPr="00DC3A34" w:rsidRDefault="005C6780" w:rsidP="005C6780">
      <w:pPr>
        <w:rPr>
          <w:rFonts w:eastAsia="Calibri"/>
        </w:rPr>
      </w:pPr>
    </w:p>
    <w:p w:rsidR="005C6780" w:rsidRPr="00DC3A34" w:rsidRDefault="005C6780" w:rsidP="005C6780">
      <w:r w:rsidRPr="00DC3A34">
        <w:t>_____________________</w:t>
      </w:r>
      <w:r w:rsidRPr="00DC3A34">
        <w:tab/>
      </w:r>
      <w:r w:rsidRPr="00DC3A34">
        <w:tab/>
      </w:r>
      <w:r w:rsidRPr="00DC3A34">
        <w:tab/>
      </w:r>
      <w:r>
        <w:tab/>
      </w:r>
      <w:r>
        <w:tab/>
      </w:r>
      <w:r w:rsidRPr="00DC3A34">
        <w:t>____________________</w:t>
      </w:r>
    </w:p>
    <w:p w:rsidR="005C6780" w:rsidRPr="00DC3A34" w:rsidRDefault="005C6780" w:rsidP="005C6780">
      <w:pPr>
        <w:rPr>
          <w:sz w:val="20"/>
          <w:szCs w:val="20"/>
        </w:rPr>
      </w:pPr>
      <w:r w:rsidRPr="00DC3A34">
        <w:rPr>
          <w:sz w:val="20"/>
          <w:szCs w:val="20"/>
        </w:rPr>
        <w:t>(parašas)</w:t>
      </w:r>
      <w:r w:rsidRPr="00DC3A34">
        <w:rPr>
          <w:sz w:val="20"/>
          <w:szCs w:val="20"/>
        </w:rPr>
        <w:tab/>
      </w:r>
      <w:r w:rsidRPr="00DC3A34">
        <w:rPr>
          <w:sz w:val="20"/>
          <w:szCs w:val="20"/>
        </w:rPr>
        <w:tab/>
      </w:r>
      <w:r w:rsidRPr="00DC3A34">
        <w:rPr>
          <w:sz w:val="20"/>
          <w:szCs w:val="20"/>
        </w:rPr>
        <w:tab/>
      </w:r>
      <w:r w:rsidRPr="00DC3A34">
        <w:rPr>
          <w:sz w:val="20"/>
          <w:szCs w:val="20"/>
        </w:rPr>
        <w:tab/>
        <w:t xml:space="preserve"> </w:t>
      </w:r>
      <w:r>
        <w:rPr>
          <w:sz w:val="20"/>
          <w:szCs w:val="20"/>
        </w:rPr>
        <w:tab/>
      </w:r>
      <w:r>
        <w:rPr>
          <w:sz w:val="20"/>
          <w:szCs w:val="20"/>
        </w:rPr>
        <w:tab/>
      </w:r>
      <w:r>
        <w:rPr>
          <w:sz w:val="20"/>
          <w:szCs w:val="20"/>
        </w:rPr>
        <w:tab/>
      </w:r>
      <w:r w:rsidRPr="00DC3A34">
        <w:rPr>
          <w:sz w:val="20"/>
          <w:szCs w:val="20"/>
        </w:rPr>
        <w:t>(parašas)</w:t>
      </w:r>
    </w:p>
    <w:p w:rsidR="005C6780" w:rsidRPr="00DC3A34" w:rsidRDefault="005C6780" w:rsidP="005C6780"/>
    <w:p w:rsidR="005C6780" w:rsidRDefault="005C6780" w:rsidP="005C6780">
      <w:pPr>
        <w:widowControl w:val="0"/>
        <w:overflowPunct w:val="0"/>
        <w:autoSpaceDE w:val="0"/>
        <w:autoSpaceDN w:val="0"/>
        <w:adjustRightInd w:val="0"/>
        <w:spacing w:line="236" w:lineRule="auto"/>
        <w:ind w:left="8"/>
        <w:jc w:val="both"/>
      </w:pPr>
      <w:r w:rsidRPr="00DC3A34">
        <w:t>A. V.</w:t>
      </w:r>
      <w:r w:rsidRPr="00DC3A34">
        <w:tab/>
      </w:r>
      <w:r w:rsidRPr="00DC3A34">
        <w:tab/>
      </w:r>
      <w:r w:rsidRPr="00DC3A34">
        <w:tab/>
      </w:r>
      <w:r w:rsidRPr="00DC3A34">
        <w:tab/>
      </w:r>
      <w:r>
        <w:tab/>
      </w:r>
      <w:r>
        <w:tab/>
      </w:r>
      <w:r>
        <w:tab/>
      </w:r>
      <w:r>
        <w:tab/>
      </w:r>
      <w:r w:rsidRPr="00DC3A34">
        <w:t>A. V.</w:t>
      </w:r>
    </w:p>
    <w:p w:rsidR="005C6780" w:rsidRDefault="005C6780" w:rsidP="005C6780">
      <w:pPr>
        <w:widowControl w:val="0"/>
        <w:overflowPunct w:val="0"/>
        <w:autoSpaceDE w:val="0"/>
        <w:autoSpaceDN w:val="0"/>
        <w:adjustRightInd w:val="0"/>
        <w:spacing w:line="236" w:lineRule="auto"/>
        <w:ind w:left="8"/>
        <w:jc w:val="both"/>
      </w:pPr>
    </w:p>
    <w:p w:rsidR="005C6780" w:rsidRDefault="005C6780" w:rsidP="005C6780">
      <w:pPr>
        <w:widowControl w:val="0"/>
        <w:overflowPunct w:val="0"/>
        <w:autoSpaceDE w:val="0"/>
        <w:autoSpaceDN w:val="0"/>
        <w:adjustRightInd w:val="0"/>
        <w:spacing w:line="236" w:lineRule="auto"/>
        <w:ind w:left="8"/>
        <w:jc w:val="both"/>
      </w:pPr>
    </w:p>
    <w:p w:rsidR="005C6780" w:rsidRDefault="005C6780" w:rsidP="005C6780">
      <w:pPr>
        <w:ind w:left="3888" w:firstLine="1296"/>
      </w:pPr>
      <w:r>
        <w:br w:type="page"/>
      </w:r>
      <w:r w:rsidRPr="00DC3A34">
        <w:lastRenderedPageBreak/>
        <w:t>202</w:t>
      </w:r>
      <w:r w:rsidR="007B7674">
        <w:t>5</w:t>
      </w:r>
      <w:r w:rsidRPr="00DC3A34">
        <w:t xml:space="preserve"> m.                           d. Sutarties Nr.</w:t>
      </w:r>
    </w:p>
    <w:p w:rsidR="005C6780" w:rsidRPr="00DC3A34" w:rsidRDefault="005C6780" w:rsidP="005C6780">
      <w:pPr>
        <w:ind w:left="3888" w:firstLine="1296"/>
      </w:pPr>
      <w:r w:rsidRPr="00DC3A34">
        <w:t>2 priedas</w:t>
      </w:r>
    </w:p>
    <w:p w:rsidR="005C6780" w:rsidRPr="00DC3A34" w:rsidRDefault="005C6780" w:rsidP="005C6780"/>
    <w:p w:rsidR="005C6780" w:rsidRPr="00DC3A34" w:rsidRDefault="005C6780" w:rsidP="005C6780"/>
    <w:p w:rsidR="005C6780" w:rsidRPr="00DC3A34" w:rsidRDefault="005C6780" w:rsidP="005C6780">
      <w:pPr>
        <w:tabs>
          <w:tab w:val="left" w:pos="1560"/>
        </w:tabs>
        <w:jc w:val="both"/>
        <w:rPr>
          <w:rFonts w:eastAsia="Calibri"/>
        </w:rPr>
      </w:pPr>
    </w:p>
    <w:p w:rsidR="007A5495" w:rsidRPr="007A5495" w:rsidRDefault="007A5495" w:rsidP="007A5495">
      <w:pPr>
        <w:jc w:val="center"/>
        <w:rPr>
          <w:rFonts w:eastAsia="MS Mincho"/>
          <w:b/>
          <w:color w:val="000000"/>
          <w:lang w:eastAsia="ja-JP"/>
        </w:rPr>
      </w:pPr>
      <w:r w:rsidRPr="007A5495">
        <w:rPr>
          <w:rFonts w:eastAsia="Calibri" w:cs="Calibri"/>
          <w:b/>
          <w:caps/>
          <w:color w:val="000000"/>
          <w:szCs w:val="22"/>
          <w:lang w:eastAsia="en-US"/>
        </w:rPr>
        <w:t>TRANSPORTO PRIEMONIŲ KASKO DRAUDIMO PASLAUGŲ</w:t>
      </w:r>
    </w:p>
    <w:p w:rsidR="007A5495" w:rsidRPr="007A5495" w:rsidRDefault="007A5495" w:rsidP="007A5495">
      <w:pPr>
        <w:jc w:val="center"/>
        <w:rPr>
          <w:rFonts w:eastAsia="Calibri"/>
          <w:color w:val="000000"/>
          <w:lang w:eastAsia="en-US"/>
        </w:rPr>
      </w:pPr>
      <w:r w:rsidRPr="007A5495">
        <w:rPr>
          <w:rFonts w:eastAsia="Calibri"/>
          <w:b/>
          <w:color w:val="000000"/>
          <w:lang w:eastAsia="en-US"/>
        </w:rPr>
        <w:t>TECHNINĖ SPECIFIKACIJA</w:t>
      </w:r>
    </w:p>
    <w:p w:rsidR="007A5495" w:rsidRDefault="007A5495" w:rsidP="007A5495">
      <w:pPr>
        <w:tabs>
          <w:tab w:val="left" w:pos="1560"/>
        </w:tabs>
        <w:jc w:val="both"/>
        <w:rPr>
          <w:rFonts w:eastAsia="Calibri"/>
          <w:color w:val="000000"/>
          <w:lang w:eastAsia="en-US"/>
        </w:rPr>
      </w:pPr>
    </w:p>
    <w:p w:rsidR="007A5495" w:rsidRDefault="007A5495" w:rsidP="007A5495">
      <w:pPr>
        <w:tabs>
          <w:tab w:val="left" w:pos="1560"/>
        </w:tabs>
        <w:jc w:val="both"/>
        <w:rPr>
          <w:rFonts w:eastAsia="Calibri"/>
          <w:color w:val="000000"/>
          <w:lang w:eastAsia="en-US"/>
        </w:rPr>
      </w:pPr>
    </w:p>
    <w:p w:rsidR="007A5495" w:rsidRDefault="007A5495" w:rsidP="007A5495">
      <w:pPr>
        <w:tabs>
          <w:tab w:val="left" w:pos="1560"/>
        </w:tabs>
        <w:ind w:firstLine="720"/>
        <w:jc w:val="both"/>
        <w:rPr>
          <w:rFonts w:eastAsia="Calibri"/>
          <w:color w:val="000000"/>
          <w:lang w:eastAsia="en-US"/>
        </w:rPr>
      </w:pPr>
      <w:r w:rsidRPr="00DC3A34">
        <w:rPr>
          <w:b/>
        </w:rPr>
        <w:t>BVPŽ kodas 66514110-0 „Motorinių transporto priemonių draudimo paslaugos“.</w:t>
      </w:r>
    </w:p>
    <w:p w:rsidR="007A5495" w:rsidRPr="007A5495" w:rsidRDefault="007A5495" w:rsidP="007A5495">
      <w:pPr>
        <w:tabs>
          <w:tab w:val="left" w:pos="1560"/>
        </w:tabs>
        <w:jc w:val="both"/>
        <w:rPr>
          <w:rFonts w:eastAsia="Calibri"/>
          <w:color w:val="000000"/>
          <w:lang w:eastAsia="en-US"/>
        </w:rPr>
      </w:pPr>
    </w:p>
    <w:p w:rsidR="00C11700" w:rsidRPr="00C11700" w:rsidRDefault="00C11700" w:rsidP="00C11700">
      <w:pPr>
        <w:tabs>
          <w:tab w:val="left" w:pos="1418"/>
        </w:tabs>
        <w:ind w:firstLine="720"/>
        <w:jc w:val="both"/>
        <w:rPr>
          <w:rFonts w:eastAsia="Calibri"/>
          <w:color w:val="000000"/>
          <w:szCs w:val="22"/>
          <w:lang w:eastAsia="en-US"/>
        </w:rPr>
      </w:pPr>
      <w:r w:rsidRPr="00C11700">
        <w:rPr>
          <w:rFonts w:eastAsia="Calibri"/>
          <w:color w:val="000000"/>
          <w:szCs w:val="22"/>
          <w:lang w:eastAsia="en-US"/>
        </w:rPr>
        <w:t xml:space="preserve">1. Transporto priemonės draudimą sudaro draudimas nuo avarijų, vagysčių, visų galimų stichinių nelaimių ir atsitikimų (gaisrų, potvynių, žaibo, audros, krušos, nuošliaužų ir t. t.), trečiųjų asmenų nusikalstamos veikos, vairuotojų ir </w:t>
      </w:r>
      <w:r w:rsidRPr="00C11700">
        <w:rPr>
          <w:rFonts w:eastAsia="Calibri"/>
          <w:szCs w:val="22"/>
          <w:lang w:eastAsia="en-US"/>
        </w:rPr>
        <w:t>keleivių – nuo</w:t>
      </w:r>
      <w:r w:rsidRPr="00C11700">
        <w:rPr>
          <w:rFonts w:eastAsia="Calibri"/>
          <w:color w:val="000000"/>
          <w:szCs w:val="22"/>
          <w:lang w:eastAsia="en-US"/>
        </w:rPr>
        <w:t xml:space="preserve"> nelaimingų atsitikimų. Vieno asmens draudimo suma – 2</w:t>
      </w:r>
      <w:r>
        <w:rPr>
          <w:rFonts w:eastAsia="Calibri"/>
          <w:color w:val="000000"/>
          <w:szCs w:val="22"/>
          <w:lang w:eastAsia="en-US"/>
        </w:rPr>
        <w:t xml:space="preserve"> </w:t>
      </w:r>
      <w:r w:rsidRPr="00C11700">
        <w:rPr>
          <w:rFonts w:eastAsia="Calibri"/>
          <w:color w:val="000000"/>
          <w:szCs w:val="22"/>
          <w:lang w:eastAsia="en-US"/>
        </w:rPr>
        <w:t>500 Eur (pagal automobilio sėdimų vietų skaičių).</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2. Transporto priemonė turi būti draudžiama pagal transporto priemonių vertę, kuri nurodyta konkurso sąlygose.</w:t>
      </w:r>
    </w:p>
    <w:p w:rsidR="00C11700" w:rsidRPr="00C11700" w:rsidRDefault="00C11700" w:rsidP="00C11700">
      <w:pPr>
        <w:ind w:firstLine="720"/>
        <w:contextualSpacing/>
        <w:jc w:val="both"/>
        <w:rPr>
          <w:rFonts w:eastAsia="Calibri"/>
          <w:szCs w:val="22"/>
          <w:lang w:val="en-US" w:eastAsia="en-US"/>
        </w:rPr>
      </w:pPr>
      <w:r w:rsidRPr="00C11700">
        <w:rPr>
          <w:rFonts w:eastAsia="Calibri"/>
          <w:szCs w:val="22"/>
          <w:lang w:eastAsia="en-US"/>
        </w:rPr>
        <w:t>3. Transporto priemonių draudimas turi galioti Lietuvos Respublikos teritorijoje ir geografinės Europos teritorijoje, išskyrus Rusiją, Baltarusiją ir Ukrainą.</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4. Franšizė neturi būti taikoma.</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5. Visiems automobiliams nurodytiems pirkimo sutarties 2 priede privalo būti, esant reikalui, suteikta pagalbos kelyje paslauga.</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6. Nedraudiminiu įvykiu laikomas transporto priemonės sugadinimas ar sunaikinimas kelių eismo įvykio metu, kai:</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6.1. apdraustoji transporto priemonė buvo valdoma neblaivaus, apsvaigusio nuo narkotinių ar psichotropinių medžiagų vairuotojo;</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6.2. vairuotojas neturi reikiamos kategorijos vairuotojo pažymėjimo;</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6.3. pasibaigęs transporto priemonės techninės apžiūros galiojimo laikas.</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7. Atlyginant draudiminio įvykio metu patirtą žalą neturi būti skaičiuojamas detalių nusidėvėjimas. Avarijų, visų galimų stichinių nelaimių ir nelaimingų atsitikimų, trečiųjų asmenų nusikalstamos veikos metu patirta žala turi būti atlyginama neviršijant draudimo sumos, neskaičiuojant nusidėvėjimo.</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8. Transporto priemonė turi būti draudžiama nekintančia draudimo suma po kiekvieno įvykio.</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 xml:space="preserve">9. Teikėjas neturi reikalauti pateikti pažymų iš Policijos departamento prie Vidaus reikalų ministerijos, įvykus draudiminiams įvykiams, kurių žala mažesnė kaip 3 </w:t>
      </w:r>
      <w:r w:rsidRPr="00C11700">
        <w:rPr>
          <w:rFonts w:eastAsia="Calibri"/>
          <w:color w:val="000000"/>
          <w:szCs w:val="22"/>
          <w:lang w:eastAsia="en-US"/>
        </w:rPr>
        <w:sym w:font="Symbol" w:char="F025"/>
      </w:r>
      <w:r w:rsidRPr="00C11700">
        <w:rPr>
          <w:rFonts w:eastAsia="Calibri"/>
          <w:color w:val="000000"/>
          <w:szCs w:val="22"/>
          <w:lang w:eastAsia="en-US"/>
        </w:rPr>
        <w:t xml:space="preserve"> nuo draudimo sumos, kurių metu sugadinti ratų diskai ir padangos, stiklai, priekiniai, galiniai ar šoniniai žibintai, stiklo valytuvų šepetėliai ar jų kotai, išoriniai veidrodėliai, antenos, priekinė apdaila (grotelės ir pan.) ir kt.</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10. Pirkėjas apie draudiminį įvykį žodžiu (telefonu) arba raštu turi informuoti Teikėją per 3 darbo dienas.</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11. Teikėjas, gavęs pranešimą apie draudiminį įvykį, privalo per 5 darbo dienas apžiūrėti sugadintą transporto priemonę ir surašyti apžiūros aktą.</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12. Transporto priemonės remontas turi būti atliekamas Pirkėjo pasirinktose įregistruotose remonto įmonėse Lietuvos Respublikoje ir užsienyje, naudojant transporto priemonėms gaminančios gamyklos gamintojos atsargines dalis.</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13. Teikėjas neturi sudaryti kliūčių atsiimant suremontuotą transporto priemonę iš remonto įmonės ir turi garantuoti jai apmokėjimą (draudimo išmokų išmokėjimą) per 7 kalendorines dienas nuo visų dokumentų, reikalingų draudiminiam įvykiui ištirti ir nuostolio dydžiui nustatyti gavimo dienos.</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14. Teikėjas turi tiesiogiai atsiskaityti už atliktus transporto priemonės remonto darbus su remonto įmone, o Pirkėjui pateikti sąskaitos kopiją.</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15. Draudimo išmoka turi apimti ir PVM, kuris turi būti įskaičiuotas į atkuriamojo remonto sąskaitą.</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lastRenderedPageBreak/>
        <w:t>16. Teikėjas, neviršydamas draudimo sumos, turi sumokėti 100 % už sugadintos transporto priemonės remonto metu panaudotas detales, agregatus, mazgus bei jų remonto ir pakeitimo darbų kainą su PVM ir kitomis pridėtinėmis išlaidomis (ir tais atvejais, kai nauja detalė montuojama į nenaują transporto priemonę).</w:t>
      </w:r>
    </w:p>
    <w:p w:rsidR="00C11700" w:rsidRPr="00C11700" w:rsidRDefault="00C11700" w:rsidP="00C11700">
      <w:pPr>
        <w:ind w:firstLine="720"/>
        <w:contextualSpacing/>
        <w:jc w:val="both"/>
        <w:rPr>
          <w:rFonts w:eastAsia="Calibri"/>
          <w:szCs w:val="22"/>
          <w:lang w:eastAsia="en-US"/>
        </w:rPr>
      </w:pPr>
      <w:r w:rsidRPr="00C11700">
        <w:rPr>
          <w:rFonts w:eastAsia="Calibri"/>
          <w:szCs w:val="22"/>
          <w:lang w:eastAsia="en-US"/>
        </w:rPr>
        <w:t xml:space="preserve">17. Jei transporto priemonė buvo pavogta, Teikėjas turi atlyginti žalą 100 </w:t>
      </w:r>
      <w:r w:rsidRPr="00C11700">
        <w:rPr>
          <w:rFonts w:eastAsia="Calibri"/>
          <w:szCs w:val="22"/>
          <w:lang w:eastAsia="en-US"/>
        </w:rPr>
        <w:sym w:font="Symbol" w:char="F025"/>
      </w:r>
      <w:r w:rsidRPr="00C11700">
        <w:rPr>
          <w:rFonts w:eastAsia="Calibri"/>
          <w:szCs w:val="22"/>
          <w:lang w:eastAsia="en-US"/>
        </w:rPr>
        <w:t xml:space="preserve"> draudimo sumos.</w:t>
      </w:r>
    </w:p>
    <w:p w:rsidR="00C11700" w:rsidRPr="00C11700" w:rsidRDefault="00C11700" w:rsidP="00C11700">
      <w:pPr>
        <w:ind w:firstLine="720"/>
        <w:contextualSpacing/>
        <w:jc w:val="both"/>
        <w:rPr>
          <w:rFonts w:eastAsia="Calibri"/>
          <w:color w:val="000000"/>
          <w:szCs w:val="22"/>
          <w:lang w:eastAsia="en-US"/>
        </w:rPr>
      </w:pPr>
      <w:r w:rsidRPr="00C11700">
        <w:rPr>
          <w:rFonts w:eastAsia="Calibri"/>
          <w:color w:val="000000"/>
          <w:szCs w:val="22"/>
          <w:lang w:eastAsia="en-US"/>
        </w:rPr>
        <w:t xml:space="preserve">18. Papildomos išlaidos, susijusios su transporto priemonės gelbėjimu, būtinu sugadintos transporto priemonės saugojimu, transportavimu iš įvykio vietos ir kt., turi būti atlyginamos 10 </w:t>
      </w:r>
      <w:r w:rsidRPr="00C11700">
        <w:rPr>
          <w:rFonts w:eastAsia="Calibri"/>
          <w:color w:val="000000"/>
          <w:szCs w:val="22"/>
          <w:lang w:eastAsia="en-US"/>
        </w:rPr>
        <w:sym w:font="Symbol" w:char="F025"/>
      </w:r>
      <w:r w:rsidRPr="00C11700">
        <w:rPr>
          <w:rFonts w:eastAsia="Calibri"/>
          <w:color w:val="000000"/>
          <w:szCs w:val="22"/>
          <w:lang w:eastAsia="en-US"/>
        </w:rPr>
        <w:t xml:space="preserve"> neviršijant draudimo sumos.</w:t>
      </w:r>
    </w:p>
    <w:p w:rsidR="00C11700" w:rsidRPr="00C11700" w:rsidRDefault="00C11700" w:rsidP="00C11700">
      <w:pPr>
        <w:tabs>
          <w:tab w:val="left" w:pos="1560"/>
        </w:tabs>
        <w:ind w:firstLine="720"/>
        <w:jc w:val="both"/>
        <w:rPr>
          <w:rFonts w:eastAsia="Calibri"/>
          <w:szCs w:val="22"/>
          <w:lang w:eastAsia="en-US"/>
        </w:rPr>
      </w:pPr>
      <w:r w:rsidRPr="00C11700">
        <w:rPr>
          <w:rFonts w:eastAsia="Calibri"/>
          <w:color w:val="000000"/>
          <w:szCs w:val="22"/>
          <w:lang w:eastAsia="en-US"/>
        </w:rPr>
        <w:t xml:space="preserve">19. Transporto priemonė turi būti draudžiama </w:t>
      </w:r>
      <w:r w:rsidRPr="00C11700">
        <w:rPr>
          <w:rFonts w:eastAsia="Calibri"/>
          <w:szCs w:val="22"/>
          <w:lang w:eastAsia="en-US"/>
        </w:rPr>
        <w:t>nuo tos dienos, kai baigiasi galiojantis draudimas iki einamųjų metų pabaigos.</w:t>
      </w:r>
    </w:p>
    <w:p w:rsidR="005C6780" w:rsidRPr="00DC3A34" w:rsidRDefault="005C6780" w:rsidP="005C6780"/>
    <w:p w:rsidR="005C6780" w:rsidRDefault="005C6780" w:rsidP="005C6780"/>
    <w:p w:rsidR="002D4326" w:rsidRPr="00DC3A34" w:rsidRDefault="002D4326" w:rsidP="005C6780"/>
    <w:p w:rsidR="005C6780" w:rsidRPr="00DC3A34" w:rsidRDefault="005C6780" w:rsidP="005C6780">
      <w:pPr>
        <w:rPr>
          <w:b/>
        </w:rPr>
      </w:pPr>
      <w:r w:rsidRPr="00DC3A34">
        <w:rPr>
          <w:b/>
        </w:rPr>
        <w:t>PIRKĖJAS</w:t>
      </w:r>
      <w:r w:rsidRPr="00DC3A34">
        <w:rPr>
          <w:b/>
          <w:lang w:eastAsia="ar-SA"/>
        </w:rPr>
        <w:tab/>
      </w:r>
      <w:r w:rsidRPr="00DC3A34">
        <w:rPr>
          <w:b/>
          <w:lang w:eastAsia="ar-SA"/>
        </w:rPr>
        <w:tab/>
      </w:r>
      <w:r w:rsidRPr="00DC3A34">
        <w:rPr>
          <w:b/>
          <w:lang w:eastAsia="ar-SA"/>
        </w:rPr>
        <w:tab/>
      </w:r>
      <w:r w:rsidRPr="00DC3A34">
        <w:rPr>
          <w:b/>
        </w:rPr>
        <w:t xml:space="preserve"> </w:t>
      </w:r>
      <w:r w:rsidRPr="00DC3A34">
        <w:rPr>
          <w:b/>
        </w:rPr>
        <w:tab/>
      </w:r>
      <w:r w:rsidRPr="00DC3A34">
        <w:rPr>
          <w:b/>
        </w:rPr>
        <w:tab/>
      </w:r>
      <w:r w:rsidR="00AA12EC">
        <w:rPr>
          <w:b/>
        </w:rPr>
        <w:tab/>
      </w:r>
      <w:r w:rsidRPr="00DC3A34">
        <w:rPr>
          <w:b/>
        </w:rPr>
        <w:t>TEIKĖJAS</w:t>
      </w:r>
    </w:p>
    <w:p w:rsidR="005C6780" w:rsidRPr="00DC3A34" w:rsidRDefault="005C6780" w:rsidP="005C6780">
      <w:pPr>
        <w:rPr>
          <w:rFonts w:eastAsia="Calibri"/>
        </w:rPr>
      </w:pPr>
    </w:p>
    <w:p w:rsidR="005C6780" w:rsidRPr="00DC3A34" w:rsidRDefault="005C6780" w:rsidP="005C6780">
      <w:pPr>
        <w:snapToGrid w:val="0"/>
        <w:jc w:val="both"/>
      </w:pPr>
    </w:p>
    <w:p w:rsidR="005C6780" w:rsidRPr="00DC3A34" w:rsidRDefault="005C6780" w:rsidP="005C6780">
      <w:r w:rsidRPr="00DC3A34">
        <w:t>_____________________</w:t>
      </w:r>
      <w:r w:rsidRPr="00DC3A34">
        <w:tab/>
      </w:r>
      <w:r w:rsidRPr="00DC3A34">
        <w:tab/>
      </w:r>
      <w:r w:rsidRPr="00DC3A34">
        <w:tab/>
      </w:r>
      <w:r w:rsidRPr="00DC3A34">
        <w:tab/>
        <w:t>____________________</w:t>
      </w:r>
    </w:p>
    <w:p w:rsidR="005C6780" w:rsidRPr="00DC3A34" w:rsidRDefault="005C6780" w:rsidP="005C6780">
      <w:pPr>
        <w:rPr>
          <w:sz w:val="20"/>
          <w:szCs w:val="20"/>
        </w:rPr>
      </w:pPr>
      <w:r w:rsidRPr="00DC3A34">
        <w:rPr>
          <w:sz w:val="20"/>
          <w:szCs w:val="20"/>
        </w:rPr>
        <w:t>(parašas)</w:t>
      </w:r>
      <w:r w:rsidRPr="00DC3A34">
        <w:rPr>
          <w:sz w:val="20"/>
          <w:szCs w:val="20"/>
        </w:rPr>
        <w:tab/>
      </w:r>
      <w:r w:rsidRPr="00DC3A34">
        <w:rPr>
          <w:sz w:val="20"/>
          <w:szCs w:val="20"/>
        </w:rPr>
        <w:tab/>
      </w:r>
      <w:r w:rsidRPr="00DC3A34">
        <w:rPr>
          <w:sz w:val="20"/>
          <w:szCs w:val="20"/>
        </w:rPr>
        <w:tab/>
      </w:r>
      <w:r w:rsidRPr="00DC3A34">
        <w:rPr>
          <w:sz w:val="20"/>
          <w:szCs w:val="20"/>
        </w:rPr>
        <w:tab/>
      </w:r>
      <w:r w:rsidRPr="00DC3A34">
        <w:rPr>
          <w:sz w:val="20"/>
          <w:szCs w:val="20"/>
        </w:rPr>
        <w:tab/>
      </w:r>
      <w:r w:rsidR="00AA12EC">
        <w:rPr>
          <w:sz w:val="20"/>
          <w:szCs w:val="20"/>
        </w:rPr>
        <w:tab/>
      </w:r>
      <w:r w:rsidRPr="00DC3A34">
        <w:rPr>
          <w:sz w:val="20"/>
          <w:szCs w:val="20"/>
        </w:rPr>
        <w:t xml:space="preserve"> (parašas)</w:t>
      </w:r>
    </w:p>
    <w:p w:rsidR="005C6780" w:rsidRPr="00DC3A34" w:rsidRDefault="005C6780" w:rsidP="005C6780"/>
    <w:p w:rsidR="005C6780" w:rsidRPr="00DC3A34" w:rsidRDefault="005C6780" w:rsidP="005C6780">
      <w:r w:rsidRPr="00DC3A34">
        <w:tab/>
      </w:r>
    </w:p>
    <w:p w:rsidR="005C6780" w:rsidRPr="00DC3A34" w:rsidRDefault="005C6780" w:rsidP="005C6780">
      <w:r w:rsidRPr="00DC3A34">
        <w:t>A. V.</w:t>
      </w:r>
      <w:r w:rsidRPr="00DC3A34">
        <w:tab/>
      </w:r>
      <w:r w:rsidRPr="00DC3A34">
        <w:tab/>
      </w:r>
      <w:r w:rsidRPr="00DC3A34">
        <w:tab/>
      </w:r>
      <w:r w:rsidRPr="00DC3A34">
        <w:tab/>
      </w:r>
      <w:r w:rsidRPr="00DC3A34">
        <w:tab/>
      </w:r>
      <w:r>
        <w:tab/>
      </w:r>
      <w:r w:rsidR="00AA12EC">
        <w:tab/>
      </w:r>
      <w:r w:rsidRPr="00DC3A34">
        <w:t>A. V.</w:t>
      </w:r>
    </w:p>
    <w:p w:rsidR="005C6780" w:rsidRPr="00DC3A34" w:rsidRDefault="005C6780" w:rsidP="005C6780"/>
    <w:p w:rsidR="005C6780" w:rsidRPr="00DC3A34" w:rsidRDefault="005C6780" w:rsidP="005C6780">
      <w:r w:rsidRPr="00DC3A34">
        <w:br w:type="page"/>
      </w:r>
    </w:p>
    <w:p w:rsidR="005C6780" w:rsidRPr="00DC3A34" w:rsidRDefault="005C6780" w:rsidP="005C6780">
      <w:r w:rsidRPr="00DC3A34">
        <w:lastRenderedPageBreak/>
        <w:tab/>
      </w:r>
      <w:r w:rsidRPr="00DC3A34">
        <w:tab/>
      </w:r>
      <w:r w:rsidRPr="00DC3A34">
        <w:tab/>
      </w:r>
      <w:r w:rsidRPr="00DC3A34">
        <w:tab/>
      </w:r>
      <w:r>
        <w:tab/>
      </w:r>
      <w:r>
        <w:tab/>
      </w:r>
      <w:r>
        <w:tab/>
      </w:r>
      <w:r w:rsidRPr="00DC3A34">
        <w:t>202</w:t>
      </w:r>
      <w:r w:rsidR="007B7674">
        <w:t>5</w:t>
      </w:r>
      <w:r w:rsidRPr="00DC3A34">
        <w:t xml:space="preserve"> m.                           d. Sutarties Nr.</w:t>
      </w:r>
    </w:p>
    <w:p w:rsidR="005C6780" w:rsidRPr="00DC3A34" w:rsidRDefault="005C6780" w:rsidP="005C6780">
      <w:pPr>
        <w:snapToGrid w:val="0"/>
        <w:jc w:val="both"/>
      </w:pPr>
      <w:r w:rsidRPr="00DC3A34">
        <w:tab/>
      </w:r>
      <w:r w:rsidRPr="00DC3A34">
        <w:tab/>
      </w:r>
      <w:r w:rsidRPr="00DC3A34">
        <w:tab/>
      </w:r>
      <w:r w:rsidRPr="00DC3A34">
        <w:tab/>
      </w:r>
      <w:r>
        <w:tab/>
      </w:r>
      <w:r>
        <w:tab/>
      </w:r>
      <w:r>
        <w:tab/>
      </w:r>
      <w:r w:rsidRPr="00DC3A34">
        <w:t>3 priedas</w:t>
      </w:r>
    </w:p>
    <w:p w:rsidR="005C6780" w:rsidRPr="00DC3A34" w:rsidRDefault="005C6780" w:rsidP="005C6780"/>
    <w:p w:rsidR="005C6780" w:rsidRPr="00DC3A34" w:rsidRDefault="005C6780" w:rsidP="005C6780"/>
    <w:p w:rsidR="005C6780" w:rsidRPr="00DC3A34" w:rsidRDefault="005C6780" w:rsidP="005C6780">
      <w:pPr>
        <w:jc w:val="center"/>
        <w:rPr>
          <w:b/>
        </w:rPr>
      </w:pPr>
      <w:r w:rsidRPr="00DC3A34">
        <w:rPr>
          <w:b/>
        </w:rPr>
        <w:t>TRANSPORTO PRIEMONIŲ DRAUDIMO TAISYKLĖS NR.__</w:t>
      </w:r>
    </w:p>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DC3A34" w:rsidRDefault="005C6780" w:rsidP="005C6780"/>
    <w:p w:rsidR="005C6780" w:rsidRPr="00911DDF" w:rsidRDefault="005C6780" w:rsidP="005C6780">
      <w:pPr>
        <w:widowControl w:val="0"/>
        <w:overflowPunct w:val="0"/>
        <w:autoSpaceDE w:val="0"/>
        <w:autoSpaceDN w:val="0"/>
        <w:adjustRightInd w:val="0"/>
        <w:spacing w:line="236" w:lineRule="auto"/>
        <w:ind w:left="8"/>
        <w:jc w:val="both"/>
      </w:pPr>
    </w:p>
    <w:sectPr w:rsidR="005C6780" w:rsidRPr="00911DDF"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68" w:rsidRDefault="00273468">
      <w:r>
        <w:separator/>
      </w:r>
    </w:p>
  </w:endnote>
  <w:endnote w:type="continuationSeparator" w:id="0">
    <w:p w:rsidR="00273468" w:rsidRDefault="002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68" w:rsidRDefault="00273468">
      <w:r>
        <w:separator/>
      </w:r>
    </w:p>
  </w:footnote>
  <w:footnote w:type="continuationSeparator" w:id="0">
    <w:p w:rsidR="00273468" w:rsidRDefault="00273468">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B712B7">
      <w:rPr>
        <w:noProof/>
      </w:rPr>
      <w:t>17</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46443"/>
    <w:rsid w:val="00052638"/>
    <w:rsid w:val="00053D3A"/>
    <w:rsid w:val="00054409"/>
    <w:rsid w:val="000567EE"/>
    <w:rsid w:val="00056A9A"/>
    <w:rsid w:val="000644E0"/>
    <w:rsid w:val="000760E7"/>
    <w:rsid w:val="0007692D"/>
    <w:rsid w:val="000810B4"/>
    <w:rsid w:val="00081861"/>
    <w:rsid w:val="00085219"/>
    <w:rsid w:val="00085968"/>
    <w:rsid w:val="00085CD2"/>
    <w:rsid w:val="00090732"/>
    <w:rsid w:val="00092783"/>
    <w:rsid w:val="000C2EF7"/>
    <w:rsid w:val="000C32ED"/>
    <w:rsid w:val="000C3C8E"/>
    <w:rsid w:val="000D08D0"/>
    <w:rsid w:val="000D0CFD"/>
    <w:rsid w:val="000D1313"/>
    <w:rsid w:val="000E29A0"/>
    <w:rsid w:val="000E60FA"/>
    <w:rsid w:val="000F2E26"/>
    <w:rsid w:val="00101088"/>
    <w:rsid w:val="0010187A"/>
    <w:rsid w:val="001026C4"/>
    <w:rsid w:val="001059B9"/>
    <w:rsid w:val="0010702E"/>
    <w:rsid w:val="001116E4"/>
    <w:rsid w:val="00112066"/>
    <w:rsid w:val="001147F8"/>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7CE5"/>
    <w:rsid w:val="001608D7"/>
    <w:rsid w:val="0016126B"/>
    <w:rsid w:val="00161C3F"/>
    <w:rsid w:val="00161EAC"/>
    <w:rsid w:val="00164811"/>
    <w:rsid w:val="00164D40"/>
    <w:rsid w:val="00170B08"/>
    <w:rsid w:val="00170D3B"/>
    <w:rsid w:val="001768C8"/>
    <w:rsid w:val="00180313"/>
    <w:rsid w:val="00182221"/>
    <w:rsid w:val="00184A4C"/>
    <w:rsid w:val="001956A6"/>
    <w:rsid w:val="001968E9"/>
    <w:rsid w:val="001A3760"/>
    <w:rsid w:val="001A4291"/>
    <w:rsid w:val="001A7B7D"/>
    <w:rsid w:val="001B14A6"/>
    <w:rsid w:val="001B1E97"/>
    <w:rsid w:val="001C1A9E"/>
    <w:rsid w:val="001C39A9"/>
    <w:rsid w:val="001C4405"/>
    <w:rsid w:val="001C756B"/>
    <w:rsid w:val="001D29C1"/>
    <w:rsid w:val="001D52B7"/>
    <w:rsid w:val="001E2C99"/>
    <w:rsid w:val="001E2FB7"/>
    <w:rsid w:val="001E58A3"/>
    <w:rsid w:val="001E66C0"/>
    <w:rsid w:val="002035B2"/>
    <w:rsid w:val="00207DD3"/>
    <w:rsid w:val="00211220"/>
    <w:rsid w:val="0021235C"/>
    <w:rsid w:val="002127B9"/>
    <w:rsid w:val="00215952"/>
    <w:rsid w:val="002166BE"/>
    <w:rsid w:val="00216B9D"/>
    <w:rsid w:val="00220892"/>
    <w:rsid w:val="0022491F"/>
    <w:rsid w:val="00230596"/>
    <w:rsid w:val="00231A34"/>
    <w:rsid w:val="002340B5"/>
    <w:rsid w:val="00235CD4"/>
    <w:rsid w:val="00240DE2"/>
    <w:rsid w:val="00245BE0"/>
    <w:rsid w:val="00246F7A"/>
    <w:rsid w:val="0025011F"/>
    <w:rsid w:val="00251E19"/>
    <w:rsid w:val="002530CF"/>
    <w:rsid w:val="00254ADF"/>
    <w:rsid w:val="00255E9F"/>
    <w:rsid w:val="00256250"/>
    <w:rsid w:val="002577C7"/>
    <w:rsid w:val="00262E1F"/>
    <w:rsid w:val="00266459"/>
    <w:rsid w:val="00273468"/>
    <w:rsid w:val="00274A99"/>
    <w:rsid w:val="002761F1"/>
    <w:rsid w:val="00280798"/>
    <w:rsid w:val="0029153B"/>
    <w:rsid w:val="002915DC"/>
    <w:rsid w:val="002976AB"/>
    <w:rsid w:val="002A0421"/>
    <w:rsid w:val="002A177A"/>
    <w:rsid w:val="002A7B79"/>
    <w:rsid w:val="002B0141"/>
    <w:rsid w:val="002B4BCF"/>
    <w:rsid w:val="002B601C"/>
    <w:rsid w:val="002B6A7C"/>
    <w:rsid w:val="002B7628"/>
    <w:rsid w:val="002B775F"/>
    <w:rsid w:val="002B7F03"/>
    <w:rsid w:val="002C5032"/>
    <w:rsid w:val="002D4326"/>
    <w:rsid w:val="002D54CF"/>
    <w:rsid w:val="002E0CFE"/>
    <w:rsid w:val="002E158A"/>
    <w:rsid w:val="002E192F"/>
    <w:rsid w:val="002E2C5C"/>
    <w:rsid w:val="002F6AC9"/>
    <w:rsid w:val="002F7051"/>
    <w:rsid w:val="002F7A63"/>
    <w:rsid w:val="0030243D"/>
    <w:rsid w:val="00314E97"/>
    <w:rsid w:val="003230E2"/>
    <w:rsid w:val="00324EE5"/>
    <w:rsid w:val="003315AD"/>
    <w:rsid w:val="00331966"/>
    <w:rsid w:val="003341DB"/>
    <w:rsid w:val="00350ADC"/>
    <w:rsid w:val="003511D6"/>
    <w:rsid w:val="00354A22"/>
    <w:rsid w:val="00356308"/>
    <w:rsid w:val="00364D48"/>
    <w:rsid w:val="0036501C"/>
    <w:rsid w:val="003672FE"/>
    <w:rsid w:val="00372210"/>
    <w:rsid w:val="00373F74"/>
    <w:rsid w:val="0037682E"/>
    <w:rsid w:val="00386B69"/>
    <w:rsid w:val="00390740"/>
    <w:rsid w:val="00392BDF"/>
    <w:rsid w:val="00395ABF"/>
    <w:rsid w:val="003965A1"/>
    <w:rsid w:val="003A0C1D"/>
    <w:rsid w:val="003A259B"/>
    <w:rsid w:val="003A7B63"/>
    <w:rsid w:val="003B34EE"/>
    <w:rsid w:val="003B64FD"/>
    <w:rsid w:val="003C2FF9"/>
    <w:rsid w:val="003C375C"/>
    <w:rsid w:val="003C77CA"/>
    <w:rsid w:val="003D14A2"/>
    <w:rsid w:val="003E04CF"/>
    <w:rsid w:val="003E14F0"/>
    <w:rsid w:val="003E3C7A"/>
    <w:rsid w:val="003E3D28"/>
    <w:rsid w:val="003E426D"/>
    <w:rsid w:val="003E64E2"/>
    <w:rsid w:val="003E7537"/>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0DD6"/>
    <w:rsid w:val="004635A0"/>
    <w:rsid w:val="0046409F"/>
    <w:rsid w:val="00465C11"/>
    <w:rsid w:val="00474178"/>
    <w:rsid w:val="00481AA6"/>
    <w:rsid w:val="004825EB"/>
    <w:rsid w:val="004876D3"/>
    <w:rsid w:val="00493A30"/>
    <w:rsid w:val="004A1813"/>
    <w:rsid w:val="004A5746"/>
    <w:rsid w:val="004A79F8"/>
    <w:rsid w:val="004B08E7"/>
    <w:rsid w:val="004B62AD"/>
    <w:rsid w:val="004C18B5"/>
    <w:rsid w:val="004D39DC"/>
    <w:rsid w:val="004D5396"/>
    <w:rsid w:val="004D6B00"/>
    <w:rsid w:val="004D7B28"/>
    <w:rsid w:val="004E1D41"/>
    <w:rsid w:val="004E31A6"/>
    <w:rsid w:val="004E367C"/>
    <w:rsid w:val="004F0014"/>
    <w:rsid w:val="004F4928"/>
    <w:rsid w:val="004F672E"/>
    <w:rsid w:val="004F7C00"/>
    <w:rsid w:val="005033EE"/>
    <w:rsid w:val="00503F8D"/>
    <w:rsid w:val="00505177"/>
    <w:rsid w:val="005061C4"/>
    <w:rsid w:val="005075B1"/>
    <w:rsid w:val="005113CB"/>
    <w:rsid w:val="0051309D"/>
    <w:rsid w:val="00513960"/>
    <w:rsid w:val="00515FB4"/>
    <w:rsid w:val="00516509"/>
    <w:rsid w:val="00521C9B"/>
    <w:rsid w:val="00531948"/>
    <w:rsid w:val="00542ABC"/>
    <w:rsid w:val="00543EA4"/>
    <w:rsid w:val="00550E07"/>
    <w:rsid w:val="005565B3"/>
    <w:rsid w:val="00560810"/>
    <w:rsid w:val="00562B76"/>
    <w:rsid w:val="005656ED"/>
    <w:rsid w:val="005764B3"/>
    <w:rsid w:val="005828D0"/>
    <w:rsid w:val="005920C6"/>
    <w:rsid w:val="005A167F"/>
    <w:rsid w:val="005A1C01"/>
    <w:rsid w:val="005A2841"/>
    <w:rsid w:val="005B24AB"/>
    <w:rsid w:val="005B5E33"/>
    <w:rsid w:val="005B6BEE"/>
    <w:rsid w:val="005C12A9"/>
    <w:rsid w:val="005C2463"/>
    <w:rsid w:val="005C29A5"/>
    <w:rsid w:val="005C325F"/>
    <w:rsid w:val="005C6780"/>
    <w:rsid w:val="005D029C"/>
    <w:rsid w:val="005D5E6A"/>
    <w:rsid w:val="005D6147"/>
    <w:rsid w:val="005E606E"/>
    <w:rsid w:val="005E627E"/>
    <w:rsid w:val="005E72B1"/>
    <w:rsid w:val="005F1334"/>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2910"/>
    <w:rsid w:val="006644F0"/>
    <w:rsid w:val="0066705E"/>
    <w:rsid w:val="006778CB"/>
    <w:rsid w:val="00677CFB"/>
    <w:rsid w:val="0068785C"/>
    <w:rsid w:val="00687E0C"/>
    <w:rsid w:val="00690634"/>
    <w:rsid w:val="00695321"/>
    <w:rsid w:val="006A0CE8"/>
    <w:rsid w:val="006B3F6B"/>
    <w:rsid w:val="006B4C3C"/>
    <w:rsid w:val="006B57C4"/>
    <w:rsid w:val="006C1154"/>
    <w:rsid w:val="006C7A00"/>
    <w:rsid w:val="006D32E2"/>
    <w:rsid w:val="006E7E9C"/>
    <w:rsid w:val="00704F63"/>
    <w:rsid w:val="007057FE"/>
    <w:rsid w:val="00717B8D"/>
    <w:rsid w:val="00720B51"/>
    <w:rsid w:val="00726CD6"/>
    <w:rsid w:val="007404F0"/>
    <w:rsid w:val="0074128E"/>
    <w:rsid w:val="00743A91"/>
    <w:rsid w:val="00751D78"/>
    <w:rsid w:val="00756B4F"/>
    <w:rsid w:val="00756BDE"/>
    <w:rsid w:val="00761264"/>
    <w:rsid w:val="00762EBA"/>
    <w:rsid w:val="00764763"/>
    <w:rsid w:val="007648E2"/>
    <w:rsid w:val="00771A25"/>
    <w:rsid w:val="0077218D"/>
    <w:rsid w:val="00773DEB"/>
    <w:rsid w:val="00775E3A"/>
    <w:rsid w:val="0078231C"/>
    <w:rsid w:val="0079345C"/>
    <w:rsid w:val="007936E4"/>
    <w:rsid w:val="00796BED"/>
    <w:rsid w:val="007A29B2"/>
    <w:rsid w:val="007A2C84"/>
    <w:rsid w:val="007A5495"/>
    <w:rsid w:val="007A7C7C"/>
    <w:rsid w:val="007B0E48"/>
    <w:rsid w:val="007B1CB8"/>
    <w:rsid w:val="007B421F"/>
    <w:rsid w:val="007B6244"/>
    <w:rsid w:val="007B667E"/>
    <w:rsid w:val="007B66DB"/>
    <w:rsid w:val="007B6B43"/>
    <w:rsid w:val="007B7674"/>
    <w:rsid w:val="007C0AFD"/>
    <w:rsid w:val="007C738A"/>
    <w:rsid w:val="007D0D5D"/>
    <w:rsid w:val="007D28EB"/>
    <w:rsid w:val="007E4E1B"/>
    <w:rsid w:val="007E58F0"/>
    <w:rsid w:val="007F3FDA"/>
    <w:rsid w:val="007F723F"/>
    <w:rsid w:val="008007EA"/>
    <w:rsid w:val="00803CFE"/>
    <w:rsid w:val="008046F2"/>
    <w:rsid w:val="008051A9"/>
    <w:rsid w:val="00813FBA"/>
    <w:rsid w:val="0081648E"/>
    <w:rsid w:val="00817D4E"/>
    <w:rsid w:val="00817E7F"/>
    <w:rsid w:val="00820F7D"/>
    <w:rsid w:val="00824FD9"/>
    <w:rsid w:val="00827AA3"/>
    <w:rsid w:val="008324A6"/>
    <w:rsid w:val="00832A48"/>
    <w:rsid w:val="00835DCA"/>
    <w:rsid w:val="00837D2A"/>
    <w:rsid w:val="0084069A"/>
    <w:rsid w:val="0084509B"/>
    <w:rsid w:val="00847DF7"/>
    <w:rsid w:val="008548CF"/>
    <w:rsid w:val="008567BF"/>
    <w:rsid w:val="00857575"/>
    <w:rsid w:val="008576F2"/>
    <w:rsid w:val="00860F29"/>
    <w:rsid w:val="008743D0"/>
    <w:rsid w:val="00875FFE"/>
    <w:rsid w:val="00880BB5"/>
    <w:rsid w:val="00882525"/>
    <w:rsid w:val="008839DE"/>
    <w:rsid w:val="00886398"/>
    <w:rsid w:val="00886962"/>
    <w:rsid w:val="00893E50"/>
    <w:rsid w:val="00894413"/>
    <w:rsid w:val="008A1F9D"/>
    <w:rsid w:val="008A2864"/>
    <w:rsid w:val="008A6F10"/>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DDF"/>
    <w:rsid w:val="00911EE3"/>
    <w:rsid w:val="00914129"/>
    <w:rsid w:val="00921224"/>
    <w:rsid w:val="00921672"/>
    <w:rsid w:val="00923A29"/>
    <w:rsid w:val="00923EE3"/>
    <w:rsid w:val="00924461"/>
    <w:rsid w:val="00925779"/>
    <w:rsid w:val="00930586"/>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225A"/>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5368"/>
    <w:rsid w:val="00A374B7"/>
    <w:rsid w:val="00A418A3"/>
    <w:rsid w:val="00A46006"/>
    <w:rsid w:val="00A46EFB"/>
    <w:rsid w:val="00A47B36"/>
    <w:rsid w:val="00A53097"/>
    <w:rsid w:val="00A567CA"/>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A12EC"/>
    <w:rsid w:val="00AA6705"/>
    <w:rsid w:val="00AB08F9"/>
    <w:rsid w:val="00AB39FF"/>
    <w:rsid w:val="00AB4BB5"/>
    <w:rsid w:val="00AB5FFB"/>
    <w:rsid w:val="00AC7FAF"/>
    <w:rsid w:val="00AD36EF"/>
    <w:rsid w:val="00AD3C1D"/>
    <w:rsid w:val="00AD5C52"/>
    <w:rsid w:val="00AD64F0"/>
    <w:rsid w:val="00AD7FA9"/>
    <w:rsid w:val="00AE2129"/>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6172B"/>
    <w:rsid w:val="00B704A3"/>
    <w:rsid w:val="00B712B7"/>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10DE4"/>
    <w:rsid w:val="00C11700"/>
    <w:rsid w:val="00C12B7E"/>
    <w:rsid w:val="00C13092"/>
    <w:rsid w:val="00C17187"/>
    <w:rsid w:val="00C20C89"/>
    <w:rsid w:val="00C24169"/>
    <w:rsid w:val="00C24272"/>
    <w:rsid w:val="00C3068F"/>
    <w:rsid w:val="00C3591A"/>
    <w:rsid w:val="00C43123"/>
    <w:rsid w:val="00C44F18"/>
    <w:rsid w:val="00C54FC5"/>
    <w:rsid w:val="00C551B6"/>
    <w:rsid w:val="00C55991"/>
    <w:rsid w:val="00C57282"/>
    <w:rsid w:val="00C57775"/>
    <w:rsid w:val="00C57B4B"/>
    <w:rsid w:val="00C6015A"/>
    <w:rsid w:val="00C61937"/>
    <w:rsid w:val="00C708D3"/>
    <w:rsid w:val="00C72AA5"/>
    <w:rsid w:val="00C758AD"/>
    <w:rsid w:val="00C759E7"/>
    <w:rsid w:val="00C848FF"/>
    <w:rsid w:val="00C87F0F"/>
    <w:rsid w:val="00C90106"/>
    <w:rsid w:val="00C979AE"/>
    <w:rsid w:val="00CA0391"/>
    <w:rsid w:val="00CA1C91"/>
    <w:rsid w:val="00CA6A55"/>
    <w:rsid w:val="00CC559A"/>
    <w:rsid w:val="00CC7120"/>
    <w:rsid w:val="00CC766E"/>
    <w:rsid w:val="00CD43B4"/>
    <w:rsid w:val="00CD73D7"/>
    <w:rsid w:val="00CE3FF1"/>
    <w:rsid w:val="00CF25C0"/>
    <w:rsid w:val="00CF3387"/>
    <w:rsid w:val="00CF44BB"/>
    <w:rsid w:val="00D03519"/>
    <w:rsid w:val="00D111FD"/>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54FC2"/>
    <w:rsid w:val="00D632AB"/>
    <w:rsid w:val="00D64D72"/>
    <w:rsid w:val="00D64D8B"/>
    <w:rsid w:val="00D66A8C"/>
    <w:rsid w:val="00D70EFC"/>
    <w:rsid w:val="00D721FD"/>
    <w:rsid w:val="00D74486"/>
    <w:rsid w:val="00D7765A"/>
    <w:rsid w:val="00D82571"/>
    <w:rsid w:val="00D86795"/>
    <w:rsid w:val="00D87ADF"/>
    <w:rsid w:val="00D97659"/>
    <w:rsid w:val="00DA2A98"/>
    <w:rsid w:val="00DA3CC9"/>
    <w:rsid w:val="00DA3F35"/>
    <w:rsid w:val="00DA48AF"/>
    <w:rsid w:val="00DA739E"/>
    <w:rsid w:val="00DB04BB"/>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3B88"/>
    <w:rsid w:val="00DE41CF"/>
    <w:rsid w:val="00DE6679"/>
    <w:rsid w:val="00DE7356"/>
    <w:rsid w:val="00DF052B"/>
    <w:rsid w:val="00DF1FD7"/>
    <w:rsid w:val="00DF317C"/>
    <w:rsid w:val="00DF5C90"/>
    <w:rsid w:val="00E02B41"/>
    <w:rsid w:val="00E05C63"/>
    <w:rsid w:val="00E0683B"/>
    <w:rsid w:val="00E07BD7"/>
    <w:rsid w:val="00E119DB"/>
    <w:rsid w:val="00E2047B"/>
    <w:rsid w:val="00E272B2"/>
    <w:rsid w:val="00E32F82"/>
    <w:rsid w:val="00E36032"/>
    <w:rsid w:val="00E41BBF"/>
    <w:rsid w:val="00E451C4"/>
    <w:rsid w:val="00E45F66"/>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5BE0"/>
    <w:rsid w:val="00EE62A6"/>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27382"/>
    <w:rsid w:val="00F3053F"/>
    <w:rsid w:val="00F3211C"/>
    <w:rsid w:val="00F364CE"/>
    <w:rsid w:val="00F3762D"/>
    <w:rsid w:val="00F4417E"/>
    <w:rsid w:val="00F647DB"/>
    <w:rsid w:val="00F6527D"/>
    <w:rsid w:val="00F66872"/>
    <w:rsid w:val="00F71B2D"/>
    <w:rsid w:val="00F7463F"/>
    <w:rsid w:val="00F7497D"/>
    <w:rsid w:val="00F74A08"/>
    <w:rsid w:val="00F7593F"/>
    <w:rsid w:val="00F80E77"/>
    <w:rsid w:val="00F80F86"/>
    <w:rsid w:val="00F829B1"/>
    <w:rsid w:val="00F82A53"/>
    <w:rsid w:val="00F91255"/>
    <w:rsid w:val="00F917A5"/>
    <w:rsid w:val="00F96C38"/>
    <w:rsid w:val="00FA0609"/>
    <w:rsid w:val="00FA214E"/>
    <w:rsid w:val="00FA26A4"/>
    <w:rsid w:val="00FA5A24"/>
    <w:rsid w:val="00FA61BE"/>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C5A2C9-2076-4C22-85B0-D4D3666C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9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342321842">
      <w:bodyDiv w:val="1"/>
      <w:marLeft w:val="0"/>
      <w:marRight w:val="0"/>
      <w:marTop w:val="0"/>
      <w:marBottom w:val="0"/>
      <w:divBdr>
        <w:top w:val="none" w:sz="0" w:space="0" w:color="auto"/>
        <w:left w:val="none" w:sz="0" w:space="0" w:color="auto"/>
        <w:bottom w:val="none" w:sz="0" w:space="0" w:color="auto"/>
        <w:right w:val="none" w:sz="0" w:space="0" w:color="auto"/>
      </w:divBdr>
    </w:div>
    <w:div w:id="194958063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93FF1-A5EF-44A3-A47C-E6A83FDA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34105</Words>
  <Characters>19440</Characters>
  <Application>Microsoft Office Word</Application>
  <DocSecurity>0</DocSecurity>
  <Lines>162</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Elona Balciunaite</cp:lastModifiedBy>
  <cp:revision>4</cp:revision>
  <cp:lastPrinted>2012-01-12T10:43:00Z</cp:lastPrinted>
  <dcterms:created xsi:type="dcterms:W3CDTF">2025-09-23T11:40:00Z</dcterms:created>
  <dcterms:modified xsi:type="dcterms:W3CDTF">2025-09-23T11:41:00Z</dcterms:modified>
</cp:coreProperties>
</file>