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85D99" w14:textId="4760A91F" w:rsidR="00BB0D9B" w:rsidRPr="0064530A" w:rsidRDefault="0083288F" w:rsidP="008A085B">
      <w:pPr>
        <w:pBdr>
          <w:bottom w:val="single" w:sz="6" w:space="31" w:color="000000"/>
        </w:pBdr>
        <w:tabs>
          <w:tab w:val="left" w:pos="3612"/>
        </w:tabs>
        <w:spacing w:after="0"/>
        <w:jc w:val="both"/>
        <w:rPr>
          <w:rFonts w:ascii="Times New Roman" w:hAnsi="Times New Roman" w:cs="Times New Roman"/>
        </w:rPr>
      </w:pPr>
      <w:r w:rsidRPr="0064530A">
        <w:rPr>
          <w:rFonts w:ascii="Times New Roman" w:hAnsi="Times New Roman" w:cs="Times New Roman"/>
          <w:noProof/>
        </w:rPr>
        <w:drawing>
          <wp:anchor distT="0" distB="0" distL="114300" distR="114300" simplePos="0" relativeHeight="251658240" behindDoc="0" locked="0" layoutInCell="1" allowOverlap="1" wp14:anchorId="05A5F4F5" wp14:editId="6244D9E9">
            <wp:simplePos x="0" y="0"/>
            <wp:positionH relativeFrom="margin">
              <wp:posOffset>3819525</wp:posOffset>
            </wp:positionH>
            <wp:positionV relativeFrom="paragraph">
              <wp:posOffset>-417195</wp:posOffset>
            </wp:positionV>
            <wp:extent cx="1516380" cy="745513"/>
            <wp:effectExtent l="0" t="0" r="7620" b="0"/>
            <wp:wrapNone/>
            <wp:docPr id="107819153" name="Picture 10781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450" cy="74603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60288" behindDoc="1" locked="0" layoutInCell="1" allowOverlap="1" wp14:anchorId="1528EEFA" wp14:editId="03BE61B5">
            <wp:simplePos x="0" y="0"/>
            <wp:positionH relativeFrom="page">
              <wp:posOffset>3185795</wp:posOffset>
            </wp:positionH>
            <wp:positionV relativeFrom="paragraph">
              <wp:posOffset>-274320</wp:posOffset>
            </wp:positionV>
            <wp:extent cx="1287780" cy="457200"/>
            <wp:effectExtent l="0" t="0" r="7620" b="0"/>
            <wp:wrapNone/>
            <wp:docPr id="43808582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85821" name="Picture 1"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7780" cy="457200"/>
                    </a:xfrm>
                    <a:prstGeom prst="rect">
                      <a:avLst/>
                    </a:prstGeom>
                  </pic:spPr>
                </pic:pic>
              </a:graphicData>
            </a:graphic>
          </wp:anchor>
        </w:drawing>
      </w:r>
      <w:r w:rsidR="008A085B" w:rsidRPr="0064530A">
        <w:rPr>
          <w:rFonts w:ascii="Times New Roman" w:hAnsi="Times New Roman" w:cs="Times New Roman"/>
          <w:noProof/>
        </w:rPr>
        <w:drawing>
          <wp:anchor distT="0" distB="0" distL="114300" distR="114300" simplePos="0" relativeHeight="251659264" behindDoc="0" locked="0" layoutInCell="1" allowOverlap="1" wp14:anchorId="6D40BDBB" wp14:editId="10E58E33">
            <wp:simplePos x="0" y="0"/>
            <wp:positionH relativeFrom="margin">
              <wp:align>left</wp:align>
            </wp:positionH>
            <wp:positionV relativeFrom="paragraph">
              <wp:posOffset>-295275</wp:posOffset>
            </wp:positionV>
            <wp:extent cx="1617414" cy="449580"/>
            <wp:effectExtent l="0" t="0" r="1905" b="7620"/>
            <wp:wrapNone/>
            <wp:docPr id="7125159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1594" name="Picture 1" descr="A close-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7414"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85B">
        <w:rPr>
          <w:rFonts w:ascii="Times New Roman" w:hAnsi="Times New Roman" w:cs="Times New Roman"/>
        </w:rPr>
        <w:tab/>
      </w:r>
    </w:p>
    <w:p w14:paraId="00BC2BBD" w14:textId="26F45581" w:rsidR="00BB0D9B" w:rsidRPr="0064530A" w:rsidRDefault="00BB0D9B" w:rsidP="0064530A">
      <w:pPr>
        <w:pBdr>
          <w:bottom w:val="single" w:sz="6" w:space="31" w:color="000000"/>
        </w:pBdr>
        <w:spacing w:after="0"/>
        <w:jc w:val="both"/>
        <w:rPr>
          <w:rFonts w:ascii="Times New Roman" w:hAnsi="Times New Roman" w:cs="Times New Roman"/>
        </w:rPr>
      </w:pPr>
    </w:p>
    <w:p w14:paraId="0DDFF7BA" w14:textId="77777777" w:rsidR="00BB0D9B" w:rsidRPr="0064530A" w:rsidRDefault="00BB0D9B" w:rsidP="0064530A">
      <w:pPr>
        <w:pBdr>
          <w:bottom w:val="single" w:sz="6" w:space="31" w:color="000000"/>
        </w:pBdr>
        <w:spacing w:after="0"/>
        <w:jc w:val="both"/>
        <w:rPr>
          <w:rFonts w:ascii="Times New Roman" w:hAnsi="Times New Roman" w:cs="Times New Roman"/>
        </w:rPr>
      </w:pPr>
    </w:p>
    <w:p w14:paraId="03BB4C17" w14:textId="77777777" w:rsidR="00BB0D9B" w:rsidRPr="0064530A" w:rsidRDefault="00BB0D9B" w:rsidP="0064530A">
      <w:pPr>
        <w:pBdr>
          <w:bottom w:val="single" w:sz="6" w:space="31" w:color="000000"/>
        </w:pBdr>
        <w:spacing w:after="0"/>
        <w:jc w:val="both"/>
        <w:rPr>
          <w:rFonts w:ascii="Times New Roman" w:hAnsi="Times New Roman" w:cs="Times New Roman"/>
        </w:rPr>
      </w:pPr>
    </w:p>
    <w:p w14:paraId="215F356C" w14:textId="77777777" w:rsidR="00BB0D9B" w:rsidRPr="0064530A" w:rsidRDefault="00135BEB" w:rsidP="0064530A">
      <w:pPr>
        <w:pBdr>
          <w:bottom w:val="single" w:sz="6" w:space="31" w:color="000000"/>
        </w:pBdr>
        <w:spacing w:after="0"/>
        <w:jc w:val="both"/>
        <w:rPr>
          <w:rFonts w:ascii="Times New Roman" w:hAnsi="Times New Roman" w:cs="Times New Roman"/>
        </w:rPr>
      </w:pPr>
      <w:r w:rsidRPr="0064530A">
        <w:rPr>
          <w:rFonts w:ascii="Times New Roman" w:hAnsi="Times New Roman" w:cs="Times New Roman"/>
        </w:rPr>
        <w:t xml:space="preserve">                                                                                                                                                                                     </w:t>
      </w:r>
    </w:p>
    <w:p w14:paraId="77A26584" w14:textId="572B60C1" w:rsidR="00737DCD" w:rsidRPr="0064530A" w:rsidRDefault="00135BEB" w:rsidP="0064530A">
      <w:pPr>
        <w:pBdr>
          <w:bottom w:val="single" w:sz="6" w:space="31" w:color="000000"/>
        </w:pBdr>
        <w:spacing w:after="0"/>
        <w:jc w:val="both"/>
        <w:rPr>
          <w:rFonts w:ascii="Times New Roman" w:hAnsi="Times New Roman" w:cs="Times New Roman"/>
        </w:rPr>
      </w:pPr>
      <w:r w:rsidRPr="0064530A">
        <w:rPr>
          <w:rFonts w:ascii="Times New Roman" w:hAnsi="Times New Roman" w:cs="Times New Roman"/>
        </w:rPr>
        <w:t xml:space="preserve"> </w:t>
      </w:r>
      <w:r w:rsidR="00BB0D9B" w:rsidRPr="0064530A">
        <w:rPr>
          <w:rFonts w:ascii="Times New Roman" w:hAnsi="Times New Roman" w:cs="Times New Roman"/>
        </w:rPr>
        <w:t xml:space="preserve">                                                                    </w:t>
      </w:r>
      <w:r w:rsidR="0064530A">
        <w:rPr>
          <w:rFonts w:ascii="Times New Roman" w:hAnsi="Times New Roman" w:cs="Times New Roman"/>
        </w:rPr>
        <w:t xml:space="preserve"> </w:t>
      </w:r>
      <w:r w:rsidR="00A37A91" w:rsidRPr="00A37A91">
        <w:rPr>
          <w:rFonts w:ascii="Times New Roman" w:hAnsi="Times New Roman" w:cs="Times New Roman"/>
        </w:rPr>
        <w:t xml:space="preserve">Pirkimo specialiųjų sąlygų priedas Nr. </w:t>
      </w:r>
      <w:r w:rsidR="00A37A91">
        <w:rPr>
          <w:rFonts w:ascii="Times New Roman" w:hAnsi="Times New Roman" w:cs="Times New Roman"/>
        </w:rPr>
        <w:t>2 „Techninė specifikacija“</w:t>
      </w:r>
      <w:r w:rsidR="00A37A91" w:rsidRPr="00A37A91">
        <w:rPr>
          <w:rFonts w:ascii="Times New Roman" w:hAnsi="Times New Roman" w:cs="Times New Roman"/>
        </w:rPr>
        <w:t xml:space="preserve">  </w:t>
      </w:r>
    </w:p>
    <w:p w14:paraId="24367715" w14:textId="5D5B479C" w:rsidR="008C0E68" w:rsidRPr="0064530A" w:rsidRDefault="00751C25" w:rsidP="0064530A">
      <w:pPr>
        <w:spacing w:after="0"/>
        <w:jc w:val="both"/>
        <w:rPr>
          <w:rFonts w:ascii="Times New Roman" w:hAnsi="Times New Roman" w:cs="Times New Roman"/>
          <w:b/>
          <w:bCs/>
        </w:rPr>
      </w:pPr>
      <w:r w:rsidRPr="0064530A">
        <w:rPr>
          <w:rFonts w:ascii="Times New Roman" w:hAnsi="Times New Roman" w:cs="Times New Roman"/>
          <w:b/>
          <w:bCs/>
        </w:rPr>
        <w:t>KURSUOK SOCIALINĖS REKLAMOS TRANSLIACIJ</w:t>
      </w:r>
      <w:r w:rsidR="00E74837">
        <w:rPr>
          <w:rFonts w:ascii="Times New Roman" w:hAnsi="Times New Roman" w:cs="Times New Roman"/>
          <w:b/>
          <w:bCs/>
        </w:rPr>
        <w:t>Ų TV, RADIJ</w:t>
      </w:r>
      <w:r w:rsidR="00BD34FE">
        <w:rPr>
          <w:rFonts w:ascii="Times New Roman" w:hAnsi="Times New Roman" w:cs="Times New Roman"/>
          <w:b/>
          <w:bCs/>
        </w:rPr>
        <w:t>O SOTYSE</w:t>
      </w:r>
      <w:r w:rsidR="00E74837">
        <w:rPr>
          <w:rFonts w:ascii="Times New Roman" w:hAnsi="Times New Roman" w:cs="Times New Roman"/>
          <w:b/>
          <w:bCs/>
        </w:rPr>
        <w:t xml:space="preserve"> IR NAUJIENŲ PORTALUOSE </w:t>
      </w:r>
      <w:r w:rsidRPr="0064530A">
        <w:rPr>
          <w:rFonts w:ascii="Times New Roman" w:hAnsi="Times New Roman" w:cs="Times New Roman"/>
          <w:b/>
          <w:bCs/>
        </w:rPr>
        <w:t>PASLAUGŲ PIRKIMO TECHNINĖ SPECIFIKACIJA</w:t>
      </w:r>
    </w:p>
    <w:p w14:paraId="62C084EB" w14:textId="77777777" w:rsidR="00751C25" w:rsidRPr="0064530A" w:rsidRDefault="00751C25" w:rsidP="0064530A">
      <w:pPr>
        <w:spacing w:after="0"/>
        <w:jc w:val="both"/>
        <w:rPr>
          <w:rFonts w:ascii="Times New Roman" w:hAnsi="Times New Roman" w:cs="Times New Roman"/>
          <w:b/>
          <w:bCs/>
        </w:rPr>
      </w:pPr>
    </w:p>
    <w:p w14:paraId="7D6E50AE" w14:textId="77777777" w:rsidR="00751C25" w:rsidRPr="0064530A" w:rsidRDefault="00751C25" w:rsidP="0064530A">
      <w:pPr>
        <w:spacing w:after="0"/>
        <w:jc w:val="both"/>
        <w:rPr>
          <w:rFonts w:ascii="Times New Roman" w:hAnsi="Times New Roman" w:cs="Times New Roman"/>
          <w:b/>
          <w:bCs/>
        </w:rPr>
      </w:pPr>
    </w:p>
    <w:p w14:paraId="247A36F8" w14:textId="77777777" w:rsidR="00751C25" w:rsidRPr="0064530A" w:rsidRDefault="00751C25" w:rsidP="0064530A">
      <w:pPr>
        <w:pStyle w:val="ListParagraph"/>
        <w:ind w:left="360"/>
        <w:jc w:val="both"/>
        <w:rPr>
          <w:rFonts w:ascii="Times New Roman" w:hAnsi="Times New Roman" w:cs="Times New Roman"/>
          <w:b/>
          <w:bCs/>
        </w:rPr>
      </w:pPr>
      <w:r w:rsidRPr="0064530A">
        <w:rPr>
          <w:rFonts w:ascii="Times New Roman" w:hAnsi="Times New Roman" w:cs="Times New Roman"/>
          <w:b/>
          <w:bCs/>
        </w:rPr>
        <w:t>ĮVADINĖ INFORMACIJA</w:t>
      </w:r>
    </w:p>
    <w:p w14:paraId="7F9B98B7" w14:textId="77777777" w:rsidR="00751C25" w:rsidRPr="0064530A" w:rsidRDefault="00751C25" w:rsidP="0064530A">
      <w:pPr>
        <w:pStyle w:val="ListParagraph"/>
        <w:ind w:left="1080"/>
        <w:jc w:val="both"/>
        <w:rPr>
          <w:rFonts w:ascii="Times New Roman" w:hAnsi="Times New Roman" w:cs="Times New Roman"/>
          <w:b/>
          <w:bCs/>
        </w:rPr>
      </w:pPr>
    </w:p>
    <w:p w14:paraId="0F3E8F68" w14:textId="713055A2" w:rsidR="00751C25" w:rsidRPr="0064530A" w:rsidRDefault="00C260BD" w:rsidP="0064530A">
      <w:pPr>
        <w:pStyle w:val="ListParagraph"/>
        <w:numPr>
          <w:ilvl w:val="1"/>
          <w:numId w:val="9"/>
        </w:numPr>
        <w:jc w:val="both"/>
        <w:rPr>
          <w:rFonts w:ascii="Times New Roman" w:hAnsi="Times New Roman" w:cs="Times New Roman"/>
        </w:rPr>
      </w:pPr>
      <w:r w:rsidRPr="0064530A">
        <w:rPr>
          <w:rFonts w:ascii="Times New Roman" w:hAnsi="Times New Roman" w:cs="Times New Roman"/>
        </w:rPr>
        <w:t>E</w:t>
      </w:r>
      <w:r w:rsidR="00751C25" w:rsidRPr="0064530A">
        <w:rPr>
          <w:rFonts w:ascii="Times New Roman" w:hAnsi="Times New Roman" w:cs="Times New Roman"/>
        </w:rPr>
        <w:t xml:space="preserve">uropos socialinio fondo agentūra įgyvendina komunikacijos kampaniją, kurios tikslas yra informuoti visuomenę </w:t>
      </w:r>
      <w:r w:rsidR="003F59D5">
        <w:rPr>
          <w:rFonts w:ascii="Times New Roman" w:hAnsi="Times New Roman" w:cs="Times New Roman"/>
        </w:rPr>
        <w:t xml:space="preserve">apie </w:t>
      </w:r>
      <w:r w:rsidR="00751C25" w:rsidRPr="0064530A">
        <w:rPr>
          <w:rFonts w:ascii="Times New Roman" w:hAnsi="Times New Roman" w:cs="Times New Roman"/>
        </w:rPr>
        <w:t>platformą KURSUOK</w:t>
      </w:r>
      <w:r w:rsidR="00AF519C" w:rsidRPr="0064530A">
        <w:rPr>
          <w:rFonts w:ascii="Times New Roman" w:hAnsi="Times New Roman" w:cs="Times New Roman"/>
        </w:rPr>
        <w:t xml:space="preserve"> </w:t>
      </w:r>
      <w:r w:rsidR="00751C25" w:rsidRPr="0064530A">
        <w:rPr>
          <w:rFonts w:ascii="Times New Roman" w:hAnsi="Times New Roman" w:cs="Times New Roman"/>
        </w:rPr>
        <w:t xml:space="preserve">– tai vieno langelio principu veikianti nacionalinė suaugusiųjų švietimo platforma, kurioje žmonės gali rinktis jiems reikalingus mokymus, kursus ir </w:t>
      </w:r>
      <w:r w:rsidR="003F59D5">
        <w:rPr>
          <w:rFonts w:ascii="Times New Roman" w:hAnsi="Times New Roman" w:cs="Times New Roman"/>
        </w:rPr>
        <w:t>pretenduoti į</w:t>
      </w:r>
      <w:r w:rsidR="00751C25" w:rsidRPr="0064530A">
        <w:rPr>
          <w:rFonts w:ascii="Times New Roman" w:hAnsi="Times New Roman" w:cs="Times New Roman"/>
        </w:rPr>
        <w:t xml:space="preserve">  finansavimą iki 500 eurų. KURSUOK platforma siekiama didinti besimokančiųjų ir profesines kompetencijas keliančių suaugusiųjų skaičių šalyje, pasinaudojant </w:t>
      </w:r>
      <w:r w:rsidR="006541C3">
        <w:rPr>
          <w:rFonts w:ascii="Times New Roman" w:hAnsi="Times New Roman" w:cs="Times New Roman"/>
        </w:rPr>
        <w:t>teikiamo</w:t>
      </w:r>
      <w:r w:rsidR="00751C25" w:rsidRPr="0064530A">
        <w:rPr>
          <w:rFonts w:ascii="Times New Roman" w:hAnsi="Times New Roman" w:cs="Times New Roman"/>
        </w:rPr>
        <w:t xml:space="preserve"> finansavimo galimybėmis. KURSUOK platforma sukurta įgyvendinant projektą „Mokykis visą gyvenimą!“</w:t>
      </w:r>
      <w:r w:rsidR="715C95E6" w:rsidRPr="0064530A">
        <w:rPr>
          <w:rFonts w:ascii="Times New Roman" w:hAnsi="Times New Roman" w:cs="Times New Roman"/>
        </w:rPr>
        <w:t xml:space="preserve">, kuris </w:t>
      </w:r>
      <w:r w:rsidR="1F7207E2" w:rsidRPr="0064530A">
        <w:rPr>
          <w:rFonts w:ascii="Times New Roman" w:hAnsi="Times New Roman" w:cs="Times New Roman"/>
        </w:rPr>
        <w:t xml:space="preserve">finansuojamas </w:t>
      </w:r>
      <w:r w:rsidR="66A90B73" w:rsidRPr="0064530A">
        <w:rPr>
          <w:rFonts w:ascii="Times New Roman" w:hAnsi="Times New Roman" w:cs="Times New Roman"/>
        </w:rPr>
        <w:t>Ekonomikos gaivinimo ir atsparumo didinimo priemonės</w:t>
      </w:r>
      <w:r w:rsidR="4DB9907F" w:rsidRPr="0064530A">
        <w:rPr>
          <w:rFonts w:ascii="Times New Roman" w:hAnsi="Times New Roman" w:cs="Times New Roman"/>
        </w:rPr>
        <w:t xml:space="preserve"> “Naujos kartos Lietuva” </w:t>
      </w:r>
      <w:r w:rsidR="66A90B73" w:rsidRPr="0064530A">
        <w:rPr>
          <w:rFonts w:ascii="Times New Roman" w:hAnsi="Times New Roman" w:cs="Times New Roman"/>
        </w:rPr>
        <w:t xml:space="preserve">bei Lietuvos Respublikos biudžeto lėšomis. </w:t>
      </w:r>
    </w:p>
    <w:p w14:paraId="5D57B79A" w14:textId="5483E863" w:rsidR="00AF519C" w:rsidRPr="0064530A" w:rsidRDefault="00AF519C" w:rsidP="0064530A">
      <w:pPr>
        <w:pStyle w:val="ListParagraph"/>
        <w:numPr>
          <w:ilvl w:val="1"/>
          <w:numId w:val="9"/>
        </w:numPr>
        <w:jc w:val="both"/>
        <w:rPr>
          <w:rFonts w:ascii="Times New Roman" w:hAnsi="Times New Roman" w:cs="Times New Roman"/>
        </w:rPr>
      </w:pPr>
      <w:r w:rsidRPr="0064530A">
        <w:rPr>
          <w:rFonts w:ascii="Times New Roman" w:hAnsi="Times New Roman" w:cs="Times New Roman"/>
        </w:rPr>
        <w:t>Komunikacijos kampanijos uždaviniai: socialinę  reklamą transliuoti nacionalinės aprėpties televizijos kanaluose, radijuje ir naujienų portaluose tikslinei auditorijai</w:t>
      </w:r>
      <w:r w:rsidR="00932531">
        <w:rPr>
          <w:rFonts w:ascii="Times New Roman" w:hAnsi="Times New Roman" w:cs="Times New Roman"/>
        </w:rPr>
        <w:t xml:space="preserve">, </w:t>
      </w:r>
      <w:r w:rsidR="00862F25">
        <w:rPr>
          <w:rFonts w:ascii="Times New Roman" w:hAnsi="Times New Roman" w:cs="Times New Roman"/>
        </w:rPr>
        <w:t>siekiant</w:t>
      </w:r>
      <w:r w:rsidR="00A70946">
        <w:rPr>
          <w:rFonts w:ascii="Times New Roman" w:hAnsi="Times New Roman" w:cs="Times New Roman"/>
        </w:rPr>
        <w:t xml:space="preserve"> skleisti informaciją</w:t>
      </w:r>
      <w:r w:rsidR="009875A1">
        <w:rPr>
          <w:rFonts w:ascii="Times New Roman" w:hAnsi="Times New Roman" w:cs="Times New Roman"/>
        </w:rPr>
        <w:t xml:space="preserve"> </w:t>
      </w:r>
      <w:r w:rsidR="00932531">
        <w:rPr>
          <w:rFonts w:ascii="Times New Roman" w:hAnsi="Times New Roman" w:cs="Times New Roman"/>
        </w:rPr>
        <w:t xml:space="preserve">apie </w:t>
      </w:r>
      <w:r w:rsidR="009875A1">
        <w:rPr>
          <w:rFonts w:ascii="Times New Roman" w:hAnsi="Times New Roman" w:cs="Times New Roman"/>
        </w:rPr>
        <w:t>š</w:t>
      </w:r>
      <w:r w:rsidR="00932531">
        <w:rPr>
          <w:rFonts w:ascii="Times New Roman" w:hAnsi="Times New Roman" w:cs="Times New Roman"/>
        </w:rPr>
        <w:t>vietimo platformą</w:t>
      </w:r>
      <w:r w:rsidR="00A70946">
        <w:rPr>
          <w:rFonts w:ascii="Times New Roman" w:hAnsi="Times New Roman" w:cs="Times New Roman"/>
        </w:rPr>
        <w:t xml:space="preserve">, </w:t>
      </w:r>
      <w:r w:rsidR="00932531">
        <w:rPr>
          <w:rFonts w:ascii="Times New Roman" w:hAnsi="Times New Roman" w:cs="Times New Roman"/>
        </w:rPr>
        <w:t>jos teikiamą naudą</w:t>
      </w:r>
      <w:r w:rsidR="00394D0F">
        <w:rPr>
          <w:rFonts w:ascii="Times New Roman" w:hAnsi="Times New Roman" w:cs="Times New Roman"/>
        </w:rPr>
        <w:t>.</w:t>
      </w:r>
    </w:p>
    <w:p w14:paraId="271981CE" w14:textId="75B67253" w:rsidR="00AF519C" w:rsidRPr="0064530A" w:rsidRDefault="00751C25" w:rsidP="0064530A">
      <w:pPr>
        <w:pStyle w:val="ListParagraph"/>
        <w:numPr>
          <w:ilvl w:val="1"/>
          <w:numId w:val="9"/>
        </w:numPr>
        <w:jc w:val="both"/>
        <w:rPr>
          <w:rFonts w:ascii="Times New Roman" w:hAnsi="Times New Roman" w:cs="Times New Roman"/>
        </w:rPr>
      </w:pPr>
      <w:r w:rsidRPr="0064530A">
        <w:rPr>
          <w:rFonts w:ascii="Times New Roman" w:hAnsi="Times New Roman" w:cs="Times New Roman"/>
        </w:rPr>
        <w:t>Tikslinė auditorija: Lietuvos gyventojai (</w:t>
      </w:r>
      <w:r w:rsidR="00C56CA4">
        <w:rPr>
          <w:rFonts w:ascii="Times New Roman" w:hAnsi="Times New Roman" w:cs="Times New Roman"/>
        </w:rPr>
        <w:t>18</w:t>
      </w:r>
      <w:r w:rsidRPr="0064530A">
        <w:rPr>
          <w:rFonts w:ascii="Times New Roman" w:hAnsi="Times New Roman" w:cs="Times New Roman"/>
        </w:rPr>
        <w:t xml:space="preserve">-65 m.), norintys </w:t>
      </w:r>
      <w:r w:rsidR="00145EF9">
        <w:rPr>
          <w:rFonts w:ascii="Times New Roman" w:hAnsi="Times New Roman" w:cs="Times New Roman"/>
        </w:rPr>
        <w:t xml:space="preserve">išplėsti žinias, </w:t>
      </w:r>
      <w:r w:rsidRPr="0064530A">
        <w:rPr>
          <w:rFonts w:ascii="Times New Roman" w:hAnsi="Times New Roman" w:cs="Times New Roman"/>
        </w:rPr>
        <w:t>įgyti naujų kompetencijų ir</w:t>
      </w:r>
      <w:r w:rsidR="00145EF9">
        <w:rPr>
          <w:rFonts w:ascii="Times New Roman" w:hAnsi="Times New Roman" w:cs="Times New Roman"/>
        </w:rPr>
        <w:t>/ar</w:t>
      </w:r>
      <w:r w:rsidRPr="0064530A">
        <w:rPr>
          <w:rFonts w:ascii="Times New Roman" w:hAnsi="Times New Roman" w:cs="Times New Roman"/>
        </w:rPr>
        <w:t xml:space="preserve"> patobulinti turimas. </w:t>
      </w:r>
    </w:p>
    <w:p w14:paraId="010F7434" w14:textId="77777777" w:rsidR="00751C25" w:rsidRPr="0064530A" w:rsidRDefault="00751C25" w:rsidP="0064530A">
      <w:pPr>
        <w:pStyle w:val="ListParagraph"/>
        <w:numPr>
          <w:ilvl w:val="1"/>
          <w:numId w:val="9"/>
        </w:numPr>
        <w:jc w:val="both"/>
        <w:rPr>
          <w:rFonts w:ascii="Times New Roman" w:hAnsi="Times New Roman" w:cs="Times New Roman"/>
        </w:rPr>
      </w:pPr>
      <w:r w:rsidRPr="0064530A">
        <w:rPr>
          <w:rFonts w:ascii="Times New Roman" w:hAnsi="Times New Roman" w:cs="Times New Roman"/>
        </w:rPr>
        <w:t>Sąvokos:  </w:t>
      </w:r>
    </w:p>
    <w:p w14:paraId="1DE8D889" w14:textId="77777777" w:rsidR="00DE05C7" w:rsidRPr="0064530A" w:rsidRDefault="00751C25" w:rsidP="0064530A">
      <w:pPr>
        <w:pStyle w:val="ListParagraph"/>
        <w:numPr>
          <w:ilvl w:val="1"/>
          <w:numId w:val="31"/>
        </w:numPr>
        <w:jc w:val="both"/>
        <w:rPr>
          <w:rFonts w:ascii="Times New Roman" w:hAnsi="Times New Roman" w:cs="Times New Roman"/>
        </w:rPr>
      </w:pPr>
      <w:r w:rsidRPr="0064530A">
        <w:rPr>
          <w:rFonts w:ascii="Times New Roman" w:hAnsi="Times New Roman" w:cs="Times New Roman"/>
          <w:b/>
          <w:bCs/>
        </w:rPr>
        <w:t xml:space="preserve">Perkančioji organizacija </w:t>
      </w:r>
      <w:r w:rsidRPr="0064530A">
        <w:rPr>
          <w:rFonts w:ascii="Times New Roman" w:hAnsi="Times New Roman" w:cs="Times New Roman"/>
        </w:rPr>
        <w:t>– Europos socialinio fondo agentūra (toliau – Perkančioji organizacija).</w:t>
      </w:r>
    </w:p>
    <w:p w14:paraId="1A7E4DB4" w14:textId="4ED35ECE" w:rsidR="00AF519C" w:rsidRPr="0064530A" w:rsidRDefault="00751C25" w:rsidP="0064530A">
      <w:pPr>
        <w:pStyle w:val="ListParagraph"/>
        <w:numPr>
          <w:ilvl w:val="1"/>
          <w:numId w:val="31"/>
        </w:numPr>
        <w:jc w:val="both"/>
        <w:rPr>
          <w:rFonts w:ascii="Times New Roman" w:hAnsi="Times New Roman" w:cs="Times New Roman"/>
        </w:rPr>
      </w:pPr>
      <w:r w:rsidRPr="0064530A">
        <w:rPr>
          <w:rFonts w:ascii="Times New Roman" w:hAnsi="Times New Roman" w:cs="Times New Roman"/>
          <w:b/>
          <w:bCs/>
        </w:rPr>
        <w:t>Tiekėjas</w:t>
      </w:r>
      <w:r w:rsidRPr="0064530A">
        <w:rPr>
          <w:rFonts w:ascii="Times New Roman" w:hAnsi="Times New Roman" w:cs="Times New Roman"/>
        </w:rPr>
        <w:t xml:space="preserve"> – ūkio subjektas – fizinis asmuo, privatusis ar viešasis juridinis asmuo, kita organizacija ir jų padalinys arba tokių asmenų grupė, įskaitant laikinas ūkio subjektų asociacijas, kurie teiks Perkančiajai organizacijai KURSUOK socialinės reklamos transliavimo paslaugas (toliau – Paslaugos), ir kuris viešojo pirkimo būdu bus atrinktas teikti šioje techninėje specifikacijoje nurodytas Paslaugas.</w:t>
      </w:r>
    </w:p>
    <w:p w14:paraId="6CEA1A75" w14:textId="06989EBA" w:rsidR="00AF519C" w:rsidRPr="0064530A" w:rsidRDefault="00270F6C" w:rsidP="0064530A">
      <w:pPr>
        <w:pStyle w:val="ListParagraph"/>
        <w:numPr>
          <w:ilvl w:val="1"/>
          <w:numId w:val="9"/>
        </w:numPr>
        <w:jc w:val="both"/>
        <w:rPr>
          <w:rFonts w:ascii="Times New Roman" w:hAnsi="Times New Roman" w:cs="Times New Roman"/>
        </w:rPr>
      </w:pPr>
      <w:r w:rsidRPr="0064530A">
        <w:rPr>
          <w:rFonts w:ascii="Times New Roman" w:hAnsi="Times New Roman" w:cs="Times New Roman"/>
        </w:rPr>
        <w:t xml:space="preserve">Šis pirkimas skaidomas į </w:t>
      </w:r>
      <w:r w:rsidRPr="0064530A">
        <w:rPr>
          <w:rFonts w:ascii="Times New Roman" w:hAnsi="Times New Roman" w:cs="Times New Roman"/>
          <w:lang w:val="pt-PT"/>
        </w:rPr>
        <w:t>3</w:t>
      </w:r>
      <w:r w:rsidRPr="0064530A">
        <w:rPr>
          <w:rFonts w:ascii="Times New Roman" w:hAnsi="Times New Roman" w:cs="Times New Roman"/>
        </w:rPr>
        <w:t xml:space="preserve"> atskiras pirkimo dalis. Ti</w:t>
      </w:r>
      <w:r w:rsidR="06B7ADDD" w:rsidRPr="0064530A">
        <w:rPr>
          <w:rFonts w:ascii="Times New Roman" w:hAnsi="Times New Roman" w:cs="Times New Roman"/>
        </w:rPr>
        <w:t>e</w:t>
      </w:r>
      <w:r w:rsidRPr="0064530A">
        <w:rPr>
          <w:rFonts w:ascii="Times New Roman" w:hAnsi="Times New Roman" w:cs="Times New Roman"/>
        </w:rPr>
        <w:t>kėjas gali pateikti pasiūlymą vienai, dviem arba visoms pirkimo objekto dalims.</w:t>
      </w:r>
    </w:p>
    <w:p w14:paraId="1A3BF3B5" w14:textId="63DA4EF4" w:rsidR="00C356B6" w:rsidRPr="008E093D" w:rsidRDefault="00270F6C" w:rsidP="0064530A">
      <w:pPr>
        <w:pStyle w:val="ListParagraph"/>
        <w:numPr>
          <w:ilvl w:val="1"/>
          <w:numId w:val="9"/>
        </w:numPr>
        <w:jc w:val="both"/>
        <w:rPr>
          <w:rFonts w:ascii="Times New Roman" w:hAnsi="Times New Roman" w:cs="Times New Roman"/>
        </w:rPr>
      </w:pPr>
      <w:r w:rsidRPr="0064530A">
        <w:rPr>
          <w:rFonts w:ascii="Times New Roman" w:hAnsi="Times New Roman" w:cs="Times New Roman"/>
        </w:rPr>
        <w:t xml:space="preserve">Pirmai pirkimo daliai numatyta lėšų suma – ne daugiau </w:t>
      </w:r>
      <w:r w:rsidRPr="008E093D">
        <w:rPr>
          <w:rFonts w:ascii="Times New Roman" w:hAnsi="Times New Roman" w:cs="Times New Roman"/>
        </w:rPr>
        <w:t xml:space="preserve">kaip </w:t>
      </w:r>
      <w:r w:rsidR="005005F6" w:rsidRPr="008E093D">
        <w:rPr>
          <w:rFonts w:ascii="Times New Roman" w:hAnsi="Times New Roman" w:cs="Times New Roman"/>
          <w:b/>
          <w:bCs/>
        </w:rPr>
        <w:t>61</w:t>
      </w:r>
      <w:r w:rsidR="00ED50CF" w:rsidRPr="008E093D">
        <w:rPr>
          <w:rFonts w:ascii="Times New Roman" w:hAnsi="Times New Roman" w:cs="Times New Roman"/>
          <w:b/>
          <w:bCs/>
        </w:rPr>
        <w:t> </w:t>
      </w:r>
      <w:r w:rsidR="00C356B6" w:rsidRPr="008E093D">
        <w:rPr>
          <w:rFonts w:ascii="Times New Roman" w:hAnsi="Times New Roman" w:cs="Times New Roman"/>
          <w:b/>
          <w:bCs/>
        </w:rPr>
        <w:t>694</w:t>
      </w:r>
      <w:r w:rsidR="00ED50CF" w:rsidRPr="008E093D">
        <w:rPr>
          <w:rFonts w:ascii="Times New Roman" w:hAnsi="Times New Roman" w:cs="Times New Roman"/>
          <w:b/>
          <w:bCs/>
        </w:rPr>
        <w:t>,00</w:t>
      </w:r>
      <w:r w:rsidR="00C356B6" w:rsidRPr="008E093D">
        <w:rPr>
          <w:rFonts w:ascii="Times New Roman" w:hAnsi="Times New Roman" w:cs="Times New Roman"/>
          <w:b/>
          <w:bCs/>
        </w:rPr>
        <w:t xml:space="preserve"> EUR be PVM</w:t>
      </w:r>
      <w:r w:rsidR="00CC4A5B" w:rsidRPr="008E093D">
        <w:rPr>
          <w:rFonts w:ascii="Times New Roman" w:hAnsi="Times New Roman" w:cs="Times New Roman"/>
        </w:rPr>
        <w:t>/įskaitant visus</w:t>
      </w:r>
      <w:r w:rsidR="00C64933" w:rsidRPr="008E093D">
        <w:rPr>
          <w:rFonts w:ascii="Times New Roman" w:hAnsi="Times New Roman" w:cs="Times New Roman"/>
        </w:rPr>
        <w:t xml:space="preserve"> kitus</w:t>
      </w:r>
      <w:r w:rsidR="00CC4A5B" w:rsidRPr="008E093D">
        <w:rPr>
          <w:rFonts w:ascii="Times New Roman" w:hAnsi="Times New Roman" w:cs="Times New Roman"/>
        </w:rPr>
        <w:t xml:space="preserve"> </w:t>
      </w:r>
      <w:r w:rsidR="00C260BD" w:rsidRPr="008E093D">
        <w:rPr>
          <w:rFonts w:ascii="Times New Roman" w:hAnsi="Times New Roman" w:cs="Times New Roman"/>
        </w:rPr>
        <w:t>T</w:t>
      </w:r>
      <w:r w:rsidR="00CC4A5B" w:rsidRPr="008E093D">
        <w:rPr>
          <w:rFonts w:ascii="Times New Roman" w:hAnsi="Times New Roman" w:cs="Times New Roman"/>
        </w:rPr>
        <w:t>iekėjui mokėtinus mokesčius.</w:t>
      </w:r>
    </w:p>
    <w:p w14:paraId="3D1FC836" w14:textId="13955BD3" w:rsidR="00C356B6" w:rsidRPr="008E093D" w:rsidRDefault="00270F6C" w:rsidP="0064530A">
      <w:pPr>
        <w:pStyle w:val="ListParagraph"/>
        <w:numPr>
          <w:ilvl w:val="1"/>
          <w:numId w:val="9"/>
        </w:numPr>
        <w:jc w:val="both"/>
        <w:rPr>
          <w:rFonts w:ascii="Times New Roman" w:hAnsi="Times New Roman" w:cs="Times New Roman"/>
        </w:rPr>
      </w:pPr>
      <w:r w:rsidRPr="008E093D">
        <w:rPr>
          <w:rFonts w:ascii="Times New Roman" w:hAnsi="Times New Roman" w:cs="Times New Roman"/>
        </w:rPr>
        <w:t xml:space="preserve">Antrai pirkimo daliai numatyta lėšų suma – ne daugiau kaip </w:t>
      </w:r>
      <w:r w:rsidR="006931B0" w:rsidRPr="00367095">
        <w:rPr>
          <w:rFonts w:ascii="Times New Roman" w:hAnsi="Times New Roman" w:cs="Times New Roman"/>
          <w:b/>
          <w:bCs/>
        </w:rPr>
        <w:t>8</w:t>
      </w:r>
      <w:r w:rsidR="00367095" w:rsidRPr="00367095">
        <w:rPr>
          <w:rFonts w:ascii="Times New Roman" w:hAnsi="Times New Roman" w:cs="Times New Roman"/>
          <w:b/>
          <w:bCs/>
        </w:rPr>
        <w:t xml:space="preserve"> 78</w:t>
      </w:r>
      <w:r w:rsidR="009B2078">
        <w:rPr>
          <w:rFonts w:ascii="Times New Roman" w:hAnsi="Times New Roman" w:cs="Times New Roman"/>
          <w:b/>
          <w:bCs/>
        </w:rPr>
        <w:t>6</w:t>
      </w:r>
      <w:r w:rsidR="00367095" w:rsidRPr="00367095">
        <w:rPr>
          <w:rFonts w:ascii="Times New Roman" w:hAnsi="Times New Roman" w:cs="Times New Roman"/>
          <w:b/>
          <w:bCs/>
        </w:rPr>
        <w:t>,</w:t>
      </w:r>
      <w:r w:rsidR="009B2078">
        <w:rPr>
          <w:rFonts w:ascii="Times New Roman" w:hAnsi="Times New Roman" w:cs="Times New Roman"/>
          <w:b/>
          <w:bCs/>
        </w:rPr>
        <w:t>17</w:t>
      </w:r>
      <w:r w:rsidR="006421CD" w:rsidRPr="008E093D">
        <w:rPr>
          <w:rFonts w:ascii="Times New Roman" w:hAnsi="Times New Roman" w:cs="Times New Roman"/>
          <w:b/>
          <w:bCs/>
        </w:rPr>
        <w:t xml:space="preserve"> EUR </w:t>
      </w:r>
      <w:r w:rsidR="00C356B6" w:rsidRPr="008E093D">
        <w:rPr>
          <w:rFonts w:ascii="Times New Roman" w:hAnsi="Times New Roman" w:cs="Times New Roman"/>
          <w:b/>
          <w:bCs/>
        </w:rPr>
        <w:t>be PVM</w:t>
      </w:r>
      <w:r w:rsidR="008D41D9" w:rsidRPr="008E093D">
        <w:rPr>
          <w:rFonts w:ascii="Times New Roman" w:hAnsi="Times New Roman" w:cs="Times New Roman"/>
        </w:rPr>
        <w:t xml:space="preserve">/ įskaitant visus </w:t>
      </w:r>
      <w:r w:rsidR="00C64933" w:rsidRPr="008E093D">
        <w:rPr>
          <w:rFonts w:ascii="Times New Roman" w:hAnsi="Times New Roman" w:cs="Times New Roman"/>
        </w:rPr>
        <w:t xml:space="preserve">kitus </w:t>
      </w:r>
      <w:r w:rsidR="00C260BD" w:rsidRPr="008E093D">
        <w:rPr>
          <w:rFonts w:ascii="Times New Roman" w:hAnsi="Times New Roman" w:cs="Times New Roman"/>
        </w:rPr>
        <w:t>T</w:t>
      </w:r>
      <w:r w:rsidR="008D41D9" w:rsidRPr="008E093D">
        <w:rPr>
          <w:rFonts w:ascii="Times New Roman" w:hAnsi="Times New Roman" w:cs="Times New Roman"/>
        </w:rPr>
        <w:t>iekėjui mokėtinus mokesčius.</w:t>
      </w:r>
    </w:p>
    <w:p w14:paraId="0F7A3E6D" w14:textId="41276F8A" w:rsidR="00C356B6" w:rsidRPr="0064530A" w:rsidRDefault="00270F6C" w:rsidP="0064530A">
      <w:pPr>
        <w:pStyle w:val="ListParagraph"/>
        <w:numPr>
          <w:ilvl w:val="1"/>
          <w:numId w:val="9"/>
        </w:numPr>
        <w:jc w:val="both"/>
        <w:rPr>
          <w:rFonts w:ascii="Times New Roman" w:hAnsi="Times New Roman" w:cs="Times New Roman"/>
        </w:rPr>
      </w:pPr>
      <w:r w:rsidRPr="008E093D">
        <w:rPr>
          <w:rFonts w:ascii="Times New Roman" w:hAnsi="Times New Roman" w:cs="Times New Roman"/>
        </w:rPr>
        <w:t>Trečiai pirkimo daliai numatyta lėšų suma –</w:t>
      </w:r>
      <w:r w:rsidR="38AA32B9" w:rsidRPr="008E093D">
        <w:rPr>
          <w:rFonts w:ascii="Times New Roman" w:hAnsi="Times New Roman" w:cs="Times New Roman"/>
        </w:rPr>
        <w:t xml:space="preserve"> </w:t>
      </w:r>
      <w:r w:rsidRPr="008E093D">
        <w:rPr>
          <w:rFonts w:ascii="Times New Roman" w:hAnsi="Times New Roman" w:cs="Times New Roman"/>
        </w:rPr>
        <w:t xml:space="preserve">ne daugiau kaip </w:t>
      </w:r>
      <w:r w:rsidR="006421CD" w:rsidRPr="008E093D">
        <w:rPr>
          <w:rFonts w:ascii="Times New Roman" w:hAnsi="Times New Roman" w:cs="Times New Roman"/>
          <w:b/>
          <w:bCs/>
        </w:rPr>
        <w:t>1</w:t>
      </w:r>
      <w:r w:rsidR="00D37C87">
        <w:rPr>
          <w:rFonts w:ascii="Times New Roman" w:hAnsi="Times New Roman" w:cs="Times New Roman"/>
          <w:b/>
          <w:bCs/>
        </w:rPr>
        <w:t>8</w:t>
      </w:r>
      <w:r w:rsidR="006421CD" w:rsidRPr="008E093D">
        <w:rPr>
          <w:rFonts w:ascii="Times New Roman" w:hAnsi="Times New Roman" w:cs="Times New Roman"/>
          <w:b/>
          <w:bCs/>
        </w:rPr>
        <w:t> </w:t>
      </w:r>
      <w:r w:rsidR="00D37C87">
        <w:rPr>
          <w:rFonts w:ascii="Times New Roman" w:hAnsi="Times New Roman" w:cs="Times New Roman"/>
          <w:b/>
          <w:bCs/>
        </w:rPr>
        <w:t>9</w:t>
      </w:r>
      <w:r w:rsidR="006421CD" w:rsidRPr="008E093D">
        <w:rPr>
          <w:rFonts w:ascii="Times New Roman" w:hAnsi="Times New Roman" w:cs="Times New Roman"/>
          <w:b/>
          <w:bCs/>
        </w:rPr>
        <w:t xml:space="preserve">00,00 EUR </w:t>
      </w:r>
      <w:r w:rsidR="00C356B6" w:rsidRPr="008E093D">
        <w:rPr>
          <w:rFonts w:ascii="Times New Roman" w:hAnsi="Times New Roman" w:cs="Times New Roman"/>
          <w:b/>
          <w:bCs/>
        </w:rPr>
        <w:t>be PVM</w:t>
      </w:r>
      <w:r w:rsidR="008D41D9" w:rsidRPr="0064530A">
        <w:rPr>
          <w:rFonts w:ascii="Times New Roman" w:hAnsi="Times New Roman" w:cs="Times New Roman"/>
        </w:rPr>
        <w:t xml:space="preserve">/įskaitant visus </w:t>
      </w:r>
      <w:r w:rsidR="00C64933">
        <w:rPr>
          <w:rFonts w:ascii="Times New Roman" w:hAnsi="Times New Roman" w:cs="Times New Roman"/>
        </w:rPr>
        <w:t xml:space="preserve">kitus </w:t>
      </w:r>
      <w:r w:rsidR="00C260BD" w:rsidRPr="0064530A">
        <w:rPr>
          <w:rFonts w:ascii="Times New Roman" w:hAnsi="Times New Roman" w:cs="Times New Roman"/>
        </w:rPr>
        <w:t>T</w:t>
      </w:r>
      <w:r w:rsidR="008D41D9" w:rsidRPr="0064530A">
        <w:rPr>
          <w:rFonts w:ascii="Times New Roman" w:hAnsi="Times New Roman" w:cs="Times New Roman"/>
        </w:rPr>
        <w:t>iekėjui mokėtinus mokesčius.</w:t>
      </w:r>
    </w:p>
    <w:p w14:paraId="5B8DF478" w14:textId="715287FC" w:rsidR="00C356B6" w:rsidRPr="0064530A" w:rsidRDefault="00270F6C" w:rsidP="0064530A">
      <w:pPr>
        <w:pStyle w:val="ListParagraph"/>
        <w:numPr>
          <w:ilvl w:val="1"/>
          <w:numId w:val="9"/>
        </w:numPr>
        <w:jc w:val="both"/>
        <w:rPr>
          <w:rFonts w:ascii="Times New Roman" w:hAnsi="Times New Roman" w:cs="Times New Roman"/>
        </w:rPr>
      </w:pPr>
      <w:r w:rsidRPr="0064530A">
        <w:rPr>
          <w:rFonts w:ascii="Times New Roman" w:hAnsi="Times New Roman" w:cs="Times New Roman"/>
        </w:rPr>
        <w:t>T</w:t>
      </w:r>
      <w:r w:rsidR="00C356B6" w:rsidRPr="0064530A">
        <w:rPr>
          <w:rFonts w:ascii="Times New Roman" w:hAnsi="Times New Roman" w:cs="Times New Roman"/>
        </w:rPr>
        <w:t>iekėjui</w:t>
      </w:r>
      <w:r w:rsidRPr="0064530A">
        <w:rPr>
          <w:rFonts w:ascii="Times New Roman" w:hAnsi="Times New Roman" w:cs="Times New Roman"/>
        </w:rPr>
        <w:t xml:space="preserve"> laimėjus viešojo pirkimo konkursą dėl dviejų ar visų pirkimo dalių, </w:t>
      </w:r>
      <w:r w:rsidR="008D41D9" w:rsidRPr="0064530A">
        <w:rPr>
          <w:rFonts w:ascii="Times New Roman" w:hAnsi="Times New Roman" w:cs="Times New Roman"/>
        </w:rPr>
        <w:t>P</w:t>
      </w:r>
      <w:r w:rsidRPr="0064530A">
        <w:rPr>
          <w:rFonts w:ascii="Times New Roman" w:hAnsi="Times New Roman" w:cs="Times New Roman"/>
        </w:rPr>
        <w:t xml:space="preserve">erkančioji organizacija su </w:t>
      </w:r>
      <w:r w:rsidR="008D41D9" w:rsidRPr="0064530A">
        <w:rPr>
          <w:rFonts w:ascii="Times New Roman" w:hAnsi="Times New Roman" w:cs="Times New Roman"/>
        </w:rPr>
        <w:t>T</w:t>
      </w:r>
      <w:r w:rsidR="00C356B6" w:rsidRPr="0064530A">
        <w:rPr>
          <w:rFonts w:ascii="Times New Roman" w:hAnsi="Times New Roman" w:cs="Times New Roman"/>
        </w:rPr>
        <w:t>iekėju</w:t>
      </w:r>
      <w:r w:rsidRPr="0064530A">
        <w:rPr>
          <w:rFonts w:ascii="Times New Roman" w:hAnsi="Times New Roman" w:cs="Times New Roman"/>
        </w:rPr>
        <w:t xml:space="preserve"> gali sudaryti vieną viešojo pirkimo sutartį. </w:t>
      </w:r>
    </w:p>
    <w:p w14:paraId="25E54B69" w14:textId="3BD07F88" w:rsidR="00751C25" w:rsidRPr="0064530A" w:rsidRDefault="00270F6C" w:rsidP="0064530A">
      <w:pPr>
        <w:pStyle w:val="ListParagraph"/>
        <w:numPr>
          <w:ilvl w:val="1"/>
          <w:numId w:val="9"/>
        </w:numPr>
        <w:jc w:val="both"/>
        <w:rPr>
          <w:rFonts w:ascii="Times New Roman" w:hAnsi="Times New Roman" w:cs="Times New Roman"/>
        </w:rPr>
      </w:pPr>
      <w:r w:rsidRPr="0064530A">
        <w:rPr>
          <w:rFonts w:ascii="Times New Roman" w:hAnsi="Times New Roman" w:cs="Times New Roman"/>
          <w:b/>
          <w:bCs/>
        </w:rPr>
        <w:t xml:space="preserve">Jei </w:t>
      </w:r>
      <w:r w:rsidR="00C260BD" w:rsidRPr="0064530A">
        <w:rPr>
          <w:rFonts w:ascii="Times New Roman" w:hAnsi="Times New Roman" w:cs="Times New Roman"/>
          <w:b/>
          <w:bCs/>
        </w:rPr>
        <w:t>T</w:t>
      </w:r>
      <w:r w:rsidR="00C356B6" w:rsidRPr="0064530A">
        <w:rPr>
          <w:rFonts w:ascii="Times New Roman" w:hAnsi="Times New Roman" w:cs="Times New Roman"/>
          <w:b/>
          <w:bCs/>
        </w:rPr>
        <w:t>ie</w:t>
      </w:r>
      <w:r w:rsidRPr="0064530A">
        <w:rPr>
          <w:rFonts w:ascii="Times New Roman" w:hAnsi="Times New Roman" w:cs="Times New Roman"/>
          <w:b/>
          <w:bCs/>
        </w:rPr>
        <w:t xml:space="preserve">kėjas savo pasiūlyme nurodo televizijas, </w:t>
      </w:r>
      <w:r w:rsidR="00C356B6" w:rsidRPr="0064530A">
        <w:rPr>
          <w:rFonts w:ascii="Times New Roman" w:hAnsi="Times New Roman" w:cs="Times New Roman"/>
          <w:b/>
          <w:bCs/>
        </w:rPr>
        <w:t xml:space="preserve">radijo stotis ar naujienų portalus, </w:t>
      </w:r>
      <w:r w:rsidRPr="0064530A">
        <w:rPr>
          <w:rFonts w:ascii="Times New Roman" w:hAnsi="Times New Roman" w:cs="Times New Roman"/>
          <w:b/>
          <w:bCs/>
        </w:rPr>
        <w:t>kurių nevaldo (nėra savininkas), tokios televizijos</w:t>
      </w:r>
      <w:r w:rsidR="00C356B6" w:rsidRPr="0064530A">
        <w:rPr>
          <w:rFonts w:ascii="Times New Roman" w:hAnsi="Times New Roman" w:cs="Times New Roman"/>
          <w:b/>
          <w:bCs/>
        </w:rPr>
        <w:t xml:space="preserve">, radijo stotys, </w:t>
      </w:r>
      <w:r w:rsidRPr="0064530A">
        <w:rPr>
          <w:rFonts w:ascii="Times New Roman" w:hAnsi="Times New Roman" w:cs="Times New Roman"/>
          <w:b/>
          <w:bCs/>
        </w:rPr>
        <w:t xml:space="preserve"> </w:t>
      </w:r>
      <w:r w:rsidR="00C356B6" w:rsidRPr="0064530A">
        <w:rPr>
          <w:rFonts w:ascii="Times New Roman" w:hAnsi="Times New Roman" w:cs="Times New Roman"/>
          <w:b/>
          <w:bCs/>
        </w:rPr>
        <w:t xml:space="preserve">naujienų portalai </w:t>
      </w:r>
      <w:r w:rsidRPr="0064530A">
        <w:rPr>
          <w:rFonts w:ascii="Times New Roman" w:hAnsi="Times New Roman" w:cs="Times New Roman"/>
          <w:b/>
          <w:bCs/>
        </w:rPr>
        <w:t>laikom</w:t>
      </w:r>
      <w:r w:rsidR="00C356B6" w:rsidRPr="0064530A">
        <w:rPr>
          <w:rFonts w:ascii="Times New Roman" w:hAnsi="Times New Roman" w:cs="Times New Roman"/>
          <w:b/>
          <w:bCs/>
        </w:rPr>
        <w:t>i</w:t>
      </w:r>
      <w:r w:rsidRPr="0064530A">
        <w:rPr>
          <w:rFonts w:ascii="Times New Roman" w:hAnsi="Times New Roman" w:cs="Times New Roman"/>
          <w:b/>
          <w:bCs/>
        </w:rPr>
        <w:t xml:space="preserve"> subteikėjais ir tokiu atveju</w:t>
      </w:r>
      <w:r w:rsidR="00C356B6" w:rsidRPr="0064530A">
        <w:rPr>
          <w:rFonts w:ascii="Times New Roman" w:hAnsi="Times New Roman" w:cs="Times New Roman"/>
          <w:b/>
          <w:bCs/>
        </w:rPr>
        <w:t>,</w:t>
      </w:r>
      <w:r w:rsidRPr="0064530A">
        <w:rPr>
          <w:rFonts w:ascii="Times New Roman" w:hAnsi="Times New Roman" w:cs="Times New Roman"/>
          <w:b/>
          <w:bCs/>
        </w:rPr>
        <w:t xml:space="preserve"> kartu su pasiūlymu</w:t>
      </w:r>
      <w:r w:rsidR="00C356B6" w:rsidRPr="0064530A">
        <w:rPr>
          <w:rFonts w:ascii="Times New Roman" w:hAnsi="Times New Roman" w:cs="Times New Roman"/>
          <w:b/>
          <w:bCs/>
        </w:rPr>
        <w:t>,</w:t>
      </w:r>
      <w:r w:rsidRPr="0064530A">
        <w:rPr>
          <w:rFonts w:ascii="Times New Roman" w:hAnsi="Times New Roman" w:cs="Times New Roman"/>
          <w:b/>
          <w:bCs/>
        </w:rPr>
        <w:t xml:space="preserve"> turi būti pateikti preliminarūs susitarimai, ketinimų protokolai arba kitokios formos dokumentai, pasirašyti kiekvienos susitarimo šalies vadovo arba jo įgalioto asmens, patvirtinantys, kad pasiūlyme nurodytos televizijos</w:t>
      </w:r>
      <w:r w:rsidR="00C356B6" w:rsidRPr="0064530A">
        <w:rPr>
          <w:rFonts w:ascii="Times New Roman" w:hAnsi="Times New Roman" w:cs="Times New Roman"/>
          <w:b/>
          <w:bCs/>
        </w:rPr>
        <w:t xml:space="preserve">, radijo stotys, </w:t>
      </w:r>
      <w:r w:rsidR="00C356B6" w:rsidRPr="0064530A">
        <w:rPr>
          <w:rFonts w:ascii="Times New Roman" w:hAnsi="Times New Roman" w:cs="Times New Roman"/>
          <w:b/>
          <w:bCs/>
        </w:rPr>
        <w:lastRenderedPageBreak/>
        <w:t>naujienų portalai</w:t>
      </w:r>
      <w:r w:rsidRPr="0064530A">
        <w:rPr>
          <w:rFonts w:ascii="Times New Roman" w:hAnsi="Times New Roman" w:cs="Times New Roman"/>
          <w:b/>
          <w:bCs/>
        </w:rPr>
        <w:t xml:space="preserve"> turi reikiamus resursus įgyvendinti </w:t>
      </w:r>
      <w:r w:rsidR="00C260BD" w:rsidRPr="0064530A">
        <w:rPr>
          <w:rFonts w:ascii="Times New Roman" w:hAnsi="Times New Roman" w:cs="Times New Roman"/>
          <w:b/>
          <w:bCs/>
        </w:rPr>
        <w:t>T</w:t>
      </w:r>
      <w:r w:rsidR="00C356B6" w:rsidRPr="0064530A">
        <w:rPr>
          <w:rFonts w:ascii="Times New Roman" w:hAnsi="Times New Roman" w:cs="Times New Roman"/>
          <w:b/>
          <w:bCs/>
        </w:rPr>
        <w:t>ie</w:t>
      </w:r>
      <w:r w:rsidRPr="0064530A">
        <w:rPr>
          <w:rFonts w:ascii="Times New Roman" w:hAnsi="Times New Roman" w:cs="Times New Roman"/>
          <w:b/>
          <w:bCs/>
        </w:rPr>
        <w:t xml:space="preserve">kėjo pasiūlyme nurodytas </w:t>
      </w:r>
      <w:r w:rsidR="00C356B6" w:rsidRPr="0064530A">
        <w:rPr>
          <w:rFonts w:ascii="Times New Roman" w:hAnsi="Times New Roman" w:cs="Times New Roman"/>
          <w:b/>
          <w:bCs/>
        </w:rPr>
        <w:t>P</w:t>
      </w:r>
      <w:r w:rsidRPr="0064530A">
        <w:rPr>
          <w:rFonts w:ascii="Times New Roman" w:hAnsi="Times New Roman" w:cs="Times New Roman"/>
          <w:b/>
          <w:bCs/>
        </w:rPr>
        <w:t>aslaugas visa apimtimi ir sąlygomis. Jeigu susitarimą pasirašo įgaliotasis asmuo, privaloma pateikti galiojantį tokią teisę suteikiant</w:t>
      </w:r>
      <w:r w:rsidR="00C356B6" w:rsidRPr="0064530A">
        <w:rPr>
          <w:rFonts w:ascii="Times New Roman" w:hAnsi="Times New Roman" w:cs="Times New Roman"/>
          <w:b/>
          <w:bCs/>
        </w:rPr>
        <w:t>į</w:t>
      </w:r>
      <w:r w:rsidRPr="0064530A">
        <w:rPr>
          <w:rFonts w:ascii="Times New Roman" w:hAnsi="Times New Roman" w:cs="Times New Roman"/>
          <w:b/>
          <w:bCs/>
        </w:rPr>
        <w:t xml:space="preserve"> dokument</w:t>
      </w:r>
      <w:r w:rsidR="00161AC7" w:rsidRPr="0064530A">
        <w:rPr>
          <w:rFonts w:ascii="Times New Roman" w:hAnsi="Times New Roman" w:cs="Times New Roman"/>
          <w:b/>
          <w:bCs/>
        </w:rPr>
        <w:t>ą.</w:t>
      </w:r>
    </w:p>
    <w:p w14:paraId="3536512F" w14:textId="0B2C278B" w:rsidR="00DE05C7" w:rsidRPr="0064530A" w:rsidRDefault="00DE05C7" w:rsidP="0064530A">
      <w:pPr>
        <w:spacing w:after="0"/>
        <w:jc w:val="both"/>
        <w:rPr>
          <w:rFonts w:ascii="Times New Roman" w:hAnsi="Times New Roman" w:cs="Times New Roman"/>
          <w:b/>
          <w:bCs/>
          <w:u w:val="single"/>
        </w:rPr>
      </w:pPr>
      <w:r w:rsidRPr="0064530A">
        <w:rPr>
          <w:rFonts w:ascii="Times New Roman" w:hAnsi="Times New Roman" w:cs="Times New Roman"/>
          <w:b/>
          <w:bCs/>
          <w:u w:val="single"/>
        </w:rPr>
        <w:t xml:space="preserve">I </w:t>
      </w:r>
      <w:r w:rsidR="008C0E68" w:rsidRPr="0064530A">
        <w:rPr>
          <w:rFonts w:ascii="Times New Roman" w:hAnsi="Times New Roman" w:cs="Times New Roman"/>
          <w:b/>
          <w:bCs/>
          <w:u w:val="single"/>
        </w:rPr>
        <w:t>PIRKIMO OBJEKTO DALIS</w:t>
      </w:r>
      <w:bookmarkStart w:id="0" w:name="_Hlk151046194"/>
    </w:p>
    <w:p w14:paraId="752E28F8" w14:textId="77777777" w:rsidR="005E543D" w:rsidRPr="0064530A" w:rsidRDefault="005E543D" w:rsidP="0064530A">
      <w:pPr>
        <w:spacing w:after="0"/>
        <w:jc w:val="both"/>
        <w:rPr>
          <w:rFonts w:ascii="Times New Roman" w:hAnsi="Times New Roman" w:cs="Times New Roman"/>
          <w:b/>
          <w:bCs/>
          <w:u w:val="single"/>
        </w:rPr>
      </w:pPr>
    </w:p>
    <w:p w14:paraId="1CC0E7D7" w14:textId="04225C29" w:rsidR="00886C70" w:rsidRPr="0064530A" w:rsidRDefault="007E02C9" w:rsidP="0064530A">
      <w:pPr>
        <w:pStyle w:val="ListParagraph"/>
        <w:spacing w:after="0"/>
        <w:ind w:left="360"/>
        <w:jc w:val="both"/>
        <w:rPr>
          <w:rFonts w:ascii="Times New Roman" w:hAnsi="Times New Roman" w:cs="Times New Roman"/>
          <w:b/>
          <w:bCs/>
        </w:rPr>
      </w:pPr>
      <w:bookmarkStart w:id="1" w:name="_Hlk177126911"/>
      <w:r w:rsidRPr="0064530A">
        <w:rPr>
          <w:rFonts w:ascii="Times New Roman" w:hAnsi="Times New Roman" w:cs="Times New Roman"/>
          <w:b/>
          <w:bCs/>
        </w:rPr>
        <w:t xml:space="preserve">KURSUOK </w:t>
      </w:r>
      <w:r w:rsidR="00CB0BAE" w:rsidRPr="0064530A">
        <w:rPr>
          <w:rFonts w:ascii="Times New Roman" w:hAnsi="Times New Roman" w:cs="Times New Roman"/>
          <w:b/>
          <w:bCs/>
        </w:rPr>
        <w:t xml:space="preserve">SOCIALINĖS REKLAMOS TRANSLIACIJŲ </w:t>
      </w:r>
      <w:bookmarkEnd w:id="1"/>
      <w:r w:rsidR="00CB0BAE" w:rsidRPr="0064530A">
        <w:rPr>
          <w:rFonts w:ascii="Times New Roman" w:hAnsi="Times New Roman" w:cs="Times New Roman"/>
          <w:b/>
          <w:bCs/>
        </w:rPr>
        <w:t>TELEVIZIJOS KANALUOSE</w:t>
      </w:r>
      <w:r w:rsidR="00377FFE" w:rsidRPr="0064530A">
        <w:rPr>
          <w:rFonts w:ascii="Times New Roman" w:hAnsi="Times New Roman" w:cs="Times New Roman"/>
          <w:b/>
          <w:bCs/>
        </w:rPr>
        <w:t xml:space="preserve"> </w:t>
      </w:r>
      <w:r w:rsidR="00CB0BAE" w:rsidRPr="0064530A">
        <w:rPr>
          <w:rFonts w:ascii="Times New Roman" w:hAnsi="Times New Roman" w:cs="Times New Roman"/>
          <w:b/>
          <w:bCs/>
        </w:rPr>
        <w:t>PASLAUG</w:t>
      </w:r>
      <w:r w:rsidR="00377FFE" w:rsidRPr="0064530A">
        <w:rPr>
          <w:rFonts w:ascii="Times New Roman" w:hAnsi="Times New Roman" w:cs="Times New Roman"/>
          <w:b/>
          <w:bCs/>
        </w:rPr>
        <w:t>OS</w:t>
      </w:r>
    </w:p>
    <w:bookmarkEnd w:id="0"/>
    <w:p w14:paraId="2CF37498" w14:textId="77777777" w:rsidR="00CB0BAE" w:rsidRPr="0064530A" w:rsidRDefault="00CB0BAE" w:rsidP="0064530A">
      <w:pPr>
        <w:spacing w:after="0"/>
        <w:jc w:val="both"/>
        <w:rPr>
          <w:rFonts w:ascii="Times New Roman" w:hAnsi="Times New Roman" w:cs="Times New Roman"/>
          <w:b/>
          <w:bCs/>
        </w:rPr>
      </w:pPr>
    </w:p>
    <w:p w14:paraId="7CB8FCD7" w14:textId="5B3FAF56" w:rsidR="00DE05C7" w:rsidRPr="0064530A" w:rsidRDefault="009E13B0" w:rsidP="0064530A">
      <w:pPr>
        <w:pStyle w:val="ListParagraph"/>
        <w:numPr>
          <w:ilvl w:val="0"/>
          <w:numId w:val="33"/>
        </w:numPr>
        <w:jc w:val="both"/>
        <w:rPr>
          <w:rFonts w:ascii="Times New Roman" w:hAnsi="Times New Roman" w:cs="Times New Roman"/>
          <w:b/>
          <w:bCs/>
        </w:rPr>
      </w:pPr>
      <w:bookmarkStart w:id="2" w:name="_Hlk149575214"/>
      <w:r w:rsidRPr="0064530A">
        <w:rPr>
          <w:rFonts w:ascii="Times New Roman" w:hAnsi="Times New Roman" w:cs="Times New Roman"/>
          <w:b/>
          <w:bCs/>
        </w:rPr>
        <w:t>PIRKIMO OBJEKTAS IR PERKAMŲ PASLAUGŲ TIKSLAS</w:t>
      </w:r>
    </w:p>
    <w:p w14:paraId="04487227" w14:textId="77777777" w:rsidR="00DE05C7" w:rsidRPr="0064530A" w:rsidRDefault="00DE05C7" w:rsidP="0064530A">
      <w:pPr>
        <w:pStyle w:val="ListParagraph"/>
        <w:jc w:val="both"/>
        <w:rPr>
          <w:rFonts w:ascii="Times New Roman" w:hAnsi="Times New Roman" w:cs="Times New Roman"/>
          <w:b/>
          <w:bCs/>
        </w:rPr>
      </w:pPr>
    </w:p>
    <w:p w14:paraId="7025D1F0" w14:textId="77777777" w:rsidR="00DE05C7" w:rsidRPr="0064530A" w:rsidRDefault="00AA3322"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Pirkimo objektas</w:t>
      </w:r>
      <w:r w:rsidR="008259B7" w:rsidRPr="0064530A">
        <w:rPr>
          <w:rFonts w:ascii="Times New Roman" w:hAnsi="Times New Roman" w:cs="Times New Roman"/>
        </w:rPr>
        <w:t>:</w:t>
      </w:r>
      <w:r w:rsidRPr="0064530A">
        <w:rPr>
          <w:rFonts w:ascii="Times New Roman" w:hAnsi="Times New Roman" w:cs="Times New Roman"/>
        </w:rPr>
        <w:t xml:space="preserve"> KURSUOK socialinės reklamos vaizdo klipo transliavimo paslaugos 4 (keturiuose) nacionalinės aprėpties televizijos kanaluose (toliau – Paslaugos).</w:t>
      </w:r>
    </w:p>
    <w:p w14:paraId="3A0FFEED" w14:textId="234F943C" w:rsidR="00DE05C7" w:rsidRPr="0064530A" w:rsidRDefault="009E13B0"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 xml:space="preserve">Paslaugų tikslas – </w:t>
      </w:r>
      <w:r w:rsidR="00A62DD2" w:rsidRPr="009A784C">
        <w:rPr>
          <w:rFonts w:ascii="Times New Roman" w:hAnsi="Times New Roman" w:cs="Times New Roman"/>
          <w:b/>
          <w:bCs/>
        </w:rPr>
        <w:t>4 (keturiuose)</w:t>
      </w:r>
      <w:r w:rsidR="009A784C">
        <w:rPr>
          <w:rFonts w:ascii="Times New Roman" w:hAnsi="Times New Roman" w:cs="Times New Roman"/>
        </w:rPr>
        <w:t xml:space="preserve"> nacionalinės </w:t>
      </w:r>
      <w:r w:rsidRPr="0064530A">
        <w:rPr>
          <w:rFonts w:ascii="Times New Roman" w:hAnsi="Times New Roman" w:cs="Times New Roman"/>
        </w:rPr>
        <w:t>televizijos kanaluose</w:t>
      </w:r>
      <w:r w:rsidR="002D37C2" w:rsidRPr="0064530A">
        <w:rPr>
          <w:rFonts w:ascii="Times New Roman" w:hAnsi="Times New Roman" w:cs="Times New Roman"/>
        </w:rPr>
        <w:t xml:space="preserve"> tikslinei auditorijai</w:t>
      </w:r>
      <w:r w:rsidRPr="0064530A">
        <w:rPr>
          <w:rFonts w:ascii="Times New Roman" w:hAnsi="Times New Roman" w:cs="Times New Roman"/>
        </w:rPr>
        <w:t xml:space="preserve"> </w:t>
      </w:r>
      <w:r w:rsidR="00E704C6" w:rsidRPr="0064530A">
        <w:rPr>
          <w:rFonts w:ascii="Times New Roman" w:hAnsi="Times New Roman" w:cs="Times New Roman"/>
        </w:rPr>
        <w:t>(</w:t>
      </w:r>
      <w:r w:rsidR="00FE145E">
        <w:rPr>
          <w:rFonts w:ascii="Times New Roman" w:hAnsi="Times New Roman" w:cs="Times New Roman"/>
        </w:rPr>
        <w:t>18</w:t>
      </w:r>
      <w:r w:rsidR="00E704C6" w:rsidRPr="0064530A">
        <w:rPr>
          <w:rFonts w:ascii="Times New Roman" w:hAnsi="Times New Roman" w:cs="Times New Roman"/>
        </w:rPr>
        <w:t xml:space="preserve">-65 m. Lietuvos gyventojams) </w:t>
      </w:r>
      <w:r w:rsidRPr="0064530A">
        <w:rPr>
          <w:rFonts w:ascii="Times New Roman" w:hAnsi="Times New Roman" w:cs="Times New Roman"/>
        </w:rPr>
        <w:t xml:space="preserve">transliuoti </w:t>
      </w:r>
      <w:r w:rsidR="00DF746C" w:rsidRPr="0064530A">
        <w:rPr>
          <w:rFonts w:ascii="Times New Roman" w:hAnsi="Times New Roman" w:cs="Times New Roman"/>
        </w:rPr>
        <w:t xml:space="preserve">vaizdo klipą - </w:t>
      </w:r>
      <w:r w:rsidR="00AA3322" w:rsidRPr="0064530A">
        <w:rPr>
          <w:rFonts w:ascii="Times New Roman" w:hAnsi="Times New Roman" w:cs="Times New Roman"/>
        </w:rPr>
        <w:t xml:space="preserve">KURSUOK </w:t>
      </w:r>
      <w:r w:rsidRPr="0064530A">
        <w:rPr>
          <w:rFonts w:ascii="Times New Roman" w:hAnsi="Times New Roman" w:cs="Times New Roman"/>
        </w:rPr>
        <w:t>socialin</w:t>
      </w:r>
      <w:r w:rsidR="00DF746C" w:rsidRPr="0064530A">
        <w:rPr>
          <w:rFonts w:ascii="Times New Roman" w:hAnsi="Times New Roman" w:cs="Times New Roman"/>
        </w:rPr>
        <w:t>ę</w:t>
      </w:r>
      <w:r w:rsidRPr="0064530A">
        <w:rPr>
          <w:rFonts w:ascii="Times New Roman" w:hAnsi="Times New Roman" w:cs="Times New Roman"/>
        </w:rPr>
        <w:t xml:space="preserve"> reklam</w:t>
      </w:r>
      <w:r w:rsidR="00DF746C" w:rsidRPr="0064530A">
        <w:rPr>
          <w:rFonts w:ascii="Times New Roman" w:hAnsi="Times New Roman" w:cs="Times New Roman"/>
        </w:rPr>
        <w:t>ą</w:t>
      </w:r>
      <w:r w:rsidRPr="0064530A">
        <w:rPr>
          <w:rFonts w:ascii="Times New Roman" w:hAnsi="Times New Roman" w:cs="Times New Roman"/>
        </w:rPr>
        <w:t>,</w:t>
      </w:r>
      <w:bookmarkStart w:id="3" w:name="_Hlk177371630"/>
      <w:r w:rsidRPr="0064530A">
        <w:rPr>
          <w:rFonts w:ascii="Times New Roman" w:hAnsi="Times New Roman" w:cs="Times New Roman"/>
        </w:rPr>
        <w:t xml:space="preserve"> kuria siekiama </w:t>
      </w:r>
      <w:r w:rsidR="00C34B1A">
        <w:rPr>
          <w:rFonts w:ascii="Times New Roman" w:hAnsi="Times New Roman" w:cs="Times New Roman"/>
        </w:rPr>
        <w:t>informuoti apie švietimo platformą KURSUOK, jos teikiamą naudą,</w:t>
      </w:r>
      <w:r w:rsidR="00E33625">
        <w:rPr>
          <w:rFonts w:ascii="Times New Roman" w:hAnsi="Times New Roman" w:cs="Times New Roman"/>
        </w:rPr>
        <w:t xml:space="preserve"> taip </w:t>
      </w:r>
      <w:r w:rsidR="000E30CD" w:rsidRPr="0064530A">
        <w:rPr>
          <w:rFonts w:ascii="Times New Roman" w:hAnsi="Times New Roman" w:cs="Times New Roman"/>
        </w:rPr>
        <w:t>didinti besimokančiųjų ir profesines kompetencijas keliančių suaugusiųjų skaičių šalyje</w:t>
      </w:r>
      <w:r w:rsidR="00E33625">
        <w:rPr>
          <w:rFonts w:ascii="Times New Roman" w:hAnsi="Times New Roman" w:cs="Times New Roman"/>
        </w:rPr>
        <w:t>.</w:t>
      </w:r>
      <w:bookmarkEnd w:id="3"/>
    </w:p>
    <w:p w14:paraId="17A0F75A" w14:textId="77777777" w:rsidR="00DE05C7" w:rsidRPr="0064530A" w:rsidRDefault="00DE05C7" w:rsidP="0064530A">
      <w:pPr>
        <w:pStyle w:val="ListParagraph"/>
        <w:jc w:val="both"/>
        <w:rPr>
          <w:rFonts w:ascii="Times New Roman" w:hAnsi="Times New Roman" w:cs="Times New Roman"/>
        </w:rPr>
      </w:pPr>
    </w:p>
    <w:p w14:paraId="12A91E5A" w14:textId="77777777" w:rsidR="00DE05C7" w:rsidRPr="0064530A" w:rsidRDefault="003E7F44" w:rsidP="0064530A">
      <w:pPr>
        <w:pStyle w:val="ListParagraph"/>
        <w:numPr>
          <w:ilvl w:val="0"/>
          <w:numId w:val="33"/>
        </w:numPr>
        <w:jc w:val="both"/>
        <w:rPr>
          <w:rFonts w:ascii="Times New Roman" w:hAnsi="Times New Roman" w:cs="Times New Roman"/>
        </w:rPr>
      </w:pPr>
      <w:r w:rsidRPr="0064530A">
        <w:rPr>
          <w:rFonts w:ascii="Times New Roman" w:hAnsi="Times New Roman" w:cs="Times New Roman"/>
          <w:b/>
          <w:bCs/>
        </w:rPr>
        <w:t>PERKAMOMS PASLAUGOMS KELIAMI REIKALAVIMAI</w:t>
      </w:r>
      <w:bookmarkEnd w:id="2"/>
    </w:p>
    <w:p w14:paraId="02E6EEFF" w14:textId="77777777" w:rsidR="00DE05C7" w:rsidRPr="0064530A" w:rsidRDefault="00DE05C7" w:rsidP="0064530A">
      <w:pPr>
        <w:pStyle w:val="ListParagraph"/>
        <w:jc w:val="both"/>
        <w:rPr>
          <w:rFonts w:ascii="Times New Roman" w:hAnsi="Times New Roman" w:cs="Times New Roman"/>
        </w:rPr>
      </w:pPr>
    </w:p>
    <w:p w14:paraId="78891743" w14:textId="77777777" w:rsidR="00DE05C7" w:rsidRPr="0064530A" w:rsidRDefault="005264C4"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Perkamų Paslaugų matavimo vienetas – tikslinės auditorijos reitingo (toliau – TRP) sekundės. TRP (anglų k. – Target Rating Point) – tai tam tikrą žiniasklaidos kanalą žiūrėjusių / radiją klausiusių / spaudinį skaičiusių žmonių procentas nuo pasirinktos tikslinės grupės žmonių, patenkančių į atitinkamą gyventojų tyrimą, skaičiaus.</w:t>
      </w:r>
      <w:r w:rsidR="009D487D" w:rsidRPr="0064530A">
        <w:rPr>
          <w:rFonts w:ascii="Times New Roman" w:hAnsi="Times New Roman" w:cs="Times New Roman"/>
        </w:rPr>
        <w:t xml:space="preserve"> </w:t>
      </w:r>
    </w:p>
    <w:p w14:paraId="6082C485" w14:textId="48A702C6" w:rsidR="00DE05C7" w:rsidRPr="0064530A" w:rsidRDefault="009D487D"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 xml:space="preserve">Preliminari perkamų paslaugų apimtis </w:t>
      </w:r>
      <w:r w:rsidRPr="009C6F17">
        <w:rPr>
          <w:rFonts w:ascii="Times New Roman" w:hAnsi="Times New Roman" w:cs="Times New Roman"/>
        </w:rPr>
        <w:t xml:space="preserve">– </w:t>
      </w:r>
      <w:r w:rsidR="00EB724B" w:rsidRPr="00DD4992">
        <w:rPr>
          <w:rFonts w:ascii="Times New Roman" w:hAnsi="Times New Roman" w:cs="Times New Roman"/>
          <w:b/>
          <w:bCs/>
        </w:rPr>
        <w:t>20 000</w:t>
      </w:r>
      <w:r w:rsidR="0046151A" w:rsidRPr="00DD4992">
        <w:rPr>
          <w:rFonts w:ascii="Times New Roman" w:hAnsi="Times New Roman" w:cs="Times New Roman"/>
          <w:b/>
          <w:bCs/>
        </w:rPr>
        <w:t xml:space="preserve"> </w:t>
      </w:r>
      <w:r w:rsidRPr="00DD4992">
        <w:rPr>
          <w:rFonts w:ascii="Times New Roman" w:hAnsi="Times New Roman" w:cs="Times New Roman"/>
          <w:b/>
          <w:bCs/>
        </w:rPr>
        <w:t>TRP</w:t>
      </w:r>
      <w:r w:rsidR="7C0E0477" w:rsidRPr="00DD4992">
        <w:rPr>
          <w:rFonts w:ascii="Times New Roman" w:hAnsi="Times New Roman" w:cs="Times New Roman"/>
          <w:b/>
          <w:bCs/>
        </w:rPr>
        <w:t xml:space="preserve"> sekundžių</w:t>
      </w:r>
      <w:r w:rsidRPr="0064530A">
        <w:rPr>
          <w:rFonts w:ascii="Times New Roman" w:hAnsi="Times New Roman" w:cs="Times New Roman"/>
        </w:rPr>
        <w:t>. Perkančioji organizacija neįsipareigoja įsigyti viso šiame papunktyje nurodyto paslaugų kiekio. Šie kiekiai, kaip ir bendra pasiūlymo kaina, naudojami tik pasiūlym</w:t>
      </w:r>
      <w:r w:rsidR="004C1439" w:rsidRPr="0064530A">
        <w:rPr>
          <w:rFonts w:ascii="Times New Roman" w:hAnsi="Times New Roman" w:cs="Times New Roman"/>
        </w:rPr>
        <w:t>ams</w:t>
      </w:r>
      <w:r w:rsidRPr="0064530A">
        <w:rPr>
          <w:rFonts w:ascii="Times New Roman" w:hAnsi="Times New Roman" w:cs="Times New Roman"/>
        </w:rPr>
        <w:t xml:space="preserve"> palygin</w:t>
      </w:r>
      <w:r w:rsidR="004C1439" w:rsidRPr="0064530A">
        <w:rPr>
          <w:rFonts w:ascii="Times New Roman" w:hAnsi="Times New Roman" w:cs="Times New Roman"/>
        </w:rPr>
        <w:t>ti</w:t>
      </w:r>
      <w:r w:rsidRPr="0064530A">
        <w:rPr>
          <w:rFonts w:ascii="Times New Roman" w:hAnsi="Times New Roman" w:cs="Times New Roman"/>
        </w:rPr>
        <w:t xml:space="preserve">. </w:t>
      </w:r>
    </w:p>
    <w:p w14:paraId="398D904A" w14:textId="1E3EE390" w:rsidR="00DE05C7" w:rsidRPr="0064530A" w:rsidRDefault="000C7FAB"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 xml:space="preserve">Vaizdo klipas turi būti ištransliuotas </w:t>
      </w:r>
      <w:r w:rsidR="004060A2">
        <w:rPr>
          <w:rFonts w:ascii="Times New Roman" w:hAnsi="Times New Roman" w:cs="Times New Roman"/>
        </w:rPr>
        <w:t xml:space="preserve">per </w:t>
      </w:r>
      <w:r w:rsidR="004060A2" w:rsidRPr="004060A2">
        <w:rPr>
          <w:rFonts w:ascii="Times New Roman" w:hAnsi="Times New Roman" w:cs="Times New Roman"/>
          <w:b/>
          <w:bCs/>
        </w:rPr>
        <w:t>40 kalendorinių dienų</w:t>
      </w:r>
      <w:r w:rsidRPr="0064530A">
        <w:rPr>
          <w:rFonts w:ascii="Times New Roman" w:hAnsi="Times New Roman" w:cs="Times New Roman"/>
        </w:rPr>
        <w:t xml:space="preserve">. </w:t>
      </w:r>
      <w:r w:rsidR="00AC222A" w:rsidRPr="0064530A">
        <w:rPr>
          <w:rFonts w:ascii="Times New Roman" w:hAnsi="Times New Roman" w:cs="Times New Roman"/>
        </w:rPr>
        <w:t xml:space="preserve">Konkretus transliacijų laikotarpis su Perkančiąja organizacija turi būti suderintas per </w:t>
      </w:r>
      <w:r w:rsidR="000631FD">
        <w:rPr>
          <w:rFonts w:ascii="Times New Roman" w:hAnsi="Times New Roman" w:cs="Times New Roman"/>
        </w:rPr>
        <w:t xml:space="preserve"> 5 d.</w:t>
      </w:r>
      <w:r w:rsidR="006D59C8">
        <w:rPr>
          <w:rFonts w:ascii="Times New Roman" w:hAnsi="Times New Roman" w:cs="Times New Roman"/>
        </w:rPr>
        <w:t xml:space="preserve"> </w:t>
      </w:r>
      <w:r w:rsidR="000631FD">
        <w:rPr>
          <w:rFonts w:ascii="Times New Roman" w:hAnsi="Times New Roman" w:cs="Times New Roman"/>
        </w:rPr>
        <w:t>d. nuo užsakymo pateikimo</w:t>
      </w:r>
      <w:r w:rsidR="007840DC">
        <w:rPr>
          <w:rFonts w:ascii="Times New Roman" w:hAnsi="Times New Roman" w:cs="Times New Roman"/>
        </w:rPr>
        <w:t>.</w:t>
      </w:r>
      <w:r w:rsidR="1CCE5E9E" w:rsidRPr="0064530A">
        <w:rPr>
          <w:rFonts w:ascii="Times New Roman" w:hAnsi="Times New Roman" w:cs="Times New Roman"/>
        </w:rPr>
        <w:t xml:space="preserve"> </w:t>
      </w:r>
      <w:r w:rsidR="00067A44">
        <w:rPr>
          <w:rFonts w:ascii="Times New Roman" w:hAnsi="Times New Roman" w:cs="Times New Roman"/>
        </w:rPr>
        <w:t xml:space="preserve">Perkančioji organizacija pasilieka sau galimybę esant poreikiui iš to paties tiekėjo įsigyti papildomų paslaugų, kurių vertė gali siekti iki 10 proc. tiekėjo pasiūlymo vertės. Papildomos paslaugos turi būti suteikiamos per tą patį laikotarpį kaip ir pagrindinis paslaugų paketas arba per papildomas 10 kalendorinių dienų suderinus terminus su tiekėju. </w:t>
      </w:r>
    </w:p>
    <w:p w14:paraId="2DE8CBEA" w14:textId="77777777" w:rsidR="00850C3B" w:rsidRDefault="000371F2" w:rsidP="00850C3B">
      <w:pPr>
        <w:pStyle w:val="ListParagraph"/>
        <w:numPr>
          <w:ilvl w:val="1"/>
          <w:numId w:val="33"/>
        </w:numPr>
        <w:jc w:val="both"/>
        <w:rPr>
          <w:rFonts w:ascii="Times New Roman" w:hAnsi="Times New Roman" w:cs="Times New Roman"/>
          <w:b/>
          <w:bCs/>
        </w:rPr>
      </w:pPr>
      <w:r w:rsidRPr="0064530A">
        <w:rPr>
          <w:rFonts w:ascii="Times New Roman" w:hAnsi="Times New Roman" w:cs="Times New Roman"/>
        </w:rPr>
        <w:t>Perkančiosios organizacijos reklamos vaizdo klipas turi būti transliuojamas 4 (keturiuose) nacionalinės aprėpties televizijos (televizijos programa, kuri transliuojama antžeminiu radijo ir (ar) televizijos tinklu ir priimama teritorijoje, kurioje gyvena daugiau kaip 60 procentų Lietuvos Respublikos gyventojų pagal Lietuvos Respublikos visuomenės informavimo įstatymą) kanaluose lietuvių kalba.</w:t>
      </w:r>
      <w:r w:rsidR="00847E48" w:rsidRPr="0064530A">
        <w:rPr>
          <w:rFonts w:ascii="Times New Roman" w:hAnsi="Times New Roman" w:cs="Times New Roman"/>
        </w:rPr>
        <w:t xml:space="preserve"> </w:t>
      </w:r>
      <w:r w:rsidR="00847E48" w:rsidRPr="0064530A">
        <w:rPr>
          <w:rFonts w:ascii="Times New Roman" w:hAnsi="Times New Roman" w:cs="Times New Roman"/>
          <w:b/>
          <w:bCs/>
        </w:rPr>
        <w:t xml:space="preserve">Pasiūlyme Tiekėjas turi nurodyti </w:t>
      </w:r>
      <w:r w:rsidR="004515CC" w:rsidRPr="0064530A">
        <w:rPr>
          <w:rFonts w:ascii="Times New Roman" w:hAnsi="Times New Roman" w:cs="Times New Roman"/>
          <w:b/>
          <w:bCs/>
        </w:rPr>
        <w:t xml:space="preserve">visų </w:t>
      </w:r>
      <w:r w:rsidR="00847E48" w:rsidRPr="0064530A">
        <w:rPr>
          <w:rFonts w:ascii="Times New Roman" w:hAnsi="Times New Roman" w:cs="Times New Roman"/>
          <w:b/>
          <w:bCs/>
        </w:rPr>
        <w:t>siūlomų TV kanalų pavadinimus.</w:t>
      </w:r>
    </w:p>
    <w:p w14:paraId="7B474AB9" w14:textId="14EB9CBD" w:rsidR="00DE05C7" w:rsidRPr="007538BA" w:rsidRDefault="770BF181" w:rsidP="00850C3B">
      <w:pPr>
        <w:pStyle w:val="ListParagraph"/>
        <w:numPr>
          <w:ilvl w:val="1"/>
          <w:numId w:val="33"/>
        </w:numPr>
        <w:jc w:val="both"/>
        <w:rPr>
          <w:rFonts w:ascii="Times New Roman" w:hAnsi="Times New Roman" w:cs="Times New Roman"/>
          <w:b/>
          <w:bCs/>
          <w:highlight w:val="lightGray"/>
        </w:rPr>
      </w:pPr>
      <w:r w:rsidRPr="00850C3B">
        <w:rPr>
          <w:rFonts w:ascii="Times New Roman" w:hAnsi="Times New Roman" w:cs="Times New Roman"/>
        </w:rPr>
        <w:t xml:space="preserve">Ne mažiau kaip dviejų nacionalinių televizijos kanalų vidutinis dienos auditorijos pasiekimas procentais (konsoliduoto žiūrėjimo duomenys, įskaitant 7 dienų atidėtą žiūrėjimą) turi siekti ne mažiau </w:t>
      </w:r>
      <w:r w:rsidRPr="002E15E9">
        <w:rPr>
          <w:rFonts w:ascii="Times New Roman" w:hAnsi="Times New Roman" w:cs="Times New Roman"/>
        </w:rPr>
        <w:t>kaip 25 proc. pagal</w:t>
      </w:r>
      <w:r w:rsidR="00A045FB" w:rsidRPr="002E15E9">
        <w:t xml:space="preserve"> </w:t>
      </w:r>
      <w:r w:rsidR="00A045FB" w:rsidRPr="002E15E9">
        <w:rPr>
          <w:rFonts w:ascii="Times New Roman" w:hAnsi="Times New Roman" w:cs="Times New Roman"/>
        </w:rPr>
        <w:t xml:space="preserve">viešai skelbiamus, šio pirkimo paskelbimo metu </w:t>
      </w:r>
      <w:r w:rsidR="00850C3B" w:rsidRPr="002E15E9">
        <w:rPr>
          <w:rFonts w:ascii="Times New Roman" w:hAnsi="Times New Roman" w:cs="Times New Roman"/>
        </w:rPr>
        <w:t>galiojančius</w:t>
      </w:r>
      <w:r w:rsidR="00A045FB" w:rsidRPr="007538BA">
        <w:rPr>
          <w:rFonts w:ascii="Times New Roman" w:hAnsi="Times New Roman" w:cs="Times New Roman"/>
          <w:highlight w:val="lightGray"/>
        </w:rPr>
        <w:t xml:space="preserve">, naujausius 2024 m.  </w:t>
      </w:r>
      <w:r w:rsidRPr="007538BA">
        <w:rPr>
          <w:rFonts w:ascii="Times New Roman" w:hAnsi="Times New Roman" w:cs="Times New Roman"/>
          <w:highlight w:val="lightGray"/>
        </w:rPr>
        <w:t xml:space="preserve"> </w:t>
      </w:r>
      <w:hyperlink r:id="rId11" w:history="1">
        <w:r w:rsidR="57DA76C4" w:rsidRPr="007538BA">
          <w:rPr>
            <w:rStyle w:val="Hyperlink"/>
            <w:rFonts w:ascii="Times New Roman" w:hAnsi="Times New Roman" w:cs="Times New Roman"/>
            <w:highlight w:val="lightGray"/>
          </w:rPr>
          <w:t xml:space="preserve">KANTAR tyrimo </w:t>
        </w:r>
        <w:r w:rsidRPr="007538BA">
          <w:rPr>
            <w:rStyle w:val="Hyperlink"/>
            <w:rFonts w:ascii="Times New Roman" w:hAnsi="Times New Roman" w:cs="Times New Roman"/>
            <w:highlight w:val="lightGray"/>
          </w:rPr>
          <w:t>duomenis</w:t>
        </w:r>
        <w:r w:rsidR="57DA76C4" w:rsidRPr="007538BA">
          <w:rPr>
            <w:rStyle w:val="Hyperlink"/>
            <w:rFonts w:ascii="Times New Roman" w:hAnsi="Times New Roman" w:cs="Times New Roman"/>
            <w:highlight w:val="lightGray"/>
          </w:rPr>
          <w:t>.</w:t>
        </w:r>
      </w:hyperlink>
      <w:r w:rsidR="1160EA72" w:rsidRPr="007538BA">
        <w:rPr>
          <w:rFonts w:ascii="Times New Roman" w:hAnsi="Times New Roman" w:cs="Times New Roman"/>
          <w:highlight w:val="lightGray"/>
        </w:rPr>
        <w:t xml:space="preserve"> </w:t>
      </w:r>
      <w:r w:rsidRPr="007538BA">
        <w:rPr>
          <w:rFonts w:ascii="Times New Roman" w:hAnsi="Times New Roman" w:cs="Times New Roman"/>
          <w:highlight w:val="lightGray"/>
        </w:rPr>
        <w:t xml:space="preserve">Šiuose televizijos kanaluose turi būti transliuojama ne mažiau kaip </w:t>
      </w:r>
      <w:r w:rsidR="006907A8" w:rsidRPr="007538BA">
        <w:rPr>
          <w:rFonts w:ascii="Times New Roman" w:hAnsi="Times New Roman" w:cs="Times New Roman"/>
          <w:highlight w:val="lightGray"/>
        </w:rPr>
        <w:t>50</w:t>
      </w:r>
      <w:r w:rsidRPr="007538BA">
        <w:rPr>
          <w:rFonts w:ascii="Times New Roman" w:hAnsi="Times New Roman" w:cs="Times New Roman"/>
          <w:highlight w:val="lightGray"/>
        </w:rPr>
        <w:t xml:space="preserve"> proc. </w:t>
      </w:r>
      <w:r w:rsidR="207E5B47" w:rsidRPr="007538BA">
        <w:rPr>
          <w:rFonts w:ascii="Times New Roman" w:hAnsi="Times New Roman" w:cs="Times New Roman"/>
          <w:highlight w:val="lightGray"/>
        </w:rPr>
        <w:t>reklamos</w:t>
      </w:r>
      <w:r w:rsidRPr="007538BA">
        <w:rPr>
          <w:rFonts w:ascii="Times New Roman" w:hAnsi="Times New Roman" w:cs="Times New Roman"/>
          <w:highlight w:val="lightGray"/>
        </w:rPr>
        <w:t xml:space="preserve">. </w:t>
      </w:r>
    </w:p>
    <w:p w14:paraId="4219BA00" w14:textId="543A2E99" w:rsidR="00DE05C7" w:rsidRPr="0064530A" w:rsidRDefault="000371F2"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 xml:space="preserve">Ne mažiau kaip 50 proc. </w:t>
      </w:r>
      <w:r w:rsidR="00416403">
        <w:rPr>
          <w:rFonts w:ascii="Times New Roman" w:hAnsi="Times New Roman" w:cs="Times New Roman"/>
        </w:rPr>
        <w:t xml:space="preserve">Paslaugų apimties </w:t>
      </w:r>
      <w:r w:rsidRPr="0064530A">
        <w:rPr>
          <w:rFonts w:ascii="Times New Roman" w:hAnsi="Times New Roman" w:cs="Times New Roman"/>
        </w:rPr>
        <w:t>turi būti transliuojama kuo geriausiu laiku (darbo dienomis nuo 18.00 val. iki 23.00 val. ir savaitgaliais nuo 18.00 iki 23.00 val.)</w:t>
      </w:r>
    </w:p>
    <w:p w14:paraId="66A4D6D8" w14:textId="46528539" w:rsidR="00DE05C7" w:rsidRPr="00A8221E" w:rsidRDefault="00A40E34" w:rsidP="0064530A">
      <w:pPr>
        <w:pStyle w:val="ListParagraph"/>
        <w:numPr>
          <w:ilvl w:val="1"/>
          <w:numId w:val="33"/>
        </w:numPr>
        <w:jc w:val="both"/>
        <w:rPr>
          <w:rFonts w:ascii="Times New Roman" w:hAnsi="Times New Roman" w:cs="Times New Roman"/>
        </w:rPr>
      </w:pPr>
      <w:r w:rsidRPr="00A8221E">
        <w:rPr>
          <w:rFonts w:ascii="Times New Roman" w:hAnsi="Times New Roman" w:cs="Times New Roman"/>
        </w:rPr>
        <w:t>Vaizdo klip</w:t>
      </w:r>
      <w:r w:rsidR="005954BD" w:rsidRPr="00A8221E">
        <w:rPr>
          <w:rFonts w:ascii="Times New Roman" w:hAnsi="Times New Roman" w:cs="Times New Roman"/>
        </w:rPr>
        <w:t>us</w:t>
      </w:r>
      <w:r w:rsidRPr="00A8221E">
        <w:rPr>
          <w:rFonts w:ascii="Times New Roman" w:hAnsi="Times New Roman" w:cs="Times New Roman"/>
        </w:rPr>
        <w:t xml:space="preserve"> transliavimui pateiks Perkančioji organizacija ne vėliau nei per 5 (penkias) darbo dienas nuo sutarties įsigaliojimo. Jei pateiktas klipas neatitinka transliuotojo techninių reikalavimų, Paslaugų teikėjas apie tai Perkančiąją organizaciją </w:t>
      </w:r>
      <w:r w:rsidR="005954BD" w:rsidRPr="00A8221E">
        <w:rPr>
          <w:rFonts w:ascii="Times New Roman" w:hAnsi="Times New Roman" w:cs="Times New Roman"/>
        </w:rPr>
        <w:t xml:space="preserve">turi </w:t>
      </w:r>
      <w:r w:rsidRPr="00A8221E">
        <w:rPr>
          <w:rFonts w:ascii="Times New Roman" w:hAnsi="Times New Roman" w:cs="Times New Roman"/>
        </w:rPr>
        <w:t>informuo</w:t>
      </w:r>
      <w:r w:rsidR="005954BD" w:rsidRPr="00A8221E">
        <w:rPr>
          <w:rFonts w:ascii="Times New Roman" w:hAnsi="Times New Roman" w:cs="Times New Roman"/>
        </w:rPr>
        <w:t>ti</w:t>
      </w:r>
      <w:r w:rsidRPr="00A8221E">
        <w:rPr>
          <w:rFonts w:ascii="Times New Roman" w:hAnsi="Times New Roman" w:cs="Times New Roman"/>
        </w:rPr>
        <w:t xml:space="preserve"> ne vėliau nei per 3 (tris) darbo dienas nuo klipo gavimo dienos.</w:t>
      </w:r>
    </w:p>
    <w:p w14:paraId="4E19E9F7" w14:textId="1A52AD5D" w:rsidR="00DE05C7" w:rsidRPr="0064530A" w:rsidRDefault="1C7EFB47"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 xml:space="preserve">Perkančioji organizacija </w:t>
      </w:r>
      <w:r w:rsidR="004515CC" w:rsidRPr="0064530A">
        <w:rPr>
          <w:rFonts w:ascii="Times New Roman" w:hAnsi="Times New Roman" w:cs="Times New Roman"/>
        </w:rPr>
        <w:t>T</w:t>
      </w:r>
      <w:r w:rsidRPr="0064530A">
        <w:rPr>
          <w:rFonts w:ascii="Times New Roman" w:hAnsi="Times New Roman" w:cs="Times New Roman"/>
        </w:rPr>
        <w:t xml:space="preserve">iekėjui pateiks </w:t>
      </w:r>
      <w:r w:rsidR="6BB3103C" w:rsidRPr="0064530A">
        <w:rPr>
          <w:rFonts w:ascii="Times New Roman" w:hAnsi="Times New Roman" w:cs="Times New Roman"/>
        </w:rPr>
        <w:t>vieną</w:t>
      </w:r>
      <w:r w:rsidRPr="0064530A">
        <w:rPr>
          <w:rFonts w:ascii="Times New Roman" w:hAnsi="Times New Roman" w:cs="Times New Roman"/>
        </w:rPr>
        <w:t xml:space="preserve"> vaizdo klip</w:t>
      </w:r>
      <w:r w:rsidR="08599B21" w:rsidRPr="0064530A">
        <w:rPr>
          <w:rFonts w:ascii="Times New Roman" w:hAnsi="Times New Roman" w:cs="Times New Roman"/>
        </w:rPr>
        <w:t>ą</w:t>
      </w:r>
      <w:r w:rsidRPr="0064530A">
        <w:rPr>
          <w:rFonts w:ascii="Times New Roman" w:hAnsi="Times New Roman" w:cs="Times New Roman"/>
        </w:rPr>
        <w:t xml:space="preserve"> 45s trukmės</w:t>
      </w:r>
      <w:r w:rsidR="0017A2FE" w:rsidRPr="0064530A">
        <w:rPr>
          <w:rFonts w:ascii="Times New Roman" w:hAnsi="Times New Roman" w:cs="Times New Roman"/>
        </w:rPr>
        <w:t xml:space="preserve"> ir du trumpinius: </w:t>
      </w:r>
      <w:r w:rsidRPr="0064530A">
        <w:rPr>
          <w:rFonts w:ascii="Times New Roman" w:hAnsi="Times New Roman" w:cs="Times New Roman"/>
        </w:rPr>
        <w:t xml:space="preserve"> 25s</w:t>
      </w:r>
      <w:r w:rsidR="70412278" w:rsidRPr="0064530A">
        <w:rPr>
          <w:rFonts w:ascii="Times New Roman" w:hAnsi="Times New Roman" w:cs="Times New Roman"/>
        </w:rPr>
        <w:t xml:space="preserve"> ir</w:t>
      </w:r>
      <w:r w:rsidRPr="0064530A">
        <w:rPr>
          <w:rFonts w:ascii="Times New Roman" w:hAnsi="Times New Roman" w:cs="Times New Roman"/>
        </w:rPr>
        <w:t xml:space="preserve"> 15s trukmės. </w:t>
      </w:r>
      <w:bookmarkStart w:id="4" w:name="_Hlk149896802"/>
    </w:p>
    <w:p w14:paraId="42995419" w14:textId="3341E0FF" w:rsidR="00DE05C7" w:rsidRPr="00E81777" w:rsidRDefault="00E20E32" w:rsidP="0064530A">
      <w:pPr>
        <w:pStyle w:val="ListParagraph"/>
        <w:numPr>
          <w:ilvl w:val="1"/>
          <w:numId w:val="33"/>
        </w:numPr>
        <w:jc w:val="both"/>
        <w:rPr>
          <w:rFonts w:ascii="Times New Roman" w:hAnsi="Times New Roman" w:cs="Times New Roman"/>
        </w:rPr>
      </w:pPr>
      <w:r w:rsidRPr="00E81777">
        <w:rPr>
          <w:rFonts w:ascii="Times New Roman" w:hAnsi="Times New Roman" w:cs="Times New Roman"/>
        </w:rPr>
        <w:lastRenderedPageBreak/>
        <w:t>Suteikus paslaugas, Tiekėjas</w:t>
      </w:r>
      <w:r w:rsidR="0014081A" w:rsidRPr="00E81777">
        <w:rPr>
          <w:rFonts w:ascii="Times New Roman" w:hAnsi="Times New Roman" w:cs="Times New Roman"/>
        </w:rPr>
        <w:t xml:space="preserve"> per 5 (penkias) darbo dienas kartu su Paslaugų perdavimo – priėmimo aktu, </w:t>
      </w:r>
      <w:r w:rsidR="007F62EB" w:rsidRPr="00E81777">
        <w:rPr>
          <w:rFonts w:ascii="Times New Roman" w:hAnsi="Times New Roman" w:cs="Times New Roman"/>
        </w:rPr>
        <w:t xml:space="preserve">Perkančiajai organizacijai </w:t>
      </w:r>
      <w:r w:rsidR="0014081A" w:rsidRPr="00E81777">
        <w:rPr>
          <w:rFonts w:ascii="Times New Roman" w:hAnsi="Times New Roman" w:cs="Times New Roman"/>
        </w:rPr>
        <w:t xml:space="preserve">turės </w:t>
      </w:r>
      <w:r w:rsidR="007F62EB" w:rsidRPr="00E81777">
        <w:rPr>
          <w:rFonts w:ascii="Times New Roman" w:hAnsi="Times New Roman" w:cs="Times New Roman"/>
        </w:rPr>
        <w:t>pateikti ataskaitą</w:t>
      </w:r>
      <w:r w:rsidR="00D56E0C" w:rsidRPr="00E81777">
        <w:rPr>
          <w:rFonts w:ascii="Times New Roman" w:hAnsi="Times New Roman" w:cs="Times New Roman"/>
        </w:rPr>
        <w:t xml:space="preserve"> (el. paštu)</w:t>
      </w:r>
      <w:r w:rsidR="007F62EB" w:rsidRPr="00E81777">
        <w:rPr>
          <w:rFonts w:ascii="Times New Roman" w:hAnsi="Times New Roman" w:cs="Times New Roman"/>
        </w:rPr>
        <w:t>, kurioje tur</w:t>
      </w:r>
      <w:r w:rsidR="0014081A" w:rsidRPr="00E81777">
        <w:rPr>
          <w:rFonts w:ascii="Times New Roman" w:hAnsi="Times New Roman" w:cs="Times New Roman"/>
        </w:rPr>
        <w:t>ės</w:t>
      </w:r>
      <w:r w:rsidR="007F62EB" w:rsidRPr="00E81777">
        <w:rPr>
          <w:rFonts w:ascii="Times New Roman" w:hAnsi="Times New Roman" w:cs="Times New Roman"/>
        </w:rPr>
        <w:t xml:space="preserve"> būti nurodyta</w:t>
      </w:r>
      <w:r w:rsidR="0082058E" w:rsidRPr="00E81777">
        <w:rPr>
          <w:rFonts w:ascii="Times New Roman" w:hAnsi="Times New Roman" w:cs="Times New Roman"/>
        </w:rPr>
        <w:t>,</w:t>
      </w:r>
      <w:r w:rsidR="007F62EB" w:rsidRPr="00E81777">
        <w:rPr>
          <w:rFonts w:ascii="Times New Roman" w:hAnsi="Times New Roman" w:cs="Times New Roman"/>
        </w:rPr>
        <w:t xml:space="preserve"> </w:t>
      </w:r>
      <w:r w:rsidR="00D40E09" w:rsidRPr="00E81777">
        <w:rPr>
          <w:rFonts w:ascii="Times New Roman" w:hAnsi="Times New Roman" w:cs="Times New Roman"/>
        </w:rPr>
        <w:t>kokiuose kanaluose</w:t>
      </w:r>
      <w:r w:rsidR="00B03D5C" w:rsidRPr="00E81777">
        <w:rPr>
          <w:rFonts w:ascii="Times New Roman" w:hAnsi="Times New Roman" w:cs="Times New Roman"/>
        </w:rPr>
        <w:t>, kokiu laiku buvo transliuotas klipas, taip pat nurodytas</w:t>
      </w:r>
      <w:r w:rsidR="0015078A" w:rsidRPr="00E81777">
        <w:rPr>
          <w:rFonts w:ascii="Times New Roman" w:hAnsi="Times New Roman" w:cs="Times New Roman"/>
        </w:rPr>
        <w:t xml:space="preserve"> ištransliuotas TR</w:t>
      </w:r>
      <w:r w:rsidR="00A045FB" w:rsidRPr="00E81777">
        <w:rPr>
          <w:rFonts w:ascii="Times New Roman" w:hAnsi="Times New Roman" w:cs="Times New Roman"/>
        </w:rPr>
        <w:t>P</w:t>
      </w:r>
      <w:r w:rsidR="0015078A" w:rsidRPr="00E81777">
        <w:rPr>
          <w:rFonts w:ascii="Times New Roman" w:hAnsi="Times New Roman" w:cs="Times New Roman"/>
        </w:rPr>
        <w:t xml:space="preserve"> sekundžių kiekis.</w:t>
      </w:r>
    </w:p>
    <w:p w14:paraId="06069FD4" w14:textId="490BD7D9" w:rsidR="00B70F3A" w:rsidRPr="0064530A" w:rsidRDefault="00C260BD"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T</w:t>
      </w:r>
      <w:r w:rsidR="00063970" w:rsidRPr="0064530A">
        <w:rPr>
          <w:rFonts w:ascii="Times New Roman" w:hAnsi="Times New Roman" w:cs="Times New Roman"/>
        </w:rPr>
        <w:t xml:space="preserve">eikdamas paslaugas, </w:t>
      </w:r>
      <w:r w:rsidR="004515CC" w:rsidRPr="0064530A">
        <w:rPr>
          <w:rFonts w:ascii="Times New Roman" w:hAnsi="Times New Roman" w:cs="Times New Roman"/>
        </w:rPr>
        <w:t>T</w:t>
      </w:r>
      <w:r w:rsidRPr="0064530A">
        <w:rPr>
          <w:rFonts w:ascii="Times New Roman" w:hAnsi="Times New Roman" w:cs="Times New Roman"/>
        </w:rPr>
        <w:t xml:space="preserve">iekėjas </w:t>
      </w:r>
      <w:r w:rsidR="00063970" w:rsidRPr="0064530A">
        <w:rPr>
          <w:rFonts w:ascii="Times New Roman" w:hAnsi="Times New Roman" w:cs="Times New Roman"/>
        </w:rPr>
        <w:t>turi užtikrinti, kad nebūtų pažeistos trečiųjų asmenų, autorių ir/ar gretutinės teisės. Paslaugų t</w:t>
      </w:r>
      <w:r w:rsidR="7E9C2D35" w:rsidRPr="0064530A">
        <w:rPr>
          <w:rFonts w:ascii="Times New Roman" w:hAnsi="Times New Roman" w:cs="Times New Roman"/>
        </w:rPr>
        <w:t>ie</w:t>
      </w:r>
      <w:r w:rsidR="00063970" w:rsidRPr="0064530A">
        <w:rPr>
          <w:rFonts w:ascii="Times New Roman" w:hAnsi="Times New Roman" w:cs="Times New Roman"/>
        </w:rPr>
        <w:t>kėjas įsipareigoja atlyginti visus nuostolius savo lėšomis, atsiradusius dėl trečiųjų asmenų, autorių ir/ar gretutinių teisių pažeidimo.</w:t>
      </w:r>
    </w:p>
    <w:p w14:paraId="671D6665" w14:textId="77777777" w:rsidR="008C6E2C" w:rsidRPr="0064530A" w:rsidRDefault="008C6E2C" w:rsidP="0064530A">
      <w:pPr>
        <w:pStyle w:val="ListParagraph"/>
        <w:ind w:left="857"/>
        <w:jc w:val="both"/>
        <w:rPr>
          <w:rFonts w:ascii="Times New Roman" w:hAnsi="Times New Roman" w:cs="Times New Roman"/>
          <w:b/>
          <w:bCs/>
        </w:rPr>
      </w:pPr>
    </w:p>
    <w:p w14:paraId="6CE96E77" w14:textId="65494B03" w:rsidR="008C6E2C" w:rsidRPr="0064530A" w:rsidRDefault="008C6E2C" w:rsidP="0064530A">
      <w:pPr>
        <w:pStyle w:val="ListParagraph"/>
        <w:numPr>
          <w:ilvl w:val="0"/>
          <w:numId w:val="33"/>
        </w:numPr>
        <w:jc w:val="both"/>
        <w:rPr>
          <w:rFonts w:ascii="Times New Roman" w:hAnsi="Times New Roman" w:cs="Times New Roman"/>
          <w:b/>
          <w:bCs/>
        </w:rPr>
      </w:pPr>
      <w:bookmarkStart w:id="5" w:name="_Hlk149917425"/>
      <w:r w:rsidRPr="0064530A">
        <w:rPr>
          <w:rFonts w:ascii="Times New Roman" w:hAnsi="Times New Roman" w:cs="Times New Roman"/>
          <w:b/>
          <w:bCs/>
        </w:rPr>
        <w:t>SU PASIŪLYMU REIKALAUJAMA PATEIKTI INFORMACIJA</w:t>
      </w:r>
    </w:p>
    <w:p w14:paraId="7432B5A8" w14:textId="77777777" w:rsidR="008C6E2C" w:rsidRPr="0064530A" w:rsidRDefault="008C6E2C" w:rsidP="0064530A">
      <w:pPr>
        <w:pStyle w:val="ListParagraph"/>
        <w:ind w:left="360"/>
        <w:jc w:val="both"/>
        <w:rPr>
          <w:rFonts w:ascii="Times New Roman" w:hAnsi="Times New Roman" w:cs="Times New Roman"/>
          <w:b/>
          <w:bCs/>
        </w:rPr>
      </w:pPr>
    </w:p>
    <w:p w14:paraId="3E39E219" w14:textId="42B87210" w:rsidR="00DE05C7" w:rsidRPr="0064530A" w:rsidRDefault="00CE60DC"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Tiekėjas</w:t>
      </w:r>
      <w:r w:rsidR="008C6E2C" w:rsidRPr="0064530A">
        <w:rPr>
          <w:rFonts w:ascii="Times New Roman" w:hAnsi="Times New Roman" w:cs="Times New Roman"/>
        </w:rPr>
        <w:t xml:space="preserve"> turi pateikti finansinį pasiūlymą, parengtą pagal pirkimo sąlygų </w:t>
      </w:r>
      <w:r w:rsidR="002E54D3">
        <w:rPr>
          <w:rFonts w:ascii="Times New Roman" w:hAnsi="Times New Roman" w:cs="Times New Roman"/>
        </w:rPr>
        <w:t>5</w:t>
      </w:r>
      <w:r w:rsidR="008C6E2C" w:rsidRPr="0064530A">
        <w:rPr>
          <w:rFonts w:ascii="Times New Roman" w:hAnsi="Times New Roman" w:cs="Times New Roman"/>
        </w:rPr>
        <w:t xml:space="preserve"> priede pateiktą formą.</w:t>
      </w:r>
    </w:p>
    <w:p w14:paraId="171D7494" w14:textId="4A190DF9" w:rsidR="008C6E2C" w:rsidRPr="0064530A" w:rsidRDefault="00163864"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Tiekėjas</w:t>
      </w:r>
      <w:r w:rsidR="008C6E2C" w:rsidRPr="0064530A">
        <w:rPr>
          <w:rFonts w:ascii="Times New Roman" w:hAnsi="Times New Roman" w:cs="Times New Roman"/>
        </w:rPr>
        <w:t xml:space="preserve"> kartu su pasiūlymu turi pateikti dokumentus (susitarimus, ketinimų protokolus ar pan.) patvirtinančius, kad laimėjimo atveju paslaugos bus teikiamos </w:t>
      </w:r>
      <w:r w:rsidRPr="0064530A">
        <w:rPr>
          <w:rFonts w:ascii="Times New Roman" w:hAnsi="Times New Roman" w:cs="Times New Roman"/>
        </w:rPr>
        <w:t>Tiekėjo</w:t>
      </w:r>
      <w:r w:rsidR="008C6E2C" w:rsidRPr="0064530A">
        <w:rPr>
          <w:rFonts w:ascii="Times New Roman" w:hAnsi="Times New Roman" w:cs="Times New Roman"/>
        </w:rPr>
        <w:t xml:space="preserve"> pasiūlyme nurodytuose televizijos kanaluose.</w:t>
      </w:r>
    </w:p>
    <w:p w14:paraId="6989EB19" w14:textId="77777777" w:rsidR="00DE05C7" w:rsidRPr="0064530A" w:rsidRDefault="008C6E2C" w:rsidP="0064530A">
      <w:pPr>
        <w:pStyle w:val="ListParagraph"/>
        <w:numPr>
          <w:ilvl w:val="1"/>
          <w:numId w:val="33"/>
        </w:numPr>
        <w:jc w:val="both"/>
        <w:rPr>
          <w:rFonts w:ascii="Times New Roman" w:hAnsi="Times New Roman" w:cs="Times New Roman"/>
        </w:rPr>
      </w:pPr>
      <w:r w:rsidRPr="0064530A">
        <w:rPr>
          <w:rFonts w:ascii="Times New Roman" w:hAnsi="Times New Roman" w:cs="Times New Roman"/>
        </w:rPr>
        <w:t>Nurodyti asmenis, atsakingus už paslaugų teikimą (vardus, pavardes, pareigas ir kontaktinę informaciją).</w:t>
      </w:r>
      <w:bookmarkEnd w:id="4"/>
      <w:bookmarkEnd w:id="5"/>
    </w:p>
    <w:p w14:paraId="2EFD1616" w14:textId="77777777" w:rsidR="00DE05C7" w:rsidRPr="0064530A" w:rsidRDefault="00DE05C7" w:rsidP="0064530A">
      <w:pPr>
        <w:pStyle w:val="ListParagraph"/>
        <w:jc w:val="both"/>
        <w:rPr>
          <w:rFonts w:ascii="Times New Roman" w:hAnsi="Times New Roman" w:cs="Times New Roman"/>
        </w:rPr>
      </w:pPr>
    </w:p>
    <w:p w14:paraId="56352501" w14:textId="3D28573B" w:rsidR="00013BBD" w:rsidRPr="0064530A" w:rsidRDefault="00013BBD" w:rsidP="0064530A">
      <w:pPr>
        <w:pStyle w:val="ListParagraph"/>
        <w:numPr>
          <w:ilvl w:val="0"/>
          <w:numId w:val="33"/>
        </w:numPr>
        <w:jc w:val="both"/>
        <w:rPr>
          <w:rFonts w:ascii="Times New Roman" w:hAnsi="Times New Roman" w:cs="Times New Roman"/>
        </w:rPr>
      </w:pPr>
      <w:r w:rsidRPr="0064530A">
        <w:rPr>
          <w:rFonts w:ascii="Times New Roman" w:hAnsi="Times New Roman" w:cs="Times New Roman"/>
          <w:b/>
          <w:bCs/>
        </w:rPr>
        <w:t>PIRKIME TAIKOMI APLINKOS APSAUGOS KRITERIJAI</w:t>
      </w:r>
    </w:p>
    <w:p w14:paraId="596CC8BB" w14:textId="57E2342C" w:rsidR="0014081A" w:rsidRPr="0064530A" w:rsidRDefault="0014081A" w:rsidP="0064530A">
      <w:pPr>
        <w:pStyle w:val="ListParagraph"/>
        <w:ind w:left="360"/>
        <w:jc w:val="both"/>
        <w:rPr>
          <w:rFonts w:ascii="Times New Roman" w:hAnsi="Times New Roman" w:cs="Times New Roman"/>
          <w:b/>
          <w:bCs/>
        </w:rPr>
      </w:pPr>
    </w:p>
    <w:p w14:paraId="759FE6C5" w14:textId="060146D1" w:rsidR="00D659E7" w:rsidRPr="00D659E7" w:rsidRDefault="00D659E7" w:rsidP="00D659E7">
      <w:pPr>
        <w:pStyle w:val="ListParagraph"/>
        <w:numPr>
          <w:ilvl w:val="1"/>
          <w:numId w:val="33"/>
        </w:numPr>
        <w:jc w:val="both"/>
        <w:rPr>
          <w:rFonts w:ascii="Times New Roman" w:hAnsi="Times New Roman" w:cs="Times New Roman"/>
        </w:rPr>
      </w:pPr>
      <w:r w:rsidRPr="00D659E7">
        <w:rPr>
          <w:rFonts w:ascii="Times New Roman" w:hAnsi="Times New Roman" w:cs="Times New Roman"/>
        </w:rPr>
        <w:t>Perkančioji organizacija, vadovaudamasi Aplinkos apsaugos kriterijų, kuriuos perkančiosios organizacijos ir perkantieji subjektai turi taikyti pirkdamos prekes, paslaugas ar darbus, taikymo tvarkos aprašu (toliau - Aprašas), ir siekdama įgyvendinti Aprašo 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840A3D">
        <w:rPr>
          <w:rFonts w:ascii="Times New Roman" w:hAnsi="Times New Roman" w:cs="Times New Roman"/>
        </w:rPr>
        <w:t>)</w:t>
      </w:r>
      <w:r w:rsidRPr="00D659E7">
        <w:rPr>
          <w:rFonts w:ascii="Times New Roman" w:hAnsi="Times New Roman" w:cs="Times New Roman"/>
        </w:rPr>
        <w:t>.</w:t>
      </w:r>
    </w:p>
    <w:p w14:paraId="5FE8543C" w14:textId="55055426" w:rsidR="004E0965" w:rsidRPr="0064530A" w:rsidRDefault="00C912A3" w:rsidP="0064530A">
      <w:pPr>
        <w:jc w:val="both"/>
        <w:rPr>
          <w:rFonts w:ascii="Times New Roman" w:hAnsi="Times New Roman" w:cs="Times New Roman"/>
          <w:b/>
          <w:bCs/>
          <w:u w:val="single"/>
        </w:rPr>
      </w:pPr>
      <w:r w:rsidRPr="0064530A">
        <w:rPr>
          <w:rFonts w:ascii="Times New Roman" w:hAnsi="Times New Roman" w:cs="Times New Roman"/>
          <w:b/>
          <w:bCs/>
          <w:u w:val="single"/>
        </w:rPr>
        <w:t>II PIRKIMO OBJEKTO DALIS</w:t>
      </w:r>
    </w:p>
    <w:p w14:paraId="48067DC9" w14:textId="447E904B" w:rsidR="00FC6869" w:rsidRPr="0064530A" w:rsidRDefault="00ED3755" w:rsidP="0064530A">
      <w:pPr>
        <w:spacing w:after="0"/>
        <w:jc w:val="both"/>
        <w:rPr>
          <w:rFonts w:ascii="Times New Roman" w:hAnsi="Times New Roman" w:cs="Times New Roman"/>
          <w:b/>
          <w:bCs/>
        </w:rPr>
      </w:pPr>
      <w:bookmarkStart w:id="6" w:name="_Hlk149575270"/>
      <w:r w:rsidRPr="00ED3755">
        <w:rPr>
          <w:rFonts w:ascii="Times New Roman" w:hAnsi="Times New Roman" w:cs="Times New Roman"/>
          <w:b/>
          <w:bCs/>
        </w:rPr>
        <w:t xml:space="preserve">KURSUOK SOCIALINĖS REKLAMOS TRANSLIACIJŲ </w:t>
      </w:r>
      <w:r>
        <w:rPr>
          <w:rFonts w:ascii="Times New Roman" w:hAnsi="Times New Roman" w:cs="Times New Roman"/>
          <w:b/>
          <w:bCs/>
        </w:rPr>
        <w:t xml:space="preserve">RADIJO STOTYSE PASLAUGOS </w:t>
      </w:r>
    </w:p>
    <w:bookmarkEnd w:id="6"/>
    <w:p w14:paraId="0086359F" w14:textId="77777777" w:rsidR="004E0965" w:rsidRPr="0064530A" w:rsidRDefault="004E0965" w:rsidP="0064530A">
      <w:pPr>
        <w:pStyle w:val="ListParagraph"/>
        <w:ind w:left="1080"/>
        <w:jc w:val="both"/>
        <w:rPr>
          <w:rFonts w:ascii="Times New Roman" w:hAnsi="Times New Roman" w:cs="Times New Roman"/>
          <w:b/>
          <w:bCs/>
        </w:rPr>
      </w:pPr>
    </w:p>
    <w:p w14:paraId="30A860A0" w14:textId="77777777" w:rsidR="004C1439" w:rsidRPr="0064530A" w:rsidRDefault="004C1439" w:rsidP="00D659E7">
      <w:pPr>
        <w:pStyle w:val="ListParagraph"/>
        <w:numPr>
          <w:ilvl w:val="0"/>
          <w:numId w:val="33"/>
        </w:numPr>
        <w:jc w:val="both"/>
        <w:rPr>
          <w:rFonts w:ascii="Times New Roman" w:hAnsi="Times New Roman" w:cs="Times New Roman"/>
          <w:b/>
          <w:bCs/>
        </w:rPr>
      </w:pPr>
      <w:r w:rsidRPr="0064530A">
        <w:rPr>
          <w:rFonts w:ascii="Times New Roman" w:hAnsi="Times New Roman" w:cs="Times New Roman"/>
          <w:b/>
          <w:bCs/>
        </w:rPr>
        <w:t>PIRKIMO OBJEKTAS IR PERKAMŲ PASLAUGŲ TIKSLAS</w:t>
      </w:r>
    </w:p>
    <w:p w14:paraId="59A5FF14" w14:textId="77777777" w:rsidR="004C1439" w:rsidRPr="0064530A" w:rsidRDefault="004C1439" w:rsidP="0064530A">
      <w:pPr>
        <w:pStyle w:val="ListParagraph"/>
        <w:ind w:left="786"/>
        <w:jc w:val="both"/>
        <w:rPr>
          <w:rFonts w:ascii="Times New Roman" w:hAnsi="Times New Roman" w:cs="Times New Roman"/>
          <w:b/>
          <w:bCs/>
        </w:rPr>
      </w:pPr>
    </w:p>
    <w:p w14:paraId="0E7C9AA7" w14:textId="0BEEFE7B" w:rsidR="00FC6869" w:rsidRPr="0064530A" w:rsidRDefault="00FC6869" w:rsidP="00D659E7">
      <w:pPr>
        <w:pStyle w:val="ListParagraph"/>
        <w:numPr>
          <w:ilvl w:val="1"/>
          <w:numId w:val="33"/>
        </w:numPr>
        <w:jc w:val="both"/>
        <w:rPr>
          <w:rFonts w:ascii="Times New Roman" w:hAnsi="Times New Roman" w:cs="Times New Roman"/>
          <w:b/>
          <w:bCs/>
        </w:rPr>
      </w:pPr>
      <w:r w:rsidRPr="0064530A">
        <w:rPr>
          <w:rFonts w:ascii="Times New Roman" w:hAnsi="Times New Roman" w:cs="Times New Roman"/>
        </w:rPr>
        <w:t>Pirkimo objektas</w:t>
      </w:r>
      <w:r w:rsidR="008259B7" w:rsidRPr="0064530A">
        <w:rPr>
          <w:rFonts w:ascii="Times New Roman" w:hAnsi="Times New Roman" w:cs="Times New Roman"/>
        </w:rPr>
        <w:t>:</w:t>
      </w:r>
      <w:r w:rsidRPr="0064530A">
        <w:rPr>
          <w:rFonts w:ascii="Times New Roman" w:hAnsi="Times New Roman" w:cs="Times New Roman"/>
        </w:rPr>
        <w:t xml:space="preserve"> KURSUOK </w:t>
      </w:r>
      <w:r w:rsidR="00A43E8E">
        <w:rPr>
          <w:rFonts w:ascii="Times New Roman" w:hAnsi="Times New Roman" w:cs="Times New Roman"/>
        </w:rPr>
        <w:t>socialinės reklamos transliacijų radijo stotyse paslaugos</w:t>
      </w:r>
      <w:r w:rsidR="00696F50">
        <w:rPr>
          <w:rFonts w:ascii="Times New Roman" w:hAnsi="Times New Roman" w:cs="Times New Roman"/>
        </w:rPr>
        <w:t xml:space="preserve">, kurios apima </w:t>
      </w:r>
      <w:r w:rsidR="0082240E" w:rsidRPr="0064530A">
        <w:rPr>
          <w:rFonts w:ascii="Times New Roman" w:hAnsi="Times New Roman" w:cs="Times New Roman"/>
        </w:rPr>
        <w:t xml:space="preserve">garso klipo </w:t>
      </w:r>
      <w:r w:rsidRPr="0064530A">
        <w:rPr>
          <w:rFonts w:ascii="Times New Roman" w:hAnsi="Times New Roman" w:cs="Times New Roman"/>
        </w:rPr>
        <w:t>transliavimo paslaug</w:t>
      </w:r>
      <w:r w:rsidR="00696F50">
        <w:rPr>
          <w:rFonts w:ascii="Times New Roman" w:hAnsi="Times New Roman" w:cs="Times New Roman"/>
        </w:rPr>
        <w:t>a</w:t>
      </w:r>
      <w:r w:rsidRPr="0064530A">
        <w:rPr>
          <w:rFonts w:ascii="Times New Roman" w:hAnsi="Times New Roman" w:cs="Times New Roman"/>
        </w:rPr>
        <w:t>s</w:t>
      </w:r>
      <w:r w:rsidR="004C1439" w:rsidRPr="0064530A">
        <w:rPr>
          <w:rFonts w:ascii="Times New Roman" w:hAnsi="Times New Roman" w:cs="Times New Roman"/>
        </w:rPr>
        <w:t xml:space="preserve"> </w:t>
      </w:r>
      <w:r w:rsidR="004C1439" w:rsidRPr="005000B4">
        <w:rPr>
          <w:rFonts w:ascii="Times New Roman" w:hAnsi="Times New Roman" w:cs="Times New Roman"/>
          <w:b/>
          <w:bCs/>
        </w:rPr>
        <w:t>2 (dviejuose) nacionalinėse</w:t>
      </w:r>
      <w:r w:rsidRPr="005000B4">
        <w:rPr>
          <w:rFonts w:ascii="Times New Roman" w:hAnsi="Times New Roman" w:cs="Times New Roman"/>
          <w:b/>
          <w:bCs/>
        </w:rPr>
        <w:t xml:space="preserve"> </w:t>
      </w:r>
      <w:r w:rsidR="00A45AB8" w:rsidRPr="005000B4">
        <w:rPr>
          <w:rFonts w:ascii="Times New Roman" w:hAnsi="Times New Roman" w:cs="Times New Roman"/>
          <w:b/>
          <w:bCs/>
        </w:rPr>
        <w:t>radi</w:t>
      </w:r>
      <w:r w:rsidR="004C1439" w:rsidRPr="005000B4">
        <w:rPr>
          <w:rFonts w:ascii="Times New Roman" w:hAnsi="Times New Roman" w:cs="Times New Roman"/>
          <w:b/>
          <w:bCs/>
        </w:rPr>
        <w:t>jo sto</w:t>
      </w:r>
      <w:r w:rsidR="6A42FC06" w:rsidRPr="005000B4">
        <w:rPr>
          <w:rFonts w:ascii="Times New Roman" w:hAnsi="Times New Roman" w:cs="Times New Roman"/>
          <w:b/>
          <w:bCs/>
        </w:rPr>
        <w:t>t</w:t>
      </w:r>
      <w:r w:rsidR="004C1439" w:rsidRPr="005000B4">
        <w:rPr>
          <w:rFonts w:ascii="Times New Roman" w:hAnsi="Times New Roman" w:cs="Times New Roman"/>
          <w:b/>
          <w:bCs/>
        </w:rPr>
        <w:t>yse</w:t>
      </w:r>
      <w:r w:rsidRPr="0064530A">
        <w:rPr>
          <w:rFonts w:ascii="Times New Roman" w:hAnsi="Times New Roman" w:cs="Times New Roman"/>
        </w:rPr>
        <w:t xml:space="preserve"> (toliau – Paslaugos).</w:t>
      </w:r>
    </w:p>
    <w:p w14:paraId="660E3F12" w14:textId="5A20B4EE" w:rsidR="008259B7" w:rsidRPr="0064530A" w:rsidRDefault="00FC6869" w:rsidP="00D659E7">
      <w:pPr>
        <w:pStyle w:val="ListParagraph"/>
        <w:numPr>
          <w:ilvl w:val="1"/>
          <w:numId w:val="33"/>
        </w:numPr>
        <w:jc w:val="both"/>
        <w:rPr>
          <w:rFonts w:ascii="Times New Roman" w:hAnsi="Times New Roman" w:cs="Times New Roman"/>
        </w:rPr>
      </w:pPr>
      <w:r w:rsidRPr="0064530A">
        <w:rPr>
          <w:rFonts w:ascii="Times New Roman" w:hAnsi="Times New Roman" w:cs="Times New Roman"/>
        </w:rPr>
        <w:t xml:space="preserve">Paslaugų tikslas – </w:t>
      </w:r>
      <w:r w:rsidR="00A45AB8" w:rsidRPr="0064530A">
        <w:rPr>
          <w:rFonts w:ascii="Times New Roman" w:hAnsi="Times New Roman" w:cs="Times New Roman"/>
        </w:rPr>
        <w:t>radijuje</w:t>
      </w:r>
      <w:r w:rsidR="00430EBB" w:rsidRPr="0064530A">
        <w:rPr>
          <w:rFonts w:ascii="Times New Roman" w:hAnsi="Times New Roman" w:cs="Times New Roman"/>
        </w:rPr>
        <w:t xml:space="preserve"> tikslinei auditorijai</w:t>
      </w:r>
      <w:r w:rsidRPr="0064530A">
        <w:rPr>
          <w:rFonts w:ascii="Times New Roman" w:hAnsi="Times New Roman" w:cs="Times New Roman"/>
        </w:rPr>
        <w:t xml:space="preserve"> </w:t>
      </w:r>
      <w:r w:rsidR="00F263E3" w:rsidRPr="0064530A">
        <w:rPr>
          <w:rFonts w:ascii="Times New Roman" w:hAnsi="Times New Roman" w:cs="Times New Roman"/>
        </w:rPr>
        <w:t>(</w:t>
      </w:r>
      <w:r w:rsidR="00FC5EC4">
        <w:rPr>
          <w:rFonts w:ascii="Times New Roman" w:hAnsi="Times New Roman" w:cs="Times New Roman"/>
        </w:rPr>
        <w:t>18</w:t>
      </w:r>
      <w:r w:rsidR="00F263E3" w:rsidRPr="0064530A">
        <w:rPr>
          <w:rFonts w:ascii="Times New Roman" w:hAnsi="Times New Roman" w:cs="Times New Roman"/>
        </w:rPr>
        <w:t xml:space="preserve">-65 m. Lietuvos gyventojai) </w:t>
      </w:r>
      <w:r w:rsidRPr="0064530A">
        <w:rPr>
          <w:rFonts w:ascii="Times New Roman" w:hAnsi="Times New Roman" w:cs="Times New Roman"/>
        </w:rPr>
        <w:t xml:space="preserve">transliuoti KURSUOK </w:t>
      </w:r>
      <w:r w:rsidR="004C1439" w:rsidRPr="0064530A">
        <w:rPr>
          <w:rFonts w:ascii="Times New Roman" w:hAnsi="Times New Roman" w:cs="Times New Roman"/>
        </w:rPr>
        <w:t xml:space="preserve">garso klipą - </w:t>
      </w:r>
      <w:r w:rsidRPr="0064530A">
        <w:rPr>
          <w:rFonts w:ascii="Times New Roman" w:hAnsi="Times New Roman" w:cs="Times New Roman"/>
        </w:rPr>
        <w:t xml:space="preserve">socialinę reklamą, </w:t>
      </w:r>
      <w:r w:rsidR="00E33625" w:rsidRPr="00E33625">
        <w:rPr>
          <w:rFonts w:ascii="Times New Roman" w:hAnsi="Times New Roman" w:cs="Times New Roman"/>
        </w:rPr>
        <w:t>kuria siekiama informuoti apie švietimo platformą KURSUOK, jos teikiamą naudą, taip</w:t>
      </w:r>
      <w:r w:rsidR="00D47ECF">
        <w:rPr>
          <w:rFonts w:ascii="Times New Roman" w:hAnsi="Times New Roman" w:cs="Times New Roman"/>
        </w:rPr>
        <w:t xml:space="preserve"> pat</w:t>
      </w:r>
      <w:r w:rsidR="00E33625" w:rsidRPr="00E33625">
        <w:rPr>
          <w:rFonts w:ascii="Times New Roman" w:hAnsi="Times New Roman" w:cs="Times New Roman"/>
        </w:rPr>
        <w:t xml:space="preserve"> didinti besimokančiųjų ir profesines kompetencijas keliančių suaugusiųjų skaičių šalyje.</w:t>
      </w:r>
    </w:p>
    <w:p w14:paraId="6AB40C04" w14:textId="77777777" w:rsidR="00FC6869" w:rsidRPr="0064530A" w:rsidRDefault="00FC6869" w:rsidP="0064530A">
      <w:pPr>
        <w:pStyle w:val="ListParagraph"/>
        <w:ind w:left="744"/>
        <w:jc w:val="both"/>
        <w:rPr>
          <w:rFonts w:ascii="Times New Roman" w:hAnsi="Times New Roman" w:cs="Times New Roman"/>
        </w:rPr>
      </w:pPr>
    </w:p>
    <w:p w14:paraId="29F35AFE" w14:textId="77777777" w:rsidR="00C6403D" w:rsidRPr="0064530A" w:rsidRDefault="00FC6869" w:rsidP="00D659E7">
      <w:pPr>
        <w:pStyle w:val="ListParagraph"/>
        <w:numPr>
          <w:ilvl w:val="0"/>
          <w:numId w:val="33"/>
        </w:numPr>
        <w:jc w:val="both"/>
        <w:rPr>
          <w:rFonts w:ascii="Times New Roman" w:hAnsi="Times New Roman" w:cs="Times New Roman"/>
          <w:b/>
          <w:bCs/>
        </w:rPr>
      </w:pPr>
      <w:r w:rsidRPr="0064530A">
        <w:rPr>
          <w:rFonts w:ascii="Times New Roman" w:hAnsi="Times New Roman" w:cs="Times New Roman"/>
          <w:b/>
          <w:bCs/>
        </w:rPr>
        <w:t>PERKAMOMS PASLAUGOMS KELIAMI REIKALAVIMAI</w:t>
      </w:r>
    </w:p>
    <w:p w14:paraId="29A9AE9F" w14:textId="77777777" w:rsidR="00C6403D" w:rsidRPr="0064530A" w:rsidRDefault="00C6403D" w:rsidP="0064530A">
      <w:pPr>
        <w:pStyle w:val="ListParagraph"/>
        <w:ind w:left="360"/>
        <w:jc w:val="both"/>
        <w:rPr>
          <w:rFonts w:ascii="Times New Roman" w:hAnsi="Times New Roman" w:cs="Times New Roman"/>
          <w:b/>
          <w:bCs/>
        </w:rPr>
      </w:pPr>
    </w:p>
    <w:p w14:paraId="6AECD05E" w14:textId="2F77B8B1" w:rsidR="00CC1BF2" w:rsidRPr="0064530A" w:rsidRDefault="004A132A" w:rsidP="00D659E7">
      <w:pPr>
        <w:pStyle w:val="ListParagraph"/>
        <w:numPr>
          <w:ilvl w:val="1"/>
          <w:numId w:val="33"/>
        </w:numPr>
        <w:jc w:val="both"/>
        <w:rPr>
          <w:rFonts w:ascii="Times New Roman" w:hAnsi="Times New Roman" w:cs="Times New Roman"/>
          <w:b/>
          <w:bCs/>
        </w:rPr>
      </w:pPr>
      <w:r w:rsidRPr="0064530A">
        <w:rPr>
          <w:rFonts w:ascii="Times New Roman" w:hAnsi="Times New Roman" w:cs="Times New Roman"/>
        </w:rPr>
        <w:t>Garso klipo</w:t>
      </w:r>
      <w:r w:rsidR="00C6403D" w:rsidRPr="0064530A">
        <w:rPr>
          <w:rFonts w:ascii="Times New Roman" w:hAnsi="Times New Roman" w:cs="Times New Roman"/>
        </w:rPr>
        <w:t>, kurį Perkančioji organizacija pateiks Tiekėjui,</w:t>
      </w:r>
      <w:r w:rsidRPr="0064530A">
        <w:rPr>
          <w:rFonts w:ascii="Times New Roman" w:hAnsi="Times New Roman" w:cs="Times New Roman"/>
        </w:rPr>
        <w:t xml:space="preserve"> trukmė: </w:t>
      </w:r>
      <w:r w:rsidR="00C6403D" w:rsidRPr="0064530A">
        <w:rPr>
          <w:rFonts w:ascii="Times New Roman" w:hAnsi="Times New Roman" w:cs="Times New Roman"/>
        </w:rPr>
        <w:t xml:space="preserve">ne daugiau </w:t>
      </w:r>
      <w:r w:rsidRPr="0064530A">
        <w:rPr>
          <w:rFonts w:ascii="Times New Roman" w:hAnsi="Times New Roman" w:cs="Times New Roman"/>
        </w:rPr>
        <w:t>30 s.</w:t>
      </w:r>
      <w:r w:rsidR="00C6403D" w:rsidRPr="0064530A">
        <w:rPr>
          <w:rFonts w:ascii="Times New Roman" w:hAnsi="Times New Roman" w:cs="Times New Roman"/>
        </w:rPr>
        <w:t xml:space="preserve"> </w:t>
      </w:r>
    </w:p>
    <w:p w14:paraId="630249E9" w14:textId="4D975AF4" w:rsidR="00CC1BF2" w:rsidRPr="0064530A" w:rsidRDefault="00886C70" w:rsidP="00D659E7">
      <w:pPr>
        <w:pStyle w:val="ListParagraph"/>
        <w:numPr>
          <w:ilvl w:val="1"/>
          <w:numId w:val="33"/>
        </w:numPr>
        <w:jc w:val="both"/>
        <w:rPr>
          <w:rFonts w:ascii="Times New Roman" w:hAnsi="Times New Roman" w:cs="Times New Roman"/>
          <w:b/>
          <w:bCs/>
        </w:rPr>
      </w:pPr>
      <w:r w:rsidRPr="0064530A">
        <w:rPr>
          <w:rFonts w:ascii="Times New Roman" w:hAnsi="Times New Roman" w:cs="Times New Roman"/>
        </w:rPr>
        <w:t>Garso klipa</w:t>
      </w:r>
      <w:r w:rsidR="00037AD3" w:rsidRPr="0064530A">
        <w:rPr>
          <w:rFonts w:ascii="Times New Roman" w:hAnsi="Times New Roman" w:cs="Times New Roman"/>
        </w:rPr>
        <w:t>s</w:t>
      </w:r>
      <w:r w:rsidRPr="0064530A">
        <w:rPr>
          <w:rFonts w:ascii="Times New Roman" w:hAnsi="Times New Roman" w:cs="Times New Roman"/>
        </w:rPr>
        <w:t xml:space="preserve"> turi būti  transliuojam</w:t>
      </w:r>
      <w:r w:rsidR="00037AD3" w:rsidRPr="0064530A">
        <w:rPr>
          <w:rFonts w:ascii="Times New Roman" w:hAnsi="Times New Roman" w:cs="Times New Roman"/>
        </w:rPr>
        <w:t>as</w:t>
      </w:r>
      <w:r w:rsidRPr="0064530A">
        <w:rPr>
          <w:rFonts w:ascii="Times New Roman" w:hAnsi="Times New Roman" w:cs="Times New Roman"/>
        </w:rPr>
        <w:t xml:space="preserve"> </w:t>
      </w:r>
      <w:r w:rsidR="00C26C87" w:rsidRPr="005000B4">
        <w:rPr>
          <w:rFonts w:ascii="Times New Roman" w:hAnsi="Times New Roman" w:cs="Times New Roman"/>
        </w:rPr>
        <w:t xml:space="preserve">2 (dviejuose) </w:t>
      </w:r>
      <w:r w:rsidRPr="005000B4">
        <w:rPr>
          <w:rFonts w:ascii="Times New Roman" w:hAnsi="Times New Roman" w:cs="Times New Roman"/>
        </w:rPr>
        <w:t>nacionalinė</w:t>
      </w:r>
      <w:r w:rsidR="00C26C87" w:rsidRPr="005000B4">
        <w:rPr>
          <w:rFonts w:ascii="Times New Roman" w:hAnsi="Times New Roman" w:cs="Times New Roman"/>
        </w:rPr>
        <w:t>s</w:t>
      </w:r>
      <w:r w:rsidRPr="005000B4">
        <w:rPr>
          <w:rFonts w:ascii="Times New Roman" w:hAnsi="Times New Roman" w:cs="Times New Roman"/>
        </w:rPr>
        <w:t>e radijo stoty</w:t>
      </w:r>
      <w:r w:rsidR="00C26C87" w:rsidRPr="005000B4">
        <w:rPr>
          <w:rFonts w:ascii="Times New Roman" w:hAnsi="Times New Roman" w:cs="Times New Roman"/>
        </w:rPr>
        <w:t>se</w:t>
      </w:r>
      <w:r w:rsidRPr="0064530A">
        <w:rPr>
          <w:rFonts w:ascii="Times New Roman" w:hAnsi="Times New Roman" w:cs="Times New Roman"/>
        </w:rPr>
        <w:t xml:space="preserve"> (Nacionalinė radijo ir (ar) televizijos programa – radijo ir (ar) televizijos programa, kuri transliuojama antžeminiu radijo ir (ar) televizijos tinklu ir priimama teritorijoje, kurioje gyvena daugiau kaip 60 procentų Lietuvos Respublikos gyventojų) ir kurios </w:t>
      </w:r>
      <w:r w:rsidR="00C40170" w:rsidRPr="0064530A">
        <w:rPr>
          <w:rFonts w:ascii="Times New Roman" w:hAnsi="Times New Roman" w:cs="Times New Roman"/>
        </w:rPr>
        <w:t xml:space="preserve">kiekvienos </w:t>
      </w:r>
      <w:r w:rsidR="00817977" w:rsidRPr="0064530A">
        <w:rPr>
          <w:rFonts w:ascii="Times New Roman" w:hAnsi="Times New Roman" w:cs="Times New Roman"/>
        </w:rPr>
        <w:t xml:space="preserve">pasiekta dienos auditorija – ne mažiau </w:t>
      </w:r>
      <w:r w:rsidR="00D731D8" w:rsidRPr="0064530A">
        <w:rPr>
          <w:rFonts w:ascii="Times New Roman" w:hAnsi="Times New Roman" w:cs="Times New Roman"/>
        </w:rPr>
        <w:t>6</w:t>
      </w:r>
      <w:r w:rsidR="100FD990" w:rsidRPr="0064530A">
        <w:rPr>
          <w:rFonts w:ascii="Times New Roman" w:hAnsi="Times New Roman" w:cs="Times New Roman"/>
        </w:rPr>
        <w:t>,0</w:t>
      </w:r>
      <w:r w:rsidR="00817977" w:rsidRPr="0064530A">
        <w:rPr>
          <w:rFonts w:ascii="Times New Roman" w:hAnsi="Times New Roman" w:cs="Times New Roman"/>
        </w:rPr>
        <w:t xml:space="preserve"> proc. pagal</w:t>
      </w:r>
      <w:r w:rsidR="001C449A" w:rsidRPr="0064530A">
        <w:rPr>
          <w:rFonts w:ascii="Times New Roman" w:hAnsi="Times New Roman" w:cs="Times New Roman"/>
        </w:rPr>
        <w:t xml:space="preserve"> </w:t>
      </w:r>
      <w:bookmarkStart w:id="7" w:name="_Hlk177127459"/>
      <w:r w:rsidR="001C449A" w:rsidRPr="00D47ECF">
        <w:rPr>
          <w:rFonts w:ascii="Times New Roman" w:hAnsi="Times New Roman" w:cs="Times New Roman"/>
          <w:highlight w:val="lightGray"/>
        </w:rPr>
        <w:t>viešai skelbiamus</w:t>
      </w:r>
      <w:r w:rsidR="00D47ECF">
        <w:rPr>
          <w:rFonts w:ascii="Times New Roman" w:hAnsi="Times New Roman" w:cs="Times New Roman"/>
          <w:highlight w:val="lightGray"/>
        </w:rPr>
        <w:t xml:space="preserve"> ir prieinamus</w:t>
      </w:r>
      <w:r w:rsidR="00FC7A0B" w:rsidRPr="00D47ECF">
        <w:rPr>
          <w:rFonts w:ascii="Times New Roman" w:hAnsi="Times New Roman" w:cs="Times New Roman"/>
          <w:highlight w:val="lightGray"/>
        </w:rPr>
        <w:t>, šio pirkimo paskelbimo metu</w:t>
      </w:r>
      <w:r w:rsidR="007D2CAA" w:rsidRPr="00D47ECF">
        <w:rPr>
          <w:rFonts w:ascii="Times New Roman" w:hAnsi="Times New Roman" w:cs="Times New Roman"/>
          <w:highlight w:val="lightGray"/>
        </w:rPr>
        <w:t xml:space="preserve"> </w:t>
      </w:r>
      <w:r w:rsidR="00DB76E8" w:rsidRPr="00D47ECF">
        <w:rPr>
          <w:rFonts w:ascii="Times New Roman" w:hAnsi="Times New Roman" w:cs="Times New Roman"/>
          <w:highlight w:val="lightGray"/>
        </w:rPr>
        <w:t>galiojančius</w:t>
      </w:r>
      <w:r w:rsidR="00D47ECF" w:rsidRPr="00D47ECF">
        <w:rPr>
          <w:rFonts w:ascii="Times New Roman" w:hAnsi="Times New Roman" w:cs="Times New Roman"/>
          <w:highlight w:val="lightGray"/>
        </w:rPr>
        <w:t xml:space="preserve">, </w:t>
      </w:r>
      <w:r w:rsidR="00921A5F" w:rsidRPr="00D47ECF">
        <w:rPr>
          <w:rFonts w:ascii="Times New Roman" w:hAnsi="Times New Roman" w:cs="Times New Roman"/>
          <w:highlight w:val="lightGray"/>
        </w:rPr>
        <w:t>naujausius</w:t>
      </w:r>
      <w:r w:rsidR="007D2CAA" w:rsidRPr="00D47ECF">
        <w:rPr>
          <w:rFonts w:ascii="Times New Roman" w:hAnsi="Times New Roman" w:cs="Times New Roman"/>
          <w:highlight w:val="lightGray"/>
        </w:rPr>
        <w:t xml:space="preserve"> 2024 m.</w:t>
      </w:r>
      <w:r w:rsidR="00817977" w:rsidRPr="00D47ECF">
        <w:rPr>
          <w:rFonts w:ascii="Times New Roman" w:hAnsi="Times New Roman" w:cs="Times New Roman"/>
          <w:highlight w:val="lightGray"/>
        </w:rPr>
        <w:t xml:space="preserve">  </w:t>
      </w:r>
      <w:hyperlink r:id="rId12" w:history="1">
        <w:r w:rsidR="001C449A" w:rsidRPr="00D47ECF">
          <w:rPr>
            <w:rStyle w:val="Hyperlink"/>
            <w:rFonts w:ascii="Times New Roman" w:hAnsi="Times New Roman" w:cs="Times New Roman"/>
            <w:highlight w:val="lightGray"/>
          </w:rPr>
          <w:t>KANTAR tyrimo duomenis</w:t>
        </w:r>
        <w:r w:rsidR="00817977" w:rsidRPr="00D47ECF">
          <w:rPr>
            <w:rStyle w:val="Hyperlink"/>
            <w:rFonts w:ascii="Times New Roman" w:hAnsi="Times New Roman" w:cs="Times New Roman"/>
            <w:highlight w:val="lightGray"/>
          </w:rPr>
          <w:t>).</w:t>
        </w:r>
      </w:hyperlink>
      <w:r w:rsidR="00404A5F" w:rsidRPr="0064530A">
        <w:rPr>
          <w:rFonts w:ascii="Times New Roman" w:hAnsi="Times New Roman" w:cs="Times New Roman"/>
        </w:rPr>
        <w:t xml:space="preserve"> </w:t>
      </w:r>
      <w:bookmarkEnd w:id="7"/>
      <w:r w:rsidR="002E67F6" w:rsidRPr="0064530A">
        <w:rPr>
          <w:rFonts w:ascii="Times New Roman" w:hAnsi="Times New Roman" w:cs="Times New Roman"/>
          <w:b/>
          <w:bCs/>
        </w:rPr>
        <w:t xml:space="preserve">Pasiūlyme </w:t>
      </w:r>
      <w:r w:rsidR="004515CC" w:rsidRPr="0064530A">
        <w:rPr>
          <w:rFonts w:ascii="Times New Roman" w:hAnsi="Times New Roman" w:cs="Times New Roman"/>
          <w:b/>
          <w:bCs/>
        </w:rPr>
        <w:t>T</w:t>
      </w:r>
      <w:r w:rsidR="002E67F6" w:rsidRPr="0064530A">
        <w:rPr>
          <w:rFonts w:ascii="Times New Roman" w:hAnsi="Times New Roman" w:cs="Times New Roman"/>
          <w:b/>
          <w:bCs/>
        </w:rPr>
        <w:t>iekėjas turi nurodyti siūlomų radijo stočių pavadinimus.</w:t>
      </w:r>
      <w:r w:rsidR="00430EBB" w:rsidRPr="0064530A">
        <w:rPr>
          <w:rFonts w:ascii="Times New Roman" w:hAnsi="Times New Roman" w:cs="Times New Roman"/>
          <w:b/>
          <w:bCs/>
        </w:rPr>
        <w:t xml:space="preserve"> </w:t>
      </w:r>
    </w:p>
    <w:p w14:paraId="37418BCE" w14:textId="7B33D3A9" w:rsidR="1A323EE8" w:rsidRDefault="1A323EE8" w:rsidP="00D659E7">
      <w:pPr>
        <w:pStyle w:val="ListParagraph"/>
        <w:numPr>
          <w:ilvl w:val="1"/>
          <w:numId w:val="33"/>
        </w:numPr>
        <w:jc w:val="both"/>
        <w:rPr>
          <w:rFonts w:ascii="Times New Roman" w:hAnsi="Times New Roman" w:cs="Times New Roman"/>
        </w:rPr>
      </w:pPr>
      <w:r w:rsidRPr="0064530A">
        <w:rPr>
          <w:rFonts w:ascii="Times New Roman" w:hAnsi="Times New Roman" w:cs="Times New Roman"/>
        </w:rPr>
        <w:t>Preliminarus</w:t>
      </w:r>
      <w:r w:rsidR="0317768A" w:rsidRPr="0064530A">
        <w:rPr>
          <w:rFonts w:ascii="Times New Roman" w:hAnsi="Times New Roman" w:cs="Times New Roman"/>
        </w:rPr>
        <w:t xml:space="preserve"> </w:t>
      </w:r>
      <w:r w:rsidR="05CDAC27" w:rsidRPr="0064530A">
        <w:rPr>
          <w:rFonts w:ascii="Times New Roman" w:hAnsi="Times New Roman" w:cs="Times New Roman"/>
        </w:rPr>
        <w:t xml:space="preserve">perkamų paslaugų </w:t>
      </w:r>
      <w:r w:rsidR="0317768A" w:rsidRPr="0064530A">
        <w:rPr>
          <w:rFonts w:ascii="Times New Roman" w:hAnsi="Times New Roman" w:cs="Times New Roman"/>
        </w:rPr>
        <w:t xml:space="preserve">kiekis - </w:t>
      </w:r>
      <w:r w:rsidR="0317768A" w:rsidRPr="00500FF9">
        <w:rPr>
          <w:rFonts w:ascii="Times New Roman" w:hAnsi="Times New Roman" w:cs="Times New Roman"/>
          <w:b/>
          <w:bCs/>
        </w:rPr>
        <w:t>140  transliacijų bendrai</w:t>
      </w:r>
      <w:r w:rsidR="0317768A" w:rsidRPr="0064530A">
        <w:rPr>
          <w:rFonts w:ascii="Times New Roman" w:hAnsi="Times New Roman" w:cs="Times New Roman"/>
        </w:rPr>
        <w:t xml:space="preserve"> (proporcija tarp radijo stočių turi būti 50/50 proc., t. y. po  70 transliacijų kiekvienoje).  Perkančioji organizacija neįsipareigoja įsigyti viso šiame papunktyje nurodyto paslaugų kiekio. Šie kiekiai, kaip ir bendra pasiūlymo kaina, naudojami tik pasiūlymams palyginti.</w:t>
      </w:r>
      <w:r w:rsidR="00067A44">
        <w:rPr>
          <w:rFonts w:ascii="Times New Roman" w:hAnsi="Times New Roman" w:cs="Times New Roman"/>
        </w:rPr>
        <w:t xml:space="preserve"> </w:t>
      </w:r>
    </w:p>
    <w:p w14:paraId="4CB288CF" w14:textId="6592031A" w:rsidR="00DD2148" w:rsidRPr="0064530A" w:rsidRDefault="00DD2148" w:rsidP="00D659E7">
      <w:pPr>
        <w:pStyle w:val="ListParagraph"/>
        <w:numPr>
          <w:ilvl w:val="1"/>
          <w:numId w:val="33"/>
        </w:numPr>
        <w:jc w:val="both"/>
        <w:rPr>
          <w:rFonts w:ascii="Times New Roman" w:hAnsi="Times New Roman" w:cs="Times New Roman"/>
        </w:rPr>
      </w:pPr>
      <w:r>
        <w:rPr>
          <w:rFonts w:ascii="Times New Roman" w:hAnsi="Times New Roman" w:cs="Times New Roman"/>
        </w:rPr>
        <w:t>Perkančioji organizacija pasilieka sau galimybę esant poreikiui iš to paties tiekėjo įsigyti papildomų paslaugų, kurių vertė gali siekti iki 10 proc. tiekėjo pasiūlymo vertės. Papildomos paslaugos turi būti suteikiamos per tą patį laikotarpį kaip ir pagrindinis paslaugų paketas arba per papildomas 10 kalendorinių dienų suderinus terminus su tiekėju.</w:t>
      </w:r>
    </w:p>
    <w:p w14:paraId="3470E6DA" w14:textId="2015411A" w:rsidR="00C26C87" w:rsidRPr="0064530A" w:rsidRDefault="00C26C87" w:rsidP="00D659E7">
      <w:pPr>
        <w:pStyle w:val="ListParagraph"/>
        <w:numPr>
          <w:ilvl w:val="1"/>
          <w:numId w:val="33"/>
        </w:numPr>
        <w:jc w:val="both"/>
        <w:rPr>
          <w:rFonts w:ascii="Times New Roman" w:hAnsi="Times New Roman" w:cs="Times New Roman"/>
        </w:rPr>
      </w:pPr>
      <w:r w:rsidRPr="0064530A">
        <w:rPr>
          <w:rFonts w:ascii="Times New Roman" w:hAnsi="Times New Roman" w:cs="Times New Roman"/>
        </w:rPr>
        <w:t>Garso klipas turi būti transliuojamas radijo stočių programose lietuvių kalba.</w:t>
      </w:r>
    </w:p>
    <w:p w14:paraId="271DC0ED" w14:textId="77B2F820" w:rsidR="00BF54B3" w:rsidRPr="0064530A" w:rsidRDefault="00BF54B3" w:rsidP="00D659E7">
      <w:pPr>
        <w:pStyle w:val="ListParagraph"/>
        <w:numPr>
          <w:ilvl w:val="1"/>
          <w:numId w:val="33"/>
        </w:numPr>
        <w:jc w:val="both"/>
        <w:rPr>
          <w:rFonts w:ascii="Times New Roman" w:hAnsi="Times New Roman" w:cs="Times New Roman"/>
        </w:rPr>
      </w:pPr>
      <w:r w:rsidRPr="0064530A">
        <w:rPr>
          <w:rFonts w:ascii="Times New Roman" w:hAnsi="Times New Roman" w:cs="Times New Roman"/>
        </w:rPr>
        <w:t>Turi būti galimybė klausytis radijo stočių programų transliacijų internetu.</w:t>
      </w:r>
    </w:p>
    <w:p w14:paraId="0EB62434" w14:textId="3711271A" w:rsidR="00C6403D" w:rsidRPr="00293342" w:rsidRDefault="0EEA7828" w:rsidP="00D659E7">
      <w:pPr>
        <w:pStyle w:val="ListParagraph"/>
        <w:numPr>
          <w:ilvl w:val="1"/>
          <w:numId w:val="33"/>
        </w:numPr>
        <w:jc w:val="both"/>
        <w:rPr>
          <w:rFonts w:ascii="Times New Roman" w:hAnsi="Times New Roman" w:cs="Times New Roman"/>
        </w:rPr>
      </w:pPr>
      <w:r w:rsidRPr="00293342">
        <w:rPr>
          <w:rFonts w:ascii="Times New Roman" w:hAnsi="Times New Roman" w:cs="Times New Roman"/>
        </w:rPr>
        <w:t xml:space="preserve">Garso klipas turi būti transliuojamas </w:t>
      </w:r>
      <w:r w:rsidRPr="00DB3691">
        <w:rPr>
          <w:rFonts w:ascii="Times New Roman" w:hAnsi="Times New Roman" w:cs="Times New Roman"/>
          <w:b/>
          <w:bCs/>
        </w:rPr>
        <w:t>30 kalendorinių dienų iš eilės.</w:t>
      </w:r>
      <w:r w:rsidRPr="00293342">
        <w:rPr>
          <w:rFonts w:ascii="Times New Roman" w:hAnsi="Times New Roman" w:cs="Times New Roman"/>
        </w:rPr>
        <w:t xml:space="preserve"> </w:t>
      </w:r>
      <w:r w:rsidR="00430EBB" w:rsidRPr="00293342">
        <w:rPr>
          <w:rFonts w:ascii="Times New Roman" w:hAnsi="Times New Roman" w:cs="Times New Roman"/>
        </w:rPr>
        <w:t>Konkretus garso klipo transliacijų tinklelis turi būti suderintas su Perkančiąja organizacija</w:t>
      </w:r>
      <w:r w:rsidR="00120ABC" w:rsidRPr="00293342">
        <w:rPr>
          <w:rFonts w:ascii="Times New Roman" w:hAnsi="Times New Roman" w:cs="Times New Roman"/>
        </w:rPr>
        <w:t xml:space="preserve"> per </w:t>
      </w:r>
      <w:r w:rsidR="00D34953" w:rsidRPr="00293342">
        <w:rPr>
          <w:rFonts w:ascii="Times New Roman" w:hAnsi="Times New Roman" w:cs="Times New Roman"/>
        </w:rPr>
        <w:t>5 d.</w:t>
      </w:r>
      <w:r w:rsidR="0016447E">
        <w:rPr>
          <w:rFonts w:ascii="Times New Roman" w:hAnsi="Times New Roman" w:cs="Times New Roman"/>
        </w:rPr>
        <w:t xml:space="preserve"> </w:t>
      </w:r>
      <w:r w:rsidR="00D34953" w:rsidRPr="00293342">
        <w:rPr>
          <w:rFonts w:ascii="Times New Roman" w:hAnsi="Times New Roman" w:cs="Times New Roman"/>
        </w:rPr>
        <w:t>d. nuo užsakymo pateikimo.</w:t>
      </w:r>
      <w:r w:rsidR="002716F8" w:rsidRPr="00293342">
        <w:rPr>
          <w:rFonts w:ascii="Times New Roman" w:hAnsi="Times New Roman" w:cs="Times New Roman"/>
        </w:rPr>
        <w:t xml:space="preserve"> </w:t>
      </w:r>
      <w:r w:rsidR="005E6A2A" w:rsidRPr="00293342">
        <w:rPr>
          <w:rFonts w:ascii="Times New Roman" w:hAnsi="Times New Roman" w:cs="Times New Roman"/>
        </w:rPr>
        <w:t>Planuojamas g</w:t>
      </w:r>
      <w:r w:rsidR="002716F8" w:rsidRPr="00293342">
        <w:rPr>
          <w:rFonts w:ascii="Times New Roman" w:hAnsi="Times New Roman" w:cs="Times New Roman"/>
        </w:rPr>
        <w:t>arso klipo transliacijų laikotarpis – 2025 m. I</w:t>
      </w:r>
      <w:r w:rsidR="00CD5C81" w:rsidRPr="00293342">
        <w:rPr>
          <w:rFonts w:ascii="Times New Roman" w:hAnsi="Times New Roman" w:cs="Times New Roman"/>
        </w:rPr>
        <w:t xml:space="preserve"> </w:t>
      </w:r>
      <w:r w:rsidR="002716F8" w:rsidRPr="00293342">
        <w:rPr>
          <w:rFonts w:ascii="Times New Roman" w:hAnsi="Times New Roman" w:cs="Times New Roman"/>
        </w:rPr>
        <w:t>ketv</w:t>
      </w:r>
      <w:r w:rsidR="00FC5EC4">
        <w:rPr>
          <w:rFonts w:ascii="Times New Roman" w:hAnsi="Times New Roman" w:cs="Times New Roman"/>
        </w:rPr>
        <w:t>irtis</w:t>
      </w:r>
      <w:r w:rsidR="002716F8" w:rsidRPr="00293342">
        <w:rPr>
          <w:rFonts w:ascii="Times New Roman" w:hAnsi="Times New Roman" w:cs="Times New Roman"/>
        </w:rPr>
        <w:t>.</w:t>
      </w:r>
    </w:p>
    <w:p w14:paraId="6B72CB98" w14:textId="641F6AC0" w:rsidR="00C6403D" w:rsidRPr="0064530A" w:rsidRDefault="002A318D" w:rsidP="00D659E7">
      <w:pPr>
        <w:pStyle w:val="ListParagraph"/>
        <w:numPr>
          <w:ilvl w:val="1"/>
          <w:numId w:val="33"/>
        </w:numPr>
        <w:jc w:val="both"/>
        <w:rPr>
          <w:rFonts w:ascii="Times New Roman" w:hAnsi="Times New Roman" w:cs="Times New Roman"/>
        </w:rPr>
      </w:pPr>
      <w:r w:rsidRPr="0064530A">
        <w:rPr>
          <w:rFonts w:ascii="Times New Roman" w:hAnsi="Times New Roman" w:cs="Times New Roman"/>
        </w:rPr>
        <w:t>N</w:t>
      </w:r>
      <w:r w:rsidR="00886C70" w:rsidRPr="0064530A">
        <w:rPr>
          <w:rFonts w:ascii="Times New Roman" w:hAnsi="Times New Roman" w:cs="Times New Roman"/>
        </w:rPr>
        <w:t xml:space="preserve">e mažiau </w:t>
      </w:r>
      <w:r w:rsidR="00754822" w:rsidRPr="0064530A">
        <w:rPr>
          <w:rFonts w:ascii="Times New Roman" w:hAnsi="Times New Roman" w:cs="Times New Roman"/>
        </w:rPr>
        <w:t>nei</w:t>
      </w:r>
      <w:r w:rsidR="00886C70" w:rsidRPr="0064530A">
        <w:rPr>
          <w:rFonts w:ascii="Times New Roman" w:hAnsi="Times New Roman" w:cs="Times New Roman"/>
        </w:rPr>
        <w:t xml:space="preserve"> </w:t>
      </w:r>
      <w:r w:rsidR="0070392C" w:rsidRPr="0064530A">
        <w:rPr>
          <w:rFonts w:ascii="Times New Roman" w:hAnsi="Times New Roman" w:cs="Times New Roman"/>
        </w:rPr>
        <w:t>5</w:t>
      </w:r>
      <w:r w:rsidR="00886C70" w:rsidRPr="0064530A">
        <w:rPr>
          <w:rFonts w:ascii="Times New Roman" w:hAnsi="Times New Roman" w:cs="Times New Roman"/>
        </w:rPr>
        <w:t xml:space="preserve">0 proc. transliacijų turi būti pirmadieniais – penktadieniais nuo </w:t>
      </w:r>
      <w:r w:rsidR="00404A5F" w:rsidRPr="0064530A">
        <w:rPr>
          <w:rFonts w:ascii="Times New Roman" w:hAnsi="Times New Roman" w:cs="Times New Roman"/>
        </w:rPr>
        <w:t>7</w:t>
      </w:r>
      <w:r w:rsidR="00886C70" w:rsidRPr="0064530A">
        <w:rPr>
          <w:rFonts w:ascii="Times New Roman" w:hAnsi="Times New Roman" w:cs="Times New Roman"/>
        </w:rPr>
        <w:t>:00 iki 1</w:t>
      </w:r>
      <w:r w:rsidR="00404A5F" w:rsidRPr="0064530A">
        <w:rPr>
          <w:rFonts w:ascii="Times New Roman" w:hAnsi="Times New Roman" w:cs="Times New Roman"/>
        </w:rPr>
        <w:t>0</w:t>
      </w:r>
      <w:r w:rsidR="00886C70" w:rsidRPr="0064530A">
        <w:rPr>
          <w:rFonts w:ascii="Times New Roman" w:hAnsi="Times New Roman" w:cs="Times New Roman"/>
        </w:rPr>
        <w:t xml:space="preserve">:00 val. </w:t>
      </w:r>
      <w:r w:rsidR="00404A5F" w:rsidRPr="0064530A">
        <w:rPr>
          <w:rFonts w:ascii="Times New Roman" w:hAnsi="Times New Roman" w:cs="Times New Roman"/>
        </w:rPr>
        <w:t>ir/</w:t>
      </w:r>
      <w:r w:rsidR="00886C70" w:rsidRPr="0064530A">
        <w:rPr>
          <w:rFonts w:ascii="Times New Roman" w:hAnsi="Times New Roman" w:cs="Times New Roman"/>
        </w:rPr>
        <w:t>arba nuo 1</w:t>
      </w:r>
      <w:r w:rsidR="00404A5F" w:rsidRPr="0064530A">
        <w:rPr>
          <w:rFonts w:ascii="Times New Roman" w:hAnsi="Times New Roman" w:cs="Times New Roman"/>
        </w:rPr>
        <w:t>6</w:t>
      </w:r>
      <w:r w:rsidR="00886C70" w:rsidRPr="0064530A">
        <w:rPr>
          <w:rFonts w:ascii="Times New Roman" w:hAnsi="Times New Roman" w:cs="Times New Roman"/>
        </w:rPr>
        <w:t>:00 iki 1</w:t>
      </w:r>
      <w:r w:rsidR="001E0818" w:rsidRPr="0064530A">
        <w:rPr>
          <w:rFonts w:ascii="Times New Roman" w:hAnsi="Times New Roman" w:cs="Times New Roman"/>
        </w:rPr>
        <w:t>9</w:t>
      </w:r>
      <w:r w:rsidR="00886C70" w:rsidRPr="0064530A">
        <w:rPr>
          <w:rFonts w:ascii="Times New Roman" w:hAnsi="Times New Roman" w:cs="Times New Roman"/>
        </w:rPr>
        <w:t>:00 val</w:t>
      </w:r>
      <w:r w:rsidR="007F298F" w:rsidRPr="0064530A">
        <w:rPr>
          <w:rFonts w:ascii="Times New Roman" w:hAnsi="Times New Roman" w:cs="Times New Roman"/>
        </w:rPr>
        <w:t>.</w:t>
      </w:r>
    </w:p>
    <w:p w14:paraId="0DC6704D" w14:textId="77777777" w:rsidR="002D70D6" w:rsidRDefault="00E20E32" w:rsidP="00D659E7">
      <w:pPr>
        <w:pStyle w:val="ListParagraph"/>
        <w:numPr>
          <w:ilvl w:val="1"/>
          <w:numId w:val="33"/>
        </w:numPr>
        <w:jc w:val="both"/>
        <w:rPr>
          <w:rFonts w:ascii="Times New Roman" w:hAnsi="Times New Roman" w:cs="Times New Roman"/>
        </w:rPr>
      </w:pPr>
      <w:bookmarkStart w:id="8" w:name="_Hlk149896666"/>
      <w:r w:rsidRPr="0064530A">
        <w:rPr>
          <w:rFonts w:ascii="Times New Roman" w:hAnsi="Times New Roman" w:cs="Times New Roman"/>
        </w:rPr>
        <w:t xml:space="preserve">Suteikus paslaugas, </w:t>
      </w:r>
      <w:r w:rsidR="004515CC" w:rsidRPr="0064530A">
        <w:rPr>
          <w:rFonts w:ascii="Times New Roman" w:hAnsi="Times New Roman" w:cs="Times New Roman"/>
        </w:rPr>
        <w:t>T</w:t>
      </w:r>
      <w:r w:rsidRPr="0064530A">
        <w:rPr>
          <w:rFonts w:ascii="Times New Roman" w:hAnsi="Times New Roman" w:cs="Times New Roman"/>
        </w:rPr>
        <w:t xml:space="preserve">iekėjas per 5 (penkias) darbo dienas </w:t>
      </w:r>
      <w:r w:rsidR="00886C70" w:rsidRPr="0064530A">
        <w:rPr>
          <w:rFonts w:ascii="Times New Roman" w:hAnsi="Times New Roman" w:cs="Times New Roman"/>
        </w:rPr>
        <w:t xml:space="preserve">kartu su Perdavimo–priėmimo aktu, </w:t>
      </w:r>
      <w:r w:rsidR="0014081A" w:rsidRPr="0064530A">
        <w:rPr>
          <w:rFonts w:ascii="Times New Roman" w:hAnsi="Times New Roman" w:cs="Times New Roman"/>
        </w:rPr>
        <w:t>P</w:t>
      </w:r>
      <w:r w:rsidR="00886C70" w:rsidRPr="0064530A">
        <w:rPr>
          <w:rFonts w:ascii="Times New Roman" w:hAnsi="Times New Roman" w:cs="Times New Roman"/>
        </w:rPr>
        <w:t>erkančiajai organizacijai turės pateikti suteiktų paslaugų ataskaitą</w:t>
      </w:r>
      <w:r w:rsidR="00CA64F3" w:rsidRPr="0064530A">
        <w:rPr>
          <w:rFonts w:ascii="Times New Roman" w:hAnsi="Times New Roman" w:cs="Times New Roman"/>
        </w:rPr>
        <w:t xml:space="preserve"> (el. paštu)</w:t>
      </w:r>
      <w:r w:rsidR="00886C70" w:rsidRPr="0064530A">
        <w:rPr>
          <w:rFonts w:ascii="Times New Roman" w:hAnsi="Times New Roman" w:cs="Times New Roman"/>
        </w:rPr>
        <w:t xml:space="preserve"> ir</w:t>
      </w:r>
      <w:r w:rsidR="00CA64F3" w:rsidRPr="0064530A">
        <w:rPr>
          <w:rFonts w:ascii="Times New Roman" w:hAnsi="Times New Roman" w:cs="Times New Roman"/>
        </w:rPr>
        <w:t xml:space="preserve"> </w:t>
      </w:r>
      <w:r w:rsidR="00886C70" w:rsidRPr="0064530A">
        <w:rPr>
          <w:rFonts w:ascii="Times New Roman" w:hAnsi="Times New Roman" w:cs="Times New Roman"/>
        </w:rPr>
        <w:t xml:space="preserve"> </w:t>
      </w:r>
      <w:bookmarkStart w:id="9" w:name="_Hlk149209574"/>
      <w:r w:rsidR="007F298F" w:rsidRPr="0064530A">
        <w:rPr>
          <w:rFonts w:ascii="Times New Roman" w:hAnsi="Times New Roman" w:cs="Times New Roman"/>
        </w:rPr>
        <w:t xml:space="preserve">garso klipo </w:t>
      </w:r>
      <w:r w:rsidR="00886C70" w:rsidRPr="0064530A">
        <w:rPr>
          <w:rFonts w:ascii="Times New Roman" w:hAnsi="Times New Roman" w:cs="Times New Roman"/>
        </w:rPr>
        <w:t>transliavimo patvirtinimą iš transliuotojo, kuriame matytųsi transliavimo datos ir laika</w:t>
      </w:r>
      <w:r w:rsidRPr="0064530A">
        <w:rPr>
          <w:rFonts w:ascii="Times New Roman" w:hAnsi="Times New Roman" w:cs="Times New Roman"/>
        </w:rPr>
        <w:t>i</w:t>
      </w:r>
      <w:r w:rsidR="00886C70" w:rsidRPr="0064530A">
        <w:rPr>
          <w:rFonts w:ascii="Times New Roman" w:hAnsi="Times New Roman" w:cs="Times New Roman"/>
        </w:rPr>
        <w:t>.</w:t>
      </w:r>
      <w:bookmarkEnd w:id="9"/>
      <w:r w:rsidRPr="0064530A">
        <w:rPr>
          <w:rFonts w:ascii="Times New Roman" w:hAnsi="Times New Roman" w:cs="Times New Roman"/>
        </w:rPr>
        <w:t xml:space="preserve"> </w:t>
      </w:r>
    </w:p>
    <w:p w14:paraId="74FBEC68" w14:textId="35620E2C" w:rsidR="00063970" w:rsidRPr="002D70D6" w:rsidRDefault="00C260BD" w:rsidP="00D659E7">
      <w:pPr>
        <w:pStyle w:val="ListParagraph"/>
        <w:numPr>
          <w:ilvl w:val="1"/>
          <w:numId w:val="33"/>
        </w:numPr>
        <w:jc w:val="both"/>
        <w:rPr>
          <w:rFonts w:ascii="Times New Roman" w:hAnsi="Times New Roman" w:cs="Times New Roman"/>
        </w:rPr>
      </w:pPr>
      <w:r w:rsidRPr="002D70D6">
        <w:rPr>
          <w:rFonts w:ascii="Times New Roman" w:hAnsi="Times New Roman" w:cs="Times New Roman"/>
        </w:rPr>
        <w:t>T</w:t>
      </w:r>
      <w:r w:rsidR="00063970" w:rsidRPr="002D70D6">
        <w:rPr>
          <w:rFonts w:ascii="Times New Roman" w:hAnsi="Times New Roman" w:cs="Times New Roman"/>
        </w:rPr>
        <w:t xml:space="preserve">eikdamas paslaugas, </w:t>
      </w:r>
      <w:r w:rsidR="004515CC" w:rsidRPr="002D70D6">
        <w:rPr>
          <w:rFonts w:ascii="Times New Roman" w:hAnsi="Times New Roman" w:cs="Times New Roman"/>
        </w:rPr>
        <w:t>T</w:t>
      </w:r>
      <w:r w:rsidRPr="002D70D6">
        <w:rPr>
          <w:rFonts w:ascii="Times New Roman" w:hAnsi="Times New Roman" w:cs="Times New Roman"/>
        </w:rPr>
        <w:t xml:space="preserve">iekėjas </w:t>
      </w:r>
      <w:r w:rsidR="00063970" w:rsidRPr="002D70D6">
        <w:rPr>
          <w:rFonts w:ascii="Times New Roman" w:hAnsi="Times New Roman" w:cs="Times New Roman"/>
        </w:rPr>
        <w:t>turi užtikrinti, kad nebūtų pažeistos trečiųjų asmenų, autorių ir/ar gretutinės teisės. Paslaugų t</w:t>
      </w:r>
      <w:r w:rsidR="21160D81" w:rsidRPr="002D70D6">
        <w:rPr>
          <w:rFonts w:ascii="Times New Roman" w:hAnsi="Times New Roman" w:cs="Times New Roman"/>
        </w:rPr>
        <w:t>ie</w:t>
      </w:r>
      <w:r w:rsidR="00063970" w:rsidRPr="002D70D6">
        <w:rPr>
          <w:rFonts w:ascii="Times New Roman" w:hAnsi="Times New Roman" w:cs="Times New Roman"/>
        </w:rPr>
        <w:t>kėjas įsipareigoja atlyginti visus nuostolius savo lėšomis, atsiradusius dėl trečiųjų asmenų, autorių ir/ar gretutinių teisių pažeidimo.</w:t>
      </w:r>
    </w:p>
    <w:p w14:paraId="662BE530" w14:textId="77777777" w:rsidR="004A54D2" w:rsidRPr="0064530A" w:rsidRDefault="004A54D2" w:rsidP="0064530A">
      <w:pPr>
        <w:pStyle w:val="ListParagraph"/>
        <w:ind w:left="715"/>
        <w:jc w:val="both"/>
        <w:rPr>
          <w:rFonts w:ascii="Times New Roman" w:hAnsi="Times New Roman" w:cs="Times New Roman"/>
        </w:rPr>
      </w:pPr>
    </w:p>
    <w:p w14:paraId="3BB7D09E" w14:textId="77777777" w:rsidR="004A54D2" w:rsidRPr="0064530A" w:rsidRDefault="004A54D2" w:rsidP="00D659E7">
      <w:pPr>
        <w:pStyle w:val="ListParagraph"/>
        <w:numPr>
          <w:ilvl w:val="0"/>
          <w:numId w:val="33"/>
        </w:numPr>
        <w:jc w:val="both"/>
        <w:rPr>
          <w:rFonts w:ascii="Times New Roman" w:hAnsi="Times New Roman" w:cs="Times New Roman"/>
          <w:b/>
          <w:bCs/>
        </w:rPr>
      </w:pPr>
      <w:r w:rsidRPr="0064530A">
        <w:rPr>
          <w:rFonts w:ascii="Times New Roman" w:hAnsi="Times New Roman" w:cs="Times New Roman"/>
          <w:b/>
          <w:bCs/>
        </w:rPr>
        <w:t>SU PASIŪLYMU REIKALAUJAMA PATEIKTI INFORMACIJA</w:t>
      </w:r>
    </w:p>
    <w:p w14:paraId="15CB009D" w14:textId="77777777" w:rsidR="004A54D2" w:rsidRPr="0064530A" w:rsidRDefault="004A54D2" w:rsidP="0064530A">
      <w:pPr>
        <w:pStyle w:val="ListParagraph"/>
        <w:ind w:left="360"/>
        <w:jc w:val="both"/>
        <w:rPr>
          <w:rFonts w:ascii="Times New Roman" w:hAnsi="Times New Roman" w:cs="Times New Roman"/>
          <w:b/>
          <w:bCs/>
        </w:rPr>
      </w:pPr>
    </w:p>
    <w:p w14:paraId="27E337E4" w14:textId="0C6B02DD" w:rsidR="004A54D2" w:rsidRPr="0064530A" w:rsidRDefault="004A54D2" w:rsidP="00D659E7">
      <w:pPr>
        <w:pStyle w:val="ListParagraph"/>
        <w:numPr>
          <w:ilvl w:val="1"/>
          <w:numId w:val="33"/>
        </w:numPr>
        <w:jc w:val="both"/>
        <w:rPr>
          <w:rFonts w:ascii="Times New Roman" w:hAnsi="Times New Roman" w:cs="Times New Roman"/>
        </w:rPr>
      </w:pPr>
      <w:r w:rsidRPr="0064530A">
        <w:rPr>
          <w:rFonts w:ascii="Times New Roman" w:hAnsi="Times New Roman" w:cs="Times New Roman"/>
        </w:rPr>
        <w:t xml:space="preserve">Tiekėjas turi pateikti finansinį pasiūlymą, parengtą pagal pirkimo sąlygų </w:t>
      </w:r>
      <w:r w:rsidR="00F63C01">
        <w:rPr>
          <w:rFonts w:ascii="Times New Roman" w:hAnsi="Times New Roman" w:cs="Times New Roman"/>
        </w:rPr>
        <w:t>5</w:t>
      </w:r>
      <w:r w:rsidRPr="0064530A">
        <w:rPr>
          <w:rFonts w:ascii="Times New Roman" w:hAnsi="Times New Roman" w:cs="Times New Roman"/>
        </w:rPr>
        <w:t xml:space="preserve"> priede pateiktą formą.</w:t>
      </w:r>
    </w:p>
    <w:p w14:paraId="52E3E9CA" w14:textId="0FA359E2" w:rsidR="004A54D2" w:rsidRPr="0064530A" w:rsidRDefault="004A54D2" w:rsidP="00D659E7">
      <w:pPr>
        <w:pStyle w:val="ListParagraph"/>
        <w:numPr>
          <w:ilvl w:val="1"/>
          <w:numId w:val="33"/>
        </w:numPr>
        <w:jc w:val="both"/>
        <w:rPr>
          <w:rFonts w:ascii="Times New Roman" w:hAnsi="Times New Roman" w:cs="Times New Roman"/>
        </w:rPr>
      </w:pPr>
      <w:r w:rsidRPr="0064530A">
        <w:rPr>
          <w:rFonts w:ascii="Times New Roman" w:hAnsi="Times New Roman" w:cs="Times New Roman"/>
        </w:rPr>
        <w:t xml:space="preserve">Tiekėjas kartu su pasiūlymu turi pateikti dokumentus (susitarimus, ketinimų protokolus ar pan.) patvirtinančius, kad laimėjimo atveju paslaugos bus teikiamos Tiekėjo pasiūlyme nurodytose </w:t>
      </w:r>
      <w:r w:rsidR="00AF1E89" w:rsidRPr="0064530A">
        <w:rPr>
          <w:rFonts w:ascii="Times New Roman" w:hAnsi="Times New Roman" w:cs="Times New Roman"/>
        </w:rPr>
        <w:t xml:space="preserve">nacionalinėse </w:t>
      </w:r>
      <w:r w:rsidRPr="0064530A">
        <w:rPr>
          <w:rFonts w:ascii="Times New Roman" w:hAnsi="Times New Roman" w:cs="Times New Roman"/>
        </w:rPr>
        <w:t>radijo stotyse.</w:t>
      </w:r>
    </w:p>
    <w:p w14:paraId="26608D62" w14:textId="41CE133F" w:rsidR="00063970" w:rsidRPr="0064530A" w:rsidRDefault="004A54D2" w:rsidP="00D659E7">
      <w:pPr>
        <w:pStyle w:val="ListParagraph"/>
        <w:numPr>
          <w:ilvl w:val="1"/>
          <w:numId w:val="33"/>
        </w:numPr>
        <w:jc w:val="both"/>
        <w:rPr>
          <w:rFonts w:ascii="Times New Roman" w:hAnsi="Times New Roman" w:cs="Times New Roman"/>
        </w:rPr>
      </w:pPr>
      <w:r w:rsidRPr="0064530A">
        <w:rPr>
          <w:rFonts w:ascii="Times New Roman" w:hAnsi="Times New Roman" w:cs="Times New Roman"/>
        </w:rPr>
        <w:t>Nurodyti asmenis, atsakingus už paslaugų teikimą (vardus, pavardes, pareigas ir kontaktinę informaciją).</w:t>
      </w:r>
    </w:p>
    <w:p w14:paraId="7538EE68" w14:textId="77777777" w:rsidR="00013BBD" w:rsidRPr="0064530A" w:rsidRDefault="00013BBD" w:rsidP="0064530A">
      <w:pPr>
        <w:pStyle w:val="ListParagraph"/>
        <w:ind w:left="792"/>
        <w:jc w:val="both"/>
        <w:rPr>
          <w:rFonts w:ascii="Times New Roman" w:hAnsi="Times New Roman" w:cs="Times New Roman"/>
        </w:rPr>
      </w:pPr>
    </w:p>
    <w:p w14:paraId="2BC8CB38" w14:textId="77777777" w:rsidR="00013BBD" w:rsidRPr="0064530A" w:rsidRDefault="00013BBD" w:rsidP="00D659E7">
      <w:pPr>
        <w:pStyle w:val="ListParagraph"/>
        <w:numPr>
          <w:ilvl w:val="0"/>
          <w:numId w:val="33"/>
        </w:numPr>
        <w:jc w:val="both"/>
        <w:rPr>
          <w:rFonts w:ascii="Times New Roman" w:hAnsi="Times New Roman" w:cs="Times New Roman"/>
          <w:b/>
          <w:bCs/>
        </w:rPr>
      </w:pPr>
      <w:r w:rsidRPr="0064530A">
        <w:rPr>
          <w:rFonts w:ascii="Times New Roman" w:hAnsi="Times New Roman" w:cs="Times New Roman"/>
          <w:b/>
          <w:bCs/>
        </w:rPr>
        <w:t>PIRKIME TAIKOMI APLINKOS APSAUGOS KRITERIJAI</w:t>
      </w:r>
    </w:p>
    <w:p w14:paraId="533BB566" w14:textId="77777777" w:rsidR="00013BBD" w:rsidRPr="0064530A" w:rsidRDefault="00013BBD" w:rsidP="0064530A">
      <w:pPr>
        <w:pStyle w:val="ListParagraph"/>
        <w:ind w:left="360"/>
        <w:jc w:val="both"/>
        <w:rPr>
          <w:rFonts w:ascii="Times New Roman" w:hAnsi="Times New Roman" w:cs="Times New Roman"/>
          <w:b/>
          <w:bCs/>
        </w:rPr>
      </w:pPr>
    </w:p>
    <w:p w14:paraId="6F3B6520" w14:textId="7A066670" w:rsidR="00013BBD" w:rsidRPr="00D659E7" w:rsidRDefault="00013BBD" w:rsidP="00D659E7">
      <w:pPr>
        <w:pStyle w:val="ListParagraph"/>
        <w:numPr>
          <w:ilvl w:val="1"/>
          <w:numId w:val="33"/>
        </w:numPr>
        <w:ind w:left="360"/>
        <w:jc w:val="both"/>
        <w:rPr>
          <w:rFonts w:ascii="Times New Roman" w:hAnsi="Times New Roman" w:cs="Times New Roman"/>
        </w:rPr>
      </w:pPr>
      <w:bookmarkStart w:id="10" w:name="_Hlk149913285"/>
      <w:r w:rsidRPr="008765A0">
        <w:rPr>
          <w:rFonts w:ascii="Times New Roman" w:hAnsi="Times New Roman" w:cs="Times New Roman"/>
        </w:rPr>
        <w:t xml:space="preserve">Perkančioji organizacija, vadovaudamasi Aplinkos apsaugos kriterijų, kuriuos perkančiosios organizacijos ir perkantieji subjektai turi taikyti pirkdamos prekes, paslaugas ar darbus, taikymo tvarkos aprašu (toliau - Aprašas), ir siekdama įgyvendinti Aprašo </w:t>
      </w:r>
      <w:bookmarkEnd w:id="10"/>
      <w:r w:rsidR="000565F8">
        <w:rPr>
          <w:rFonts w:ascii="Times New Roman" w:hAnsi="Times New Roman" w:cs="Times New Roman"/>
        </w:rPr>
        <w:t xml:space="preserve">punktą: </w:t>
      </w:r>
      <w:r w:rsidR="008765A0" w:rsidRPr="008765A0">
        <w:rPr>
          <w:rFonts w:ascii="Times New Roman" w:hAnsi="Times New Roman" w:cs="Times New Roman"/>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840A3D">
        <w:rPr>
          <w:rFonts w:ascii="Times New Roman" w:hAnsi="Times New Roman" w:cs="Times New Roman"/>
        </w:rPr>
        <w:t>)</w:t>
      </w:r>
      <w:r w:rsidR="00120609">
        <w:rPr>
          <w:rFonts w:ascii="Times New Roman" w:hAnsi="Times New Roman" w:cs="Times New Roman"/>
        </w:rPr>
        <w:t>.</w:t>
      </w:r>
    </w:p>
    <w:p w14:paraId="2A9F8E0C" w14:textId="77777777" w:rsidR="0089270C" w:rsidRPr="0064530A" w:rsidRDefault="0089270C" w:rsidP="0064530A">
      <w:pPr>
        <w:pStyle w:val="ListParagraph"/>
        <w:ind w:left="360"/>
        <w:jc w:val="both"/>
        <w:rPr>
          <w:rFonts w:ascii="Times New Roman" w:hAnsi="Times New Roman" w:cs="Times New Roman"/>
        </w:rPr>
      </w:pPr>
    </w:p>
    <w:bookmarkEnd w:id="8"/>
    <w:p w14:paraId="0E58F618" w14:textId="4ACBB2EF" w:rsidR="007A6D5D" w:rsidRPr="0064530A" w:rsidRDefault="00C40170" w:rsidP="0064530A">
      <w:pPr>
        <w:pStyle w:val="ListParagraph"/>
        <w:ind w:left="792"/>
        <w:jc w:val="both"/>
        <w:rPr>
          <w:rFonts w:ascii="Times New Roman" w:hAnsi="Times New Roman" w:cs="Times New Roman"/>
          <w:b/>
          <w:bCs/>
          <w:u w:val="single"/>
        </w:rPr>
      </w:pPr>
      <w:r w:rsidRPr="0064530A">
        <w:rPr>
          <w:rFonts w:ascii="Times New Roman" w:hAnsi="Times New Roman" w:cs="Times New Roman"/>
          <w:b/>
          <w:bCs/>
          <w:u w:val="single"/>
        </w:rPr>
        <w:t>III PIRKIMO OBJEKTO DALIS</w:t>
      </w:r>
    </w:p>
    <w:p w14:paraId="5C204486" w14:textId="5A45C395" w:rsidR="00FE1C86" w:rsidRPr="0064530A" w:rsidRDefault="004C5BF8" w:rsidP="0064530A">
      <w:pPr>
        <w:spacing w:after="0"/>
        <w:jc w:val="both"/>
        <w:rPr>
          <w:rFonts w:ascii="Times New Roman" w:hAnsi="Times New Roman" w:cs="Times New Roman"/>
          <w:b/>
          <w:bCs/>
        </w:rPr>
      </w:pPr>
      <w:r w:rsidRPr="004C5BF8">
        <w:rPr>
          <w:rFonts w:ascii="Times New Roman" w:hAnsi="Times New Roman" w:cs="Times New Roman"/>
          <w:b/>
          <w:bCs/>
        </w:rPr>
        <w:t xml:space="preserve">KURSUOK SOCIALINĖS REKLAMOS TRANSLIACIJŲ </w:t>
      </w:r>
      <w:r w:rsidR="00432F25" w:rsidRPr="0064530A">
        <w:rPr>
          <w:rFonts w:ascii="Times New Roman" w:hAnsi="Times New Roman" w:cs="Times New Roman"/>
          <w:b/>
          <w:bCs/>
        </w:rPr>
        <w:t xml:space="preserve">NAUJIENŲ PORTALUOSE </w:t>
      </w:r>
      <w:r w:rsidR="00432F25">
        <w:rPr>
          <w:rFonts w:ascii="Times New Roman" w:hAnsi="Times New Roman" w:cs="Times New Roman"/>
          <w:b/>
          <w:bCs/>
        </w:rPr>
        <w:t>PASLAUGOS</w:t>
      </w:r>
    </w:p>
    <w:p w14:paraId="65A38B0E" w14:textId="320C7E43" w:rsidR="4C84E5AD" w:rsidRPr="0064530A" w:rsidRDefault="4C84E5AD" w:rsidP="0064530A">
      <w:pPr>
        <w:spacing w:after="0"/>
        <w:jc w:val="both"/>
        <w:rPr>
          <w:rFonts w:ascii="Times New Roman" w:hAnsi="Times New Roman" w:cs="Times New Roman"/>
          <w:b/>
          <w:bCs/>
        </w:rPr>
      </w:pPr>
    </w:p>
    <w:p w14:paraId="61AB69D1" w14:textId="2C4570DA" w:rsidR="0008234C" w:rsidRPr="0064530A" w:rsidRDefault="00FE1C86" w:rsidP="0064530A">
      <w:pPr>
        <w:pStyle w:val="ListParagraph"/>
        <w:numPr>
          <w:ilvl w:val="0"/>
          <w:numId w:val="2"/>
        </w:numPr>
        <w:jc w:val="both"/>
        <w:rPr>
          <w:rFonts w:ascii="Times New Roman" w:hAnsi="Times New Roman" w:cs="Times New Roman"/>
          <w:b/>
          <w:bCs/>
        </w:rPr>
      </w:pPr>
      <w:r w:rsidRPr="0064530A">
        <w:rPr>
          <w:rFonts w:ascii="Times New Roman" w:hAnsi="Times New Roman" w:cs="Times New Roman"/>
          <w:b/>
          <w:bCs/>
        </w:rPr>
        <w:t>PIRKIMO OBJEKTAS IR PERKAMŲ PASLAUGŲ TIKSLAS</w:t>
      </w:r>
    </w:p>
    <w:p w14:paraId="1C0A3EAE" w14:textId="015F5007" w:rsidR="0008234C" w:rsidRPr="0064530A" w:rsidRDefault="55280134" w:rsidP="0064530A">
      <w:pPr>
        <w:ind w:left="360"/>
        <w:jc w:val="both"/>
        <w:rPr>
          <w:rFonts w:ascii="Times New Roman" w:hAnsi="Times New Roman" w:cs="Times New Roman"/>
          <w:b/>
          <w:bCs/>
        </w:rPr>
      </w:pPr>
      <w:r w:rsidRPr="0064530A">
        <w:rPr>
          <w:rFonts w:ascii="Times New Roman" w:hAnsi="Times New Roman" w:cs="Times New Roman"/>
        </w:rPr>
        <w:lastRenderedPageBreak/>
        <w:t xml:space="preserve">1.1. </w:t>
      </w:r>
      <w:r w:rsidR="3E916AF8" w:rsidRPr="0064530A">
        <w:rPr>
          <w:rFonts w:ascii="Times New Roman" w:hAnsi="Times New Roman" w:cs="Times New Roman"/>
        </w:rPr>
        <w:t xml:space="preserve">Pirkimo objektas: KURSUOK </w:t>
      </w:r>
      <w:r w:rsidR="00732782">
        <w:rPr>
          <w:rFonts w:ascii="Times New Roman" w:hAnsi="Times New Roman" w:cs="Times New Roman"/>
        </w:rPr>
        <w:t>socialinės reklamos transliacijų naujienų portaluose</w:t>
      </w:r>
      <w:r w:rsidR="004E32DB">
        <w:rPr>
          <w:rFonts w:ascii="Times New Roman" w:hAnsi="Times New Roman" w:cs="Times New Roman"/>
        </w:rPr>
        <w:t xml:space="preserve"> paslaugos, kurios apima </w:t>
      </w:r>
      <w:r w:rsidR="3E916AF8" w:rsidRPr="0064530A">
        <w:rPr>
          <w:rFonts w:ascii="Times New Roman" w:hAnsi="Times New Roman" w:cs="Times New Roman"/>
        </w:rPr>
        <w:t xml:space="preserve">reklaminių skydelių (banerių) transliavimo paslaugos </w:t>
      </w:r>
      <w:r w:rsidR="3E916AF8" w:rsidRPr="00ED11CA">
        <w:rPr>
          <w:rFonts w:ascii="Times New Roman" w:hAnsi="Times New Roman" w:cs="Times New Roman"/>
          <w:b/>
          <w:bCs/>
        </w:rPr>
        <w:t>2 (dviejuose) nacionaliniuose naujienų portaluose</w:t>
      </w:r>
      <w:r w:rsidR="3E916AF8" w:rsidRPr="0064530A">
        <w:rPr>
          <w:rFonts w:ascii="Times New Roman" w:hAnsi="Times New Roman" w:cs="Times New Roman"/>
        </w:rPr>
        <w:t xml:space="preserve"> (toliau – Paslaugos).</w:t>
      </w:r>
    </w:p>
    <w:p w14:paraId="05C2AE9D" w14:textId="661F7634" w:rsidR="0008234C" w:rsidRPr="0064530A" w:rsidRDefault="2932AD0D" w:rsidP="0064530A">
      <w:pPr>
        <w:ind w:left="360"/>
        <w:jc w:val="both"/>
        <w:rPr>
          <w:rFonts w:ascii="Times New Roman" w:hAnsi="Times New Roman" w:cs="Times New Roman"/>
          <w:b/>
          <w:bCs/>
        </w:rPr>
      </w:pPr>
      <w:r w:rsidRPr="0064530A">
        <w:rPr>
          <w:rFonts w:ascii="Times New Roman" w:hAnsi="Times New Roman" w:cs="Times New Roman"/>
        </w:rPr>
        <w:t xml:space="preserve">1.2. </w:t>
      </w:r>
      <w:r w:rsidR="3E916AF8" w:rsidRPr="0064530A">
        <w:rPr>
          <w:rFonts w:ascii="Times New Roman" w:hAnsi="Times New Roman" w:cs="Times New Roman"/>
        </w:rPr>
        <w:t>Paslaugų tikslas – naujienų portaluose tikslinei auditorijai (</w:t>
      </w:r>
      <w:r w:rsidR="004E32DB">
        <w:rPr>
          <w:rFonts w:ascii="Times New Roman" w:hAnsi="Times New Roman" w:cs="Times New Roman"/>
        </w:rPr>
        <w:t>18</w:t>
      </w:r>
      <w:r w:rsidR="3E916AF8" w:rsidRPr="0064530A">
        <w:rPr>
          <w:rFonts w:ascii="Times New Roman" w:hAnsi="Times New Roman" w:cs="Times New Roman"/>
        </w:rPr>
        <w:t xml:space="preserve">-65 m. Lietuvos gyventojams) transliuoti KURSUOK socialinę reklamą, </w:t>
      </w:r>
      <w:r w:rsidR="00A01346" w:rsidRPr="00A01346">
        <w:rPr>
          <w:rFonts w:ascii="Times New Roman" w:hAnsi="Times New Roman" w:cs="Times New Roman"/>
        </w:rPr>
        <w:t xml:space="preserve">kuria siekiama informuoti apie švietimo platformą KURSUOK, jos teikiamą naudą, taip </w:t>
      </w:r>
      <w:r w:rsidR="00A10BD7">
        <w:rPr>
          <w:rFonts w:ascii="Times New Roman" w:hAnsi="Times New Roman" w:cs="Times New Roman"/>
        </w:rPr>
        <w:t xml:space="preserve">pat </w:t>
      </w:r>
      <w:r w:rsidR="00A01346" w:rsidRPr="00A01346">
        <w:rPr>
          <w:rFonts w:ascii="Times New Roman" w:hAnsi="Times New Roman" w:cs="Times New Roman"/>
        </w:rPr>
        <w:t>didinti besimokančiųjų ir profesines kompetencijas keliančių suaugusiųjų skaičių šalyje.</w:t>
      </w:r>
      <w:r w:rsidR="3E916AF8" w:rsidRPr="0064530A">
        <w:rPr>
          <w:rFonts w:ascii="Times New Roman" w:hAnsi="Times New Roman" w:cs="Times New Roman"/>
        </w:rPr>
        <w:t xml:space="preserve"> </w:t>
      </w:r>
    </w:p>
    <w:p w14:paraId="283D8C11" w14:textId="10646581" w:rsidR="0008234C" w:rsidRPr="0064530A" w:rsidRDefault="67244CE8" w:rsidP="0064530A">
      <w:pPr>
        <w:ind w:firstLine="360"/>
        <w:jc w:val="both"/>
        <w:rPr>
          <w:rFonts w:ascii="Times New Roman" w:hAnsi="Times New Roman" w:cs="Times New Roman"/>
          <w:b/>
          <w:bCs/>
        </w:rPr>
      </w:pPr>
      <w:r w:rsidRPr="0064530A">
        <w:rPr>
          <w:rFonts w:ascii="Times New Roman" w:hAnsi="Times New Roman" w:cs="Times New Roman"/>
          <w:b/>
          <w:bCs/>
        </w:rPr>
        <w:t xml:space="preserve">2. </w:t>
      </w:r>
      <w:r w:rsidR="00F87C50" w:rsidRPr="0064530A">
        <w:rPr>
          <w:rFonts w:ascii="Times New Roman" w:hAnsi="Times New Roman" w:cs="Times New Roman"/>
          <w:b/>
          <w:bCs/>
        </w:rPr>
        <w:t>PERKAMOMS PASLAUGOMS KELIAMI REIKALAVIMAI</w:t>
      </w:r>
    </w:p>
    <w:p w14:paraId="33C247D1" w14:textId="21FE2D98" w:rsidR="0008234C" w:rsidRPr="0064530A" w:rsidRDefault="3E0D38D6" w:rsidP="0064530A">
      <w:pPr>
        <w:ind w:left="360"/>
        <w:jc w:val="both"/>
        <w:rPr>
          <w:rFonts w:ascii="Times New Roman" w:hAnsi="Times New Roman" w:cs="Times New Roman"/>
          <w:b/>
          <w:bCs/>
        </w:rPr>
      </w:pPr>
      <w:r w:rsidRPr="0064530A">
        <w:rPr>
          <w:rFonts w:ascii="Times New Roman" w:hAnsi="Times New Roman" w:cs="Times New Roman"/>
        </w:rPr>
        <w:t xml:space="preserve">2.1. </w:t>
      </w:r>
      <w:r w:rsidR="009A212E" w:rsidRPr="0064530A">
        <w:rPr>
          <w:rFonts w:ascii="Times New Roman" w:hAnsi="Times New Roman" w:cs="Times New Roman"/>
        </w:rPr>
        <w:t>Perkančioji organizacija pateiks Tiekėjui įprastus ir</w:t>
      </w:r>
      <w:r w:rsidR="00E60A4D" w:rsidRPr="0064530A">
        <w:rPr>
          <w:rFonts w:ascii="Times New Roman" w:hAnsi="Times New Roman" w:cs="Times New Roman"/>
        </w:rPr>
        <w:t>/ar</w:t>
      </w:r>
      <w:r w:rsidR="009A212E" w:rsidRPr="0064530A">
        <w:rPr>
          <w:rFonts w:ascii="Times New Roman" w:hAnsi="Times New Roman" w:cs="Times New Roman"/>
        </w:rPr>
        <w:t xml:space="preserve"> animuotus reklaminius skydelius (toliau – </w:t>
      </w:r>
      <w:r w:rsidR="00901037" w:rsidRPr="0064530A">
        <w:rPr>
          <w:rFonts w:ascii="Times New Roman" w:hAnsi="Times New Roman" w:cs="Times New Roman"/>
        </w:rPr>
        <w:t xml:space="preserve"> </w:t>
      </w:r>
      <w:r w:rsidR="009A212E" w:rsidRPr="0064530A">
        <w:rPr>
          <w:rFonts w:ascii="Times New Roman" w:hAnsi="Times New Roman" w:cs="Times New Roman"/>
        </w:rPr>
        <w:t xml:space="preserve">banerius) pagal </w:t>
      </w:r>
      <w:r w:rsidR="005E32A7" w:rsidRPr="0064530A">
        <w:rPr>
          <w:rFonts w:ascii="Times New Roman" w:hAnsi="Times New Roman" w:cs="Times New Roman"/>
        </w:rPr>
        <w:t xml:space="preserve">Tiekėjo </w:t>
      </w:r>
      <w:r w:rsidR="009A212E" w:rsidRPr="0064530A">
        <w:rPr>
          <w:rFonts w:ascii="Times New Roman" w:hAnsi="Times New Roman" w:cs="Times New Roman"/>
        </w:rPr>
        <w:t>nurodytus reikalavimus.</w:t>
      </w:r>
    </w:p>
    <w:p w14:paraId="164BDBAA" w14:textId="416C4083" w:rsidR="0008234C" w:rsidRPr="0064530A" w:rsidRDefault="0DBC96AB" w:rsidP="0064530A">
      <w:pPr>
        <w:ind w:left="360"/>
        <w:jc w:val="both"/>
        <w:rPr>
          <w:rFonts w:ascii="Times New Roman" w:hAnsi="Times New Roman" w:cs="Times New Roman"/>
          <w:b/>
          <w:bCs/>
        </w:rPr>
      </w:pPr>
      <w:r w:rsidRPr="0064530A">
        <w:rPr>
          <w:rFonts w:ascii="Times New Roman" w:hAnsi="Times New Roman" w:cs="Times New Roman"/>
        </w:rPr>
        <w:t xml:space="preserve">2.2. </w:t>
      </w:r>
      <w:r w:rsidR="009A212E" w:rsidRPr="0064530A">
        <w:rPr>
          <w:rFonts w:ascii="Times New Roman" w:hAnsi="Times New Roman" w:cs="Times New Roman"/>
        </w:rPr>
        <w:t xml:space="preserve">Socialinės reklamos viešinimo paslaugos apima </w:t>
      </w:r>
      <w:r w:rsidR="002162D8">
        <w:rPr>
          <w:rFonts w:ascii="Times New Roman" w:hAnsi="Times New Roman" w:cs="Times New Roman"/>
        </w:rPr>
        <w:t>reklaminių skydelių</w:t>
      </w:r>
      <w:r w:rsidR="009A212E" w:rsidRPr="0064530A">
        <w:rPr>
          <w:rFonts w:ascii="Times New Roman" w:hAnsi="Times New Roman" w:cs="Times New Roman"/>
        </w:rPr>
        <w:t xml:space="preserve"> transliavimą</w:t>
      </w:r>
      <w:r w:rsidR="00EF61E9" w:rsidRPr="0064530A">
        <w:rPr>
          <w:rFonts w:ascii="Times New Roman" w:hAnsi="Times New Roman" w:cs="Times New Roman"/>
        </w:rPr>
        <w:t xml:space="preserve"> </w:t>
      </w:r>
      <w:r w:rsidR="00E60A4D" w:rsidRPr="0064530A">
        <w:rPr>
          <w:rFonts w:ascii="Times New Roman" w:hAnsi="Times New Roman" w:cs="Times New Roman"/>
          <w:b/>
          <w:bCs/>
        </w:rPr>
        <w:t>2 (</w:t>
      </w:r>
      <w:r w:rsidR="00F20EF1" w:rsidRPr="0064530A">
        <w:rPr>
          <w:rFonts w:ascii="Times New Roman" w:hAnsi="Times New Roman" w:cs="Times New Roman"/>
          <w:b/>
          <w:bCs/>
        </w:rPr>
        <w:t>dviejuose</w:t>
      </w:r>
      <w:r w:rsidR="00E60A4D" w:rsidRPr="0064530A">
        <w:rPr>
          <w:rFonts w:ascii="Times New Roman" w:hAnsi="Times New Roman" w:cs="Times New Roman"/>
          <w:b/>
          <w:bCs/>
        </w:rPr>
        <w:t>)</w:t>
      </w:r>
      <w:r w:rsidR="00F20EF1" w:rsidRPr="0064530A">
        <w:rPr>
          <w:rFonts w:ascii="Times New Roman" w:hAnsi="Times New Roman" w:cs="Times New Roman"/>
        </w:rPr>
        <w:t xml:space="preserve"> </w:t>
      </w:r>
      <w:r w:rsidR="00EF61E9" w:rsidRPr="0064530A">
        <w:rPr>
          <w:rFonts w:ascii="Times New Roman" w:hAnsi="Times New Roman" w:cs="Times New Roman"/>
        </w:rPr>
        <w:t xml:space="preserve">nacionaliniuose naujienų </w:t>
      </w:r>
      <w:r w:rsidR="00897EE6" w:rsidRPr="0064530A">
        <w:rPr>
          <w:rFonts w:ascii="Times New Roman" w:hAnsi="Times New Roman" w:cs="Times New Roman"/>
        </w:rPr>
        <w:t>portaluose</w:t>
      </w:r>
      <w:r w:rsidR="00F20EF1" w:rsidRPr="0064530A">
        <w:rPr>
          <w:rFonts w:ascii="Times New Roman" w:hAnsi="Times New Roman" w:cs="Times New Roman"/>
        </w:rPr>
        <w:t xml:space="preserve">, kurių </w:t>
      </w:r>
      <w:r w:rsidR="00D3003A" w:rsidRPr="0064530A">
        <w:rPr>
          <w:rFonts w:ascii="Times New Roman" w:hAnsi="Times New Roman" w:cs="Times New Roman"/>
        </w:rPr>
        <w:t>kiekvieno realių vartotojų skaičius per mėnesį yra ne mažesnis nei 1 000</w:t>
      </w:r>
      <w:r w:rsidR="00E60A4D" w:rsidRPr="0064530A">
        <w:rPr>
          <w:rFonts w:ascii="Times New Roman" w:hAnsi="Times New Roman" w:cs="Times New Roman"/>
        </w:rPr>
        <w:t> </w:t>
      </w:r>
      <w:r w:rsidR="00D3003A" w:rsidRPr="0064530A">
        <w:rPr>
          <w:rFonts w:ascii="Times New Roman" w:hAnsi="Times New Roman" w:cs="Times New Roman"/>
        </w:rPr>
        <w:t>000</w:t>
      </w:r>
      <w:r w:rsidR="00E60A4D" w:rsidRPr="0064530A">
        <w:rPr>
          <w:rFonts w:ascii="Times New Roman" w:hAnsi="Times New Roman" w:cs="Times New Roman"/>
        </w:rPr>
        <w:t xml:space="preserve"> (vienas milijonas)</w:t>
      </w:r>
      <w:r w:rsidR="00897EE6" w:rsidRPr="0064530A">
        <w:rPr>
          <w:rFonts w:ascii="Times New Roman" w:hAnsi="Times New Roman" w:cs="Times New Roman"/>
        </w:rPr>
        <w:t xml:space="preserve">, remiantis </w:t>
      </w:r>
      <w:r w:rsidR="002162D8" w:rsidRPr="00A10BD7">
        <w:rPr>
          <w:rFonts w:ascii="Times New Roman" w:hAnsi="Times New Roman" w:cs="Times New Roman"/>
          <w:highlight w:val="lightGray"/>
        </w:rPr>
        <w:t xml:space="preserve">paskutiniais, šio pirkimo paskelbimo </w:t>
      </w:r>
      <w:r w:rsidR="00A70A79" w:rsidRPr="00A10BD7">
        <w:rPr>
          <w:rFonts w:ascii="Times New Roman" w:hAnsi="Times New Roman" w:cs="Times New Roman"/>
          <w:highlight w:val="lightGray"/>
        </w:rPr>
        <w:t>laikotarpiu</w:t>
      </w:r>
      <w:r w:rsidR="002162D8" w:rsidRPr="00A10BD7">
        <w:rPr>
          <w:rFonts w:ascii="Times New Roman" w:hAnsi="Times New Roman" w:cs="Times New Roman"/>
          <w:highlight w:val="lightGray"/>
        </w:rPr>
        <w:t xml:space="preserve"> galiojančiais</w:t>
      </w:r>
      <w:r w:rsidR="00376371" w:rsidRPr="00A10BD7">
        <w:rPr>
          <w:rFonts w:ascii="Times New Roman" w:hAnsi="Times New Roman" w:cs="Times New Roman"/>
          <w:highlight w:val="lightGray"/>
        </w:rPr>
        <w:t xml:space="preserve"> </w:t>
      </w:r>
      <w:r w:rsidR="00897EE6" w:rsidRPr="00A10BD7">
        <w:rPr>
          <w:rFonts w:ascii="Times New Roman" w:hAnsi="Times New Roman" w:cs="Times New Roman"/>
          <w:highlight w:val="lightGray"/>
        </w:rPr>
        <w:t>Lietuvos interneto tyrimų ir konsultacijų bendrovės „</w:t>
      </w:r>
      <w:hyperlink r:id="rId13">
        <w:r w:rsidR="00897EE6" w:rsidRPr="00A10BD7">
          <w:rPr>
            <w:rStyle w:val="Hyperlink"/>
            <w:rFonts w:ascii="Times New Roman" w:hAnsi="Times New Roman" w:cs="Times New Roman"/>
            <w:highlight w:val="lightGray"/>
          </w:rPr>
          <w:t>Gemius</w:t>
        </w:r>
      </w:hyperlink>
      <w:r w:rsidR="00897EE6" w:rsidRPr="00A10BD7">
        <w:rPr>
          <w:rFonts w:ascii="Times New Roman" w:hAnsi="Times New Roman" w:cs="Times New Roman"/>
          <w:highlight w:val="lightGray"/>
        </w:rPr>
        <w:t xml:space="preserve">“ </w:t>
      </w:r>
      <w:r w:rsidR="00A10BD7" w:rsidRPr="00A10BD7">
        <w:rPr>
          <w:rFonts w:ascii="Times New Roman" w:hAnsi="Times New Roman" w:cs="Times New Roman"/>
          <w:highlight w:val="lightGray"/>
        </w:rPr>
        <w:t>p</w:t>
      </w:r>
      <w:r w:rsidR="00222AE5">
        <w:rPr>
          <w:rFonts w:ascii="Times New Roman" w:hAnsi="Times New Roman" w:cs="Times New Roman"/>
          <w:highlight w:val="lightGray"/>
        </w:rPr>
        <w:t>a</w:t>
      </w:r>
      <w:r w:rsidR="00A10BD7" w:rsidRPr="00A10BD7">
        <w:rPr>
          <w:rFonts w:ascii="Times New Roman" w:hAnsi="Times New Roman" w:cs="Times New Roman"/>
          <w:highlight w:val="lightGray"/>
        </w:rPr>
        <w:t xml:space="preserve">skelbtais ir </w:t>
      </w:r>
      <w:r w:rsidR="00897EE6" w:rsidRPr="00A10BD7">
        <w:rPr>
          <w:rFonts w:ascii="Times New Roman" w:hAnsi="Times New Roman" w:cs="Times New Roman"/>
          <w:highlight w:val="lightGray"/>
        </w:rPr>
        <w:t>viešai prieinamais duomenimis.</w:t>
      </w:r>
      <w:r w:rsidR="00897EE6" w:rsidRPr="0064530A">
        <w:rPr>
          <w:rFonts w:ascii="Times New Roman" w:hAnsi="Times New Roman" w:cs="Times New Roman"/>
        </w:rPr>
        <w:t xml:space="preserve"> Nė vienas iš šių portalų neturi būti įtrauktas į VSD ar etikos priežiūrą atliekančių institucijų nerekomenduotinų portalų sąrašus</w:t>
      </w:r>
      <w:r w:rsidR="009A212E" w:rsidRPr="0064530A">
        <w:rPr>
          <w:rFonts w:ascii="Times New Roman" w:hAnsi="Times New Roman" w:cs="Times New Roman"/>
        </w:rPr>
        <w:t>.</w:t>
      </w:r>
      <w:r w:rsidR="007A0D6D" w:rsidRPr="0064530A">
        <w:rPr>
          <w:rFonts w:ascii="Times New Roman" w:hAnsi="Times New Roman" w:cs="Times New Roman"/>
        </w:rPr>
        <w:t xml:space="preserve"> </w:t>
      </w:r>
      <w:r w:rsidR="007A0D6D" w:rsidRPr="0064530A">
        <w:rPr>
          <w:rFonts w:ascii="Times New Roman" w:hAnsi="Times New Roman" w:cs="Times New Roman"/>
          <w:b/>
          <w:bCs/>
        </w:rPr>
        <w:t>Pasiūlyme Tiekėjas turi nurodyti siūlomų naujienų portalų pavadinimus.</w:t>
      </w:r>
    </w:p>
    <w:p w14:paraId="26328942" w14:textId="1C0ECD9A" w:rsidR="0008234C" w:rsidRPr="0064530A" w:rsidRDefault="7096618D" w:rsidP="0064530A">
      <w:pPr>
        <w:ind w:left="360"/>
        <w:jc w:val="both"/>
        <w:rPr>
          <w:rFonts w:ascii="Times New Roman" w:hAnsi="Times New Roman" w:cs="Times New Roman"/>
        </w:rPr>
      </w:pPr>
      <w:r w:rsidRPr="0064530A">
        <w:rPr>
          <w:rFonts w:ascii="Times New Roman" w:hAnsi="Times New Roman" w:cs="Times New Roman"/>
          <w:bdr w:val="none" w:sz="0" w:space="0" w:color="auto" w:frame="1"/>
        </w:rPr>
        <w:t xml:space="preserve">2.3. </w:t>
      </w:r>
      <w:r w:rsidR="31F605E1" w:rsidRPr="0064530A">
        <w:rPr>
          <w:rFonts w:ascii="Times New Roman" w:hAnsi="Times New Roman" w:cs="Times New Roman"/>
          <w:bdr w:val="none" w:sz="0" w:space="0" w:color="auto" w:frame="1"/>
        </w:rPr>
        <w:t>Preliminarus planuojamų įsigyti paslaugų kiekis: b</w:t>
      </w:r>
      <w:r w:rsidR="005637C1" w:rsidRPr="0064530A">
        <w:rPr>
          <w:rFonts w:ascii="Times New Roman" w:hAnsi="Times New Roman" w:cs="Times New Roman"/>
          <w:bdr w:val="none" w:sz="0" w:space="0" w:color="auto" w:frame="1"/>
        </w:rPr>
        <w:t xml:space="preserve">endras </w:t>
      </w:r>
      <w:r w:rsidR="007476B1" w:rsidRPr="0064530A">
        <w:rPr>
          <w:rFonts w:ascii="Times New Roman" w:hAnsi="Times New Roman" w:cs="Times New Roman"/>
          <w:bdr w:val="none" w:sz="0" w:space="0" w:color="auto" w:frame="1"/>
        </w:rPr>
        <w:t>banerių</w:t>
      </w:r>
      <w:r w:rsidR="005637C1" w:rsidRPr="0064530A">
        <w:rPr>
          <w:rFonts w:ascii="Times New Roman" w:hAnsi="Times New Roman" w:cs="Times New Roman"/>
          <w:bdr w:val="none" w:sz="0" w:space="0" w:color="auto" w:frame="1"/>
        </w:rPr>
        <w:t xml:space="preserve"> parodymų skaičius </w:t>
      </w:r>
      <w:r w:rsidR="00F6531A">
        <w:rPr>
          <w:rFonts w:ascii="Times New Roman" w:hAnsi="Times New Roman" w:cs="Times New Roman"/>
          <w:bdr w:val="none" w:sz="0" w:space="0" w:color="auto" w:frame="1"/>
        </w:rPr>
        <w:t>-</w:t>
      </w:r>
      <w:r w:rsidR="005637C1" w:rsidRPr="0064530A">
        <w:rPr>
          <w:rFonts w:ascii="Times New Roman" w:hAnsi="Times New Roman" w:cs="Times New Roman"/>
          <w:bdr w:val="none" w:sz="0" w:space="0" w:color="auto" w:frame="1"/>
        </w:rPr>
        <w:t xml:space="preserve"> </w:t>
      </w:r>
      <w:r w:rsidR="00CE1D35" w:rsidRPr="00BB655E">
        <w:rPr>
          <w:rFonts w:ascii="Times New Roman" w:hAnsi="Times New Roman" w:cs="Times New Roman"/>
          <w:b/>
          <w:bCs/>
          <w:bdr w:val="none" w:sz="0" w:space="0" w:color="auto" w:frame="1"/>
        </w:rPr>
        <w:t>8 0</w:t>
      </w:r>
      <w:r w:rsidR="005637C1" w:rsidRPr="00BB655E">
        <w:rPr>
          <w:rFonts w:ascii="Times New Roman" w:hAnsi="Times New Roman" w:cs="Times New Roman"/>
          <w:b/>
          <w:bCs/>
          <w:bdr w:val="none" w:sz="0" w:space="0" w:color="auto" w:frame="1"/>
        </w:rPr>
        <w:t>00</w:t>
      </w:r>
      <w:r w:rsidR="0007368F" w:rsidRPr="00BB655E">
        <w:rPr>
          <w:rFonts w:ascii="Times New Roman" w:hAnsi="Times New Roman" w:cs="Times New Roman"/>
          <w:b/>
          <w:bCs/>
          <w:bdr w:val="none" w:sz="0" w:space="0" w:color="auto" w:frame="1"/>
        </w:rPr>
        <w:t> </w:t>
      </w:r>
      <w:r w:rsidR="005637C1" w:rsidRPr="00BB655E">
        <w:rPr>
          <w:rFonts w:ascii="Times New Roman" w:hAnsi="Times New Roman" w:cs="Times New Roman"/>
          <w:b/>
          <w:bCs/>
          <w:bdr w:val="none" w:sz="0" w:space="0" w:color="auto" w:frame="1"/>
        </w:rPr>
        <w:t>000</w:t>
      </w:r>
      <w:bookmarkStart w:id="11" w:name="_Hlk110933191"/>
      <w:r w:rsidR="0007368F" w:rsidRPr="0064530A">
        <w:rPr>
          <w:rFonts w:ascii="Times New Roman" w:hAnsi="Times New Roman" w:cs="Times New Roman"/>
          <w:bdr w:val="none" w:sz="0" w:space="0" w:color="auto" w:frame="1"/>
        </w:rPr>
        <w:t xml:space="preserve"> </w:t>
      </w:r>
      <w:r w:rsidR="1D386A05" w:rsidRPr="0064530A">
        <w:rPr>
          <w:rFonts w:ascii="Times New Roman" w:hAnsi="Times New Roman" w:cs="Times New Roman"/>
          <w:bdr w:val="none" w:sz="0" w:space="0" w:color="auto" w:frame="1"/>
        </w:rPr>
        <w:t xml:space="preserve"> (</w:t>
      </w:r>
      <w:r w:rsidR="005637C1" w:rsidRPr="0064530A">
        <w:rPr>
          <w:rFonts w:ascii="Times New Roman" w:hAnsi="Times New Roman" w:cs="Times New Roman"/>
          <w:bdr w:val="none" w:sz="0" w:space="0" w:color="auto" w:frame="1"/>
        </w:rPr>
        <w:t xml:space="preserve">kiekviename naujienų portale preliminariai po </w:t>
      </w:r>
      <w:r w:rsidR="00A3550E" w:rsidRPr="0064530A">
        <w:rPr>
          <w:rFonts w:ascii="Times New Roman" w:hAnsi="Times New Roman" w:cs="Times New Roman"/>
          <w:bdr w:val="none" w:sz="0" w:space="0" w:color="auto" w:frame="1"/>
        </w:rPr>
        <w:t xml:space="preserve">4 </w:t>
      </w:r>
      <w:r w:rsidR="00CE1D35" w:rsidRPr="0064530A">
        <w:rPr>
          <w:rFonts w:ascii="Times New Roman" w:hAnsi="Times New Roman" w:cs="Times New Roman"/>
          <w:bdr w:val="none" w:sz="0" w:space="0" w:color="auto" w:frame="1"/>
        </w:rPr>
        <w:t>0</w:t>
      </w:r>
      <w:r w:rsidR="005637C1" w:rsidRPr="0064530A">
        <w:rPr>
          <w:rFonts w:ascii="Times New Roman" w:hAnsi="Times New Roman" w:cs="Times New Roman"/>
          <w:bdr w:val="none" w:sz="0" w:space="0" w:color="auto" w:frame="1"/>
        </w:rPr>
        <w:t xml:space="preserve">00 000 </w:t>
      </w:r>
      <w:r w:rsidR="21D4C2C2" w:rsidRPr="0064530A">
        <w:rPr>
          <w:rFonts w:ascii="Times New Roman" w:hAnsi="Times New Roman" w:cs="Times New Roman"/>
          <w:bdr w:val="none" w:sz="0" w:space="0" w:color="auto" w:frame="1"/>
        </w:rPr>
        <w:t>parodymų</w:t>
      </w:r>
      <w:bookmarkEnd w:id="11"/>
      <w:r w:rsidR="005637C1" w:rsidRPr="0064530A">
        <w:rPr>
          <w:rFonts w:ascii="Times New Roman" w:hAnsi="Times New Roman" w:cs="Times New Roman"/>
          <w:bdr w:val="none" w:sz="0" w:space="0" w:color="auto" w:frame="1"/>
        </w:rPr>
        <w:t>)</w:t>
      </w:r>
      <w:r w:rsidR="00434C18">
        <w:rPr>
          <w:rFonts w:ascii="Times New Roman" w:hAnsi="Times New Roman" w:cs="Times New Roman"/>
          <w:bdr w:val="none" w:sz="0" w:space="0" w:color="auto" w:frame="1"/>
        </w:rPr>
        <w:t xml:space="preserve">, </w:t>
      </w:r>
      <w:r w:rsidR="005637C1" w:rsidRPr="0064530A">
        <w:rPr>
          <w:rFonts w:ascii="Times New Roman" w:hAnsi="Times New Roman" w:cs="Times New Roman"/>
          <w:bdr w:val="none" w:sz="0" w:space="0" w:color="auto" w:frame="1"/>
        </w:rPr>
        <w:t>kuri</w:t>
      </w:r>
      <w:r w:rsidR="00434C18">
        <w:rPr>
          <w:rFonts w:ascii="Times New Roman" w:hAnsi="Times New Roman" w:cs="Times New Roman"/>
          <w:bdr w:val="none" w:sz="0" w:space="0" w:color="auto" w:frame="1"/>
        </w:rPr>
        <w:t>s</w:t>
      </w:r>
      <w:r w:rsidR="005637C1" w:rsidRPr="0064530A">
        <w:rPr>
          <w:rFonts w:ascii="Times New Roman" w:hAnsi="Times New Roman" w:cs="Times New Roman"/>
          <w:bdr w:val="none" w:sz="0" w:space="0" w:color="auto" w:frame="1"/>
        </w:rPr>
        <w:t xml:space="preserve"> būtų tolygiai išdėstyt</w:t>
      </w:r>
      <w:r w:rsidR="00434C18">
        <w:rPr>
          <w:rFonts w:ascii="Times New Roman" w:hAnsi="Times New Roman" w:cs="Times New Roman"/>
          <w:bdr w:val="none" w:sz="0" w:space="0" w:color="auto" w:frame="1"/>
        </w:rPr>
        <w:t>as</w:t>
      </w:r>
      <w:r w:rsidR="005637C1" w:rsidRPr="0064530A">
        <w:rPr>
          <w:rFonts w:ascii="Times New Roman" w:hAnsi="Times New Roman" w:cs="Times New Roman"/>
          <w:bdr w:val="none" w:sz="0" w:space="0" w:color="auto" w:frame="1"/>
        </w:rPr>
        <w:t xml:space="preserve"> kampanijos numatytame laiko tarpe</w:t>
      </w:r>
      <w:r w:rsidR="008834FB" w:rsidRPr="0064530A">
        <w:rPr>
          <w:rFonts w:ascii="Times New Roman" w:hAnsi="Times New Roman" w:cs="Times New Roman"/>
          <w:bdr w:val="none" w:sz="0" w:space="0" w:color="auto" w:frame="1"/>
        </w:rPr>
        <w:t>.</w:t>
      </w:r>
      <w:r w:rsidR="5EEC8DEE" w:rsidRPr="0064530A">
        <w:rPr>
          <w:rFonts w:ascii="Times New Roman" w:hAnsi="Times New Roman" w:cs="Times New Roman"/>
        </w:rPr>
        <w:t xml:space="preserve"> Perkančioji organizacija neįsipareigoja įsigyti viso šiame papunktyje nurodyto paslaugų kiekio. Šie kiekiai, kaip ir bendra pasiūlymo kaina, naudojami tik pasiūlymams palyginti.</w:t>
      </w:r>
      <w:r w:rsidR="004D260A">
        <w:rPr>
          <w:rFonts w:ascii="Times New Roman" w:hAnsi="Times New Roman" w:cs="Times New Roman"/>
        </w:rPr>
        <w:t xml:space="preserve"> Perkančioji organizacija pasilieka sau galimybę esant poreikiui iš to paties tiekėjo įsigyti papildomų paslaugų, kurių vertė gali siekti iki 10 proc. tiekėjo pasiūlymo vertės. Papildomos paslaugos turi būti suteikiamos per tą patį laikotarpį kaip ir pagrindinis paslaugų paketas arba per papildomas 10 kalendorinių dienų suderinus terminus su tiekėju.</w:t>
      </w:r>
    </w:p>
    <w:p w14:paraId="11B8E566" w14:textId="6C9AC8D0" w:rsidR="008834FB" w:rsidRPr="0064530A" w:rsidRDefault="1BCF27EB" w:rsidP="0064530A">
      <w:pPr>
        <w:ind w:left="360"/>
        <w:jc w:val="both"/>
        <w:rPr>
          <w:rFonts w:ascii="Times New Roman" w:hAnsi="Times New Roman" w:cs="Times New Roman"/>
          <w:b/>
          <w:bCs/>
        </w:rPr>
      </w:pPr>
      <w:r w:rsidRPr="0064530A">
        <w:rPr>
          <w:rFonts w:ascii="Times New Roman" w:hAnsi="Times New Roman" w:cs="Times New Roman"/>
          <w:bdr w:val="none" w:sz="0" w:space="0" w:color="auto" w:frame="1"/>
        </w:rPr>
        <w:t xml:space="preserve">2.4. </w:t>
      </w:r>
      <w:r w:rsidR="008834FB" w:rsidRPr="0064530A">
        <w:rPr>
          <w:rFonts w:ascii="Times New Roman" w:hAnsi="Times New Roman" w:cs="Times New Roman"/>
          <w:bdr w:val="none" w:sz="0" w:space="0" w:color="auto" w:frame="1"/>
        </w:rPr>
        <w:t xml:space="preserve">Baneriai turi būti transliuojami 30 kalendorinių dienų iš eilės. Konkretus </w:t>
      </w:r>
      <w:r w:rsidR="00D51506" w:rsidRPr="0064530A">
        <w:rPr>
          <w:rFonts w:ascii="Times New Roman" w:hAnsi="Times New Roman" w:cs="Times New Roman"/>
          <w:bdr w:val="none" w:sz="0" w:space="0" w:color="auto" w:frame="1"/>
        </w:rPr>
        <w:t>reklamos</w:t>
      </w:r>
      <w:r w:rsidR="008834FB" w:rsidRPr="0064530A">
        <w:rPr>
          <w:rFonts w:ascii="Times New Roman" w:hAnsi="Times New Roman" w:cs="Times New Roman"/>
          <w:bdr w:val="none" w:sz="0" w:space="0" w:color="auto" w:frame="1"/>
        </w:rPr>
        <w:t xml:space="preserve"> tinklelis turės būti suderintas su Perkančiąja organizacija per </w:t>
      </w:r>
      <w:r w:rsidR="00C07526">
        <w:rPr>
          <w:rFonts w:ascii="Times New Roman" w:hAnsi="Times New Roman" w:cs="Times New Roman"/>
          <w:bdr w:val="none" w:sz="0" w:space="0" w:color="auto" w:frame="1"/>
        </w:rPr>
        <w:t>5 d.d. nuo užsakymo pateikimo</w:t>
      </w:r>
      <w:r w:rsidR="008834FB" w:rsidRPr="0064530A">
        <w:rPr>
          <w:rFonts w:ascii="Times New Roman" w:hAnsi="Times New Roman" w:cs="Times New Roman"/>
          <w:bdr w:val="none" w:sz="0" w:space="0" w:color="auto" w:frame="1"/>
        </w:rPr>
        <w:t>.</w:t>
      </w:r>
      <w:r w:rsidR="00FB4E20" w:rsidRPr="00FB4E20">
        <w:rPr>
          <w:rFonts w:ascii="Times New Roman" w:hAnsi="Times New Roman" w:cs="Times New Roman"/>
          <w:bdr w:val="none" w:sz="0" w:space="0" w:color="auto" w:frame="1"/>
        </w:rPr>
        <w:t xml:space="preserve"> </w:t>
      </w:r>
      <w:r w:rsidR="00C07526">
        <w:rPr>
          <w:rFonts w:ascii="Times New Roman" w:hAnsi="Times New Roman" w:cs="Times New Roman"/>
          <w:bdr w:val="none" w:sz="0" w:space="0" w:color="auto" w:frame="1"/>
        </w:rPr>
        <w:t>Planuojamas b</w:t>
      </w:r>
      <w:r w:rsidR="00FB4E20" w:rsidRPr="0064530A">
        <w:rPr>
          <w:rFonts w:ascii="Times New Roman" w:hAnsi="Times New Roman" w:cs="Times New Roman"/>
          <w:bdr w:val="none" w:sz="0" w:space="0" w:color="auto" w:frame="1"/>
        </w:rPr>
        <w:t>anerių transliacijų laikotarpis – 202</w:t>
      </w:r>
      <w:r w:rsidR="00C07526">
        <w:rPr>
          <w:rFonts w:ascii="Times New Roman" w:hAnsi="Times New Roman" w:cs="Times New Roman"/>
          <w:bdr w:val="none" w:sz="0" w:space="0" w:color="auto" w:frame="1"/>
        </w:rPr>
        <w:t>5</w:t>
      </w:r>
      <w:r w:rsidR="00FB4E20" w:rsidRPr="0064530A">
        <w:rPr>
          <w:rFonts w:ascii="Times New Roman" w:hAnsi="Times New Roman" w:cs="Times New Roman"/>
          <w:bdr w:val="none" w:sz="0" w:space="0" w:color="auto" w:frame="1"/>
        </w:rPr>
        <w:t xml:space="preserve"> m. I</w:t>
      </w:r>
      <w:r w:rsidR="00C07526">
        <w:rPr>
          <w:rFonts w:ascii="Times New Roman" w:hAnsi="Times New Roman" w:cs="Times New Roman"/>
          <w:bdr w:val="none" w:sz="0" w:space="0" w:color="auto" w:frame="1"/>
        </w:rPr>
        <w:t xml:space="preserve"> ketv</w:t>
      </w:r>
      <w:r w:rsidR="00FC5EC4">
        <w:rPr>
          <w:rFonts w:ascii="Times New Roman" w:hAnsi="Times New Roman" w:cs="Times New Roman"/>
          <w:bdr w:val="none" w:sz="0" w:space="0" w:color="auto" w:frame="1"/>
        </w:rPr>
        <w:t>irtis.</w:t>
      </w:r>
    </w:p>
    <w:p w14:paraId="60E70920" w14:textId="55EFD0A1" w:rsidR="008834FB" w:rsidRPr="0064530A" w:rsidRDefault="5E1D1A01" w:rsidP="0064530A">
      <w:pPr>
        <w:ind w:left="360"/>
        <w:jc w:val="both"/>
        <w:rPr>
          <w:rFonts w:ascii="Times New Roman" w:hAnsi="Times New Roman" w:cs="Times New Roman"/>
          <w:b/>
          <w:bCs/>
        </w:rPr>
      </w:pPr>
      <w:r w:rsidRPr="0064530A">
        <w:rPr>
          <w:rFonts w:ascii="Times New Roman" w:hAnsi="Times New Roman" w:cs="Times New Roman"/>
        </w:rPr>
        <w:t xml:space="preserve">2.5. </w:t>
      </w:r>
      <w:r w:rsidR="007476B1" w:rsidRPr="0064530A">
        <w:rPr>
          <w:rFonts w:ascii="Times New Roman" w:hAnsi="Times New Roman" w:cs="Times New Roman"/>
        </w:rPr>
        <w:t xml:space="preserve">Kiekviename naujienų portale ne mažiau nei </w:t>
      </w:r>
      <w:r w:rsidR="0052209C">
        <w:rPr>
          <w:rFonts w:ascii="Times New Roman" w:hAnsi="Times New Roman" w:cs="Times New Roman"/>
        </w:rPr>
        <w:t>70</w:t>
      </w:r>
      <w:r w:rsidR="007476B1" w:rsidRPr="0064530A">
        <w:rPr>
          <w:rFonts w:ascii="Times New Roman" w:hAnsi="Times New Roman" w:cs="Times New Roman"/>
        </w:rPr>
        <w:t xml:space="preserve"> proc. </w:t>
      </w:r>
      <w:r w:rsidR="00A934D9" w:rsidRPr="0064530A">
        <w:rPr>
          <w:rFonts w:ascii="Times New Roman" w:hAnsi="Times New Roman" w:cs="Times New Roman"/>
        </w:rPr>
        <w:t xml:space="preserve">visų </w:t>
      </w:r>
      <w:r w:rsidR="007476B1" w:rsidRPr="0064530A">
        <w:rPr>
          <w:rFonts w:ascii="Times New Roman" w:hAnsi="Times New Roman" w:cs="Times New Roman"/>
        </w:rPr>
        <w:t>banerių turi būti transliuojami mobiliųjų įrenginių svetainių versijose (</w:t>
      </w:r>
      <w:r w:rsidR="005E32A7" w:rsidRPr="0064530A">
        <w:rPr>
          <w:rFonts w:ascii="Times New Roman" w:hAnsi="Times New Roman" w:cs="Times New Roman"/>
          <w:i/>
          <w:iCs/>
        </w:rPr>
        <w:t>m</w:t>
      </w:r>
      <w:r w:rsidR="007476B1" w:rsidRPr="0064530A">
        <w:rPr>
          <w:rFonts w:ascii="Times New Roman" w:hAnsi="Times New Roman" w:cs="Times New Roman"/>
          <w:i/>
          <w:iCs/>
        </w:rPr>
        <w:t>obile</w:t>
      </w:r>
      <w:r w:rsidR="007476B1" w:rsidRPr="0064530A">
        <w:rPr>
          <w:rFonts w:ascii="Times New Roman" w:hAnsi="Times New Roman" w:cs="Times New Roman"/>
        </w:rPr>
        <w:t>).</w:t>
      </w:r>
    </w:p>
    <w:p w14:paraId="1E210AB1" w14:textId="7C79DBC4" w:rsidR="0008234C" w:rsidRPr="0064530A" w:rsidRDefault="10B5CCED" w:rsidP="0064530A">
      <w:pPr>
        <w:ind w:left="360"/>
        <w:jc w:val="both"/>
        <w:rPr>
          <w:rFonts w:ascii="Times New Roman" w:hAnsi="Times New Roman" w:cs="Times New Roman"/>
          <w:b/>
          <w:bCs/>
        </w:rPr>
      </w:pPr>
      <w:r w:rsidRPr="0064530A">
        <w:rPr>
          <w:rFonts w:ascii="Times New Roman" w:hAnsi="Times New Roman" w:cs="Times New Roman"/>
        </w:rPr>
        <w:t xml:space="preserve">2.6. </w:t>
      </w:r>
      <w:r w:rsidR="007476B1" w:rsidRPr="0064530A">
        <w:rPr>
          <w:rFonts w:ascii="Times New Roman" w:hAnsi="Times New Roman" w:cs="Times New Roman"/>
        </w:rPr>
        <w:t>Kiekviename naujienų portale (</w:t>
      </w:r>
      <w:r w:rsidR="007476B1" w:rsidRPr="0064530A">
        <w:rPr>
          <w:rFonts w:ascii="Times New Roman" w:hAnsi="Times New Roman" w:cs="Times New Roman"/>
          <w:i/>
          <w:iCs/>
        </w:rPr>
        <w:t>desktop</w:t>
      </w:r>
      <w:r w:rsidR="007476B1" w:rsidRPr="0064530A">
        <w:rPr>
          <w:rFonts w:ascii="Times New Roman" w:hAnsi="Times New Roman" w:cs="Times New Roman"/>
        </w:rPr>
        <w:t xml:space="preserve"> ir </w:t>
      </w:r>
      <w:r w:rsidR="007476B1" w:rsidRPr="0064530A">
        <w:rPr>
          <w:rFonts w:ascii="Times New Roman" w:hAnsi="Times New Roman" w:cs="Times New Roman"/>
          <w:i/>
          <w:iCs/>
        </w:rPr>
        <w:t>mobile</w:t>
      </w:r>
      <w:r w:rsidR="007476B1" w:rsidRPr="0064530A">
        <w:rPr>
          <w:rFonts w:ascii="Times New Roman" w:hAnsi="Times New Roman" w:cs="Times New Roman"/>
        </w:rPr>
        <w:t xml:space="preserve"> aplinkose) ne mažiau nei po 50 proc. transliuojamų banerių turi būti transliuojami </w:t>
      </w:r>
      <w:r w:rsidR="008834FB" w:rsidRPr="0064530A">
        <w:rPr>
          <w:rFonts w:ascii="Times New Roman" w:hAnsi="Times New Roman" w:cs="Times New Roman"/>
        </w:rPr>
        <w:t>portalų</w:t>
      </w:r>
      <w:r w:rsidR="007476B1" w:rsidRPr="0064530A">
        <w:rPr>
          <w:rFonts w:ascii="Times New Roman" w:hAnsi="Times New Roman" w:cs="Times New Roman"/>
        </w:rPr>
        <w:t xml:space="preserve"> tituliniame puslapyje.</w:t>
      </w:r>
    </w:p>
    <w:p w14:paraId="397E50D8" w14:textId="4703E786" w:rsidR="0008234C" w:rsidRPr="0064530A" w:rsidRDefault="14A0F3C0" w:rsidP="0064530A">
      <w:pPr>
        <w:ind w:left="360"/>
        <w:jc w:val="both"/>
        <w:rPr>
          <w:rFonts w:ascii="Times New Roman" w:hAnsi="Times New Roman" w:cs="Times New Roman"/>
          <w:b/>
          <w:bCs/>
        </w:rPr>
      </w:pPr>
      <w:r w:rsidRPr="0064530A">
        <w:rPr>
          <w:rFonts w:ascii="Times New Roman" w:hAnsi="Times New Roman" w:cs="Times New Roman"/>
        </w:rPr>
        <w:t xml:space="preserve">2.7. </w:t>
      </w:r>
      <w:r w:rsidR="007476B1" w:rsidRPr="0064530A">
        <w:rPr>
          <w:rFonts w:ascii="Times New Roman" w:hAnsi="Times New Roman" w:cs="Times New Roman"/>
        </w:rPr>
        <w:t>Banerių dydžiai: ne daugiau 4 formatų, tarp kurių turi būti šie du: 300x600 px (</w:t>
      </w:r>
      <w:r w:rsidR="007476B1" w:rsidRPr="0064530A">
        <w:rPr>
          <w:rFonts w:ascii="Times New Roman" w:hAnsi="Times New Roman" w:cs="Times New Roman"/>
          <w:i/>
          <w:iCs/>
        </w:rPr>
        <w:t>desktop</w:t>
      </w:r>
      <w:r w:rsidR="007476B1" w:rsidRPr="0064530A">
        <w:rPr>
          <w:rFonts w:ascii="Times New Roman" w:hAnsi="Times New Roman" w:cs="Times New Roman"/>
        </w:rPr>
        <w:t>) ir 300x250 px (</w:t>
      </w:r>
      <w:r w:rsidR="007476B1" w:rsidRPr="0064530A">
        <w:rPr>
          <w:rFonts w:ascii="Times New Roman" w:hAnsi="Times New Roman" w:cs="Times New Roman"/>
          <w:i/>
          <w:iCs/>
        </w:rPr>
        <w:t>mobile</w:t>
      </w:r>
      <w:r w:rsidR="007476B1" w:rsidRPr="0064530A">
        <w:rPr>
          <w:rFonts w:ascii="Times New Roman" w:hAnsi="Times New Roman" w:cs="Times New Roman"/>
        </w:rPr>
        <w:t>).</w:t>
      </w:r>
      <w:r w:rsidR="075F9D63" w:rsidRPr="0064530A">
        <w:rPr>
          <w:rFonts w:ascii="Times New Roman" w:eastAsia="Calibri" w:hAnsi="Times New Roman" w:cs="Times New Roman"/>
        </w:rPr>
        <w:t xml:space="preserve"> </w:t>
      </w:r>
      <w:r w:rsidR="00542243">
        <w:rPr>
          <w:rFonts w:ascii="Times New Roman" w:hAnsi="Times New Roman" w:cs="Times New Roman"/>
        </w:rPr>
        <w:t>B</w:t>
      </w:r>
      <w:r w:rsidR="47BE43E7" w:rsidRPr="0064530A">
        <w:rPr>
          <w:rFonts w:ascii="Times New Roman" w:hAnsi="Times New Roman" w:cs="Times New Roman"/>
        </w:rPr>
        <w:t>aneri</w:t>
      </w:r>
      <w:r w:rsidR="342E84F6" w:rsidRPr="0064530A">
        <w:rPr>
          <w:rFonts w:ascii="Times New Roman" w:hAnsi="Times New Roman" w:cs="Times New Roman"/>
        </w:rPr>
        <w:t>ų formatai</w:t>
      </w:r>
      <w:r w:rsidR="00D97083">
        <w:rPr>
          <w:rFonts w:ascii="Times New Roman" w:hAnsi="Times New Roman" w:cs="Times New Roman"/>
        </w:rPr>
        <w:t xml:space="preserve"> </w:t>
      </w:r>
      <w:r w:rsidR="47BE43E7" w:rsidRPr="0064530A">
        <w:rPr>
          <w:rFonts w:ascii="Times New Roman" w:hAnsi="Times New Roman" w:cs="Times New Roman"/>
        </w:rPr>
        <w:t xml:space="preserve">turės būti suderinti su Perkančiąja organizacija per </w:t>
      </w:r>
      <w:r w:rsidR="00542243">
        <w:rPr>
          <w:rFonts w:ascii="Times New Roman" w:hAnsi="Times New Roman" w:cs="Times New Roman"/>
        </w:rPr>
        <w:t>5 d.d. nuo užsakymo pateikimo</w:t>
      </w:r>
      <w:r w:rsidR="47BE43E7" w:rsidRPr="0064530A">
        <w:rPr>
          <w:rFonts w:ascii="Times New Roman" w:hAnsi="Times New Roman" w:cs="Times New Roman"/>
        </w:rPr>
        <w:t>.</w:t>
      </w:r>
    </w:p>
    <w:p w14:paraId="44FEF09C" w14:textId="7D2E4E09" w:rsidR="0008234C" w:rsidRPr="0064530A" w:rsidRDefault="353DA5EF" w:rsidP="0064530A">
      <w:pPr>
        <w:ind w:left="360"/>
        <w:jc w:val="both"/>
        <w:rPr>
          <w:rFonts w:ascii="Times New Roman" w:hAnsi="Times New Roman" w:cs="Times New Roman"/>
          <w:b/>
          <w:bCs/>
        </w:rPr>
      </w:pPr>
      <w:r w:rsidRPr="0064530A">
        <w:rPr>
          <w:rFonts w:ascii="Times New Roman" w:hAnsi="Times New Roman" w:cs="Times New Roman"/>
        </w:rPr>
        <w:t xml:space="preserve">2.8. </w:t>
      </w:r>
      <w:r w:rsidR="00E20E32" w:rsidRPr="0064530A">
        <w:rPr>
          <w:rFonts w:ascii="Times New Roman" w:hAnsi="Times New Roman" w:cs="Times New Roman"/>
        </w:rPr>
        <w:t>Suteikus paslaugas, Tiekėjas per 5 (penkias) darbo dienas kartu su Perdavimo–priėmimo aktu, Perkančiajai organizacijai turės pateikti suteiktų paslaugų ataskaitą ir</w:t>
      </w:r>
      <w:r w:rsidR="00CA64F3" w:rsidRPr="0064530A">
        <w:rPr>
          <w:rFonts w:ascii="Times New Roman" w:hAnsi="Times New Roman" w:cs="Times New Roman"/>
        </w:rPr>
        <w:t xml:space="preserve"> </w:t>
      </w:r>
      <w:r w:rsidR="00E20E32" w:rsidRPr="0064530A">
        <w:rPr>
          <w:rFonts w:ascii="Times New Roman" w:hAnsi="Times New Roman" w:cs="Times New Roman"/>
        </w:rPr>
        <w:t xml:space="preserve">banerių transliavimo patvirtinimą iš transliuotojo, kuriame matytųsi transliavimo </w:t>
      </w:r>
      <w:r w:rsidR="00E36B4F">
        <w:rPr>
          <w:rFonts w:ascii="Times New Roman" w:hAnsi="Times New Roman" w:cs="Times New Roman"/>
        </w:rPr>
        <w:t xml:space="preserve">kiekis, pozicijos. </w:t>
      </w:r>
      <w:bookmarkStart w:id="12" w:name="_Hlk149917346"/>
    </w:p>
    <w:p w14:paraId="6D1C2752" w14:textId="72E973CE" w:rsidR="0008234C" w:rsidRPr="0064530A" w:rsidRDefault="69EDD579" w:rsidP="0064530A">
      <w:pPr>
        <w:ind w:left="360"/>
        <w:jc w:val="both"/>
        <w:rPr>
          <w:rFonts w:ascii="Times New Roman" w:hAnsi="Times New Roman" w:cs="Times New Roman"/>
          <w:b/>
          <w:bCs/>
        </w:rPr>
      </w:pPr>
      <w:r w:rsidRPr="0064530A">
        <w:rPr>
          <w:rFonts w:ascii="Times New Roman" w:hAnsi="Times New Roman" w:cs="Times New Roman"/>
        </w:rPr>
        <w:t xml:space="preserve">2.9. </w:t>
      </w:r>
      <w:r w:rsidR="006959FC" w:rsidRPr="0064530A">
        <w:rPr>
          <w:rFonts w:ascii="Times New Roman" w:hAnsi="Times New Roman" w:cs="Times New Roman"/>
        </w:rPr>
        <w:t>Paslaugų teikėjas, teikdamas paslaugas, turi užtikrinti, kad nebūtų pažeistos trečiųjų asmenų, autorių ir/ar gretutinės teisės. Paslaugų teikėjas įsipareigoja atlyginti visus nuostolius savo lėšomis, atsiradusius dėl trečiųjų asmenų, autorių ir/ar gretutinių teisių pažeidimo</w:t>
      </w:r>
      <w:r w:rsidR="00CA64F3" w:rsidRPr="0064530A">
        <w:rPr>
          <w:rFonts w:ascii="Times New Roman" w:hAnsi="Times New Roman" w:cs="Times New Roman"/>
        </w:rPr>
        <w:t>.</w:t>
      </w:r>
    </w:p>
    <w:p w14:paraId="2AB24F9E" w14:textId="0292F54E" w:rsidR="0008234C" w:rsidRPr="0064530A" w:rsidRDefault="49E03A74" w:rsidP="0064530A">
      <w:pPr>
        <w:ind w:left="360"/>
        <w:jc w:val="both"/>
        <w:rPr>
          <w:rFonts w:ascii="Times New Roman" w:hAnsi="Times New Roman" w:cs="Times New Roman"/>
          <w:b/>
          <w:bCs/>
        </w:rPr>
      </w:pPr>
      <w:r w:rsidRPr="0064530A">
        <w:rPr>
          <w:rFonts w:ascii="Times New Roman" w:hAnsi="Times New Roman" w:cs="Times New Roman"/>
          <w:b/>
          <w:bCs/>
        </w:rPr>
        <w:t xml:space="preserve">3. </w:t>
      </w:r>
      <w:r w:rsidR="00B70F3A" w:rsidRPr="0064530A">
        <w:rPr>
          <w:rFonts w:ascii="Times New Roman" w:hAnsi="Times New Roman" w:cs="Times New Roman"/>
          <w:b/>
          <w:bCs/>
        </w:rPr>
        <w:t>SU PASIŪLYMU REIKALAUJAMA PATEIKTI INFORMACIJA</w:t>
      </w:r>
    </w:p>
    <w:p w14:paraId="75B71FC6" w14:textId="1CE56644" w:rsidR="0008234C" w:rsidRPr="0064530A" w:rsidRDefault="24A16BF1" w:rsidP="0064530A">
      <w:pPr>
        <w:ind w:left="360"/>
        <w:jc w:val="both"/>
        <w:rPr>
          <w:rFonts w:ascii="Times New Roman" w:hAnsi="Times New Roman" w:cs="Times New Roman"/>
          <w:b/>
          <w:bCs/>
        </w:rPr>
      </w:pPr>
      <w:r w:rsidRPr="0064530A">
        <w:rPr>
          <w:rFonts w:ascii="Times New Roman" w:hAnsi="Times New Roman" w:cs="Times New Roman"/>
        </w:rPr>
        <w:t xml:space="preserve">3.1. </w:t>
      </w:r>
      <w:r w:rsidR="00B70F3A" w:rsidRPr="0064530A">
        <w:rPr>
          <w:rFonts w:ascii="Times New Roman" w:hAnsi="Times New Roman" w:cs="Times New Roman"/>
        </w:rPr>
        <w:t xml:space="preserve">Tiekėjas turi pateikti finansinį pasiūlymą, parengtą pagal pirkimo sąlygų </w:t>
      </w:r>
      <w:r w:rsidR="0081621C">
        <w:rPr>
          <w:rFonts w:ascii="Times New Roman" w:hAnsi="Times New Roman" w:cs="Times New Roman"/>
        </w:rPr>
        <w:t>5</w:t>
      </w:r>
      <w:r w:rsidR="00B70F3A" w:rsidRPr="0064530A">
        <w:rPr>
          <w:rFonts w:ascii="Times New Roman" w:hAnsi="Times New Roman" w:cs="Times New Roman"/>
        </w:rPr>
        <w:t xml:space="preserve"> priede pateiktą formą.</w:t>
      </w:r>
    </w:p>
    <w:p w14:paraId="541E1A9A" w14:textId="0EC2E2D1" w:rsidR="0008234C" w:rsidRPr="0064530A" w:rsidRDefault="38D2F9A6" w:rsidP="0064530A">
      <w:pPr>
        <w:ind w:left="360"/>
        <w:jc w:val="both"/>
        <w:rPr>
          <w:rFonts w:ascii="Times New Roman" w:hAnsi="Times New Roman" w:cs="Times New Roman"/>
          <w:b/>
          <w:bCs/>
        </w:rPr>
      </w:pPr>
      <w:r w:rsidRPr="0064530A">
        <w:rPr>
          <w:rFonts w:ascii="Times New Roman" w:hAnsi="Times New Roman" w:cs="Times New Roman"/>
        </w:rPr>
        <w:lastRenderedPageBreak/>
        <w:t xml:space="preserve">3.2. </w:t>
      </w:r>
      <w:r w:rsidR="00B70F3A" w:rsidRPr="0064530A">
        <w:rPr>
          <w:rFonts w:ascii="Times New Roman" w:hAnsi="Times New Roman" w:cs="Times New Roman"/>
        </w:rPr>
        <w:t>Tiekėjas kartu su pasiūlymu turi pateikti dokumentus (susitarimus, ketinimų protokolus ar pan.) patvirtinančius, kad laimėjimo atveju paslaugos bus teikiamos Tiekėjo pasiūlyme nurodytuose nacionaliniuose naujienų portaluose.</w:t>
      </w:r>
    </w:p>
    <w:p w14:paraId="13450A1B" w14:textId="3E68F4B9" w:rsidR="0008234C" w:rsidRPr="0064530A" w:rsidRDefault="7E40D2A3" w:rsidP="0064530A">
      <w:pPr>
        <w:ind w:left="360"/>
        <w:jc w:val="both"/>
        <w:rPr>
          <w:rFonts w:ascii="Times New Roman" w:hAnsi="Times New Roman" w:cs="Times New Roman"/>
        </w:rPr>
      </w:pPr>
      <w:r w:rsidRPr="0064530A">
        <w:rPr>
          <w:rFonts w:ascii="Times New Roman" w:hAnsi="Times New Roman" w:cs="Times New Roman"/>
        </w:rPr>
        <w:t xml:space="preserve">3.3 </w:t>
      </w:r>
      <w:r w:rsidR="00B70F3A" w:rsidRPr="0064530A">
        <w:rPr>
          <w:rFonts w:ascii="Times New Roman" w:hAnsi="Times New Roman" w:cs="Times New Roman"/>
        </w:rPr>
        <w:t>Nurodyti asmenis, atsakingus už paslaugų teikimą (vardus, pavardes, pareigas ir kontaktinę informaciją).</w:t>
      </w:r>
      <w:bookmarkStart w:id="13" w:name="_Hlk149913235"/>
      <w:bookmarkEnd w:id="12"/>
    </w:p>
    <w:p w14:paraId="157F138A" w14:textId="51A95BC5" w:rsidR="0008234C" w:rsidRPr="0064530A" w:rsidRDefault="6A8DC7DB" w:rsidP="0064530A">
      <w:pPr>
        <w:ind w:left="360"/>
        <w:jc w:val="both"/>
        <w:rPr>
          <w:rFonts w:ascii="Times New Roman" w:hAnsi="Times New Roman" w:cs="Times New Roman"/>
          <w:b/>
          <w:bCs/>
        </w:rPr>
      </w:pPr>
      <w:r w:rsidRPr="0064530A">
        <w:rPr>
          <w:rFonts w:ascii="Times New Roman" w:hAnsi="Times New Roman" w:cs="Times New Roman"/>
          <w:b/>
          <w:bCs/>
        </w:rPr>
        <w:t xml:space="preserve">4. </w:t>
      </w:r>
      <w:r w:rsidR="00082229" w:rsidRPr="0064530A">
        <w:rPr>
          <w:rFonts w:ascii="Times New Roman" w:hAnsi="Times New Roman" w:cs="Times New Roman"/>
          <w:b/>
          <w:bCs/>
        </w:rPr>
        <w:t xml:space="preserve">PIRKIME TAIKOMI </w:t>
      </w:r>
      <w:r w:rsidR="009245B1" w:rsidRPr="0064530A">
        <w:rPr>
          <w:rFonts w:ascii="Times New Roman" w:hAnsi="Times New Roman" w:cs="Times New Roman"/>
          <w:b/>
          <w:bCs/>
        </w:rPr>
        <w:t>APLINKOS</w:t>
      </w:r>
      <w:r w:rsidR="00082229" w:rsidRPr="0064530A">
        <w:rPr>
          <w:rFonts w:ascii="Times New Roman" w:hAnsi="Times New Roman" w:cs="Times New Roman"/>
          <w:b/>
          <w:bCs/>
        </w:rPr>
        <w:t xml:space="preserve"> </w:t>
      </w:r>
      <w:r w:rsidR="009245B1" w:rsidRPr="0064530A">
        <w:rPr>
          <w:rFonts w:ascii="Times New Roman" w:hAnsi="Times New Roman" w:cs="Times New Roman"/>
          <w:b/>
          <w:bCs/>
        </w:rPr>
        <w:t>A</w:t>
      </w:r>
      <w:r w:rsidR="00082229" w:rsidRPr="0064530A">
        <w:rPr>
          <w:rFonts w:ascii="Times New Roman" w:hAnsi="Times New Roman" w:cs="Times New Roman"/>
          <w:b/>
          <w:bCs/>
        </w:rPr>
        <w:t>PS</w:t>
      </w:r>
      <w:r w:rsidR="00013BBD" w:rsidRPr="0064530A">
        <w:rPr>
          <w:rFonts w:ascii="Times New Roman" w:hAnsi="Times New Roman" w:cs="Times New Roman"/>
          <w:b/>
          <w:bCs/>
        </w:rPr>
        <w:t>A</w:t>
      </w:r>
      <w:r w:rsidR="009245B1" w:rsidRPr="0064530A">
        <w:rPr>
          <w:rFonts w:ascii="Times New Roman" w:hAnsi="Times New Roman" w:cs="Times New Roman"/>
          <w:b/>
          <w:bCs/>
        </w:rPr>
        <w:t xml:space="preserve">UGOS </w:t>
      </w:r>
      <w:r w:rsidR="00082229" w:rsidRPr="0064530A">
        <w:rPr>
          <w:rFonts w:ascii="Times New Roman" w:hAnsi="Times New Roman" w:cs="Times New Roman"/>
          <w:b/>
          <w:bCs/>
        </w:rPr>
        <w:t>KRITERIJAI</w:t>
      </w:r>
      <w:bookmarkEnd w:id="13"/>
    </w:p>
    <w:p w14:paraId="20736E79" w14:textId="77777777" w:rsidR="00D659E7" w:rsidRDefault="00D659E7" w:rsidP="00D659E7">
      <w:pPr>
        <w:pStyle w:val="ListParagraph"/>
        <w:numPr>
          <w:ilvl w:val="1"/>
          <w:numId w:val="36"/>
        </w:numPr>
        <w:spacing w:after="0"/>
        <w:jc w:val="both"/>
        <w:rPr>
          <w:rFonts w:ascii="Times New Roman" w:hAnsi="Times New Roman" w:cs="Times New Roman"/>
        </w:rPr>
      </w:pPr>
      <w:r w:rsidRPr="00D659E7">
        <w:rPr>
          <w:rFonts w:ascii="Times New Roman" w:hAnsi="Times New Roman" w:cs="Times New Roman"/>
        </w:rPr>
        <w:t>Perkančioji organizacija, vadovaudamasi Aplinkos apsaugos kriterijų, kuriuos perkančiosios</w:t>
      </w:r>
    </w:p>
    <w:p w14:paraId="46C7D954" w14:textId="6294BE76" w:rsidR="00D659E7" w:rsidRPr="00D659E7" w:rsidRDefault="00D659E7" w:rsidP="00D659E7">
      <w:pPr>
        <w:spacing w:after="0"/>
        <w:ind w:left="426"/>
        <w:jc w:val="both"/>
        <w:rPr>
          <w:rFonts w:ascii="Times New Roman" w:hAnsi="Times New Roman" w:cs="Times New Roman"/>
        </w:rPr>
      </w:pPr>
      <w:r w:rsidRPr="00D659E7">
        <w:rPr>
          <w:rFonts w:ascii="Times New Roman" w:hAnsi="Times New Roman" w:cs="Times New Roman"/>
        </w:rPr>
        <w:t xml:space="preserve"> organizacijos ir perkantieji subjektai turi taikyti pirkdamos prekes, paslaugas ar darbus, taikymo tvarkos aprašu (toliau - Aprašas), ir siekdama įgyvendinti Aprašo punktą: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840A3D">
        <w:rPr>
          <w:rFonts w:ascii="Times New Roman" w:hAnsi="Times New Roman" w:cs="Times New Roman"/>
        </w:rPr>
        <w:t>)</w:t>
      </w:r>
      <w:r w:rsidRPr="00D659E7">
        <w:rPr>
          <w:rFonts w:ascii="Times New Roman" w:hAnsi="Times New Roman" w:cs="Times New Roman"/>
        </w:rPr>
        <w:t>.</w:t>
      </w:r>
    </w:p>
    <w:p w14:paraId="1246CA95" w14:textId="4BD04EFF" w:rsidR="009245B1" w:rsidRPr="0064530A" w:rsidRDefault="00446A87" w:rsidP="00446A87">
      <w:pPr>
        <w:pStyle w:val="ListParagraph"/>
        <w:ind w:left="792"/>
        <w:jc w:val="center"/>
        <w:rPr>
          <w:rFonts w:ascii="Times New Roman" w:hAnsi="Times New Roman" w:cs="Times New Roman"/>
          <w:b/>
          <w:bCs/>
        </w:rPr>
      </w:pPr>
      <w:r>
        <w:rPr>
          <w:rFonts w:ascii="Times New Roman" w:hAnsi="Times New Roman" w:cs="Times New Roman"/>
          <w:b/>
          <w:bCs/>
        </w:rPr>
        <w:t>___________________________________</w:t>
      </w:r>
    </w:p>
    <w:p w14:paraId="0CB68336" w14:textId="77777777" w:rsidR="00C95863" w:rsidRPr="0064530A" w:rsidRDefault="00C95863" w:rsidP="0064530A">
      <w:pPr>
        <w:pStyle w:val="ListParagraph"/>
        <w:ind w:left="792"/>
        <w:jc w:val="both"/>
        <w:rPr>
          <w:rFonts w:ascii="Times New Roman" w:hAnsi="Times New Roman" w:cs="Times New Roman"/>
          <w:bdr w:val="none" w:sz="0" w:space="0" w:color="auto" w:frame="1"/>
        </w:rPr>
      </w:pPr>
    </w:p>
    <w:p w14:paraId="7E202BC2" w14:textId="77777777" w:rsidR="00C95863" w:rsidRPr="0064530A" w:rsidRDefault="00C95863" w:rsidP="0064530A">
      <w:pPr>
        <w:pStyle w:val="ListParagraph"/>
        <w:ind w:left="792"/>
        <w:jc w:val="both"/>
        <w:rPr>
          <w:rFonts w:ascii="Times New Roman" w:hAnsi="Times New Roman" w:cs="Times New Roman"/>
          <w:bdr w:val="none" w:sz="0" w:space="0" w:color="auto" w:frame="1"/>
        </w:rPr>
      </w:pPr>
    </w:p>
    <w:p w14:paraId="746C800F" w14:textId="77777777" w:rsidR="0008197E" w:rsidRPr="0064530A" w:rsidRDefault="0008197E" w:rsidP="0064530A">
      <w:pPr>
        <w:jc w:val="both"/>
        <w:rPr>
          <w:rFonts w:ascii="Times New Roman" w:hAnsi="Times New Roman" w:cs="Times New Roman"/>
        </w:rPr>
      </w:pPr>
    </w:p>
    <w:sectPr w:rsidR="0008197E" w:rsidRPr="006453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F9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6DB2F32"/>
    <w:multiLevelType w:val="multilevel"/>
    <w:tmpl w:val="7B2EF774"/>
    <w:lvl w:ilvl="0">
      <w:start w:val="2"/>
      <w:numFmt w:val="decimal"/>
      <w:lvlText w:val="%1."/>
      <w:lvlJc w:val="left"/>
      <w:pPr>
        <w:ind w:left="644" w:hanging="360"/>
      </w:pPr>
      <w:rPr>
        <w:rFonts w:hint="default"/>
      </w:rPr>
    </w:lvl>
    <w:lvl w:ilvl="1">
      <w:start w:val="2"/>
      <w:numFmt w:val="decimal"/>
      <w:lvlText w:val="%1.%2."/>
      <w:lvlJc w:val="left"/>
      <w:pPr>
        <w:ind w:left="1004" w:hanging="360"/>
      </w:pPr>
      <w:rPr>
        <w:rFonts w:hint="default"/>
        <w:b w:val="0"/>
        <w:bCs w:val="0"/>
      </w:rPr>
    </w:lvl>
    <w:lvl w:ilvl="2">
      <w:start w:val="1"/>
      <w:numFmt w:val="decimal"/>
      <w:lvlText w:val="%1.%2.%3."/>
      <w:lvlJc w:val="left"/>
      <w:pPr>
        <w:ind w:left="1724" w:hanging="720"/>
      </w:pPr>
      <w:rPr>
        <w:rFonts w:hint="default"/>
      </w:rPr>
    </w:lvl>
    <w:lvl w:ilvl="3">
      <w:start w:val="1"/>
      <w:numFmt w:val="decimal"/>
      <w:lvlText w:val="%1.%2.%3.%4."/>
      <w:lvlJc w:val="left"/>
      <w:pPr>
        <w:ind w:left="2084"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164" w:hanging="1080"/>
      </w:pPr>
      <w:rPr>
        <w:rFonts w:hint="default"/>
      </w:rPr>
    </w:lvl>
    <w:lvl w:ilvl="6">
      <w:start w:val="1"/>
      <w:numFmt w:val="decimal"/>
      <w:lvlText w:val="%1.%2.%3.%4.%5.%6.%7."/>
      <w:lvlJc w:val="left"/>
      <w:pPr>
        <w:ind w:left="3884" w:hanging="1440"/>
      </w:pPr>
      <w:rPr>
        <w:rFonts w:hint="default"/>
      </w:rPr>
    </w:lvl>
    <w:lvl w:ilvl="7">
      <w:start w:val="1"/>
      <w:numFmt w:val="decimal"/>
      <w:lvlText w:val="%1.%2.%3.%4.%5.%6.%7.%8."/>
      <w:lvlJc w:val="left"/>
      <w:pPr>
        <w:ind w:left="4244" w:hanging="1440"/>
      </w:pPr>
      <w:rPr>
        <w:rFonts w:hint="default"/>
      </w:rPr>
    </w:lvl>
    <w:lvl w:ilvl="8">
      <w:start w:val="1"/>
      <w:numFmt w:val="decimal"/>
      <w:lvlText w:val="%1.%2.%3.%4.%5.%6.%7.%8.%9."/>
      <w:lvlJc w:val="left"/>
      <w:pPr>
        <w:ind w:left="4964" w:hanging="1800"/>
      </w:pPr>
      <w:rPr>
        <w:rFonts w:hint="default"/>
      </w:rPr>
    </w:lvl>
  </w:abstractNum>
  <w:abstractNum w:abstractNumId="2" w15:restartNumberingAfterBreak="0">
    <w:nsid w:val="074D428C"/>
    <w:multiLevelType w:val="hybridMultilevel"/>
    <w:tmpl w:val="653AB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4E7BA9"/>
    <w:multiLevelType w:val="multilevel"/>
    <w:tmpl w:val="9A2AE72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09621503"/>
    <w:multiLevelType w:val="hybridMultilevel"/>
    <w:tmpl w:val="AAB2E4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A5274F"/>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152B439C"/>
    <w:multiLevelType w:val="multilevel"/>
    <w:tmpl w:val="0602E0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CC43FB"/>
    <w:multiLevelType w:val="multilevel"/>
    <w:tmpl w:val="31141FC0"/>
    <w:lvl w:ilvl="0">
      <w:start w:val="2"/>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52309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C76060C"/>
    <w:multiLevelType w:val="multilevel"/>
    <w:tmpl w:val="978AF120"/>
    <w:lvl w:ilvl="0">
      <w:start w:val="1"/>
      <w:numFmt w:val="upperRoman"/>
      <w:lvlText w:val="%1."/>
      <w:lvlJc w:val="left"/>
      <w:pPr>
        <w:ind w:left="1080" w:hanging="720"/>
      </w:pPr>
      <w:rPr>
        <w:rFonts w:hint="default"/>
      </w:rPr>
    </w:lvl>
    <w:lvl w:ilvl="1">
      <w:start w:val="1"/>
      <w:numFmt w:val="decimal"/>
      <w:isLgl/>
      <w:lvlText w:val="%1.%2."/>
      <w:lvlJc w:val="left"/>
      <w:pPr>
        <w:ind w:left="384" w:hanging="38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250746"/>
    <w:multiLevelType w:val="multilevel"/>
    <w:tmpl w:val="35C404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0E14C8"/>
    <w:multiLevelType w:val="multilevel"/>
    <w:tmpl w:val="3E8A874A"/>
    <w:lvl w:ilvl="0">
      <w:start w:val="1"/>
      <w:numFmt w:val="decimal"/>
      <w:lvlText w:val="%1."/>
      <w:lvlJc w:val="left"/>
      <w:pPr>
        <w:ind w:left="360" w:hanging="360"/>
      </w:pPr>
      <w:rPr>
        <w:rFonts w:hint="default"/>
        <w:b/>
        <w:bCs/>
      </w:rPr>
    </w:lvl>
    <w:lvl w:ilvl="1">
      <w:start w:val="1"/>
      <w:numFmt w:val="decimal"/>
      <w:lvlText w:val="%2."/>
      <w:lvlJc w:val="left"/>
      <w:pPr>
        <w:ind w:left="857" w:hanging="432"/>
      </w:pPr>
      <w:rPr>
        <w:rFonts w:asciiTheme="minorHAnsi" w:eastAsiaTheme="minorHAnsi" w:hAnsiTheme="minorHAnsi" w:cstheme="minorBidi"/>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503AA5"/>
    <w:multiLevelType w:val="multilevel"/>
    <w:tmpl w:val="1B2A5C8A"/>
    <w:lvl w:ilvl="0">
      <w:start w:val="2"/>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67723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32342CDC"/>
    <w:multiLevelType w:val="multilevel"/>
    <w:tmpl w:val="F7A6564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D117F3"/>
    <w:multiLevelType w:val="hybridMultilevel"/>
    <w:tmpl w:val="0BEEEEE8"/>
    <w:lvl w:ilvl="0" w:tplc="51CA167C">
      <w:start w:val="1"/>
      <w:numFmt w:val="upperRoman"/>
      <w:lvlText w:val="%1."/>
      <w:lvlJc w:val="left"/>
      <w:pPr>
        <w:ind w:left="768" w:hanging="72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16" w15:restartNumberingAfterBreak="0">
    <w:nsid w:val="38FB28AD"/>
    <w:multiLevelType w:val="multilevel"/>
    <w:tmpl w:val="44F61B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FE2085"/>
    <w:multiLevelType w:val="multilevel"/>
    <w:tmpl w:val="2D36F0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79615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26313"/>
    <w:multiLevelType w:val="multilevel"/>
    <w:tmpl w:val="D33C5876"/>
    <w:lvl w:ilvl="0">
      <w:start w:val="1"/>
      <w:numFmt w:val="decimal"/>
      <w:lvlText w:val="%1."/>
      <w:lvlJc w:val="left"/>
      <w:pPr>
        <w:ind w:left="720" w:hanging="360"/>
      </w:pPr>
      <w:rPr>
        <w:rFonts w:hint="default"/>
      </w:rPr>
    </w:lvl>
    <w:lvl w:ilvl="1">
      <w:start w:val="1"/>
      <w:numFmt w:val="decimal"/>
      <w:isLgl/>
      <w:suff w:val="space"/>
      <w:lvlText w:val="%1.%2."/>
      <w:lvlJc w:val="left"/>
      <w:pPr>
        <w:ind w:left="862" w:hanging="720"/>
      </w:pPr>
      <w:rPr>
        <w:rFonts w:hint="default"/>
        <w:b w:val="0"/>
        <w:bCs w:val="0"/>
        <w:i w:val="0"/>
      </w:rPr>
    </w:lvl>
    <w:lvl w:ilvl="2">
      <w:start w:val="1"/>
      <w:numFmt w:val="decimal"/>
      <w:isLgl/>
      <w:lvlText w:val="%1.%2.%3."/>
      <w:lvlJc w:val="left"/>
      <w:pPr>
        <w:ind w:left="862" w:hanging="720"/>
      </w:pPr>
      <w:rPr>
        <w:rFonts w:hint="default"/>
        <w:b w:val="0"/>
        <w:bCs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3F3E700F"/>
    <w:multiLevelType w:val="multilevel"/>
    <w:tmpl w:val="D67CF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C6562B"/>
    <w:multiLevelType w:val="multilevel"/>
    <w:tmpl w:val="2CD428E2"/>
    <w:lvl w:ilvl="0">
      <w:start w:val="1"/>
      <w:numFmt w:val="decimal"/>
      <w:lvlText w:val="%1."/>
      <w:lvlJc w:val="left"/>
      <w:pPr>
        <w:ind w:left="786" w:hanging="360"/>
      </w:pPr>
      <w:rPr>
        <w:rFonts w:asciiTheme="minorHAnsi" w:eastAsiaTheme="minorHAnsi" w:hAnsiTheme="minorHAnsi" w:cstheme="minorBidi"/>
        <w:b/>
        <w:bCs/>
      </w:rPr>
    </w:lvl>
    <w:lvl w:ilvl="1">
      <w:start w:val="1"/>
      <w:numFmt w:val="decimal"/>
      <w:lvlText w:val="%1.%2."/>
      <w:lvlJc w:val="left"/>
      <w:pPr>
        <w:ind w:left="858" w:hanging="432"/>
      </w:pPr>
      <w:rPr>
        <w:rFonts w:hint="default"/>
        <w:b w:val="0"/>
        <w:bCs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45743FB1"/>
    <w:multiLevelType w:val="multilevel"/>
    <w:tmpl w:val="5D2855E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B374FE5"/>
    <w:multiLevelType w:val="multilevel"/>
    <w:tmpl w:val="AD98162E"/>
    <w:lvl w:ilvl="0">
      <w:start w:val="4"/>
      <w:numFmt w:val="decimal"/>
      <w:lvlText w:val="%1."/>
      <w:lvlJc w:val="left"/>
      <w:pPr>
        <w:ind w:left="360" w:hanging="360"/>
      </w:pPr>
      <w:rPr>
        <w:rFonts w:hint="default"/>
        <w:b/>
      </w:rPr>
    </w:lvl>
    <w:lvl w:ilvl="1">
      <w:start w:val="1"/>
      <w:numFmt w:val="decimal"/>
      <w:lvlText w:val="%1.%2."/>
      <w:lvlJc w:val="left"/>
      <w:pPr>
        <w:ind w:left="1584" w:hanging="360"/>
      </w:pPr>
      <w:rPr>
        <w:rFonts w:hint="default"/>
        <w:b w:val="0"/>
        <w:bCs w:val="0"/>
      </w:rPr>
    </w:lvl>
    <w:lvl w:ilvl="2">
      <w:start w:val="1"/>
      <w:numFmt w:val="decimal"/>
      <w:lvlText w:val="%1.%2.%3."/>
      <w:lvlJc w:val="left"/>
      <w:pPr>
        <w:ind w:left="3168" w:hanging="720"/>
      </w:pPr>
      <w:rPr>
        <w:rFonts w:hint="default"/>
        <w:b/>
      </w:rPr>
    </w:lvl>
    <w:lvl w:ilvl="3">
      <w:start w:val="1"/>
      <w:numFmt w:val="decimal"/>
      <w:lvlText w:val="%1.%2.%3.%4."/>
      <w:lvlJc w:val="left"/>
      <w:pPr>
        <w:ind w:left="4392" w:hanging="720"/>
      </w:pPr>
      <w:rPr>
        <w:rFonts w:hint="default"/>
        <w:b/>
      </w:rPr>
    </w:lvl>
    <w:lvl w:ilvl="4">
      <w:start w:val="1"/>
      <w:numFmt w:val="decimal"/>
      <w:lvlText w:val="%1.%2.%3.%4.%5."/>
      <w:lvlJc w:val="left"/>
      <w:pPr>
        <w:ind w:left="5976" w:hanging="1080"/>
      </w:pPr>
      <w:rPr>
        <w:rFonts w:hint="default"/>
        <w:b/>
      </w:rPr>
    </w:lvl>
    <w:lvl w:ilvl="5">
      <w:start w:val="1"/>
      <w:numFmt w:val="decimal"/>
      <w:lvlText w:val="%1.%2.%3.%4.%5.%6."/>
      <w:lvlJc w:val="left"/>
      <w:pPr>
        <w:ind w:left="7200" w:hanging="1080"/>
      </w:pPr>
      <w:rPr>
        <w:rFonts w:hint="default"/>
        <w:b/>
      </w:rPr>
    </w:lvl>
    <w:lvl w:ilvl="6">
      <w:start w:val="1"/>
      <w:numFmt w:val="decimal"/>
      <w:lvlText w:val="%1.%2.%3.%4.%5.%6.%7."/>
      <w:lvlJc w:val="left"/>
      <w:pPr>
        <w:ind w:left="8784" w:hanging="1440"/>
      </w:pPr>
      <w:rPr>
        <w:rFonts w:hint="default"/>
        <w:b/>
      </w:rPr>
    </w:lvl>
    <w:lvl w:ilvl="7">
      <w:start w:val="1"/>
      <w:numFmt w:val="decimal"/>
      <w:lvlText w:val="%1.%2.%3.%4.%5.%6.%7.%8."/>
      <w:lvlJc w:val="left"/>
      <w:pPr>
        <w:ind w:left="10008" w:hanging="1440"/>
      </w:pPr>
      <w:rPr>
        <w:rFonts w:hint="default"/>
        <w:b/>
      </w:rPr>
    </w:lvl>
    <w:lvl w:ilvl="8">
      <w:start w:val="1"/>
      <w:numFmt w:val="decimal"/>
      <w:lvlText w:val="%1.%2.%3.%4.%5.%6.%7.%8.%9."/>
      <w:lvlJc w:val="left"/>
      <w:pPr>
        <w:ind w:left="11592" w:hanging="1800"/>
      </w:pPr>
      <w:rPr>
        <w:rFonts w:hint="default"/>
        <w:b/>
      </w:rPr>
    </w:lvl>
  </w:abstractNum>
  <w:abstractNum w:abstractNumId="24" w15:restartNumberingAfterBreak="0">
    <w:nsid w:val="4BF122AD"/>
    <w:multiLevelType w:val="hybridMultilevel"/>
    <w:tmpl w:val="2C180B08"/>
    <w:lvl w:ilvl="0" w:tplc="902A2D96">
      <w:start w:val="1"/>
      <w:numFmt w:val="upperRoman"/>
      <w:lvlText w:val="%1."/>
      <w:lvlJc w:val="left"/>
      <w:pPr>
        <w:ind w:left="1488" w:hanging="720"/>
      </w:pPr>
      <w:rPr>
        <w:rFonts w:hint="default"/>
      </w:rPr>
    </w:lvl>
    <w:lvl w:ilvl="1" w:tplc="04270019" w:tentative="1">
      <w:start w:val="1"/>
      <w:numFmt w:val="lowerLetter"/>
      <w:lvlText w:val="%2."/>
      <w:lvlJc w:val="left"/>
      <w:pPr>
        <w:ind w:left="1848" w:hanging="360"/>
      </w:pPr>
    </w:lvl>
    <w:lvl w:ilvl="2" w:tplc="0427001B" w:tentative="1">
      <w:start w:val="1"/>
      <w:numFmt w:val="lowerRoman"/>
      <w:lvlText w:val="%3."/>
      <w:lvlJc w:val="right"/>
      <w:pPr>
        <w:ind w:left="2568" w:hanging="180"/>
      </w:pPr>
    </w:lvl>
    <w:lvl w:ilvl="3" w:tplc="0427000F" w:tentative="1">
      <w:start w:val="1"/>
      <w:numFmt w:val="decimal"/>
      <w:lvlText w:val="%4."/>
      <w:lvlJc w:val="left"/>
      <w:pPr>
        <w:ind w:left="3288" w:hanging="360"/>
      </w:pPr>
    </w:lvl>
    <w:lvl w:ilvl="4" w:tplc="04270019" w:tentative="1">
      <w:start w:val="1"/>
      <w:numFmt w:val="lowerLetter"/>
      <w:lvlText w:val="%5."/>
      <w:lvlJc w:val="left"/>
      <w:pPr>
        <w:ind w:left="4008" w:hanging="360"/>
      </w:pPr>
    </w:lvl>
    <w:lvl w:ilvl="5" w:tplc="0427001B" w:tentative="1">
      <w:start w:val="1"/>
      <w:numFmt w:val="lowerRoman"/>
      <w:lvlText w:val="%6."/>
      <w:lvlJc w:val="right"/>
      <w:pPr>
        <w:ind w:left="4728" w:hanging="180"/>
      </w:pPr>
    </w:lvl>
    <w:lvl w:ilvl="6" w:tplc="0427000F" w:tentative="1">
      <w:start w:val="1"/>
      <w:numFmt w:val="decimal"/>
      <w:lvlText w:val="%7."/>
      <w:lvlJc w:val="left"/>
      <w:pPr>
        <w:ind w:left="5448" w:hanging="360"/>
      </w:pPr>
    </w:lvl>
    <w:lvl w:ilvl="7" w:tplc="04270019" w:tentative="1">
      <w:start w:val="1"/>
      <w:numFmt w:val="lowerLetter"/>
      <w:lvlText w:val="%8."/>
      <w:lvlJc w:val="left"/>
      <w:pPr>
        <w:ind w:left="6168" w:hanging="360"/>
      </w:pPr>
    </w:lvl>
    <w:lvl w:ilvl="8" w:tplc="0427001B" w:tentative="1">
      <w:start w:val="1"/>
      <w:numFmt w:val="lowerRoman"/>
      <w:lvlText w:val="%9."/>
      <w:lvlJc w:val="right"/>
      <w:pPr>
        <w:ind w:left="6888" w:hanging="180"/>
      </w:pPr>
    </w:lvl>
  </w:abstractNum>
  <w:abstractNum w:abstractNumId="25" w15:restartNumberingAfterBreak="0">
    <w:nsid w:val="4F6404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3F3D9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742FB8"/>
    <w:multiLevelType w:val="hybridMultilevel"/>
    <w:tmpl w:val="18249A50"/>
    <w:lvl w:ilvl="0" w:tplc="E4029C64">
      <w:start w:val="1"/>
      <w:numFmt w:val="upperRoman"/>
      <w:lvlText w:val="%1."/>
      <w:lvlJc w:val="left"/>
      <w:pPr>
        <w:ind w:left="2208" w:hanging="720"/>
      </w:pPr>
      <w:rPr>
        <w:rFonts w:hint="default"/>
      </w:rPr>
    </w:lvl>
    <w:lvl w:ilvl="1" w:tplc="04270019" w:tentative="1">
      <w:start w:val="1"/>
      <w:numFmt w:val="lowerLetter"/>
      <w:lvlText w:val="%2."/>
      <w:lvlJc w:val="left"/>
      <w:pPr>
        <w:ind w:left="2568" w:hanging="360"/>
      </w:pPr>
    </w:lvl>
    <w:lvl w:ilvl="2" w:tplc="0427001B" w:tentative="1">
      <w:start w:val="1"/>
      <w:numFmt w:val="lowerRoman"/>
      <w:lvlText w:val="%3."/>
      <w:lvlJc w:val="right"/>
      <w:pPr>
        <w:ind w:left="3288" w:hanging="180"/>
      </w:pPr>
    </w:lvl>
    <w:lvl w:ilvl="3" w:tplc="0427000F" w:tentative="1">
      <w:start w:val="1"/>
      <w:numFmt w:val="decimal"/>
      <w:lvlText w:val="%4."/>
      <w:lvlJc w:val="left"/>
      <w:pPr>
        <w:ind w:left="4008" w:hanging="360"/>
      </w:pPr>
    </w:lvl>
    <w:lvl w:ilvl="4" w:tplc="04270019" w:tentative="1">
      <w:start w:val="1"/>
      <w:numFmt w:val="lowerLetter"/>
      <w:lvlText w:val="%5."/>
      <w:lvlJc w:val="left"/>
      <w:pPr>
        <w:ind w:left="4728" w:hanging="360"/>
      </w:pPr>
    </w:lvl>
    <w:lvl w:ilvl="5" w:tplc="0427001B" w:tentative="1">
      <w:start w:val="1"/>
      <w:numFmt w:val="lowerRoman"/>
      <w:lvlText w:val="%6."/>
      <w:lvlJc w:val="right"/>
      <w:pPr>
        <w:ind w:left="5448" w:hanging="180"/>
      </w:pPr>
    </w:lvl>
    <w:lvl w:ilvl="6" w:tplc="0427000F" w:tentative="1">
      <w:start w:val="1"/>
      <w:numFmt w:val="decimal"/>
      <w:lvlText w:val="%7."/>
      <w:lvlJc w:val="left"/>
      <w:pPr>
        <w:ind w:left="6168" w:hanging="360"/>
      </w:pPr>
    </w:lvl>
    <w:lvl w:ilvl="7" w:tplc="04270019" w:tentative="1">
      <w:start w:val="1"/>
      <w:numFmt w:val="lowerLetter"/>
      <w:lvlText w:val="%8."/>
      <w:lvlJc w:val="left"/>
      <w:pPr>
        <w:ind w:left="6888" w:hanging="360"/>
      </w:pPr>
    </w:lvl>
    <w:lvl w:ilvl="8" w:tplc="0427001B" w:tentative="1">
      <w:start w:val="1"/>
      <w:numFmt w:val="lowerRoman"/>
      <w:lvlText w:val="%9."/>
      <w:lvlJc w:val="right"/>
      <w:pPr>
        <w:ind w:left="7608" w:hanging="180"/>
      </w:pPr>
    </w:lvl>
  </w:abstractNum>
  <w:abstractNum w:abstractNumId="28" w15:restartNumberingAfterBreak="0">
    <w:nsid w:val="57760608"/>
    <w:multiLevelType w:val="multilevel"/>
    <w:tmpl w:val="0427001F"/>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508" w:hanging="504"/>
      </w:pPr>
      <w:rPr>
        <w:rFonts w:hint="default"/>
        <w:b w:val="0"/>
      </w:rPr>
    </w:lvl>
    <w:lvl w:ilvl="3">
      <w:start w:val="1"/>
      <w:numFmt w:val="decimal"/>
      <w:lvlText w:val="%1.%2.%3.%4."/>
      <w:lvlJc w:val="left"/>
      <w:pPr>
        <w:ind w:left="2012" w:hanging="648"/>
      </w:pPr>
      <w:rPr>
        <w:rFonts w:hint="default"/>
        <w:b w:val="0"/>
      </w:rPr>
    </w:lvl>
    <w:lvl w:ilvl="4">
      <w:start w:val="1"/>
      <w:numFmt w:val="decimal"/>
      <w:lvlText w:val="%1.%2.%3.%4.%5."/>
      <w:lvlJc w:val="left"/>
      <w:pPr>
        <w:ind w:left="2516" w:hanging="792"/>
      </w:pPr>
      <w:rPr>
        <w:rFonts w:hint="default"/>
        <w:b w:val="0"/>
      </w:rPr>
    </w:lvl>
    <w:lvl w:ilvl="5">
      <w:start w:val="1"/>
      <w:numFmt w:val="decimal"/>
      <w:lvlText w:val="%1.%2.%3.%4.%5.%6."/>
      <w:lvlJc w:val="left"/>
      <w:pPr>
        <w:ind w:left="3020" w:hanging="936"/>
      </w:pPr>
      <w:rPr>
        <w:rFonts w:hint="default"/>
        <w:b w:val="0"/>
      </w:rPr>
    </w:lvl>
    <w:lvl w:ilvl="6">
      <w:start w:val="1"/>
      <w:numFmt w:val="decimal"/>
      <w:lvlText w:val="%1.%2.%3.%4.%5.%6.%7."/>
      <w:lvlJc w:val="left"/>
      <w:pPr>
        <w:ind w:left="3524" w:hanging="1080"/>
      </w:pPr>
      <w:rPr>
        <w:rFonts w:hint="default"/>
        <w:b w:val="0"/>
      </w:rPr>
    </w:lvl>
    <w:lvl w:ilvl="7">
      <w:start w:val="1"/>
      <w:numFmt w:val="decimal"/>
      <w:lvlText w:val="%1.%2.%3.%4.%5.%6.%7.%8."/>
      <w:lvlJc w:val="left"/>
      <w:pPr>
        <w:ind w:left="4028" w:hanging="1224"/>
      </w:pPr>
      <w:rPr>
        <w:rFonts w:hint="default"/>
        <w:b w:val="0"/>
      </w:rPr>
    </w:lvl>
    <w:lvl w:ilvl="8">
      <w:start w:val="1"/>
      <w:numFmt w:val="decimal"/>
      <w:lvlText w:val="%1.%2.%3.%4.%5.%6.%7.%8.%9."/>
      <w:lvlJc w:val="left"/>
      <w:pPr>
        <w:ind w:left="4604" w:hanging="1440"/>
      </w:pPr>
      <w:rPr>
        <w:rFonts w:hint="default"/>
        <w:b w:val="0"/>
      </w:rPr>
    </w:lvl>
  </w:abstractNum>
  <w:abstractNum w:abstractNumId="29" w15:restartNumberingAfterBreak="0">
    <w:nsid w:val="5F65697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9CBCA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1AC5531"/>
    <w:multiLevelType w:val="multilevel"/>
    <w:tmpl w:val="978AF120"/>
    <w:lvl w:ilvl="0">
      <w:start w:val="1"/>
      <w:numFmt w:val="upperRoman"/>
      <w:lvlText w:val="%1."/>
      <w:lvlJc w:val="left"/>
      <w:pPr>
        <w:ind w:left="1080" w:hanging="720"/>
      </w:pPr>
      <w:rPr>
        <w:rFonts w:hint="default"/>
      </w:rPr>
    </w:lvl>
    <w:lvl w:ilvl="1">
      <w:start w:val="1"/>
      <w:numFmt w:val="decimal"/>
      <w:isLgl/>
      <w:lvlText w:val="%1.%2."/>
      <w:lvlJc w:val="left"/>
      <w:pPr>
        <w:ind w:left="384" w:hanging="38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C5E23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9643742"/>
    <w:multiLevelType w:val="hybridMultilevel"/>
    <w:tmpl w:val="31AAA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C77FF1"/>
    <w:multiLevelType w:val="multilevel"/>
    <w:tmpl w:val="309408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8314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040300">
    <w:abstractNumId w:val="32"/>
  </w:num>
  <w:num w:numId="2" w16cid:durableId="1510682165">
    <w:abstractNumId w:val="0"/>
  </w:num>
  <w:num w:numId="3" w16cid:durableId="1268081001">
    <w:abstractNumId w:val="30"/>
  </w:num>
  <w:num w:numId="4" w16cid:durableId="386606782">
    <w:abstractNumId w:val="8"/>
  </w:num>
  <w:num w:numId="5" w16cid:durableId="374276942">
    <w:abstractNumId w:val="6"/>
  </w:num>
  <w:num w:numId="6" w16cid:durableId="313950030">
    <w:abstractNumId w:val="15"/>
  </w:num>
  <w:num w:numId="7" w16cid:durableId="847789268">
    <w:abstractNumId w:val="24"/>
  </w:num>
  <w:num w:numId="8" w16cid:durableId="1499803837">
    <w:abstractNumId w:val="27"/>
  </w:num>
  <w:num w:numId="9" w16cid:durableId="1925070527">
    <w:abstractNumId w:val="11"/>
  </w:num>
  <w:num w:numId="10" w16cid:durableId="225579160">
    <w:abstractNumId w:val="31"/>
  </w:num>
  <w:num w:numId="11" w16cid:durableId="707074152">
    <w:abstractNumId w:val="20"/>
  </w:num>
  <w:num w:numId="12" w16cid:durableId="1434594653">
    <w:abstractNumId w:val="14"/>
  </w:num>
  <w:num w:numId="13" w16cid:durableId="672799781">
    <w:abstractNumId w:val="9"/>
  </w:num>
  <w:num w:numId="14" w16cid:durableId="1068068554">
    <w:abstractNumId w:val="28"/>
  </w:num>
  <w:num w:numId="15" w16cid:durableId="233466486">
    <w:abstractNumId w:val="35"/>
  </w:num>
  <w:num w:numId="16" w16cid:durableId="48042716">
    <w:abstractNumId w:val="1"/>
  </w:num>
  <w:num w:numId="17" w16cid:durableId="1183128973">
    <w:abstractNumId w:val="18"/>
  </w:num>
  <w:num w:numId="18" w16cid:durableId="372734700">
    <w:abstractNumId w:val="29"/>
  </w:num>
  <w:num w:numId="19" w16cid:durableId="1946451225">
    <w:abstractNumId w:val="21"/>
  </w:num>
  <w:num w:numId="20" w16cid:durableId="542521430">
    <w:abstractNumId w:val="33"/>
  </w:num>
  <w:num w:numId="21" w16cid:durableId="340472848">
    <w:abstractNumId w:val="2"/>
  </w:num>
  <w:num w:numId="22" w16cid:durableId="98331568">
    <w:abstractNumId w:val="4"/>
  </w:num>
  <w:num w:numId="23" w16cid:durableId="196699251">
    <w:abstractNumId w:val="25"/>
  </w:num>
  <w:num w:numId="24" w16cid:durableId="1097139967">
    <w:abstractNumId w:val="7"/>
  </w:num>
  <w:num w:numId="25" w16cid:durableId="24600882">
    <w:abstractNumId w:val="19"/>
  </w:num>
  <w:num w:numId="26" w16cid:durableId="1766340013">
    <w:abstractNumId w:val="5"/>
  </w:num>
  <w:num w:numId="27" w16cid:durableId="1990403394">
    <w:abstractNumId w:val="13"/>
  </w:num>
  <w:num w:numId="28" w16cid:durableId="2029521022">
    <w:abstractNumId w:val="26"/>
  </w:num>
  <w:num w:numId="29" w16cid:durableId="514078716">
    <w:abstractNumId w:val="12"/>
  </w:num>
  <w:num w:numId="30" w16cid:durableId="814637484">
    <w:abstractNumId w:val="17"/>
  </w:num>
  <w:num w:numId="31" w16cid:durableId="1832407995">
    <w:abstractNumId w:val="23"/>
  </w:num>
  <w:num w:numId="32" w16cid:durableId="1502891250">
    <w:abstractNumId w:val="34"/>
  </w:num>
  <w:num w:numId="33" w16cid:durableId="1647776640">
    <w:abstractNumId w:val="10"/>
  </w:num>
  <w:num w:numId="34" w16cid:durableId="725379517">
    <w:abstractNumId w:val="16"/>
  </w:num>
  <w:num w:numId="35" w16cid:durableId="1255016441">
    <w:abstractNumId w:val="3"/>
  </w:num>
  <w:num w:numId="36" w16cid:durableId="2268461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70"/>
    <w:rsid w:val="0000091B"/>
    <w:rsid w:val="00005313"/>
    <w:rsid w:val="00013BBD"/>
    <w:rsid w:val="00024774"/>
    <w:rsid w:val="00024EC4"/>
    <w:rsid w:val="000371F2"/>
    <w:rsid w:val="00037AD3"/>
    <w:rsid w:val="000565F8"/>
    <w:rsid w:val="00063137"/>
    <w:rsid w:val="000631FD"/>
    <w:rsid w:val="00063970"/>
    <w:rsid w:val="00065FE1"/>
    <w:rsid w:val="00067A44"/>
    <w:rsid w:val="00071712"/>
    <w:rsid w:val="00072A4D"/>
    <w:rsid w:val="0007368F"/>
    <w:rsid w:val="0008197E"/>
    <w:rsid w:val="00082229"/>
    <w:rsid w:val="0008234C"/>
    <w:rsid w:val="00095084"/>
    <w:rsid w:val="000C56D9"/>
    <w:rsid w:val="000C7D1E"/>
    <w:rsid w:val="000C7FAB"/>
    <w:rsid w:val="000D24FF"/>
    <w:rsid w:val="000D3C7C"/>
    <w:rsid w:val="000E30CD"/>
    <w:rsid w:val="00120609"/>
    <w:rsid w:val="00120ABC"/>
    <w:rsid w:val="001318D0"/>
    <w:rsid w:val="00135BEB"/>
    <w:rsid w:val="0014081A"/>
    <w:rsid w:val="00145EF9"/>
    <w:rsid w:val="0014615E"/>
    <w:rsid w:val="0015078A"/>
    <w:rsid w:val="00157A8F"/>
    <w:rsid w:val="00161A5B"/>
    <w:rsid w:val="00161AC7"/>
    <w:rsid w:val="001620E0"/>
    <w:rsid w:val="00162295"/>
    <w:rsid w:val="00163864"/>
    <w:rsid w:val="0016447E"/>
    <w:rsid w:val="0017A2FE"/>
    <w:rsid w:val="00180418"/>
    <w:rsid w:val="001900C4"/>
    <w:rsid w:val="00196CC3"/>
    <w:rsid w:val="001A085F"/>
    <w:rsid w:val="001A20EF"/>
    <w:rsid w:val="001C449A"/>
    <w:rsid w:val="001C4580"/>
    <w:rsid w:val="001C6EC0"/>
    <w:rsid w:val="001E0818"/>
    <w:rsid w:val="001E5DDC"/>
    <w:rsid w:val="00204F76"/>
    <w:rsid w:val="0021105A"/>
    <w:rsid w:val="00213A14"/>
    <w:rsid w:val="002162D8"/>
    <w:rsid w:val="00222AE5"/>
    <w:rsid w:val="002627E5"/>
    <w:rsid w:val="00270F6C"/>
    <w:rsid w:val="002716F8"/>
    <w:rsid w:val="002758C9"/>
    <w:rsid w:val="0027746B"/>
    <w:rsid w:val="0029331B"/>
    <w:rsid w:val="00293342"/>
    <w:rsid w:val="00294405"/>
    <w:rsid w:val="002A2139"/>
    <w:rsid w:val="002A318D"/>
    <w:rsid w:val="002C0888"/>
    <w:rsid w:val="002D37C2"/>
    <w:rsid w:val="002D70D6"/>
    <w:rsid w:val="002D7B4B"/>
    <w:rsid w:val="002E15E9"/>
    <w:rsid w:val="002E54D3"/>
    <w:rsid w:val="002E67F6"/>
    <w:rsid w:val="002F59CC"/>
    <w:rsid w:val="003032DA"/>
    <w:rsid w:val="00307374"/>
    <w:rsid w:val="00312766"/>
    <w:rsid w:val="00320132"/>
    <w:rsid w:val="00321A58"/>
    <w:rsid w:val="00343CE5"/>
    <w:rsid w:val="0035128A"/>
    <w:rsid w:val="00363E1C"/>
    <w:rsid w:val="00367095"/>
    <w:rsid w:val="00376371"/>
    <w:rsid w:val="00377FFE"/>
    <w:rsid w:val="00387D67"/>
    <w:rsid w:val="00394D0F"/>
    <w:rsid w:val="003A07D8"/>
    <w:rsid w:val="003A1F08"/>
    <w:rsid w:val="003B3F3E"/>
    <w:rsid w:val="003B4B8B"/>
    <w:rsid w:val="003C0065"/>
    <w:rsid w:val="003C6131"/>
    <w:rsid w:val="003C7CF5"/>
    <w:rsid w:val="003E5629"/>
    <w:rsid w:val="003E7F44"/>
    <w:rsid w:val="003F03B2"/>
    <w:rsid w:val="003F59D5"/>
    <w:rsid w:val="00404A5F"/>
    <w:rsid w:val="004060A2"/>
    <w:rsid w:val="004075D3"/>
    <w:rsid w:val="00415325"/>
    <w:rsid w:val="00416403"/>
    <w:rsid w:val="00430EBB"/>
    <w:rsid w:val="0043279F"/>
    <w:rsid w:val="00432F25"/>
    <w:rsid w:val="00434C18"/>
    <w:rsid w:val="00441DE9"/>
    <w:rsid w:val="00446A87"/>
    <w:rsid w:val="004515CC"/>
    <w:rsid w:val="0046151A"/>
    <w:rsid w:val="00472D07"/>
    <w:rsid w:val="0047689D"/>
    <w:rsid w:val="004A132A"/>
    <w:rsid w:val="004A54D2"/>
    <w:rsid w:val="004B24B4"/>
    <w:rsid w:val="004C1439"/>
    <w:rsid w:val="004C5538"/>
    <w:rsid w:val="004C5BF8"/>
    <w:rsid w:val="004C6453"/>
    <w:rsid w:val="004D0331"/>
    <w:rsid w:val="004D260A"/>
    <w:rsid w:val="004E0965"/>
    <w:rsid w:val="004E32DB"/>
    <w:rsid w:val="004F4387"/>
    <w:rsid w:val="004F4A35"/>
    <w:rsid w:val="005000B4"/>
    <w:rsid w:val="005005F6"/>
    <w:rsid w:val="00500FF9"/>
    <w:rsid w:val="0052209C"/>
    <w:rsid w:val="0052367F"/>
    <w:rsid w:val="005264C4"/>
    <w:rsid w:val="00537190"/>
    <w:rsid w:val="00542243"/>
    <w:rsid w:val="005430FB"/>
    <w:rsid w:val="00547880"/>
    <w:rsid w:val="005637C1"/>
    <w:rsid w:val="0057092D"/>
    <w:rsid w:val="005823A4"/>
    <w:rsid w:val="005954BD"/>
    <w:rsid w:val="00597D64"/>
    <w:rsid w:val="005A507A"/>
    <w:rsid w:val="005B66D9"/>
    <w:rsid w:val="005C089F"/>
    <w:rsid w:val="005C3976"/>
    <w:rsid w:val="005C3DA2"/>
    <w:rsid w:val="005D2F42"/>
    <w:rsid w:val="005E32A7"/>
    <w:rsid w:val="005E543D"/>
    <w:rsid w:val="005E6A2A"/>
    <w:rsid w:val="00626120"/>
    <w:rsid w:val="006421CD"/>
    <w:rsid w:val="0064530A"/>
    <w:rsid w:val="0065303F"/>
    <w:rsid w:val="00654169"/>
    <w:rsid w:val="006541C3"/>
    <w:rsid w:val="00680FE0"/>
    <w:rsid w:val="00687256"/>
    <w:rsid w:val="006907A8"/>
    <w:rsid w:val="006931B0"/>
    <w:rsid w:val="006959FC"/>
    <w:rsid w:val="00696F50"/>
    <w:rsid w:val="006A5078"/>
    <w:rsid w:val="006B1C7C"/>
    <w:rsid w:val="006B7A1C"/>
    <w:rsid w:val="006D59C8"/>
    <w:rsid w:val="006E3592"/>
    <w:rsid w:val="006F0450"/>
    <w:rsid w:val="00701FAE"/>
    <w:rsid w:val="0070392C"/>
    <w:rsid w:val="0072479A"/>
    <w:rsid w:val="00732782"/>
    <w:rsid w:val="0073311A"/>
    <w:rsid w:val="00736295"/>
    <w:rsid w:val="00737DCD"/>
    <w:rsid w:val="0074711A"/>
    <w:rsid w:val="007476B1"/>
    <w:rsid w:val="00751C25"/>
    <w:rsid w:val="007538BA"/>
    <w:rsid w:val="00754822"/>
    <w:rsid w:val="00754DA4"/>
    <w:rsid w:val="00761ABF"/>
    <w:rsid w:val="007763CB"/>
    <w:rsid w:val="007840DC"/>
    <w:rsid w:val="00785AD8"/>
    <w:rsid w:val="007A0D6D"/>
    <w:rsid w:val="007A6D5D"/>
    <w:rsid w:val="007D2CAA"/>
    <w:rsid w:val="007E02C9"/>
    <w:rsid w:val="007E073B"/>
    <w:rsid w:val="007F298F"/>
    <w:rsid w:val="007F62EB"/>
    <w:rsid w:val="00802B12"/>
    <w:rsid w:val="00812C15"/>
    <w:rsid w:val="00815C0C"/>
    <w:rsid w:val="0081621C"/>
    <w:rsid w:val="00817977"/>
    <w:rsid w:val="0082058E"/>
    <w:rsid w:val="0082240E"/>
    <w:rsid w:val="008259B7"/>
    <w:rsid w:val="0083288F"/>
    <w:rsid w:val="00840A3D"/>
    <w:rsid w:val="008452B1"/>
    <w:rsid w:val="00847E48"/>
    <w:rsid w:val="00850C3B"/>
    <w:rsid w:val="00862F25"/>
    <w:rsid w:val="00874A89"/>
    <w:rsid w:val="00875D86"/>
    <w:rsid w:val="008765A0"/>
    <w:rsid w:val="008834FB"/>
    <w:rsid w:val="00886C70"/>
    <w:rsid w:val="00887AD6"/>
    <w:rsid w:val="00887C8E"/>
    <w:rsid w:val="0089270C"/>
    <w:rsid w:val="00897EE6"/>
    <w:rsid w:val="008A085B"/>
    <w:rsid w:val="008B48D8"/>
    <w:rsid w:val="008B4FE5"/>
    <w:rsid w:val="008C001F"/>
    <w:rsid w:val="008C0E68"/>
    <w:rsid w:val="008C64B5"/>
    <w:rsid w:val="008C6A72"/>
    <w:rsid w:val="008C6E2C"/>
    <w:rsid w:val="008D41D9"/>
    <w:rsid w:val="008E093D"/>
    <w:rsid w:val="008F2392"/>
    <w:rsid w:val="008F39D1"/>
    <w:rsid w:val="00901037"/>
    <w:rsid w:val="00921A5F"/>
    <w:rsid w:val="009245B1"/>
    <w:rsid w:val="00932531"/>
    <w:rsid w:val="0093422A"/>
    <w:rsid w:val="00940D23"/>
    <w:rsid w:val="00942430"/>
    <w:rsid w:val="009505F5"/>
    <w:rsid w:val="00972A6F"/>
    <w:rsid w:val="00972C4C"/>
    <w:rsid w:val="009875A1"/>
    <w:rsid w:val="00992936"/>
    <w:rsid w:val="0099394D"/>
    <w:rsid w:val="009A212E"/>
    <w:rsid w:val="009A784C"/>
    <w:rsid w:val="009B2078"/>
    <w:rsid w:val="009B594C"/>
    <w:rsid w:val="009B7507"/>
    <w:rsid w:val="009C39A2"/>
    <w:rsid w:val="009C6F17"/>
    <w:rsid w:val="009D487D"/>
    <w:rsid w:val="009E08B9"/>
    <w:rsid w:val="009E13B0"/>
    <w:rsid w:val="009E7EAB"/>
    <w:rsid w:val="009E7F40"/>
    <w:rsid w:val="009F3A5F"/>
    <w:rsid w:val="00A01346"/>
    <w:rsid w:val="00A045FB"/>
    <w:rsid w:val="00A10BD7"/>
    <w:rsid w:val="00A1332B"/>
    <w:rsid w:val="00A20C20"/>
    <w:rsid w:val="00A3550E"/>
    <w:rsid w:val="00A37A91"/>
    <w:rsid w:val="00A40E34"/>
    <w:rsid w:val="00A43E8E"/>
    <w:rsid w:val="00A45AB8"/>
    <w:rsid w:val="00A4719F"/>
    <w:rsid w:val="00A47472"/>
    <w:rsid w:val="00A61700"/>
    <w:rsid w:val="00A621F8"/>
    <w:rsid w:val="00A62DD2"/>
    <w:rsid w:val="00A64882"/>
    <w:rsid w:val="00A70946"/>
    <w:rsid w:val="00A70A79"/>
    <w:rsid w:val="00A8221E"/>
    <w:rsid w:val="00A83F9B"/>
    <w:rsid w:val="00A85320"/>
    <w:rsid w:val="00A934D9"/>
    <w:rsid w:val="00AA3322"/>
    <w:rsid w:val="00AC222A"/>
    <w:rsid w:val="00AD7C75"/>
    <w:rsid w:val="00AF1E89"/>
    <w:rsid w:val="00AF26E9"/>
    <w:rsid w:val="00AF4B98"/>
    <w:rsid w:val="00AF519C"/>
    <w:rsid w:val="00B03D5C"/>
    <w:rsid w:val="00B04DA3"/>
    <w:rsid w:val="00B105B0"/>
    <w:rsid w:val="00B14ED0"/>
    <w:rsid w:val="00B20143"/>
    <w:rsid w:val="00B204FF"/>
    <w:rsid w:val="00B377E3"/>
    <w:rsid w:val="00B47575"/>
    <w:rsid w:val="00B6407B"/>
    <w:rsid w:val="00B70F3A"/>
    <w:rsid w:val="00B81779"/>
    <w:rsid w:val="00B85559"/>
    <w:rsid w:val="00B86C31"/>
    <w:rsid w:val="00B90178"/>
    <w:rsid w:val="00B95C14"/>
    <w:rsid w:val="00BA29A3"/>
    <w:rsid w:val="00BA53A4"/>
    <w:rsid w:val="00BB0D9B"/>
    <w:rsid w:val="00BB655E"/>
    <w:rsid w:val="00BD34FE"/>
    <w:rsid w:val="00BE3EEA"/>
    <w:rsid w:val="00BF1A10"/>
    <w:rsid w:val="00BF54B3"/>
    <w:rsid w:val="00C07526"/>
    <w:rsid w:val="00C16B74"/>
    <w:rsid w:val="00C260BD"/>
    <w:rsid w:val="00C26C87"/>
    <w:rsid w:val="00C34B1A"/>
    <w:rsid w:val="00C3539F"/>
    <w:rsid w:val="00C356B6"/>
    <w:rsid w:val="00C378FB"/>
    <w:rsid w:val="00C40170"/>
    <w:rsid w:val="00C447DF"/>
    <w:rsid w:val="00C47092"/>
    <w:rsid w:val="00C5231F"/>
    <w:rsid w:val="00C56CA4"/>
    <w:rsid w:val="00C60A2A"/>
    <w:rsid w:val="00C6403D"/>
    <w:rsid w:val="00C647F4"/>
    <w:rsid w:val="00C64933"/>
    <w:rsid w:val="00C8489E"/>
    <w:rsid w:val="00C86F9E"/>
    <w:rsid w:val="00C912A3"/>
    <w:rsid w:val="00C95863"/>
    <w:rsid w:val="00C95F84"/>
    <w:rsid w:val="00CA0B48"/>
    <w:rsid w:val="00CA240F"/>
    <w:rsid w:val="00CA64F3"/>
    <w:rsid w:val="00CB0BAE"/>
    <w:rsid w:val="00CB3474"/>
    <w:rsid w:val="00CB6E9B"/>
    <w:rsid w:val="00CC1BF2"/>
    <w:rsid w:val="00CC4A5B"/>
    <w:rsid w:val="00CC4B43"/>
    <w:rsid w:val="00CD5C81"/>
    <w:rsid w:val="00CE1D35"/>
    <w:rsid w:val="00CE5279"/>
    <w:rsid w:val="00CE60DC"/>
    <w:rsid w:val="00CF1390"/>
    <w:rsid w:val="00D11F0E"/>
    <w:rsid w:val="00D23D81"/>
    <w:rsid w:val="00D3003A"/>
    <w:rsid w:val="00D33043"/>
    <w:rsid w:val="00D34953"/>
    <w:rsid w:val="00D37C87"/>
    <w:rsid w:val="00D40E09"/>
    <w:rsid w:val="00D41D8F"/>
    <w:rsid w:val="00D43CDF"/>
    <w:rsid w:val="00D466D8"/>
    <w:rsid w:val="00D47ECF"/>
    <w:rsid w:val="00D50A4B"/>
    <w:rsid w:val="00D51506"/>
    <w:rsid w:val="00D56E0C"/>
    <w:rsid w:val="00D6071D"/>
    <w:rsid w:val="00D659E7"/>
    <w:rsid w:val="00D731D8"/>
    <w:rsid w:val="00D75E84"/>
    <w:rsid w:val="00D85F2F"/>
    <w:rsid w:val="00D97083"/>
    <w:rsid w:val="00DA61EC"/>
    <w:rsid w:val="00DB1974"/>
    <w:rsid w:val="00DB3691"/>
    <w:rsid w:val="00DB76E8"/>
    <w:rsid w:val="00DD2148"/>
    <w:rsid w:val="00DD4992"/>
    <w:rsid w:val="00DD54A0"/>
    <w:rsid w:val="00DD564E"/>
    <w:rsid w:val="00DD67FD"/>
    <w:rsid w:val="00DE05C7"/>
    <w:rsid w:val="00DE49A4"/>
    <w:rsid w:val="00DF7265"/>
    <w:rsid w:val="00DF746C"/>
    <w:rsid w:val="00E070D0"/>
    <w:rsid w:val="00E20E32"/>
    <w:rsid w:val="00E33625"/>
    <w:rsid w:val="00E36B4F"/>
    <w:rsid w:val="00E41827"/>
    <w:rsid w:val="00E4703A"/>
    <w:rsid w:val="00E510B2"/>
    <w:rsid w:val="00E569A9"/>
    <w:rsid w:val="00E60A4D"/>
    <w:rsid w:val="00E704C6"/>
    <w:rsid w:val="00E74837"/>
    <w:rsid w:val="00E75071"/>
    <w:rsid w:val="00E81777"/>
    <w:rsid w:val="00EA251B"/>
    <w:rsid w:val="00EB362A"/>
    <w:rsid w:val="00EB724B"/>
    <w:rsid w:val="00ED11CA"/>
    <w:rsid w:val="00ED2D37"/>
    <w:rsid w:val="00ED3755"/>
    <w:rsid w:val="00ED50CF"/>
    <w:rsid w:val="00EE06F0"/>
    <w:rsid w:val="00EE1D6D"/>
    <w:rsid w:val="00EE4112"/>
    <w:rsid w:val="00EF1558"/>
    <w:rsid w:val="00EF61E9"/>
    <w:rsid w:val="00F01014"/>
    <w:rsid w:val="00F04F78"/>
    <w:rsid w:val="00F17146"/>
    <w:rsid w:val="00F20EF1"/>
    <w:rsid w:val="00F263E3"/>
    <w:rsid w:val="00F27371"/>
    <w:rsid w:val="00F32300"/>
    <w:rsid w:val="00F43FC7"/>
    <w:rsid w:val="00F46D92"/>
    <w:rsid w:val="00F50DAC"/>
    <w:rsid w:val="00F56774"/>
    <w:rsid w:val="00F63C01"/>
    <w:rsid w:val="00F6531A"/>
    <w:rsid w:val="00F72F59"/>
    <w:rsid w:val="00F8166A"/>
    <w:rsid w:val="00F87C50"/>
    <w:rsid w:val="00FA61C1"/>
    <w:rsid w:val="00FB03FF"/>
    <w:rsid w:val="00FB3920"/>
    <w:rsid w:val="00FB4E20"/>
    <w:rsid w:val="00FC5EC4"/>
    <w:rsid w:val="00FC6869"/>
    <w:rsid w:val="00FC7A0B"/>
    <w:rsid w:val="00FD64FD"/>
    <w:rsid w:val="00FE145E"/>
    <w:rsid w:val="00FE1C86"/>
    <w:rsid w:val="00FF24D3"/>
    <w:rsid w:val="00FF2F77"/>
    <w:rsid w:val="00FF784F"/>
    <w:rsid w:val="02EA5A9E"/>
    <w:rsid w:val="0317768A"/>
    <w:rsid w:val="03D8CFF7"/>
    <w:rsid w:val="05CDAC27"/>
    <w:rsid w:val="06B7ADDD"/>
    <w:rsid w:val="075F9D63"/>
    <w:rsid w:val="07EEC103"/>
    <w:rsid w:val="08599B21"/>
    <w:rsid w:val="088CB9A7"/>
    <w:rsid w:val="08AC411A"/>
    <w:rsid w:val="09B1B107"/>
    <w:rsid w:val="09B9E109"/>
    <w:rsid w:val="0CAE096D"/>
    <w:rsid w:val="0DBC96AB"/>
    <w:rsid w:val="0E1EB8F3"/>
    <w:rsid w:val="0EEA7828"/>
    <w:rsid w:val="0F1B853F"/>
    <w:rsid w:val="0F291F0C"/>
    <w:rsid w:val="0F57EFEC"/>
    <w:rsid w:val="0F5ABD0B"/>
    <w:rsid w:val="0FD312F2"/>
    <w:rsid w:val="100FD990"/>
    <w:rsid w:val="102B057E"/>
    <w:rsid w:val="10B5CCED"/>
    <w:rsid w:val="10EFC581"/>
    <w:rsid w:val="110904F2"/>
    <w:rsid w:val="1160EA72"/>
    <w:rsid w:val="116EE353"/>
    <w:rsid w:val="11B016A0"/>
    <w:rsid w:val="11E78340"/>
    <w:rsid w:val="12723A6C"/>
    <w:rsid w:val="12F5050D"/>
    <w:rsid w:val="12FB5C42"/>
    <w:rsid w:val="13BADB02"/>
    <w:rsid w:val="13EB1B59"/>
    <w:rsid w:val="14A0F3C0"/>
    <w:rsid w:val="15D3C5AB"/>
    <w:rsid w:val="165B9203"/>
    <w:rsid w:val="16FC87C7"/>
    <w:rsid w:val="17156837"/>
    <w:rsid w:val="17464307"/>
    <w:rsid w:val="176F960C"/>
    <w:rsid w:val="178B593D"/>
    <w:rsid w:val="17A58161"/>
    <w:rsid w:val="18CDDFE5"/>
    <w:rsid w:val="19F92E0D"/>
    <w:rsid w:val="1A31F91A"/>
    <w:rsid w:val="1A323EE8"/>
    <w:rsid w:val="1AAB1B60"/>
    <w:rsid w:val="1BCF27EB"/>
    <w:rsid w:val="1C28668F"/>
    <w:rsid w:val="1C6BB41B"/>
    <w:rsid w:val="1C7EFB47"/>
    <w:rsid w:val="1CCE5E9E"/>
    <w:rsid w:val="1D386A05"/>
    <w:rsid w:val="1DF1F328"/>
    <w:rsid w:val="1E3137AF"/>
    <w:rsid w:val="1EDB7679"/>
    <w:rsid w:val="1F7207E2"/>
    <w:rsid w:val="204C8BB3"/>
    <w:rsid w:val="207E5B47"/>
    <w:rsid w:val="21160D81"/>
    <w:rsid w:val="219B9A69"/>
    <w:rsid w:val="21D4C2C2"/>
    <w:rsid w:val="22580C53"/>
    <w:rsid w:val="24A16BF1"/>
    <w:rsid w:val="24A640BC"/>
    <w:rsid w:val="266822D6"/>
    <w:rsid w:val="26924A8B"/>
    <w:rsid w:val="2932AD0D"/>
    <w:rsid w:val="29868272"/>
    <w:rsid w:val="2988CE9B"/>
    <w:rsid w:val="29891A8A"/>
    <w:rsid w:val="29F36DF9"/>
    <w:rsid w:val="2BEDC24D"/>
    <w:rsid w:val="2C272120"/>
    <w:rsid w:val="2D33C58F"/>
    <w:rsid w:val="2D77CA38"/>
    <w:rsid w:val="2DD005B7"/>
    <w:rsid w:val="2E05A951"/>
    <w:rsid w:val="2E628E06"/>
    <w:rsid w:val="2E790F44"/>
    <w:rsid w:val="2F25520D"/>
    <w:rsid w:val="2F740EF9"/>
    <w:rsid w:val="2FA179B2"/>
    <w:rsid w:val="2FB7255F"/>
    <w:rsid w:val="2FC3686C"/>
    <w:rsid w:val="311627BB"/>
    <w:rsid w:val="313D4A13"/>
    <w:rsid w:val="31BDE187"/>
    <w:rsid w:val="31E25116"/>
    <w:rsid w:val="31F605E1"/>
    <w:rsid w:val="323CA830"/>
    <w:rsid w:val="325D03D1"/>
    <w:rsid w:val="33232139"/>
    <w:rsid w:val="3339421E"/>
    <w:rsid w:val="33D283D2"/>
    <w:rsid w:val="342367EA"/>
    <w:rsid w:val="342E84F6"/>
    <w:rsid w:val="3470ABEE"/>
    <w:rsid w:val="3477D348"/>
    <w:rsid w:val="34D5C20B"/>
    <w:rsid w:val="34F1E157"/>
    <w:rsid w:val="34FFC1D1"/>
    <w:rsid w:val="353DA5EF"/>
    <w:rsid w:val="35749EF7"/>
    <w:rsid w:val="35764C27"/>
    <w:rsid w:val="360F423E"/>
    <w:rsid w:val="3613FA24"/>
    <w:rsid w:val="365306D5"/>
    <w:rsid w:val="38AA32B9"/>
    <w:rsid w:val="38B2BD7A"/>
    <w:rsid w:val="38D2F9A6"/>
    <w:rsid w:val="390BDD22"/>
    <w:rsid w:val="39724CDB"/>
    <w:rsid w:val="39CF13AC"/>
    <w:rsid w:val="3B13D961"/>
    <w:rsid w:val="3B3555EA"/>
    <w:rsid w:val="3B5F6864"/>
    <w:rsid w:val="3BCBC7F7"/>
    <w:rsid w:val="3BE351B0"/>
    <w:rsid w:val="3C78D46D"/>
    <w:rsid w:val="3D0E201C"/>
    <w:rsid w:val="3D683C5D"/>
    <w:rsid w:val="3E0D38D6"/>
    <w:rsid w:val="3E916AF8"/>
    <w:rsid w:val="3E972094"/>
    <w:rsid w:val="3FB79D7C"/>
    <w:rsid w:val="3FF13072"/>
    <w:rsid w:val="4016216F"/>
    <w:rsid w:val="4152827A"/>
    <w:rsid w:val="41B1F1D0"/>
    <w:rsid w:val="4283C9EB"/>
    <w:rsid w:val="432A82C0"/>
    <w:rsid w:val="44C65321"/>
    <w:rsid w:val="44F8DA54"/>
    <w:rsid w:val="4626DF00"/>
    <w:rsid w:val="46BEC1C6"/>
    <w:rsid w:val="46E5FA78"/>
    <w:rsid w:val="47831533"/>
    <w:rsid w:val="47BE43E7"/>
    <w:rsid w:val="47CA9CE7"/>
    <w:rsid w:val="4830B247"/>
    <w:rsid w:val="483B7229"/>
    <w:rsid w:val="495C381F"/>
    <w:rsid w:val="49E03A74"/>
    <w:rsid w:val="4A3EB726"/>
    <w:rsid w:val="4AD927BC"/>
    <w:rsid w:val="4B966EEC"/>
    <w:rsid w:val="4C5DC355"/>
    <w:rsid w:val="4C84E5AD"/>
    <w:rsid w:val="4C9E0E0A"/>
    <w:rsid w:val="4CA214D7"/>
    <w:rsid w:val="4D0C6919"/>
    <w:rsid w:val="4D0EE34C"/>
    <w:rsid w:val="4D2B323B"/>
    <w:rsid w:val="4D50024C"/>
    <w:rsid w:val="4D73FA08"/>
    <w:rsid w:val="4DB9907F"/>
    <w:rsid w:val="4DBA93B5"/>
    <w:rsid w:val="4DF993B6"/>
    <w:rsid w:val="4E9074D8"/>
    <w:rsid w:val="4EBA3F85"/>
    <w:rsid w:val="4FF17068"/>
    <w:rsid w:val="4FFB83A2"/>
    <w:rsid w:val="5063B4F5"/>
    <w:rsid w:val="506D8EAB"/>
    <w:rsid w:val="510FD841"/>
    <w:rsid w:val="51717F2D"/>
    <w:rsid w:val="51C26E77"/>
    <w:rsid w:val="522826BA"/>
    <w:rsid w:val="522920AD"/>
    <w:rsid w:val="53808D48"/>
    <w:rsid w:val="547C976D"/>
    <w:rsid w:val="55280134"/>
    <w:rsid w:val="553EB294"/>
    <w:rsid w:val="554D743F"/>
    <w:rsid w:val="55AB7A07"/>
    <w:rsid w:val="55DA50F2"/>
    <w:rsid w:val="566EDD49"/>
    <w:rsid w:val="573AF517"/>
    <w:rsid w:val="5787F1F6"/>
    <w:rsid w:val="57DA76C4"/>
    <w:rsid w:val="586A52EB"/>
    <w:rsid w:val="59ADCD5C"/>
    <w:rsid w:val="5A2CE3C8"/>
    <w:rsid w:val="5A2FF028"/>
    <w:rsid w:val="5AC259B5"/>
    <w:rsid w:val="5C456E1A"/>
    <w:rsid w:val="5C499276"/>
    <w:rsid w:val="5D692749"/>
    <w:rsid w:val="5D8DF7D2"/>
    <w:rsid w:val="5DD17E5B"/>
    <w:rsid w:val="5E1D1A01"/>
    <w:rsid w:val="5EEC8DEE"/>
    <w:rsid w:val="5F3463CE"/>
    <w:rsid w:val="5F813338"/>
    <w:rsid w:val="5FD0E3BD"/>
    <w:rsid w:val="60A4D803"/>
    <w:rsid w:val="6109CD31"/>
    <w:rsid w:val="61E947AE"/>
    <w:rsid w:val="61FA4EDA"/>
    <w:rsid w:val="621E8AF9"/>
    <w:rsid w:val="627BADB8"/>
    <w:rsid w:val="62B8D3FA"/>
    <w:rsid w:val="62FCDEEA"/>
    <w:rsid w:val="63756DA8"/>
    <w:rsid w:val="6408C1FF"/>
    <w:rsid w:val="64984C36"/>
    <w:rsid w:val="6548F8BB"/>
    <w:rsid w:val="65F074BC"/>
    <w:rsid w:val="66A90B73"/>
    <w:rsid w:val="67244CE8"/>
    <w:rsid w:val="686EC054"/>
    <w:rsid w:val="68833D2A"/>
    <w:rsid w:val="689CD796"/>
    <w:rsid w:val="68D17F11"/>
    <w:rsid w:val="693DD2DA"/>
    <w:rsid w:val="69ACE237"/>
    <w:rsid w:val="69EDD579"/>
    <w:rsid w:val="6A42FC06"/>
    <w:rsid w:val="6A8DC7DB"/>
    <w:rsid w:val="6BB3103C"/>
    <w:rsid w:val="6C279820"/>
    <w:rsid w:val="6C38CCDB"/>
    <w:rsid w:val="6C5A85D2"/>
    <w:rsid w:val="6E6DC2FF"/>
    <w:rsid w:val="6F3FF64C"/>
    <w:rsid w:val="70412278"/>
    <w:rsid w:val="7096618D"/>
    <w:rsid w:val="714411B2"/>
    <w:rsid w:val="715C95E6"/>
    <w:rsid w:val="71BA9C50"/>
    <w:rsid w:val="724134BE"/>
    <w:rsid w:val="72786157"/>
    <w:rsid w:val="72A94D1B"/>
    <w:rsid w:val="731AFA73"/>
    <w:rsid w:val="731F58FE"/>
    <w:rsid w:val="756131B7"/>
    <w:rsid w:val="757278C9"/>
    <w:rsid w:val="76164A4A"/>
    <w:rsid w:val="76615ABE"/>
    <w:rsid w:val="76B38AF4"/>
    <w:rsid w:val="770BF181"/>
    <w:rsid w:val="7732AA1D"/>
    <w:rsid w:val="776DEE9F"/>
    <w:rsid w:val="7777B866"/>
    <w:rsid w:val="77C49542"/>
    <w:rsid w:val="79048791"/>
    <w:rsid w:val="7909BF00"/>
    <w:rsid w:val="79FBE86A"/>
    <w:rsid w:val="7A1FB4E9"/>
    <w:rsid w:val="7A6A4ADF"/>
    <w:rsid w:val="7A7028AA"/>
    <w:rsid w:val="7A9A874F"/>
    <w:rsid w:val="7AA58F61"/>
    <w:rsid w:val="7B5E0DD2"/>
    <w:rsid w:val="7BAE0873"/>
    <w:rsid w:val="7C0E0477"/>
    <w:rsid w:val="7CF9DE33"/>
    <w:rsid w:val="7D2F5F94"/>
    <w:rsid w:val="7D30FC98"/>
    <w:rsid w:val="7DB74FE9"/>
    <w:rsid w:val="7DF351FF"/>
    <w:rsid w:val="7E0524EA"/>
    <w:rsid w:val="7E40D2A3"/>
    <w:rsid w:val="7E47A64C"/>
    <w:rsid w:val="7E9C2D35"/>
    <w:rsid w:val="7EF09A10"/>
    <w:rsid w:val="7EFE21D4"/>
    <w:rsid w:val="7F46B9B7"/>
    <w:rsid w:val="7FCF4376"/>
    <w:rsid w:val="7FD831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CB3C"/>
  <w15:chartTrackingRefBased/>
  <w15:docId w15:val="{DFF0558D-62C1-44F0-96CA-EDA764E2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977"/>
    <w:rPr>
      <w:color w:val="0563C1" w:themeColor="hyperlink"/>
      <w:u w:val="single"/>
    </w:rPr>
  </w:style>
  <w:style w:type="character" w:styleId="UnresolvedMention">
    <w:name w:val="Unresolved Mention"/>
    <w:basedOn w:val="DefaultParagraphFont"/>
    <w:uiPriority w:val="99"/>
    <w:semiHidden/>
    <w:unhideWhenUsed/>
    <w:rsid w:val="00817977"/>
    <w:rPr>
      <w:color w:val="605E5C"/>
      <w:shd w:val="clear" w:color="auto" w:fill="E1DFDD"/>
    </w:rPr>
  </w:style>
  <w:style w:type="character" w:styleId="FollowedHyperlink">
    <w:name w:val="FollowedHyperlink"/>
    <w:basedOn w:val="DefaultParagraphFont"/>
    <w:uiPriority w:val="99"/>
    <w:semiHidden/>
    <w:unhideWhenUsed/>
    <w:rsid w:val="00761ABF"/>
    <w:rPr>
      <w:color w:val="954F72" w:themeColor="followedHyperlink"/>
      <w:u w:val="single"/>
    </w:rPr>
  </w:style>
  <w:style w:type="paragraph" w:styleId="ListParagraph">
    <w:name w:val="List Paragraph"/>
    <w:basedOn w:val="Normal"/>
    <w:uiPriority w:val="34"/>
    <w:qFormat/>
    <w:rsid w:val="007E02C9"/>
    <w:pPr>
      <w:ind w:left="720"/>
      <w:contextualSpacing/>
    </w:pPr>
  </w:style>
  <w:style w:type="character" w:customStyle="1" w:styleId="ui-provider">
    <w:name w:val="ui-provider"/>
    <w:basedOn w:val="DefaultParagraphFont"/>
    <w:rsid w:val="00737DC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47575"/>
    <w:rPr>
      <w:b/>
      <w:bCs/>
    </w:rPr>
  </w:style>
  <w:style w:type="character" w:customStyle="1" w:styleId="CommentSubjectChar">
    <w:name w:val="Comment Subject Char"/>
    <w:basedOn w:val="CommentTextChar"/>
    <w:link w:val="CommentSubject"/>
    <w:uiPriority w:val="99"/>
    <w:semiHidden/>
    <w:rsid w:val="00B47575"/>
    <w:rPr>
      <w:b/>
      <w:bCs/>
      <w:sz w:val="20"/>
      <w:szCs w:val="20"/>
    </w:rPr>
  </w:style>
  <w:style w:type="paragraph" w:styleId="Revision">
    <w:name w:val="Revision"/>
    <w:hidden/>
    <w:uiPriority w:val="99"/>
    <w:semiHidden/>
    <w:rsid w:val="00CC4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166103">
      <w:bodyDiv w:val="1"/>
      <w:marLeft w:val="0"/>
      <w:marRight w:val="0"/>
      <w:marTop w:val="0"/>
      <w:marBottom w:val="0"/>
      <w:divBdr>
        <w:top w:val="none" w:sz="0" w:space="0" w:color="auto"/>
        <w:left w:val="none" w:sz="0" w:space="0" w:color="auto"/>
        <w:bottom w:val="none" w:sz="0" w:space="0" w:color="auto"/>
        <w:right w:val="none" w:sz="0" w:space="0" w:color="auto"/>
      </w:divBdr>
    </w:div>
    <w:div w:id="662777614">
      <w:bodyDiv w:val="1"/>
      <w:marLeft w:val="0"/>
      <w:marRight w:val="0"/>
      <w:marTop w:val="0"/>
      <w:marBottom w:val="0"/>
      <w:divBdr>
        <w:top w:val="none" w:sz="0" w:space="0" w:color="auto"/>
        <w:left w:val="none" w:sz="0" w:space="0" w:color="auto"/>
        <w:bottom w:val="none" w:sz="0" w:space="0" w:color="auto"/>
        <w:right w:val="none" w:sz="0" w:space="0" w:color="auto"/>
      </w:divBdr>
    </w:div>
    <w:div w:id="784426403">
      <w:bodyDiv w:val="1"/>
      <w:marLeft w:val="0"/>
      <w:marRight w:val="0"/>
      <w:marTop w:val="0"/>
      <w:marBottom w:val="0"/>
      <w:divBdr>
        <w:top w:val="none" w:sz="0" w:space="0" w:color="auto"/>
        <w:left w:val="none" w:sz="0" w:space="0" w:color="auto"/>
        <w:bottom w:val="none" w:sz="0" w:space="0" w:color="auto"/>
        <w:right w:val="none" w:sz="0" w:space="0" w:color="auto"/>
      </w:divBdr>
    </w:div>
    <w:div w:id="1625117634">
      <w:bodyDiv w:val="1"/>
      <w:marLeft w:val="0"/>
      <w:marRight w:val="0"/>
      <w:marTop w:val="0"/>
      <w:marBottom w:val="0"/>
      <w:divBdr>
        <w:top w:val="none" w:sz="0" w:space="0" w:color="auto"/>
        <w:left w:val="none" w:sz="0" w:space="0" w:color="auto"/>
        <w:bottom w:val="none" w:sz="0" w:space="0" w:color="auto"/>
        <w:right w:val="none" w:sz="0" w:space="0" w:color="auto"/>
      </w:divBdr>
    </w:div>
    <w:div w:id="20778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emius.com/lt/blogas/category/media-consump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ntar.lt/lt/top/paslaugos/media-auditoriju-tyrimai/radijo-auditorijos-tyrimas/duomenys-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ntar.lt/lt/top/paslaugos/media-auditoriju-tyrimai/tv-auditorijos-tyrimas/duomenys-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6301D-7008-4D23-84D0-7A0699BF8414}">
  <ds:schemaRefs>
    <ds:schemaRef ds:uri="http://schemas.microsoft.com/office/2006/metadata/properties"/>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917FDBEC-E218-4166-82EA-2203FE934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F071D-3B99-4B14-81C7-6D969D586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DĖL KURSUOK SOCIALINĖS REKLAMOS TRANSLIACIJOS PASLAUGOS TV, RADIJUJE IR INTERNETO PORTALUOSE</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KURSUOK SOCIALINĖS REKLAMOS TRANSLIACIJOS PASLAUGOS TV, RADIJUJE IR INTERNETO PORTALUOSE</dc:title>
  <dc:subject/>
  <dc:creator>Giedrė Lodaitė</dc:creator>
  <cp:keywords/>
  <dc:description/>
  <cp:lastModifiedBy>Giedrė Lodaitė</cp:lastModifiedBy>
  <cp:revision>8</cp:revision>
  <dcterms:created xsi:type="dcterms:W3CDTF">2024-11-04T16:32:00Z</dcterms:created>
  <dcterms:modified xsi:type="dcterms:W3CDTF">2024-11-04T16:39:00Z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MediaServiceImageTags">
    <vt:lpwstr/>
  </property>
</Properties>
</file>