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982B" w14:textId="4B90F38B" w:rsidR="005733E3" w:rsidRDefault="43CE7EA7" w:rsidP="3FD1C1E0">
      <w:pPr>
        <w:tabs>
          <w:tab w:val="left" w:pos="851"/>
        </w:tabs>
        <w:spacing w:after="0" w:line="240" w:lineRule="auto"/>
        <w:jc w:val="center"/>
        <w:rPr>
          <w:rFonts w:ascii="Times New Roman" w:eastAsia="Times New Roman" w:hAnsi="Times New Roman" w:cs="Times New Roman"/>
        </w:rPr>
      </w:pPr>
      <w:r w:rsidRPr="3FD1C1E0">
        <w:rPr>
          <w:rFonts w:ascii="Times New Roman" w:eastAsia="Times New Roman" w:hAnsi="Times New Roman" w:cs="Times New Roman"/>
          <w:b/>
          <w:bCs/>
          <w:lang w:val="lt-LT"/>
        </w:rPr>
        <w:t>METODINĖS PAGALBOS PRIEMONIŲ PARENGIMO IR PATALPINIMO SKAITMENINĖJE ERDVĖJE PASLAUGOS</w:t>
      </w:r>
    </w:p>
    <w:p w14:paraId="1DC5A323" w14:textId="7BE5C830" w:rsidR="005733E3" w:rsidRDefault="005733E3" w:rsidP="3FD1C1E0">
      <w:pPr>
        <w:spacing w:after="0" w:line="240" w:lineRule="auto"/>
        <w:rPr>
          <w:rFonts w:ascii="Times New Roman" w:eastAsia="Times New Roman" w:hAnsi="Times New Roman" w:cs="Times New Roman"/>
        </w:rPr>
      </w:pPr>
    </w:p>
    <w:p w14:paraId="0EFDB5B5" w14:textId="6F63C426" w:rsidR="005733E3" w:rsidRDefault="002E0E62" w:rsidP="3FD1C1E0">
      <w:pPr>
        <w:spacing w:after="0" w:line="240" w:lineRule="auto"/>
        <w:jc w:val="center"/>
        <w:rPr>
          <w:rFonts w:ascii="Times New Roman" w:eastAsia="Times New Roman" w:hAnsi="Times New Roman" w:cs="Times New Roman"/>
        </w:rPr>
      </w:pPr>
      <w:r>
        <w:br/>
      </w:r>
      <w:r w:rsidR="43CE7EA7" w:rsidRPr="3FD1C1E0">
        <w:rPr>
          <w:rFonts w:ascii="Times New Roman" w:eastAsia="Times New Roman" w:hAnsi="Times New Roman" w:cs="Times New Roman"/>
          <w:b/>
          <w:bCs/>
          <w:lang w:val="lt-LT"/>
        </w:rPr>
        <w:t xml:space="preserve">TECHNINĖ SPECIFIKACIJA </w:t>
      </w:r>
    </w:p>
    <w:p w14:paraId="46E749FB" w14:textId="561462D2" w:rsidR="005733E3" w:rsidRDefault="43CE7EA7" w:rsidP="00136CB9">
      <w:pPr>
        <w:tabs>
          <w:tab w:val="left" w:pos="1560"/>
        </w:tabs>
        <w:spacing w:after="0" w:line="240" w:lineRule="auto"/>
        <w:jc w:val="center"/>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I. BENDROJI DALIS </w:t>
      </w:r>
    </w:p>
    <w:p w14:paraId="5812252F" w14:textId="2DF66C13" w:rsidR="005733E3" w:rsidRDefault="35C6EE1E" w:rsidP="00136CB9">
      <w:pPr>
        <w:pStyle w:val="Numeravimas"/>
        <w:ind w:firstLine="720"/>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1.</w:t>
      </w:r>
      <w:r w:rsidR="5AA9F621"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Perkančioji organizacija Nacionalinė švietimo agentūra (toliau – PO), įgyvendindama ES paramos projektą „Ikimokyklinio ugdymo turinio kaita“, Nr. 10-014-P-0001 (toliau – Projektas) perka Ikimokyklinio ugdymo programos gairių (toliau – Gairės), ikimokyklinio amžiaus vaikų pasiekimų aprašo (toliau – Aprašas), vaikų, dalyvaujančių ikimokyklinio ugdymo programoje, pasiekimų stebėsenos priemonės ,,Pasiekimų žingsneliai</w:t>
      </w:r>
      <w:r w:rsidR="43CE7EA7" w:rsidRPr="3FD1C1E0">
        <w:rPr>
          <w:rFonts w:ascii="Times New Roman" w:eastAsia="Times New Roman" w:hAnsi="Times New Roman" w:cs="Times New Roman"/>
          <w:b/>
          <w:bCs/>
          <w:lang w:val="lt-LT"/>
        </w:rPr>
        <w:t>“</w:t>
      </w:r>
      <w:r w:rsidR="43CE7EA7" w:rsidRPr="3FD1C1E0">
        <w:rPr>
          <w:rFonts w:ascii="Times New Roman" w:eastAsia="Times New Roman" w:hAnsi="Times New Roman" w:cs="Times New Roman"/>
          <w:lang w:val="lt-LT"/>
        </w:rPr>
        <w:t xml:space="preserve"> (toliau – Stebėsenos priemonė) ir ikimokyklinio ugdymo metodinių rekomendacijų (toliau – Rekomendacijos)  maketų, tinkamų talpinti skaitmeninėje erdvėje, parengimo ir jų patalpinimo skaitmeninėje erdvėje paslaugas. </w:t>
      </w:r>
    </w:p>
    <w:p w14:paraId="31924182" w14:textId="17957C31" w:rsidR="005733E3" w:rsidRDefault="14486274" w:rsidP="00136CB9">
      <w:pPr>
        <w:pStyle w:val="Numeravimas"/>
        <w:ind w:firstLine="720"/>
        <w:jc w:val="both"/>
        <w:rPr>
          <w:rFonts w:ascii="Times New Roman" w:eastAsia="Times New Roman" w:hAnsi="Times New Roman" w:cs="Times New Roman"/>
          <w:lang w:val="lt-LT"/>
        </w:rPr>
      </w:pP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 xml:space="preserve">2. Gairės, Aprašas, Stebėsenos priemonė ir Rekomendacijos toliau visi kartu vadinami Dokumentais; Gairių maketas, Aprašo maketas, Stebėsenos priemonės maketas,  Rekomendacijų maketas toliau visi kartu vadinami Dokumentų maketais. </w:t>
      </w:r>
    </w:p>
    <w:p w14:paraId="57A10FEE" w14:textId="13B70083" w:rsidR="005733E3" w:rsidRDefault="3717CCDB" w:rsidP="00136CB9">
      <w:pPr>
        <w:pStyle w:val="Numeravimas"/>
        <w:ind w:firstLine="720"/>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w:t>
      </w:r>
      <w:r w:rsidR="4672EBEE" w:rsidRPr="3FD1C1E0">
        <w:rPr>
          <w:rFonts w:ascii="Times New Roman" w:eastAsia="Times New Roman" w:hAnsi="Times New Roman" w:cs="Times New Roman"/>
          <w:color w:val="000000" w:themeColor="text1"/>
          <w:lang w:val="lt-LT"/>
        </w:rPr>
        <w:t xml:space="preserve"> </w:t>
      </w:r>
      <w:r w:rsidR="43CE7EA7" w:rsidRPr="3FD1C1E0">
        <w:rPr>
          <w:rFonts w:ascii="Times New Roman" w:eastAsia="Times New Roman" w:hAnsi="Times New Roman" w:cs="Times New Roman"/>
          <w:color w:val="000000" w:themeColor="text1"/>
          <w:lang w:val="lt-LT"/>
        </w:rPr>
        <w:t xml:space="preserve">3. Paslaugos teikėjas (toliau – Teikėjas) per III skyriuje nurodytus terminus turi suteikti šias paslaugas </w:t>
      </w:r>
      <w:r w:rsidR="43CE7EA7" w:rsidRPr="3FD1C1E0">
        <w:rPr>
          <w:rFonts w:ascii="Times New Roman" w:eastAsia="Times New Roman" w:hAnsi="Times New Roman" w:cs="Times New Roman"/>
          <w:lang w:val="lt-LT"/>
        </w:rPr>
        <w:t>(toliau –  Paslaugos)</w:t>
      </w:r>
      <w:r w:rsidR="43CE7EA7" w:rsidRPr="3FD1C1E0">
        <w:rPr>
          <w:rFonts w:ascii="Times New Roman" w:eastAsia="Times New Roman" w:hAnsi="Times New Roman" w:cs="Times New Roman"/>
          <w:color w:val="000000" w:themeColor="text1"/>
          <w:lang w:val="lt-LT"/>
        </w:rPr>
        <w:t>:</w:t>
      </w:r>
    </w:p>
    <w:p w14:paraId="1DEA6B83" w14:textId="7E5BAB07" w:rsidR="005733E3" w:rsidRDefault="416738C0" w:rsidP="3FD1C1E0">
      <w:pPr>
        <w:pStyle w:val="Numeravimas"/>
        <w:tabs>
          <w:tab w:val="left" w:pos="709"/>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ab/>
        <w:t xml:space="preserve">   </w:t>
      </w:r>
      <w:r w:rsidRPr="3FD1C1E0">
        <w:rPr>
          <w:rFonts w:ascii="Times New Roman" w:eastAsia="Times New Roman" w:hAnsi="Times New Roman" w:cs="Times New Roman"/>
          <w:lang w:val="lt-LT"/>
        </w:rPr>
        <w:t xml:space="preserve"> </w:t>
      </w:r>
      <w:r w:rsidR="69C00FCE" w:rsidRPr="3FD1C1E0">
        <w:rPr>
          <w:rFonts w:ascii="Times New Roman" w:eastAsia="Times New Roman" w:hAnsi="Times New Roman" w:cs="Times New Roman"/>
          <w:lang w:val="lt-LT"/>
        </w:rPr>
        <w:t>3.1.</w:t>
      </w:r>
      <w:r w:rsidR="43CE7EA7" w:rsidRPr="3FD1C1E0">
        <w:rPr>
          <w:rFonts w:ascii="Times New Roman" w:eastAsia="Times New Roman" w:hAnsi="Times New Roman" w:cs="Times New Roman"/>
          <w:lang w:val="lt-LT"/>
        </w:rPr>
        <w:t xml:space="preserve"> parengti Dokumentų, tinkamų talpinti skaitmeninėje erdvėje, maketus pagal pateikiamus Dokumentus:</w:t>
      </w:r>
    </w:p>
    <w:p w14:paraId="4599F469" w14:textId="13138A80" w:rsidR="005733E3" w:rsidRDefault="43CE7EA7" w:rsidP="00136CB9">
      <w:pPr>
        <w:pStyle w:val="Numeravimas"/>
        <w:tabs>
          <w:tab w:val="left" w:pos="709"/>
          <w:tab w:val="left" w:pos="1134"/>
          <w:tab w:val="left" w:pos="1276"/>
          <w:tab w:val="left" w:pos="1560"/>
          <w:tab w:val="left" w:pos="1701"/>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ab/>
        <w:t xml:space="preserve">    </w:t>
      </w:r>
      <w:r w:rsidRPr="3FD1C1E0">
        <w:rPr>
          <w:rFonts w:ascii="Times New Roman" w:eastAsia="Times New Roman" w:hAnsi="Times New Roman" w:cs="Times New Roman"/>
          <w:lang w:val="lt-LT"/>
        </w:rPr>
        <w:t xml:space="preserve">3.1.1.Gairės; nuoroda į dokumentą:   </w:t>
      </w:r>
      <w:hyperlink r:id="rId8">
        <w:r w:rsidRPr="3FD1C1E0">
          <w:rPr>
            <w:rStyle w:val="Hipersaitas"/>
            <w:rFonts w:ascii="Times New Roman" w:eastAsia="Times New Roman" w:hAnsi="Times New Roman" w:cs="Times New Roman"/>
            <w:lang w:val="lt-LT"/>
          </w:rPr>
          <w:t>https://e-seimas.lrs.lt/portal/legalAct/lt/TAD/76bb8f404b5911ee8185e4f3ad07094a/asr</w:t>
        </w:r>
      </w:hyperlink>
      <w:r w:rsidRPr="3FD1C1E0">
        <w:rPr>
          <w:rFonts w:ascii="Times New Roman" w:eastAsia="Times New Roman" w:hAnsi="Times New Roman" w:cs="Times New Roman"/>
          <w:lang w:val="lt-LT"/>
        </w:rPr>
        <w:t>;</w:t>
      </w:r>
    </w:p>
    <w:p w14:paraId="58AD46E2" w14:textId="2C2142FC" w:rsidR="005733E3" w:rsidRDefault="43CE7EA7" w:rsidP="00136CB9">
      <w:pPr>
        <w:pStyle w:val="Numeravimas"/>
        <w:tabs>
          <w:tab w:val="left" w:pos="993"/>
          <w:tab w:val="left" w:pos="1560"/>
          <w:tab w:val="left" w:pos="1701"/>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3.1.2.Aprašas; nuoroda į dokumentą:  </w:t>
      </w:r>
      <w:hyperlink r:id="rId9">
        <w:r w:rsidRPr="3FD1C1E0">
          <w:rPr>
            <w:rStyle w:val="Hipersaitas"/>
            <w:rFonts w:ascii="Times New Roman" w:eastAsia="Times New Roman" w:hAnsi="Times New Roman" w:cs="Times New Roman"/>
            <w:lang w:val="lt-LT"/>
          </w:rPr>
          <w:t>https://e-seimas.lrs.lt/portal/legalAct/lt/TAD/76bb8f404b5911ee8185e4f3ad07094a/asr</w:t>
        </w:r>
      </w:hyperlink>
      <w:r w:rsidRPr="3FD1C1E0">
        <w:rPr>
          <w:rStyle w:val="Hipersaitas"/>
          <w:rFonts w:ascii="Times New Roman" w:eastAsia="Times New Roman" w:hAnsi="Times New Roman" w:cs="Times New Roman"/>
          <w:lang w:val="lt-LT"/>
        </w:rPr>
        <w:t>;</w:t>
      </w:r>
    </w:p>
    <w:p w14:paraId="14B3E13B" w14:textId="4F87768D" w:rsidR="005733E3" w:rsidRDefault="43CE7EA7" w:rsidP="00136CB9">
      <w:pPr>
        <w:pStyle w:val="Numeravimas"/>
        <w:tabs>
          <w:tab w:val="left" w:pos="993"/>
          <w:tab w:val="left" w:pos="1560"/>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 3.1.3.Stebėsenos priemonė; nuoroda: </w:t>
      </w:r>
      <w:hyperlink r:id="rId10">
        <w:r w:rsidRPr="3FD1C1E0">
          <w:rPr>
            <w:rStyle w:val="Hipersaitas"/>
            <w:rFonts w:ascii="Times New Roman" w:eastAsia="Times New Roman" w:hAnsi="Times New Roman" w:cs="Times New Roman"/>
            <w:lang w:val="lt-LT"/>
          </w:rPr>
          <w:t>https://www.nsa.smm.lt/projektai/wp-content/uploads/2024/11/Priemone-Pasiekimu-zingsneliai.pdf</w:t>
        </w:r>
      </w:hyperlink>
      <w:r w:rsidRPr="3FD1C1E0">
        <w:rPr>
          <w:rFonts w:ascii="Times New Roman" w:eastAsia="Times New Roman" w:hAnsi="Times New Roman" w:cs="Times New Roman"/>
          <w:lang w:val="lt-LT"/>
        </w:rPr>
        <w:t>);</w:t>
      </w:r>
    </w:p>
    <w:p w14:paraId="2435E166" w14:textId="7EDC970B" w:rsidR="005733E3" w:rsidRDefault="43CE7EA7" w:rsidP="3FD1C1E0">
      <w:pPr>
        <w:pStyle w:val="Numeravimas"/>
        <w:tabs>
          <w:tab w:val="left" w:pos="993"/>
        </w:tabs>
        <w:jc w:val="both"/>
        <w:rPr>
          <w:rFonts w:ascii="Times New Roman" w:eastAsia="Times New Roman" w:hAnsi="Times New Roman" w:cs="Times New Roman"/>
        </w:rPr>
      </w:pPr>
      <w:r w:rsidRPr="10463FE5">
        <w:rPr>
          <w:rFonts w:ascii="Times New Roman" w:eastAsia="Times New Roman" w:hAnsi="Times New Roman" w:cs="Times New Roman"/>
          <w:lang w:val="lt-LT"/>
        </w:rPr>
        <w:t xml:space="preserve">   </w:t>
      </w:r>
      <w:r w:rsidR="00136CB9" w:rsidRPr="10463FE5">
        <w:rPr>
          <w:rFonts w:ascii="Times New Roman" w:eastAsia="Times New Roman" w:hAnsi="Times New Roman" w:cs="Times New Roman"/>
          <w:lang w:val="lt-LT"/>
        </w:rPr>
        <w:t xml:space="preserve">           </w:t>
      </w:r>
      <w:r w:rsidRPr="10463FE5">
        <w:rPr>
          <w:rFonts w:ascii="Times New Roman" w:eastAsia="Times New Roman" w:hAnsi="Times New Roman" w:cs="Times New Roman"/>
          <w:lang w:val="lt-LT"/>
        </w:rPr>
        <w:t xml:space="preserve"> 3.1.4. Rekomendacijos bus pateiktos 2026 m. sausio mėn. Rekomendacijų preliminari apimtis - apie </w:t>
      </w:r>
      <w:r w:rsidR="17E043FB" w:rsidRPr="10463FE5">
        <w:rPr>
          <w:rFonts w:ascii="Times New Roman" w:eastAsia="Times New Roman" w:hAnsi="Times New Roman" w:cs="Times New Roman"/>
          <w:lang w:val="lt-LT"/>
        </w:rPr>
        <w:t>4</w:t>
      </w:r>
      <w:r w:rsidRPr="10463FE5">
        <w:rPr>
          <w:rFonts w:ascii="Times New Roman" w:eastAsia="Times New Roman" w:hAnsi="Times New Roman" w:cs="Times New Roman"/>
          <w:lang w:val="lt-LT"/>
        </w:rPr>
        <w:t xml:space="preserve">00 puslapių. </w:t>
      </w:r>
    </w:p>
    <w:p w14:paraId="5134CB9D" w14:textId="09635CF6" w:rsidR="005733E3" w:rsidRDefault="53DACC94" w:rsidP="3FD1C1E0">
      <w:pPr>
        <w:tabs>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792498AA"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3.2.</w:t>
      </w:r>
      <w:r w:rsidR="43CE7EA7" w:rsidRPr="3FD1C1E0">
        <w:rPr>
          <w:rFonts w:ascii="Times New Roman" w:eastAsia="Times New Roman" w:hAnsi="Times New Roman" w:cs="Times New Roman"/>
          <w:lang w:val="lt-LT"/>
        </w:rPr>
        <w:t xml:space="preserve"> Dokumentų maketus patalpinti PO svetainėje eMokykla.</w:t>
      </w:r>
    </w:p>
    <w:p w14:paraId="450E4674" w14:textId="6B8C5D28" w:rsidR="005733E3" w:rsidRDefault="005733E3" w:rsidP="3FD1C1E0">
      <w:pPr>
        <w:tabs>
          <w:tab w:val="left" w:pos="993"/>
        </w:tabs>
        <w:spacing w:after="0" w:line="240" w:lineRule="auto"/>
        <w:jc w:val="both"/>
        <w:rPr>
          <w:rFonts w:ascii="Times New Roman" w:eastAsia="Times New Roman" w:hAnsi="Times New Roman" w:cs="Times New Roman"/>
        </w:rPr>
      </w:pPr>
    </w:p>
    <w:p w14:paraId="042D27DB" w14:textId="3256B629" w:rsidR="005733E3" w:rsidRDefault="43CE7EA7" w:rsidP="3FD1C1E0">
      <w:pPr>
        <w:pStyle w:val="Numeravimas"/>
        <w:tabs>
          <w:tab w:val="left" w:pos="993"/>
        </w:tabs>
        <w:ind w:left="426"/>
        <w:jc w:val="center"/>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II.  REIKALAVIMAI PASLAUGOMS</w:t>
      </w:r>
    </w:p>
    <w:p w14:paraId="73AE4D64" w14:textId="67EE66A0" w:rsidR="005733E3" w:rsidRDefault="005733E3" w:rsidP="3FD1C1E0">
      <w:pPr>
        <w:tabs>
          <w:tab w:val="left" w:pos="993"/>
        </w:tabs>
        <w:spacing w:after="0" w:line="240" w:lineRule="auto"/>
        <w:ind w:left="426"/>
        <w:rPr>
          <w:rFonts w:ascii="Times New Roman" w:eastAsia="Times New Roman" w:hAnsi="Times New Roman" w:cs="Times New Roman"/>
        </w:rPr>
      </w:pPr>
    </w:p>
    <w:p w14:paraId="56CFD621" w14:textId="765BDAEA" w:rsidR="005733E3" w:rsidRDefault="43CE7EA7" w:rsidP="3FD1C1E0">
      <w:pPr>
        <w:shd w:val="clear" w:color="auto" w:fill="FFFFFF" w:themeFill="background1"/>
        <w:tabs>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4. Reikalavimai Dokumentų maketams:</w:t>
      </w:r>
    </w:p>
    <w:p w14:paraId="24514BF6" w14:textId="4BF17CB8" w:rsidR="005733E3" w:rsidRDefault="6926AF32" w:rsidP="007A64B6">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w:t>
      </w:r>
      <w:r w:rsidR="0024239D">
        <w:rPr>
          <w:rFonts w:ascii="Times New Roman" w:eastAsia="Times New Roman" w:hAnsi="Times New Roman" w:cs="Times New Roman"/>
          <w:color w:val="000000" w:themeColor="text1"/>
          <w:lang w:val="lt-LT"/>
        </w:rPr>
        <w:tab/>
      </w:r>
      <w:r w:rsidRPr="3FD1C1E0">
        <w:rPr>
          <w:rFonts w:ascii="Times New Roman" w:eastAsia="Times New Roman" w:hAnsi="Times New Roman" w:cs="Times New Roman"/>
          <w:color w:val="000000" w:themeColor="text1"/>
          <w:lang w:val="lt-LT"/>
        </w:rPr>
        <w:t xml:space="preserve">4.1. </w:t>
      </w:r>
      <w:r w:rsidR="43CE7EA7" w:rsidRPr="3FD1C1E0">
        <w:rPr>
          <w:rFonts w:ascii="Times New Roman" w:eastAsia="Times New Roman" w:hAnsi="Times New Roman" w:cs="Times New Roman"/>
          <w:color w:val="000000" w:themeColor="text1"/>
          <w:lang w:val="lt-LT"/>
        </w:rPr>
        <w:t xml:space="preserve">turi būti iliustruoti pieštomis iliustracijomis (piešiniai/simboliai/ženklai) ir/ar nuotraukomis, kurios turi būti nufotografuotos su Dokumentų Autoriais (toliau </w:t>
      </w:r>
      <w:r w:rsidR="43CE7EA7" w:rsidRPr="3FD1C1E0">
        <w:rPr>
          <w:rFonts w:ascii="Times New Roman" w:eastAsia="Times New Roman" w:hAnsi="Times New Roman" w:cs="Times New Roman"/>
          <w:lang w:val="lt-LT"/>
        </w:rPr>
        <w:t>–</w:t>
      </w:r>
      <w:r w:rsidR="43CE7EA7" w:rsidRPr="3FD1C1E0">
        <w:rPr>
          <w:rFonts w:ascii="Times New Roman" w:eastAsia="Times New Roman" w:hAnsi="Times New Roman" w:cs="Times New Roman"/>
          <w:color w:val="000000" w:themeColor="text1"/>
          <w:lang w:val="lt-LT"/>
        </w:rPr>
        <w:t xml:space="preserve"> Autoriai) suderintu laiku ir sutartoje vietoje (ugdymo įstaigose ar kitur); bei nuorodomis į filmuotą ar kitą metodinę medžiagą;</w:t>
      </w:r>
    </w:p>
    <w:p w14:paraId="4ACE1721" w14:textId="5B569F66" w:rsidR="005733E3" w:rsidRDefault="43CE7EA7" w:rsidP="007A64B6">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4.2.</w:t>
      </w:r>
      <w:r w:rsidR="00B63292">
        <w:rPr>
          <w:rFonts w:ascii="Times New Roman" w:eastAsia="Times New Roman" w:hAnsi="Times New Roman" w:cs="Times New Roman"/>
          <w:color w:val="000000" w:themeColor="text1"/>
          <w:lang w:val="lt-LT"/>
        </w:rPr>
        <w:t xml:space="preserve"> </w:t>
      </w:r>
      <w:r w:rsidR="007A64B6">
        <w:rPr>
          <w:rFonts w:ascii="Times New Roman" w:eastAsia="Times New Roman" w:hAnsi="Times New Roman" w:cs="Times New Roman"/>
          <w:color w:val="000000" w:themeColor="text1"/>
          <w:lang w:val="lt-LT"/>
        </w:rPr>
        <w:t>i</w:t>
      </w:r>
      <w:r w:rsidRPr="3FD1C1E0">
        <w:rPr>
          <w:rFonts w:ascii="Times New Roman" w:eastAsia="Times New Roman" w:hAnsi="Times New Roman" w:cs="Times New Roman"/>
          <w:color w:val="000000" w:themeColor="text1"/>
          <w:lang w:val="lt-LT"/>
        </w:rPr>
        <w:t xml:space="preserve">liustracijos, nuotraukos ir nuorodos į filmuotą ar kitą metodinę medžiagą turi būti </w:t>
      </w:r>
    </w:p>
    <w:p w14:paraId="226D7F82" w14:textId="3F30DF62" w:rsidR="005733E3" w:rsidRDefault="43CE7EA7" w:rsidP="007A64B6">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suderintos su Autoriais; </w:t>
      </w:r>
    </w:p>
    <w:p w14:paraId="3F925402" w14:textId="035C7A7D" w:rsidR="005733E3" w:rsidRDefault="43CE7EA7" w:rsidP="67421AA3">
      <w:pPr>
        <w:shd w:val="clear" w:color="auto" w:fill="FFFFFF" w:themeFill="background1"/>
        <w:tabs>
          <w:tab w:val="left" w:pos="993"/>
        </w:tabs>
        <w:spacing w:after="0" w:line="240" w:lineRule="auto"/>
        <w:ind w:left="567"/>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 xml:space="preserve">4.3. sukurtame dizaine turi estetiškai integruotis nuotraukos, </w:t>
      </w:r>
      <w:r w:rsidRPr="67421AA3">
        <w:rPr>
          <w:rFonts w:ascii="Times New Roman" w:eastAsia="Times New Roman" w:hAnsi="Times New Roman" w:cs="Times New Roman"/>
          <w:lang w:val="lt-LT"/>
        </w:rPr>
        <w:t>piešiniai/</w:t>
      </w:r>
      <w:r w:rsidRPr="67421AA3">
        <w:rPr>
          <w:rFonts w:ascii="Times New Roman" w:eastAsia="Times New Roman" w:hAnsi="Times New Roman" w:cs="Times New Roman"/>
          <w:color w:val="000000" w:themeColor="text1"/>
          <w:lang w:val="lt-LT"/>
        </w:rPr>
        <w:t>simboliai</w:t>
      </w:r>
      <w:r w:rsidR="007A64B6" w:rsidRPr="67421AA3">
        <w:rPr>
          <w:rFonts w:ascii="Times New Roman" w:eastAsia="Times New Roman" w:hAnsi="Times New Roman" w:cs="Times New Roman"/>
          <w:color w:val="000000" w:themeColor="text1"/>
          <w:lang w:val="lt-LT"/>
        </w:rPr>
        <w:t xml:space="preserve">, </w:t>
      </w:r>
    </w:p>
    <w:p w14:paraId="1EAA1519" w14:textId="20FA0DC7" w:rsidR="005733E3" w:rsidRDefault="43CE7EA7" w:rsidP="67421AA3">
      <w:pPr>
        <w:shd w:val="clear" w:color="auto" w:fill="FFFFFF" w:themeFill="background1"/>
        <w:tabs>
          <w:tab w:val="left" w:pos="993"/>
        </w:tabs>
        <w:spacing w:after="0" w:line="240" w:lineRule="auto"/>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ženklai,</w:t>
      </w:r>
      <w:r w:rsidR="460702CA" w:rsidRPr="67421AA3">
        <w:rPr>
          <w:rFonts w:ascii="Times New Roman" w:eastAsia="Times New Roman" w:hAnsi="Times New Roman" w:cs="Times New Roman"/>
          <w:color w:val="000000" w:themeColor="text1"/>
          <w:lang w:val="lt-LT"/>
        </w:rPr>
        <w:t xml:space="preserve"> </w:t>
      </w:r>
      <w:r w:rsidRPr="67421AA3">
        <w:rPr>
          <w:rFonts w:ascii="Times New Roman" w:eastAsia="Times New Roman" w:hAnsi="Times New Roman" w:cs="Times New Roman"/>
          <w:color w:val="000000" w:themeColor="text1"/>
          <w:lang w:val="lt-LT"/>
        </w:rPr>
        <w:t xml:space="preserve">nuorodos į filmuotą ar kitą metodinę medžiagą, kurie atspindėtų vartotojui patogią </w:t>
      </w:r>
      <w:r w:rsidRPr="67421AA3">
        <w:rPr>
          <w:rFonts w:ascii="Times New Roman" w:eastAsia="Times New Roman" w:hAnsi="Times New Roman" w:cs="Times New Roman"/>
          <w:lang w:val="lt-LT"/>
        </w:rPr>
        <w:t xml:space="preserve">Dokumentų </w:t>
      </w:r>
      <w:r w:rsidRPr="67421AA3">
        <w:rPr>
          <w:rFonts w:ascii="Times New Roman" w:eastAsia="Times New Roman" w:hAnsi="Times New Roman" w:cs="Times New Roman"/>
          <w:color w:val="000000" w:themeColor="text1"/>
          <w:lang w:val="lt-LT"/>
        </w:rPr>
        <w:t>struktūrą ir turinį;</w:t>
      </w:r>
    </w:p>
    <w:p w14:paraId="5D04A7B4" w14:textId="457E52EA" w:rsidR="005733E3" w:rsidRDefault="43CE7EA7" w:rsidP="67421AA3">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 xml:space="preserve">4.4. </w:t>
      </w:r>
      <w:r w:rsidRPr="67421AA3">
        <w:rPr>
          <w:rFonts w:ascii="Times New Roman" w:eastAsia="Times New Roman" w:hAnsi="Times New Roman" w:cs="Times New Roman"/>
          <w:lang w:val="lt-LT"/>
        </w:rPr>
        <w:t xml:space="preserve">turi būti  sumaketuoti, </w:t>
      </w:r>
      <w:r w:rsidRPr="67421AA3">
        <w:rPr>
          <w:rFonts w:ascii="Times New Roman" w:eastAsia="Times New Roman" w:hAnsi="Times New Roman" w:cs="Times New Roman"/>
          <w:color w:val="000000" w:themeColor="text1"/>
          <w:lang w:val="lt-LT"/>
        </w:rPr>
        <w:t>atliktas jų  meninis redagavimas ir  techninė redakcija,</w:t>
      </w:r>
      <w:r w:rsidR="11CD5B8A" w:rsidRPr="67421AA3">
        <w:rPr>
          <w:rFonts w:ascii="Times New Roman" w:eastAsia="Times New Roman" w:hAnsi="Times New Roman" w:cs="Times New Roman"/>
          <w:color w:val="000000" w:themeColor="text1"/>
          <w:lang w:val="lt-LT"/>
        </w:rPr>
        <w:t xml:space="preserve"> </w:t>
      </w:r>
    </w:p>
    <w:p w14:paraId="503083BB" w14:textId="714DC22E" w:rsidR="005733E3" w:rsidRDefault="43CE7EA7" w:rsidP="67421AA3">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suteikti</w:t>
      </w:r>
      <w:r w:rsidR="73778607" w:rsidRPr="67421AA3">
        <w:rPr>
          <w:rFonts w:ascii="Times New Roman" w:eastAsia="Times New Roman" w:hAnsi="Times New Roman" w:cs="Times New Roman"/>
          <w:color w:val="000000" w:themeColor="text1"/>
          <w:lang w:val="lt-LT"/>
        </w:rPr>
        <w:t xml:space="preserve"> </w:t>
      </w:r>
      <w:r w:rsidRPr="67421AA3">
        <w:rPr>
          <w:rFonts w:ascii="Times New Roman" w:eastAsia="Times New Roman" w:hAnsi="Times New Roman" w:cs="Times New Roman"/>
          <w:color w:val="000000" w:themeColor="text1"/>
          <w:lang w:val="lt-LT"/>
        </w:rPr>
        <w:t>ISBN numeriai;</w:t>
      </w:r>
    </w:p>
    <w:p w14:paraId="19574281" w14:textId="2FFE949C" w:rsidR="005733E3" w:rsidRDefault="43CE7EA7" w:rsidP="007A64B6">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4.5. turi būti naudojamas A4 formatas, horizontalus;</w:t>
      </w:r>
    </w:p>
    <w:p w14:paraId="0991196F" w14:textId="1AFF6D0A" w:rsidR="005733E3" w:rsidRDefault="3A188BFC" w:rsidP="67421AA3">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lang w:val="lt-LT"/>
        </w:rPr>
      </w:pPr>
      <w:r w:rsidRPr="67421AA3">
        <w:rPr>
          <w:rFonts w:ascii="Times New Roman" w:eastAsia="Times New Roman" w:hAnsi="Times New Roman" w:cs="Times New Roman"/>
          <w:lang w:val="lt-LT"/>
        </w:rPr>
        <w:t xml:space="preserve">4.6. gali būti naudojami keletas šriftų ir jų dydžių, </w:t>
      </w:r>
      <w:r w:rsidR="221962DA" w:rsidRPr="67421AA3">
        <w:rPr>
          <w:rFonts w:ascii="Times New Roman" w:eastAsia="Times New Roman" w:hAnsi="Times New Roman" w:cs="Times New Roman"/>
          <w:lang w:val="lt-LT"/>
        </w:rPr>
        <w:t xml:space="preserve">kurie </w:t>
      </w:r>
      <w:r w:rsidR="6D0F9F3D" w:rsidRPr="67421AA3">
        <w:rPr>
          <w:rFonts w:ascii="Times New Roman" w:eastAsia="Times New Roman" w:hAnsi="Times New Roman" w:cs="Times New Roman"/>
          <w:lang w:val="lt-LT"/>
        </w:rPr>
        <w:t>atitiktų įtraukties vizualin</w:t>
      </w:r>
      <w:r w:rsidR="60030828" w:rsidRPr="67421AA3">
        <w:rPr>
          <w:rFonts w:ascii="Times New Roman" w:eastAsia="Times New Roman" w:hAnsi="Times New Roman" w:cs="Times New Roman"/>
          <w:lang w:val="lt-LT"/>
        </w:rPr>
        <w:t xml:space="preserve">į </w:t>
      </w:r>
    </w:p>
    <w:p w14:paraId="2B672043" w14:textId="25EFEA91" w:rsidR="005733E3" w:rsidRDefault="6D0F9F3D" w:rsidP="67421AA3">
      <w:pPr>
        <w:shd w:val="clear" w:color="auto" w:fill="FFFFFF" w:themeFill="background1"/>
        <w:tabs>
          <w:tab w:val="left" w:pos="568"/>
          <w:tab w:val="left" w:pos="993"/>
        </w:tabs>
        <w:spacing w:after="0" w:line="240" w:lineRule="auto"/>
        <w:jc w:val="both"/>
        <w:rPr>
          <w:rFonts w:ascii="Times New Roman" w:eastAsia="Times New Roman" w:hAnsi="Times New Roman" w:cs="Times New Roman"/>
          <w:lang w:val="lt-LT"/>
        </w:rPr>
      </w:pPr>
      <w:r w:rsidRPr="67421AA3">
        <w:rPr>
          <w:rFonts w:ascii="Times New Roman" w:eastAsia="Times New Roman" w:hAnsi="Times New Roman" w:cs="Times New Roman"/>
          <w:lang w:val="lt-LT"/>
        </w:rPr>
        <w:t>vadov</w:t>
      </w:r>
      <w:r w:rsidR="74603087" w:rsidRPr="67421AA3">
        <w:rPr>
          <w:rFonts w:ascii="Times New Roman" w:eastAsia="Times New Roman" w:hAnsi="Times New Roman" w:cs="Times New Roman"/>
          <w:lang w:val="lt-LT"/>
        </w:rPr>
        <w:t>ą</w:t>
      </w:r>
      <w:r w:rsidR="4154FAAE" w:rsidRPr="67421AA3">
        <w:rPr>
          <w:rFonts w:ascii="Times New Roman" w:eastAsia="Times New Roman" w:hAnsi="Times New Roman" w:cs="Times New Roman"/>
          <w:lang w:val="lt-LT"/>
        </w:rPr>
        <w:t xml:space="preserve"> </w:t>
      </w:r>
      <w:r w:rsidR="7C637715" w:rsidRPr="67421AA3">
        <w:rPr>
          <w:rFonts w:ascii="Times New Roman" w:eastAsia="Times New Roman" w:hAnsi="Times New Roman" w:cs="Times New Roman"/>
          <w:lang w:val="lt-LT"/>
        </w:rPr>
        <w:t>(</w:t>
      </w:r>
      <w:r w:rsidRPr="67421AA3">
        <w:rPr>
          <w:rFonts w:ascii="Times New Roman" w:eastAsia="Times New Roman" w:hAnsi="Times New Roman" w:cs="Times New Roman"/>
          <w:lang w:val="lt-LT"/>
        </w:rPr>
        <w:t>Įtraukties vizualinis vadovas</w:t>
      </w:r>
      <w:r w:rsidR="2685C488" w:rsidRPr="67421AA3">
        <w:rPr>
          <w:rFonts w:ascii="Times New Roman" w:eastAsia="Times New Roman" w:hAnsi="Times New Roman" w:cs="Times New Roman"/>
          <w:lang w:val="lt-LT"/>
        </w:rPr>
        <w:t xml:space="preserve">: </w:t>
      </w:r>
      <w:r w:rsidRPr="67421AA3">
        <w:rPr>
          <w:rFonts w:ascii="Times New Roman" w:eastAsia="Times New Roman" w:hAnsi="Times New Roman" w:cs="Times New Roman"/>
          <w:lang w:val="lt-LT"/>
        </w:rPr>
        <w:t xml:space="preserve"> </w:t>
      </w:r>
      <w:hyperlink r:id="rId11">
        <w:r w:rsidR="43AB7DD3" w:rsidRPr="67421AA3">
          <w:rPr>
            <w:rStyle w:val="Hipersaitas"/>
            <w:rFonts w:ascii="Times New Roman" w:eastAsia="Times New Roman" w:hAnsi="Times New Roman" w:cs="Times New Roman"/>
            <w:lang w:val="lt-LT"/>
          </w:rPr>
          <w:t>https://itrauktis.framer.website/</w:t>
        </w:r>
      </w:hyperlink>
      <w:r w:rsidR="0F7AB3A2" w:rsidRPr="67421AA3">
        <w:rPr>
          <w:rFonts w:ascii="Times New Roman" w:eastAsia="Times New Roman" w:hAnsi="Times New Roman" w:cs="Times New Roman"/>
          <w:lang w:val="lt-LT"/>
        </w:rPr>
        <w:t>)</w:t>
      </w:r>
      <w:r w:rsidR="27E15015" w:rsidRPr="67421AA3">
        <w:rPr>
          <w:rFonts w:ascii="Times New Roman" w:eastAsia="Times New Roman" w:hAnsi="Times New Roman" w:cs="Times New Roman"/>
          <w:lang w:val="lt-LT"/>
        </w:rPr>
        <w:t xml:space="preserve"> </w:t>
      </w:r>
      <w:r w:rsidR="1BEC9265" w:rsidRPr="67421AA3">
        <w:rPr>
          <w:rFonts w:ascii="Times New Roman" w:eastAsia="Times New Roman" w:hAnsi="Times New Roman" w:cs="Times New Roman"/>
          <w:lang w:val="lt-LT"/>
        </w:rPr>
        <w:t>i</w:t>
      </w:r>
      <w:r w:rsidR="3D9D793B" w:rsidRPr="67421AA3">
        <w:rPr>
          <w:rFonts w:ascii="Times New Roman" w:eastAsia="Times New Roman" w:hAnsi="Times New Roman" w:cs="Times New Roman"/>
          <w:lang w:val="lt-LT"/>
        </w:rPr>
        <w:t xml:space="preserve">r Universalaus dizaino ugdymuisi gaires; </w:t>
      </w:r>
    </w:p>
    <w:p w14:paraId="60E77705" w14:textId="4BAA02E4" w:rsidR="005733E3" w:rsidRDefault="51ACC405" w:rsidP="67421AA3">
      <w:pPr>
        <w:shd w:val="clear" w:color="auto" w:fill="FFFFFF" w:themeFill="background1"/>
        <w:tabs>
          <w:tab w:val="left" w:pos="567"/>
          <w:tab w:val="left" w:pos="993"/>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4.7. tarp</w:t>
      </w:r>
      <w:r w:rsidR="47BE688B" w:rsidRPr="67421AA3">
        <w:rPr>
          <w:rFonts w:ascii="Times New Roman" w:eastAsia="Times New Roman" w:hAnsi="Times New Roman" w:cs="Times New Roman"/>
          <w:lang w:val="lt-LT"/>
        </w:rPr>
        <w:t>o</w:t>
      </w:r>
      <w:r w:rsidRPr="67421AA3">
        <w:rPr>
          <w:rFonts w:ascii="Times New Roman" w:eastAsia="Times New Roman" w:hAnsi="Times New Roman" w:cs="Times New Roman"/>
          <w:lang w:val="lt-LT"/>
        </w:rPr>
        <w:t xml:space="preserve"> tarp </w:t>
      </w:r>
      <w:r w:rsidR="3A188BFC" w:rsidRPr="67421AA3">
        <w:rPr>
          <w:rFonts w:ascii="Times New Roman" w:eastAsia="Times New Roman" w:hAnsi="Times New Roman" w:cs="Times New Roman"/>
          <w:lang w:val="lt-LT"/>
        </w:rPr>
        <w:t xml:space="preserve">eilučių intervalas  - ne mažesnis kaip </w:t>
      </w:r>
      <w:r w:rsidR="7306FE4B" w:rsidRPr="67421AA3">
        <w:rPr>
          <w:rFonts w:ascii="Times New Roman" w:eastAsia="Times New Roman" w:hAnsi="Times New Roman" w:cs="Times New Roman"/>
          <w:color w:val="1A1C1E"/>
          <w:lang w:val="lt-LT"/>
        </w:rPr>
        <w:t>1,5</w:t>
      </w:r>
      <w:r w:rsidR="3A188BFC" w:rsidRPr="67421AA3">
        <w:rPr>
          <w:rFonts w:ascii="Times New Roman" w:eastAsia="Times New Roman" w:hAnsi="Times New Roman" w:cs="Times New Roman"/>
          <w:lang w:val="lt-LT"/>
        </w:rPr>
        <w:t xml:space="preserve"> eilutė</w:t>
      </w:r>
      <w:r w:rsidR="0DE24861" w:rsidRPr="67421AA3">
        <w:rPr>
          <w:rFonts w:ascii="Times New Roman" w:eastAsia="Times New Roman" w:hAnsi="Times New Roman" w:cs="Times New Roman"/>
          <w:lang w:val="lt-LT"/>
        </w:rPr>
        <w:t>s</w:t>
      </w:r>
      <w:r w:rsidR="3A188BFC" w:rsidRPr="67421AA3">
        <w:rPr>
          <w:rFonts w:ascii="Times New Roman" w:eastAsia="Times New Roman" w:hAnsi="Times New Roman" w:cs="Times New Roman"/>
          <w:lang w:val="lt-LT"/>
        </w:rPr>
        <w:t>;</w:t>
      </w:r>
    </w:p>
    <w:p w14:paraId="24589EF9" w14:textId="605F93AE" w:rsidR="005733E3" w:rsidRDefault="43CE7EA7" w:rsidP="007A64B6">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lastRenderedPageBreak/>
        <w:t>4.</w:t>
      </w:r>
      <w:r w:rsidR="10B1835E" w:rsidRPr="67421AA3">
        <w:rPr>
          <w:rFonts w:ascii="Times New Roman" w:eastAsia="Times New Roman" w:hAnsi="Times New Roman" w:cs="Times New Roman"/>
          <w:lang w:val="lt-LT"/>
        </w:rPr>
        <w:t>8</w:t>
      </w:r>
      <w:r w:rsidRPr="67421AA3">
        <w:rPr>
          <w:rFonts w:ascii="Times New Roman" w:eastAsia="Times New Roman" w:hAnsi="Times New Roman" w:cs="Times New Roman"/>
          <w:lang w:val="lt-LT"/>
        </w:rPr>
        <w:t>. kiekvienas maketas turi turėti viršelius;</w:t>
      </w:r>
    </w:p>
    <w:p w14:paraId="18413E40" w14:textId="6C6E20CF"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w:t>
      </w:r>
      <w:r w:rsidR="08C25633" w:rsidRPr="67421AA3">
        <w:rPr>
          <w:rFonts w:ascii="Times New Roman" w:eastAsia="Times New Roman" w:hAnsi="Times New Roman" w:cs="Times New Roman"/>
          <w:lang w:val="lt-LT"/>
        </w:rPr>
        <w:t>9</w:t>
      </w:r>
      <w:r w:rsidRPr="67421AA3">
        <w:rPr>
          <w:rFonts w:ascii="Times New Roman" w:eastAsia="Times New Roman" w:hAnsi="Times New Roman" w:cs="Times New Roman"/>
          <w:lang w:val="lt-LT"/>
        </w:rPr>
        <w:t>. spalvingumas viršeliams: 4+0;</w:t>
      </w:r>
    </w:p>
    <w:p w14:paraId="1910DCF3" w14:textId="5E4498C9"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w:t>
      </w:r>
      <w:r w:rsidR="5063F97D" w:rsidRPr="67421AA3">
        <w:rPr>
          <w:rFonts w:ascii="Times New Roman" w:eastAsia="Times New Roman" w:hAnsi="Times New Roman" w:cs="Times New Roman"/>
          <w:lang w:val="lt-LT"/>
        </w:rPr>
        <w:t>10</w:t>
      </w:r>
      <w:r w:rsidRPr="67421AA3">
        <w:rPr>
          <w:rFonts w:ascii="Times New Roman" w:eastAsia="Times New Roman" w:hAnsi="Times New Roman" w:cs="Times New Roman"/>
          <w:lang w:val="lt-LT"/>
        </w:rPr>
        <w:t>. spalvingumas vidaus lankams: 4+4;</w:t>
      </w:r>
    </w:p>
    <w:p w14:paraId="39DE0F79" w14:textId="63AC3842"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4.1</w:t>
      </w:r>
      <w:r w:rsidR="31722B0B" w:rsidRPr="67421AA3">
        <w:rPr>
          <w:rFonts w:ascii="Times New Roman" w:eastAsia="Times New Roman" w:hAnsi="Times New Roman" w:cs="Times New Roman"/>
          <w:lang w:val="lt-LT"/>
        </w:rPr>
        <w:t>1</w:t>
      </w:r>
      <w:r w:rsidRPr="67421AA3">
        <w:rPr>
          <w:rFonts w:ascii="Times New Roman" w:eastAsia="Times New Roman" w:hAnsi="Times New Roman" w:cs="Times New Roman"/>
          <w:lang w:val="lt-LT"/>
        </w:rPr>
        <w:t>.  maketai turi būti šiuolaikiški, erdvūs, neperkrauti;</w:t>
      </w:r>
    </w:p>
    <w:p w14:paraId="38CC3DFB" w14:textId="34C25A47" w:rsidR="005733E3" w:rsidRDefault="43CE7EA7" w:rsidP="3FD1C1E0">
      <w:pPr>
        <w:shd w:val="clear" w:color="auto" w:fill="FFFFFF" w:themeFill="background1"/>
        <w:tabs>
          <w:tab w:val="left" w:pos="1134"/>
        </w:tabs>
        <w:spacing w:after="0" w:line="240" w:lineRule="auto"/>
        <w:ind w:left="568"/>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lang w:val="lt-LT"/>
        </w:rPr>
        <w:t>4.1</w:t>
      </w:r>
      <w:r w:rsidR="053C51C8" w:rsidRPr="67421AA3">
        <w:rPr>
          <w:rFonts w:ascii="Times New Roman" w:eastAsia="Times New Roman" w:hAnsi="Times New Roman" w:cs="Times New Roman"/>
          <w:lang w:val="lt-LT"/>
        </w:rPr>
        <w:t>2</w:t>
      </w:r>
      <w:r w:rsidRPr="67421AA3">
        <w:rPr>
          <w:rFonts w:ascii="Times New Roman" w:eastAsia="Times New Roman" w:hAnsi="Times New Roman" w:cs="Times New Roman"/>
          <w:lang w:val="lt-LT"/>
        </w:rPr>
        <w:t>. visi maketai turi derėti tarpusavyje;</w:t>
      </w:r>
      <w:r w:rsidRPr="67421AA3">
        <w:rPr>
          <w:rFonts w:ascii="Times New Roman" w:eastAsia="Times New Roman" w:hAnsi="Times New Roman" w:cs="Times New Roman"/>
          <w:color w:val="000000" w:themeColor="text1"/>
          <w:lang w:val="lt-LT"/>
        </w:rPr>
        <w:t xml:space="preserve"> </w:t>
      </w:r>
    </w:p>
    <w:p w14:paraId="705BBE09" w14:textId="4E527511" w:rsidR="005733E3" w:rsidRDefault="43CE7EA7" w:rsidP="3FD1C1E0">
      <w:pPr>
        <w:shd w:val="clear" w:color="auto" w:fill="FFFFFF" w:themeFill="background1"/>
        <w:tabs>
          <w:tab w:val="left" w:pos="1134"/>
        </w:tabs>
        <w:spacing w:after="0" w:line="240" w:lineRule="auto"/>
        <w:ind w:left="568"/>
        <w:jc w:val="both"/>
        <w:rPr>
          <w:rFonts w:ascii="Times New Roman" w:eastAsia="Times New Roman" w:hAnsi="Times New Roman" w:cs="Times New Roman"/>
        </w:rPr>
      </w:pPr>
      <w:r w:rsidRPr="67421AA3">
        <w:rPr>
          <w:rFonts w:ascii="Times New Roman" w:eastAsia="Times New Roman" w:hAnsi="Times New Roman" w:cs="Times New Roman"/>
          <w:lang w:val="lt-LT"/>
        </w:rPr>
        <w:t>4.1</w:t>
      </w:r>
      <w:r w:rsidR="68529BA7" w:rsidRPr="67421AA3">
        <w:rPr>
          <w:rFonts w:ascii="Times New Roman" w:eastAsia="Times New Roman" w:hAnsi="Times New Roman" w:cs="Times New Roman"/>
          <w:lang w:val="lt-LT"/>
        </w:rPr>
        <w:t>3</w:t>
      </w:r>
      <w:r w:rsidRPr="67421AA3">
        <w:rPr>
          <w:rFonts w:ascii="Times New Roman" w:eastAsia="Times New Roman" w:hAnsi="Times New Roman" w:cs="Times New Roman"/>
          <w:lang w:val="lt-LT"/>
        </w:rPr>
        <w:t xml:space="preserve">. pageidautina, kad Dokumentų maketų ir iliustracijų stilius derėtų su </w:t>
      </w:r>
    </w:p>
    <w:p w14:paraId="4D71AF2F" w14:textId="6361F33F" w:rsidR="005733E3" w:rsidRDefault="090D549C" w:rsidP="3FD1C1E0">
      <w:pPr>
        <w:shd w:val="clear" w:color="auto" w:fill="FFFFFF" w:themeFill="background1"/>
        <w:tabs>
          <w:tab w:val="left" w:pos="1134"/>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R</w:t>
      </w:r>
      <w:r w:rsidR="43CE7EA7" w:rsidRPr="3FD1C1E0">
        <w:rPr>
          <w:rFonts w:ascii="Times New Roman" w:eastAsia="Times New Roman" w:hAnsi="Times New Roman" w:cs="Times New Roman"/>
          <w:lang w:val="lt-LT"/>
        </w:rPr>
        <w:t>ekomendacijų</w:t>
      </w: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ikimokyklinio ugdymo pedagogams ,,Žaismė ir atradimai” stiliumi (</w:t>
      </w:r>
      <w:hyperlink r:id="rId12">
        <w:r w:rsidR="43CE7EA7" w:rsidRPr="3FD1C1E0">
          <w:rPr>
            <w:rStyle w:val="Hipersaitas"/>
            <w:rFonts w:ascii="Times New Roman" w:eastAsia="Times New Roman" w:hAnsi="Times New Roman" w:cs="Times New Roman"/>
          </w:rPr>
          <w:t>https://emokykla.lt/metodine-medziaga/medziaga/perziura/285</w:t>
        </w:r>
      </w:hyperlink>
      <w:r w:rsidR="43CE7EA7" w:rsidRPr="3FD1C1E0">
        <w:rPr>
          <w:rFonts w:ascii="Times New Roman" w:eastAsia="Times New Roman" w:hAnsi="Times New Roman" w:cs="Times New Roman"/>
          <w:lang w:val="lt-LT"/>
        </w:rPr>
        <w:t xml:space="preserve">; </w:t>
      </w:r>
      <w:hyperlink r:id="rId13">
        <w:r w:rsidR="43CE7EA7" w:rsidRPr="3FD1C1E0">
          <w:rPr>
            <w:rStyle w:val="Hipersaitas"/>
            <w:rFonts w:ascii="Times New Roman" w:eastAsia="Times New Roman" w:hAnsi="Times New Roman" w:cs="Times New Roman"/>
          </w:rPr>
          <w:t>https://emokyhttps//emokykla.lt/metodine-medziaga/medziaga/perziura/288kla.lt/metodine-medziaga/medziaga/perziura/286</w:t>
        </w:r>
      </w:hyperlink>
      <w:r w:rsidR="43CE7EA7" w:rsidRPr="3FD1C1E0">
        <w:rPr>
          <w:rFonts w:ascii="Times New Roman" w:eastAsia="Times New Roman" w:hAnsi="Times New Roman" w:cs="Times New Roman"/>
          <w:lang w:val="lt-LT"/>
        </w:rPr>
        <w:t xml:space="preserve">; </w:t>
      </w:r>
      <w:hyperlink r:id="rId14">
        <w:r w:rsidR="43CE7EA7" w:rsidRPr="3FD1C1E0">
          <w:rPr>
            <w:rStyle w:val="Hipersaitas"/>
            <w:rFonts w:ascii="Times New Roman" w:eastAsia="Times New Roman" w:hAnsi="Times New Roman" w:cs="Times New Roman"/>
          </w:rPr>
          <w:t>https://emokykla.lt/metodine-medziaga/medziaga/perziura/288</w:t>
        </w:r>
      </w:hyperlink>
      <w:r w:rsidR="43CE7EA7" w:rsidRPr="3FD1C1E0">
        <w:rPr>
          <w:rFonts w:ascii="Times New Roman" w:eastAsia="Times New Roman" w:hAnsi="Times New Roman" w:cs="Times New Roman"/>
          <w:lang w:val="lt-LT"/>
        </w:rPr>
        <w:t xml:space="preserve">; </w:t>
      </w:r>
      <w:hyperlink r:id="rId15">
        <w:r w:rsidR="43CE7EA7" w:rsidRPr="3FD1C1E0">
          <w:rPr>
            <w:rStyle w:val="Hipersaitas"/>
            <w:rFonts w:ascii="Times New Roman" w:eastAsia="Times New Roman" w:hAnsi="Times New Roman" w:cs="Times New Roman"/>
          </w:rPr>
          <w:t>https://emokykla.lt/metodine-medziaga/medziaga/perziura/290</w:t>
        </w:r>
      </w:hyperlink>
      <w:r w:rsidR="43CE7EA7" w:rsidRPr="3FD1C1E0">
        <w:rPr>
          <w:rFonts w:ascii="Times New Roman" w:eastAsia="Times New Roman" w:hAnsi="Times New Roman" w:cs="Times New Roman"/>
          <w:lang w:val="lt-LT"/>
        </w:rPr>
        <w:t>;</w:t>
      </w:r>
      <w:hyperlink r:id="rId16">
        <w:r w:rsidR="43CE7EA7" w:rsidRPr="3FD1C1E0">
          <w:rPr>
            <w:rStyle w:val="Hipersaitas"/>
            <w:rFonts w:ascii="Times New Roman" w:eastAsia="Times New Roman" w:hAnsi="Times New Roman" w:cs="Times New Roman"/>
          </w:rPr>
          <w:t>https://emokykla.lt/metodine-medziaga/medziaga/perziura/287</w:t>
        </w:r>
      </w:hyperlink>
      <w:r w:rsidR="43CE7EA7" w:rsidRPr="3FD1C1E0">
        <w:rPr>
          <w:rFonts w:ascii="Times New Roman" w:eastAsia="Times New Roman" w:hAnsi="Times New Roman" w:cs="Times New Roman"/>
          <w:lang w:val="lt-LT"/>
        </w:rPr>
        <w:t xml:space="preserve">; </w:t>
      </w:r>
      <w:hyperlink r:id="rId17">
        <w:r w:rsidR="43CE7EA7" w:rsidRPr="3FD1C1E0">
          <w:rPr>
            <w:rStyle w:val="Hipersaitas"/>
            <w:rFonts w:ascii="Times New Roman" w:eastAsia="Times New Roman" w:hAnsi="Times New Roman" w:cs="Times New Roman"/>
            <w:lang w:val="lt-LT"/>
          </w:rPr>
          <w:t>https://emokykla.lt/metodine-medziaga/medziaga/perziura/287</w:t>
        </w:r>
      </w:hyperlink>
      <w:r w:rsidR="43CE7EA7" w:rsidRPr="3FD1C1E0">
        <w:rPr>
          <w:rFonts w:ascii="Times New Roman" w:eastAsia="Times New Roman" w:hAnsi="Times New Roman" w:cs="Times New Roman"/>
          <w:lang w:val="lt-LT"/>
        </w:rPr>
        <w:t>);</w:t>
      </w:r>
    </w:p>
    <w:p w14:paraId="4E6D7F16" w14:textId="195D8593"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lang w:val="lt-LT"/>
        </w:rPr>
        <w:t xml:space="preserve">         4.1</w:t>
      </w:r>
      <w:r w:rsidR="5505901F" w:rsidRPr="67421AA3">
        <w:rPr>
          <w:rFonts w:ascii="Times New Roman" w:eastAsia="Times New Roman" w:hAnsi="Times New Roman" w:cs="Times New Roman"/>
          <w:lang w:val="lt-LT"/>
        </w:rPr>
        <w:t>4</w:t>
      </w:r>
      <w:r w:rsidRPr="67421AA3">
        <w:rPr>
          <w:rFonts w:ascii="Times New Roman" w:eastAsia="Times New Roman" w:hAnsi="Times New Roman" w:cs="Times New Roman"/>
          <w:lang w:val="lt-LT"/>
        </w:rPr>
        <w:t xml:space="preserve">. prieš </w:t>
      </w:r>
      <w:r w:rsidRPr="67421AA3">
        <w:rPr>
          <w:rFonts w:ascii="Times New Roman" w:eastAsia="Times New Roman" w:hAnsi="Times New Roman" w:cs="Times New Roman"/>
          <w:color w:val="000000" w:themeColor="text1"/>
          <w:lang w:val="lt-LT"/>
        </w:rPr>
        <w:t xml:space="preserve">Dokumentų maketų parengimą, Teikėjas PO turi pateikti po tris Dokumentų </w:t>
      </w:r>
    </w:p>
    <w:p w14:paraId="1CD891FC" w14:textId="173897BF"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maketų viršelių ir Dokumentų maketų pavyzdžius;</w:t>
      </w:r>
    </w:p>
    <w:p w14:paraId="06D99B85" w14:textId="04E3E6F8" w:rsidR="005733E3" w:rsidRDefault="43CE7EA7" w:rsidP="3FD1C1E0">
      <w:pPr>
        <w:shd w:val="clear" w:color="auto" w:fill="FFFFFF" w:themeFill="background1"/>
        <w:tabs>
          <w:tab w:val="left" w:pos="1134"/>
        </w:tabs>
        <w:spacing w:after="0" w:line="240" w:lineRule="auto"/>
        <w:ind w:left="568"/>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4.1</w:t>
      </w:r>
      <w:r w:rsidR="68657095" w:rsidRPr="67421AA3">
        <w:rPr>
          <w:rFonts w:ascii="Times New Roman" w:eastAsia="Times New Roman" w:hAnsi="Times New Roman" w:cs="Times New Roman"/>
          <w:color w:val="000000" w:themeColor="text1"/>
          <w:lang w:val="lt-LT"/>
        </w:rPr>
        <w:t>5</w:t>
      </w:r>
      <w:r w:rsidRPr="67421AA3">
        <w:rPr>
          <w:rFonts w:ascii="Times New Roman" w:eastAsia="Times New Roman" w:hAnsi="Times New Roman" w:cs="Times New Roman"/>
          <w:color w:val="000000" w:themeColor="text1"/>
          <w:lang w:val="lt-LT"/>
        </w:rPr>
        <w:t xml:space="preserve">. </w:t>
      </w:r>
      <w:r w:rsidR="00A66590" w:rsidRPr="67421AA3">
        <w:rPr>
          <w:rFonts w:ascii="Times New Roman" w:eastAsia="Times New Roman" w:hAnsi="Times New Roman" w:cs="Times New Roman"/>
          <w:color w:val="000000" w:themeColor="text1"/>
          <w:lang w:val="lt-LT"/>
        </w:rPr>
        <w:t>v</w:t>
      </w:r>
      <w:r w:rsidRPr="67421AA3">
        <w:rPr>
          <w:rFonts w:ascii="Times New Roman" w:eastAsia="Times New Roman" w:hAnsi="Times New Roman" w:cs="Times New Roman"/>
          <w:color w:val="000000" w:themeColor="text1"/>
          <w:lang w:val="lt-LT"/>
        </w:rPr>
        <w:t xml:space="preserve">artotojui atsispausdinus Dokumentų maketus (spalvotai ar nespalvotai), tekstai </w:t>
      </w:r>
    </w:p>
    <w:p w14:paraId="06923F5D" w14:textId="0270F9EF"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ir iliustracijos turi būti aiškūs ir estetiški.</w:t>
      </w:r>
    </w:p>
    <w:p w14:paraId="74DD3B0D" w14:textId="050BCA94"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5. Reikalavimai iliustracijoms: </w:t>
      </w:r>
    </w:p>
    <w:p w14:paraId="25ED73D1" w14:textId="4FF74491" w:rsidR="005733E3" w:rsidRDefault="43CE7EA7" w:rsidP="67421AA3">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5.1. iliustracijas turi sudaryti piešiniai/simboliai/ženklai ir nuotraukos, kurių parinkimas</w:t>
      </w:r>
      <w:r w:rsidR="3E365EB4" w:rsidRPr="67421AA3">
        <w:rPr>
          <w:rFonts w:ascii="Times New Roman" w:eastAsia="Times New Roman" w:hAnsi="Times New Roman" w:cs="Times New Roman"/>
          <w:lang w:val="lt-LT"/>
        </w:rPr>
        <w:t xml:space="preserve"> </w:t>
      </w:r>
      <w:r w:rsidRPr="67421AA3">
        <w:rPr>
          <w:rFonts w:ascii="Times New Roman" w:eastAsia="Times New Roman" w:hAnsi="Times New Roman" w:cs="Times New Roman"/>
          <w:lang w:val="lt-LT"/>
        </w:rPr>
        <w:t>turi būti suderintas su  Autoriais;</w:t>
      </w:r>
    </w:p>
    <w:p w14:paraId="236F0A88" w14:textId="3FDA167F" w:rsidR="005733E3" w:rsidRDefault="43CE7EA7" w:rsidP="67421AA3">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5.2. nuotraukos turi būti nufotografuotos su Autoriais suderintu laiku ir sutartoje vietoje</w:t>
      </w:r>
      <w:r w:rsidR="24CA1A2D" w:rsidRPr="67421AA3">
        <w:rPr>
          <w:rFonts w:ascii="Times New Roman" w:eastAsia="Times New Roman" w:hAnsi="Times New Roman" w:cs="Times New Roman"/>
          <w:lang w:val="lt-LT"/>
        </w:rPr>
        <w:t xml:space="preserve"> </w:t>
      </w:r>
      <w:r w:rsidRPr="67421AA3">
        <w:rPr>
          <w:rFonts w:ascii="Times New Roman" w:eastAsia="Times New Roman" w:hAnsi="Times New Roman" w:cs="Times New Roman"/>
          <w:lang w:val="lt-LT"/>
        </w:rPr>
        <w:t>(ugdymo įstaigose ar kitur);</w:t>
      </w:r>
    </w:p>
    <w:p w14:paraId="0AE5ED43" w14:textId="7CA03749" w:rsidR="005733E3" w:rsidRDefault="43CE7EA7" w:rsidP="3FD1C1E0">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5.3. nuotraukų turinys turi derėti/papildyti Dokumentų turinį ir nuotraukų parinkimas </w:t>
      </w:r>
    </w:p>
    <w:p w14:paraId="2FD20589" w14:textId="6349A1B4" w:rsidR="005733E3" w:rsidRDefault="43CE7EA7" w:rsidP="3FD1C1E0">
      <w:pPr>
        <w:shd w:val="clear" w:color="auto" w:fill="FFFFFF" w:themeFill="background1"/>
        <w:tabs>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turi būti suderintas su Autoriais; </w:t>
      </w:r>
    </w:p>
    <w:p w14:paraId="633772E0" w14:textId="171145BD" w:rsidR="005733E3" w:rsidRDefault="43CE7EA7" w:rsidP="3FD1C1E0">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5.4. fotografai turi gebėti fotografuoti vaikus ir pastebėti ankstyvojo ugdymo proceso </w:t>
      </w:r>
    </w:p>
    <w:p w14:paraId="110BA376" w14:textId="7B54F8FB" w:rsidR="005733E3" w:rsidRDefault="43CE7EA7" w:rsidP="3FD1C1E0">
      <w:pPr>
        <w:shd w:val="clear" w:color="auto" w:fill="FFFFFF" w:themeFill="background1"/>
        <w:tabs>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elementus. Nuotraukoms turi būti gauti visi reikalingi vaikų tėvų (globėjų) sutikimai;</w:t>
      </w:r>
    </w:p>
    <w:p w14:paraId="7FF24D87" w14:textId="7F204561" w:rsidR="005733E3" w:rsidRDefault="0CBB6876" w:rsidP="3FD1C1E0">
      <w:pPr>
        <w:shd w:val="clear" w:color="auto" w:fill="FFFFFF" w:themeFill="background1"/>
        <w:tabs>
          <w:tab w:val="left" w:pos="993"/>
        </w:tabs>
        <w:spacing w:after="0" w:line="240" w:lineRule="auto"/>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5.5. dalis Dokumentų rankraščiuose esančių nuotraukų gali būti panaudotos maketuose,</w:t>
      </w:r>
      <w:r w:rsidR="57CBB268"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bet jos turi būti suderintos su jų autoriais ir joms turi būti gauti visi reikiami leidimai, ir</w:t>
      </w:r>
      <w:r w:rsidR="668EF5A2" w:rsidRPr="3FD1C1E0">
        <w:rPr>
          <w:rFonts w:ascii="Times New Roman" w:eastAsia="Times New Roman" w:hAnsi="Times New Roman" w:cs="Times New Roman"/>
          <w:lang w:val="lt-LT"/>
        </w:rPr>
        <w:t xml:space="preserve"> </w:t>
      </w:r>
      <w:r w:rsidR="00B503CB">
        <w:rPr>
          <w:rFonts w:ascii="Times New Roman" w:eastAsia="Times New Roman" w:hAnsi="Times New Roman" w:cs="Times New Roman"/>
          <w:lang w:val="lt-LT"/>
        </w:rPr>
        <w:t xml:space="preserve"> su</w:t>
      </w:r>
      <w:r w:rsidR="43CE7EA7" w:rsidRPr="3FD1C1E0">
        <w:rPr>
          <w:rFonts w:ascii="Times New Roman" w:eastAsia="Times New Roman" w:hAnsi="Times New Roman" w:cs="Times New Roman"/>
          <w:lang w:val="lt-LT"/>
        </w:rPr>
        <w:t xml:space="preserve">mokėti visi privalomi mokesčiai; </w:t>
      </w:r>
    </w:p>
    <w:p w14:paraId="57C14013" w14:textId="682DFC1B" w:rsidR="005733E3" w:rsidRDefault="43CE7EA7" w:rsidP="3FD1C1E0">
      <w:pPr>
        <w:shd w:val="clear" w:color="auto" w:fill="FFFFFF" w:themeFill="background1"/>
        <w:tabs>
          <w:tab w:val="left" w:pos="993"/>
        </w:tabs>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5.6. dalis nuotraukų gali būti naudojama ir iš kitų katalogų, bet jos turi būti suderintos su jų autoriais ir joms turi būti gauti visi reikiami leidimai, ir sumokėti visi privalomi mokesčiai;</w:t>
      </w:r>
    </w:p>
    <w:p w14:paraId="1C28184F" w14:textId="26D85111" w:rsidR="005733E3" w:rsidRDefault="43CE7EA7" w:rsidP="3FD1C1E0">
      <w:pPr>
        <w:shd w:val="clear" w:color="auto" w:fill="FFFFFF" w:themeFill="background1"/>
        <w:tabs>
          <w:tab w:val="left" w:pos="993"/>
        </w:tabs>
        <w:spacing w:after="0" w:line="240" w:lineRule="auto"/>
        <w:ind w:firstLine="567"/>
        <w:jc w:val="both"/>
        <w:rPr>
          <w:rFonts w:ascii="Times New Roman" w:eastAsia="Times New Roman" w:hAnsi="Times New Roman" w:cs="Times New Roman"/>
        </w:rPr>
      </w:pPr>
      <w:r w:rsidRPr="10463FE5">
        <w:rPr>
          <w:rFonts w:ascii="Times New Roman" w:eastAsia="Times New Roman" w:hAnsi="Times New Roman" w:cs="Times New Roman"/>
          <w:lang w:val="lt-LT"/>
        </w:rPr>
        <w:t xml:space="preserve">5.7. privalomų nupieštų iliustracijų skaičius – </w:t>
      </w:r>
      <w:r w:rsidR="70ADB0C5" w:rsidRPr="10463FE5">
        <w:rPr>
          <w:rFonts w:ascii="Times New Roman" w:eastAsia="Times New Roman" w:hAnsi="Times New Roman" w:cs="Times New Roman"/>
          <w:lang w:val="lt-LT"/>
        </w:rPr>
        <w:t xml:space="preserve">iki </w:t>
      </w:r>
      <w:r w:rsidRPr="10463FE5">
        <w:rPr>
          <w:rFonts w:ascii="Times New Roman" w:eastAsia="Times New Roman" w:hAnsi="Times New Roman" w:cs="Times New Roman"/>
          <w:lang w:val="lt-LT"/>
        </w:rPr>
        <w:t xml:space="preserve"> 5 vnt. kiekvieno Dokumento </w:t>
      </w:r>
      <w:r w:rsidR="642B9777" w:rsidRPr="10463FE5">
        <w:rPr>
          <w:rFonts w:ascii="Times New Roman" w:eastAsia="Times New Roman" w:hAnsi="Times New Roman" w:cs="Times New Roman"/>
          <w:lang w:val="lt-LT"/>
        </w:rPr>
        <w:t>kiekviename</w:t>
      </w:r>
      <w:r w:rsidRPr="10463FE5">
        <w:rPr>
          <w:rFonts w:ascii="Times New Roman" w:eastAsia="Times New Roman" w:hAnsi="Times New Roman" w:cs="Times New Roman"/>
          <w:lang w:val="lt-LT"/>
        </w:rPr>
        <w:t xml:space="preserve"> skyriu</w:t>
      </w:r>
      <w:r w:rsidR="070F3F63" w:rsidRPr="10463FE5">
        <w:rPr>
          <w:rFonts w:ascii="Times New Roman" w:eastAsia="Times New Roman" w:hAnsi="Times New Roman" w:cs="Times New Roman"/>
          <w:lang w:val="lt-LT"/>
        </w:rPr>
        <w:t>j</w:t>
      </w:r>
      <w:r w:rsidRPr="10463FE5">
        <w:rPr>
          <w:rFonts w:ascii="Times New Roman" w:eastAsia="Times New Roman" w:hAnsi="Times New Roman" w:cs="Times New Roman"/>
          <w:lang w:val="lt-LT"/>
        </w:rPr>
        <w:t>e, kurios turi papildyti iliustruojamo skyriaus turinį. Iliustracijų skaičius prireikus gali būti padidintas iki 50 % kiekviename skyriuje;</w:t>
      </w:r>
    </w:p>
    <w:p w14:paraId="0761ADD5" w14:textId="1928C061" w:rsidR="005733E3" w:rsidRDefault="43CE7EA7" w:rsidP="3FD1C1E0">
      <w:pPr>
        <w:shd w:val="clear" w:color="auto" w:fill="FFFFFF" w:themeFill="background1"/>
        <w:tabs>
          <w:tab w:val="left" w:pos="993"/>
        </w:tabs>
        <w:spacing w:after="0" w:line="240" w:lineRule="auto"/>
        <w:ind w:firstLine="567"/>
        <w:jc w:val="both"/>
        <w:rPr>
          <w:rFonts w:ascii="Times New Roman" w:eastAsia="Times New Roman" w:hAnsi="Times New Roman" w:cs="Times New Roman"/>
        </w:rPr>
      </w:pPr>
      <w:r w:rsidRPr="10463FE5">
        <w:rPr>
          <w:rFonts w:ascii="Times New Roman" w:eastAsia="Times New Roman" w:hAnsi="Times New Roman" w:cs="Times New Roman"/>
          <w:lang w:val="lt-LT"/>
        </w:rPr>
        <w:t xml:space="preserve">5.8. privalomų nuotraukų skaičius iki 10 kiekvieno Dokumento </w:t>
      </w:r>
      <w:r w:rsidR="750A5451" w:rsidRPr="10463FE5">
        <w:rPr>
          <w:rFonts w:ascii="Times New Roman" w:eastAsia="Times New Roman" w:hAnsi="Times New Roman" w:cs="Times New Roman"/>
          <w:lang w:val="lt-LT"/>
        </w:rPr>
        <w:t xml:space="preserve">kiekviename </w:t>
      </w:r>
      <w:r w:rsidRPr="10463FE5">
        <w:rPr>
          <w:rFonts w:ascii="Times New Roman" w:eastAsia="Times New Roman" w:hAnsi="Times New Roman" w:cs="Times New Roman"/>
          <w:lang w:val="lt-LT"/>
        </w:rPr>
        <w:t xml:space="preserve">  skyriu</w:t>
      </w:r>
      <w:r w:rsidR="70075338" w:rsidRPr="10463FE5">
        <w:rPr>
          <w:rFonts w:ascii="Times New Roman" w:eastAsia="Times New Roman" w:hAnsi="Times New Roman" w:cs="Times New Roman"/>
          <w:lang w:val="lt-LT"/>
        </w:rPr>
        <w:t>j</w:t>
      </w:r>
      <w:r w:rsidRPr="10463FE5">
        <w:rPr>
          <w:rFonts w:ascii="Times New Roman" w:eastAsia="Times New Roman" w:hAnsi="Times New Roman" w:cs="Times New Roman"/>
          <w:lang w:val="lt-LT"/>
        </w:rPr>
        <w:t>e, kurios turi papildyti iliustruojamo skyriaus turinį. Nuotraukų skaičius prireikus gali būti padidintas iki 50 % kiekviename skyriuje;</w:t>
      </w:r>
    </w:p>
    <w:p w14:paraId="2EC9B7F3" w14:textId="158D826B"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5.9. Nuotraukų internetui rezoliucija ne mažesnė nei 300 dpi.</w:t>
      </w:r>
    </w:p>
    <w:p w14:paraId="1A1978D3" w14:textId="3D4D0A22" w:rsidR="005733E3" w:rsidRDefault="43CE7EA7" w:rsidP="3FD1C1E0">
      <w:pPr>
        <w:shd w:val="clear" w:color="auto" w:fill="FFFFFF" w:themeFill="background1"/>
        <w:tabs>
          <w:tab w:val="left" w:pos="567"/>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6. Reikalavimai Dokumentų skaitmeninimui: </w:t>
      </w:r>
    </w:p>
    <w:p w14:paraId="6A3F8027" w14:textId="190770E2" w:rsidR="005733E3" w:rsidRDefault="43CE7EA7" w:rsidP="3FD1C1E0">
      <w:pPr>
        <w:shd w:val="clear" w:color="auto" w:fill="FFFFFF" w:themeFill="background1"/>
        <w:tabs>
          <w:tab w:val="left" w:pos="568"/>
          <w:tab w:val="left" w:pos="993"/>
        </w:tabs>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6.1. kiekvieno Dokumento  pavadinimai, skyriai, dalys turi būti aktyvūs, interaktyviai tarpusavyje komunikuoti, leidžiantys pereiti iš vieno turinio/skyriaus ir Dokumento prie kito. Sąryšiai suderinami su Autoriais ir PO; </w:t>
      </w:r>
    </w:p>
    <w:p w14:paraId="5B7C032A" w14:textId="0D63C4C3"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color w:val="000000" w:themeColor="text1"/>
          <w:lang w:val="lt-LT"/>
        </w:rPr>
        <w:t xml:space="preserve">6.2. turi būti galimybė rodyti pasirinktą  kiekvieno Dokumento puslapį ir/ar visą </w:t>
      </w:r>
    </w:p>
    <w:p w14:paraId="5B910163" w14:textId="18A6CF67"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color w:val="000000" w:themeColor="text1"/>
          <w:lang w:val="lt-LT"/>
        </w:rPr>
        <w:t>Dokumentą;</w:t>
      </w:r>
      <w:r w:rsidRPr="3FD1C1E0">
        <w:rPr>
          <w:rFonts w:ascii="Times New Roman" w:eastAsia="Times New Roman" w:hAnsi="Times New Roman" w:cs="Times New Roman"/>
          <w:lang w:val="lt-LT"/>
        </w:rPr>
        <w:t xml:space="preserve"> </w:t>
      </w:r>
    </w:p>
    <w:p w14:paraId="20ED83DF" w14:textId="352C27DE"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6.3. nuorodos, naudojamos Dokumentų maketuose, turi būti konvertuotos į QR kodus.</w:t>
      </w:r>
      <w:r w:rsidR="3ED29DE1" w:rsidRPr="3FD1C1E0">
        <w:rPr>
          <w:rFonts w:ascii="Times New Roman" w:eastAsia="Times New Roman" w:hAnsi="Times New Roman" w:cs="Times New Roman"/>
          <w:lang w:val="lt-LT"/>
        </w:rPr>
        <w:t xml:space="preserve"> </w:t>
      </w:r>
    </w:p>
    <w:p w14:paraId="0618E5BE" w14:textId="74EE8CEE"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QR kodai turi būti aktyvūs;</w:t>
      </w:r>
    </w:p>
    <w:p w14:paraId="5F7B99B8" w14:textId="2B062DE7"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6.4. turi būti suskaitmeninti taip, kad jų skaitymui nereiktų specialių programų;</w:t>
      </w:r>
    </w:p>
    <w:p w14:paraId="20A2D963" w14:textId="14128730"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6.5. turi būti galimybė skaityti Dokumentus visuose įrenginiuose (kompiuteryje, </w:t>
      </w:r>
    </w:p>
    <w:p w14:paraId="149D2BC4" w14:textId="1451BEA0"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lastRenderedPageBreak/>
        <w:t>planšetėje,</w:t>
      </w:r>
      <w:r w:rsidR="630482E6" w:rsidRPr="3FD1C1E0">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color w:val="000000" w:themeColor="text1"/>
          <w:lang w:val="lt-LT"/>
        </w:rPr>
        <w:t>išmaniajame telefone ar kt.), kurie turi interneto naršyklę (</w:t>
      </w:r>
      <w:r w:rsidRPr="3FD1C1E0">
        <w:rPr>
          <w:rFonts w:ascii="Times New Roman" w:eastAsia="Times New Roman" w:hAnsi="Times New Roman" w:cs="Times New Roman"/>
          <w:i/>
          <w:iCs/>
          <w:color w:val="000000" w:themeColor="text1"/>
          <w:lang w:val="lt-LT"/>
        </w:rPr>
        <w:t>Internet</w:t>
      </w:r>
      <w:r w:rsidRPr="3FD1C1E0">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i/>
          <w:iCs/>
          <w:color w:val="000000" w:themeColor="text1"/>
          <w:lang w:val="lt-LT"/>
        </w:rPr>
        <w:t>Explorer</w:t>
      </w:r>
      <w:r w:rsidRPr="3FD1C1E0">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i/>
          <w:iCs/>
          <w:color w:val="000000" w:themeColor="text1"/>
          <w:lang w:val="lt-LT"/>
        </w:rPr>
        <w:t>Mozilla Firefox, Safari, Chrome</w:t>
      </w:r>
      <w:r w:rsidRPr="3FD1C1E0">
        <w:rPr>
          <w:rFonts w:ascii="Times New Roman" w:eastAsia="Times New Roman" w:hAnsi="Times New Roman" w:cs="Times New Roman"/>
          <w:color w:val="000000" w:themeColor="text1"/>
          <w:lang w:val="lt-LT"/>
        </w:rPr>
        <w:t xml:space="preserve"> ar kt.) ir interneto ryšį, ir turi būti pritaikyti naudotis žmonėms;</w:t>
      </w:r>
    </w:p>
    <w:p w14:paraId="3C3A0E0C" w14:textId="5B8ECD37" w:rsidR="00B503CB" w:rsidRDefault="43CE7EA7" w:rsidP="00B503CB">
      <w:pPr>
        <w:shd w:val="clear" w:color="auto" w:fill="FFFFFF" w:themeFill="background1"/>
        <w:tabs>
          <w:tab w:val="left" w:pos="567"/>
          <w:tab w:val="left" w:pos="993"/>
        </w:tabs>
        <w:spacing w:after="0" w:line="240" w:lineRule="auto"/>
        <w:ind w:left="567"/>
        <w:jc w:val="both"/>
        <w:rPr>
          <w:rFonts w:ascii="Times New Roman" w:eastAsia="Times New Roman" w:hAnsi="Times New Roman" w:cs="Times New Roman"/>
          <w:lang w:val="lt-LT"/>
        </w:rPr>
      </w:pPr>
      <w:r w:rsidRPr="3FD1C1E0">
        <w:rPr>
          <w:rFonts w:ascii="Times New Roman" w:eastAsia="Times New Roman" w:hAnsi="Times New Roman" w:cs="Times New Roman"/>
          <w:lang w:val="lt-LT"/>
        </w:rPr>
        <w:t xml:space="preserve"> 6.6. Dokumentų maketai turi būti parengti taip, kad juos būtų galima publikuoti</w:t>
      </w:r>
    </w:p>
    <w:p w14:paraId="16390FAD" w14:textId="6A4FA925" w:rsidR="005733E3" w:rsidRDefault="3A188BFC" w:rsidP="00B503CB">
      <w:pPr>
        <w:shd w:val="clear" w:color="auto" w:fill="FFFFFF" w:themeFill="background1"/>
        <w:tabs>
          <w:tab w:val="left" w:pos="142"/>
          <w:tab w:val="left" w:pos="993"/>
        </w:tabs>
        <w:spacing w:after="0" w:line="240" w:lineRule="auto"/>
        <w:jc w:val="both"/>
        <w:rPr>
          <w:rFonts w:ascii="Times New Roman" w:eastAsia="Times New Roman" w:hAnsi="Times New Roman" w:cs="Times New Roman"/>
        </w:rPr>
      </w:pPr>
      <w:r w:rsidRPr="5F736B52">
        <w:rPr>
          <w:rFonts w:ascii="Times New Roman" w:eastAsia="Times New Roman" w:hAnsi="Times New Roman" w:cs="Times New Roman"/>
          <w:lang w:val="lt-LT"/>
        </w:rPr>
        <w:t>elektroninėje erdvėje ir</w:t>
      </w:r>
      <w:r w:rsidR="443BC171" w:rsidRPr="5F736B52">
        <w:rPr>
          <w:rFonts w:ascii="Times New Roman" w:eastAsia="Times New Roman" w:hAnsi="Times New Roman" w:cs="Times New Roman"/>
          <w:lang w:val="lt-LT"/>
        </w:rPr>
        <w:t>,</w:t>
      </w:r>
      <w:r w:rsidRPr="5F736B52">
        <w:rPr>
          <w:rFonts w:ascii="Times New Roman" w:eastAsia="Times New Roman" w:hAnsi="Times New Roman" w:cs="Times New Roman"/>
          <w:lang w:val="lt-LT"/>
        </w:rPr>
        <w:t xml:space="preserve"> kad jie būtų prieinami visiems naudotojams, įskaitant asmenis, turinčius įvairių negalių. Rengiant dokumentų maketus, Tiekėjas turi vadovautis šiais principais ir dokumentais: </w:t>
      </w:r>
    </w:p>
    <w:p w14:paraId="5CDD090A" w14:textId="1290A0CD" w:rsidR="005733E3" w:rsidRDefault="43CE7EA7" w:rsidP="3FD1C1E0">
      <w:pPr>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B503CB">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6.6.1. pasaulinėmis žiniatinklio turinio prieinamumo gairėmis (WCAG 2.1), atitikties lygis ne žemesnis nei AA,</w:t>
      </w:r>
    </w:p>
    <w:p w14:paraId="32ACE105" w14:textId="321DB698" w:rsidR="005733E3" w:rsidRDefault="43CE7EA7" w:rsidP="3FD1C1E0">
      <w:pPr>
        <w:tabs>
          <w:tab w:val="left" w:pos="567"/>
          <w:tab w:val="left" w:pos="1418"/>
        </w:tabs>
        <w:spacing w:after="0" w:line="240" w:lineRule="auto"/>
        <w:jc w:val="both"/>
        <w:rPr>
          <w:rFonts w:ascii="Times New Roman" w:eastAsia="Times New Roman" w:hAnsi="Times New Roman" w:cs="Times New Roman"/>
          <w:lang w:val="lt-LT"/>
        </w:rPr>
      </w:pPr>
      <w:r w:rsidRPr="3FD1C1E0">
        <w:rPr>
          <w:rFonts w:ascii="Times New Roman" w:eastAsia="Times New Roman" w:hAnsi="Times New Roman" w:cs="Times New Roman"/>
          <w:lang w:val="lt-LT"/>
        </w:rPr>
        <w:t xml:space="preserve"> </w:t>
      </w:r>
      <w:r w:rsidR="26BA9142" w:rsidRPr="3FD1C1E0">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6.6.2. Lietuvos Respublikos gaminių ir paslaugų prieinamumo reikalavimų įstatymo (priimtas 2022 m. gruodžio 8 d., įsigalioja 2025 m. birželio 28 d.) pagrindinėmis nuostatomis, kiek tai taikytina informacijos pateikimui skaitmeninėje erdvėje, </w:t>
      </w:r>
    </w:p>
    <w:p w14:paraId="5F853D02" w14:textId="4A70E810" w:rsidR="005733E3" w:rsidRDefault="0024239D" w:rsidP="0024239D">
      <w:pPr>
        <w:shd w:val="clear" w:color="auto" w:fill="FFFFFF" w:themeFill="background1"/>
        <w:tabs>
          <w:tab w:val="left" w:pos="993"/>
        </w:tab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lt-LT"/>
        </w:rPr>
        <w:t xml:space="preserve">       </w:t>
      </w:r>
      <w:r w:rsidR="43CE7EA7" w:rsidRPr="0E00F28E">
        <w:rPr>
          <w:rFonts w:ascii="Times New Roman" w:eastAsia="Times New Roman" w:hAnsi="Times New Roman" w:cs="Times New Roman"/>
          <w:lang w:val="lt-LT"/>
        </w:rPr>
        <w:t xml:space="preserve"> 6.6.3. papildomu informaciniu šaltiniu – gairėmis „</w:t>
      </w:r>
      <w:r w:rsidR="43CE7EA7" w:rsidRPr="0E00F28E">
        <w:rPr>
          <w:rFonts w:ascii="Times New Roman" w:eastAsia="Times New Roman" w:hAnsi="Times New Roman" w:cs="Times New Roman"/>
          <w:b/>
          <w:bCs/>
          <w:lang w:val="lt-LT"/>
        </w:rPr>
        <w:t>Internetas visiems“</w:t>
      </w:r>
      <w:r w:rsidR="43CE7EA7" w:rsidRPr="0E00F28E">
        <w:rPr>
          <w:rFonts w:ascii="Times New Roman" w:eastAsia="Times New Roman" w:hAnsi="Times New Roman" w:cs="Times New Roman"/>
          <w:lang w:val="lt-LT"/>
        </w:rPr>
        <w:t>;</w:t>
      </w:r>
    </w:p>
    <w:p w14:paraId="6CE56144" w14:textId="7CB374E2" w:rsidR="005733E3" w:rsidRDefault="0024239D" w:rsidP="0024239D">
      <w:pPr>
        <w:shd w:val="clear" w:color="auto" w:fill="FFFFFF" w:themeFill="background1"/>
        <w:tabs>
          <w:tab w:val="left" w:pos="993"/>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48058B8C" w:rsidRPr="0E00F28E">
        <w:rPr>
          <w:rFonts w:ascii="Times New Roman" w:eastAsia="Times New Roman" w:hAnsi="Times New Roman" w:cs="Times New Roman"/>
          <w:lang w:val="lt-LT"/>
        </w:rPr>
        <w:t xml:space="preserve">6.6.4. Universalaus dizaino mokymuisi </w:t>
      </w:r>
      <w:r w:rsidR="48058B8C" w:rsidRPr="0E00F28E">
        <w:rPr>
          <w:rFonts w:ascii="Times New Roman" w:eastAsia="Times New Roman" w:hAnsi="Times New Roman" w:cs="Times New Roman"/>
          <w:color w:val="000000" w:themeColor="text1"/>
          <w:lang w:val="lt-LT"/>
        </w:rPr>
        <w:t>gairėmis;</w:t>
      </w:r>
    </w:p>
    <w:p w14:paraId="62D4D3D4" w14:textId="00CC52E9"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6.7. turi būti sudaryta galimybė, esant poreikiui, atspausdinti Dokumentus spaudos </w:t>
      </w:r>
    </w:p>
    <w:p w14:paraId="55CB7812" w14:textId="4B1B735B"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technologijomis;</w:t>
      </w:r>
    </w:p>
    <w:p w14:paraId="5666AEA7" w14:textId="1B687D03" w:rsidR="005733E3" w:rsidRDefault="13C41E2A" w:rsidP="3FD1C1E0">
      <w:pPr>
        <w:shd w:val="clear" w:color="auto" w:fill="FFFFFF" w:themeFill="background1"/>
        <w:tabs>
          <w:tab w:val="left" w:pos="709"/>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B503CB">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 xml:space="preserve">7. Suskaitmeninti Dokumentų maketai turi būti pritaikomi skelbti  PO svetainėje eMokykla. </w:t>
      </w:r>
    </w:p>
    <w:p w14:paraId="11615176" w14:textId="61580908" w:rsidR="005733E3" w:rsidRDefault="005733E3" w:rsidP="3FD1C1E0">
      <w:pPr>
        <w:spacing w:after="0" w:line="240" w:lineRule="auto"/>
        <w:rPr>
          <w:rFonts w:ascii="Times New Roman" w:eastAsia="Times New Roman" w:hAnsi="Times New Roman" w:cs="Times New Roman"/>
          <w:color w:val="000000" w:themeColor="text1"/>
        </w:rPr>
      </w:pPr>
    </w:p>
    <w:p w14:paraId="312B59BE" w14:textId="723EF894" w:rsidR="005733E3" w:rsidRDefault="43CE7EA7" w:rsidP="3FD1C1E0">
      <w:pPr>
        <w:spacing w:after="0" w:line="240" w:lineRule="auto"/>
        <w:jc w:val="center"/>
        <w:rPr>
          <w:rFonts w:ascii="Times New Roman" w:eastAsia="Times New Roman" w:hAnsi="Times New Roman" w:cs="Times New Roman"/>
        </w:rPr>
      </w:pPr>
      <w:r w:rsidRPr="3FD1C1E0">
        <w:rPr>
          <w:rFonts w:ascii="Times New Roman" w:eastAsia="Times New Roman" w:hAnsi="Times New Roman" w:cs="Times New Roman"/>
          <w:b/>
          <w:bCs/>
          <w:lang w:val="lt-LT"/>
        </w:rPr>
        <w:t>III. PASLAUGOS TEIKIMO TVARKA</w:t>
      </w:r>
    </w:p>
    <w:p w14:paraId="71C87A3B" w14:textId="22179888" w:rsidR="005733E3" w:rsidRDefault="005733E3" w:rsidP="3FD1C1E0">
      <w:pPr>
        <w:spacing w:after="0" w:line="240" w:lineRule="auto"/>
        <w:ind w:left="1800"/>
        <w:rPr>
          <w:rFonts w:ascii="Times New Roman" w:eastAsia="Times New Roman" w:hAnsi="Times New Roman" w:cs="Times New Roman"/>
        </w:rPr>
      </w:pPr>
    </w:p>
    <w:p w14:paraId="6B2854E8" w14:textId="18B79BA8" w:rsidR="005733E3" w:rsidRDefault="43CE7EA7" w:rsidP="3FD1C1E0">
      <w:pPr>
        <w:spacing w:after="0" w:line="240" w:lineRule="auto"/>
        <w:jc w:val="both"/>
        <w:rPr>
          <w:rFonts w:ascii="Times New Roman" w:eastAsia="Times New Roman" w:hAnsi="Times New Roman" w:cs="Times New Roman"/>
          <w:color w:val="000000" w:themeColor="text1"/>
        </w:rPr>
      </w:pPr>
      <w:r w:rsidRPr="10463FE5">
        <w:rPr>
          <w:rFonts w:ascii="Times New Roman" w:eastAsia="Times New Roman" w:hAnsi="Times New Roman" w:cs="Times New Roman"/>
          <w:color w:val="000000" w:themeColor="text1"/>
          <w:lang w:val="lt-LT"/>
        </w:rPr>
        <w:t xml:space="preserve">         8. Paslaugų teikėjas turi suteikti paslaugas per </w:t>
      </w:r>
      <w:r w:rsidRPr="10463FE5">
        <w:rPr>
          <w:rFonts w:ascii="Times New Roman" w:eastAsia="Times New Roman" w:hAnsi="Times New Roman" w:cs="Times New Roman"/>
          <w:lang w:val="lt-LT"/>
        </w:rPr>
        <w:t>1</w:t>
      </w:r>
      <w:r w:rsidR="26682C60" w:rsidRPr="10463FE5">
        <w:rPr>
          <w:rFonts w:ascii="Times New Roman" w:eastAsia="Times New Roman" w:hAnsi="Times New Roman" w:cs="Times New Roman"/>
          <w:lang w:val="lt-LT"/>
        </w:rPr>
        <w:t>2</w:t>
      </w:r>
      <w:r w:rsidRPr="10463FE5">
        <w:rPr>
          <w:rFonts w:ascii="Times New Roman" w:eastAsia="Times New Roman" w:hAnsi="Times New Roman" w:cs="Times New Roman"/>
          <w:lang w:val="lt-LT"/>
        </w:rPr>
        <w:t xml:space="preserve"> mėnesių </w:t>
      </w:r>
      <w:r w:rsidRPr="10463FE5">
        <w:rPr>
          <w:rFonts w:ascii="Times New Roman" w:eastAsia="Times New Roman" w:hAnsi="Times New Roman" w:cs="Times New Roman"/>
          <w:color w:val="000000" w:themeColor="text1"/>
          <w:lang w:val="lt-LT"/>
        </w:rPr>
        <w:t xml:space="preserve">nuo Sutarties įsigaliojimo.  </w:t>
      </w:r>
    </w:p>
    <w:p w14:paraId="39F7AE97" w14:textId="388D06BB" w:rsidR="005733E3" w:rsidRDefault="43CE7EA7" w:rsidP="3FD1C1E0">
      <w:pPr>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w:t>
      </w:r>
      <w:r w:rsidR="0024239D">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color w:val="000000" w:themeColor="text1"/>
          <w:lang w:val="lt-LT"/>
        </w:rPr>
        <w:t xml:space="preserve">9. Per 10 kalendorinių dienų nuo Sutarties įsigaliojimo Tiekėjas PO  turi pateikti konkrečias paslaugų  atlikimo datas užpildydamas paslaugų teikimo grafiką:  </w:t>
      </w:r>
    </w:p>
    <w:p w14:paraId="68CC6B49" w14:textId="1B902B09" w:rsidR="005733E3" w:rsidRDefault="005733E3" w:rsidP="3FD1C1E0">
      <w:pPr>
        <w:spacing w:after="0" w:line="240" w:lineRule="auto"/>
        <w:ind w:left="5326"/>
        <w:jc w:val="both"/>
        <w:rPr>
          <w:rFonts w:ascii="Times New Roman" w:eastAsia="Times New Roman" w:hAnsi="Times New Roman" w:cs="Times New Roman"/>
          <w:color w:val="000000" w:themeColor="text1"/>
        </w:rPr>
      </w:pPr>
    </w:p>
    <w:p w14:paraId="3BF4E9F2" w14:textId="1106D818" w:rsidR="005733E3" w:rsidRDefault="00B503CB" w:rsidP="00B503CB">
      <w:pPr>
        <w:spacing w:after="0" w:line="240" w:lineRule="auto"/>
        <w:ind w:left="5040"/>
        <w:jc w:val="both"/>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lang w:val="lt-LT"/>
        </w:rPr>
        <w:t xml:space="preserve">   </w:t>
      </w:r>
      <w:r w:rsidR="43CE7EA7" w:rsidRPr="3FD1C1E0">
        <w:rPr>
          <w:rFonts w:ascii="Times New Roman" w:eastAsia="Times New Roman" w:hAnsi="Times New Roman" w:cs="Times New Roman"/>
          <w:i/>
          <w:iCs/>
          <w:color w:val="000000" w:themeColor="text1"/>
          <w:lang w:val="lt-LT"/>
        </w:rPr>
        <w:t xml:space="preserve">Lentelė „Paslaugų teikimo grafikas“ </w:t>
      </w:r>
    </w:p>
    <w:p w14:paraId="7AEA13EF" w14:textId="7A579F36" w:rsidR="005733E3" w:rsidRDefault="005733E3" w:rsidP="3FD1C1E0">
      <w:pPr>
        <w:spacing w:after="0" w:line="240" w:lineRule="auto"/>
        <w:ind w:left="142" w:firstLine="425"/>
        <w:jc w:val="both"/>
        <w:rPr>
          <w:rFonts w:ascii="Times New Roman" w:eastAsia="Times New Roman" w:hAnsi="Times New Roman" w:cs="Times New Roman"/>
          <w:color w:val="000000" w:themeColor="text1"/>
        </w:rPr>
      </w:pPr>
    </w:p>
    <w:tbl>
      <w:tblPr>
        <w:tblStyle w:val="Lentelstinklelis"/>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2"/>
        <w:gridCol w:w="2797"/>
        <w:gridCol w:w="2526"/>
        <w:gridCol w:w="2526"/>
        <w:gridCol w:w="1113"/>
      </w:tblGrid>
      <w:tr w:rsidR="3FD1C1E0" w14:paraId="22DBC882" w14:textId="77777777" w:rsidTr="10463FE5">
        <w:trPr>
          <w:trHeight w:val="300"/>
        </w:trPr>
        <w:tc>
          <w:tcPr>
            <w:tcW w:w="632" w:type="dxa"/>
            <w:tcMar>
              <w:left w:w="105" w:type="dxa"/>
              <w:right w:w="105" w:type="dxa"/>
            </w:tcMar>
            <w:vAlign w:val="center"/>
          </w:tcPr>
          <w:p w14:paraId="0ACA94B9" w14:textId="43B3A7DA"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Nr.</w:t>
            </w:r>
          </w:p>
        </w:tc>
        <w:tc>
          <w:tcPr>
            <w:tcW w:w="2797" w:type="dxa"/>
            <w:tcMar>
              <w:left w:w="105" w:type="dxa"/>
              <w:right w:w="105" w:type="dxa"/>
            </w:tcMar>
            <w:vAlign w:val="center"/>
          </w:tcPr>
          <w:p w14:paraId="26457A37" w14:textId="19739CA0"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Pavadinimas</w:t>
            </w:r>
          </w:p>
        </w:tc>
        <w:tc>
          <w:tcPr>
            <w:tcW w:w="2526" w:type="dxa"/>
            <w:tcMar>
              <w:left w:w="105" w:type="dxa"/>
              <w:right w:w="105" w:type="dxa"/>
            </w:tcMar>
            <w:vAlign w:val="center"/>
          </w:tcPr>
          <w:p w14:paraId="102DA559" w14:textId="79B45205"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PO pastabų/ pritarimo pateikimo Tiekėjui laikotarpis</w:t>
            </w:r>
          </w:p>
        </w:tc>
        <w:tc>
          <w:tcPr>
            <w:tcW w:w="2526" w:type="dxa"/>
            <w:tcMar>
              <w:left w:w="105" w:type="dxa"/>
              <w:right w:w="105" w:type="dxa"/>
            </w:tcMar>
            <w:vAlign w:val="center"/>
          </w:tcPr>
          <w:p w14:paraId="20A31033" w14:textId="62EEC113"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Tiekėjo paslaugos atlikimo laikotarpis</w:t>
            </w:r>
          </w:p>
        </w:tc>
        <w:tc>
          <w:tcPr>
            <w:tcW w:w="1113" w:type="dxa"/>
            <w:tcMar>
              <w:left w:w="105" w:type="dxa"/>
              <w:right w:w="105" w:type="dxa"/>
            </w:tcMar>
            <w:vAlign w:val="center"/>
          </w:tcPr>
          <w:p w14:paraId="6AB3339D" w14:textId="73C37C86"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Tiekėjo siūloma konkreti data</w:t>
            </w:r>
          </w:p>
        </w:tc>
      </w:tr>
      <w:tr w:rsidR="3FD1C1E0" w14:paraId="242DC1C1" w14:textId="77777777" w:rsidTr="10463FE5">
        <w:trPr>
          <w:trHeight w:val="300"/>
        </w:trPr>
        <w:tc>
          <w:tcPr>
            <w:tcW w:w="632" w:type="dxa"/>
            <w:tcMar>
              <w:left w:w="105" w:type="dxa"/>
              <w:right w:w="105" w:type="dxa"/>
            </w:tcMar>
            <w:vAlign w:val="center"/>
          </w:tcPr>
          <w:p w14:paraId="726E7715" w14:textId="43C9217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w:t>
            </w:r>
          </w:p>
        </w:tc>
        <w:tc>
          <w:tcPr>
            <w:tcW w:w="2797" w:type="dxa"/>
            <w:tcMar>
              <w:left w:w="105" w:type="dxa"/>
              <w:right w:w="105" w:type="dxa"/>
            </w:tcMar>
            <w:vAlign w:val="center"/>
          </w:tcPr>
          <w:p w14:paraId="2080F9DD" w14:textId="074B4A00"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color w:val="000000" w:themeColor="text1"/>
                <w:lang w:val="lt-LT"/>
              </w:rPr>
              <w:t>Gairių</w:t>
            </w:r>
            <w:r w:rsidRPr="3FD1C1E0">
              <w:rPr>
                <w:rFonts w:ascii="Times New Roman" w:eastAsia="Times New Roman" w:hAnsi="Times New Roman" w:cs="Times New Roman"/>
                <w:b/>
                <w:bCs/>
                <w:lang w:val="lt-LT"/>
              </w:rPr>
              <w:t xml:space="preserve"> maketas</w:t>
            </w:r>
          </w:p>
        </w:tc>
        <w:tc>
          <w:tcPr>
            <w:tcW w:w="2526" w:type="dxa"/>
            <w:tcMar>
              <w:left w:w="105" w:type="dxa"/>
              <w:right w:w="105" w:type="dxa"/>
            </w:tcMar>
            <w:vAlign w:val="center"/>
          </w:tcPr>
          <w:p w14:paraId="3F224240" w14:textId="6F58C43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79BA225" w14:textId="21DB102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2CFC9A8F" w14:textId="4D860557" w:rsidR="3FD1C1E0" w:rsidRDefault="3FD1C1E0" w:rsidP="3FD1C1E0">
            <w:pPr>
              <w:jc w:val="both"/>
              <w:rPr>
                <w:rFonts w:ascii="Times New Roman" w:eastAsia="Times New Roman" w:hAnsi="Times New Roman" w:cs="Times New Roman"/>
                <w:color w:val="000000" w:themeColor="text1"/>
              </w:rPr>
            </w:pPr>
          </w:p>
        </w:tc>
      </w:tr>
      <w:tr w:rsidR="3FD1C1E0" w14:paraId="405310AE" w14:textId="77777777" w:rsidTr="10463FE5">
        <w:trPr>
          <w:trHeight w:val="300"/>
        </w:trPr>
        <w:tc>
          <w:tcPr>
            <w:tcW w:w="632" w:type="dxa"/>
            <w:tcMar>
              <w:left w:w="105" w:type="dxa"/>
              <w:right w:w="105" w:type="dxa"/>
            </w:tcMar>
            <w:vAlign w:val="center"/>
          </w:tcPr>
          <w:p w14:paraId="0A29302B" w14:textId="000E24A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1.1</w:t>
            </w:r>
          </w:p>
        </w:tc>
        <w:tc>
          <w:tcPr>
            <w:tcW w:w="2797" w:type="dxa"/>
            <w:tcMar>
              <w:left w:w="105" w:type="dxa"/>
              <w:right w:w="105" w:type="dxa"/>
            </w:tcMar>
            <w:vAlign w:val="center"/>
          </w:tcPr>
          <w:p w14:paraId="7F1C3280" w14:textId="43E02AC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1B419CEA" w14:textId="6B0D899D"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45932766" w14:textId="2451857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60 kalendorinių dienų nuo sutarties įsigaliojimo datos</w:t>
            </w:r>
          </w:p>
        </w:tc>
        <w:tc>
          <w:tcPr>
            <w:tcW w:w="1113" w:type="dxa"/>
            <w:tcMar>
              <w:left w:w="105" w:type="dxa"/>
              <w:right w:w="105" w:type="dxa"/>
            </w:tcMar>
            <w:vAlign w:val="center"/>
          </w:tcPr>
          <w:p w14:paraId="5335EEC9" w14:textId="02C24D48" w:rsidR="3FD1C1E0" w:rsidRDefault="3FD1C1E0" w:rsidP="3FD1C1E0">
            <w:pPr>
              <w:jc w:val="both"/>
              <w:rPr>
                <w:rFonts w:ascii="Times New Roman" w:eastAsia="Times New Roman" w:hAnsi="Times New Roman" w:cs="Times New Roman"/>
                <w:color w:val="FF0000"/>
                <w:lang w:val="lt-LT"/>
              </w:rPr>
            </w:pPr>
          </w:p>
        </w:tc>
      </w:tr>
      <w:tr w:rsidR="3FD1C1E0" w14:paraId="2CB8D90E" w14:textId="77777777" w:rsidTr="10463FE5">
        <w:trPr>
          <w:trHeight w:val="300"/>
        </w:trPr>
        <w:tc>
          <w:tcPr>
            <w:tcW w:w="632" w:type="dxa"/>
            <w:tcMar>
              <w:left w:w="105" w:type="dxa"/>
              <w:right w:w="105" w:type="dxa"/>
            </w:tcMar>
            <w:vAlign w:val="center"/>
          </w:tcPr>
          <w:p w14:paraId="16EFA3C0" w14:textId="52D7A64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1.2</w:t>
            </w:r>
          </w:p>
        </w:tc>
        <w:tc>
          <w:tcPr>
            <w:tcW w:w="2797" w:type="dxa"/>
            <w:tcMar>
              <w:left w:w="105" w:type="dxa"/>
              <w:right w:w="105" w:type="dxa"/>
            </w:tcMar>
            <w:vAlign w:val="center"/>
          </w:tcPr>
          <w:p w14:paraId="19B094B0" w14:textId="099013F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120E7C48" w14:textId="1AFA14E0" w:rsidR="3FD1C1E0" w:rsidRDefault="3FD1C1E0" w:rsidP="3FD1C1E0">
            <w:pPr>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 xml:space="preserve">kalendorinę </w:t>
            </w:r>
            <w:r w:rsidRPr="3FD1C1E0">
              <w:rPr>
                <w:rFonts w:ascii="Times New Roman" w:eastAsia="Times New Roman" w:hAnsi="Times New Roman" w:cs="Times New Roman"/>
                <w:color w:val="000000" w:themeColor="text1"/>
                <w:lang w:val="lt-LT"/>
              </w:rPr>
              <w:t>dieną nuo gavimo dienos</w:t>
            </w:r>
          </w:p>
        </w:tc>
        <w:tc>
          <w:tcPr>
            <w:tcW w:w="2526" w:type="dxa"/>
            <w:tcMar>
              <w:left w:w="105" w:type="dxa"/>
              <w:right w:w="105" w:type="dxa"/>
            </w:tcMar>
            <w:vAlign w:val="center"/>
          </w:tcPr>
          <w:p w14:paraId="0D0FCE22" w14:textId="59BFB7B7"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133398B" w14:textId="4ADD8B61" w:rsidR="3FD1C1E0" w:rsidRDefault="3FD1C1E0" w:rsidP="3FD1C1E0">
            <w:pPr>
              <w:jc w:val="both"/>
              <w:rPr>
                <w:rFonts w:ascii="Times New Roman" w:eastAsia="Times New Roman" w:hAnsi="Times New Roman" w:cs="Times New Roman"/>
                <w:color w:val="FF0000"/>
                <w:highlight w:val="green"/>
                <w:lang w:val="lt-LT"/>
              </w:rPr>
            </w:pPr>
          </w:p>
        </w:tc>
      </w:tr>
      <w:tr w:rsidR="3FD1C1E0" w14:paraId="25E3641B" w14:textId="77777777" w:rsidTr="10463FE5">
        <w:trPr>
          <w:trHeight w:val="300"/>
        </w:trPr>
        <w:tc>
          <w:tcPr>
            <w:tcW w:w="632" w:type="dxa"/>
            <w:tcMar>
              <w:left w:w="105" w:type="dxa"/>
              <w:right w:w="105" w:type="dxa"/>
            </w:tcMar>
            <w:vAlign w:val="center"/>
          </w:tcPr>
          <w:p w14:paraId="40AE2255" w14:textId="30B8A3B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1.3</w:t>
            </w:r>
          </w:p>
        </w:tc>
        <w:tc>
          <w:tcPr>
            <w:tcW w:w="2797" w:type="dxa"/>
            <w:tcMar>
              <w:left w:w="105" w:type="dxa"/>
              <w:right w:w="105" w:type="dxa"/>
            </w:tcMar>
            <w:vAlign w:val="center"/>
          </w:tcPr>
          <w:p w14:paraId="13258B64" w14:textId="20BB587D"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180BB839" w14:textId="1D212D8A"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1F0F734" w14:textId="4C29A23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75  </w:t>
            </w:r>
            <w:r w:rsidRPr="3FD1C1E0">
              <w:rPr>
                <w:rFonts w:ascii="Times New Roman" w:eastAsia="Times New Roman" w:hAnsi="Times New Roman" w:cs="Times New Roman"/>
                <w:lang w:val="lt-LT"/>
              </w:rPr>
              <w:t xml:space="preserve">kalendorines </w:t>
            </w:r>
            <w:r w:rsidRPr="3FD1C1E0">
              <w:rPr>
                <w:rFonts w:ascii="Times New Roman" w:eastAsia="Times New Roman" w:hAnsi="Times New Roman" w:cs="Times New Roman"/>
                <w:color w:val="000000" w:themeColor="text1"/>
                <w:lang w:val="lt-LT"/>
              </w:rPr>
              <w:t xml:space="preserve">dienas nuo PO pateiktų pastabų datos </w:t>
            </w:r>
          </w:p>
        </w:tc>
        <w:tc>
          <w:tcPr>
            <w:tcW w:w="1113" w:type="dxa"/>
            <w:tcMar>
              <w:left w:w="105" w:type="dxa"/>
              <w:right w:w="105" w:type="dxa"/>
            </w:tcMar>
            <w:vAlign w:val="center"/>
          </w:tcPr>
          <w:p w14:paraId="33142A45" w14:textId="2D781509" w:rsidR="3FD1C1E0" w:rsidRDefault="3FD1C1E0" w:rsidP="3FD1C1E0">
            <w:pPr>
              <w:jc w:val="both"/>
              <w:rPr>
                <w:rFonts w:ascii="Times New Roman" w:eastAsia="Times New Roman" w:hAnsi="Times New Roman" w:cs="Times New Roman"/>
                <w:color w:val="FF0000"/>
                <w:lang w:val="lt-LT"/>
              </w:rPr>
            </w:pPr>
          </w:p>
        </w:tc>
      </w:tr>
      <w:tr w:rsidR="3FD1C1E0" w14:paraId="6B5BF3BF" w14:textId="77777777" w:rsidTr="10463FE5">
        <w:trPr>
          <w:trHeight w:val="300"/>
        </w:trPr>
        <w:tc>
          <w:tcPr>
            <w:tcW w:w="632" w:type="dxa"/>
            <w:tcMar>
              <w:left w:w="105" w:type="dxa"/>
              <w:right w:w="105" w:type="dxa"/>
            </w:tcMar>
            <w:vAlign w:val="center"/>
          </w:tcPr>
          <w:p w14:paraId="527B2A98" w14:textId="0F31BB4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1.4</w:t>
            </w:r>
          </w:p>
        </w:tc>
        <w:tc>
          <w:tcPr>
            <w:tcW w:w="2797" w:type="dxa"/>
            <w:tcMar>
              <w:left w:w="105" w:type="dxa"/>
              <w:right w:w="105" w:type="dxa"/>
            </w:tcMar>
            <w:vAlign w:val="center"/>
          </w:tcPr>
          <w:p w14:paraId="0AD39248" w14:textId="6305277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2B8F1CC7" w14:textId="242A09C0" w:rsidR="3FD1C1E0" w:rsidRDefault="3FD1C1E0" w:rsidP="3FD1C1E0">
            <w:pPr>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 (jei yra poreikis) </w:t>
            </w:r>
          </w:p>
        </w:tc>
        <w:tc>
          <w:tcPr>
            <w:tcW w:w="2526" w:type="dxa"/>
            <w:tcMar>
              <w:left w:w="105" w:type="dxa"/>
              <w:right w:w="105" w:type="dxa"/>
            </w:tcMar>
            <w:vAlign w:val="center"/>
          </w:tcPr>
          <w:p w14:paraId="1CE4A893" w14:textId="41EDF8C9"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3C2F9EB" w14:textId="42AAEDBD" w:rsidR="3FD1C1E0" w:rsidRDefault="3FD1C1E0" w:rsidP="3FD1C1E0">
            <w:pPr>
              <w:jc w:val="both"/>
              <w:rPr>
                <w:rFonts w:ascii="Times New Roman" w:eastAsia="Times New Roman" w:hAnsi="Times New Roman" w:cs="Times New Roman"/>
                <w:color w:val="FF0000"/>
                <w:lang w:val="lt-LT"/>
              </w:rPr>
            </w:pPr>
          </w:p>
        </w:tc>
      </w:tr>
      <w:tr w:rsidR="3FD1C1E0" w14:paraId="731E2AA2" w14:textId="77777777" w:rsidTr="10463FE5">
        <w:trPr>
          <w:trHeight w:val="300"/>
        </w:trPr>
        <w:tc>
          <w:tcPr>
            <w:tcW w:w="632" w:type="dxa"/>
            <w:tcMar>
              <w:left w:w="105" w:type="dxa"/>
              <w:right w:w="105" w:type="dxa"/>
            </w:tcMar>
            <w:vAlign w:val="center"/>
          </w:tcPr>
          <w:p w14:paraId="4343B389" w14:textId="61AE51F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1.5</w:t>
            </w:r>
          </w:p>
        </w:tc>
        <w:tc>
          <w:tcPr>
            <w:tcW w:w="2797" w:type="dxa"/>
            <w:tcMar>
              <w:left w:w="105" w:type="dxa"/>
              <w:right w:w="105" w:type="dxa"/>
            </w:tcMar>
            <w:vAlign w:val="center"/>
          </w:tcPr>
          <w:p w14:paraId="2098F308" w14:textId="0FBBE396"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Papildomas galutinio maketo pateikimas (jei yra poreikis) </w:t>
            </w:r>
          </w:p>
        </w:tc>
        <w:tc>
          <w:tcPr>
            <w:tcW w:w="2526" w:type="dxa"/>
            <w:tcMar>
              <w:left w:w="105" w:type="dxa"/>
              <w:right w:w="105" w:type="dxa"/>
            </w:tcMar>
            <w:vAlign w:val="center"/>
          </w:tcPr>
          <w:p w14:paraId="3FBC4D46" w14:textId="7FDE5468"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E7559A9" w14:textId="6A37405B"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15 kalendorinių dienų nuo PO pateiktų pastabų (jei yra poreikis) datos</w:t>
            </w:r>
          </w:p>
        </w:tc>
        <w:tc>
          <w:tcPr>
            <w:tcW w:w="1113" w:type="dxa"/>
            <w:tcMar>
              <w:left w:w="105" w:type="dxa"/>
              <w:right w:w="105" w:type="dxa"/>
            </w:tcMar>
            <w:vAlign w:val="center"/>
          </w:tcPr>
          <w:p w14:paraId="7079D24F" w14:textId="635A97CB" w:rsidR="3FD1C1E0" w:rsidRDefault="3FD1C1E0" w:rsidP="3FD1C1E0">
            <w:pPr>
              <w:jc w:val="both"/>
              <w:rPr>
                <w:rFonts w:ascii="Times New Roman" w:eastAsia="Times New Roman" w:hAnsi="Times New Roman" w:cs="Times New Roman"/>
                <w:color w:val="FF0000"/>
                <w:lang w:val="lt-LT"/>
              </w:rPr>
            </w:pPr>
          </w:p>
        </w:tc>
      </w:tr>
      <w:tr w:rsidR="3FD1C1E0" w14:paraId="68227B8E" w14:textId="77777777" w:rsidTr="10463FE5">
        <w:trPr>
          <w:trHeight w:val="300"/>
        </w:trPr>
        <w:tc>
          <w:tcPr>
            <w:tcW w:w="632" w:type="dxa"/>
            <w:tcMar>
              <w:left w:w="105" w:type="dxa"/>
              <w:right w:w="105" w:type="dxa"/>
            </w:tcMar>
            <w:vAlign w:val="center"/>
          </w:tcPr>
          <w:p w14:paraId="48EF8CA8" w14:textId="1816672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lastRenderedPageBreak/>
              <w:t>1.6</w:t>
            </w:r>
          </w:p>
        </w:tc>
        <w:tc>
          <w:tcPr>
            <w:tcW w:w="2797" w:type="dxa"/>
            <w:tcMar>
              <w:left w:w="105" w:type="dxa"/>
              <w:right w:w="105" w:type="dxa"/>
            </w:tcMar>
            <w:vAlign w:val="center"/>
          </w:tcPr>
          <w:p w14:paraId="1C3180B1" w14:textId="09078FEE"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jeigu buvo papildomas galutinio maketo pateikimas</w:t>
            </w:r>
          </w:p>
        </w:tc>
        <w:tc>
          <w:tcPr>
            <w:tcW w:w="2526" w:type="dxa"/>
            <w:tcMar>
              <w:left w:w="105" w:type="dxa"/>
              <w:right w:w="105" w:type="dxa"/>
            </w:tcMar>
            <w:vAlign w:val="center"/>
          </w:tcPr>
          <w:p w14:paraId="13B68AAA" w14:textId="24E5D83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w:t>
            </w:r>
          </w:p>
        </w:tc>
        <w:tc>
          <w:tcPr>
            <w:tcW w:w="2526" w:type="dxa"/>
            <w:tcMar>
              <w:left w:w="105" w:type="dxa"/>
              <w:right w:w="105" w:type="dxa"/>
            </w:tcMar>
            <w:vAlign w:val="center"/>
          </w:tcPr>
          <w:p w14:paraId="081834AA" w14:textId="0564BC74"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172DC95" w14:textId="7F93AF42" w:rsidR="3FD1C1E0" w:rsidRDefault="3FD1C1E0" w:rsidP="3FD1C1E0">
            <w:pPr>
              <w:jc w:val="both"/>
              <w:rPr>
                <w:rFonts w:ascii="Times New Roman" w:eastAsia="Times New Roman" w:hAnsi="Times New Roman" w:cs="Times New Roman"/>
                <w:b/>
                <w:bCs/>
                <w:color w:val="FF0000"/>
                <w:lang w:val="lt-LT"/>
              </w:rPr>
            </w:pPr>
          </w:p>
        </w:tc>
      </w:tr>
      <w:tr w:rsidR="3FD1C1E0" w14:paraId="4485B842" w14:textId="77777777" w:rsidTr="10463FE5">
        <w:trPr>
          <w:trHeight w:val="300"/>
        </w:trPr>
        <w:tc>
          <w:tcPr>
            <w:tcW w:w="632" w:type="dxa"/>
            <w:tcMar>
              <w:left w:w="105" w:type="dxa"/>
              <w:right w:w="105" w:type="dxa"/>
            </w:tcMar>
            <w:vAlign w:val="center"/>
          </w:tcPr>
          <w:p w14:paraId="53BBEFD5" w14:textId="48952729" w:rsidR="3FD1C1E0" w:rsidRDefault="3FD1C1E0" w:rsidP="3FD1C1E0">
            <w:pPr>
              <w:jc w:val="both"/>
              <w:rPr>
                <w:rFonts w:ascii="Times New Roman" w:eastAsia="Times New Roman" w:hAnsi="Times New Roman" w:cs="Times New Roman"/>
                <w:color w:val="000000" w:themeColor="text1"/>
              </w:rPr>
            </w:pPr>
          </w:p>
        </w:tc>
        <w:tc>
          <w:tcPr>
            <w:tcW w:w="2797" w:type="dxa"/>
            <w:tcMar>
              <w:left w:w="105" w:type="dxa"/>
              <w:right w:w="105" w:type="dxa"/>
            </w:tcMar>
            <w:vAlign w:val="center"/>
          </w:tcPr>
          <w:p w14:paraId="323E215A" w14:textId="2BDD911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15ABEC0" w14:textId="5E5062FE"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054866B4" w14:textId="12D0CF23"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354D1B71" w14:textId="010EA5FB" w:rsidR="3FD1C1E0" w:rsidRDefault="3FD1C1E0" w:rsidP="3FD1C1E0">
            <w:pPr>
              <w:jc w:val="both"/>
              <w:rPr>
                <w:rFonts w:ascii="Times New Roman" w:eastAsia="Times New Roman" w:hAnsi="Times New Roman" w:cs="Times New Roman"/>
                <w:color w:val="000000" w:themeColor="text1"/>
              </w:rPr>
            </w:pPr>
          </w:p>
        </w:tc>
      </w:tr>
      <w:tr w:rsidR="3FD1C1E0" w14:paraId="24D28D0A" w14:textId="77777777" w:rsidTr="10463FE5">
        <w:trPr>
          <w:trHeight w:val="300"/>
        </w:trPr>
        <w:tc>
          <w:tcPr>
            <w:tcW w:w="632" w:type="dxa"/>
            <w:tcMar>
              <w:left w:w="105" w:type="dxa"/>
              <w:right w:w="105" w:type="dxa"/>
            </w:tcMar>
            <w:vAlign w:val="center"/>
          </w:tcPr>
          <w:p w14:paraId="65C854C5" w14:textId="7526D9C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w:t>
            </w:r>
          </w:p>
        </w:tc>
        <w:tc>
          <w:tcPr>
            <w:tcW w:w="2797" w:type="dxa"/>
            <w:tcMar>
              <w:left w:w="105" w:type="dxa"/>
              <w:right w:w="105" w:type="dxa"/>
            </w:tcMar>
            <w:vAlign w:val="center"/>
          </w:tcPr>
          <w:p w14:paraId="77A1813D" w14:textId="3039C063"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color w:val="000000" w:themeColor="text1"/>
                <w:lang w:val="lt-LT"/>
              </w:rPr>
              <w:t xml:space="preserve">Aprašo </w:t>
            </w:r>
            <w:r w:rsidRPr="3FD1C1E0">
              <w:rPr>
                <w:rFonts w:ascii="Times New Roman" w:eastAsia="Times New Roman" w:hAnsi="Times New Roman" w:cs="Times New Roman"/>
                <w:b/>
                <w:bCs/>
                <w:lang w:val="lt-LT"/>
              </w:rPr>
              <w:t>maketas</w:t>
            </w:r>
          </w:p>
        </w:tc>
        <w:tc>
          <w:tcPr>
            <w:tcW w:w="2526" w:type="dxa"/>
            <w:tcMar>
              <w:left w:w="105" w:type="dxa"/>
              <w:right w:w="105" w:type="dxa"/>
            </w:tcMar>
            <w:vAlign w:val="center"/>
          </w:tcPr>
          <w:p w14:paraId="647F4855" w14:textId="6805046B"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23C14CE9" w14:textId="4A9E7DD4"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2C4F443" w14:textId="2591B771" w:rsidR="3FD1C1E0" w:rsidRDefault="3FD1C1E0" w:rsidP="3FD1C1E0">
            <w:pPr>
              <w:jc w:val="both"/>
              <w:rPr>
                <w:rFonts w:ascii="Times New Roman" w:eastAsia="Times New Roman" w:hAnsi="Times New Roman" w:cs="Times New Roman"/>
                <w:color w:val="000000" w:themeColor="text1"/>
              </w:rPr>
            </w:pPr>
          </w:p>
        </w:tc>
      </w:tr>
      <w:tr w:rsidR="3FD1C1E0" w14:paraId="211C5750" w14:textId="77777777" w:rsidTr="10463FE5">
        <w:trPr>
          <w:trHeight w:val="300"/>
        </w:trPr>
        <w:tc>
          <w:tcPr>
            <w:tcW w:w="632" w:type="dxa"/>
            <w:tcMar>
              <w:left w:w="105" w:type="dxa"/>
              <w:right w:w="105" w:type="dxa"/>
            </w:tcMar>
            <w:vAlign w:val="center"/>
          </w:tcPr>
          <w:p w14:paraId="5F0BBDC3" w14:textId="53D77E1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2.1</w:t>
            </w:r>
          </w:p>
        </w:tc>
        <w:tc>
          <w:tcPr>
            <w:tcW w:w="2797" w:type="dxa"/>
            <w:tcMar>
              <w:left w:w="105" w:type="dxa"/>
              <w:right w:w="105" w:type="dxa"/>
            </w:tcMar>
            <w:vAlign w:val="center"/>
          </w:tcPr>
          <w:p w14:paraId="4F37846C" w14:textId="00CD9BB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37116A36" w14:textId="47DEFF53"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BF9E152" w14:textId="5AD8A2B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105 kalendorines dienas nuo sutarties įsigaliojimo datos</w:t>
            </w:r>
          </w:p>
        </w:tc>
        <w:tc>
          <w:tcPr>
            <w:tcW w:w="1113" w:type="dxa"/>
            <w:tcMar>
              <w:left w:w="105" w:type="dxa"/>
              <w:right w:w="105" w:type="dxa"/>
            </w:tcMar>
            <w:vAlign w:val="center"/>
          </w:tcPr>
          <w:p w14:paraId="0DE7488E" w14:textId="44AC2C31" w:rsidR="3FD1C1E0" w:rsidRDefault="3FD1C1E0" w:rsidP="3FD1C1E0">
            <w:pPr>
              <w:jc w:val="both"/>
              <w:rPr>
                <w:rFonts w:ascii="Times New Roman" w:eastAsia="Times New Roman" w:hAnsi="Times New Roman" w:cs="Times New Roman"/>
                <w:color w:val="FF0000"/>
                <w:lang w:val="lt-LT"/>
              </w:rPr>
            </w:pPr>
          </w:p>
        </w:tc>
      </w:tr>
      <w:tr w:rsidR="3FD1C1E0" w14:paraId="031B0132" w14:textId="77777777" w:rsidTr="10463FE5">
        <w:trPr>
          <w:trHeight w:val="300"/>
        </w:trPr>
        <w:tc>
          <w:tcPr>
            <w:tcW w:w="632" w:type="dxa"/>
            <w:tcMar>
              <w:left w:w="105" w:type="dxa"/>
              <w:right w:w="105" w:type="dxa"/>
            </w:tcMar>
            <w:vAlign w:val="center"/>
          </w:tcPr>
          <w:p w14:paraId="49BB28C6" w14:textId="432B853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2.2</w:t>
            </w:r>
          </w:p>
        </w:tc>
        <w:tc>
          <w:tcPr>
            <w:tcW w:w="2797" w:type="dxa"/>
            <w:tcMar>
              <w:left w:w="105" w:type="dxa"/>
              <w:right w:w="105" w:type="dxa"/>
            </w:tcMar>
            <w:vAlign w:val="center"/>
          </w:tcPr>
          <w:p w14:paraId="1C3D1265" w14:textId="24A2EA5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322AA8E2" w14:textId="0E8468C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w:t>
            </w:r>
          </w:p>
        </w:tc>
        <w:tc>
          <w:tcPr>
            <w:tcW w:w="2526" w:type="dxa"/>
            <w:tcMar>
              <w:left w:w="105" w:type="dxa"/>
              <w:right w:w="105" w:type="dxa"/>
            </w:tcMar>
            <w:vAlign w:val="center"/>
          </w:tcPr>
          <w:p w14:paraId="3ADE8E05" w14:textId="0C6FBA6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E454660" w14:textId="277CC684" w:rsidR="3FD1C1E0" w:rsidRDefault="3FD1C1E0" w:rsidP="3FD1C1E0">
            <w:pPr>
              <w:jc w:val="both"/>
              <w:rPr>
                <w:rFonts w:ascii="Times New Roman" w:eastAsia="Times New Roman" w:hAnsi="Times New Roman" w:cs="Times New Roman"/>
                <w:color w:val="FF0000"/>
                <w:lang w:val="lt-LT"/>
              </w:rPr>
            </w:pPr>
          </w:p>
        </w:tc>
      </w:tr>
      <w:tr w:rsidR="3FD1C1E0" w14:paraId="093C6E9A" w14:textId="77777777" w:rsidTr="10463FE5">
        <w:trPr>
          <w:trHeight w:val="300"/>
        </w:trPr>
        <w:tc>
          <w:tcPr>
            <w:tcW w:w="632" w:type="dxa"/>
            <w:tcMar>
              <w:left w:w="105" w:type="dxa"/>
              <w:right w:w="105" w:type="dxa"/>
            </w:tcMar>
            <w:vAlign w:val="center"/>
          </w:tcPr>
          <w:p w14:paraId="480DF7E2" w14:textId="5900363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2.3</w:t>
            </w:r>
          </w:p>
        </w:tc>
        <w:tc>
          <w:tcPr>
            <w:tcW w:w="2797" w:type="dxa"/>
            <w:tcMar>
              <w:left w:w="105" w:type="dxa"/>
              <w:right w:w="105" w:type="dxa"/>
            </w:tcMar>
            <w:vAlign w:val="center"/>
          </w:tcPr>
          <w:p w14:paraId="3D4511AF" w14:textId="2F6DB2E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30D21614" w14:textId="57E9B87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F2F4847" w14:textId="5075F22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45 kalendorines dienas   nuo PO pateiktų pastabų datos</w:t>
            </w:r>
          </w:p>
        </w:tc>
        <w:tc>
          <w:tcPr>
            <w:tcW w:w="1113" w:type="dxa"/>
            <w:tcMar>
              <w:left w:w="105" w:type="dxa"/>
              <w:right w:w="105" w:type="dxa"/>
            </w:tcMar>
            <w:vAlign w:val="center"/>
          </w:tcPr>
          <w:p w14:paraId="3FB13812" w14:textId="05451AC5" w:rsidR="3FD1C1E0" w:rsidRDefault="3FD1C1E0" w:rsidP="3FD1C1E0">
            <w:pPr>
              <w:jc w:val="both"/>
              <w:rPr>
                <w:rFonts w:ascii="Times New Roman" w:eastAsia="Times New Roman" w:hAnsi="Times New Roman" w:cs="Times New Roman"/>
                <w:color w:val="FF0000"/>
                <w:lang w:val="lt-LT"/>
              </w:rPr>
            </w:pPr>
          </w:p>
        </w:tc>
      </w:tr>
      <w:tr w:rsidR="3FD1C1E0" w14:paraId="78E42124" w14:textId="77777777" w:rsidTr="10463FE5">
        <w:trPr>
          <w:trHeight w:val="300"/>
        </w:trPr>
        <w:tc>
          <w:tcPr>
            <w:tcW w:w="632" w:type="dxa"/>
            <w:tcMar>
              <w:left w:w="105" w:type="dxa"/>
              <w:right w:w="105" w:type="dxa"/>
            </w:tcMar>
            <w:vAlign w:val="center"/>
          </w:tcPr>
          <w:p w14:paraId="12DA2364" w14:textId="192C3ED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2.4</w:t>
            </w:r>
          </w:p>
        </w:tc>
        <w:tc>
          <w:tcPr>
            <w:tcW w:w="2797" w:type="dxa"/>
            <w:tcMar>
              <w:left w:w="105" w:type="dxa"/>
              <w:right w:w="105" w:type="dxa"/>
            </w:tcMar>
            <w:vAlign w:val="center"/>
          </w:tcPr>
          <w:p w14:paraId="42D0553F" w14:textId="5A3AD736"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696DCC89" w14:textId="525C49B8"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 (jei yra poreikis)</w:t>
            </w:r>
          </w:p>
        </w:tc>
        <w:tc>
          <w:tcPr>
            <w:tcW w:w="2526" w:type="dxa"/>
            <w:tcMar>
              <w:left w:w="105" w:type="dxa"/>
              <w:right w:w="105" w:type="dxa"/>
            </w:tcMar>
            <w:vAlign w:val="center"/>
          </w:tcPr>
          <w:p w14:paraId="11B33025" w14:textId="0A84EEA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612F039" w14:textId="17A27D31" w:rsidR="3FD1C1E0" w:rsidRDefault="3FD1C1E0" w:rsidP="3FD1C1E0">
            <w:pPr>
              <w:jc w:val="both"/>
              <w:rPr>
                <w:rFonts w:ascii="Times New Roman" w:eastAsia="Times New Roman" w:hAnsi="Times New Roman" w:cs="Times New Roman"/>
                <w:color w:val="FF0000"/>
                <w:lang w:val="lt-LT"/>
              </w:rPr>
            </w:pPr>
          </w:p>
        </w:tc>
      </w:tr>
      <w:tr w:rsidR="3FD1C1E0" w14:paraId="1C413BC4" w14:textId="77777777" w:rsidTr="10463FE5">
        <w:trPr>
          <w:trHeight w:val="300"/>
        </w:trPr>
        <w:tc>
          <w:tcPr>
            <w:tcW w:w="632" w:type="dxa"/>
            <w:tcMar>
              <w:left w:w="105" w:type="dxa"/>
              <w:right w:w="105" w:type="dxa"/>
            </w:tcMar>
            <w:vAlign w:val="center"/>
          </w:tcPr>
          <w:p w14:paraId="43232A89" w14:textId="5C8F850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2.5</w:t>
            </w:r>
          </w:p>
        </w:tc>
        <w:tc>
          <w:tcPr>
            <w:tcW w:w="2797" w:type="dxa"/>
            <w:tcMar>
              <w:left w:w="105" w:type="dxa"/>
              <w:right w:w="105" w:type="dxa"/>
            </w:tcMar>
            <w:vAlign w:val="center"/>
          </w:tcPr>
          <w:p w14:paraId="16E6AB27" w14:textId="4DD544B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Papildomas galutinio maketo pateikimas (jei yra poreikis)</w:t>
            </w:r>
          </w:p>
        </w:tc>
        <w:tc>
          <w:tcPr>
            <w:tcW w:w="2526" w:type="dxa"/>
            <w:tcMar>
              <w:left w:w="105" w:type="dxa"/>
              <w:right w:w="105" w:type="dxa"/>
            </w:tcMar>
            <w:vAlign w:val="center"/>
          </w:tcPr>
          <w:p w14:paraId="5BDD3022" w14:textId="3094AE53"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041034C0" w14:textId="1B95D3E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15 kalendorinių dienų nuo PO pateiktų pastabų (jei yra poreikis) datos</w:t>
            </w:r>
          </w:p>
        </w:tc>
        <w:tc>
          <w:tcPr>
            <w:tcW w:w="1113" w:type="dxa"/>
            <w:tcMar>
              <w:left w:w="105" w:type="dxa"/>
              <w:right w:w="105" w:type="dxa"/>
            </w:tcMar>
            <w:vAlign w:val="center"/>
          </w:tcPr>
          <w:p w14:paraId="2789A6C9" w14:textId="36F306E2" w:rsidR="3FD1C1E0" w:rsidRDefault="3FD1C1E0" w:rsidP="3FD1C1E0">
            <w:pPr>
              <w:jc w:val="both"/>
              <w:rPr>
                <w:rFonts w:ascii="Times New Roman" w:eastAsia="Times New Roman" w:hAnsi="Times New Roman" w:cs="Times New Roman"/>
                <w:color w:val="FF0000"/>
                <w:lang w:val="lt-LT"/>
              </w:rPr>
            </w:pPr>
          </w:p>
        </w:tc>
      </w:tr>
      <w:tr w:rsidR="3FD1C1E0" w14:paraId="50C39870" w14:textId="77777777" w:rsidTr="10463FE5">
        <w:trPr>
          <w:trHeight w:val="300"/>
        </w:trPr>
        <w:tc>
          <w:tcPr>
            <w:tcW w:w="632" w:type="dxa"/>
            <w:tcMar>
              <w:left w:w="105" w:type="dxa"/>
              <w:right w:w="105" w:type="dxa"/>
            </w:tcMar>
            <w:vAlign w:val="center"/>
          </w:tcPr>
          <w:p w14:paraId="551C1F21" w14:textId="3BE1056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2.6</w:t>
            </w:r>
          </w:p>
        </w:tc>
        <w:tc>
          <w:tcPr>
            <w:tcW w:w="2797" w:type="dxa"/>
            <w:tcMar>
              <w:left w:w="105" w:type="dxa"/>
              <w:right w:w="105" w:type="dxa"/>
            </w:tcMar>
            <w:vAlign w:val="center"/>
          </w:tcPr>
          <w:p w14:paraId="2A199C94" w14:textId="2307695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xml:space="preserve"> įskaitant ir kalbos redagavimą, jeigu buvo papildomas galutinio maketo pateikimas</w:t>
            </w:r>
          </w:p>
        </w:tc>
        <w:tc>
          <w:tcPr>
            <w:tcW w:w="2526" w:type="dxa"/>
            <w:tcMar>
              <w:left w:w="105" w:type="dxa"/>
              <w:right w:w="105" w:type="dxa"/>
            </w:tcMar>
            <w:vAlign w:val="center"/>
          </w:tcPr>
          <w:p w14:paraId="6F4D0DF1" w14:textId="14D5B24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68F1E884" w14:textId="7AF7E12C"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72C03260" w14:textId="437FC120" w:rsidR="3FD1C1E0" w:rsidRDefault="3FD1C1E0" w:rsidP="3FD1C1E0">
            <w:pPr>
              <w:jc w:val="both"/>
              <w:rPr>
                <w:rFonts w:ascii="Times New Roman" w:eastAsia="Times New Roman" w:hAnsi="Times New Roman" w:cs="Times New Roman"/>
                <w:color w:val="FF0000"/>
                <w:lang w:val="lt-LT"/>
              </w:rPr>
            </w:pPr>
          </w:p>
        </w:tc>
      </w:tr>
      <w:tr w:rsidR="3FD1C1E0" w14:paraId="5F85B752" w14:textId="77777777" w:rsidTr="10463FE5">
        <w:trPr>
          <w:trHeight w:val="300"/>
        </w:trPr>
        <w:tc>
          <w:tcPr>
            <w:tcW w:w="632" w:type="dxa"/>
            <w:tcMar>
              <w:left w:w="105" w:type="dxa"/>
              <w:right w:w="105" w:type="dxa"/>
            </w:tcMar>
            <w:vAlign w:val="center"/>
          </w:tcPr>
          <w:p w14:paraId="47776AFB" w14:textId="761CE18E" w:rsidR="3FD1C1E0" w:rsidRDefault="3FD1C1E0" w:rsidP="3FD1C1E0">
            <w:pPr>
              <w:jc w:val="both"/>
              <w:rPr>
                <w:rFonts w:ascii="Times New Roman" w:eastAsia="Times New Roman" w:hAnsi="Times New Roman" w:cs="Times New Roman"/>
                <w:color w:val="000000" w:themeColor="text1"/>
              </w:rPr>
            </w:pPr>
          </w:p>
        </w:tc>
        <w:tc>
          <w:tcPr>
            <w:tcW w:w="2797" w:type="dxa"/>
            <w:tcMar>
              <w:left w:w="105" w:type="dxa"/>
              <w:right w:w="105" w:type="dxa"/>
            </w:tcMar>
            <w:vAlign w:val="center"/>
          </w:tcPr>
          <w:p w14:paraId="593E77B9" w14:textId="71F40632"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775B53F" w14:textId="052E12D3"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E397BAE" w14:textId="41BA392B"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7672D56" w14:textId="34E1DBC9" w:rsidR="3FD1C1E0" w:rsidRDefault="3FD1C1E0" w:rsidP="3FD1C1E0">
            <w:pPr>
              <w:jc w:val="both"/>
              <w:rPr>
                <w:rFonts w:ascii="Times New Roman" w:eastAsia="Times New Roman" w:hAnsi="Times New Roman" w:cs="Times New Roman"/>
                <w:color w:val="000000" w:themeColor="text1"/>
              </w:rPr>
            </w:pPr>
          </w:p>
        </w:tc>
      </w:tr>
      <w:tr w:rsidR="3FD1C1E0" w14:paraId="469F6F28" w14:textId="77777777" w:rsidTr="10463FE5">
        <w:trPr>
          <w:trHeight w:val="300"/>
        </w:trPr>
        <w:tc>
          <w:tcPr>
            <w:tcW w:w="632" w:type="dxa"/>
            <w:tcMar>
              <w:left w:w="105" w:type="dxa"/>
              <w:right w:w="105" w:type="dxa"/>
            </w:tcMar>
            <w:vAlign w:val="center"/>
          </w:tcPr>
          <w:p w14:paraId="0D1360E1" w14:textId="479EF840" w:rsidR="3FD1C1E0" w:rsidRDefault="3FD1C1E0" w:rsidP="3FD1C1E0">
            <w:pPr>
              <w:ind w:left="142"/>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w:t>
            </w:r>
          </w:p>
        </w:tc>
        <w:tc>
          <w:tcPr>
            <w:tcW w:w="2797" w:type="dxa"/>
            <w:tcMar>
              <w:left w:w="105" w:type="dxa"/>
              <w:right w:w="105" w:type="dxa"/>
            </w:tcMar>
            <w:vAlign w:val="center"/>
          </w:tcPr>
          <w:p w14:paraId="2A80E25B" w14:textId="1E50ED6D"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color w:val="000000" w:themeColor="text1"/>
                <w:lang w:val="lt-LT"/>
              </w:rPr>
              <w:t xml:space="preserve">Stebėsenos priemonės </w:t>
            </w:r>
            <w:r w:rsidRPr="3FD1C1E0">
              <w:rPr>
                <w:rFonts w:ascii="Times New Roman" w:eastAsia="Times New Roman" w:hAnsi="Times New Roman" w:cs="Times New Roman"/>
                <w:b/>
                <w:bCs/>
                <w:lang w:val="lt-LT"/>
              </w:rPr>
              <w:t>maketas</w:t>
            </w:r>
          </w:p>
        </w:tc>
        <w:tc>
          <w:tcPr>
            <w:tcW w:w="2526" w:type="dxa"/>
            <w:tcMar>
              <w:left w:w="105" w:type="dxa"/>
              <w:right w:w="105" w:type="dxa"/>
            </w:tcMar>
            <w:vAlign w:val="center"/>
          </w:tcPr>
          <w:p w14:paraId="7D61C360" w14:textId="6D510D2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68EDD23" w14:textId="2F343F6E"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9885DDD" w14:textId="4E9A3AEF" w:rsidR="3FD1C1E0" w:rsidRDefault="3FD1C1E0" w:rsidP="3FD1C1E0">
            <w:pPr>
              <w:jc w:val="both"/>
              <w:rPr>
                <w:rFonts w:ascii="Times New Roman" w:eastAsia="Times New Roman" w:hAnsi="Times New Roman" w:cs="Times New Roman"/>
                <w:color w:val="000000" w:themeColor="text1"/>
              </w:rPr>
            </w:pPr>
          </w:p>
        </w:tc>
      </w:tr>
      <w:tr w:rsidR="3FD1C1E0" w14:paraId="4EE23ED2" w14:textId="77777777" w:rsidTr="10463FE5">
        <w:trPr>
          <w:trHeight w:val="300"/>
        </w:trPr>
        <w:tc>
          <w:tcPr>
            <w:tcW w:w="632" w:type="dxa"/>
            <w:tcMar>
              <w:left w:w="105" w:type="dxa"/>
              <w:right w:w="105" w:type="dxa"/>
            </w:tcMar>
            <w:vAlign w:val="center"/>
          </w:tcPr>
          <w:p w14:paraId="34AFCF42" w14:textId="4BEAD6F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3.1.</w:t>
            </w:r>
          </w:p>
        </w:tc>
        <w:tc>
          <w:tcPr>
            <w:tcW w:w="2797" w:type="dxa"/>
            <w:tcMar>
              <w:left w:w="105" w:type="dxa"/>
              <w:right w:w="105" w:type="dxa"/>
            </w:tcMar>
            <w:vAlign w:val="center"/>
          </w:tcPr>
          <w:p w14:paraId="6BD79030" w14:textId="6BA9E63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77B0356E" w14:textId="19941EAB"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759034DB" w14:textId="4A761B3B" w:rsidR="3FD1C1E0" w:rsidRDefault="610402DA" w:rsidP="3FD1C1E0">
            <w:pPr>
              <w:jc w:val="both"/>
              <w:rPr>
                <w:rFonts w:ascii="Times New Roman" w:eastAsia="Times New Roman" w:hAnsi="Times New Roman" w:cs="Times New Roman"/>
                <w:color w:val="000000" w:themeColor="text1"/>
              </w:rPr>
            </w:pPr>
            <w:r w:rsidRPr="10463FE5">
              <w:rPr>
                <w:rFonts w:ascii="Times New Roman" w:eastAsia="Times New Roman" w:hAnsi="Times New Roman" w:cs="Times New Roman"/>
                <w:color w:val="000000" w:themeColor="text1"/>
                <w:lang w:val="lt-LT"/>
              </w:rPr>
              <w:t xml:space="preserve">Per </w:t>
            </w:r>
            <w:r w:rsidR="203EE876" w:rsidRPr="10463FE5">
              <w:rPr>
                <w:rFonts w:ascii="Times New Roman" w:eastAsia="Times New Roman" w:hAnsi="Times New Roman" w:cs="Times New Roman"/>
                <w:color w:val="000000" w:themeColor="text1"/>
                <w:lang w:val="lt-LT"/>
              </w:rPr>
              <w:t xml:space="preserve">180 </w:t>
            </w:r>
            <w:r w:rsidRPr="10463FE5">
              <w:rPr>
                <w:rFonts w:ascii="Times New Roman" w:eastAsia="Times New Roman" w:hAnsi="Times New Roman" w:cs="Times New Roman"/>
                <w:color w:val="000000" w:themeColor="text1"/>
                <w:lang w:val="lt-LT"/>
              </w:rPr>
              <w:t xml:space="preserve"> kalendorinių dienų nuo sutarties įsigaliojimo datos</w:t>
            </w:r>
          </w:p>
        </w:tc>
        <w:tc>
          <w:tcPr>
            <w:tcW w:w="1113" w:type="dxa"/>
            <w:tcMar>
              <w:left w:w="105" w:type="dxa"/>
              <w:right w:w="105" w:type="dxa"/>
            </w:tcMar>
            <w:vAlign w:val="center"/>
          </w:tcPr>
          <w:p w14:paraId="663A8B32" w14:textId="55AAB6CB" w:rsidR="3FD1C1E0" w:rsidRDefault="3FD1C1E0" w:rsidP="3FD1C1E0">
            <w:pPr>
              <w:jc w:val="both"/>
              <w:rPr>
                <w:rFonts w:ascii="Times New Roman" w:eastAsia="Times New Roman" w:hAnsi="Times New Roman" w:cs="Times New Roman"/>
                <w:color w:val="FF0000"/>
                <w:lang w:val="lt-LT"/>
              </w:rPr>
            </w:pPr>
          </w:p>
        </w:tc>
      </w:tr>
      <w:tr w:rsidR="3FD1C1E0" w14:paraId="0C71B507" w14:textId="77777777" w:rsidTr="10463FE5">
        <w:trPr>
          <w:trHeight w:val="300"/>
        </w:trPr>
        <w:tc>
          <w:tcPr>
            <w:tcW w:w="632" w:type="dxa"/>
            <w:tcMar>
              <w:left w:w="105" w:type="dxa"/>
              <w:right w:w="105" w:type="dxa"/>
            </w:tcMar>
            <w:vAlign w:val="center"/>
          </w:tcPr>
          <w:p w14:paraId="015CA937" w14:textId="7FE6D00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3.2</w:t>
            </w:r>
          </w:p>
        </w:tc>
        <w:tc>
          <w:tcPr>
            <w:tcW w:w="2797" w:type="dxa"/>
            <w:tcMar>
              <w:left w:w="105" w:type="dxa"/>
              <w:right w:w="105" w:type="dxa"/>
            </w:tcMar>
            <w:vAlign w:val="center"/>
          </w:tcPr>
          <w:p w14:paraId="5074F1E7" w14:textId="045CC72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24171AF6" w14:textId="0C635E1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gavimo dienos</w:t>
            </w:r>
          </w:p>
        </w:tc>
        <w:tc>
          <w:tcPr>
            <w:tcW w:w="2526" w:type="dxa"/>
            <w:tcMar>
              <w:left w:w="105" w:type="dxa"/>
              <w:right w:w="105" w:type="dxa"/>
            </w:tcMar>
            <w:vAlign w:val="center"/>
          </w:tcPr>
          <w:p w14:paraId="00BFF41F" w14:textId="367A08BC"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7CF43D3B" w14:textId="71630C63" w:rsidR="3FD1C1E0" w:rsidRDefault="3FD1C1E0" w:rsidP="3FD1C1E0">
            <w:pPr>
              <w:jc w:val="both"/>
              <w:rPr>
                <w:rFonts w:ascii="Times New Roman" w:eastAsia="Times New Roman" w:hAnsi="Times New Roman" w:cs="Times New Roman"/>
                <w:color w:val="FF0000"/>
                <w:lang w:val="lt-LT"/>
              </w:rPr>
            </w:pPr>
          </w:p>
        </w:tc>
      </w:tr>
      <w:tr w:rsidR="3FD1C1E0" w14:paraId="6DC87970" w14:textId="77777777" w:rsidTr="10463FE5">
        <w:trPr>
          <w:trHeight w:val="300"/>
        </w:trPr>
        <w:tc>
          <w:tcPr>
            <w:tcW w:w="632" w:type="dxa"/>
            <w:tcMar>
              <w:left w:w="105" w:type="dxa"/>
              <w:right w:w="105" w:type="dxa"/>
            </w:tcMar>
            <w:vAlign w:val="center"/>
          </w:tcPr>
          <w:p w14:paraId="6A3A0BEA" w14:textId="0060EF4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3.3</w:t>
            </w:r>
          </w:p>
        </w:tc>
        <w:tc>
          <w:tcPr>
            <w:tcW w:w="2797" w:type="dxa"/>
            <w:tcMar>
              <w:left w:w="105" w:type="dxa"/>
              <w:right w:w="105" w:type="dxa"/>
            </w:tcMar>
            <w:vAlign w:val="center"/>
          </w:tcPr>
          <w:p w14:paraId="54A3C811" w14:textId="11F4404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2FB89469" w14:textId="33B048D4"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3A2D9419" w14:textId="6928D88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30 kalendorinių dienų nuo PO pateiktų pastabų datos</w:t>
            </w:r>
          </w:p>
        </w:tc>
        <w:tc>
          <w:tcPr>
            <w:tcW w:w="1113" w:type="dxa"/>
            <w:tcMar>
              <w:left w:w="105" w:type="dxa"/>
              <w:right w:w="105" w:type="dxa"/>
            </w:tcMar>
            <w:vAlign w:val="center"/>
          </w:tcPr>
          <w:p w14:paraId="630D6A1B" w14:textId="73E42945" w:rsidR="3FD1C1E0" w:rsidRDefault="3FD1C1E0" w:rsidP="3FD1C1E0">
            <w:pPr>
              <w:jc w:val="both"/>
              <w:rPr>
                <w:rFonts w:ascii="Times New Roman" w:eastAsia="Times New Roman" w:hAnsi="Times New Roman" w:cs="Times New Roman"/>
                <w:color w:val="FF0000"/>
                <w:lang w:val="lt-LT"/>
              </w:rPr>
            </w:pPr>
          </w:p>
        </w:tc>
      </w:tr>
      <w:tr w:rsidR="3FD1C1E0" w14:paraId="7BA62023" w14:textId="77777777" w:rsidTr="10463FE5">
        <w:trPr>
          <w:trHeight w:val="300"/>
        </w:trPr>
        <w:tc>
          <w:tcPr>
            <w:tcW w:w="632" w:type="dxa"/>
            <w:tcMar>
              <w:left w:w="105" w:type="dxa"/>
              <w:right w:w="105" w:type="dxa"/>
            </w:tcMar>
            <w:vAlign w:val="center"/>
          </w:tcPr>
          <w:p w14:paraId="3DA704F5" w14:textId="79EB52D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3.4</w:t>
            </w:r>
          </w:p>
        </w:tc>
        <w:tc>
          <w:tcPr>
            <w:tcW w:w="2797" w:type="dxa"/>
            <w:tcMar>
              <w:left w:w="105" w:type="dxa"/>
              <w:right w:w="105" w:type="dxa"/>
            </w:tcMar>
            <w:vAlign w:val="center"/>
          </w:tcPr>
          <w:p w14:paraId="01D557AC" w14:textId="744FBD7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53C5A5FC" w14:textId="7ABDFF96"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 (jei yra poreikis</w:t>
            </w:r>
          </w:p>
        </w:tc>
        <w:tc>
          <w:tcPr>
            <w:tcW w:w="2526" w:type="dxa"/>
            <w:tcMar>
              <w:left w:w="105" w:type="dxa"/>
              <w:right w:w="105" w:type="dxa"/>
            </w:tcMar>
            <w:vAlign w:val="center"/>
          </w:tcPr>
          <w:p w14:paraId="031A3275" w14:textId="0E32846F"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D653A75" w14:textId="32192FAC" w:rsidR="3FD1C1E0" w:rsidRDefault="3FD1C1E0" w:rsidP="3FD1C1E0">
            <w:pPr>
              <w:jc w:val="both"/>
              <w:rPr>
                <w:rFonts w:ascii="Times New Roman" w:eastAsia="Times New Roman" w:hAnsi="Times New Roman" w:cs="Times New Roman"/>
                <w:color w:val="FF0000"/>
                <w:lang w:val="lt-LT"/>
              </w:rPr>
            </w:pPr>
          </w:p>
        </w:tc>
      </w:tr>
      <w:tr w:rsidR="3FD1C1E0" w14:paraId="40E5271B" w14:textId="77777777" w:rsidTr="10463FE5">
        <w:trPr>
          <w:trHeight w:val="300"/>
        </w:trPr>
        <w:tc>
          <w:tcPr>
            <w:tcW w:w="632" w:type="dxa"/>
            <w:tcMar>
              <w:left w:w="105" w:type="dxa"/>
              <w:right w:w="105" w:type="dxa"/>
            </w:tcMar>
            <w:vAlign w:val="center"/>
          </w:tcPr>
          <w:p w14:paraId="48614F1B" w14:textId="222DF15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3.5</w:t>
            </w:r>
          </w:p>
        </w:tc>
        <w:tc>
          <w:tcPr>
            <w:tcW w:w="2797" w:type="dxa"/>
            <w:tcMar>
              <w:left w:w="105" w:type="dxa"/>
              <w:right w:w="105" w:type="dxa"/>
            </w:tcMar>
            <w:vAlign w:val="center"/>
          </w:tcPr>
          <w:p w14:paraId="10F621D9" w14:textId="52A36EC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Papildomas galutinio maketo pateikimas (jei yra poreikis</w:t>
            </w:r>
          </w:p>
        </w:tc>
        <w:tc>
          <w:tcPr>
            <w:tcW w:w="2526" w:type="dxa"/>
            <w:tcMar>
              <w:left w:w="105" w:type="dxa"/>
              <w:right w:w="105" w:type="dxa"/>
            </w:tcMar>
            <w:vAlign w:val="center"/>
          </w:tcPr>
          <w:p w14:paraId="2500F93F" w14:textId="0A4E2786"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AF2CA3A" w14:textId="3312B91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kalendorinių dienų nuo PO pateiktų </w:t>
            </w:r>
            <w:r w:rsidRPr="3FD1C1E0">
              <w:rPr>
                <w:rFonts w:ascii="Times New Roman" w:eastAsia="Times New Roman" w:hAnsi="Times New Roman" w:cs="Times New Roman"/>
                <w:color w:val="000000" w:themeColor="text1"/>
                <w:lang w:val="lt-LT"/>
              </w:rPr>
              <w:lastRenderedPageBreak/>
              <w:t>pastabų (jei yra poreikis) datos</w:t>
            </w:r>
          </w:p>
        </w:tc>
        <w:tc>
          <w:tcPr>
            <w:tcW w:w="1113" w:type="dxa"/>
            <w:tcMar>
              <w:left w:w="105" w:type="dxa"/>
              <w:right w:w="105" w:type="dxa"/>
            </w:tcMar>
            <w:vAlign w:val="center"/>
          </w:tcPr>
          <w:p w14:paraId="0A1ED681" w14:textId="63058080" w:rsidR="3FD1C1E0" w:rsidRDefault="3FD1C1E0" w:rsidP="3FD1C1E0">
            <w:pPr>
              <w:jc w:val="both"/>
              <w:rPr>
                <w:rFonts w:ascii="Times New Roman" w:eastAsia="Times New Roman" w:hAnsi="Times New Roman" w:cs="Times New Roman"/>
                <w:color w:val="FF0000"/>
                <w:lang w:val="lt-LT"/>
              </w:rPr>
            </w:pPr>
          </w:p>
        </w:tc>
      </w:tr>
      <w:tr w:rsidR="3FD1C1E0" w14:paraId="33C13497" w14:textId="77777777" w:rsidTr="10463FE5">
        <w:trPr>
          <w:trHeight w:val="300"/>
        </w:trPr>
        <w:tc>
          <w:tcPr>
            <w:tcW w:w="632" w:type="dxa"/>
            <w:tcMar>
              <w:left w:w="105" w:type="dxa"/>
              <w:right w:w="105" w:type="dxa"/>
            </w:tcMar>
            <w:vAlign w:val="center"/>
          </w:tcPr>
          <w:p w14:paraId="22766FA9" w14:textId="5189307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3.6</w:t>
            </w:r>
          </w:p>
        </w:tc>
        <w:tc>
          <w:tcPr>
            <w:tcW w:w="2797" w:type="dxa"/>
            <w:tcMar>
              <w:left w:w="105" w:type="dxa"/>
              <w:right w:w="105" w:type="dxa"/>
            </w:tcMar>
            <w:vAlign w:val="center"/>
          </w:tcPr>
          <w:p w14:paraId="76CD67DE" w14:textId="6EA6FFF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xml:space="preserve"> įskaitant ir kalbos redagavimą, jeigu buvo papildomas galutinio maketo pateikimas</w:t>
            </w:r>
          </w:p>
        </w:tc>
        <w:tc>
          <w:tcPr>
            <w:tcW w:w="2526" w:type="dxa"/>
            <w:tcMar>
              <w:left w:w="105" w:type="dxa"/>
              <w:right w:w="105" w:type="dxa"/>
            </w:tcMar>
            <w:vAlign w:val="center"/>
          </w:tcPr>
          <w:p w14:paraId="08B30EC0" w14:textId="36A47CE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232444D4" w14:textId="7227484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556EA501" w14:textId="6A8921FC" w:rsidR="3FD1C1E0" w:rsidRDefault="3FD1C1E0" w:rsidP="3FD1C1E0">
            <w:pPr>
              <w:jc w:val="both"/>
              <w:rPr>
                <w:rFonts w:ascii="Times New Roman" w:eastAsia="Times New Roman" w:hAnsi="Times New Roman" w:cs="Times New Roman"/>
                <w:color w:val="FF0000"/>
                <w:lang w:val="lt-LT"/>
              </w:rPr>
            </w:pPr>
          </w:p>
        </w:tc>
      </w:tr>
      <w:tr w:rsidR="3FD1C1E0" w14:paraId="052751DE" w14:textId="77777777" w:rsidTr="10463FE5">
        <w:trPr>
          <w:trHeight w:val="300"/>
        </w:trPr>
        <w:tc>
          <w:tcPr>
            <w:tcW w:w="632" w:type="dxa"/>
            <w:tcMar>
              <w:left w:w="105" w:type="dxa"/>
              <w:right w:w="105" w:type="dxa"/>
            </w:tcMar>
            <w:vAlign w:val="center"/>
          </w:tcPr>
          <w:p w14:paraId="5559DAAE" w14:textId="42591098" w:rsidR="3FD1C1E0" w:rsidRDefault="3FD1C1E0" w:rsidP="3FD1C1E0">
            <w:pPr>
              <w:jc w:val="both"/>
              <w:rPr>
                <w:rFonts w:ascii="Times New Roman" w:eastAsia="Times New Roman" w:hAnsi="Times New Roman" w:cs="Times New Roman"/>
                <w:color w:val="000000" w:themeColor="text1"/>
              </w:rPr>
            </w:pPr>
          </w:p>
        </w:tc>
        <w:tc>
          <w:tcPr>
            <w:tcW w:w="2797" w:type="dxa"/>
            <w:tcMar>
              <w:left w:w="105" w:type="dxa"/>
              <w:right w:w="105" w:type="dxa"/>
            </w:tcMar>
            <w:vAlign w:val="center"/>
          </w:tcPr>
          <w:p w14:paraId="334C7C9E" w14:textId="7FC614C9"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00E6CF59" w14:textId="6070550D"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4DEB8122" w14:textId="2185C96D"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2F00DAB8" w14:textId="2D72C75B" w:rsidR="3FD1C1E0" w:rsidRDefault="3FD1C1E0" w:rsidP="3FD1C1E0">
            <w:pPr>
              <w:jc w:val="both"/>
              <w:rPr>
                <w:rFonts w:ascii="Times New Roman" w:eastAsia="Times New Roman" w:hAnsi="Times New Roman" w:cs="Times New Roman"/>
                <w:color w:val="000000" w:themeColor="text1"/>
              </w:rPr>
            </w:pPr>
          </w:p>
        </w:tc>
      </w:tr>
      <w:tr w:rsidR="3FD1C1E0" w14:paraId="0BE346E4" w14:textId="77777777" w:rsidTr="10463FE5">
        <w:trPr>
          <w:trHeight w:val="300"/>
        </w:trPr>
        <w:tc>
          <w:tcPr>
            <w:tcW w:w="632" w:type="dxa"/>
            <w:tcMar>
              <w:left w:w="105" w:type="dxa"/>
              <w:right w:w="105" w:type="dxa"/>
            </w:tcMar>
            <w:vAlign w:val="center"/>
          </w:tcPr>
          <w:p w14:paraId="72C0432D" w14:textId="43DEB0A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w:t>
            </w:r>
          </w:p>
        </w:tc>
        <w:tc>
          <w:tcPr>
            <w:tcW w:w="2797" w:type="dxa"/>
            <w:tcMar>
              <w:left w:w="105" w:type="dxa"/>
              <w:right w:w="105" w:type="dxa"/>
            </w:tcMar>
            <w:vAlign w:val="center"/>
          </w:tcPr>
          <w:p w14:paraId="05DD1C3D" w14:textId="0FDFD183"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color w:val="000000" w:themeColor="text1"/>
                <w:lang w:val="lt-LT"/>
              </w:rPr>
              <w:t xml:space="preserve">Rekomendacijų </w:t>
            </w:r>
            <w:r w:rsidRPr="3FD1C1E0">
              <w:rPr>
                <w:rFonts w:ascii="Times New Roman" w:eastAsia="Times New Roman" w:hAnsi="Times New Roman" w:cs="Times New Roman"/>
                <w:b/>
                <w:bCs/>
                <w:lang w:val="lt-LT"/>
              </w:rPr>
              <w:t>maketas</w:t>
            </w:r>
          </w:p>
          <w:p w14:paraId="6EF2CC82" w14:textId="6A52A8A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AFEA3F8" w14:textId="4A289E25"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494E8308" w14:textId="7EFBC105"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2DC6ACC7" w14:textId="04F4DE58" w:rsidR="3FD1C1E0" w:rsidRDefault="3FD1C1E0" w:rsidP="3FD1C1E0">
            <w:pPr>
              <w:jc w:val="both"/>
              <w:rPr>
                <w:rFonts w:ascii="Times New Roman" w:eastAsia="Times New Roman" w:hAnsi="Times New Roman" w:cs="Times New Roman"/>
                <w:color w:val="000000" w:themeColor="text1"/>
              </w:rPr>
            </w:pPr>
          </w:p>
        </w:tc>
      </w:tr>
      <w:tr w:rsidR="3FD1C1E0" w14:paraId="11C6942E" w14:textId="77777777" w:rsidTr="10463FE5">
        <w:trPr>
          <w:trHeight w:val="300"/>
        </w:trPr>
        <w:tc>
          <w:tcPr>
            <w:tcW w:w="632" w:type="dxa"/>
            <w:tcMar>
              <w:left w:w="105" w:type="dxa"/>
              <w:right w:w="105" w:type="dxa"/>
            </w:tcMar>
            <w:vAlign w:val="center"/>
          </w:tcPr>
          <w:p w14:paraId="02039BC7" w14:textId="028C440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4.1</w:t>
            </w:r>
          </w:p>
        </w:tc>
        <w:tc>
          <w:tcPr>
            <w:tcW w:w="2797" w:type="dxa"/>
            <w:tcMar>
              <w:left w:w="105" w:type="dxa"/>
              <w:right w:w="105" w:type="dxa"/>
            </w:tcMar>
            <w:vAlign w:val="center"/>
          </w:tcPr>
          <w:p w14:paraId="0313840D" w14:textId="0008BAA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3316E410" w14:textId="7066858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9833E77" w14:textId="4BF99167" w:rsidR="3FD1C1E0" w:rsidRDefault="610402DA" w:rsidP="3FD1C1E0">
            <w:pPr>
              <w:jc w:val="both"/>
              <w:rPr>
                <w:rFonts w:ascii="Times New Roman" w:eastAsia="Times New Roman" w:hAnsi="Times New Roman" w:cs="Times New Roman"/>
                <w:color w:val="000000" w:themeColor="text1"/>
              </w:rPr>
            </w:pPr>
            <w:r w:rsidRPr="10463FE5">
              <w:rPr>
                <w:rFonts w:ascii="Times New Roman" w:eastAsia="Times New Roman" w:hAnsi="Times New Roman" w:cs="Times New Roman"/>
                <w:color w:val="000000" w:themeColor="text1"/>
                <w:lang w:val="lt-LT"/>
              </w:rPr>
              <w:t xml:space="preserve">Per </w:t>
            </w:r>
            <w:r w:rsidR="7B981623" w:rsidRPr="10463FE5">
              <w:rPr>
                <w:rFonts w:ascii="Times New Roman" w:eastAsia="Times New Roman" w:hAnsi="Times New Roman" w:cs="Times New Roman"/>
                <w:color w:val="000000" w:themeColor="text1"/>
                <w:lang w:val="lt-LT"/>
              </w:rPr>
              <w:t>9</w:t>
            </w:r>
            <w:r w:rsidR="12F08FAB" w:rsidRPr="10463FE5">
              <w:rPr>
                <w:rFonts w:ascii="Times New Roman" w:eastAsia="Times New Roman" w:hAnsi="Times New Roman" w:cs="Times New Roman"/>
                <w:color w:val="000000" w:themeColor="text1"/>
                <w:lang w:val="lt-LT"/>
              </w:rPr>
              <w:t>0</w:t>
            </w:r>
            <w:r w:rsidRPr="10463FE5">
              <w:rPr>
                <w:rFonts w:ascii="Times New Roman" w:eastAsia="Times New Roman" w:hAnsi="Times New Roman" w:cs="Times New Roman"/>
                <w:color w:val="000000" w:themeColor="text1"/>
                <w:lang w:val="lt-LT"/>
              </w:rPr>
              <w:t xml:space="preserve"> kalendorinių dienų nuo sutarties įsigaliojimo datos</w:t>
            </w:r>
          </w:p>
        </w:tc>
        <w:tc>
          <w:tcPr>
            <w:tcW w:w="1113" w:type="dxa"/>
            <w:tcMar>
              <w:left w:w="105" w:type="dxa"/>
              <w:right w:w="105" w:type="dxa"/>
            </w:tcMar>
            <w:vAlign w:val="center"/>
          </w:tcPr>
          <w:p w14:paraId="7826B0A3" w14:textId="282DEFC9" w:rsidR="3FD1C1E0" w:rsidRDefault="3FD1C1E0" w:rsidP="3FD1C1E0">
            <w:pPr>
              <w:jc w:val="both"/>
              <w:rPr>
                <w:rFonts w:ascii="Times New Roman" w:eastAsia="Times New Roman" w:hAnsi="Times New Roman" w:cs="Times New Roman"/>
                <w:color w:val="FF0000"/>
                <w:lang w:val="lt-LT"/>
              </w:rPr>
            </w:pPr>
          </w:p>
        </w:tc>
      </w:tr>
      <w:tr w:rsidR="3FD1C1E0" w14:paraId="032B4C7B" w14:textId="77777777" w:rsidTr="10463FE5">
        <w:trPr>
          <w:trHeight w:val="300"/>
        </w:trPr>
        <w:tc>
          <w:tcPr>
            <w:tcW w:w="632" w:type="dxa"/>
            <w:tcMar>
              <w:left w:w="105" w:type="dxa"/>
              <w:right w:w="105" w:type="dxa"/>
            </w:tcMar>
            <w:vAlign w:val="center"/>
          </w:tcPr>
          <w:p w14:paraId="1A01DB9B" w14:textId="41A482F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4.2.</w:t>
            </w:r>
          </w:p>
        </w:tc>
        <w:tc>
          <w:tcPr>
            <w:tcW w:w="2797" w:type="dxa"/>
            <w:tcMar>
              <w:left w:w="105" w:type="dxa"/>
              <w:right w:w="105" w:type="dxa"/>
            </w:tcMar>
            <w:vAlign w:val="center"/>
          </w:tcPr>
          <w:p w14:paraId="606BCFFE" w14:textId="0EF1C63E"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7D6B05ED" w14:textId="4B47CF0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30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iš  tiekėjo gauto pirminio maketo</w:t>
            </w:r>
          </w:p>
        </w:tc>
        <w:tc>
          <w:tcPr>
            <w:tcW w:w="2526" w:type="dxa"/>
            <w:tcMar>
              <w:left w:w="105" w:type="dxa"/>
              <w:right w:w="105" w:type="dxa"/>
            </w:tcMar>
            <w:vAlign w:val="center"/>
          </w:tcPr>
          <w:p w14:paraId="3995E920" w14:textId="0C519EDD"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029AEE76" w14:textId="531D3E5B" w:rsidR="3FD1C1E0" w:rsidRDefault="3FD1C1E0" w:rsidP="3FD1C1E0">
            <w:pPr>
              <w:jc w:val="both"/>
              <w:rPr>
                <w:rFonts w:ascii="Times New Roman" w:eastAsia="Times New Roman" w:hAnsi="Times New Roman" w:cs="Times New Roman"/>
                <w:color w:val="FF0000"/>
                <w:lang w:val="lt-LT"/>
              </w:rPr>
            </w:pPr>
          </w:p>
        </w:tc>
      </w:tr>
      <w:tr w:rsidR="3FD1C1E0" w14:paraId="665687D1" w14:textId="77777777" w:rsidTr="10463FE5">
        <w:trPr>
          <w:trHeight w:val="300"/>
        </w:trPr>
        <w:tc>
          <w:tcPr>
            <w:tcW w:w="632" w:type="dxa"/>
            <w:tcMar>
              <w:left w:w="105" w:type="dxa"/>
              <w:right w:w="105" w:type="dxa"/>
            </w:tcMar>
            <w:vAlign w:val="center"/>
          </w:tcPr>
          <w:p w14:paraId="10EF02DD" w14:textId="4BAB136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4.3</w:t>
            </w:r>
          </w:p>
        </w:tc>
        <w:tc>
          <w:tcPr>
            <w:tcW w:w="2797" w:type="dxa"/>
            <w:tcMar>
              <w:left w:w="105" w:type="dxa"/>
              <w:right w:w="105" w:type="dxa"/>
            </w:tcMar>
            <w:vAlign w:val="center"/>
          </w:tcPr>
          <w:p w14:paraId="376A838E" w14:textId="7765168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52827B2C" w14:textId="1451525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9814FD1" w14:textId="1ADF416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30 kalendorinių dienų  nuo PO pateiktų pastabų datos</w:t>
            </w:r>
          </w:p>
        </w:tc>
        <w:tc>
          <w:tcPr>
            <w:tcW w:w="1113" w:type="dxa"/>
            <w:tcMar>
              <w:left w:w="105" w:type="dxa"/>
              <w:right w:w="105" w:type="dxa"/>
            </w:tcMar>
            <w:vAlign w:val="center"/>
          </w:tcPr>
          <w:p w14:paraId="1CA23EF5" w14:textId="46673A2A" w:rsidR="3FD1C1E0" w:rsidRDefault="3FD1C1E0" w:rsidP="3FD1C1E0">
            <w:pPr>
              <w:jc w:val="both"/>
              <w:rPr>
                <w:rFonts w:ascii="Times New Roman" w:eastAsia="Times New Roman" w:hAnsi="Times New Roman" w:cs="Times New Roman"/>
                <w:color w:val="FF0000"/>
                <w:lang w:val="lt-LT"/>
              </w:rPr>
            </w:pPr>
          </w:p>
        </w:tc>
      </w:tr>
      <w:tr w:rsidR="3FD1C1E0" w14:paraId="2E7C2870" w14:textId="77777777" w:rsidTr="10463FE5">
        <w:trPr>
          <w:trHeight w:val="300"/>
        </w:trPr>
        <w:tc>
          <w:tcPr>
            <w:tcW w:w="632" w:type="dxa"/>
            <w:tcMar>
              <w:left w:w="105" w:type="dxa"/>
              <w:right w:w="105" w:type="dxa"/>
            </w:tcMar>
            <w:vAlign w:val="center"/>
          </w:tcPr>
          <w:p w14:paraId="73875260" w14:textId="41EDBB1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4.4</w:t>
            </w:r>
          </w:p>
        </w:tc>
        <w:tc>
          <w:tcPr>
            <w:tcW w:w="2797" w:type="dxa"/>
            <w:tcMar>
              <w:left w:w="105" w:type="dxa"/>
              <w:right w:w="105" w:type="dxa"/>
            </w:tcMar>
            <w:vAlign w:val="center"/>
          </w:tcPr>
          <w:p w14:paraId="4D518C80" w14:textId="31FB3C0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73575DE6" w14:textId="2FFD3A4B"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30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 (jei yra poreikis</w:t>
            </w:r>
          </w:p>
        </w:tc>
        <w:tc>
          <w:tcPr>
            <w:tcW w:w="2526" w:type="dxa"/>
            <w:tcMar>
              <w:left w:w="105" w:type="dxa"/>
              <w:right w:w="105" w:type="dxa"/>
            </w:tcMar>
            <w:vAlign w:val="center"/>
          </w:tcPr>
          <w:p w14:paraId="4CFEFB2E" w14:textId="607C2301"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456B6E57" w14:textId="0ECE6F40" w:rsidR="3FD1C1E0" w:rsidRDefault="3FD1C1E0" w:rsidP="3FD1C1E0">
            <w:pPr>
              <w:jc w:val="both"/>
              <w:rPr>
                <w:rFonts w:ascii="Times New Roman" w:eastAsia="Times New Roman" w:hAnsi="Times New Roman" w:cs="Times New Roman"/>
                <w:color w:val="FF0000"/>
                <w:lang w:val="lt-LT"/>
              </w:rPr>
            </w:pPr>
          </w:p>
        </w:tc>
      </w:tr>
      <w:tr w:rsidR="3FD1C1E0" w14:paraId="2E072029" w14:textId="77777777" w:rsidTr="10463FE5">
        <w:trPr>
          <w:trHeight w:val="300"/>
        </w:trPr>
        <w:tc>
          <w:tcPr>
            <w:tcW w:w="632" w:type="dxa"/>
            <w:tcMar>
              <w:left w:w="105" w:type="dxa"/>
              <w:right w:w="105" w:type="dxa"/>
            </w:tcMar>
            <w:vAlign w:val="center"/>
          </w:tcPr>
          <w:p w14:paraId="045C2FB7" w14:textId="7BA9608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4.5</w:t>
            </w:r>
          </w:p>
        </w:tc>
        <w:tc>
          <w:tcPr>
            <w:tcW w:w="2797" w:type="dxa"/>
            <w:tcMar>
              <w:left w:w="105" w:type="dxa"/>
              <w:right w:w="105" w:type="dxa"/>
            </w:tcMar>
            <w:vAlign w:val="center"/>
          </w:tcPr>
          <w:p w14:paraId="7F352A7E" w14:textId="214DC47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Papildomas galutinio maketo pateikimas (jei yra poreikis</w:t>
            </w:r>
          </w:p>
        </w:tc>
        <w:tc>
          <w:tcPr>
            <w:tcW w:w="2526" w:type="dxa"/>
            <w:tcMar>
              <w:left w:w="105" w:type="dxa"/>
              <w:right w:w="105" w:type="dxa"/>
            </w:tcMar>
            <w:vAlign w:val="center"/>
          </w:tcPr>
          <w:p w14:paraId="106DCC5F" w14:textId="28BF6AC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273CF2B2" w14:textId="570E6CA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30 kalendorinių dienų nuo PO pateiktų pastabų (jei yra poreikis) datos</w:t>
            </w:r>
          </w:p>
        </w:tc>
        <w:tc>
          <w:tcPr>
            <w:tcW w:w="1113" w:type="dxa"/>
            <w:tcMar>
              <w:left w:w="105" w:type="dxa"/>
              <w:right w:w="105" w:type="dxa"/>
            </w:tcMar>
            <w:vAlign w:val="center"/>
          </w:tcPr>
          <w:p w14:paraId="493855D4" w14:textId="2FF0791B" w:rsidR="3FD1C1E0" w:rsidRDefault="3FD1C1E0" w:rsidP="3FD1C1E0">
            <w:pPr>
              <w:jc w:val="both"/>
              <w:rPr>
                <w:rFonts w:ascii="Times New Roman" w:eastAsia="Times New Roman" w:hAnsi="Times New Roman" w:cs="Times New Roman"/>
                <w:color w:val="FF0000"/>
                <w:lang w:val="lt-LT"/>
              </w:rPr>
            </w:pPr>
          </w:p>
        </w:tc>
      </w:tr>
      <w:tr w:rsidR="3FD1C1E0" w14:paraId="47B5E753" w14:textId="77777777" w:rsidTr="10463FE5">
        <w:trPr>
          <w:trHeight w:val="300"/>
        </w:trPr>
        <w:tc>
          <w:tcPr>
            <w:tcW w:w="632" w:type="dxa"/>
            <w:tcMar>
              <w:left w:w="105" w:type="dxa"/>
              <w:right w:w="105" w:type="dxa"/>
            </w:tcMar>
            <w:vAlign w:val="center"/>
          </w:tcPr>
          <w:p w14:paraId="461A9C58" w14:textId="0A3D779D"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4.6</w:t>
            </w:r>
          </w:p>
        </w:tc>
        <w:tc>
          <w:tcPr>
            <w:tcW w:w="2797" w:type="dxa"/>
            <w:tcMar>
              <w:left w:w="105" w:type="dxa"/>
              <w:right w:w="105" w:type="dxa"/>
            </w:tcMar>
            <w:vAlign w:val="center"/>
          </w:tcPr>
          <w:p w14:paraId="0CF07957" w14:textId="56C74FE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xml:space="preserve"> įskaitant ir kalbos redagavimą, jeigu buvo papildomas galutinio maketo pateikimas</w:t>
            </w:r>
          </w:p>
        </w:tc>
        <w:tc>
          <w:tcPr>
            <w:tcW w:w="2526" w:type="dxa"/>
            <w:tcMar>
              <w:left w:w="105" w:type="dxa"/>
              <w:right w:w="105" w:type="dxa"/>
            </w:tcMar>
            <w:vAlign w:val="center"/>
          </w:tcPr>
          <w:p w14:paraId="7D92A254" w14:textId="2577627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7F089643" w14:textId="07CC66E4"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5613037" w14:textId="3374B67F" w:rsidR="3FD1C1E0" w:rsidRDefault="3FD1C1E0" w:rsidP="3FD1C1E0">
            <w:pPr>
              <w:jc w:val="both"/>
              <w:rPr>
                <w:rFonts w:ascii="Times New Roman" w:eastAsia="Times New Roman" w:hAnsi="Times New Roman" w:cs="Times New Roman"/>
                <w:color w:val="FF0000"/>
                <w:lang w:val="lt-LT"/>
              </w:rPr>
            </w:pPr>
          </w:p>
        </w:tc>
      </w:tr>
      <w:tr w:rsidR="3FD1C1E0" w14:paraId="024C0B11" w14:textId="77777777" w:rsidTr="10463FE5">
        <w:trPr>
          <w:trHeight w:val="300"/>
        </w:trPr>
        <w:tc>
          <w:tcPr>
            <w:tcW w:w="632" w:type="dxa"/>
            <w:tcMar>
              <w:left w:w="105" w:type="dxa"/>
              <w:right w:w="105" w:type="dxa"/>
            </w:tcMar>
            <w:vAlign w:val="center"/>
          </w:tcPr>
          <w:p w14:paraId="50281496" w14:textId="70D8B6B1" w:rsidR="3FD1C1E0" w:rsidRDefault="3FD1C1E0" w:rsidP="3FD1C1E0">
            <w:pPr>
              <w:jc w:val="both"/>
              <w:rPr>
                <w:rFonts w:ascii="Times New Roman" w:eastAsia="Times New Roman" w:hAnsi="Times New Roman" w:cs="Times New Roman"/>
                <w:color w:val="000000" w:themeColor="text1"/>
              </w:rPr>
            </w:pPr>
          </w:p>
        </w:tc>
        <w:tc>
          <w:tcPr>
            <w:tcW w:w="2797" w:type="dxa"/>
            <w:tcMar>
              <w:left w:w="105" w:type="dxa"/>
              <w:right w:w="105" w:type="dxa"/>
            </w:tcMar>
            <w:vAlign w:val="center"/>
          </w:tcPr>
          <w:p w14:paraId="2BA92B3B" w14:textId="5FE54E09"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3C93C961" w14:textId="1FAC4EC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7FA89724" w14:textId="2D541865"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069AD337" w14:textId="7F78C44D" w:rsidR="3FD1C1E0" w:rsidRDefault="3FD1C1E0" w:rsidP="3FD1C1E0">
            <w:pPr>
              <w:jc w:val="both"/>
              <w:rPr>
                <w:rFonts w:ascii="Times New Roman" w:eastAsia="Times New Roman" w:hAnsi="Times New Roman" w:cs="Times New Roman"/>
                <w:color w:val="000000" w:themeColor="text1"/>
              </w:rPr>
            </w:pPr>
          </w:p>
        </w:tc>
      </w:tr>
      <w:tr w:rsidR="3FD1C1E0" w14:paraId="2DE2C507" w14:textId="77777777" w:rsidTr="10463FE5">
        <w:trPr>
          <w:trHeight w:val="300"/>
        </w:trPr>
        <w:tc>
          <w:tcPr>
            <w:tcW w:w="632" w:type="dxa"/>
            <w:tcMar>
              <w:left w:w="105" w:type="dxa"/>
              <w:right w:w="105" w:type="dxa"/>
            </w:tcMar>
            <w:vAlign w:val="center"/>
          </w:tcPr>
          <w:p w14:paraId="5B46D917" w14:textId="3A8A7FE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5 </w:t>
            </w:r>
          </w:p>
        </w:tc>
        <w:tc>
          <w:tcPr>
            <w:tcW w:w="2797" w:type="dxa"/>
            <w:tcMar>
              <w:left w:w="105" w:type="dxa"/>
              <w:right w:w="105" w:type="dxa"/>
            </w:tcMar>
            <w:vAlign w:val="center"/>
          </w:tcPr>
          <w:p w14:paraId="2D32E118" w14:textId="3346B5C0"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lang w:val="lt-LT"/>
              </w:rPr>
              <w:t>Dokumentų maketų, tinkamų patalpinti skaitmeninėje erdvėje,  parengimas ir patalpinimas</w:t>
            </w:r>
          </w:p>
        </w:tc>
        <w:tc>
          <w:tcPr>
            <w:tcW w:w="2526" w:type="dxa"/>
            <w:tcMar>
              <w:left w:w="105" w:type="dxa"/>
              <w:right w:w="105" w:type="dxa"/>
            </w:tcMar>
            <w:vAlign w:val="center"/>
          </w:tcPr>
          <w:p w14:paraId="41B46AC2" w14:textId="0926369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D87A47A" w14:textId="3C141593"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B3F2E05" w14:textId="1A92E50A" w:rsidR="3FD1C1E0" w:rsidRDefault="3FD1C1E0" w:rsidP="3FD1C1E0">
            <w:pPr>
              <w:jc w:val="both"/>
              <w:rPr>
                <w:rFonts w:ascii="Times New Roman" w:eastAsia="Times New Roman" w:hAnsi="Times New Roman" w:cs="Times New Roman"/>
                <w:color w:val="000000" w:themeColor="text1"/>
              </w:rPr>
            </w:pPr>
          </w:p>
        </w:tc>
      </w:tr>
      <w:tr w:rsidR="3FD1C1E0" w14:paraId="3405996B" w14:textId="77777777" w:rsidTr="10463FE5">
        <w:trPr>
          <w:trHeight w:val="300"/>
        </w:trPr>
        <w:tc>
          <w:tcPr>
            <w:tcW w:w="632" w:type="dxa"/>
            <w:tcMar>
              <w:left w:w="105" w:type="dxa"/>
              <w:right w:w="105" w:type="dxa"/>
            </w:tcMar>
            <w:vAlign w:val="center"/>
          </w:tcPr>
          <w:p w14:paraId="59A70477" w14:textId="5334A00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5.1</w:t>
            </w:r>
          </w:p>
        </w:tc>
        <w:tc>
          <w:tcPr>
            <w:tcW w:w="2797" w:type="dxa"/>
            <w:tcMar>
              <w:left w:w="105" w:type="dxa"/>
              <w:right w:w="105" w:type="dxa"/>
            </w:tcMar>
            <w:vAlign w:val="center"/>
          </w:tcPr>
          <w:p w14:paraId="67964A72" w14:textId="38C8DDF0"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lang w:val="lt-LT"/>
              </w:rPr>
              <w:t>Dokumentų maketų, tinkamų patalpinti skaitmeninėje erdvėje,  parengimas ir pateikimas PO derinimui</w:t>
            </w:r>
          </w:p>
        </w:tc>
        <w:tc>
          <w:tcPr>
            <w:tcW w:w="2526" w:type="dxa"/>
            <w:tcMar>
              <w:left w:w="105" w:type="dxa"/>
              <w:right w:w="105" w:type="dxa"/>
            </w:tcMar>
            <w:vAlign w:val="center"/>
          </w:tcPr>
          <w:p w14:paraId="74E36066" w14:textId="36FA5032"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B9DFCFB" w14:textId="3F3E5A93" w:rsidR="3FD1C1E0" w:rsidRDefault="223C01B3" w:rsidP="3FD1C1E0">
            <w:pPr>
              <w:jc w:val="both"/>
              <w:rPr>
                <w:rFonts w:ascii="Times New Roman" w:eastAsia="Times New Roman" w:hAnsi="Times New Roman" w:cs="Times New Roman"/>
                <w:color w:val="000000" w:themeColor="text1"/>
              </w:rPr>
            </w:pPr>
            <w:r w:rsidRPr="10463FE5">
              <w:rPr>
                <w:rFonts w:ascii="Times New Roman" w:eastAsia="Times New Roman" w:hAnsi="Times New Roman" w:cs="Times New Roman"/>
                <w:color w:val="000000" w:themeColor="text1"/>
                <w:lang w:val="lt-LT"/>
              </w:rPr>
              <w:t>Preliminariai i</w:t>
            </w:r>
            <w:r w:rsidR="4B6640E3" w:rsidRPr="10463FE5">
              <w:rPr>
                <w:rFonts w:ascii="Times New Roman" w:eastAsia="Times New Roman" w:hAnsi="Times New Roman" w:cs="Times New Roman"/>
                <w:color w:val="000000" w:themeColor="text1"/>
                <w:lang w:val="lt-LT"/>
              </w:rPr>
              <w:t xml:space="preserve">ki 2026 m. </w:t>
            </w:r>
            <w:r w:rsidR="63ADBC73" w:rsidRPr="10463FE5">
              <w:rPr>
                <w:rFonts w:ascii="Times New Roman" w:eastAsia="Times New Roman" w:hAnsi="Times New Roman" w:cs="Times New Roman"/>
                <w:color w:val="000000" w:themeColor="text1"/>
                <w:lang w:val="lt-LT"/>
              </w:rPr>
              <w:t xml:space="preserve">lapkričio </w:t>
            </w:r>
            <w:r w:rsidR="4B6640E3" w:rsidRPr="10463FE5">
              <w:rPr>
                <w:rFonts w:ascii="Times New Roman" w:eastAsia="Times New Roman" w:hAnsi="Times New Roman" w:cs="Times New Roman"/>
                <w:color w:val="000000" w:themeColor="text1"/>
                <w:lang w:val="lt-LT"/>
              </w:rPr>
              <w:t xml:space="preserve"> 1 d.</w:t>
            </w:r>
          </w:p>
        </w:tc>
        <w:tc>
          <w:tcPr>
            <w:tcW w:w="1113" w:type="dxa"/>
            <w:tcMar>
              <w:left w:w="105" w:type="dxa"/>
              <w:right w:w="105" w:type="dxa"/>
            </w:tcMar>
            <w:vAlign w:val="center"/>
          </w:tcPr>
          <w:p w14:paraId="6B116CB8" w14:textId="68E91CD4" w:rsidR="3FD1C1E0" w:rsidRDefault="3FD1C1E0" w:rsidP="002E0E62">
            <w:pPr>
              <w:jc w:val="center"/>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X</w:t>
            </w:r>
          </w:p>
        </w:tc>
      </w:tr>
      <w:tr w:rsidR="3FD1C1E0" w14:paraId="027D6E0E" w14:textId="77777777" w:rsidTr="10463FE5">
        <w:trPr>
          <w:trHeight w:val="300"/>
        </w:trPr>
        <w:tc>
          <w:tcPr>
            <w:tcW w:w="632" w:type="dxa"/>
            <w:tcMar>
              <w:left w:w="105" w:type="dxa"/>
              <w:right w:w="105" w:type="dxa"/>
            </w:tcMar>
            <w:vAlign w:val="center"/>
          </w:tcPr>
          <w:p w14:paraId="12258A2C" w14:textId="7C76466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5.2</w:t>
            </w:r>
          </w:p>
        </w:tc>
        <w:tc>
          <w:tcPr>
            <w:tcW w:w="2797" w:type="dxa"/>
            <w:tcMar>
              <w:left w:w="105" w:type="dxa"/>
              <w:right w:w="105" w:type="dxa"/>
            </w:tcMar>
            <w:vAlign w:val="center"/>
          </w:tcPr>
          <w:p w14:paraId="15E25B42" w14:textId="3B5BA269"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lang w:val="lt-LT"/>
              </w:rPr>
              <w:t>Suskaitmenintų dokumentų  derinimas</w:t>
            </w:r>
          </w:p>
        </w:tc>
        <w:tc>
          <w:tcPr>
            <w:tcW w:w="2526" w:type="dxa"/>
            <w:tcMar>
              <w:left w:w="105" w:type="dxa"/>
              <w:right w:w="105" w:type="dxa"/>
            </w:tcMar>
            <w:vAlign w:val="center"/>
          </w:tcPr>
          <w:p w14:paraId="25748476" w14:textId="0EC9A64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30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5D9BF765" w14:textId="55527660"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4B8F40EE" w14:textId="4C919359" w:rsidR="3FD1C1E0" w:rsidRDefault="3FD1C1E0" w:rsidP="3FD1C1E0">
            <w:pPr>
              <w:jc w:val="both"/>
              <w:rPr>
                <w:rFonts w:ascii="Times New Roman" w:eastAsia="Times New Roman" w:hAnsi="Times New Roman" w:cs="Times New Roman"/>
                <w:color w:val="000000" w:themeColor="text1"/>
                <w:lang w:val="lt-LT"/>
              </w:rPr>
            </w:pPr>
          </w:p>
        </w:tc>
      </w:tr>
      <w:tr w:rsidR="3FD1C1E0" w14:paraId="267B3B9E" w14:textId="77777777" w:rsidTr="10463FE5">
        <w:trPr>
          <w:trHeight w:val="300"/>
        </w:trPr>
        <w:tc>
          <w:tcPr>
            <w:tcW w:w="632" w:type="dxa"/>
            <w:tcMar>
              <w:left w:w="105" w:type="dxa"/>
              <w:right w:w="105" w:type="dxa"/>
            </w:tcMar>
            <w:vAlign w:val="center"/>
          </w:tcPr>
          <w:p w14:paraId="1413611B" w14:textId="6FBE9B6E"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5.3</w:t>
            </w:r>
          </w:p>
        </w:tc>
        <w:tc>
          <w:tcPr>
            <w:tcW w:w="2797" w:type="dxa"/>
            <w:tcMar>
              <w:left w:w="105" w:type="dxa"/>
              <w:right w:w="105" w:type="dxa"/>
            </w:tcMar>
            <w:vAlign w:val="center"/>
          </w:tcPr>
          <w:p w14:paraId="4EC03384" w14:textId="2B98BC7D"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Dokumentų maketų patalpinimas su PO </w:t>
            </w:r>
            <w:r w:rsidRPr="3FD1C1E0">
              <w:rPr>
                <w:rFonts w:ascii="Times New Roman" w:eastAsia="Times New Roman" w:hAnsi="Times New Roman" w:cs="Times New Roman"/>
                <w:lang w:val="lt-LT"/>
              </w:rPr>
              <w:lastRenderedPageBreak/>
              <w:t xml:space="preserve">suderintoje skaitmeninėje erdvėje </w:t>
            </w:r>
          </w:p>
        </w:tc>
        <w:tc>
          <w:tcPr>
            <w:tcW w:w="2526" w:type="dxa"/>
            <w:tcMar>
              <w:left w:w="105" w:type="dxa"/>
              <w:right w:w="105" w:type="dxa"/>
            </w:tcMar>
            <w:vAlign w:val="center"/>
          </w:tcPr>
          <w:p w14:paraId="67DBC651" w14:textId="5E738696"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225BEA5" w14:textId="0B41D0CC" w:rsidR="3FD1C1E0" w:rsidRDefault="610402DA" w:rsidP="3FD1C1E0">
            <w:pPr>
              <w:jc w:val="both"/>
              <w:rPr>
                <w:rFonts w:ascii="Times New Roman" w:eastAsia="Times New Roman" w:hAnsi="Times New Roman" w:cs="Times New Roman"/>
                <w:color w:val="000000" w:themeColor="text1"/>
              </w:rPr>
            </w:pPr>
            <w:r w:rsidRPr="10463FE5">
              <w:rPr>
                <w:rFonts w:ascii="Times New Roman" w:eastAsia="Times New Roman" w:hAnsi="Times New Roman" w:cs="Times New Roman"/>
                <w:color w:val="000000" w:themeColor="text1"/>
                <w:lang w:val="lt-LT"/>
              </w:rPr>
              <w:t xml:space="preserve">Per </w:t>
            </w:r>
            <w:r w:rsidR="71252B9B" w:rsidRPr="10463FE5">
              <w:rPr>
                <w:rFonts w:ascii="Times New Roman" w:eastAsia="Times New Roman" w:hAnsi="Times New Roman" w:cs="Times New Roman"/>
                <w:color w:val="000000" w:themeColor="text1"/>
                <w:lang w:val="lt-LT"/>
              </w:rPr>
              <w:t>3</w:t>
            </w:r>
            <w:r w:rsidRPr="10463FE5">
              <w:rPr>
                <w:rFonts w:ascii="Times New Roman" w:eastAsia="Times New Roman" w:hAnsi="Times New Roman" w:cs="Times New Roman"/>
                <w:color w:val="000000" w:themeColor="text1"/>
                <w:lang w:val="lt-LT"/>
              </w:rPr>
              <w:t xml:space="preserve">0 kalendorinių  dienų PO pritarus </w:t>
            </w:r>
            <w:r w:rsidRPr="10463FE5">
              <w:rPr>
                <w:rFonts w:ascii="Times New Roman" w:eastAsia="Times New Roman" w:hAnsi="Times New Roman" w:cs="Times New Roman"/>
                <w:color w:val="000000" w:themeColor="text1"/>
                <w:lang w:val="lt-LT"/>
              </w:rPr>
              <w:lastRenderedPageBreak/>
              <w:t>kiekvieno Dokumento maketui</w:t>
            </w:r>
          </w:p>
        </w:tc>
        <w:tc>
          <w:tcPr>
            <w:tcW w:w="1113" w:type="dxa"/>
            <w:tcMar>
              <w:left w:w="105" w:type="dxa"/>
              <w:right w:w="105" w:type="dxa"/>
            </w:tcMar>
            <w:vAlign w:val="center"/>
          </w:tcPr>
          <w:p w14:paraId="29E9F106" w14:textId="06A17DD5" w:rsidR="3FD1C1E0" w:rsidRDefault="3FD1C1E0" w:rsidP="3FD1C1E0">
            <w:pPr>
              <w:jc w:val="both"/>
              <w:rPr>
                <w:rFonts w:ascii="Times New Roman" w:eastAsia="Times New Roman" w:hAnsi="Times New Roman" w:cs="Times New Roman"/>
                <w:color w:val="000000" w:themeColor="text1"/>
                <w:lang w:val="lt-LT"/>
              </w:rPr>
            </w:pPr>
          </w:p>
        </w:tc>
      </w:tr>
    </w:tbl>
    <w:p w14:paraId="31B8F154" w14:textId="4CD6E795" w:rsidR="005733E3" w:rsidRDefault="43CE7EA7" w:rsidP="3FD1C1E0">
      <w:pPr>
        <w:spacing w:after="0" w:line="240" w:lineRule="auto"/>
        <w:ind w:left="142" w:firstLine="425"/>
        <w:jc w:val="both"/>
        <w:rPr>
          <w:rFonts w:ascii="Times New Roman" w:eastAsia="Times New Roman" w:hAnsi="Times New Roman" w:cs="Times New Roman"/>
          <w:color w:val="000000" w:themeColor="text1"/>
        </w:rPr>
      </w:pPr>
      <w:r w:rsidRPr="62B3CEBC">
        <w:rPr>
          <w:rFonts w:ascii="Times New Roman" w:eastAsia="Times New Roman" w:hAnsi="Times New Roman" w:cs="Times New Roman"/>
          <w:color w:val="000000" w:themeColor="text1"/>
          <w:lang w:val="lt-LT"/>
        </w:rPr>
        <w:t xml:space="preserve"> </w:t>
      </w:r>
      <w:r w:rsidRPr="62B3CEBC">
        <w:rPr>
          <w:rFonts w:ascii="Times New Roman" w:eastAsia="Times New Roman" w:hAnsi="Times New Roman" w:cs="Times New Roman"/>
          <w:i/>
          <w:iCs/>
          <w:color w:val="000000" w:themeColor="text1"/>
          <w:lang w:val="lt-LT"/>
        </w:rPr>
        <w:t xml:space="preserve">Pastaba:  paslaugos vykdymo  laiko pratęsimas nenumatytas,    todėl sudarydamas grafiką  Tiekėjas turi planuoti laiką tarpinėms maketų korekcijoms tarp nurodytų terminų. </w:t>
      </w:r>
    </w:p>
    <w:p w14:paraId="6862D66F" w14:textId="0D4DCBAD" w:rsidR="005733E3" w:rsidRDefault="005733E3" w:rsidP="3FD1C1E0">
      <w:pPr>
        <w:spacing w:after="0" w:line="240" w:lineRule="auto"/>
        <w:rPr>
          <w:rFonts w:ascii="Times New Roman" w:eastAsia="Times New Roman" w:hAnsi="Times New Roman" w:cs="Times New Roman"/>
        </w:rPr>
      </w:pPr>
    </w:p>
    <w:p w14:paraId="27A69552" w14:textId="03848DF8" w:rsidR="005733E3" w:rsidRDefault="43CE7EA7" w:rsidP="3FD1C1E0">
      <w:pPr>
        <w:spacing w:after="0" w:line="240" w:lineRule="auto"/>
        <w:ind w:left="142"/>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10. Teikėjas paslaugų teikimo tikslais privalo be papildomo mokesčio bendradarbiauti (įskaitant dalyvavimą susitikimuose) su PO, PO kalbos redaktoriumi ir Autoriais.</w:t>
      </w:r>
    </w:p>
    <w:p w14:paraId="312F58C7" w14:textId="3D92C23D" w:rsidR="005733E3" w:rsidRDefault="43CE7EA7" w:rsidP="3FD1C1E0">
      <w:pPr>
        <w:spacing w:after="0" w:line="240" w:lineRule="auto"/>
        <w:ind w:left="142"/>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24239D">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11. PO ir Teikėjo paskirti asmenys bendrauja telefonu, elektroniniu paštu, raštu. Bendravimas elektroniniu paštu prilyginamas informavimui raštu.</w:t>
      </w:r>
    </w:p>
    <w:p w14:paraId="3E3F3F2A" w14:textId="680A1618" w:rsidR="005733E3" w:rsidRDefault="43CE7EA7" w:rsidP="3FD1C1E0">
      <w:pPr>
        <w:spacing w:after="0" w:line="240" w:lineRule="auto"/>
        <w:ind w:left="142"/>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12. Teikėjas turi gauti visus leidimus ir privalės užtikrinti, kad vykdydamas Paslaugų sutartį nepažeis jokių trečiųjų asmenų teisių, įskaitant, bet neapsiribojant intelektinės nuosavybės teisėmis, taip pat atlyginti nuostolius PO, atsiradusius dėl bet kokių reikalavimų, kylančių dėl konfidencialumo pažeidimo, autorinių ir gretutinių teisių, patentų, nuotraukų, iliustracijų licencijų, brėžinių, modelių, prekių ženklų naudojimo, išskyrus atvejus, kai toks pažeidimas atsiranda dėl PO kaltės, o taip pat sumokėti visus su tuo sietinus mokesčius ir (ar) galimas baudas ne vėliau kaip per 5 (penkias) darbo dienas nuo PO pareikalavimo dienos.</w:t>
      </w:r>
    </w:p>
    <w:p w14:paraId="46DDC05A" w14:textId="5163C6AC" w:rsidR="005733E3" w:rsidRDefault="005733E3" w:rsidP="3FD1C1E0">
      <w:pPr>
        <w:shd w:val="clear" w:color="auto" w:fill="FFFFFF" w:themeFill="background1"/>
        <w:tabs>
          <w:tab w:val="left" w:pos="1134"/>
        </w:tabs>
        <w:spacing w:after="0" w:line="240" w:lineRule="auto"/>
        <w:jc w:val="both"/>
        <w:rPr>
          <w:rFonts w:ascii="Times New Roman" w:eastAsia="Times New Roman" w:hAnsi="Times New Roman" w:cs="Times New Roman"/>
        </w:rPr>
      </w:pPr>
    </w:p>
    <w:p w14:paraId="2D4DC0DA" w14:textId="28F1EFEE" w:rsidR="005733E3" w:rsidRDefault="43CE7EA7" w:rsidP="3FD1C1E0">
      <w:pPr>
        <w:widowControl w:val="0"/>
        <w:shd w:val="clear" w:color="auto" w:fill="FFFFFF" w:themeFill="background1"/>
        <w:tabs>
          <w:tab w:val="left" w:pos="980"/>
        </w:tabs>
        <w:spacing w:before="5" w:after="0" w:line="264" w:lineRule="exact"/>
        <w:jc w:val="center"/>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IV. BAIGIAMOSIOS NUOSTATOS</w:t>
      </w:r>
    </w:p>
    <w:p w14:paraId="7DB1A2C3" w14:textId="0304AFD7" w:rsidR="005733E3" w:rsidRDefault="005733E3" w:rsidP="3FD1C1E0">
      <w:pPr>
        <w:spacing w:after="0" w:line="240" w:lineRule="auto"/>
        <w:ind w:left="142" w:firstLine="425"/>
        <w:jc w:val="both"/>
        <w:rPr>
          <w:rFonts w:ascii="Times New Roman" w:eastAsia="Times New Roman" w:hAnsi="Times New Roman" w:cs="Times New Roman"/>
        </w:rPr>
      </w:pPr>
    </w:p>
    <w:p w14:paraId="717ED033" w14:textId="0AF26643" w:rsidR="005733E3" w:rsidRDefault="43CE7EA7" w:rsidP="3FD1C1E0">
      <w:pPr>
        <w:spacing w:after="0" w:line="240" w:lineRule="auto"/>
        <w:ind w:left="142"/>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24239D">
        <w:rPr>
          <w:rFonts w:ascii="Times New Roman" w:eastAsia="Times New Roman" w:hAnsi="Times New Roman" w:cs="Times New Roman"/>
          <w:lang w:val="lt-LT"/>
        </w:rPr>
        <w:t xml:space="preserve">  </w:t>
      </w:r>
      <w:r w:rsidR="002E0E62">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13. Už Paslaugą atsikaitoma dalimis už kiekvieną žemiau nurodytą dalį pasirašius Paslaugų perdavimo ir priėmimo aktus: </w:t>
      </w:r>
    </w:p>
    <w:p w14:paraId="14D12E61" w14:textId="5D5CE9DF" w:rsidR="005733E3" w:rsidRDefault="43CE7EA7" w:rsidP="3FD1C1E0">
      <w:pPr>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13.1. </w:t>
      </w:r>
      <w:r w:rsidRPr="3FD1C1E0">
        <w:rPr>
          <w:rFonts w:ascii="Times New Roman" w:eastAsia="Times New Roman" w:hAnsi="Times New Roman" w:cs="Times New Roman"/>
          <w:color w:val="000000" w:themeColor="text1"/>
          <w:lang w:val="lt-LT"/>
        </w:rPr>
        <w:t>pirmas mokėjimas –</w:t>
      </w:r>
      <w:r w:rsidRPr="3FD1C1E0">
        <w:rPr>
          <w:rFonts w:ascii="Times New Roman" w:eastAsia="Times New Roman" w:hAnsi="Times New Roman" w:cs="Times New Roman"/>
          <w:lang w:val="lt-LT"/>
        </w:rPr>
        <w:t xml:space="preserve"> 30 procentų paslaugų kainos patvirtintus Gairių ir Aprašo dokumentų maketus;</w:t>
      </w:r>
    </w:p>
    <w:p w14:paraId="11285046" w14:textId="5657C251" w:rsidR="005733E3" w:rsidRDefault="43CE7EA7" w:rsidP="3FD1C1E0">
      <w:pPr>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13.2.  antras mokėjimas</w:t>
      </w:r>
      <w:r w:rsidRPr="3FD1C1E0">
        <w:rPr>
          <w:rFonts w:ascii="Times New Roman" w:eastAsia="Times New Roman" w:hAnsi="Times New Roman" w:cs="Times New Roman"/>
          <w:color w:val="000000" w:themeColor="text1"/>
          <w:lang w:val="lt-LT"/>
        </w:rPr>
        <w:t>– 3</w:t>
      </w:r>
      <w:r w:rsidRPr="3FD1C1E0">
        <w:rPr>
          <w:rFonts w:ascii="Times New Roman" w:eastAsia="Times New Roman" w:hAnsi="Times New Roman" w:cs="Times New Roman"/>
          <w:lang w:val="lt-LT"/>
        </w:rPr>
        <w:t xml:space="preserve">0 procentų paslaugų kainos patvirtintus Stebėsenos priemonės ir Rekomendacijų dokumentų maketus; </w:t>
      </w:r>
    </w:p>
    <w:p w14:paraId="6C853B46" w14:textId="4BF2332C" w:rsidR="005733E3" w:rsidRDefault="43CE7EA7" w:rsidP="3FD1C1E0">
      <w:pPr>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13.3. trečias mokėjimas – 40 procentų paslaugų kainos pasirašius galutinį Paslaugų perdavimo ir priėmimo aktą. </w:t>
      </w:r>
    </w:p>
    <w:p w14:paraId="4FF5EC7C" w14:textId="6354AACE" w:rsidR="005733E3" w:rsidRDefault="005733E3" w:rsidP="3FD1C1E0">
      <w:pPr>
        <w:spacing w:after="0" w:line="240" w:lineRule="auto"/>
        <w:ind w:left="142" w:firstLine="425"/>
        <w:jc w:val="both"/>
        <w:rPr>
          <w:rFonts w:ascii="Times New Roman" w:eastAsia="Times New Roman" w:hAnsi="Times New Roman" w:cs="Times New Roman"/>
        </w:rPr>
      </w:pPr>
    </w:p>
    <w:p w14:paraId="5E5787A5" w14:textId="317CA879" w:rsidR="005733E3" w:rsidRDefault="24C9087A" w:rsidP="3FD1C1E0">
      <w:pPr>
        <w:jc w:val="center"/>
      </w:pPr>
      <w:r>
        <w:t>_________________________________________________</w:t>
      </w:r>
    </w:p>
    <w:p w14:paraId="7F64A4A6" w14:textId="0CCADCEE" w:rsidR="62B3CEBC" w:rsidRDefault="62B3CEBC" w:rsidP="62B3CEBC">
      <w:pPr>
        <w:jc w:val="center"/>
      </w:pPr>
    </w:p>
    <w:sectPr w:rsidR="62B3CEB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27EE7"/>
    <w:multiLevelType w:val="multilevel"/>
    <w:tmpl w:val="1F56A2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67B410FD"/>
    <w:multiLevelType w:val="multilevel"/>
    <w:tmpl w:val="C0A895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147280734">
    <w:abstractNumId w:val="1"/>
  </w:num>
  <w:num w:numId="2" w16cid:durableId="115121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88411D"/>
    <w:rsid w:val="00136CB9"/>
    <w:rsid w:val="001C433F"/>
    <w:rsid w:val="001D42D4"/>
    <w:rsid w:val="0024239D"/>
    <w:rsid w:val="002E0E62"/>
    <w:rsid w:val="00356970"/>
    <w:rsid w:val="005733E3"/>
    <w:rsid w:val="005940A6"/>
    <w:rsid w:val="0069305C"/>
    <w:rsid w:val="007A64B6"/>
    <w:rsid w:val="008B6E22"/>
    <w:rsid w:val="00A66590"/>
    <w:rsid w:val="00A714C9"/>
    <w:rsid w:val="00B503CB"/>
    <w:rsid w:val="00B63292"/>
    <w:rsid w:val="00B90180"/>
    <w:rsid w:val="00CEB3A7"/>
    <w:rsid w:val="0250FB58"/>
    <w:rsid w:val="0447857C"/>
    <w:rsid w:val="051E8326"/>
    <w:rsid w:val="053C51C8"/>
    <w:rsid w:val="0676B8F0"/>
    <w:rsid w:val="0703C5CC"/>
    <w:rsid w:val="070F3F63"/>
    <w:rsid w:val="0806CDE8"/>
    <w:rsid w:val="084AC814"/>
    <w:rsid w:val="08C25633"/>
    <w:rsid w:val="090A962C"/>
    <w:rsid w:val="090D549C"/>
    <w:rsid w:val="0A017B0C"/>
    <w:rsid w:val="0A3FD521"/>
    <w:rsid w:val="0B0B68B1"/>
    <w:rsid w:val="0B97E527"/>
    <w:rsid w:val="0CBB6876"/>
    <w:rsid w:val="0DDE0A39"/>
    <w:rsid w:val="0DE24861"/>
    <w:rsid w:val="0E00F28E"/>
    <w:rsid w:val="0E2F348F"/>
    <w:rsid w:val="0EB935C4"/>
    <w:rsid w:val="0F7AB3A2"/>
    <w:rsid w:val="10463FE5"/>
    <w:rsid w:val="10B1835E"/>
    <w:rsid w:val="1103E812"/>
    <w:rsid w:val="11CD5B8A"/>
    <w:rsid w:val="12F08FAB"/>
    <w:rsid w:val="13B9E34B"/>
    <w:rsid w:val="13C41E2A"/>
    <w:rsid w:val="1417C4D8"/>
    <w:rsid w:val="14486274"/>
    <w:rsid w:val="161FB46E"/>
    <w:rsid w:val="17E043FB"/>
    <w:rsid w:val="1B254D3A"/>
    <w:rsid w:val="1BBB51AB"/>
    <w:rsid w:val="1BEC9265"/>
    <w:rsid w:val="1C183A7D"/>
    <w:rsid w:val="1C323459"/>
    <w:rsid w:val="1E042DD1"/>
    <w:rsid w:val="1E9D92E9"/>
    <w:rsid w:val="203EE876"/>
    <w:rsid w:val="20EBD3E1"/>
    <w:rsid w:val="219E1E2C"/>
    <w:rsid w:val="221962DA"/>
    <w:rsid w:val="223C01B3"/>
    <w:rsid w:val="23606B24"/>
    <w:rsid w:val="24C9087A"/>
    <w:rsid w:val="24CA1A2D"/>
    <w:rsid w:val="26682C60"/>
    <w:rsid w:val="2685C488"/>
    <w:rsid w:val="26BA9142"/>
    <w:rsid w:val="26D3A853"/>
    <w:rsid w:val="26DA40B7"/>
    <w:rsid w:val="276D89E9"/>
    <w:rsid w:val="279F0233"/>
    <w:rsid w:val="27E15015"/>
    <w:rsid w:val="2828F336"/>
    <w:rsid w:val="2A08B6E7"/>
    <w:rsid w:val="2A81ED13"/>
    <w:rsid w:val="2DE56246"/>
    <w:rsid w:val="2F7946F4"/>
    <w:rsid w:val="30704A79"/>
    <w:rsid w:val="31722B0B"/>
    <w:rsid w:val="322989BD"/>
    <w:rsid w:val="3302C95C"/>
    <w:rsid w:val="35C6EE1E"/>
    <w:rsid w:val="3628BDE6"/>
    <w:rsid w:val="3717CCDB"/>
    <w:rsid w:val="3954576F"/>
    <w:rsid w:val="3A188BFC"/>
    <w:rsid w:val="3AF46A75"/>
    <w:rsid w:val="3C5C9807"/>
    <w:rsid w:val="3CCFAE41"/>
    <w:rsid w:val="3CFD1B0A"/>
    <w:rsid w:val="3D2C9D2C"/>
    <w:rsid w:val="3D9D793B"/>
    <w:rsid w:val="3E365EB4"/>
    <w:rsid w:val="3ED29DE1"/>
    <w:rsid w:val="3FD1C1E0"/>
    <w:rsid w:val="40130409"/>
    <w:rsid w:val="4154FAAE"/>
    <w:rsid w:val="416738C0"/>
    <w:rsid w:val="4279DEB3"/>
    <w:rsid w:val="43AB7DD3"/>
    <w:rsid w:val="43CE7EA7"/>
    <w:rsid w:val="443BC171"/>
    <w:rsid w:val="460702CA"/>
    <w:rsid w:val="4672EBEE"/>
    <w:rsid w:val="46EE9F54"/>
    <w:rsid w:val="47B2A14C"/>
    <w:rsid w:val="47BE688B"/>
    <w:rsid w:val="48058B8C"/>
    <w:rsid w:val="48BB74E6"/>
    <w:rsid w:val="48C1C46C"/>
    <w:rsid w:val="4B6640E3"/>
    <w:rsid w:val="4C03E9A9"/>
    <w:rsid w:val="4D8AD07E"/>
    <w:rsid w:val="4E0F59ED"/>
    <w:rsid w:val="50197C1A"/>
    <w:rsid w:val="5029AF70"/>
    <w:rsid w:val="5063F97D"/>
    <w:rsid w:val="50A56238"/>
    <w:rsid w:val="50BA674D"/>
    <w:rsid w:val="51822CF4"/>
    <w:rsid w:val="51ACC405"/>
    <w:rsid w:val="538877C7"/>
    <w:rsid w:val="53DACC94"/>
    <w:rsid w:val="53FD06CA"/>
    <w:rsid w:val="54861A1F"/>
    <w:rsid w:val="5505901F"/>
    <w:rsid w:val="57CBB268"/>
    <w:rsid w:val="58DFF4A0"/>
    <w:rsid w:val="59157ABA"/>
    <w:rsid w:val="593D4D6B"/>
    <w:rsid w:val="5AA9F621"/>
    <w:rsid w:val="5DA8030C"/>
    <w:rsid w:val="5E022A95"/>
    <w:rsid w:val="5EDD0570"/>
    <w:rsid w:val="5F2F6AE6"/>
    <w:rsid w:val="5F3EF724"/>
    <w:rsid w:val="5F736B52"/>
    <w:rsid w:val="60030828"/>
    <w:rsid w:val="60C07DBC"/>
    <w:rsid w:val="610402DA"/>
    <w:rsid w:val="61954044"/>
    <w:rsid w:val="62B3CEBC"/>
    <w:rsid w:val="630482E6"/>
    <w:rsid w:val="6378FDBF"/>
    <w:rsid w:val="63ADBC73"/>
    <w:rsid w:val="63AE5B16"/>
    <w:rsid w:val="642B9777"/>
    <w:rsid w:val="644331CC"/>
    <w:rsid w:val="668EF5A2"/>
    <w:rsid w:val="66C43ADD"/>
    <w:rsid w:val="67421AA3"/>
    <w:rsid w:val="68529BA7"/>
    <w:rsid w:val="68657095"/>
    <w:rsid w:val="6926AF32"/>
    <w:rsid w:val="69C00FCE"/>
    <w:rsid w:val="6BC8C962"/>
    <w:rsid w:val="6D0F9F3D"/>
    <w:rsid w:val="6D1D8A76"/>
    <w:rsid w:val="6EC6AEDB"/>
    <w:rsid w:val="70075338"/>
    <w:rsid w:val="70ADB0C5"/>
    <w:rsid w:val="71252B9B"/>
    <w:rsid w:val="71AED8DC"/>
    <w:rsid w:val="71E93D57"/>
    <w:rsid w:val="7288411D"/>
    <w:rsid w:val="7306FE4B"/>
    <w:rsid w:val="733FF35B"/>
    <w:rsid w:val="73778607"/>
    <w:rsid w:val="73B158FF"/>
    <w:rsid w:val="73E20D60"/>
    <w:rsid w:val="74603087"/>
    <w:rsid w:val="750A5451"/>
    <w:rsid w:val="7599CFB0"/>
    <w:rsid w:val="75EBC9A9"/>
    <w:rsid w:val="768AB511"/>
    <w:rsid w:val="76D9C6DB"/>
    <w:rsid w:val="792498AA"/>
    <w:rsid w:val="7B958932"/>
    <w:rsid w:val="7B981623"/>
    <w:rsid w:val="7C42BA1D"/>
    <w:rsid w:val="7C637715"/>
    <w:rsid w:val="7C660048"/>
    <w:rsid w:val="7D9B5714"/>
    <w:rsid w:val="7F540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11D"/>
  <w15:chartTrackingRefBased/>
  <w15:docId w15:val="{AAED2DC1-4223-42EB-9CB4-3AF1346D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customStyle="1" w:styleId="Numeravimas">
    <w:name w:val="Numeravimas"/>
    <w:basedOn w:val="prastasis"/>
    <w:uiPriority w:val="1"/>
    <w:rsid w:val="3FD1C1E0"/>
    <w:pPr>
      <w:spacing w:after="0" w:line="240" w:lineRule="auto"/>
    </w:pPr>
    <w:rPr>
      <w:lang w:eastAsia="lt-LT"/>
    </w:rPr>
  </w:style>
  <w:style w:type="character" w:styleId="Hipersaitas">
    <w:name w:val="Hyperlink"/>
    <w:basedOn w:val="Numatytasispastraiposriftas"/>
    <w:uiPriority w:val="99"/>
    <w:unhideWhenUsed/>
    <w:rsid w:val="3FD1C1E0"/>
    <w:rPr>
      <w:color w:val="467886"/>
      <w:u w:val="single"/>
    </w:rPr>
  </w:style>
  <w:style w:type="paragraph" w:styleId="Sraopastraipa">
    <w:name w:val="List Paragraph"/>
    <w:basedOn w:val="prastasis"/>
    <w:uiPriority w:val="34"/>
    <w:qFormat/>
    <w:rsid w:val="3FD1C1E0"/>
    <w:pPr>
      <w:ind w:left="720"/>
      <w:contextualSpacing/>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93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76bb8f404b5911ee8185e4f3ad07094a/asr" TargetMode="External"/><Relationship Id="rId13" Type="http://schemas.openxmlformats.org/officeDocument/2006/relationships/hyperlink" Target="https://emokyhttps//emokykla.lt/metodine-medziaga/medziaga/perziura/288kla.lt/metodine-medziaga/medziaga/perziura/28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mokykla.lt/metodine-medziaga/medziaga/perziura/285" TargetMode="External"/><Relationship Id="rId17" Type="http://schemas.openxmlformats.org/officeDocument/2006/relationships/hyperlink" Target="https://emokykla.lt/metodine-medziaga/medziaga/perziura/287" TargetMode="External"/><Relationship Id="rId2" Type="http://schemas.openxmlformats.org/officeDocument/2006/relationships/customXml" Target="../customXml/item2.xml"/><Relationship Id="rId16" Type="http://schemas.openxmlformats.org/officeDocument/2006/relationships/hyperlink" Target="https://emokykla.lt/metodine-medziaga/medziaga/perziura/28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rauktis.framer.website/" TargetMode="External"/><Relationship Id="rId5" Type="http://schemas.openxmlformats.org/officeDocument/2006/relationships/styles" Target="styles.xml"/><Relationship Id="rId15" Type="http://schemas.openxmlformats.org/officeDocument/2006/relationships/hyperlink" Target="https://emokykla.lt/metodine-medziaga/medziaga/perziura/290" TargetMode="External"/><Relationship Id="rId10" Type="http://schemas.openxmlformats.org/officeDocument/2006/relationships/hyperlink" Target="https://www.nsa.smm.lt/projektai/wp-content/uploads/2024/11/Priemone-Pasiekimu-zingsneliai.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e-seimas.lrs.lt/portal/legalAct/lt/TAD/76bb8f404b5911ee8185e4f3ad07094a/asr" TargetMode="External"/><Relationship Id="rId14" Type="http://schemas.openxmlformats.org/officeDocument/2006/relationships/hyperlink" Target="https://emokykla.lt/metodine-medziaga/medziaga/perziura/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93ac0e9-c16c-4efd-b4cb-c4e90b8dd066">
      <UserInfo>
        <DisplayName/>
        <AccountId xsi:nil="true"/>
        <AccountType/>
      </UserInfo>
    </SharedWithUsers>
    <lcf76f155ced4ddcb4097134ff3c332f xmlns="fa723130-161b-4061-9883-069c6f509e2d">
      <Terms xmlns="http://schemas.microsoft.com/office/infopath/2007/PartnerControls"/>
    </lcf76f155ced4ddcb4097134ff3c332f>
    <TaxCatchAll xmlns="093ac0e9-c16c-4efd-b4cb-c4e90b8dd0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31CB4-44EA-455D-8584-26A5C321E055}">
  <ds:schemaRefs>
    <ds:schemaRef ds:uri="http://schemas.microsoft.com/sharepoint/v3/contenttype/forms"/>
  </ds:schemaRefs>
</ds:datastoreItem>
</file>

<file path=customXml/itemProps2.xml><?xml version="1.0" encoding="utf-8"?>
<ds:datastoreItem xmlns:ds="http://schemas.openxmlformats.org/officeDocument/2006/customXml" ds:itemID="{1D2375F2-D679-41C1-8AC4-A24AF0BD4097}">
  <ds:schemaRefs>
    <ds:schemaRef ds:uri="http://purl.org/dc/elements/1.1/"/>
    <ds:schemaRef ds:uri="093ac0e9-c16c-4efd-b4cb-c4e90b8dd066"/>
    <ds:schemaRef ds:uri="http://purl.org/dc/dcmitype/"/>
    <ds:schemaRef ds:uri="http://schemas.microsoft.com/office/2006/documentManagement/types"/>
    <ds:schemaRef ds:uri="http://schemas.microsoft.com/office/2006/metadata/properties"/>
    <ds:schemaRef ds:uri="http://schemas.microsoft.com/office/infopath/2007/PartnerControls"/>
    <ds:schemaRef ds:uri="fa723130-161b-4061-9883-069c6f509e2d"/>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5309F51-DCD6-4970-A126-3DDC6CA895CA}"/>
</file>

<file path=docProps/app.xml><?xml version="1.0" encoding="utf-8"?>
<Properties xmlns="http://schemas.openxmlformats.org/officeDocument/2006/extended-properties" xmlns:vt="http://schemas.openxmlformats.org/officeDocument/2006/docPropsVTypes">
  <Template>Normal</Template>
  <TotalTime>2</TotalTime>
  <Pages>6</Pages>
  <Words>9068</Words>
  <Characters>5170</Characters>
  <Application>Microsoft Office Word</Application>
  <DocSecurity>0</DocSecurity>
  <Lines>43</Lines>
  <Paragraphs>28</Paragraphs>
  <ScaleCrop>false</ScaleCrop>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Maščinskaitė</dc:creator>
  <cp:lastModifiedBy>Gita Stonienė</cp:lastModifiedBy>
  <cp:revision>2</cp:revision>
  <dcterms:created xsi:type="dcterms:W3CDTF">2025-09-23T04:00:00Z</dcterms:created>
  <dcterms:modified xsi:type="dcterms:W3CDTF">2025-09-23T04:00:00Z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0x0101003544E0715A640242B76605753C64396F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