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645817">
      <w:pPr>
        <w:rPr>
          <w:rFonts w:ascii="Times New Roman" w:hAnsi="Times New Roman" w:cs="Times New Roman"/>
          <w:sz w:val="24"/>
          <w:szCs w:val="24"/>
        </w:rPr>
      </w:pPr>
      <w:r>
        <w:rPr>
          <w:rFonts w:ascii="Times New Roman" w:hAnsi="Times New Roman" w:cs="Times New Roman"/>
          <w:sz w:val="24"/>
          <w:szCs w:val="24"/>
        </w:rPr>
        <w:t>KLAUSIMAI:</w:t>
      </w:r>
    </w:p>
    <w:p w:rsidR="00645817" w:rsidRDefault="00645817" w:rsidP="00645817">
      <w:pPr>
        <w:pStyle w:val="Sraopastraipa"/>
        <w:numPr>
          <w:ilvl w:val="0"/>
          <w:numId w:val="2"/>
        </w:numPr>
        <w:spacing w:line="360" w:lineRule="auto"/>
        <w:jc w:val="both"/>
        <w:rPr>
          <w:rFonts w:ascii="Times New Roman" w:eastAsia="Calibri" w:hAnsi="Times New Roman" w:cs="Times New Roman"/>
          <w:color w:val="000000"/>
          <w:sz w:val="24"/>
          <w:szCs w:val="24"/>
        </w:rPr>
      </w:pPr>
      <w:r w:rsidRPr="00645817">
        <w:rPr>
          <w:rFonts w:ascii="Times New Roman" w:eastAsia="Calibri" w:hAnsi="Times New Roman" w:cs="Times New Roman"/>
          <w:color w:val="000000"/>
          <w:sz w:val="24"/>
          <w:szCs w:val="24"/>
        </w:rPr>
        <w:t>„Koks darbų ir projektavimo terminas, ar viskas turi būti baigta iki šių metų pabaigos 2025-12-31, nes rašot 4 mėn. ir kitur rašot du mėnesiai projektavimui, trys mėnesiai darbams (5 mėn.) tai darbai butu baigti kitais metais 2026 m</w:t>
      </w:r>
      <w:r>
        <w:rPr>
          <w:rFonts w:ascii="Times New Roman" w:eastAsia="Calibri" w:hAnsi="Times New Roman" w:cs="Times New Roman"/>
          <w:color w:val="000000"/>
          <w:sz w:val="24"/>
          <w:szCs w:val="24"/>
        </w:rPr>
        <w:t>.“</w:t>
      </w:r>
      <w:bookmarkStart w:id="0" w:name="_GoBack"/>
      <w:bookmarkEnd w:id="0"/>
    </w:p>
    <w:p w:rsidR="00645817" w:rsidRDefault="00645817" w:rsidP="00645817">
      <w:pPr>
        <w:pStyle w:val="Sraopastraipa"/>
        <w:numPr>
          <w:ilvl w:val="0"/>
          <w:numId w:val="2"/>
        </w:numPr>
        <w:spacing w:line="360" w:lineRule="auto"/>
        <w:jc w:val="both"/>
        <w:rPr>
          <w:rFonts w:ascii="Times New Roman" w:eastAsia="Calibri" w:hAnsi="Times New Roman" w:cs="Times New Roman"/>
          <w:color w:val="000000"/>
          <w:sz w:val="24"/>
          <w:szCs w:val="24"/>
        </w:rPr>
      </w:pPr>
      <w:r w:rsidRPr="00645817">
        <w:rPr>
          <w:rFonts w:ascii="Times New Roman" w:eastAsia="Calibri" w:hAnsi="Times New Roman" w:cs="Times New Roman"/>
          <w:color w:val="000000"/>
          <w:sz w:val="24"/>
          <w:szCs w:val="24"/>
        </w:rPr>
        <w:t>„Prašome patikslinti, ar projektuojant apšvietimą būtina laikytis apšvietimo normų pagal standartą LST EN 13201 „Kelių apšvietimas“. Užduotyje nurodytas 11 vnt. atramų kiekis yra ženkliai per mažas 970m ruožui apšviesti ir išpildyti atitikimą standartui.“</w:t>
      </w:r>
    </w:p>
    <w:p w:rsidR="00645817" w:rsidRPr="00645817" w:rsidRDefault="00645817" w:rsidP="00645817">
      <w:pPr>
        <w:pStyle w:val="Sraopastraipa"/>
        <w:spacing w:line="360" w:lineRule="auto"/>
        <w:jc w:val="both"/>
        <w:rPr>
          <w:rFonts w:ascii="Times New Roman" w:eastAsia="Calibri" w:hAnsi="Times New Roman" w:cs="Times New Roman"/>
          <w:color w:val="000000"/>
          <w:sz w:val="24"/>
          <w:szCs w:val="24"/>
        </w:rPr>
      </w:pPr>
    </w:p>
    <w:p w:rsidR="00645817" w:rsidRDefault="00645817" w:rsidP="00645817">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ATSAKYMAI:</w:t>
      </w:r>
    </w:p>
    <w:p w:rsidR="00645817" w:rsidRPr="00645817" w:rsidRDefault="00645817" w:rsidP="00645817">
      <w:pPr>
        <w:pStyle w:val="Sraopastraipa"/>
        <w:numPr>
          <w:ilvl w:val="0"/>
          <w:numId w:val="3"/>
        </w:numPr>
        <w:spacing w:line="360" w:lineRule="auto"/>
        <w:jc w:val="both"/>
        <w:rPr>
          <w:rFonts w:ascii="Times New Roman" w:hAnsi="Times New Roman"/>
          <w:sz w:val="24"/>
          <w:szCs w:val="24"/>
        </w:rPr>
      </w:pPr>
      <w:r w:rsidRPr="00645817">
        <w:rPr>
          <w:rFonts w:ascii="Times New Roman" w:hAnsi="Times New Roman"/>
          <w:color w:val="000000"/>
          <w:sz w:val="24"/>
          <w:szCs w:val="24"/>
        </w:rPr>
        <w:t>Projektavimas ir darbai turi būti baigti iki šių metų pabaigos. Sutarties projekto specialiojoje dalyje</w:t>
      </w:r>
      <w:r w:rsidRPr="00645817">
        <w:rPr>
          <w:rFonts w:ascii="Times New Roman" w:hAnsi="Times New Roman"/>
          <w:i/>
          <w:color w:val="000000"/>
          <w:sz w:val="24"/>
          <w:szCs w:val="24"/>
        </w:rPr>
        <w:t xml:space="preserve"> </w:t>
      </w:r>
      <w:r w:rsidRPr="00645817">
        <w:rPr>
          <w:rFonts w:ascii="Times New Roman" w:hAnsi="Times New Roman"/>
          <w:color w:val="000000"/>
          <w:sz w:val="24"/>
          <w:szCs w:val="24"/>
        </w:rPr>
        <w:t xml:space="preserve">nurodyta „5. </w:t>
      </w:r>
      <w:r w:rsidRPr="00645817">
        <w:rPr>
          <w:rFonts w:ascii="Times New Roman" w:hAnsi="Times New Roman"/>
          <w:bCs/>
          <w:sz w:val="24"/>
          <w:szCs w:val="24"/>
        </w:rPr>
        <w:t>Darbų atlikimo terminai:</w:t>
      </w:r>
      <w:r w:rsidRPr="00645817">
        <w:rPr>
          <w:rFonts w:ascii="Times New Roman" w:hAnsi="Times New Roman"/>
          <w:sz w:val="24"/>
          <w:szCs w:val="24"/>
        </w:rPr>
        <w:t xml:space="preserve"> Techninio darbo </w:t>
      </w:r>
      <w:r w:rsidRPr="00645817">
        <w:rPr>
          <w:rFonts w:ascii="Times New Roman" w:hAnsi="Times New Roman"/>
          <w:b/>
          <w:sz w:val="24"/>
          <w:szCs w:val="24"/>
        </w:rPr>
        <w:t>projekto</w:t>
      </w:r>
      <w:r w:rsidRPr="00645817">
        <w:rPr>
          <w:rFonts w:ascii="Times New Roman" w:hAnsi="Times New Roman"/>
          <w:sz w:val="24"/>
          <w:szCs w:val="24"/>
        </w:rPr>
        <w:t xml:space="preserve"> atlikimo terminas: </w:t>
      </w:r>
      <w:r w:rsidRPr="00645817">
        <w:rPr>
          <w:rFonts w:ascii="Times New Roman" w:hAnsi="Times New Roman"/>
          <w:b/>
          <w:sz w:val="24"/>
          <w:szCs w:val="24"/>
        </w:rPr>
        <w:t>2 (du) mėn. po sutarties pasirašymo</w:t>
      </w:r>
      <w:r w:rsidRPr="00645817">
        <w:rPr>
          <w:rFonts w:ascii="Times New Roman" w:hAnsi="Times New Roman"/>
          <w:sz w:val="24"/>
          <w:szCs w:val="24"/>
        </w:rPr>
        <w:t xml:space="preserve">. Galutinis darbų atlikimo terminas: Rangos </w:t>
      </w:r>
      <w:r w:rsidRPr="00645817">
        <w:rPr>
          <w:rFonts w:ascii="Times New Roman" w:hAnsi="Times New Roman"/>
          <w:b/>
          <w:sz w:val="24"/>
          <w:szCs w:val="24"/>
        </w:rPr>
        <w:t>darbai</w:t>
      </w:r>
      <w:r w:rsidRPr="00645817">
        <w:rPr>
          <w:rFonts w:ascii="Times New Roman" w:hAnsi="Times New Roman"/>
          <w:sz w:val="24"/>
          <w:szCs w:val="24"/>
        </w:rPr>
        <w:t xml:space="preserve"> turi būti atlikti per </w:t>
      </w:r>
      <w:r w:rsidRPr="00645817">
        <w:rPr>
          <w:rFonts w:ascii="Times New Roman" w:hAnsi="Times New Roman"/>
          <w:b/>
          <w:sz w:val="24"/>
          <w:szCs w:val="24"/>
        </w:rPr>
        <w:t>3 (tris) mėn. nuo sutarties pasirašymo datos</w:t>
      </w:r>
      <w:r w:rsidRPr="00645817">
        <w:rPr>
          <w:rFonts w:ascii="Times New Roman" w:hAnsi="Times New Roman"/>
          <w:sz w:val="24"/>
          <w:szCs w:val="24"/>
        </w:rPr>
        <w:t xml:space="preserve">. </w:t>
      </w:r>
      <w:r w:rsidRPr="00645817">
        <w:rPr>
          <w:rFonts w:ascii="Times New Roman" w:hAnsi="Times New Roman"/>
          <w:b/>
          <w:sz w:val="24"/>
          <w:szCs w:val="24"/>
        </w:rPr>
        <w:t>Sutarties trukmė</w:t>
      </w:r>
      <w:r w:rsidRPr="00645817">
        <w:rPr>
          <w:rFonts w:ascii="Times New Roman" w:hAnsi="Times New Roman"/>
          <w:sz w:val="24"/>
          <w:szCs w:val="24"/>
        </w:rPr>
        <w:t xml:space="preserve">, atsižvelgiant į Sutarties bendrosios dalies IV skyriuje nustatytą atsiskaitymo tvarką, ne ilgiau kaip </w:t>
      </w:r>
      <w:r w:rsidRPr="00645817">
        <w:rPr>
          <w:rFonts w:ascii="Times New Roman" w:hAnsi="Times New Roman"/>
          <w:b/>
          <w:sz w:val="24"/>
          <w:szCs w:val="24"/>
        </w:rPr>
        <w:t>4 (keturi) mėn.</w:t>
      </w:r>
      <w:r w:rsidRPr="00645817">
        <w:rPr>
          <w:rFonts w:ascii="Times New Roman" w:hAnsi="Times New Roman"/>
          <w:sz w:val="24"/>
          <w:szCs w:val="24"/>
        </w:rPr>
        <w:t>“.</w:t>
      </w:r>
    </w:p>
    <w:p w:rsidR="00645817" w:rsidRPr="00645817" w:rsidRDefault="00645817" w:rsidP="00645817">
      <w:pPr>
        <w:pStyle w:val="Sraopastraipa"/>
        <w:numPr>
          <w:ilvl w:val="0"/>
          <w:numId w:val="3"/>
        </w:numPr>
        <w:spacing w:line="360" w:lineRule="auto"/>
        <w:jc w:val="both"/>
        <w:rPr>
          <w:rFonts w:ascii="Times New Roman" w:eastAsia="Calibri" w:hAnsi="Times New Roman" w:cs="Times New Roman"/>
          <w:color w:val="000000"/>
          <w:sz w:val="24"/>
          <w:szCs w:val="24"/>
        </w:rPr>
      </w:pPr>
      <w:r w:rsidRPr="00645817">
        <w:rPr>
          <w:rFonts w:ascii="Times New Roman" w:eastAsia="Calibri" w:hAnsi="Times New Roman" w:cs="Times New Roman"/>
          <w:color w:val="000000"/>
          <w:sz w:val="24"/>
          <w:szCs w:val="24"/>
        </w:rPr>
        <w:t>Projektuojant apšvietimą būtina laikytis apšvietimo normų, atstumo tarp atramų, tikslus kiekis derinamas projektavimo metu su seniūnu.</w:t>
      </w:r>
    </w:p>
    <w:sectPr w:rsidR="00645817" w:rsidRPr="006458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04F2"/>
    <w:multiLevelType w:val="hybridMultilevel"/>
    <w:tmpl w:val="EFBCC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F95261"/>
    <w:multiLevelType w:val="hybridMultilevel"/>
    <w:tmpl w:val="4A948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B27E7A"/>
    <w:multiLevelType w:val="hybridMultilevel"/>
    <w:tmpl w:val="ADE0D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7"/>
    <w:rsid w:val="001C608C"/>
    <w:rsid w:val="00645817"/>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57B3D-A041-4100-A4CC-5CBAAF1B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5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410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2025-09-24T07:24:00Z</dcterms:created>
  <dcterms:modified xsi:type="dcterms:W3CDTF">2025-09-24T07:26:00Z</dcterms:modified>
</cp:coreProperties>
</file>