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48FD5D8F" w:rsidR="00CF3CA4" w:rsidRPr="00CF3CA4" w:rsidRDefault="00023BA3" w:rsidP="00CF3CA4">
          <w:pPr>
            <w:pStyle w:val="Iskirtacitata"/>
            <w:rPr>
              <w:rFonts w:ascii="Tahoma" w:hAnsi="Tahoma" w:cs="Tahoma"/>
              <w:sz w:val="22"/>
              <w:szCs w:val="22"/>
            </w:rPr>
          </w:pPr>
          <w:r>
            <w:rPr>
              <w:rFonts w:ascii="Tahoma" w:hAnsi="Tahoma" w:cs="Tahoma"/>
              <w:sz w:val="22"/>
              <w:szCs w:val="22"/>
            </w:rPr>
            <w:t>SUPAPRASTINTO</w:t>
          </w:r>
          <w:r w:rsidR="00CF3CA4" w:rsidRPr="00CF3CA4">
            <w:rPr>
              <w:rFonts w:ascii="Tahoma" w:hAnsi="Tahoma" w:cs="Tahoma"/>
              <w:sz w:val="22"/>
              <w:szCs w:val="22"/>
            </w:rPr>
            <w:t xml:space="preserve"> VIEŠOJO PIRKIMO </w:t>
          </w:r>
        </w:p>
        <w:p w14:paraId="18AEBB70" w14:textId="42DC31E8"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w:t>
          </w:r>
          <w:r w:rsidR="004C5435" w:rsidRPr="004C5435">
            <w:t xml:space="preserve"> </w:t>
          </w:r>
          <w:r w:rsidR="00023BA3">
            <w:rPr>
              <w:rFonts w:ascii="Tahoma" w:hAnsi="Tahoma" w:cs="Tahoma"/>
              <w:sz w:val="22"/>
              <w:szCs w:val="22"/>
            </w:rPr>
            <w:t>KITOS PASKIRTIES INŽINERINIO STATINIO – ŽALIŲJŲ ATLIEKŲ KOMPOSTAVIMO AIKŠTELĖS, ADRESU: LAIŽUVOS G. 54, DARGIŲ K., MAŽEIKIŲ R. SAV., STATYBOS DARBŲ PIRKIMAS</w:t>
          </w:r>
          <w:r w:rsidR="0027755F">
            <w:rPr>
              <w:rFonts w:ascii="Tahoma" w:hAnsi="Tahoma" w:cs="Tahoma"/>
              <w:sz w:val="22"/>
              <w:szCs w:val="22"/>
            </w:rPr>
            <w:t>”</w:t>
          </w:r>
        </w:p>
        <w:p w14:paraId="02596DCA" w14:textId="55E1FA3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7C53D83B"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023BA3">
        <w:rPr>
          <w:rFonts w:ascii="Tahoma" w:eastAsia="Calibri" w:hAnsi="Tahoma" w:cs="Tahoma"/>
          <w:sz w:val="20"/>
          <w:szCs w:val="20"/>
          <w:lang w:val="lt-LT"/>
        </w:rPr>
        <w:t>supaprastintame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2D51" w14:textId="77777777" w:rsidR="00E84B9F" w:rsidRDefault="00E84B9F" w:rsidP="00184B8C">
      <w:pPr>
        <w:spacing w:after="0" w:line="240" w:lineRule="auto"/>
      </w:pPr>
      <w:r>
        <w:separator/>
      </w:r>
    </w:p>
  </w:endnote>
  <w:endnote w:type="continuationSeparator" w:id="0">
    <w:p w14:paraId="0E6710AC" w14:textId="77777777" w:rsidR="00E84B9F" w:rsidRDefault="00E84B9F" w:rsidP="00184B8C">
      <w:pPr>
        <w:spacing w:after="0" w:line="240" w:lineRule="auto"/>
      </w:pPr>
      <w:r>
        <w:continuationSeparator/>
      </w:r>
    </w:p>
  </w:endnote>
  <w:endnote w:type="continuationNotice" w:id="1">
    <w:p w14:paraId="06DF9162" w14:textId="77777777" w:rsidR="00E84B9F" w:rsidRDefault="00E84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7AD3" w14:textId="77777777" w:rsidR="00E84B9F" w:rsidRDefault="00E84B9F" w:rsidP="00184B8C">
      <w:pPr>
        <w:spacing w:after="0" w:line="240" w:lineRule="auto"/>
      </w:pPr>
      <w:r>
        <w:separator/>
      </w:r>
    </w:p>
  </w:footnote>
  <w:footnote w:type="continuationSeparator" w:id="0">
    <w:p w14:paraId="5CE97C19" w14:textId="77777777" w:rsidR="00E84B9F" w:rsidRDefault="00E84B9F" w:rsidP="00184B8C">
      <w:pPr>
        <w:spacing w:after="0" w:line="240" w:lineRule="auto"/>
      </w:pPr>
      <w:r>
        <w:continuationSeparator/>
      </w:r>
    </w:p>
  </w:footnote>
  <w:footnote w:type="continuationNotice" w:id="1">
    <w:p w14:paraId="3E4407CE" w14:textId="77777777" w:rsidR="00E84B9F" w:rsidRDefault="00E84B9F">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40119</Words>
  <Characters>22869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2</cp:revision>
  <dcterms:created xsi:type="dcterms:W3CDTF">2023-11-27T13:17:00Z</dcterms:created>
  <dcterms:modified xsi:type="dcterms:W3CDTF">2025-08-13T12:04:00Z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