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C1675B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C1675B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C1675B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C1675B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C1675B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6059A04E" w:rsidR="003C3D3C" w:rsidRPr="00C1675B" w:rsidRDefault="00BF77CD" w:rsidP="00997647">
      <w:pPr>
        <w:spacing w:line="276" w:lineRule="auto"/>
        <w:ind w:firstLine="567"/>
        <w:jc w:val="both"/>
        <w:rPr>
          <w:b/>
          <w:bCs/>
          <w:i/>
          <w:iCs/>
          <w:sz w:val="24"/>
          <w:szCs w:val="24"/>
          <w:lang w:val="lt-LT"/>
        </w:rPr>
      </w:pPr>
      <w:r w:rsidRPr="00C1675B">
        <w:rPr>
          <w:sz w:val="24"/>
          <w:szCs w:val="24"/>
          <w:lang w:val="lt-LT"/>
        </w:rPr>
        <w:t>Viešoji įstaiga Centro poliklinika</w:t>
      </w:r>
      <w:r w:rsidR="003C3D3C" w:rsidRPr="00C1675B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C1675B">
        <w:rPr>
          <w:b/>
          <w:bCs/>
          <w:sz w:val="24"/>
          <w:szCs w:val="24"/>
          <w:lang w:val="lt-LT"/>
        </w:rPr>
        <w:t>„</w:t>
      </w:r>
      <w:r w:rsidR="00997647" w:rsidRPr="00C1675B">
        <w:rPr>
          <w:b/>
          <w:bCs/>
          <w:i/>
          <w:iCs/>
          <w:sz w:val="24"/>
          <w:szCs w:val="24"/>
          <w:lang w:val="lt-LT"/>
        </w:rPr>
        <w:t>Reagentai ir pagalbinės priemonės klinikinės chemijos ir imunochemijos tyrimams su automatizuota laboratorine įranga panaudai</w:t>
      </w:r>
      <w:r w:rsidR="00997647" w:rsidRPr="00C1675B">
        <w:rPr>
          <w:b/>
          <w:bCs/>
          <w:sz w:val="24"/>
          <w:szCs w:val="24"/>
          <w:lang w:val="lt-LT"/>
        </w:rPr>
        <w:t>“</w:t>
      </w:r>
      <w:r w:rsidR="00997647" w:rsidRPr="00C1675B">
        <w:rPr>
          <w:sz w:val="24"/>
          <w:szCs w:val="24"/>
          <w:lang w:val="lt-LT"/>
        </w:rPr>
        <w:t xml:space="preserve"> </w:t>
      </w:r>
      <w:r w:rsidR="00554D23" w:rsidRPr="00C1675B">
        <w:rPr>
          <w:sz w:val="24"/>
          <w:szCs w:val="24"/>
          <w:lang w:val="lt-LT"/>
        </w:rPr>
        <w:t>or</w:t>
      </w:r>
      <w:r w:rsidR="003C3D3C" w:rsidRPr="00C1675B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1675B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058"/>
      </w:tblGrid>
      <w:tr w:rsidR="003C3D3C" w:rsidRPr="00C1675B" w14:paraId="647966B2" w14:textId="77777777" w:rsidTr="005239CB">
        <w:tc>
          <w:tcPr>
            <w:tcW w:w="2689" w:type="dxa"/>
          </w:tcPr>
          <w:p w14:paraId="371A4DC5" w14:textId="77777777" w:rsidR="003C3D3C" w:rsidRPr="00C1675B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1675B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058" w:type="dxa"/>
          </w:tcPr>
          <w:p w14:paraId="07265437" w14:textId="3FDB351D" w:rsidR="003C3D3C" w:rsidRPr="00C1675B" w:rsidRDefault="002D1CFF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C1675B">
              <w:rPr>
                <w:b/>
                <w:bCs/>
                <w:sz w:val="24"/>
                <w:szCs w:val="24"/>
                <w:lang w:val="lt-LT"/>
              </w:rPr>
              <w:t>Reagentai ir pagalbinės priemonės klinikinės chemijos ir imunochemijos tyrimams su automatizuota laboratorine įranga panaudai</w:t>
            </w:r>
          </w:p>
        </w:tc>
      </w:tr>
      <w:tr w:rsidR="003C3D3C" w:rsidRPr="00C1675B" w14:paraId="720536F0" w14:textId="77777777" w:rsidTr="005239CB">
        <w:tc>
          <w:tcPr>
            <w:tcW w:w="2689" w:type="dxa"/>
          </w:tcPr>
          <w:p w14:paraId="206594A8" w14:textId="77777777" w:rsidR="003C3D3C" w:rsidRPr="00C1675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1675B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058" w:type="dxa"/>
          </w:tcPr>
          <w:p w14:paraId="7404AA46" w14:textId="4A5CDC3E" w:rsidR="003C3D3C" w:rsidRPr="00C1675B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C1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C1675B" w:rsidRPr="00C167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Reagentai ir pagalbinės priemonės klinikinės chemijos ir imunochemijos tyrimams su automatizuota laboratorine įranga panaudai</w:t>
            </w:r>
            <w:r w:rsidRPr="00C1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C1675B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C1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C1675B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C1675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 w:rsidRPr="00C1675B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C167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C1675B" w14:paraId="64A5AC67" w14:textId="77777777" w:rsidTr="005239CB">
        <w:trPr>
          <w:trHeight w:val="1086"/>
        </w:trPr>
        <w:tc>
          <w:tcPr>
            <w:tcW w:w="2689" w:type="dxa"/>
          </w:tcPr>
          <w:p w14:paraId="4D198A9A" w14:textId="77777777" w:rsidR="003C3D3C" w:rsidRPr="00C1675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1675B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1675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1675B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058" w:type="dxa"/>
          </w:tcPr>
          <w:p w14:paraId="3928933F" w14:textId="194A56E7" w:rsidR="003C3D3C" w:rsidRPr="00C1675B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1675B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1675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 w:rsidRPr="00C1675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1675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83376B">
              <w:rPr>
                <w:b/>
                <w:bCs/>
                <w:sz w:val="24"/>
                <w:szCs w:val="24"/>
                <w:lang w:val="lt-LT"/>
              </w:rPr>
              <w:t>spalio 7</w:t>
            </w:r>
            <w:r w:rsidRPr="00C1675B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C1675B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 w:rsidRPr="00C1675B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1675B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1675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1675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1675B">
              <w:rPr>
                <w:sz w:val="24"/>
                <w:szCs w:val="24"/>
                <w:lang w:val="lt-LT"/>
              </w:rPr>
              <w:t xml:space="preserve"> </w:t>
            </w:r>
            <w:r w:rsidRPr="00C1675B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1675B">
              <w:rPr>
                <w:sz w:val="24"/>
                <w:szCs w:val="24"/>
                <w:lang w:val="lt-LT"/>
              </w:rPr>
              <w:t>CVP IS) priemonėmis</w:t>
            </w:r>
            <w:r w:rsidRPr="00C1675B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C1675B" w14:paraId="0A66C5D7" w14:textId="77777777" w:rsidTr="005239CB">
        <w:trPr>
          <w:trHeight w:val="519"/>
        </w:trPr>
        <w:tc>
          <w:tcPr>
            <w:tcW w:w="2689" w:type="dxa"/>
          </w:tcPr>
          <w:p w14:paraId="42D3E76D" w14:textId="77777777" w:rsidR="003C3D3C" w:rsidRPr="00C1675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1675B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7058" w:type="dxa"/>
          </w:tcPr>
          <w:p w14:paraId="56620BAD" w14:textId="52F8663B" w:rsidR="003C3D3C" w:rsidRPr="00C1675B" w:rsidRDefault="009F7771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9F7771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1675B" w14:paraId="0B493872" w14:textId="77777777" w:rsidTr="005239CB">
        <w:tc>
          <w:tcPr>
            <w:tcW w:w="2689" w:type="dxa"/>
          </w:tcPr>
          <w:p w14:paraId="23C0825A" w14:textId="77777777" w:rsidR="003C3D3C" w:rsidRPr="00C1675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1675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058" w:type="dxa"/>
          </w:tcPr>
          <w:p w14:paraId="2B5587D8" w14:textId="583041D3" w:rsidR="003C3D3C" w:rsidRPr="00C1675B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1675B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C1675B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C1675B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C1675B">
              <w:rPr>
                <w:sz w:val="24"/>
                <w:szCs w:val="24"/>
                <w:lang w:val="lt-LT"/>
              </w:rPr>
              <w:t>viešųjų pirkimų specialistė</w:t>
            </w:r>
            <w:r w:rsidRPr="00C1675B">
              <w:rPr>
                <w:sz w:val="24"/>
                <w:szCs w:val="24"/>
                <w:lang w:val="lt-LT"/>
              </w:rPr>
              <w:t xml:space="preserve"> </w:t>
            </w:r>
            <w:r w:rsidR="00232885" w:rsidRPr="00C1675B">
              <w:rPr>
                <w:sz w:val="24"/>
                <w:szCs w:val="24"/>
                <w:lang w:val="lt-LT"/>
              </w:rPr>
              <w:t>Jovita Gridziuškienė</w:t>
            </w:r>
            <w:r w:rsidRPr="00C1675B">
              <w:rPr>
                <w:sz w:val="24"/>
                <w:szCs w:val="24"/>
                <w:lang w:val="lt-LT"/>
              </w:rPr>
              <w:t>,</w:t>
            </w:r>
            <w:r w:rsidR="005239CB" w:rsidRPr="00C1675B">
              <w:rPr>
                <w:sz w:val="24"/>
                <w:szCs w:val="24"/>
                <w:lang w:val="lt-LT"/>
              </w:rPr>
              <w:br/>
            </w:r>
            <w:r w:rsidRPr="00C1675B">
              <w:rPr>
                <w:sz w:val="24"/>
                <w:szCs w:val="24"/>
                <w:lang w:val="lt-LT"/>
              </w:rPr>
              <w:t xml:space="preserve">el. p. </w:t>
            </w:r>
            <w:proofErr w:type="spellStart"/>
            <w:r w:rsidR="00232885" w:rsidRPr="00C1675B">
              <w:rPr>
                <w:sz w:val="24"/>
                <w:szCs w:val="24"/>
                <w:lang w:val="lt-LT"/>
              </w:rPr>
              <w:t>jovita.gridziuskiene@centropol.lt</w:t>
            </w:r>
            <w:proofErr w:type="spellEnd"/>
            <w:r w:rsidR="003C3D3C" w:rsidRPr="00C1675B">
              <w:rPr>
                <w:sz w:val="24"/>
                <w:szCs w:val="24"/>
                <w:lang w:val="lt-LT"/>
              </w:rPr>
              <w:t>.</w:t>
            </w:r>
          </w:p>
        </w:tc>
      </w:tr>
      <w:tr w:rsidR="00386BF7" w:rsidRPr="00C1675B" w14:paraId="4C992ED6" w14:textId="77777777" w:rsidTr="005239CB">
        <w:trPr>
          <w:trHeight w:val="294"/>
        </w:trPr>
        <w:tc>
          <w:tcPr>
            <w:tcW w:w="2689" w:type="dxa"/>
            <w:vMerge w:val="restart"/>
          </w:tcPr>
          <w:p w14:paraId="5FBAD340" w14:textId="4A3ADCA4" w:rsidR="00386BF7" w:rsidRPr="00C1675B" w:rsidRDefault="00386BF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1675B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7058" w:type="dxa"/>
          </w:tcPr>
          <w:p w14:paraId="1D471FBC" w14:textId="4E52D8D8" w:rsidR="00386BF7" w:rsidRPr="00C1675B" w:rsidRDefault="00386BF7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1675B">
              <w:rPr>
                <w:sz w:val="24"/>
                <w:szCs w:val="24"/>
                <w:lang w:val="lt-LT"/>
              </w:rPr>
              <w:t>1 priedas. Techninė specifikacija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86BF7" w:rsidRPr="00C1675B" w14:paraId="07FEDF9D" w14:textId="77777777" w:rsidTr="005239CB">
        <w:trPr>
          <w:trHeight w:val="294"/>
        </w:trPr>
        <w:tc>
          <w:tcPr>
            <w:tcW w:w="2689" w:type="dxa"/>
            <w:vMerge/>
          </w:tcPr>
          <w:p w14:paraId="2233399C" w14:textId="77777777" w:rsidR="00386BF7" w:rsidRPr="00C1675B" w:rsidRDefault="00386BF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058" w:type="dxa"/>
          </w:tcPr>
          <w:p w14:paraId="2235E0D4" w14:textId="5B55C224" w:rsidR="00386BF7" w:rsidRPr="00C1675B" w:rsidRDefault="00386BF7" w:rsidP="000211C2">
            <w:pPr>
              <w:pStyle w:val="Body"/>
              <w:rPr>
                <w:sz w:val="24"/>
                <w:szCs w:val="24"/>
              </w:rPr>
            </w:pPr>
            <w:r w:rsidRPr="00C1675B">
              <w:rPr>
                <w:sz w:val="24"/>
                <w:szCs w:val="24"/>
              </w:rPr>
              <w:t xml:space="preserve">2 priedas. </w:t>
            </w:r>
            <w:r w:rsidRPr="00C1675B">
              <w:rPr>
                <w:sz w:val="24"/>
                <w:szCs w:val="24"/>
              </w:rPr>
              <w:t>Techninė</w:t>
            </w:r>
            <w:r>
              <w:rPr>
                <w:sz w:val="24"/>
                <w:szCs w:val="24"/>
              </w:rPr>
              <w:t>s</w:t>
            </w:r>
            <w:r w:rsidRPr="00C1675B">
              <w:rPr>
                <w:sz w:val="24"/>
                <w:szCs w:val="24"/>
              </w:rPr>
              <w:t xml:space="preserve"> specifikacij</w:t>
            </w:r>
            <w:r>
              <w:rPr>
                <w:sz w:val="24"/>
                <w:szCs w:val="24"/>
              </w:rPr>
              <w:t>os priedas A.</w:t>
            </w:r>
          </w:p>
        </w:tc>
      </w:tr>
      <w:tr w:rsidR="00386BF7" w:rsidRPr="00C1675B" w14:paraId="0CEE65E1" w14:textId="77777777" w:rsidTr="005239CB">
        <w:trPr>
          <w:trHeight w:val="294"/>
        </w:trPr>
        <w:tc>
          <w:tcPr>
            <w:tcW w:w="2689" w:type="dxa"/>
            <w:vMerge/>
          </w:tcPr>
          <w:p w14:paraId="26A6F567" w14:textId="77777777" w:rsidR="00386BF7" w:rsidRPr="00C1675B" w:rsidRDefault="00386BF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058" w:type="dxa"/>
          </w:tcPr>
          <w:p w14:paraId="6E214203" w14:textId="2347C893" w:rsidR="00386BF7" w:rsidRPr="00C1675B" w:rsidRDefault="00386BF7" w:rsidP="000211C2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1675B">
              <w:rPr>
                <w:sz w:val="24"/>
                <w:szCs w:val="24"/>
              </w:rPr>
              <w:t xml:space="preserve"> priedas. Techninė</w:t>
            </w:r>
            <w:r>
              <w:rPr>
                <w:sz w:val="24"/>
                <w:szCs w:val="24"/>
              </w:rPr>
              <w:t>s</w:t>
            </w:r>
            <w:r w:rsidRPr="00C1675B">
              <w:rPr>
                <w:sz w:val="24"/>
                <w:szCs w:val="24"/>
              </w:rPr>
              <w:t xml:space="preserve"> specifikacij</w:t>
            </w:r>
            <w:r>
              <w:rPr>
                <w:sz w:val="24"/>
                <w:szCs w:val="24"/>
              </w:rPr>
              <w:t xml:space="preserve">os priedas 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</w:p>
        </w:tc>
      </w:tr>
      <w:tr w:rsidR="00386BF7" w:rsidRPr="00C1675B" w14:paraId="54D8E3FD" w14:textId="77777777" w:rsidTr="005239CB">
        <w:trPr>
          <w:trHeight w:val="294"/>
        </w:trPr>
        <w:tc>
          <w:tcPr>
            <w:tcW w:w="2689" w:type="dxa"/>
            <w:vMerge/>
          </w:tcPr>
          <w:p w14:paraId="645AEA9B" w14:textId="77777777" w:rsidR="00386BF7" w:rsidRPr="00C1675B" w:rsidRDefault="00386BF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058" w:type="dxa"/>
          </w:tcPr>
          <w:p w14:paraId="0EE7273C" w14:textId="0DBCB7D3" w:rsidR="00386BF7" w:rsidRPr="00C1675B" w:rsidRDefault="00386BF7" w:rsidP="000211C2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1675B">
              <w:rPr>
                <w:sz w:val="24"/>
                <w:szCs w:val="24"/>
              </w:rPr>
              <w:t xml:space="preserve"> priedas. Techninė</w:t>
            </w:r>
            <w:r>
              <w:rPr>
                <w:sz w:val="24"/>
                <w:szCs w:val="24"/>
              </w:rPr>
              <w:t>s</w:t>
            </w:r>
            <w:r w:rsidRPr="00C1675B">
              <w:rPr>
                <w:sz w:val="24"/>
                <w:szCs w:val="24"/>
              </w:rPr>
              <w:t xml:space="preserve"> specifikacij</w:t>
            </w:r>
            <w:r>
              <w:rPr>
                <w:sz w:val="24"/>
                <w:szCs w:val="24"/>
              </w:rPr>
              <w:t xml:space="preserve">os priedas </w:t>
            </w: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E5BF2A4" w14:textId="0B7F5490" w:rsidR="003C3D3C" w:rsidRPr="00C1675B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C1675B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1675B" w:rsidSect="00BF77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11C2"/>
    <w:rsid w:val="00044832"/>
    <w:rsid w:val="0005659C"/>
    <w:rsid w:val="0009283B"/>
    <w:rsid w:val="00094B8F"/>
    <w:rsid w:val="000B3526"/>
    <w:rsid w:val="000E2944"/>
    <w:rsid w:val="00101D80"/>
    <w:rsid w:val="00123BFB"/>
    <w:rsid w:val="00137DC2"/>
    <w:rsid w:val="0014001F"/>
    <w:rsid w:val="0019198B"/>
    <w:rsid w:val="001A77E3"/>
    <w:rsid w:val="001B10D2"/>
    <w:rsid w:val="001C0B8E"/>
    <w:rsid w:val="001E3F54"/>
    <w:rsid w:val="001E634A"/>
    <w:rsid w:val="001F2190"/>
    <w:rsid w:val="00232885"/>
    <w:rsid w:val="002541A5"/>
    <w:rsid w:val="0027519A"/>
    <w:rsid w:val="00284A46"/>
    <w:rsid w:val="002D1CFF"/>
    <w:rsid w:val="002D7DEB"/>
    <w:rsid w:val="003104F0"/>
    <w:rsid w:val="00312466"/>
    <w:rsid w:val="003167AE"/>
    <w:rsid w:val="00320615"/>
    <w:rsid w:val="003436E9"/>
    <w:rsid w:val="00372339"/>
    <w:rsid w:val="00386BF7"/>
    <w:rsid w:val="003C3A7C"/>
    <w:rsid w:val="003C3D3C"/>
    <w:rsid w:val="003D6690"/>
    <w:rsid w:val="00433C0D"/>
    <w:rsid w:val="00435BE6"/>
    <w:rsid w:val="00461B63"/>
    <w:rsid w:val="004E0A10"/>
    <w:rsid w:val="00512A7E"/>
    <w:rsid w:val="005239CB"/>
    <w:rsid w:val="00536627"/>
    <w:rsid w:val="00554D23"/>
    <w:rsid w:val="005971B1"/>
    <w:rsid w:val="005B0CE8"/>
    <w:rsid w:val="005F698C"/>
    <w:rsid w:val="00612C0F"/>
    <w:rsid w:val="006174CE"/>
    <w:rsid w:val="006731FD"/>
    <w:rsid w:val="00676B48"/>
    <w:rsid w:val="00685E2B"/>
    <w:rsid w:val="006B4A5D"/>
    <w:rsid w:val="006F3038"/>
    <w:rsid w:val="00702DDE"/>
    <w:rsid w:val="007176F2"/>
    <w:rsid w:val="00761565"/>
    <w:rsid w:val="00763A64"/>
    <w:rsid w:val="007676AC"/>
    <w:rsid w:val="00771828"/>
    <w:rsid w:val="00774A81"/>
    <w:rsid w:val="007D71BC"/>
    <w:rsid w:val="007E0483"/>
    <w:rsid w:val="007E264B"/>
    <w:rsid w:val="007E34F1"/>
    <w:rsid w:val="00801E5A"/>
    <w:rsid w:val="008262F4"/>
    <w:rsid w:val="0083376B"/>
    <w:rsid w:val="00843410"/>
    <w:rsid w:val="0085284D"/>
    <w:rsid w:val="008969D4"/>
    <w:rsid w:val="008E53F2"/>
    <w:rsid w:val="00923540"/>
    <w:rsid w:val="00953EF0"/>
    <w:rsid w:val="00954558"/>
    <w:rsid w:val="009576C3"/>
    <w:rsid w:val="009733F7"/>
    <w:rsid w:val="00980492"/>
    <w:rsid w:val="00980BD6"/>
    <w:rsid w:val="00997647"/>
    <w:rsid w:val="009C791B"/>
    <w:rsid w:val="009F7771"/>
    <w:rsid w:val="00A00374"/>
    <w:rsid w:val="00A10032"/>
    <w:rsid w:val="00A34B41"/>
    <w:rsid w:val="00A42325"/>
    <w:rsid w:val="00A50D0D"/>
    <w:rsid w:val="00A81EFB"/>
    <w:rsid w:val="00AB6DD3"/>
    <w:rsid w:val="00AC12B5"/>
    <w:rsid w:val="00AE6FBD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1675B"/>
    <w:rsid w:val="00C40AA0"/>
    <w:rsid w:val="00C546CE"/>
    <w:rsid w:val="00C56660"/>
    <w:rsid w:val="00C56C8D"/>
    <w:rsid w:val="00C67636"/>
    <w:rsid w:val="00C711AE"/>
    <w:rsid w:val="00C7754D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E656E1"/>
    <w:rsid w:val="00E864CB"/>
    <w:rsid w:val="00E9461A"/>
    <w:rsid w:val="00EB380D"/>
    <w:rsid w:val="00EB3F0D"/>
    <w:rsid w:val="00ED31F3"/>
    <w:rsid w:val="00ED7CED"/>
    <w:rsid w:val="00EE5980"/>
    <w:rsid w:val="00F2331D"/>
    <w:rsid w:val="00F603AA"/>
    <w:rsid w:val="00F93E5D"/>
    <w:rsid w:val="00FA3980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  <w:style w:type="paragraph" w:customStyle="1" w:styleId="Body">
    <w:name w:val="Body"/>
    <w:rsid w:val="00021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75</cp:revision>
  <dcterms:created xsi:type="dcterms:W3CDTF">2024-07-18T10:52:00Z</dcterms:created>
  <dcterms:modified xsi:type="dcterms:W3CDTF">2025-09-24T11:05:00Z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