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713EE" w14:textId="77777777" w:rsidR="00334FC3" w:rsidRPr="00527EAC" w:rsidRDefault="00334FC3" w:rsidP="00334FC3">
      <w:pPr>
        <w:spacing w:line="240" w:lineRule="auto"/>
        <w:ind w:left="7200" w:firstLine="0"/>
        <w:rPr>
          <w:rFonts w:ascii="Arial" w:hAnsi="Arial" w:cs="Arial"/>
          <w:sz w:val="20"/>
          <w:szCs w:val="20"/>
        </w:rPr>
      </w:pPr>
      <w:r w:rsidRPr="00527EAC">
        <w:rPr>
          <w:rFonts w:ascii="Arial" w:hAnsi="Arial" w:cs="Arial"/>
          <w:sz w:val="20"/>
          <w:szCs w:val="20"/>
        </w:rPr>
        <w:t xml:space="preserve">Pirkimo sąlygų 4 priedas „Techninė </w:t>
      </w:r>
      <w:r>
        <w:rPr>
          <w:rFonts w:ascii="Arial" w:hAnsi="Arial" w:cs="Arial"/>
          <w:sz w:val="20"/>
          <w:szCs w:val="20"/>
        </w:rPr>
        <w:t xml:space="preserve">   </w:t>
      </w:r>
      <w:r w:rsidRPr="00527EAC">
        <w:rPr>
          <w:rFonts w:ascii="Arial" w:hAnsi="Arial" w:cs="Arial"/>
          <w:sz w:val="20"/>
          <w:szCs w:val="20"/>
        </w:rPr>
        <w:t>specifikacija“</w:t>
      </w:r>
    </w:p>
    <w:p w14:paraId="4077526E" w14:textId="77777777" w:rsidR="00334FC3" w:rsidRPr="00B10B0A" w:rsidRDefault="00334FC3" w:rsidP="00334FC3">
      <w:pPr>
        <w:jc w:val="center"/>
        <w:rPr>
          <w:rFonts w:ascii="Arial" w:hAnsi="Arial" w:cs="Arial"/>
          <w:sz w:val="28"/>
          <w:szCs w:val="28"/>
        </w:rPr>
      </w:pPr>
    </w:p>
    <w:p w14:paraId="2DAAB0F6" w14:textId="77777777" w:rsidR="001044B8" w:rsidRPr="001044B8" w:rsidRDefault="001044B8" w:rsidP="001044B8">
      <w:pPr>
        <w:suppressAutoHyphens/>
        <w:spacing w:after="200" w:line="276" w:lineRule="auto"/>
        <w:ind w:firstLine="0"/>
        <w:jc w:val="center"/>
        <w:rPr>
          <w:rFonts w:ascii="Times New Roman" w:eastAsia="Calibri" w:hAnsi="Times New Roman" w:cs="Times New Roman"/>
          <w:b/>
          <w:sz w:val="24"/>
          <w:szCs w:val="22"/>
          <w:lang w:eastAsia="ar-SA"/>
        </w:rPr>
      </w:pPr>
      <w:r w:rsidRPr="001044B8">
        <w:rPr>
          <w:rFonts w:ascii="Times New Roman" w:eastAsia="Calibri" w:hAnsi="Times New Roman" w:cs="Times New Roman"/>
          <w:b/>
          <w:sz w:val="24"/>
          <w:szCs w:val="22"/>
          <w:lang w:eastAsia="ar-SA"/>
        </w:rPr>
        <w:t>TECHNINĖ SPECIFIKACIJA</w:t>
      </w:r>
    </w:p>
    <w:p w14:paraId="08538857" w14:textId="77777777" w:rsidR="001044B8" w:rsidRPr="001044B8" w:rsidRDefault="001044B8" w:rsidP="001044B8">
      <w:pPr>
        <w:suppressAutoHyphens/>
        <w:spacing w:line="240" w:lineRule="auto"/>
        <w:ind w:firstLine="0"/>
        <w:jc w:val="center"/>
        <w:rPr>
          <w:rFonts w:ascii="Times New Roman" w:eastAsia="Calibri" w:hAnsi="Times New Roman" w:cs="Times New Roman"/>
          <w:sz w:val="24"/>
          <w:szCs w:val="24"/>
          <w:lang w:eastAsia="ar-SA"/>
        </w:rPr>
      </w:pPr>
      <w:r w:rsidRPr="001044B8">
        <w:rPr>
          <w:rFonts w:ascii="Times New Roman" w:eastAsia="Calibri" w:hAnsi="Times New Roman" w:cs="Times New Roman"/>
          <w:b/>
          <w:sz w:val="24"/>
          <w:szCs w:val="24"/>
          <w:lang w:eastAsia="ar-SA"/>
        </w:rPr>
        <w:t xml:space="preserve">PUSIAU POŽEMINIŲ </w:t>
      </w:r>
      <w:bookmarkStart w:id="0" w:name="_Hlk20897532"/>
      <w:r w:rsidRPr="001044B8">
        <w:rPr>
          <w:rFonts w:ascii="Times New Roman" w:eastAsia="Calibri" w:hAnsi="Times New Roman" w:cs="Times New Roman"/>
          <w:b/>
          <w:sz w:val="24"/>
          <w:szCs w:val="24"/>
          <w:lang w:eastAsia="ar-SA"/>
        </w:rPr>
        <w:t>5M</w:t>
      </w:r>
      <w:r w:rsidRPr="001044B8">
        <w:rPr>
          <w:rFonts w:ascii="Times New Roman" w:eastAsia="Calibri" w:hAnsi="Times New Roman" w:cs="Times New Roman"/>
          <w:b/>
          <w:sz w:val="24"/>
          <w:szCs w:val="24"/>
          <w:vertAlign w:val="superscript"/>
          <w:lang w:eastAsia="ar-SA"/>
        </w:rPr>
        <w:t>3</w:t>
      </w:r>
      <w:bookmarkEnd w:id="0"/>
      <w:r w:rsidRPr="001044B8">
        <w:rPr>
          <w:rFonts w:ascii="Times New Roman" w:eastAsia="Calibri" w:hAnsi="Times New Roman" w:cs="Times New Roman"/>
          <w:b/>
          <w:sz w:val="24"/>
          <w:szCs w:val="24"/>
          <w:lang w:eastAsia="ar-SA"/>
        </w:rPr>
        <w:t>,</w:t>
      </w:r>
      <w:r w:rsidRPr="001044B8">
        <w:rPr>
          <w:rFonts w:ascii="Times New Roman" w:eastAsia="Calibri" w:hAnsi="Times New Roman" w:cs="Times New Roman"/>
          <w:b/>
          <w:sz w:val="24"/>
          <w:szCs w:val="24"/>
          <w:vertAlign w:val="superscript"/>
          <w:lang w:eastAsia="ar-SA"/>
        </w:rPr>
        <w:t xml:space="preserve"> </w:t>
      </w:r>
      <w:bookmarkStart w:id="1" w:name="_Hlk20898273"/>
      <w:r w:rsidRPr="001044B8">
        <w:rPr>
          <w:rFonts w:ascii="Times New Roman" w:eastAsia="Calibri" w:hAnsi="Times New Roman" w:cs="Times New Roman"/>
          <w:b/>
          <w:sz w:val="24"/>
          <w:szCs w:val="24"/>
          <w:lang w:eastAsia="ar-SA"/>
        </w:rPr>
        <w:t>3M</w:t>
      </w:r>
      <w:r w:rsidRPr="001044B8">
        <w:rPr>
          <w:rFonts w:ascii="Times New Roman" w:eastAsia="Calibri" w:hAnsi="Times New Roman" w:cs="Times New Roman"/>
          <w:b/>
          <w:sz w:val="24"/>
          <w:szCs w:val="24"/>
          <w:vertAlign w:val="superscript"/>
          <w:lang w:eastAsia="ar-SA"/>
        </w:rPr>
        <w:t>3</w:t>
      </w:r>
      <w:bookmarkEnd w:id="1"/>
      <w:r w:rsidRPr="001044B8">
        <w:rPr>
          <w:rFonts w:ascii="Times New Roman" w:eastAsia="Calibri" w:hAnsi="Times New Roman" w:cs="Times New Roman"/>
          <w:b/>
          <w:sz w:val="24"/>
          <w:szCs w:val="24"/>
          <w:vertAlign w:val="subscript"/>
          <w:lang w:eastAsia="ar-SA"/>
        </w:rPr>
        <w:t xml:space="preserve">, </w:t>
      </w:r>
      <w:r w:rsidRPr="001044B8">
        <w:rPr>
          <w:rFonts w:ascii="Times New Roman" w:eastAsia="Calibri" w:hAnsi="Times New Roman" w:cs="Times New Roman"/>
          <w:b/>
          <w:sz w:val="24"/>
          <w:szCs w:val="24"/>
          <w:lang w:eastAsia="ar-SA"/>
        </w:rPr>
        <w:t>2 M</w:t>
      </w:r>
      <w:r w:rsidRPr="001044B8">
        <w:rPr>
          <w:rFonts w:ascii="Times New Roman" w:eastAsia="Calibri" w:hAnsi="Times New Roman" w:cs="Times New Roman"/>
          <w:b/>
          <w:sz w:val="24"/>
          <w:szCs w:val="24"/>
          <w:vertAlign w:val="superscript"/>
          <w:lang w:eastAsia="ar-SA"/>
        </w:rPr>
        <w:t xml:space="preserve">3  </w:t>
      </w:r>
      <w:r w:rsidRPr="001044B8">
        <w:rPr>
          <w:rFonts w:ascii="Times New Roman" w:eastAsia="Calibri" w:hAnsi="Times New Roman" w:cs="Times New Roman"/>
          <w:b/>
          <w:sz w:val="24"/>
          <w:szCs w:val="24"/>
          <w:lang w:eastAsia="ar-SA"/>
        </w:rPr>
        <w:t xml:space="preserve">KONTEINERIŲ IR MAIŠŲ ATLIEKOMS </w:t>
      </w:r>
    </w:p>
    <w:p w14:paraId="07A22336" w14:textId="77777777" w:rsidR="001044B8" w:rsidRPr="001044B8" w:rsidRDefault="001044B8" w:rsidP="001044B8">
      <w:pPr>
        <w:suppressAutoHyphens/>
        <w:spacing w:line="240" w:lineRule="auto"/>
        <w:ind w:firstLine="0"/>
        <w:rPr>
          <w:rFonts w:ascii="Times New Roman" w:eastAsia="Calibri" w:hAnsi="Times New Roman" w:cs="Times New Roman"/>
          <w:sz w:val="24"/>
          <w:szCs w:val="24"/>
          <w:lang w:eastAsia="ar-SA"/>
        </w:rPr>
      </w:pPr>
    </w:p>
    <w:p w14:paraId="722D8B88" w14:textId="77777777" w:rsidR="001044B8" w:rsidRPr="001044B8" w:rsidRDefault="001044B8" w:rsidP="001044B8">
      <w:pPr>
        <w:numPr>
          <w:ilvl w:val="0"/>
          <w:numId w:val="2"/>
        </w:numPr>
        <w:pBdr>
          <w:top w:val="single" w:sz="8" w:space="1" w:color="auto"/>
          <w:bottom w:val="single" w:sz="8" w:space="1" w:color="auto"/>
        </w:pBdr>
        <w:tabs>
          <w:tab w:val="left" w:pos="284"/>
        </w:tabs>
        <w:suppressAutoHyphens/>
        <w:spacing w:after="60" w:line="240" w:lineRule="auto"/>
        <w:ind w:left="0" w:firstLine="0"/>
        <w:contextualSpacing/>
        <w:jc w:val="left"/>
        <w:rPr>
          <w:rFonts w:ascii="Times New Roman" w:eastAsia="Calibri" w:hAnsi="Times New Roman" w:cs="Times New Roman"/>
          <w:b/>
          <w:sz w:val="24"/>
          <w:szCs w:val="24"/>
          <w:lang w:eastAsia="ar-SA"/>
        </w:rPr>
      </w:pPr>
      <w:r w:rsidRPr="001044B8">
        <w:rPr>
          <w:rFonts w:ascii="Times New Roman" w:eastAsia="Calibri" w:hAnsi="Times New Roman" w:cs="Times New Roman"/>
          <w:b/>
          <w:sz w:val="24"/>
          <w:szCs w:val="24"/>
          <w:lang w:eastAsia="ar-SA"/>
        </w:rPr>
        <w:t>SĄVOKOS IR SUTRUMPINIMAI</w:t>
      </w:r>
    </w:p>
    <w:p w14:paraId="584ED418" w14:textId="77777777" w:rsidR="001044B8" w:rsidRPr="001044B8" w:rsidRDefault="001044B8" w:rsidP="001044B8">
      <w:pPr>
        <w:numPr>
          <w:ilvl w:val="1"/>
          <w:numId w:val="1"/>
        </w:numPr>
        <w:tabs>
          <w:tab w:val="left" w:pos="567"/>
        </w:tabs>
        <w:suppressAutoHyphens/>
        <w:spacing w:after="200" w:line="288" w:lineRule="auto"/>
        <w:ind w:left="0" w:firstLine="851"/>
        <w:contextualSpacing/>
        <w:jc w:val="left"/>
        <w:rPr>
          <w:rFonts w:ascii="Times New Roman" w:eastAsia="Calibri" w:hAnsi="Times New Roman" w:cs="Times New Roman"/>
          <w:sz w:val="24"/>
          <w:szCs w:val="24"/>
          <w:lang w:eastAsia="ar-SA"/>
        </w:rPr>
      </w:pPr>
      <w:r w:rsidRPr="001044B8">
        <w:rPr>
          <w:rFonts w:ascii="Times New Roman" w:eastAsia="Calibri" w:hAnsi="Times New Roman" w:cs="Times New Roman"/>
          <w:b/>
          <w:sz w:val="24"/>
          <w:szCs w:val="24"/>
          <w:lang w:eastAsia="ar-SA"/>
        </w:rPr>
        <w:t>Pirkėjas</w:t>
      </w:r>
      <w:r w:rsidRPr="001044B8">
        <w:rPr>
          <w:rFonts w:ascii="Times New Roman" w:eastAsia="Calibri" w:hAnsi="Times New Roman" w:cs="Times New Roman"/>
          <w:b/>
          <w:i/>
          <w:sz w:val="24"/>
          <w:szCs w:val="24"/>
          <w:lang w:eastAsia="ar-SA"/>
        </w:rPr>
        <w:t xml:space="preserve"> </w:t>
      </w:r>
      <w:r w:rsidRPr="001044B8">
        <w:rPr>
          <w:rFonts w:ascii="Times New Roman" w:eastAsia="Calibri" w:hAnsi="Times New Roman" w:cs="Times New Roman"/>
          <w:sz w:val="24"/>
          <w:szCs w:val="24"/>
          <w:lang w:eastAsia="ar-SA"/>
        </w:rPr>
        <w:t>– UAB „Kauno švara“</w:t>
      </w:r>
    </w:p>
    <w:p w14:paraId="632B87F0" w14:textId="77777777" w:rsidR="001044B8" w:rsidRPr="001044B8" w:rsidRDefault="001044B8" w:rsidP="001044B8">
      <w:pPr>
        <w:numPr>
          <w:ilvl w:val="1"/>
          <w:numId w:val="1"/>
        </w:numPr>
        <w:tabs>
          <w:tab w:val="left" w:pos="567"/>
        </w:tabs>
        <w:suppressAutoHyphens/>
        <w:spacing w:after="200" w:line="288" w:lineRule="auto"/>
        <w:ind w:left="0" w:firstLine="851"/>
        <w:contextualSpacing/>
        <w:jc w:val="left"/>
        <w:rPr>
          <w:rFonts w:ascii="Times New Roman" w:eastAsia="Calibri" w:hAnsi="Times New Roman" w:cs="Times New Roman"/>
          <w:sz w:val="24"/>
          <w:szCs w:val="24"/>
          <w:lang w:eastAsia="ar-SA"/>
        </w:rPr>
      </w:pPr>
      <w:r w:rsidRPr="001044B8">
        <w:rPr>
          <w:rFonts w:ascii="Times New Roman" w:eastAsia="Calibri" w:hAnsi="Times New Roman" w:cs="Times New Roman"/>
          <w:b/>
          <w:sz w:val="24"/>
          <w:szCs w:val="24"/>
          <w:lang w:eastAsia="ar-SA"/>
        </w:rPr>
        <w:t xml:space="preserve">Tiekėjas </w:t>
      </w:r>
      <w:r w:rsidRPr="001044B8">
        <w:rPr>
          <w:rFonts w:ascii="Times New Roman" w:eastAsia="Calibri" w:hAnsi="Times New Roman" w:cs="Times New Roman"/>
          <w:sz w:val="24"/>
          <w:szCs w:val="24"/>
          <w:lang w:eastAsia="ar-SA"/>
        </w:rPr>
        <w:t>–</w:t>
      </w:r>
      <w:r w:rsidRPr="001044B8">
        <w:rPr>
          <w:rFonts w:ascii="Times New Roman" w:eastAsia="Calibri" w:hAnsi="Times New Roman" w:cs="Times New Roman"/>
          <w:bCs/>
          <w:sz w:val="24"/>
          <w:szCs w:val="24"/>
          <w:lang w:eastAsia="ar-SA"/>
        </w:rPr>
        <w:t xml:space="preserve"> ūkio subjektas – fizinis asmuo, privatusis juridinis asmuo, viešasis juridinis asmuo, kitos organizacijos ir jų padaliniai ar tokių asmenų</w:t>
      </w:r>
      <w:r w:rsidRPr="001044B8">
        <w:rPr>
          <w:rFonts w:ascii="Times New Roman" w:eastAsia="Calibri" w:hAnsi="Times New Roman" w:cs="Times New Roman"/>
          <w:sz w:val="24"/>
          <w:szCs w:val="24"/>
          <w:lang w:eastAsia="ar-SA"/>
        </w:rPr>
        <w:t xml:space="preserve"> grupė, su kuriuo Pirkėjas sudaro Sutartį.</w:t>
      </w:r>
    </w:p>
    <w:p w14:paraId="180AFF9F" w14:textId="77777777" w:rsidR="001044B8" w:rsidRPr="001044B8" w:rsidRDefault="001044B8" w:rsidP="001044B8">
      <w:pPr>
        <w:numPr>
          <w:ilvl w:val="1"/>
          <w:numId w:val="1"/>
        </w:numPr>
        <w:tabs>
          <w:tab w:val="left" w:pos="567"/>
        </w:tabs>
        <w:suppressAutoHyphens/>
        <w:spacing w:after="200" w:line="288" w:lineRule="auto"/>
        <w:ind w:left="0" w:firstLine="851"/>
        <w:contextualSpacing/>
        <w:jc w:val="left"/>
        <w:rPr>
          <w:rFonts w:ascii="Times New Roman" w:eastAsia="Calibri" w:hAnsi="Times New Roman" w:cs="Times New Roman"/>
          <w:sz w:val="24"/>
          <w:szCs w:val="24"/>
          <w:lang w:eastAsia="ar-SA"/>
        </w:rPr>
      </w:pPr>
      <w:r w:rsidRPr="001044B8">
        <w:rPr>
          <w:rFonts w:ascii="Times New Roman" w:eastAsia="Calibri" w:hAnsi="Times New Roman" w:cs="Times New Roman"/>
          <w:b/>
          <w:bCs/>
          <w:sz w:val="24"/>
          <w:szCs w:val="24"/>
          <w:lang w:eastAsia="ar-SA"/>
        </w:rPr>
        <w:t>Sutartis</w:t>
      </w:r>
      <w:r w:rsidRPr="001044B8">
        <w:rPr>
          <w:rFonts w:ascii="Times New Roman" w:eastAsia="Calibri" w:hAnsi="Times New Roman" w:cs="Times New Roman"/>
          <w:sz w:val="24"/>
          <w:szCs w:val="24"/>
          <w:lang w:eastAsia="ar-SA"/>
        </w:rPr>
        <w:t xml:space="preserve"> – Sutartis, sudaroma tarp</w:t>
      </w:r>
      <w:r w:rsidRPr="001044B8">
        <w:rPr>
          <w:rFonts w:ascii="Times New Roman" w:eastAsia="Calibri" w:hAnsi="Times New Roman" w:cs="Times New Roman"/>
          <w:b/>
          <w:bCs/>
          <w:sz w:val="24"/>
          <w:szCs w:val="24"/>
          <w:lang w:eastAsia="ar-SA"/>
        </w:rPr>
        <w:t xml:space="preserve"> Tiekėjo</w:t>
      </w:r>
      <w:r w:rsidRPr="001044B8">
        <w:rPr>
          <w:rFonts w:ascii="Times New Roman" w:eastAsia="Calibri" w:hAnsi="Times New Roman" w:cs="Times New Roman"/>
          <w:sz w:val="24"/>
          <w:szCs w:val="24"/>
          <w:lang w:eastAsia="ar-SA"/>
        </w:rPr>
        <w:t xml:space="preserve"> ir </w:t>
      </w:r>
      <w:r w:rsidRPr="001044B8">
        <w:rPr>
          <w:rFonts w:ascii="Times New Roman" w:eastAsia="Calibri" w:hAnsi="Times New Roman" w:cs="Times New Roman"/>
          <w:b/>
          <w:bCs/>
          <w:sz w:val="24"/>
          <w:szCs w:val="24"/>
          <w:lang w:eastAsia="ar-SA"/>
        </w:rPr>
        <w:t>Pirkėjo</w:t>
      </w:r>
      <w:r w:rsidRPr="001044B8">
        <w:rPr>
          <w:rFonts w:ascii="Times New Roman" w:eastAsia="Calibri" w:hAnsi="Times New Roman" w:cs="Times New Roman"/>
          <w:b/>
          <w:bCs/>
          <w:i/>
          <w:iCs/>
          <w:sz w:val="24"/>
          <w:szCs w:val="24"/>
          <w:lang w:eastAsia="ar-SA"/>
        </w:rPr>
        <w:t xml:space="preserve"> </w:t>
      </w:r>
      <w:r w:rsidRPr="001044B8">
        <w:rPr>
          <w:rFonts w:ascii="Times New Roman" w:eastAsia="Calibri" w:hAnsi="Times New Roman" w:cs="Times New Roman"/>
          <w:sz w:val="24"/>
          <w:szCs w:val="24"/>
          <w:lang w:eastAsia="ar-SA"/>
        </w:rPr>
        <w:t>dėl Pirkimo objekto.</w:t>
      </w:r>
    </w:p>
    <w:p w14:paraId="78FD2CC8" w14:textId="77777777" w:rsidR="001044B8" w:rsidRPr="001044B8" w:rsidRDefault="001044B8" w:rsidP="001044B8">
      <w:pPr>
        <w:numPr>
          <w:ilvl w:val="1"/>
          <w:numId w:val="1"/>
        </w:numPr>
        <w:tabs>
          <w:tab w:val="left" w:pos="567"/>
        </w:tabs>
        <w:suppressAutoHyphens/>
        <w:spacing w:after="200" w:line="288" w:lineRule="auto"/>
        <w:ind w:left="0" w:firstLine="851"/>
        <w:contextualSpacing/>
        <w:jc w:val="left"/>
        <w:rPr>
          <w:rFonts w:ascii="Times New Roman" w:eastAsia="Calibri" w:hAnsi="Times New Roman" w:cs="Times New Roman"/>
          <w:b/>
          <w:i/>
          <w:sz w:val="20"/>
          <w:szCs w:val="20"/>
          <w:lang w:eastAsia="ar-SA"/>
        </w:rPr>
      </w:pPr>
      <w:r w:rsidRPr="001044B8">
        <w:rPr>
          <w:rFonts w:ascii="Times New Roman" w:eastAsia="Calibri" w:hAnsi="Times New Roman" w:cs="Times New Roman"/>
          <w:b/>
          <w:bCs/>
          <w:sz w:val="24"/>
          <w:szCs w:val="24"/>
          <w:lang w:eastAsia="ar-SA"/>
        </w:rPr>
        <w:t xml:space="preserve">Pirkimo objektas </w:t>
      </w:r>
      <w:r w:rsidRPr="001044B8">
        <w:rPr>
          <w:rFonts w:ascii="Times New Roman" w:eastAsia="Calibri" w:hAnsi="Times New Roman" w:cs="Times New Roman"/>
          <w:sz w:val="24"/>
          <w:szCs w:val="24"/>
          <w:lang w:eastAsia="ar-SA"/>
        </w:rPr>
        <w:t>– Prekės.</w:t>
      </w:r>
    </w:p>
    <w:p w14:paraId="23ABF370" w14:textId="77777777" w:rsidR="001044B8" w:rsidRPr="001044B8" w:rsidRDefault="001044B8" w:rsidP="001044B8">
      <w:pPr>
        <w:tabs>
          <w:tab w:val="left" w:pos="567"/>
        </w:tabs>
        <w:suppressAutoHyphens/>
        <w:spacing w:line="240" w:lineRule="auto"/>
        <w:ind w:left="851" w:firstLine="0"/>
        <w:contextualSpacing/>
        <w:rPr>
          <w:rFonts w:ascii="Times New Roman" w:eastAsia="Calibri" w:hAnsi="Times New Roman" w:cs="Times New Roman"/>
          <w:b/>
          <w:i/>
          <w:sz w:val="20"/>
          <w:szCs w:val="20"/>
          <w:lang w:eastAsia="ar-SA"/>
        </w:rPr>
      </w:pPr>
    </w:p>
    <w:p w14:paraId="16A6D00E" w14:textId="77777777" w:rsidR="001044B8" w:rsidRPr="001044B8" w:rsidRDefault="001044B8" w:rsidP="001044B8">
      <w:pPr>
        <w:numPr>
          <w:ilvl w:val="0"/>
          <w:numId w:val="2"/>
        </w:numPr>
        <w:pBdr>
          <w:top w:val="single" w:sz="8" w:space="1" w:color="auto"/>
          <w:bottom w:val="single" w:sz="8" w:space="1" w:color="auto"/>
        </w:pBdr>
        <w:tabs>
          <w:tab w:val="left" w:pos="284"/>
        </w:tabs>
        <w:suppressAutoHyphens/>
        <w:spacing w:after="200" w:line="240" w:lineRule="auto"/>
        <w:ind w:left="0" w:firstLine="0"/>
        <w:contextualSpacing/>
        <w:jc w:val="left"/>
        <w:rPr>
          <w:rFonts w:ascii="Times New Roman" w:eastAsia="Calibri" w:hAnsi="Times New Roman" w:cs="Times New Roman"/>
          <w:b/>
          <w:sz w:val="24"/>
          <w:szCs w:val="24"/>
          <w:lang w:eastAsia="ar-SA"/>
        </w:rPr>
      </w:pPr>
      <w:r w:rsidRPr="001044B8">
        <w:rPr>
          <w:rFonts w:ascii="Times New Roman" w:eastAsia="Calibri" w:hAnsi="Times New Roman" w:cs="Times New Roman"/>
          <w:b/>
          <w:sz w:val="24"/>
          <w:szCs w:val="24"/>
          <w:lang w:eastAsia="ar-SA"/>
        </w:rPr>
        <w:t xml:space="preserve">PIRKIMO OBJEKTAS </w:t>
      </w:r>
      <w:r w:rsidRPr="001044B8">
        <w:rPr>
          <w:rFonts w:ascii="Times New Roman" w:eastAsia="Times New Roman" w:hAnsi="Times New Roman" w:cs="Times New Roman"/>
          <w:b/>
          <w:sz w:val="24"/>
          <w:szCs w:val="24"/>
        </w:rPr>
        <w:t>IR OBJEKTO APIMTYS</w:t>
      </w:r>
    </w:p>
    <w:p w14:paraId="18885DB0" w14:textId="77777777" w:rsidR="001044B8" w:rsidRPr="001044B8" w:rsidRDefault="001044B8" w:rsidP="001044B8">
      <w:pPr>
        <w:numPr>
          <w:ilvl w:val="1"/>
          <w:numId w:val="2"/>
        </w:numPr>
        <w:tabs>
          <w:tab w:val="left" w:pos="567"/>
          <w:tab w:val="left" w:pos="993"/>
        </w:tabs>
        <w:suppressAutoHyphens/>
        <w:spacing w:after="200" w:line="288" w:lineRule="auto"/>
        <w:ind w:left="0" w:firstLine="851"/>
        <w:contextualSpacing/>
        <w:jc w:val="left"/>
        <w:rPr>
          <w:rFonts w:ascii="Times New Roman" w:eastAsia="Calibri" w:hAnsi="Times New Roman" w:cs="Times New Roman"/>
          <w:sz w:val="24"/>
          <w:szCs w:val="24"/>
          <w:lang w:eastAsia="ar-SA"/>
        </w:rPr>
      </w:pPr>
      <w:r w:rsidRPr="001044B8">
        <w:rPr>
          <w:rFonts w:ascii="Times New Roman" w:eastAsia="Calibri" w:hAnsi="Times New Roman" w:cs="Times New Roman"/>
          <w:b/>
          <w:bCs/>
          <w:sz w:val="24"/>
          <w:szCs w:val="24"/>
          <w:lang w:eastAsia="ar-SA"/>
        </w:rPr>
        <w:t>Pirkimo objektas</w:t>
      </w:r>
      <w:r w:rsidRPr="001044B8">
        <w:rPr>
          <w:rFonts w:ascii="Times New Roman" w:eastAsia="Calibri" w:hAnsi="Times New Roman" w:cs="Times New Roman"/>
          <w:sz w:val="24"/>
          <w:szCs w:val="24"/>
          <w:lang w:eastAsia="ar-SA"/>
        </w:rPr>
        <w:t>:</w:t>
      </w:r>
    </w:p>
    <w:p w14:paraId="427EF00B" w14:textId="77777777" w:rsidR="001044B8" w:rsidRPr="001044B8" w:rsidRDefault="001044B8" w:rsidP="001044B8">
      <w:pPr>
        <w:tabs>
          <w:tab w:val="left" w:pos="993"/>
          <w:tab w:val="left" w:pos="1134"/>
        </w:tabs>
        <w:suppressAutoHyphens/>
        <w:spacing w:after="200" w:line="288" w:lineRule="auto"/>
        <w:ind w:firstLine="1276"/>
        <w:contextualSpacing/>
        <w:rPr>
          <w:rFonts w:ascii="Times New Roman" w:eastAsia="Calibri" w:hAnsi="Times New Roman" w:cs="Times New Roman"/>
          <w:sz w:val="24"/>
          <w:szCs w:val="24"/>
          <w:lang w:eastAsia="ar-SA"/>
        </w:rPr>
      </w:pPr>
      <w:r w:rsidRPr="001044B8">
        <w:rPr>
          <w:rFonts w:ascii="Times New Roman" w:eastAsia="Calibri" w:hAnsi="Times New Roman" w:cs="Times New Roman"/>
          <w:b/>
          <w:bCs/>
          <w:sz w:val="24"/>
          <w:szCs w:val="24"/>
          <w:lang w:eastAsia="ar-SA"/>
        </w:rPr>
        <w:t xml:space="preserve">Prekės </w:t>
      </w:r>
      <w:r w:rsidRPr="001044B8">
        <w:rPr>
          <w:rFonts w:ascii="Times New Roman" w:eastAsia="Calibri" w:hAnsi="Times New Roman" w:cs="Times New Roman"/>
          <w:sz w:val="24"/>
          <w:szCs w:val="24"/>
          <w:lang w:eastAsia="ar-SA"/>
        </w:rPr>
        <w:t>– maišai ir nauji konteineriai, skirti komunalinėms atliekoms ir antrinėms žaliavoms surinkti.</w:t>
      </w:r>
    </w:p>
    <w:p w14:paraId="1ACBBE4D" w14:textId="77777777" w:rsidR="001044B8" w:rsidRPr="001044B8" w:rsidRDefault="001044B8" w:rsidP="001044B8">
      <w:pPr>
        <w:numPr>
          <w:ilvl w:val="2"/>
          <w:numId w:val="2"/>
        </w:numPr>
        <w:tabs>
          <w:tab w:val="left" w:pos="567"/>
          <w:tab w:val="left" w:pos="993"/>
        </w:tabs>
        <w:suppressAutoHyphens/>
        <w:spacing w:after="200" w:line="288" w:lineRule="auto"/>
        <w:contextualSpacing/>
        <w:jc w:val="left"/>
        <w:rPr>
          <w:rFonts w:ascii="Times New Roman" w:eastAsia="Calibri" w:hAnsi="Times New Roman" w:cs="Times New Roman"/>
          <w:iCs/>
          <w:sz w:val="24"/>
          <w:szCs w:val="24"/>
          <w:lang w:eastAsia="ar-SA"/>
        </w:rPr>
      </w:pPr>
      <w:r w:rsidRPr="001044B8">
        <w:rPr>
          <w:rFonts w:ascii="Times New Roman" w:eastAsia="Calibri" w:hAnsi="Times New Roman" w:cs="Times New Roman"/>
          <w:sz w:val="24"/>
          <w:szCs w:val="24"/>
          <w:lang w:eastAsia="ar-SA"/>
        </w:rPr>
        <w:t xml:space="preserve">Pirkimo objektas yra skaidomas į dvi pirkimo dalis. </w:t>
      </w:r>
      <w:r w:rsidRPr="001044B8">
        <w:rPr>
          <w:rFonts w:ascii="Times New Roman" w:eastAsia="Calibri" w:hAnsi="Times New Roman" w:cs="Times New Roman"/>
          <w:sz w:val="24"/>
          <w:szCs w:val="24"/>
          <w:lang w:eastAsia="ar-SA"/>
        </w:rPr>
        <w:br/>
      </w:r>
      <w:r w:rsidRPr="001044B8">
        <w:rPr>
          <w:rFonts w:ascii="Times New Roman" w:eastAsia="Calibri" w:hAnsi="Times New Roman" w:cs="Times New Roman"/>
          <w:b/>
          <w:bCs/>
          <w:sz w:val="24"/>
          <w:szCs w:val="24"/>
          <w:lang w:eastAsia="ar-SA"/>
        </w:rPr>
        <w:t xml:space="preserve">Pirmoji </w:t>
      </w:r>
      <w:r w:rsidRPr="001044B8">
        <w:rPr>
          <w:rFonts w:ascii="Times New Roman" w:eastAsia="Calibri" w:hAnsi="Times New Roman" w:cs="Times New Roman"/>
          <w:sz w:val="24"/>
          <w:szCs w:val="24"/>
          <w:lang w:eastAsia="ar-SA"/>
        </w:rPr>
        <w:t>dalis pateikta lentelėje Nr.1.</w:t>
      </w:r>
      <w:r w:rsidRPr="001044B8">
        <w:rPr>
          <w:rFonts w:ascii="Times New Roman" w:eastAsia="Calibri" w:hAnsi="Times New Roman" w:cs="Times New Roman"/>
          <w:sz w:val="24"/>
          <w:szCs w:val="24"/>
          <w:lang w:eastAsia="ar-SA"/>
        </w:rPr>
        <w:br/>
      </w:r>
      <w:r w:rsidRPr="001044B8">
        <w:rPr>
          <w:rFonts w:ascii="Times New Roman" w:eastAsia="Calibri" w:hAnsi="Times New Roman" w:cs="Times New Roman"/>
          <w:b/>
          <w:bCs/>
          <w:sz w:val="24"/>
          <w:szCs w:val="24"/>
          <w:lang w:eastAsia="ar-SA"/>
        </w:rPr>
        <w:t xml:space="preserve">Antroji </w:t>
      </w:r>
      <w:r w:rsidRPr="001044B8">
        <w:rPr>
          <w:rFonts w:ascii="Times New Roman" w:eastAsia="Calibri" w:hAnsi="Times New Roman" w:cs="Times New Roman"/>
          <w:sz w:val="24"/>
          <w:szCs w:val="24"/>
          <w:lang w:eastAsia="ar-SA"/>
        </w:rPr>
        <w:t>dalis pateikta lentelėje Nr. 2.</w:t>
      </w:r>
    </w:p>
    <w:p w14:paraId="15503D75" w14:textId="77777777" w:rsidR="001044B8" w:rsidRPr="001044B8" w:rsidRDefault="001044B8" w:rsidP="001044B8">
      <w:pPr>
        <w:numPr>
          <w:ilvl w:val="1"/>
          <w:numId w:val="2"/>
        </w:numPr>
        <w:tabs>
          <w:tab w:val="left" w:pos="567"/>
          <w:tab w:val="left" w:pos="993"/>
        </w:tabs>
        <w:suppressAutoHyphens/>
        <w:spacing w:after="200" w:line="288" w:lineRule="auto"/>
        <w:ind w:left="0" w:firstLine="851"/>
        <w:contextualSpacing/>
        <w:jc w:val="left"/>
        <w:rPr>
          <w:rFonts w:ascii="Times New Roman" w:eastAsia="Calibri" w:hAnsi="Times New Roman" w:cs="Times New Roman"/>
          <w:b/>
          <w:bCs/>
          <w:sz w:val="24"/>
          <w:szCs w:val="24"/>
          <w:lang w:eastAsia="ar-SA"/>
        </w:rPr>
      </w:pPr>
      <w:r w:rsidRPr="001044B8">
        <w:rPr>
          <w:rFonts w:ascii="Times New Roman" w:eastAsia="Calibri" w:hAnsi="Times New Roman" w:cs="Times New Roman"/>
          <w:b/>
          <w:bCs/>
          <w:sz w:val="24"/>
          <w:szCs w:val="24"/>
          <w:lang w:eastAsia="ar-SA"/>
        </w:rPr>
        <w:t>Pirkimo objekto apimtys:</w:t>
      </w:r>
    </w:p>
    <w:p w14:paraId="42526ECC" w14:textId="77777777" w:rsidR="001044B8" w:rsidRPr="001044B8" w:rsidRDefault="001044B8" w:rsidP="001044B8">
      <w:pPr>
        <w:tabs>
          <w:tab w:val="left" w:pos="567"/>
        </w:tabs>
        <w:suppressAutoHyphens/>
        <w:spacing w:before="60" w:line="240" w:lineRule="auto"/>
        <w:ind w:firstLine="0"/>
        <w:contextualSpacing/>
        <w:jc w:val="right"/>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Lentelė Nr.1</w:t>
      </w:r>
    </w:p>
    <w:tbl>
      <w:tblPr>
        <w:tblW w:w="9645" w:type="dxa"/>
        <w:tblInd w:w="55" w:type="dxa"/>
        <w:tblLayout w:type="fixed"/>
        <w:tblCellMar>
          <w:left w:w="10" w:type="dxa"/>
          <w:right w:w="10" w:type="dxa"/>
        </w:tblCellMar>
        <w:tblLook w:val="04A0" w:firstRow="1" w:lastRow="0" w:firstColumn="1" w:lastColumn="0" w:noHBand="0" w:noVBand="1"/>
      </w:tblPr>
      <w:tblGrid>
        <w:gridCol w:w="792"/>
        <w:gridCol w:w="3687"/>
        <w:gridCol w:w="2329"/>
        <w:gridCol w:w="2837"/>
      </w:tblGrid>
      <w:tr w:rsidR="001044B8" w:rsidRPr="001044B8" w14:paraId="2FBA021F" w14:textId="77777777" w:rsidTr="001044B8">
        <w:tc>
          <w:tcPr>
            <w:tcW w:w="7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F7151E9"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b/>
                <w:bCs/>
                <w:color w:val="000000"/>
                <w:sz w:val="24"/>
                <w:szCs w:val="24"/>
                <w:lang w:val="en-US" w:eastAsia="zh-CN"/>
              </w:rPr>
            </w:pPr>
            <w:r w:rsidRPr="001044B8">
              <w:rPr>
                <w:rFonts w:ascii="Times New Roman" w:eastAsia="Arial Unicode MS" w:hAnsi="Times New Roman" w:cs="Times New Roman"/>
                <w:b/>
                <w:bCs/>
                <w:color w:val="000000"/>
                <w:sz w:val="24"/>
                <w:szCs w:val="24"/>
                <w:lang w:val="en-US" w:eastAsia="zh-CN"/>
              </w:rPr>
              <w:t>Eil. Nr.</w:t>
            </w:r>
          </w:p>
        </w:tc>
        <w:tc>
          <w:tcPr>
            <w:tcW w:w="368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960549F"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b/>
                <w:bCs/>
                <w:color w:val="000000"/>
                <w:sz w:val="24"/>
                <w:szCs w:val="24"/>
                <w:lang w:val="en-US" w:eastAsia="zh-CN"/>
              </w:rPr>
            </w:pPr>
            <w:proofErr w:type="spellStart"/>
            <w:r w:rsidRPr="001044B8">
              <w:rPr>
                <w:rFonts w:ascii="Times New Roman" w:eastAsia="Arial Unicode MS" w:hAnsi="Times New Roman" w:cs="Times New Roman"/>
                <w:b/>
                <w:bCs/>
                <w:color w:val="000000"/>
                <w:sz w:val="24"/>
                <w:szCs w:val="24"/>
                <w:lang w:val="en-US" w:eastAsia="zh-CN"/>
              </w:rPr>
              <w:t>Prekės</w:t>
            </w:r>
            <w:proofErr w:type="spellEnd"/>
            <w:r w:rsidRPr="001044B8">
              <w:rPr>
                <w:rFonts w:ascii="Times New Roman" w:eastAsia="Arial Unicode MS" w:hAnsi="Times New Roman" w:cs="Times New Roman"/>
                <w:b/>
                <w:bCs/>
                <w:color w:val="000000"/>
                <w:sz w:val="24"/>
                <w:szCs w:val="24"/>
                <w:lang w:val="en-US" w:eastAsia="zh-CN"/>
              </w:rPr>
              <w:t xml:space="preserve"> </w:t>
            </w:r>
            <w:proofErr w:type="spellStart"/>
            <w:r w:rsidRPr="001044B8">
              <w:rPr>
                <w:rFonts w:ascii="Times New Roman" w:eastAsia="Arial Unicode MS" w:hAnsi="Times New Roman" w:cs="Times New Roman"/>
                <w:b/>
                <w:bCs/>
                <w:color w:val="000000"/>
                <w:sz w:val="24"/>
                <w:szCs w:val="24"/>
                <w:lang w:val="en-US" w:eastAsia="zh-CN"/>
              </w:rPr>
              <w:t>pavadinimas</w:t>
            </w:r>
            <w:proofErr w:type="spellEnd"/>
          </w:p>
        </w:tc>
        <w:tc>
          <w:tcPr>
            <w:tcW w:w="23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F9B5711"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b/>
                <w:bCs/>
                <w:color w:val="000000"/>
                <w:sz w:val="24"/>
                <w:szCs w:val="24"/>
                <w:lang w:val="en-US" w:eastAsia="zh-CN"/>
              </w:rPr>
            </w:pPr>
            <w:r w:rsidRPr="001044B8">
              <w:rPr>
                <w:rFonts w:ascii="Times New Roman" w:eastAsia="Arial Unicode MS" w:hAnsi="Times New Roman" w:cs="Times New Roman"/>
                <w:b/>
                <w:bCs/>
                <w:color w:val="000000"/>
                <w:sz w:val="24"/>
                <w:szCs w:val="24"/>
                <w:lang w:val="en-US" w:eastAsia="zh-CN"/>
              </w:rPr>
              <w:t xml:space="preserve">Mato </w:t>
            </w:r>
            <w:proofErr w:type="spellStart"/>
            <w:r w:rsidRPr="001044B8">
              <w:rPr>
                <w:rFonts w:ascii="Times New Roman" w:eastAsia="Arial Unicode MS" w:hAnsi="Times New Roman" w:cs="Times New Roman"/>
                <w:b/>
                <w:bCs/>
                <w:color w:val="000000"/>
                <w:sz w:val="24"/>
                <w:szCs w:val="24"/>
                <w:lang w:val="en-US" w:eastAsia="zh-CN"/>
              </w:rPr>
              <w:t>vnt</w:t>
            </w:r>
            <w:proofErr w:type="spellEnd"/>
            <w:r w:rsidRPr="001044B8">
              <w:rPr>
                <w:rFonts w:ascii="Times New Roman" w:eastAsia="Arial Unicode MS" w:hAnsi="Times New Roman" w:cs="Times New Roman"/>
                <w:b/>
                <w:bCs/>
                <w:color w:val="000000"/>
                <w:sz w:val="24"/>
                <w:szCs w:val="24"/>
                <w:lang w:val="en-US" w:eastAsia="zh-CN"/>
              </w:rPr>
              <w:t>.</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567F1F4"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b/>
                <w:bCs/>
                <w:color w:val="000000"/>
                <w:sz w:val="24"/>
                <w:szCs w:val="24"/>
                <w:lang w:val="en-US" w:eastAsia="zh-CN"/>
              </w:rPr>
            </w:pPr>
            <w:proofErr w:type="spellStart"/>
            <w:r w:rsidRPr="001044B8">
              <w:rPr>
                <w:rFonts w:ascii="Times New Roman" w:eastAsia="Arial Unicode MS" w:hAnsi="Times New Roman" w:cs="Tahoma"/>
                <w:b/>
                <w:bCs/>
                <w:color w:val="000000"/>
                <w:sz w:val="24"/>
                <w:szCs w:val="24"/>
                <w:lang w:val="en-US" w:eastAsia="zh-CN"/>
              </w:rPr>
              <w:t>Preliminarus</w:t>
            </w:r>
            <w:proofErr w:type="spellEnd"/>
            <w:r w:rsidRPr="001044B8">
              <w:rPr>
                <w:rFonts w:ascii="Times New Roman" w:eastAsia="Arial Unicode MS" w:hAnsi="Times New Roman" w:cs="Tahoma"/>
                <w:b/>
                <w:bCs/>
                <w:color w:val="000000"/>
                <w:sz w:val="24"/>
                <w:szCs w:val="24"/>
                <w:lang w:val="en-US" w:eastAsia="zh-CN"/>
              </w:rPr>
              <w:t xml:space="preserve"> </w:t>
            </w:r>
            <w:proofErr w:type="spellStart"/>
            <w:r w:rsidRPr="001044B8">
              <w:rPr>
                <w:rFonts w:ascii="Times New Roman" w:eastAsia="Arial Unicode MS" w:hAnsi="Times New Roman" w:cs="Tahoma"/>
                <w:b/>
                <w:bCs/>
                <w:color w:val="000000"/>
                <w:sz w:val="24"/>
                <w:szCs w:val="24"/>
                <w:lang w:val="en-US" w:eastAsia="zh-CN"/>
              </w:rPr>
              <w:t>kiekis</w:t>
            </w:r>
            <w:proofErr w:type="spellEnd"/>
            <w:r w:rsidRPr="001044B8">
              <w:rPr>
                <w:rFonts w:ascii="Times New Roman" w:eastAsia="Arial Unicode MS" w:hAnsi="Times New Roman" w:cs="Tahoma"/>
                <w:b/>
                <w:bCs/>
                <w:color w:val="000000"/>
                <w:sz w:val="24"/>
                <w:szCs w:val="24"/>
                <w:lang w:val="en-US" w:eastAsia="zh-CN"/>
              </w:rPr>
              <w:t xml:space="preserve"> </w:t>
            </w:r>
            <w:proofErr w:type="spellStart"/>
            <w:r w:rsidRPr="001044B8">
              <w:rPr>
                <w:rFonts w:ascii="Times New Roman" w:eastAsia="Arial Unicode MS" w:hAnsi="Times New Roman" w:cs="Tahoma"/>
                <w:b/>
                <w:bCs/>
                <w:color w:val="000000"/>
                <w:sz w:val="24"/>
                <w:szCs w:val="24"/>
                <w:lang w:val="en-US" w:eastAsia="zh-CN"/>
              </w:rPr>
              <w:t>vienetais</w:t>
            </w:r>
            <w:proofErr w:type="spellEnd"/>
            <w:r w:rsidRPr="001044B8">
              <w:rPr>
                <w:rFonts w:ascii="Times New Roman" w:eastAsia="Arial Unicode MS" w:hAnsi="Times New Roman" w:cs="Tahoma"/>
                <w:b/>
                <w:bCs/>
                <w:color w:val="000000"/>
                <w:sz w:val="24"/>
                <w:szCs w:val="24"/>
                <w:lang w:val="en-US" w:eastAsia="zh-CN"/>
              </w:rPr>
              <w:br/>
            </w:r>
            <w:r w:rsidRPr="001044B8">
              <w:rPr>
                <w:rFonts w:ascii="Times New Roman" w:eastAsia="Arial Unicode MS" w:hAnsi="Times New Roman" w:cs="Tahoma"/>
                <w:color w:val="000000"/>
                <w:sz w:val="24"/>
                <w:szCs w:val="24"/>
                <w:lang w:val="en-US" w:eastAsia="zh-CN"/>
              </w:rPr>
              <w:t xml:space="preserve">12 </w:t>
            </w:r>
            <w:proofErr w:type="spellStart"/>
            <w:r w:rsidRPr="001044B8">
              <w:rPr>
                <w:rFonts w:ascii="Times New Roman" w:eastAsia="Arial Unicode MS" w:hAnsi="Times New Roman" w:cs="Tahoma"/>
                <w:color w:val="000000"/>
                <w:sz w:val="24"/>
                <w:szCs w:val="24"/>
                <w:lang w:val="en-US" w:eastAsia="zh-CN"/>
              </w:rPr>
              <w:t>mėnesių</w:t>
            </w:r>
            <w:proofErr w:type="spellEnd"/>
          </w:p>
        </w:tc>
      </w:tr>
      <w:tr w:rsidR="001044B8" w:rsidRPr="001044B8" w14:paraId="3E3859F6" w14:textId="77777777" w:rsidTr="001044B8">
        <w:tc>
          <w:tcPr>
            <w:tcW w:w="7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DF02912" w14:textId="77777777" w:rsidR="001044B8" w:rsidRPr="001044B8" w:rsidRDefault="001044B8" w:rsidP="001044B8">
            <w:pPr>
              <w:widowControl w:val="0"/>
              <w:numPr>
                <w:ilvl w:val="0"/>
                <w:numId w:val="4"/>
              </w:numPr>
              <w:suppressLineNumbers/>
              <w:suppressAutoHyphens/>
              <w:spacing w:after="200" w:line="240" w:lineRule="auto"/>
              <w:jc w:val="center"/>
              <w:rPr>
                <w:rFonts w:ascii="Times New Roman" w:eastAsia="Arial Unicode MS" w:hAnsi="Times New Roman" w:cs="Times New Roman"/>
                <w:color w:val="000000"/>
                <w:sz w:val="24"/>
                <w:szCs w:val="24"/>
                <w:lang w:val="en-US" w:eastAsia="zh-CN"/>
              </w:rPr>
            </w:pPr>
          </w:p>
        </w:tc>
        <w:tc>
          <w:tcPr>
            <w:tcW w:w="368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16447CB"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color w:val="000000"/>
                <w:sz w:val="24"/>
                <w:szCs w:val="24"/>
                <w:lang w:val="pt-PT" w:eastAsia="zh-CN"/>
              </w:rPr>
            </w:pPr>
            <w:r w:rsidRPr="001044B8">
              <w:rPr>
                <w:rFonts w:ascii="Times New Roman" w:eastAsia="Arial Unicode MS" w:hAnsi="Times New Roman" w:cs="Tahoma"/>
                <w:color w:val="000000"/>
                <w:sz w:val="24"/>
                <w:szCs w:val="24"/>
                <w:lang w:eastAsia="zh-CN"/>
              </w:rPr>
              <w:t>iki 3 m</w:t>
            </w:r>
            <w:r w:rsidRPr="001044B8">
              <w:rPr>
                <w:rFonts w:ascii="Times New Roman" w:eastAsia="Arial Unicode MS" w:hAnsi="Times New Roman" w:cs="Tahoma"/>
                <w:color w:val="000000"/>
                <w:sz w:val="24"/>
                <w:szCs w:val="24"/>
                <w:vertAlign w:val="superscript"/>
                <w:lang w:eastAsia="zh-CN"/>
              </w:rPr>
              <w:t>3</w:t>
            </w:r>
            <w:r w:rsidRPr="001044B8">
              <w:rPr>
                <w:rFonts w:ascii="Times New Roman" w:eastAsia="Arial Unicode MS" w:hAnsi="Times New Roman" w:cs="Tahoma"/>
                <w:color w:val="000000"/>
                <w:sz w:val="24"/>
                <w:szCs w:val="24"/>
                <w:lang w:eastAsia="zh-CN"/>
              </w:rPr>
              <w:t xml:space="preserve"> talpos (perkamas tik maišas pagal 3.7.1 punktą)</w:t>
            </w:r>
          </w:p>
        </w:tc>
        <w:tc>
          <w:tcPr>
            <w:tcW w:w="23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F230FB0"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color w:val="000000"/>
                <w:sz w:val="24"/>
                <w:szCs w:val="24"/>
                <w:lang w:val="en-US" w:eastAsia="zh-CN"/>
              </w:rPr>
            </w:pPr>
            <w:proofErr w:type="spellStart"/>
            <w:r w:rsidRPr="001044B8">
              <w:rPr>
                <w:rFonts w:ascii="Times New Roman" w:eastAsia="Arial Unicode MS" w:hAnsi="Times New Roman" w:cs="Times New Roman"/>
                <w:color w:val="000000"/>
                <w:sz w:val="24"/>
                <w:szCs w:val="24"/>
                <w:lang w:val="en-US" w:eastAsia="zh-CN"/>
              </w:rPr>
              <w:t>Vnt</w:t>
            </w:r>
            <w:proofErr w:type="spellEnd"/>
            <w:r w:rsidRPr="001044B8">
              <w:rPr>
                <w:rFonts w:ascii="Times New Roman" w:eastAsia="Arial Unicode MS" w:hAnsi="Times New Roman" w:cs="Times New Roman"/>
                <w:color w:val="000000"/>
                <w:sz w:val="24"/>
                <w:szCs w:val="24"/>
                <w:lang w:val="en-US" w:eastAsia="zh-CN"/>
              </w:rPr>
              <w:t>.</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F1D9DB7"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color w:val="000000"/>
                <w:sz w:val="24"/>
                <w:szCs w:val="24"/>
                <w:lang w:val="en-US" w:eastAsia="zh-CN"/>
              </w:rPr>
            </w:pPr>
            <w:r w:rsidRPr="001044B8">
              <w:rPr>
                <w:rFonts w:ascii="Times New Roman" w:eastAsia="Arial Unicode MS" w:hAnsi="Times New Roman" w:cs="Tahoma"/>
                <w:caps/>
                <w:color w:val="000000"/>
                <w:sz w:val="24"/>
                <w:szCs w:val="24"/>
                <w:lang w:eastAsia="zh-CN"/>
              </w:rPr>
              <w:t>90</w:t>
            </w:r>
          </w:p>
        </w:tc>
      </w:tr>
      <w:tr w:rsidR="001044B8" w:rsidRPr="001044B8" w14:paraId="3632B8A2" w14:textId="77777777" w:rsidTr="001044B8">
        <w:trPr>
          <w:trHeight w:val="296"/>
        </w:trPr>
        <w:tc>
          <w:tcPr>
            <w:tcW w:w="7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2DFFC1A" w14:textId="77777777" w:rsidR="001044B8" w:rsidRPr="001044B8" w:rsidRDefault="001044B8" w:rsidP="001044B8">
            <w:pPr>
              <w:widowControl w:val="0"/>
              <w:numPr>
                <w:ilvl w:val="0"/>
                <w:numId w:val="4"/>
              </w:numPr>
              <w:suppressLineNumbers/>
              <w:suppressAutoHyphens/>
              <w:spacing w:after="200" w:line="240" w:lineRule="auto"/>
              <w:jc w:val="center"/>
              <w:rPr>
                <w:rFonts w:ascii="Times New Roman" w:eastAsia="Arial Unicode MS" w:hAnsi="Times New Roman" w:cs="Times New Roman"/>
                <w:color w:val="000000"/>
                <w:sz w:val="24"/>
                <w:szCs w:val="24"/>
                <w:lang w:val="en-US" w:eastAsia="zh-CN"/>
              </w:rPr>
            </w:pPr>
          </w:p>
        </w:tc>
        <w:tc>
          <w:tcPr>
            <w:tcW w:w="368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5D71ABB" w14:textId="77777777" w:rsidR="001044B8" w:rsidRPr="001044B8" w:rsidRDefault="001044B8" w:rsidP="001044B8">
            <w:pPr>
              <w:widowControl w:val="0"/>
              <w:suppressAutoHyphens/>
              <w:spacing w:line="240" w:lineRule="auto"/>
              <w:ind w:firstLine="0"/>
              <w:jc w:val="center"/>
              <w:rPr>
                <w:rFonts w:ascii="Times New Roman" w:eastAsia="Times New Roman" w:hAnsi="Times New Roman" w:cs="Times New Roman"/>
                <w:caps/>
                <w:sz w:val="24"/>
                <w:szCs w:val="24"/>
                <w:lang w:val="x-none" w:eastAsia="ar-SA"/>
              </w:rPr>
            </w:pPr>
            <w:r w:rsidRPr="001044B8">
              <w:rPr>
                <w:rFonts w:ascii="Times New Roman" w:eastAsia="Times New Roman" w:hAnsi="Times New Roman" w:cs="Times New Roman"/>
                <w:sz w:val="24"/>
                <w:szCs w:val="24"/>
                <w:lang w:eastAsia="ar-SA"/>
              </w:rPr>
              <w:t>iki 2 m</w:t>
            </w:r>
            <w:r w:rsidRPr="001044B8">
              <w:rPr>
                <w:rFonts w:ascii="Times New Roman" w:eastAsia="Times New Roman" w:hAnsi="Times New Roman" w:cs="Times New Roman"/>
                <w:sz w:val="24"/>
                <w:szCs w:val="24"/>
                <w:vertAlign w:val="superscript"/>
                <w:lang w:eastAsia="ar-SA"/>
              </w:rPr>
              <w:t xml:space="preserve">3 </w:t>
            </w:r>
            <w:r w:rsidRPr="001044B8">
              <w:rPr>
                <w:rFonts w:ascii="Times New Roman" w:eastAsia="Times New Roman" w:hAnsi="Times New Roman" w:cs="Times New Roman"/>
                <w:sz w:val="24"/>
                <w:szCs w:val="24"/>
                <w:lang w:eastAsia="ar-SA"/>
              </w:rPr>
              <w:t>talpos (perkamas tik maišas pagal 3.7.1 punktą )</w:t>
            </w:r>
          </w:p>
        </w:tc>
        <w:tc>
          <w:tcPr>
            <w:tcW w:w="23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82954FF"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color w:val="000000"/>
                <w:sz w:val="24"/>
                <w:szCs w:val="24"/>
                <w:lang w:val="en-US" w:eastAsia="zh-CN"/>
              </w:rPr>
            </w:pPr>
            <w:proofErr w:type="spellStart"/>
            <w:r w:rsidRPr="001044B8">
              <w:rPr>
                <w:rFonts w:ascii="Times New Roman" w:eastAsia="Arial Unicode MS" w:hAnsi="Times New Roman" w:cs="Times New Roman"/>
                <w:color w:val="000000"/>
                <w:sz w:val="24"/>
                <w:szCs w:val="24"/>
                <w:lang w:val="en-US" w:eastAsia="zh-CN"/>
              </w:rPr>
              <w:t>Vnt</w:t>
            </w:r>
            <w:proofErr w:type="spellEnd"/>
            <w:r w:rsidRPr="001044B8">
              <w:rPr>
                <w:rFonts w:ascii="Times New Roman" w:eastAsia="Arial Unicode MS" w:hAnsi="Times New Roman" w:cs="Times New Roman"/>
                <w:color w:val="000000"/>
                <w:sz w:val="24"/>
                <w:szCs w:val="24"/>
                <w:lang w:val="en-US" w:eastAsia="zh-CN"/>
              </w:rPr>
              <w:t>.</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4AE850B"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color w:val="000000"/>
                <w:sz w:val="24"/>
                <w:szCs w:val="24"/>
                <w:lang w:val="en-US" w:eastAsia="zh-CN"/>
              </w:rPr>
            </w:pPr>
            <w:r w:rsidRPr="001044B8">
              <w:rPr>
                <w:rFonts w:ascii="Times New Roman" w:eastAsia="Arial Unicode MS" w:hAnsi="Times New Roman" w:cs="Tahoma"/>
                <w:caps/>
                <w:color w:val="000000"/>
                <w:sz w:val="24"/>
                <w:szCs w:val="24"/>
                <w:lang w:eastAsia="zh-CN"/>
              </w:rPr>
              <w:t>30</w:t>
            </w:r>
          </w:p>
        </w:tc>
      </w:tr>
    </w:tbl>
    <w:p w14:paraId="52E1FD2F" w14:textId="77777777" w:rsidR="001044B8" w:rsidRPr="001044B8" w:rsidRDefault="001044B8" w:rsidP="001044B8">
      <w:pPr>
        <w:suppressAutoHyphens/>
        <w:spacing w:line="240" w:lineRule="auto"/>
        <w:ind w:firstLine="0"/>
        <w:rPr>
          <w:rFonts w:ascii="Times New Roman" w:eastAsia="Calibri" w:hAnsi="Times New Roman" w:cs="Times New Roman"/>
          <w:sz w:val="24"/>
          <w:szCs w:val="24"/>
          <w:lang w:eastAsia="ar-SA"/>
        </w:rPr>
      </w:pPr>
    </w:p>
    <w:p w14:paraId="42BAE837" w14:textId="77777777" w:rsidR="001044B8" w:rsidRPr="001044B8" w:rsidRDefault="001044B8" w:rsidP="001044B8">
      <w:pPr>
        <w:tabs>
          <w:tab w:val="left" w:pos="567"/>
        </w:tabs>
        <w:suppressAutoHyphens/>
        <w:spacing w:before="60" w:after="60" w:line="240" w:lineRule="auto"/>
        <w:ind w:firstLine="0"/>
        <w:contextualSpacing/>
        <w:jc w:val="right"/>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Lentelė Nr.2</w:t>
      </w:r>
    </w:p>
    <w:tbl>
      <w:tblPr>
        <w:tblW w:w="9645" w:type="dxa"/>
        <w:tblInd w:w="55" w:type="dxa"/>
        <w:tblLayout w:type="fixed"/>
        <w:tblCellMar>
          <w:left w:w="10" w:type="dxa"/>
          <w:right w:w="10" w:type="dxa"/>
        </w:tblCellMar>
        <w:tblLook w:val="04A0" w:firstRow="1" w:lastRow="0" w:firstColumn="1" w:lastColumn="0" w:noHBand="0" w:noVBand="1"/>
      </w:tblPr>
      <w:tblGrid>
        <w:gridCol w:w="792"/>
        <w:gridCol w:w="3687"/>
        <w:gridCol w:w="2329"/>
        <w:gridCol w:w="2837"/>
      </w:tblGrid>
      <w:tr w:rsidR="001044B8" w:rsidRPr="001044B8" w14:paraId="76C62ACC" w14:textId="77777777" w:rsidTr="001044B8">
        <w:tc>
          <w:tcPr>
            <w:tcW w:w="7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76B4E4A"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b/>
                <w:bCs/>
                <w:color w:val="000000"/>
                <w:sz w:val="24"/>
                <w:szCs w:val="24"/>
                <w:lang w:val="en-US" w:eastAsia="zh-CN"/>
              </w:rPr>
            </w:pPr>
            <w:r w:rsidRPr="001044B8">
              <w:rPr>
                <w:rFonts w:ascii="Times New Roman" w:eastAsia="Arial Unicode MS" w:hAnsi="Times New Roman" w:cs="Times New Roman"/>
                <w:b/>
                <w:bCs/>
                <w:color w:val="000000"/>
                <w:sz w:val="24"/>
                <w:szCs w:val="24"/>
                <w:lang w:val="en-US" w:eastAsia="zh-CN"/>
              </w:rPr>
              <w:t>Eil. Nr.</w:t>
            </w:r>
          </w:p>
        </w:tc>
        <w:tc>
          <w:tcPr>
            <w:tcW w:w="368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AA72B3A"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b/>
                <w:bCs/>
                <w:color w:val="000000"/>
                <w:sz w:val="24"/>
                <w:szCs w:val="24"/>
                <w:lang w:val="en-US" w:eastAsia="zh-CN"/>
              </w:rPr>
            </w:pPr>
            <w:proofErr w:type="spellStart"/>
            <w:r w:rsidRPr="001044B8">
              <w:rPr>
                <w:rFonts w:ascii="Times New Roman" w:eastAsia="Arial Unicode MS" w:hAnsi="Times New Roman" w:cs="Times New Roman"/>
                <w:b/>
                <w:bCs/>
                <w:color w:val="000000"/>
                <w:sz w:val="24"/>
                <w:szCs w:val="24"/>
                <w:lang w:val="en-US" w:eastAsia="zh-CN"/>
              </w:rPr>
              <w:t>Prekės</w:t>
            </w:r>
            <w:proofErr w:type="spellEnd"/>
            <w:r w:rsidRPr="001044B8">
              <w:rPr>
                <w:rFonts w:ascii="Times New Roman" w:eastAsia="Arial Unicode MS" w:hAnsi="Times New Roman" w:cs="Times New Roman"/>
                <w:b/>
                <w:bCs/>
                <w:color w:val="000000"/>
                <w:sz w:val="24"/>
                <w:szCs w:val="24"/>
                <w:lang w:val="en-US" w:eastAsia="zh-CN"/>
              </w:rPr>
              <w:t xml:space="preserve"> </w:t>
            </w:r>
            <w:proofErr w:type="spellStart"/>
            <w:r w:rsidRPr="001044B8">
              <w:rPr>
                <w:rFonts w:ascii="Times New Roman" w:eastAsia="Arial Unicode MS" w:hAnsi="Times New Roman" w:cs="Times New Roman"/>
                <w:b/>
                <w:bCs/>
                <w:color w:val="000000"/>
                <w:sz w:val="24"/>
                <w:szCs w:val="24"/>
                <w:lang w:val="en-US" w:eastAsia="zh-CN"/>
              </w:rPr>
              <w:t>pavadinimas</w:t>
            </w:r>
            <w:proofErr w:type="spellEnd"/>
          </w:p>
        </w:tc>
        <w:tc>
          <w:tcPr>
            <w:tcW w:w="23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A320857"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b/>
                <w:bCs/>
                <w:color w:val="000000"/>
                <w:sz w:val="24"/>
                <w:szCs w:val="24"/>
                <w:lang w:val="en-US" w:eastAsia="zh-CN"/>
              </w:rPr>
            </w:pPr>
            <w:r w:rsidRPr="001044B8">
              <w:rPr>
                <w:rFonts w:ascii="Times New Roman" w:eastAsia="Arial Unicode MS" w:hAnsi="Times New Roman" w:cs="Times New Roman"/>
                <w:b/>
                <w:bCs/>
                <w:color w:val="000000"/>
                <w:sz w:val="24"/>
                <w:szCs w:val="24"/>
                <w:lang w:val="en-US" w:eastAsia="zh-CN"/>
              </w:rPr>
              <w:t xml:space="preserve">Mato </w:t>
            </w:r>
            <w:proofErr w:type="spellStart"/>
            <w:r w:rsidRPr="001044B8">
              <w:rPr>
                <w:rFonts w:ascii="Times New Roman" w:eastAsia="Arial Unicode MS" w:hAnsi="Times New Roman" w:cs="Times New Roman"/>
                <w:b/>
                <w:bCs/>
                <w:color w:val="000000"/>
                <w:sz w:val="24"/>
                <w:szCs w:val="24"/>
                <w:lang w:val="en-US" w:eastAsia="zh-CN"/>
              </w:rPr>
              <w:t>vnt</w:t>
            </w:r>
            <w:proofErr w:type="spellEnd"/>
            <w:r w:rsidRPr="001044B8">
              <w:rPr>
                <w:rFonts w:ascii="Times New Roman" w:eastAsia="Arial Unicode MS" w:hAnsi="Times New Roman" w:cs="Times New Roman"/>
                <w:b/>
                <w:bCs/>
                <w:color w:val="000000"/>
                <w:sz w:val="24"/>
                <w:szCs w:val="24"/>
                <w:lang w:val="en-US" w:eastAsia="zh-CN"/>
              </w:rPr>
              <w:t>.</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C76DB40"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b/>
                <w:bCs/>
                <w:color w:val="000000"/>
                <w:sz w:val="24"/>
                <w:szCs w:val="24"/>
                <w:lang w:val="en-US" w:eastAsia="zh-CN"/>
              </w:rPr>
            </w:pPr>
            <w:proofErr w:type="spellStart"/>
            <w:r w:rsidRPr="001044B8">
              <w:rPr>
                <w:rFonts w:ascii="Times New Roman" w:eastAsia="Arial Unicode MS" w:hAnsi="Times New Roman" w:cs="Tahoma"/>
                <w:b/>
                <w:bCs/>
                <w:color w:val="000000"/>
                <w:sz w:val="24"/>
                <w:szCs w:val="24"/>
                <w:lang w:val="en-US" w:eastAsia="zh-CN"/>
              </w:rPr>
              <w:t>Preliminarus</w:t>
            </w:r>
            <w:proofErr w:type="spellEnd"/>
            <w:r w:rsidRPr="001044B8">
              <w:rPr>
                <w:rFonts w:ascii="Times New Roman" w:eastAsia="Arial Unicode MS" w:hAnsi="Times New Roman" w:cs="Tahoma"/>
                <w:b/>
                <w:bCs/>
                <w:color w:val="000000"/>
                <w:sz w:val="24"/>
                <w:szCs w:val="24"/>
                <w:lang w:val="en-US" w:eastAsia="zh-CN"/>
              </w:rPr>
              <w:t xml:space="preserve"> </w:t>
            </w:r>
            <w:proofErr w:type="spellStart"/>
            <w:r w:rsidRPr="001044B8">
              <w:rPr>
                <w:rFonts w:ascii="Times New Roman" w:eastAsia="Arial Unicode MS" w:hAnsi="Times New Roman" w:cs="Tahoma"/>
                <w:b/>
                <w:bCs/>
                <w:color w:val="000000"/>
                <w:sz w:val="24"/>
                <w:szCs w:val="24"/>
                <w:lang w:val="en-US" w:eastAsia="zh-CN"/>
              </w:rPr>
              <w:t>kiekis</w:t>
            </w:r>
            <w:proofErr w:type="spellEnd"/>
            <w:r w:rsidRPr="001044B8">
              <w:rPr>
                <w:rFonts w:ascii="Times New Roman" w:eastAsia="Arial Unicode MS" w:hAnsi="Times New Roman" w:cs="Tahoma"/>
                <w:b/>
                <w:bCs/>
                <w:color w:val="000000"/>
                <w:sz w:val="24"/>
                <w:szCs w:val="24"/>
                <w:lang w:val="en-US" w:eastAsia="zh-CN"/>
              </w:rPr>
              <w:t xml:space="preserve"> </w:t>
            </w:r>
            <w:proofErr w:type="spellStart"/>
            <w:r w:rsidRPr="001044B8">
              <w:rPr>
                <w:rFonts w:ascii="Times New Roman" w:eastAsia="Arial Unicode MS" w:hAnsi="Times New Roman" w:cs="Tahoma"/>
                <w:b/>
                <w:bCs/>
                <w:color w:val="000000"/>
                <w:sz w:val="24"/>
                <w:szCs w:val="24"/>
                <w:lang w:val="en-US" w:eastAsia="zh-CN"/>
              </w:rPr>
              <w:t>vienetais</w:t>
            </w:r>
            <w:proofErr w:type="spellEnd"/>
            <w:r w:rsidRPr="001044B8">
              <w:rPr>
                <w:rFonts w:ascii="Times New Roman" w:eastAsia="Arial Unicode MS" w:hAnsi="Times New Roman" w:cs="Tahoma"/>
                <w:b/>
                <w:bCs/>
                <w:color w:val="000000"/>
                <w:sz w:val="24"/>
                <w:szCs w:val="24"/>
                <w:lang w:val="en-US" w:eastAsia="zh-CN"/>
              </w:rPr>
              <w:br/>
            </w:r>
            <w:r w:rsidRPr="001044B8">
              <w:rPr>
                <w:rFonts w:ascii="Times New Roman" w:eastAsia="Arial Unicode MS" w:hAnsi="Times New Roman" w:cs="Tahoma"/>
                <w:color w:val="000000"/>
                <w:sz w:val="24"/>
                <w:szCs w:val="24"/>
                <w:lang w:val="en-US" w:eastAsia="zh-CN"/>
              </w:rPr>
              <w:t xml:space="preserve">12 </w:t>
            </w:r>
            <w:proofErr w:type="spellStart"/>
            <w:r w:rsidRPr="001044B8">
              <w:rPr>
                <w:rFonts w:ascii="Times New Roman" w:eastAsia="Arial Unicode MS" w:hAnsi="Times New Roman" w:cs="Tahoma"/>
                <w:color w:val="000000"/>
                <w:sz w:val="24"/>
                <w:szCs w:val="24"/>
                <w:lang w:val="en-US" w:eastAsia="zh-CN"/>
              </w:rPr>
              <w:t>mėnesių</w:t>
            </w:r>
            <w:proofErr w:type="spellEnd"/>
          </w:p>
        </w:tc>
      </w:tr>
      <w:tr w:rsidR="001044B8" w:rsidRPr="001044B8" w14:paraId="5EFB0E8A" w14:textId="77777777" w:rsidTr="001044B8">
        <w:trPr>
          <w:trHeight w:val="296"/>
        </w:trPr>
        <w:tc>
          <w:tcPr>
            <w:tcW w:w="79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B64BA63" w14:textId="77777777" w:rsidR="001044B8" w:rsidRPr="001044B8" w:rsidRDefault="001044B8" w:rsidP="001044B8">
            <w:pPr>
              <w:widowControl w:val="0"/>
              <w:numPr>
                <w:ilvl w:val="0"/>
                <w:numId w:val="5"/>
              </w:numPr>
              <w:suppressLineNumbers/>
              <w:suppressAutoHyphens/>
              <w:spacing w:after="200" w:line="240" w:lineRule="auto"/>
              <w:jc w:val="center"/>
              <w:rPr>
                <w:rFonts w:ascii="Times New Roman" w:eastAsia="Arial Unicode MS" w:hAnsi="Times New Roman" w:cs="Times New Roman"/>
                <w:color w:val="000000"/>
                <w:sz w:val="24"/>
                <w:szCs w:val="24"/>
                <w:lang w:val="en-US" w:eastAsia="zh-CN"/>
              </w:rPr>
            </w:pPr>
          </w:p>
        </w:tc>
        <w:tc>
          <w:tcPr>
            <w:tcW w:w="368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24F3F8E" w14:textId="77777777" w:rsidR="001044B8" w:rsidRPr="001044B8" w:rsidRDefault="001044B8" w:rsidP="001044B8">
            <w:pPr>
              <w:widowControl w:val="0"/>
              <w:suppressAutoHyphens/>
              <w:spacing w:line="240" w:lineRule="auto"/>
              <w:ind w:firstLine="0"/>
              <w:jc w:val="left"/>
              <w:rPr>
                <w:rFonts w:ascii="Times New Roman" w:eastAsia="Times New Roman" w:hAnsi="Times New Roman" w:cs="Times New Roman"/>
                <w:sz w:val="24"/>
                <w:szCs w:val="24"/>
                <w:lang w:eastAsia="ar-SA"/>
              </w:rPr>
            </w:pPr>
            <w:r w:rsidRPr="001044B8">
              <w:rPr>
                <w:rFonts w:ascii="Times New Roman" w:eastAsia="Times New Roman" w:hAnsi="Times New Roman" w:cs="Times New Roman"/>
                <w:sz w:val="24"/>
                <w:szCs w:val="24"/>
                <w:lang w:eastAsia="ar-SA"/>
              </w:rPr>
              <w:t>iki 3,5 m</w:t>
            </w:r>
            <w:r w:rsidRPr="001044B8">
              <w:rPr>
                <w:rFonts w:ascii="Times New Roman" w:eastAsia="Times New Roman" w:hAnsi="Times New Roman" w:cs="Times New Roman"/>
                <w:sz w:val="24"/>
                <w:szCs w:val="24"/>
                <w:vertAlign w:val="superscript"/>
                <w:lang w:eastAsia="ar-SA"/>
              </w:rPr>
              <w:t>3</w:t>
            </w:r>
            <w:r w:rsidRPr="001044B8">
              <w:rPr>
                <w:rFonts w:ascii="Times New Roman" w:eastAsia="Times New Roman" w:hAnsi="Times New Roman" w:cs="Times New Roman"/>
                <w:sz w:val="24"/>
                <w:szCs w:val="24"/>
                <w:lang w:eastAsia="ar-SA"/>
              </w:rPr>
              <w:t xml:space="preserve"> talpos (konteineris pagal 3.8 punktą)</w:t>
            </w:r>
          </w:p>
        </w:tc>
        <w:tc>
          <w:tcPr>
            <w:tcW w:w="232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5461163"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imes New Roman"/>
                <w:color w:val="000000"/>
                <w:sz w:val="24"/>
                <w:szCs w:val="24"/>
                <w:lang w:val="en-US" w:eastAsia="zh-CN"/>
              </w:rPr>
            </w:pPr>
            <w:proofErr w:type="spellStart"/>
            <w:r w:rsidRPr="001044B8">
              <w:rPr>
                <w:rFonts w:ascii="Times New Roman" w:eastAsia="Arial Unicode MS" w:hAnsi="Times New Roman" w:cs="Times New Roman"/>
                <w:color w:val="000000"/>
                <w:sz w:val="24"/>
                <w:szCs w:val="24"/>
                <w:lang w:val="en-US" w:eastAsia="zh-CN"/>
              </w:rPr>
              <w:t>Vnt</w:t>
            </w:r>
            <w:proofErr w:type="spellEnd"/>
            <w:r w:rsidRPr="001044B8">
              <w:rPr>
                <w:rFonts w:ascii="Times New Roman" w:eastAsia="Arial Unicode MS" w:hAnsi="Times New Roman" w:cs="Times New Roman"/>
                <w:color w:val="000000"/>
                <w:sz w:val="24"/>
                <w:szCs w:val="24"/>
                <w:lang w:val="en-US" w:eastAsia="zh-CN"/>
              </w:rPr>
              <w:t>.</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C15E4E6" w14:textId="77777777" w:rsidR="001044B8" w:rsidRPr="001044B8" w:rsidRDefault="001044B8" w:rsidP="001044B8">
            <w:pPr>
              <w:widowControl w:val="0"/>
              <w:suppressLineNumbers/>
              <w:suppressAutoHyphens/>
              <w:spacing w:line="240" w:lineRule="auto"/>
              <w:ind w:firstLine="0"/>
              <w:jc w:val="center"/>
              <w:rPr>
                <w:rFonts w:ascii="Times New Roman" w:eastAsia="Arial Unicode MS" w:hAnsi="Times New Roman" w:cs="Tahoma"/>
                <w:caps/>
                <w:color w:val="000000"/>
                <w:sz w:val="24"/>
                <w:szCs w:val="24"/>
                <w:lang w:eastAsia="zh-CN"/>
              </w:rPr>
            </w:pPr>
            <w:r w:rsidRPr="001044B8">
              <w:rPr>
                <w:rFonts w:ascii="Times New Roman" w:eastAsia="Arial Unicode MS" w:hAnsi="Times New Roman" w:cs="Tahoma"/>
                <w:caps/>
                <w:color w:val="000000"/>
                <w:sz w:val="24"/>
                <w:szCs w:val="24"/>
                <w:lang w:eastAsia="zh-CN"/>
              </w:rPr>
              <w:t>20</w:t>
            </w:r>
          </w:p>
        </w:tc>
      </w:tr>
    </w:tbl>
    <w:p w14:paraId="6069ACCE" w14:textId="77777777" w:rsidR="001044B8" w:rsidRPr="001044B8" w:rsidRDefault="001044B8" w:rsidP="001044B8">
      <w:pPr>
        <w:suppressAutoHyphens/>
        <w:spacing w:line="240" w:lineRule="auto"/>
        <w:ind w:firstLine="0"/>
        <w:rPr>
          <w:rFonts w:ascii="Times New Roman" w:eastAsia="Calibri" w:hAnsi="Times New Roman" w:cs="Times New Roman"/>
          <w:sz w:val="24"/>
          <w:szCs w:val="24"/>
          <w:lang w:eastAsia="ar-SA"/>
        </w:rPr>
      </w:pPr>
    </w:p>
    <w:p w14:paraId="51175186" w14:textId="77777777" w:rsidR="001044B8" w:rsidRPr="001044B8" w:rsidRDefault="001044B8" w:rsidP="001044B8">
      <w:pPr>
        <w:numPr>
          <w:ilvl w:val="0"/>
          <w:numId w:val="2"/>
        </w:numPr>
        <w:pBdr>
          <w:top w:val="single" w:sz="8" w:space="1" w:color="auto"/>
          <w:bottom w:val="single" w:sz="8" w:space="1" w:color="auto"/>
        </w:pBdr>
        <w:tabs>
          <w:tab w:val="left" w:pos="284"/>
        </w:tabs>
        <w:suppressAutoHyphens/>
        <w:spacing w:before="60" w:after="60" w:line="240" w:lineRule="auto"/>
        <w:contextualSpacing/>
        <w:jc w:val="left"/>
        <w:rPr>
          <w:rFonts w:ascii="Times New Roman" w:eastAsia="Calibri" w:hAnsi="Times New Roman" w:cs="Times New Roman"/>
          <w:b/>
          <w:sz w:val="24"/>
          <w:szCs w:val="24"/>
          <w:lang w:eastAsia="ar-SA"/>
        </w:rPr>
      </w:pPr>
      <w:r w:rsidRPr="001044B8">
        <w:rPr>
          <w:rFonts w:ascii="Times New Roman" w:eastAsia="Calibri" w:hAnsi="Times New Roman" w:cs="Times New Roman"/>
          <w:b/>
          <w:sz w:val="24"/>
          <w:szCs w:val="24"/>
          <w:lang w:eastAsia="ar-SA"/>
        </w:rPr>
        <w:t>REIKALAVIMAI PIRKIMO OBJEKTAMS</w:t>
      </w:r>
    </w:p>
    <w:p w14:paraId="069F50BC" w14:textId="77777777" w:rsidR="001044B8" w:rsidRPr="001044B8" w:rsidRDefault="001044B8" w:rsidP="001044B8">
      <w:pPr>
        <w:widowControl w:val="0"/>
        <w:numPr>
          <w:ilvl w:val="1"/>
          <w:numId w:val="2"/>
        </w:numPr>
        <w:tabs>
          <w:tab w:val="left" w:pos="426"/>
          <w:tab w:val="left" w:pos="714"/>
          <w:tab w:val="left" w:pos="1052"/>
        </w:tabs>
        <w:suppressAutoHyphens/>
        <w:autoSpaceDN w:val="0"/>
        <w:spacing w:after="200" w:line="288" w:lineRule="auto"/>
        <w:ind w:left="0" w:firstLine="851"/>
        <w:jc w:val="left"/>
        <w:rPr>
          <w:rFonts w:ascii="Times New Roman" w:eastAsia="Times New Roman" w:hAnsi="Times New Roman" w:cs="Times New Roman"/>
          <w:kern w:val="3"/>
          <w:sz w:val="24"/>
          <w:szCs w:val="24"/>
          <w:lang w:eastAsia="ar-SA"/>
        </w:rPr>
      </w:pPr>
      <w:r w:rsidRPr="001044B8">
        <w:rPr>
          <w:rFonts w:ascii="Times New Roman" w:eastAsia="Times New Roman" w:hAnsi="Times New Roman" w:cs="Times New Roman"/>
          <w:kern w:val="3"/>
          <w:sz w:val="24"/>
          <w:szCs w:val="24"/>
          <w:lang w:eastAsia="ar-SA"/>
        </w:rPr>
        <w:t>Siūlomi konteineriai ir maišai, skirti komunalinėms atliekoms ir antrinėms žaliavoms surinkti turi būti kokybiški, atitinkantys galiojančius standartus, gamintojų technines ir konstrukcines sąlygas, numatytas eksploatuojant pirkime nurodytas Prekes.</w:t>
      </w:r>
    </w:p>
    <w:p w14:paraId="28E8E19D" w14:textId="77777777" w:rsidR="001044B8" w:rsidRPr="001044B8" w:rsidRDefault="001044B8" w:rsidP="001044B8">
      <w:pPr>
        <w:numPr>
          <w:ilvl w:val="1"/>
          <w:numId w:val="2"/>
        </w:numPr>
        <w:tabs>
          <w:tab w:val="left" w:pos="1418"/>
        </w:tabs>
        <w:suppressAutoHyphens/>
        <w:spacing w:after="200" w:line="288" w:lineRule="auto"/>
        <w:ind w:left="0" w:firstLine="851"/>
        <w:jc w:val="left"/>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lastRenderedPageBreak/>
        <w:t xml:space="preserve">Konteineriai atliekoms (visos detalės) turi būti nauji, nenaudoti, be išorinių pažeidimų, </w:t>
      </w:r>
      <w:r w:rsidRPr="001044B8">
        <w:rPr>
          <w:rFonts w:ascii="Times New Roman" w:eastAsia="Calibri" w:hAnsi="Times New Roman" w:cs="Times New Roman"/>
          <w:b/>
          <w:bCs/>
          <w:sz w:val="24"/>
          <w:szCs w:val="24"/>
          <w:lang w:eastAsia="ar-SA"/>
        </w:rPr>
        <w:t>pagaminimo metai ne ankstesni kaip 2023 m.</w:t>
      </w:r>
    </w:p>
    <w:p w14:paraId="0924090C" w14:textId="77777777" w:rsidR="001044B8" w:rsidRPr="001044B8" w:rsidRDefault="001044B8" w:rsidP="001044B8">
      <w:pPr>
        <w:numPr>
          <w:ilvl w:val="1"/>
          <w:numId w:val="2"/>
        </w:numPr>
        <w:suppressAutoHyphens/>
        <w:spacing w:after="200" w:line="288" w:lineRule="auto"/>
        <w:ind w:left="0" w:firstLine="851"/>
        <w:jc w:val="left"/>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 xml:space="preserve">Konteinerius turi sudaryti: </w:t>
      </w:r>
    </w:p>
    <w:p w14:paraId="467BD000"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 xml:space="preserve">a) konteinerio viršutinis dangtis (gaubtas) su atskira, dangtį (vidinį) turinčia atliekų metimo anga; </w:t>
      </w:r>
    </w:p>
    <w:p w14:paraId="16E76426"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 xml:space="preserve">b) vidinis maišas atliekoms talpinti; </w:t>
      </w:r>
    </w:p>
    <w:p w14:paraId="45F9B89B"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c) rėmas ar lygiavertis maišo tvirtinimas prie dangčio.</w:t>
      </w:r>
    </w:p>
    <w:p w14:paraId="182BF1FF"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3.4. Konteinerio viršutinis dangtis (gaubtas) ir atliekų įmetimo angos dangtis turi būti pagaminti iš atsparaus atmosferos pokyčiams, UV spinduliams, smūgiams, deformacijai, visiškai nepralaidaus vandeniui didelio tankio plastiko arba lygiavertės medžiagos. Konteinerio viršutinis dangtis (gaubtas) turi būti sujungtas su rėmu ir maišu, taip apsaugant žmogų nuo tyčinio arba netyčinio patekimo į vidų, bei užtikrina, kad norint įmesti atliekas atsidarinėtų tik vidinis dangtis, kurio angos dydis ir forma yra parinkta pagal gamintojo rekomendaciją, konkrečiai išmetamų atliekų rūšiai. Dangčio spalva turi būti vienoda (grafiti arba antracit) ir derinama su užsakovu po sutarties pasirašymo.</w:t>
      </w:r>
    </w:p>
    <w:p w14:paraId="68EF7563"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3.5. Konteinerio maišas atliekoms turi būti pagamintas iš ypatingai tvirto (pagaminto ne mažiau kaip iš 2 sluoksnių) polipropileno audinio arba lygiavertės medžiagos, užtikrinančios konteinerio ilgaamžiškumą ir atsparumą išoriniam mechaniniam, cheminiam bei biologiniam poveikiui, t. y. konteinerio iškeliamoji dalis dėl savo konstrukcijos ir savybių turi atlaikyti apkrovas, turi būti atspari pažeidimams ar deformacijai dėl atliekose pasitaikančių kietų ir aštrių daiktų, bei ugniai ir karščiui. Maišo saugus darbinis pakrovimas turi būti ne mažesnis kaip 1250 kg. Iškeliamoji dalis turi būti nepralaidi besikaupiančiam skysčiui.</w:t>
      </w:r>
    </w:p>
    <w:p w14:paraId="4577482E"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3.6. Maišas turi būti tuštinamas iškėlus jį kartu su dangčiu ir atleidus mechanizmą (virvutė ar pan.), kuris leistų atliekoms iškristi per maišo dugną.</w:t>
      </w:r>
    </w:p>
    <w:p w14:paraId="0C18F829"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3.7. Konteineriai turi būti pristatomi pilnai sukomplektuoti, paruošti naudojimui.</w:t>
      </w:r>
    </w:p>
    <w:p w14:paraId="34F50281"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3.7.1 Perkami konteinerių maišai turi būti pristatomi pilnai sukomplektuoti (fiksatorius, virvės ir kilpos), paruošti naudojimui.</w:t>
      </w:r>
    </w:p>
    <w:p w14:paraId="366DDEE3"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3.8. Konteinerių konstrukcija (viršutinis dangtis, maišas atliekoms talpinti, rėmas ar lygiavertis maišo tvirtinimas prie dangčio) turi būti stačiakampės formos.</w:t>
      </w:r>
    </w:p>
    <w:p w14:paraId="300C8401"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3.9. Tiekiamų konteinerių maišų ir dangčių kokybė turi būti tokia, kad tenkintų keliamus tikslus, t. y. atlaikytų apkrovas, temperatūras bei būtų atsparūs mechaniniam, cheminiam ir biologiniam poveikiui, susijusiam su objekto specifika.</w:t>
      </w:r>
    </w:p>
    <w:p w14:paraId="6B30F686" w14:textId="77777777" w:rsidR="001044B8" w:rsidRPr="001044B8" w:rsidRDefault="001044B8" w:rsidP="001044B8">
      <w:pPr>
        <w:suppressAutoHyphens/>
        <w:spacing w:line="288" w:lineRule="auto"/>
        <w:ind w:firstLine="851"/>
        <w:rPr>
          <w:rFonts w:ascii="Times New Roman" w:eastAsia="Calibri" w:hAnsi="Times New Roman" w:cs="Times New Roman"/>
          <w:sz w:val="24"/>
          <w:szCs w:val="24"/>
          <w:lang w:eastAsia="ar-SA"/>
        </w:rPr>
      </w:pPr>
      <w:r w:rsidRPr="001044B8">
        <w:rPr>
          <w:rFonts w:ascii="Times New Roman" w:eastAsia="Calibri" w:hAnsi="Times New Roman" w:cs="Times New Roman"/>
          <w:bCs/>
          <w:sz w:val="24"/>
          <w:szCs w:val="24"/>
          <w:lang w:eastAsia="ar-SA"/>
        </w:rPr>
        <w:t xml:space="preserve">3.10. </w:t>
      </w:r>
      <w:r w:rsidRPr="001044B8">
        <w:rPr>
          <w:rFonts w:ascii="Times New Roman" w:eastAsia="Calibri" w:hAnsi="Times New Roman" w:cs="Times New Roman"/>
          <w:sz w:val="24"/>
          <w:szCs w:val="24"/>
          <w:lang w:eastAsia="ar-SA"/>
        </w:rPr>
        <w:t>Konteinerių maišai ir dangčiai, įskaitant ir tokias jų charakteristikas kaip mazgai, prijungiamosios detalės ir kt., turi atitikti LST EN 13071 arba lygiavertį standartą pagal taikymo sritį.</w:t>
      </w:r>
    </w:p>
    <w:p w14:paraId="506E5C8D" w14:textId="77777777" w:rsidR="001044B8" w:rsidRPr="001044B8" w:rsidRDefault="001044B8" w:rsidP="001044B8">
      <w:pPr>
        <w:suppressAutoHyphens/>
        <w:spacing w:line="288" w:lineRule="auto"/>
        <w:ind w:firstLine="851"/>
        <w:rPr>
          <w:rFonts w:ascii="Times New Roman" w:eastAsia="Calibri" w:hAnsi="Times New Roman" w:cs="Times New Roman"/>
          <w:bCs/>
          <w:sz w:val="24"/>
          <w:szCs w:val="24"/>
          <w:lang w:eastAsia="ar-SA"/>
        </w:rPr>
      </w:pPr>
      <w:r w:rsidRPr="001044B8">
        <w:rPr>
          <w:rFonts w:ascii="Times New Roman" w:eastAsia="Calibri" w:hAnsi="Times New Roman" w:cs="Times New Roman"/>
          <w:bCs/>
          <w:sz w:val="24"/>
          <w:szCs w:val="24"/>
          <w:lang w:eastAsia="ar-SA"/>
        </w:rPr>
        <w:t>3.11. Konteinerių pvz.:</w:t>
      </w:r>
    </w:p>
    <w:p w14:paraId="34E18063" w14:textId="77777777" w:rsidR="001044B8" w:rsidRPr="001044B8" w:rsidRDefault="001044B8" w:rsidP="001044B8">
      <w:pPr>
        <w:suppressAutoHyphens/>
        <w:spacing w:line="288" w:lineRule="auto"/>
        <w:ind w:firstLine="851"/>
        <w:rPr>
          <w:rFonts w:ascii="Times New Roman" w:eastAsia="Calibri" w:hAnsi="Times New Roman" w:cs="Times New Roman"/>
          <w:bCs/>
          <w:sz w:val="24"/>
          <w:szCs w:val="24"/>
          <w:lang w:eastAsia="ar-SA"/>
        </w:rPr>
      </w:pPr>
      <w:r w:rsidRPr="001044B8">
        <w:rPr>
          <w:rFonts w:ascii="Times New Roman" w:eastAsia="Calibri" w:hAnsi="Times New Roman" w:cs="Times New Roman"/>
          <w:noProof/>
          <w:sz w:val="24"/>
          <w:szCs w:val="24"/>
          <w:lang w:eastAsia="ar-SA"/>
        </w:rPr>
        <w:lastRenderedPageBreak/>
        <w:drawing>
          <wp:inline distT="0" distB="0" distL="0" distR="0" wp14:anchorId="5F360D29" wp14:editId="53550488">
            <wp:extent cx="2781300" cy="2085975"/>
            <wp:effectExtent l="0" t="0" r="0"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300" cy="2085975"/>
                    </a:xfrm>
                    <a:prstGeom prst="rect">
                      <a:avLst/>
                    </a:prstGeom>
                    <a:solidFill>
                      <a:srgbClr val="FFFFFF"/>
                    </a:solidFill>
                    <a:ln>
                      <a:noFill/>
                    </a:ln>
                  </pic:spPr>
                </pic:pic>
              </a:graphicData>
            </a:graphic>
          </wp:inline>
        </w:drawing>
      </w:r>
    </w:p>
    <w:p w14:paraId="4A0736C6" w14:textId="77777777" w:rsidR="001044B8" w:rsidRPr="001044B8" w:rsidRDefault="001044B8" w:rsidP="001044B8">
      <w:pPr>
        <w:suppressAutoHyphens/>
        <w:spacing w:line="240" w:lineRule="auto"/>
        <w:ind w:firstLine="851"/>
        <w:rPr>
          <w:rFonts w:ascii="Times New Roman" w:eastAsia="Calibri" w:hAnsi="Times New Roman" w:cs="Times New Roman"/>
          <w:sz w:val="24"/>
          <w:szCs w:val="24"/>
          <w:lang w:eastAsia="ar-SA"/>
        </w:rPr>
      </w:pPr>
    </w:p>
    <w:p w14:paraId="11CD177C" w14:textId="77777777" w:rsidR="001044B8" w:rsidRPr="001044B8" w:rsidRDefault="001044B8" w:rsidP="001044B8">
      <w:pPr>
        <w:numPr>
          <w:ilvl w:val="0"/>
          <w:numId w:val="2"/>
        </w:numPr>
        <w:pBdr>
          <w:top w:val="single" w:sz="8" w:space="1" w:color="auto"/>
          <w:bottom w:val="single" w:sz="8" w:space="1" w:color="auto"/>
        </w:pBdr>
        <w:tabs>
          <w:tab w:val="left" w:pos="284"/>
        </w:tabs>
        <w:suppressAutoHyphens/>
        <w:spacing w:before="60" w:after="60" w:line="240" w:lineRule="auto"/>
        <w:ind w:left="0" w:firstLine="0"/>
        <w:contextualSpacing/>
        <w:jc w:val="left"/>
        <w:rPr>
          <w:rFonts w:ascii="Times New Roman" w:eastAsia="Calibri" w:hAnsi="Times New Roman" w:cs="Times New Roman"/>
          <w:b/>
          <w:kern w:val="2"/>
          <w:sz w:val="24"/>
          <w:szCs w:val="24"/>
          <w:lang w:val="en-US" w:eastAsia="en-US"/>
          <w14:ligatures w14:val="standardContextual"/>
        </w:rPr>
      </w:pPr>
      <w:r w:rsidRPr="001044B8">
        <w:rPr>
          <w:rFonts w:ascii="Times New Roman" w:eastAsia="Calibri" w:hAnsi="Times New Roman" w:cs="Calibri"/>
          <w:b/>
          <w:kern w:val="2"/>
          <w:sz w:val="24"/>
          <w:szCs w:val="24"/>
          <w:lang w:val="en-US" w:eastAsia="en-US"/>
          <w14:ligatures w14:val="standardContextual"/>
        </w:rPr>
        <w:t>SUTARTINIŲ ĮSIPAREIGOJIMŲ VYKDYMO TVARKA IR TERMINAI</w:t>
      </w:r>
    </w:p>
    <w:p w14:paraId="040AA374" w14:textId="77777777" w:rsidR="001044B8" w:rsidRPr="001044B8" w:rsidRDefault="001044B8" w:rsidP="001044B8">
      <w:pPr>
        <w:tabs>
          <w:tab w:val="left" w:pos="392"/>
          <w:tab w:val="left" w:pos="426"/>
          <w:tab w:val="left" w:pos="770"/>
        </w:tabs>
        <w:suppressAutoHyphens/>
        <w:spacing w:after="200" w:line="288" w:lineRule="auto"/>
        <w:ind w:firstLine="851"/>
        <w:contextualSpacing/>
        <w:rPr>
          <w:rFonts w:ascii="Times New Roman" w:eastAsia="Calibri" w:hAnsi="Times New Roman" w:cs="Times New Roman"/>
          <w:bCs/>
          <w:color w:val="000000"/>
          <w:sz w:val="24"/>
          <w:szCs w:val="24"/>
          <w:lang w:eastAsia="ar-SA"/>
        </w:rPr>
      </w:pPr>
      <w:r w:rsidRPr="001044B8">
        <w:rPr>
          <w:rFonts w:ascii="Times New Roman" w:eastAsia="Calibri" w:hAnsi="Times New Roman" w:cs="Times New Roman"/>
          <w:iCs/>
          <w:color w:val="000000"/>
          <w:sz w:val="24"/>
          <w:szCs w:val="24"/>
          <w:lang w:eastAsia="ar-SA"/>
        </w:rPr>
        <w:t xml:space="preserve">4.1. Pirkėjas Prekes perka su </w:t>
      </w:r>
      <w:r w:rsidRPr="001044B8">
        <w:rPr>
          <w:rFonts w:ascii="Times New Roman" w:eastAsia="Calibri" w:hAnsi="Times New Roman" w:cs="Times New Roman"/>
          <w:sz w:val="24"/>
          <w:szCs w:val="24"/>
          <w:lang w:eastAsia="ar-SA"/>
        </w:rPr>
        <w:t>pristatymu.</w:t>
      </w:r>
      <w:r w:rsidRPr="001044B8">
        <w:rPr>
          <w:rFonts w:ascii="Calibri" w:eastAsia="Calibri" w:hAnsi="Calibri" w:cs="Times New Roman"/>
          <w:sz w:val="22"/>
          <w:szCs w:val="22"/>
          <w:lang w:eastAsia="ar-SA"/>
        </w:rPr>
        <w:t xml:space="preserve"> </w:t>
      </w:r>
      <w:r w:rsidRPr="001044B8">
        <w:rPr>
          <w:rFonts w:ascii="Times New Roman" w:eastAsia="Calibri" w:hAnsi="Times New Roman" w:cs="Times New Roman"/>
          <w:bCs/>
          <w:color w:val="000000"/>
          <w:sz w:val="24"/>
          <w:szCs w:val="24"/>
          <w:lang w:eastAsia="ar-SA"/>
        </w:rPr>
        <w:t>Prekės pristatomos tiekėjo lėšomis Pirkėjo sandėlį adresu: Statybininkų g. 3, LT-50124 Kaunas.</w:t>
      </w:r>
    </w:p>
    <w:p w14:paraId="272D3D7C" w14:textId="77777777" w:rsidR="001044B8" w:rsidRPr="001044B8" w:rsidRDefault="001044B8" w:rsidP="001044B8">
      <w:pPr>
        <w:widowControl w:val="0"/>
        <w:tabs>
          <w:tab w:val="left" w:pos="426"/>
          <w:tab w:val="left" w:pos="1134"/>
        </w:tabs>
        <w:suppressAutoHyphens/>
        <w:autoSpaceDN w:val="0"/>
        <w:spacing w:line="288" w:lineRule="auto"/>
        <w:ind w:firstLine="851"/>
        <w:jc w:val="left"/>
        <w:textAlignment w:val="baseline"/>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4.2. Prekės bus perkamos pagal Perkančiosios organizacijos gamybinius poreikius, teikiant Tiekėjui atskirus užsakymus elektroniniu paštu.</w:t>
      </w:r>
    </w:p>
    <w:p w14:paraId="0D9C7533" w14:textId="77777777" w:rsidR="001044B8" w:rsidRPr="001044B8" w:rsidRDefault="001044B8" w:rsidP="001044B8">
      <w:pPr>
        <w:widowControl w:val="0"/>
        <w:tabs>
          <w:tab w:val="left" w:pos="426"/>
          <w:tab w:val="left" w:pos="1080"/>
        </w:tabs>
        <w:suppressAutoHyphens/>
        <w:autoSpaceDN w:val="0"/>
        <w:spacing w:line="288" w:lineRule="auto"/>
        <w:ind w:firstLine="851"/>
        <w:rPr>
          <w:rFonts w:ascii="Times New Roman" w:eastAsia="Times New Roman" w:hAnsi="Times New Roman" w:cs="Times New Roman"/>
          <w:kern w:val="3"/>
          <w:sz w:val="22"/>
          <w:szCs w:val="20"/>
          <w:lang w:eastAsia="ar-SA"/>
        </w:rPr>
      </w:pPr>
      <w:r w:rsidRPr="001044B8">
        <w:rPr>
          <w:rFonts w:ascii="Times New Roman" w:eastAsia="Times New Roman" w:hAnsi="Times New Roman" w:cs="Times New Roman"/>
          <w:kern w:val="3"/>
          <w:sz w:val="24"/>
          <w:szCs w:val="24"/>
          <w:lang w:eastAsia="ar-SA"/>
        </w:rPr>
        <w:t xml:space="preserve">4.3. </w:t>
      </w:r>
      <w:r w:rsidRPr="001044B8">
        <w:rPr>
          <w:rFonts w:ascii="Times New Roman" w:eastAsia="Times New Roman" w:hAnsi="Times New Roman" w:cs="Times New Roman"/>
          <w:kern w:val="3"/>
          <w:sz w:val="22"/>
          <w:szCs w:val="20"/>
          <w:lang w:eastAsia="ar-SA"/>
        </w:rPr>
        <w:t>Pristatymo terminas – ne ilgiau kaip per 30 kalendorinių dienų nuo užsakymo pateikimo dienos.</w:t>
      </w:r>
    </w:p>
    <w:p w14:paraId="4648CD04" w14:textId="77777777" w:rsidR="001044B8" w:rsidRPr="001044B8" w:rsidRDefault="001044B8" w:rsidP="001044B8">
      <w:pPr>
        <w:widowControl w:val="0"/>
        <w:tabs>
          <w:tab w:val="left" w:pos="426"/>
          <w:tab w:val="left" w:pos="1080"/>
        </w:tabs>
        <w:suppressAutoHyphens/>
        <w:autoSpaceDN w:val="0"/>
        <w:spacing w:line="288" w:lineRule="auto"/>
        <w:ind w:firstLine="851"/>
        <w:rPr>
          <w:rFonts w:ascii="Times New Roman" w:eastAsia="Times New Roman" w:hAnsi="Times New Roman" w:cs="Times New Roman"/>
          <w:kern w:val="3"/>
          <w:sz w:val="24"/>
          <w:szCs w:val="24"/>
          <w:lang w:eastAsia="ar-SA"/>
        </w:rPr>
      </w:pPr>
      <w:r w:rsidRPr="001044B8">
        <w:rPr>
          <w:rFonts w:ascii="Times New Roman" w:eastAsia="Times New Roman" w:hAnsi="Times New Roman" w:cs="Times New Roman"/>
          <w:kern w:val="3"/>
          <w:sz w:val="24"/>
          <w:szCs w:val="24"/>
          <w:lang w:eastAsia="ar-SA"/>
        </w:rPr>
        <w:t>4.4. Konteinerių maišams turi būti suteikta ne mažiau kaip 12 mėnesių garantija, kitoms konteinerių detalėms turi būti suteikta ne mažiau kaip 24 mėnesių garantija.</w:t>
      </w:r>
    </w:p>
    <w:p w14:paraId="71EDE1B9" w14:textId="77777777" w:rsidR="001044B8" w:rsidRPr="001044B8" w:rsidRDefault="001044B8" w:rsidP="001044B8">
      <w:pPr>
        <w:suppressAutoHyphens/>
        <w:spacing w:line="276" w:lineRule="auto"/>
        <w:ind w:firstLine="851"/>
        <w:jc w:val="left"/>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4.5. Sutartis įsigalioja, šalims ją pasirašius, ir galioja 12 (dvylika  mėnesių) su galimybe pratęsti dar du kartus po 12 mėn., o finansinių įsipareigojimų atžvilgiu – iki visiško atsiskaitymo.</w:t>
      </w:r>
    </w:p>
    <w:p w14:paraId="4DF97D27" w14:textId="77777777" w:rsidR="001044B8" w:rsidRPr="001044B8" w:rsidRDefault="001044B8" w:rsidP="001044B8">
      <w:pPr>
        <w:suppressAutoHyphens/>
        <w:spacing w:line="276" w:lineRule="auto"/>
        <w:ind w:firstLine="851"/>
        <w:jc w:val="left"/>
        <w:rPr>
          <w:rFonts w:ascii="Times New Roman" w:eastAsia="Calibri" w:hAnsi="Times New Roman" w:cs="Times New Roman"/>
          <w:sz w:val="24"/>
          <w:szCs w:val="24"/>
          <w:lang w:eastAsia="ar-SA"/>
        </w:rPr>
      </w:pPr>
      <w:r w:rsidRPr="001044B8">
        <w:rPr>
          <w:rFonts w:ascii="Times New Roman" w:eastAsia="Calibri" w:hAnsi="Times New Roman" w:cs="Times New Roman"/>
          <w:sz w:val="24"/>
          <w:szCs w:val="24"/>
          <w:lang w:eastAsia="ar-SA"/>
        </w:rPr>
        <w:t>4.6. Pirkėjas turi teise pirkti kitas prekes, neišvardintas sąraše, už 10 % bendros pirkimo sutarties vertės.</w:t>
      </w:r>
    </w:p>
    <w:p w14:paraId="77432040" w14:textId="77777777" w:rsidR="001044B8" w:rsidRPr="001044B8" w:rsidRDefault="001044B8" w:rsidP="001044B8">
      <w:pPr>
        <w:widowControl w:val="0"/>
        <w:tabs>
          <w:tab w:val="left" w:pos="1134"/>
        </w:tabs>
        <w:suppressAutoHyphens/>
        <w:autoSpaceDN w:val="0"/>
        <w:spacing w:line="288" w:lineRule="auto"/>
        <w:ind w:firstLine="851"/>
        <w:rPr>
          <w:rFonts w:ascii="Times New Roman" w:eastAsia="Calibri" w:hAnsi="Times New Roman" w:cs="Times New Roman"/>
          <w:kern w:val="3"/>
          <w:sz w:val="24"/>
          <w:szCs w:val="24"/>
        </w:rPr>
      </w:pPr>
      <w:r w:rsidRPr="001044B8">
        <w:rPr>
          <w:rFonts w:ascii="Times New Roman" w:eastAsia="Calibri" w:hAnsi="Times New Roman" w:cs="Times New Roman"/>
          <w:color w:val="000000"/>
          <w:kern w:val="3"/>
          <w:sz w:val="24"/>
          <w:szCs w:val="24"/>
        </w:rPr>
        <w:t>4.7. Su Prekėmis pateikiamas P</w:t>
      </w:r>
      <w:r w:rsidRPr="001044B8">
        <w:rPr>
          <w:rFonts w:ascii="Times New Roman" w:eastAsia="Calibri" w:hAnsi="Times New Roman" w:cs="Times New Roman"/>
          <w:color w:val="000000"/>
          <w:kern w:val="3"/>
          <w:sz w:val="24"/>
          <w:szCs w:val="24"/>
          <w:lang w:eastAsia="ar-SA"/>
        </w:rPr>
        <w:t>rekių perdavimo - priėmimo aktas</w:t>
      </w:r>
      <w:r w:rsidRPr="001044B8">
        <w:rPr>
          <w:rFonts w:ascii="Times New Roman" w:eastAsia="Calibri" w:hAnsi="Times New Roman" w:cs="Times New Roman"/>
          <w:kern w:val="3"/>
          <w:sz w:val="24"/>
          <w:szCs w:val="24"/>
          <w:lang w:eastAsia="ar-SA"/>
        </w:rPr>
        <w:t>/krovinio pristatymo važtaraštis arba kitas Prekių perdavimo-priėmimo faktą patvirtinantis dokumentas, kuriame būtų detalizuotos Prekės ir jų kiekiai.</w:t>
      </w:r>
    </w:p>
    <w:p w14:paraId="65392458" w14:textId="77777777" w:rsidR="001044B8" w:rsidRPr="001044B8" w:rsidRDefault="001044B8" w:rsidP="001044B8">
      <w:pPr>
        <w:suppressAutoHyphens/>
        <w:spacing w:before="60" w:after="60" w:line="240" w:lineRule="auto"/>
        <w:ind w:firstLine="0"/>
        <w:jc w:val="center"/>
        <w:rPr>
          <w:rFonts w:ascii="Times New Roman" w:eastAsia="Times New Roman" w:hAnsi="Times New Roman" w:cs="Times New Roman"/>
          <w:b/>
          <w:bCs/>
          <w:i/>
          <w:sz w:val="24"/>
          <w:szCs w:val="24"/>
        </w:rPr>
      </w:pPr>
      <w:r w:rsidRPr="001044B8">
        <w:rPr>
          <w:rFonts w:ascii="Times New Roman" w:eastAsia="Times New Roman" w:hAnsi="Times New Roman" w:cs="Times New Roman"/>
          <w:b/>
          <w:bCs/>
          <w:i/>
          <w:sz w:val="24"/>
          <w:szCs w:val="24"/>
        </w:rPr>
        <w:t>_____________</w:t>
      </w:r>
    </w:p>
    <w:p w14:paraId="5C342FCA" w14:textId="77777777" w:rsidR="001044B8" w:rsidRPr="001044B8" w:rsidRDefault="001044B8" w:rsidP="001044B8">
      <w:pPr>
        <w:suppressAutoHyphens/>
        <w:spacing w:after="200" w:line="240" w:lineRule="auto"/>
        <w:ind w:firstLine="0"/>
        <w:contextualSpacing/>
        <w:rPr>
          <w:rFonts w:ascii="Times New Roman" w:eastAsia="Calibri" w:hAnsi="Times New Roman" w:cs="Times New Roman"/>
          <w:sz w:val="24"/>
          <w:szCs w:val="24"/>
          <w:lang w:eastAsia="ar-SA"/>
        </w:rPr>
      </w:pPr>
    </w:p>
    <w:p w14:paraId="591A40D5" w14:textId="77777777" w:rsidR="001044B8" w:rsidRPr="001044B8" w:rsidRDefault="001044B8" w:rsidP="001044B8">
      <w:pPr>
        <w:suppressAutoHyphens/>
        <w:spacing w:after="200" w:line="240" w:lineRule="auto"/>
        <w:ind w:firstLine="720"/>
        <w:contextualSpacing/>
        <w:rPr>
          <w:rFonts w:ascii="Times New Roman" w:eastAsia="Calibri" w:hAnsi="Times New Roman" w:cs="Times New Roman"/>
          <w:i/>
          <w:iCs/>
          <w:sz w:val="22"/>
          <w:szCs w:val="22"/>
          <w:lang w:eastAsia="ar-SA"/>
        </w:rPr>
      </w:pPr>
      <w:r w:rsidRPr="001044B8">
        <w:rPr>
          <w:rFonts w:ascii="Times New Roman" w:eastAsia="Calibri" w:hAnsi="Times New Roman" w:cs="Times New Roman"/>
          <w:b/>
          <w:bCs/>
          <w:i/>
          <w:iCs/>
          <w:sz w:val="22"/>
          <w:szCs w:val="22"/>
          <w:lang w:eastAsia="ar-SA"/>
        </w:rPr>
        <w:t>Visos pirkimo dokumente esančios nuorodos į standartą, techninį liudijimą ar bendrąsias technines specifikacijas reiškia, kad perkančioji organizacija priima ir kitus dalyvių lygiaverčių priemonių įrodymus</w:t>
      </w:r>
      <w:r w:rsidRPr="001044B8">
        <w:rPr>
          <w:rFonts w:ascii="Times New Roman" w:eastAsia="Calibri" w:hAnsi="Times New Roman" w:cs="Times New Roman"/>
          <w:i/>
          <w:iCs/>
          <w:sz w:val="22"/>
          <w:szCs w:val="22"/>
          <w:lang w:eastAsia="ar-SA"/>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7B92C0F" w14:textId="77777777" w:rsidR="00B800E6" w:rsidRPr="00765D15" w:rsidRDefault="00B800E6" w:rsidP="00334FC3">
      <w:pPr>
        <w:jc w:val="center"/>
        <w:rPr>
          <w:rFonts w:ascii="Arial" w:hAnsi="Arial" w:cs="Arial"/>
          <w:b/>
          <w:bCs/>
          <w:sz w:val="24"/>
          <w:szCs w:val="24"/>
        </w:rPr>
      </w:pPr>
    </w:p>
    <w:p w14:paraId="03AFF834" w14:textId="77777777" w:rsidR="00334FC3" w:rsidRDefault="00334FC3" w:rsidP="00921CC1">
      <w:pPr>
        <w:spacing w:line="240" w:lineRule="auto"/>
        <w:ind w:firstLine="0"/>
        <w:rPr>
          <w:rFonts w:ascii="Arial" w:hAnsi="Arial" w:cs="Arial"/>
          <w:sz w:val="20"/>
          <w:szCs w:val="20"/>
        </w:rPr>
      </w:pPr>
    </w:p>
    <w:sectPr w:rsidR="00334FC3" w:rsidSect="00334FC3">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53B480A"/>
    <w:multiLevelType w:val="hybridMultilevel"/>
    <w:tmpl w:val="1A744B94"/>
    <w:lvl w:ilvl="0" w:tplc="FFFFFFFF">
      <w:start w:val="1"/>
      <w:numFmt w:val="decimal"/>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0"/>
  </w:num>
  <w:num w:numId="4" w16cid:durableId="469247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66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C7C94"/>
    <w:rsid w:val="001044B8"/>
    <w:rsid w:val="002279AB"/>
    <w:rsid w:val="00334FC3"/>
    <w:rsid w:val="00362D90"/>
    <w:rsid w:val="004020C2"/>
    <w:rsid w:val="00791E2B"/>
    <w:rsid w:val="00921CC1"/>
    <w:rsid w:val="00B800E6"/>
    <w:rsid w:val="00BB072F"/>
    <w:rsid w:val="00DD02BA"/>
    <w:rsid w:val="00E56203"/>
    <w:rsid w:val="00F4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4905">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835150990">
      <w:bodyDiv w:val="1"/>
      <w:marLeft w:val="0"/>
      <w:marRight w:val="0"/>
      <w:marTop w:val="0"/>
      <w:marBottom w:val="0"/>
      <w:divBdr>
        <w:top w:val="none" w:sz="0" w:space="0" w:color="auto"/>
        <w:left w:val="none" w:sz="0" w:space="0" w:color="auto"/>
        <w:bottom w:val="none" w:sz="0" w:space="0" w:color="auto"/>
        <w:right w:val="none" w:sz="0" w:space="0" w:color="auto"/>
      </w:divBdr>
    </w:div>
    <w:div w:id="176360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3822</Words>
  <Characters>2179</Characters>
  <Application>Microsoft Office Word</Application>
  <DocSecurity>0</DocSecurity>
  <Lines>18</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7</cp:revision>
  <dcterms:created xsi:type="dcterms:W3CDTF">2024-07-02T09:37:00Z</dcterms:created>
  <dcterms:modified xsi:type="dcterms:W3CDTF">2024-12-13T11:22:00Z</dcterms:modified>
</cp:coreProperties>
</file>