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rt_c8889be5d523482e81bb176e6fe56cd2" w:displacedByCustomXml="next"/>
    <w:bookmarkEnd w:id="0" w:displacedByCustomXml="next"/>
    <w:bookmarkStart w:id="1" w:name="part_da460e3efffa45688cb920cd281c7959" w:displacedByCustomXml="next"/>
    <w:bookmarkEnd w:id="1" w:displacedByCustomXml="next"/>
    <w:bookmarkStart w:id="2" w:name="part_2d694ec0bf4747a2ace8bc3a118ff44f" w:displacedByCustomXml="next"/>
    <w:bookmarkEnd w:id="2" w:displacedByCustomXml="next"/>
    <w:bookmarkStart w:id="3" w:name="part_b3f278cdbcbe467a8b3f1d6ea4ea85f8" w:displacedByCustomXml="next"/>
    <w:bookmarkEnd w:id="3" w:displacedByCustomXml="next"/>
    <w:bookmarkStart w:id="4" w:name="part_472a163f4f844a9297cdf9e29b7fb942" w:displacedByCustomXml="next"/>
    <w:bookmarkEnd w:id="4" w:displacedByCustomXml="next"/>
    <w:bookmarkStart w:id="5" w:name="_Toc137194947" w:displacedByCustomXml="next"/>
    <w:bookmarkStart w:id="6" w:name="_Ref39666794" w:displacedByCustomXml="next"/>
    <w:bookmarkStart w:id="7" w:name="_Ref39666796" w:displacedByCustomXml="next"/>
    <w:bookmarkStart w:id="8" w:name="_Toc48053171" w:displacedByCustomXml="next"/>
    <w:bookmarkStart w:id="9" w:name="_Toc147739116" w:displacedByCustomXml="next"/>
    <w:sdt>
      <w:sdtPr>
        <w:rPr>
          <w:rFonts w:cstheme="minorHAnsi"/>
          <w:b/>
          <w:bCs/>
        </w:rPr>
        <w:id w:val="-808551268"/>
        <w:docPartObj>
          <w:docPartGallery w:val="Cover Pages"/>
          <w:docPartUnique/>
        </w:docPartObj>
      </w:sdtPr>
      <w:sdtEndPr>
        <w:rPr>
          <w:b w:val="0"/>
          <w:bCs w:val="0"/>
          <w:highlight w:val="yellow"/>
        </w:rPr>
      </w:sdtEndPr>
      <w:sdtContent>
        <w:p w14:paraId="049D241D" w14:textId="77777777" w:rsidR="00A65B95" w:rsidRPr="00A65B95" w:rsidRDefault="00A65B95" w:rsidP="00A65B95">
          <w:pPr>
            <w:spacing w:line="20" w:lineRule="atLeast"/>
            <w:ind w:firstLine="0"/>
            <w:contextualSpacing/>
            <w:jc w:val="center"/>
            <w:rPr>
              <w:rFonts w:cstheme="minorHAnsi"/>
              <w:b/>
              <w:bCs/>
              <w:sz w:val="28"/>
              <w:szCs w:val="28"/>
            </w:rPr>
          </w:pPr>
          <w:r w:rsidRPr="00A65B95">
            <w:rPr>
              <w:rFonts w:cstheme="minorHAnsi"/>
              <w:b/>
              <w:bCs/>
              <w:sz w:val="28"/>
              <w:szCs w:val="28"/>
            </w:rPr>
            <w:t>PIRKIMĄ PERKANČIOSIOS ORGANIZACIJOS VARDU ATLIEKA CENTRINĖ PERKANČIOJI ORGANIZACIJA</w:t>
          </w:r>
        </w:p>
        <w:p w14:paraId="1B7F234F" w14:textId="77777777" w:rsidR="00A65B95" w:rsidRPr="00A65B95" w:rsidRDefault="00A65B95" w:rsidP="00A65B95">
          <w:pPr>
            <w:spacing w:line="20" w:lineRule="atLeast"/>
            <w:ind w:firstLine="0"/>
            <w:contextualSpacing/>
            <w:jc w:val="center"/>
            <w:rPr>
              <w:rFonts w:cstheme="minorHAnsi"/>
              <w:b/>
              <w:bCs/>
              <w:sz w:val="28"/>
              <w:szCs w:val="28"/>
            </w:rPr>
          </w:pPr>
        </w:p>
        <w:p w14:paraId="777A5F11" w14:textId="2D23563E" w:rsidR="00A65B95" w:rsidRPr="00A65B95" w:rsidRDefault="00C671CD" w:rsidP="00A65B95">
          <w:pPr>
            <w:spacing w:line="20" w:lineRule="atLeast"/>
            <w:ind w:firstLine="0"/>
            <w:contextualSpacing/>
            <w:jc w:val="center"/>
            <w:rPr>
              <w:rFonts w:cstheme="minorHAnsi"/>
              <w:b/>
              <w:bCs/>
              <w:sz w:val="28"/>
              <w:szCs w:val="28"/>
            </w:rPr>
          </w:pPr>
          <w:r>
            <w:rPr>
              <w:rFonts w:cstheme="minorHAnsi"/>
              <w:b/>
              <w:bCs/>
              <w:sz w:val="28"/>
              <w:szCs w:val="28"/>
            </w:rPr>
            <w:t>VIEŠOJI ĮSTAIGA DRUSKININKŲ TURIZMO IR VERSLO INFORMACIJOS CENTRAS</w:t>
          </w:r>
        </w:p>
        <w:p w14:paraId="2C9E196C" w14:textId="24B4B396" w:rsidR="00A65B95" w:rsidRPr="00A65B95" w:rsidRDefault="00C671CD" w:rsidP="00A65B95">
          <w:pPr>
            <w:spacing w:line="20" w:lineRule="atLeast"/>
            <w:ind w:firstLine="0"/>
            <w:contextualSpacing/>
            <w:jc w:val="center"/>
            <w:rPr>
              <w:rFonts w:cstheme="minorHAnsi"/>
              <w:sz w:val="28"/>
              <w:szCs w:val="28"/>
            </w:rPr>
          </w:pPr>
          <w:r>
            <w:rPr>
              <w:rFonts w:cstheme="minorHAnsi"/>
              <w:sz w:val="28"/>
              <w:szCs w:val="28"/>
            </w:rPr>
            <w:t>Gardino g. 3, LT-66204</w:t>
          </w:r>
          <w:r w:rsidR="00A65B95" w:rsidRPr="00A65B95">
            <w:rPr>
              <w:rFonts w:cstheme="minorHAnsi"/>
              <w:sz w:val="28"/>
              <w:szCs w:val="28"/>
            </w:rPr>
            <w:t xml:space="preserve"> Druskininkai</w:t>
          </w:r>
        </w:p>
        <w:p w14:paraId="4841FCA8"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 xml:space="preserve"> </w:t>
          </w:r>
        </w:p>
        <w:p w14:paraId="26868A41" w14:textId="77777777" w:rsidR="00A65B95" w:rsidRPr="00A65B95" w:rsidRDefault="00A65B95" w:rsidP="00A65B95">
          <w:pPr>
            <w:spacing w:line="240" w:lineRule="auto"/>
            <w:ind w:firstLine="0"/>
            <w:contextualSpacing/>
            <w:rPr>
              <w:rFonts w:cstheme="minorHAnsi"/>
              <w:b/>
              <w:bCs/>
              <w:sz w:val="28"/>
              <w:szCs w:val="28"/>
            </w:rPr>
          </w:pPr>
        </w:p>
        <w:p w14:paraId="1272B58F" w14:textId="77777777" w:rsidR="00A65B95" w:rsidRPr="00A65B95" w:rsidRDefault="00A65B95" w:rsidP="00A65B95">
          <w:pPr>
            <w:spacing w:line="240" w:lineRule="auto"/>
            <w:ind w:hanging="12"/>
            <w:contextualSpacing/>
            <w:jc w:val="center"/>
            <w:rPr>
              <w:rFonts w:eastAsia="Calibri" w:cstheme="minorHAnsi"/>
              <w:color w:val="000000" w:themeColor="text1"/>
              <w:sz w:val="28"/>
              <w:szCs w:val="28"/>
            </w:rPr>
          </w:pPr>
        </w:p>
        <w:p w14:paraId="589192AD" w14:textId="77777777" w:rsidR="00FD3808" w:rsidRPr="00FD3808" w:rsidRDefault="00FD3808" w:rsidP="00FD3808">
          <w:pPr>
            <w:spacing w:after="120" w:line="20" w:lineRule="atLeast"/>
            <w:ind w:firstLine="0"/>
            <w:contextualSpacing/>
            <w:jc w:val="center"/>
            <w:rPr>
              <w:rFonts w:cstheme="minorHAnsi"/>
              <w:sz w:val="24"/>
              <w:szCs w:val="24"/>
            </w:rPr>
          </w:pPr>
        </w:p>
        <w:p w14:paraId="63B4E30B" w14:textId="77777777" w:rsidR="00FD3808" w:rsidRPr="00FD3808" w:rsidRDefault="00FD3808" w:rsidP="00FD3808">
          <w:pPr>
            <w:spacing w:after="120" w:line="20" w:lineRule="atLeast"/>
            <w:ind w:firstLine="0"/>
            <w:contextualSpacing/>
            <w:jc w:val="center"/>
            <w:rPr>
              <w:rFonts w:cstheme="minorHAnsi"/>
              <w:sz w:val="24"/>
              <w:szCs w:val="24"/>
            </w:rPr>
          </w:pPr>
        </w:p>
        <w:p w14:paraId="2D7701ED" w14:textId="77777777" w:rsidR="00FD3808" w:rsidRPr="00FD3808" w:rsidRDefault="00FD3808" w:rsidP="00FD3808">
          <w:pPr>
            <w:spacing w:after="120" w:line="20" w:lineRule="atLeast"/>
            <w:ind w:firstLine="0"/>
            <w:contextualSpacing/>
            <w:jc w:val="center"/>
            <w:rPr>
              <w:rFonts w:cstheme="minorHAnsi"/>
              <w:sz w:val="24"/>
              <w:szCs w:val="24"/>
            </w:rPr>
          </w:pPr>
          <w:r w:rsidRPr="00FD3808">
            <w:rPr>
              <w:rFonts w:cstheme="minorHAnsi"/>
              <w:noProof/>
              <w:sz w:val="24"/>
              <w:szCs w:val="24"/>
              <w:lang w:bidi="lt-LT"/>
            </w:rPr>
            <w:drawing>
              <wp:anchor distT="0" distB="0" distL="114300" distR="114300" simplePos="0" relativeHeight="251659264" behindDoc="0" locked="0" layoutInCell="1" allowOverlap="1" wp14:anchorId="46807005" wp14:editId="48564F46">
                <wp:simplePos x="0" y="0"/>
                <wp:positionH relativeFrom="margin">
                  <wp:posOffset>1492250</wp:posOffset>
                </wp:positionH>
                <wp:positionV relativeFrom="paragraph">
                  <wp:posOffset>163195</wp:posOffset>
                </wp:positionV>
                <wp:extent cx="819150" cy="444500"/>
                <wp:effectExtent l="0" t="0" r="0" b="0"/>
                <wp:wrapSquare wrapText="right"/>
                <wp:docPr id="1" name="Shape 1" descr="A blue flag with white stars&#10;&#10;AI-generated content may be incorrect."/>
                <wp:cNvGraphicFramePr/>
                <a:graphic xmlns:a="http://schemas.openxmlformats.org/drawingml/2006/main">
                  <a:graphicData uri="http://schemas.openxmlformats.org/drawingml/2006/picture">
                    <pic:pic xmlns:pic="http://schemas.openxmlformats.org/drawingml/2006/picture">
                      <pic:nvPicPr>
                        <pic:cNvPr id="1" name="Shape 1" descr="A blue flag with white stars&#10;&#10;AI-generated content may be incorrect."/>
                        <pic:cNvPicPr/>
                      </pic:nvPicPr>
                      <pic:blipFill>
                        <a:blip r:embed="rId11"/>
                        <a:stretch/>
                      </pic:blipFill>
                      <pic:spPr>
                        <a:xfrm>
                          <a:off x="0" y="0"/>
                          <a:ext cx="819150" cy="444500"/>
                        </a:xfrm>
                        <a:prstGeom prst="rect">
                          <a:avLst/>
                        </a:prstGeom>
                      </pic:spPr>
                    </pic:pic>
                  </a:graphicData>
                </a:graphic>
                <wp14:sizeRelH relativeFrom="margin">
                  <wp14:pctWidth>0</wp14:pctWidth>
                </wp14:sizeRelH>
                <wp14:sizeRelV relativeFrom="margin">
                  <wp14:pctHeight>0</wp14:pctHeight>
                </wp14:sizeRelV>
              </wp:anchor>
            </w:drawing>
          </w:r>
        </w:p>
        <w:p w14:paraId="4991AE46" w14:textId="77777777" w:rsidR="00FD3808" w:rsidRPr="00FD3808" w:rsidRDefault="00FD3808" w:rsidP="00FD3808">
          <w:pPr>
            <w:spacing w:after="120" w:line="20" w:lineRule="atLeast"/>
            <w:ind w:firstLine="0"/>
            <w:contextualSpacing/>
            <w:jc w:val="left"/>
            <w:rPr>
              <w:rFonts w:cstheme="minorHAnsi"/>
              <w:b/>
              <w:bCs/>
              <w:color w:val="0070C0"/>
              <w:sz w:val="24"/>
              <w:szCs w:val="24"/>
              <w:lang w:bidi="lt-LT"/>
            </w:rPr>
          </w:pPr>
        </w:p>
        <w:p w14:paraId="74D790B6" w14:textId="77777777" w:rsidR="00FD3808" w:rsidRPr="00FD3808" w:rsidRDefault="00FD3808" w:rsidP="00FD3808">
          <w:pPr>
            <w:spacing w:after="120" w:line="20" w:lineRule="atLeast"/>
            <w:ind w:firstLine="0"/>
            <w:contextualSpacing/>
            <w:jc w:val="left"/>
            <w:rPr>
              <w:rFonts w:cstheme="minorHAnsi"/>
              <w:sz w:val="26"/>
              <w:szCs w:val="26"/>
            </w:rPr>
          </w:pPr>
          <w:r w:rsidRPr="00FD3808">
            <w:rPr>
              <w:rFonts w:cstheme="minorHAnsi"/>
              <w:b/>
              <w:bCs/>
              <w:color w:val="0070C0"/>
              <w:sz w:val="26"/>
              <w:szCs w:val="26"/>
              <w:lang w:bidi="lt-LT"/>
            </w:rPr>
            <w:t>Bendrai finansuoja Europos Sąjunga</w:t>
          </w:r>
        </w:p>
        <w:p w14:paraId="0CD79BCB" w14:textId="77777777" w:rsidR="00FD3808" w:rsidRPr="00FD3808" w:rsidRDefault="00FD3808" w:rsidP="00FD3808">
          <w:pPr>
            <w:spacing w:after="120" w:line="20" w:lineRule="atLeast"/>
            <w:ind w:firstLine="0"/>
            <w:contextualSpacing/>
            <w:jc w:val="center"/>
            <w:rPr>
              <w:rFonts w:cstheme="minorHAnsi"/>
              <w:sz w:val="24"/>
              <w:szCs w:val="24"/>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A65B95" w:rsidRPr="00A65B95" w14:paraId="41AB79F6" w14:textId="77777777" w:rsidTr="00385456">
            <w:trPr>
              <w:trHeight w:val="20"/>
            </w:trPr>
            <w:tc>
              <w:tcPr>
                <w:tcW w:w="3324" w:type="dxa"/>
                <w:vAlign w:val="bottom"/>
                <w:hideMark/>
              </w:tcPr>
              <w:p w14:paraId="486FA337" w14:textId="77777777" w:rsidR="00A65B95" w:rsidRPr="00A65B95" w:rsidRDefault="00A65B95" w:rsidP="00A65B95">
                <w:pPr>
                  <w:spacing w:line="240" w:lineRule="auto"/>
                  <w:rPr>
                    <w:rFonts w:cstheme="minorHAnsi"/>
                    <w:color w:val="000000"/>
                    <w:spacing w:val="2"/>
                    <w:sz w:val="28"/>
                    <w:szCs w:val="28"/>
                  </w:rPr>
                </w:pPr>
              </w:p>
            </w:tc>
            <w:tc>
              <w:tcPr>
                <w:tcW w:w="3324" w:type="dxa"/>
                <w:vAlign w:val="bottom"/>
              </w:tcPr>
              <w:p w14:paraId="7DD53E55" w14:textId="77777777" w:rsidR="00A65B95" w:rsidRPr="00A65B95" w:rsidRDefault="00A65B95" w:rsidP="00A65B95">
                <w:pPr>
                  <w:spacing w:line="240" w:lineRule="auto"/>
                  <w:rPr>
                    <w:rFonts w:cstheme="minorHAnsi"/>
                    <w:sz w:val="28"/>
                    <w:szCs w:val="28"/>
                  </w:rPr>
                </w:pPr>
              </w:p>
            </w:tc>
            <w:tc>
              <w:tcPr>
                <w:tcW w:w="3324" w:type="dxa"/>
              </w:tcPr>
              <w:p w14:paraId="78C53C69" w14:textId="77777777" w:rsidR="00A65B95" w:rsidRPr="00A65B95" w:rsidRDefault="00A65B95" w:rsidP="00A65B95">
                <w:pPr>
                  <w:spacing w:line="240" w:lineRule="auto"/>
                  <w:rPr>
                    <w:rFonts w:cstheme="minorHAnsi"/>
                    <w:sz w:val="28"/>
                    <w:szCs w:val="28"/>
                  </w:rPr>
                </w:pPr>
              </w:p>
            </w:tc>
          </w:tr>
        </w:tbl>
        <w:p w14:paraId="6A72A8E8" w14:textId="77777777" w:rsidR="00A65B95" w:rsidRPr="00A65B95" w:rsidRDefault="00A65B95" w:rsidP="00A65B95">
          <w:pPr>
            <w:spacing w:line="240" w:lineRule="auto"/>
            <w:ind w:hanging="12"/>
            <w:contextualSpacing/>
            <w:jc w:val="left"/>
            <w:rPr>
              <w:rFonts w:eastAsia="Calibri" w:cstheme="minorHAnsi"/>
              <w:color w:val="0D0D0D" w:themeColor="text1" w:themeTint="F2"/>
              <w:sz w:val="28"/>
              <w:szCs w:val="28"/>
            </w:rPr>
          </w:pPr>
        </w:p>
        <w:p w14:paraId="2371B04D" w14:textId="77777777" w:rsidR="00A65B95" w:rsidRPr="00A65B95" w:rsidRDefault="00A65B95" w:rsidP="00A65B95">
          <w:pPr>
            <w:ind w:firstLine="0"/>
            <w:contextualSpacing/>
            <w:jc w:val="center"/>
            <w:rPr>
              <w:rFonts w:cstheme="minorHAnsi"/>
              <w:b/>
              <w:bCs/>
              <w:sz w:val="28"/>
              <w:szCs w:val="28"/>
            </w:rPr>
          </w:pPr>
          <w:r w:rsidRPr="00A65B95">
            <w:rPr>
              <w:rFonts w:cstheme="minorHAnsi"/>
              <w:b/>
              <w:bCs/>
              <w:sz w:val="28"/>
              <w:szCs w:val="28"/>
            </w:rPr>
            <w:t>MAŽOS VERTĖS VIEŠOJO PIRKIMO</w:t>
          </w:r>
        </w:p>
        <w:p w14:paraId="5B8537B6" w14:textId="33073A36" w:rsidR="00A65B95" w:rsidRPr="00A65B95" w:rsidRDefault="00A65B95" w:rsidP="00A65B95">
          <w:pPr>
            <w:ind w:firstLine="0"/>
            <w:contextualSpacing/>
            <w:jc w:val="center"/>
            <w:rPr>
              <w:rFonts w:cstheme="minorHAnsi"/>
              <w:b/>
              <w:bCs/>
              <w:sz w:val="28"/>
              <w:szCs w:val="28"/>
              <w:highlight w:val="yellow"/>
            </w:rPr>
          </w:pPr>
          <w:r w:rsidRPr="00A65B95">
            <w:rPr>
              <w:rFonts w:cstheme="minorHAnsi"/>
              <w:b/>
              <w:bCs/>
              <w:sz w:val="28"/>
              <w:szCs w:val="28"/>
            </w:rPr>
            <w:t xml:space="preserve"> „</w:t>
          </w:r>
          <w:r w:rsidR="00C671CD">
            <w:rPr>
              <w:rFonts w:cstheme="minorHAnsi"/>
              <w:b/>
              <w:bCs/>
              <w:sz w:val="28"/>
              <w:szCs w:val="28"/>
            </w:rPr>
            <w:t>UGDOMOJO KONSULTA</w:t>
          </w:r>
          <w:r w:rsidR="002D5ACA">
            <w:rPr>
              <w:rFonts w:cstheme="minorHAnsi"/>
              <w:b/>
              <w:bCs/>
              <w:sz w:val="28"/>
              <w:szCs w:val="28"/>
            </w:rPr>
            <w:t>VIMO (KOUČINGO) PASLAUGŲ</w:t>
          </w:r>
          <w:r w:rsidRPr="00A65B95">
            <w:rPr>
              <w:rFonts w:cstheme="minorHAnsi"/>
              <w:b/>
              <w:bCs/>
              <w:sz w:val="28"/>
              <w:szCs w:val="28"/>
            </w:rPr>
            <w:t>“</w:t>
          </w:r>
        </w:p>
        <w:p w14:paraId="20B734BC"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SKELBIAMOS APKLAUSOS SPECIALIOSIOS SĄLYGOS</w:t>
          </w:r>
        </w:p>
        <w:p w14:paraId="2F6ECE30" w14:textId="77777777" w:rsidR="00A65B95" w:rsidRPr="002647B5" w:rsidRDefault="00A65B95" w:rsidP="00A65B95">
          <w:pPr>
            <w:spacing w:line="240" w:lineRule="auto"/>
            <w:ind w:firstLine="0"/>
            <w:contextualSpacing/>
            <w:jc w:val="center"/>
            <w:rPr>
              <w:rFonts w:cstheme="minorHAnsi"/>
              <w:b/>
              <w:bCs/>
              <w:sz w:val="28"/>
              <w:szCs w:val="28"/>
            </w:rPr>
          </w:pPr>
          <w:r w:rsidRPr="002647B5">
            <w:rPr>
              <w:rFonts w:cstheme="minorHAnsi"/>
              <w:b/>
              <w:bCs/>
              <w:sz w:val="28"/>
              <w:szCs w:val="28"/>
            </w:rPr>
            <w:t>Versija Nr. v1.1</w:t>
          </w:r>
        </w:p>
        <w:p w14:paraId="48E8E2A0" w14:textId="77777777" w:rsidR="00A65B95" w:rsidRPr="00A65B95" w:rsidRDefault="00A65B95" w:rsidP="00A65B95">
          <w:pPr>
            <w:spacing w:line="240" w:lineRule="auto"/>
            <w:ind w:firstLine="0"/>
            <w:contextualSpacing/>
            <w:jc w:val="center"/>
            <w:rPr>
              <w:rFonts w:cstheme="minorHAnsi"/>
              <w:sz w:val="28"/>
              <w:szCs w:val="28"/>
            </w:rPr>
          </w:pPr>
          <w:r w:rsidRPr="00A65B95">
            <w:rPr>
              <w:rFonts w:cstheme="minorHAnsi"/>
              <w:sz w:val="28"/>
              <w:szCs w:val="28"/>
            </w:rPr>
            <w:br w:type="page"/>
          </w:r>
        </w:p>
        <w:p w14:paraId="452CDD39" w14:textId="77777777" w:rsidR="00974AF6" w:rsidRDefault="00974AF6" w:rsidP="00A65B95">
          <w:pPr>
            <w:spacing w:line="240" w:lineRule="auto"/>
            <w:rPr>
              <w:rFonts w:cstheme="minorHAnsi"/>
            </w:rPr>
          </w:pPr>
        </w:p>
        <w:sdt>
          <w:sdtPr>
            <w:rPr>
              <w:rFonts w:asciiTheme="minorHAnsi" w:eastAsiaTheme="minorEastAsia" w:hAnsiTheme="minorHAnsi" w:cstheme="minorBidi"/>
              <w:color w:val="auto"/>
              <w:sz w:val="21"/>
              <w:szCs w:val="21"/>
            </w:rPr>
            <w:id w:val="-899752105"/>
            <w:docPartObj>
              <w:docPartGallery w:val="Table of Contents"/>
              <w:docPartUnique/>
            </w:docPartObj>
          </w:sdtPr>
          <w:sdtEndPr>
            <w:rPr>
              <w:b/>
              <w:bCs/>
            </w:rPr>
          </w:sdtEndPr>
          <w:sdtContent>
            <w:p w14:paraId="33166603" w14:textId="77777777" w:rsidR="00974AF6" w:rsidRPr="00262C69" w:rsidRDefault="00974AF6" w:rsidP="00974AF6">
              <w:pPr>
                <w:pStyle w:val="TOCHeading"/>
                <w:ind w:firstLine="0"/>
                <w:rPr>
                  <w:rFonts w:asciiTheme="minorHAnsi" w:hAnsiTheme="minorHAnsi" w:cstheme="minorHAnsi"/>
                </w:rPr>
              </w:pPr>
              <w:r w:rsidRPr="00262C69">
                <w:rPr>
                  <w:rFonts w:asciiTheme="minorHAnsi" w:hAnsiTheme="minorHAnsi" w:cstheme="minorHAnsi"/>
                </w:rPr>
                <w:t>Turinys</w:t>
              </w:r>
            </w:p>
            <w:p w14:paraId="15829C80" w14:textId="5FEF8F64" w:rsidR="00C848B2" w:rsidRDefault="00974AF6">
              <w:pPr>
                <w:pStyle w:val="TOC1"/>
                <w:rPr>
                  <w:noProof/>
                  <w:kern w:val="2"/>
                  <w:sz w:val="24"/>
                  <w:szCs w:val="24"/>
                  <w:lang w:val="en-US" w:eastAsia="en-US"/>
                  <w14:ligatures w14:val="standardContextual"/>
                </w:rPr>
              </w:pPr>
              <w:r w:rsidRPr="00262C69">
                <w:rPr>
                  <w:rFonts w:cstheme="minorHAnsi"/>
                </w:rPr>
                <w:fldChar w:fldCharType="begin"/>
              </w:r>
              <w:r w:rsidRPr="00262C69">
                <w:rPr>
                  <w:rFonts w:cstheme="minorHAnsi"/>
                </w:rPr>
                <w:instrText xml:space="preserve"> TOC \o "1-3" \h \z \u </w:instrText>
              </w:r>
              <w:r w:rsidRPr="00262C69">
                <w:rPr>
                  <w:rFonts w:cstheme="minorHAnsi"/>
                </w:rPr>
                <w:fldChar w:fldCharType="separate"/>
              </w:r>
              <w:hyperlink w:anchor="_Toc209529777" w:history="1">
                <w:r w:rsidR="00C848B2" w:rsidRPr="0027311A">
                  <w:rPr>
                    <w:rStyle w:val="Hyperlink"/>
                    <w:rFonts w:cstheme="minorHAnsi"/>
                    <w:noProof/>
                  </w:rPr>
                  <w:t>1.</w:t>
                </w:r>
                <w:r w:rsidR="00C848B2">
                  <w:rPr>
                    <w:noProof/>
                    <w:kern w:val="2"/>
                    <w:sz w:val="24"/>
                    <w:szCs w:val="24"/>
                    <w:lang w:val="en-US" w:eastAsia="en-US"/>
                    <w14:ligatures w14:val="standardContextual"/>
                  </w:rPr>
                  <w:tab/>
                </w:r>
                <w:r w:rsidR="00C848B2" w:rsidRPr="0027311A">
                  <w:rPr>
                    <w:rStyle w:val="Hyperlink"/>
                    <w:rFonts w:cstheme="minorHAnsi"/>
                    <w:noProof/>
                  </w:rPr>
                  <w:t>Bendra informacija</w:t>
                </w:r>
                <w:r w:rsidR="00C848B2">
                  <w:rPr>
                    <w:noProof/>
                    <w:webHidden/>
                  </w:rPr>
                  <w:tab/>
                </w:r>
                <w:r w:rsidR="00C848B2">
                  <w:rPr>
                    <w:noProof/>
                    <w:webHidden/>
                  </w:rPr>
                  <w:fldChar w:fldCharType="begin"/>
                </w:r>
                <w:r w:rsidR="00C848B2">
                  <w:rPr>
                    <w:noProof/>
                    <w:webHidden/>
                  </w:rPr>
                  <w:instrText xml:space="preserve"> PAGEREF _Toc209529777 \h </w:instrText>
                </w:r>
                <w:r w:rsidR="00C848B2">
                  <w:rPr>
                    <w:noProof/>
                    <w:webHidden/>
                  </w:rPr>
                </w:r>
                <w:r w:rsidR="00C848B2">
                  <w:rPr>
                    <w:noProof/>
                    <w:webHidden/>
                  </w:rPr>
                  <w:fldChar w:fldCharType="separate"/>
                </w:r>
                <w:r w:rsidR="00C848B2">
                  <w:rPr>
                    <w:noProof/>
                    <w:webHidden/>
                  </w:rPr>
                  <w:t>3</w:t>
                </w:r>
                <w:r w:rsidR="00C848B2">
                  <w:rPr>
                    <w:noProof/>
                    <w:webHidden/>
                  </w:rPr>
                  <w:fldChar w:fldCharType="end"/>
                </w:r>
              </w:hyperlink>
            </w:p>
            <w:p w14:paraId="4EBA8ECD" w14:textId="77D79A31" w:rsidR="00C848B2" w:rsidRDefault="00C848B2">
              <w:pPr>
                <w:pStyle w:val="TOC1"/>
                <w:rPr>
                  <w:noProof/>
                  <w:kern w:val="2"/>
                  <w:sz w:val="24"/>
                  <w:szCs w:val="24"/>
                  <w:lang w:val="en-US" w:eastAsia="en-US"/>
                  <w14:ligatures w14:val="standardContextual"/>
                </w:rPr>
              </w:pPr>
              <w:hyperlink w:anchor="_Toc209529778" w:history="1">
                <w:r w:rsidRPr="0027311A">
                  <w:rPr>
                    <w:rStyle w:val="Hyperlink"/>
                    <w:rFonts w:eastAsia="Calibri" w:cstheme="minorHAnsi"/>
                    <w:noProof/>
                  </w:rPr>
                  <w:t>2.</w:t>
                </w:r>
                <w:r>
                  <w:rPr>
                    <w:noProof/>
                    <w:kern w:val="2"/>
                    <w:sz w:val="24"/>
                    <w:szCs w:val="24"/>
                    <w:lang w:val="en-US" w:eastAsia="en-US"/>
                    <w14:ligatures w14:val="standardContextual"/>
                  </w:rPr>
                  <w:tab/>
                </w:r>
                <w:r w:rsidRPr="0027311A">
                  <w:rPr>
                    <w:rStyle w:val="Hyperlink"/>
                    <w:rFonts w:cstheme="minorHAnsi"/>
                    <w:noProof/>
                  </w:rPr>
                  <w:t>Pirkimo objektas</w:t>
                </w:r>
                <w:r>
                  <w:rPr>
                    <w:noProof/>
                    <w:webHidden/>
                  </w:rPr>
                  <w:tab/>
                </w:r>
                <w:r>
                  <w:rPr>
                    <w:noProof/>
                    <w:webHidden/>
                  </w:rPr>
                  <w:fldChar w:fldCharType="begin"/>
                </w:r>
                <w:r>
                  <w:rPr>
                    <w:noProof/>
                    <w:webHidden/>
                  </w:rPr>
                  <w:instrText xml:space="preserve"> PAGEREF _Toc209529778 \h </w:instrText>
                </w:r>
                <w:r>
                  <w:rPr>
                    <w:noProof/>
                    <w:webHidden/>
                  </w:rPr>
                </w:r>
                <w:r>
                  <w:rPr>
                    <w:noProof/>
                    <w:webHidden/>
                  </w:rPr>
                  <w:fldChar w:fldCharType="separate"/>
                </w:r>
                <w:r>
                  <w:rPr>
                    <w:noProof/>
                    <w:webHidden/>
                  </w:rPr>
                  <w:t>3</w:t>
                </w:r>
                <w:r>
                  <w:rPr>
                    <w:noProof/>
                    <w:webHidden/>
                  </w:rPr>
                  <w:fldChar w:fldCharType="end"/>
                </w:r>
              </w:hyperlink>
            </w:p>
            <w:p w14:paraId="66052011" w14:textId="2315E7B2" w:rsidR="00C848B2" w:rsidRDefault="00C848B2">
              <w:pPr>
                <w:pStyle w:val="TOC1"/>
                <w:rPr>
                  <w:noProof/>
                  <w:kern w:val="2"/>
                  <w:sz w:val="24"/>
                  <w:szCs w:val="24"/>
                  <w:lang w:val="en-US" w:eastAsia="en-US"/>
                  <w14:ligatures w14:val="standardContextual"/>
                </w:rPr>
              </w:pPr>
              <w:hyperlink w:anchor="_Toc209529779" w:history="1">
                <w:r w:rsidRPr="0027311A">
                  <w:rPr>
                    <w:rStyle w:val="Hyperlink"/>
                    <w:rFonts w:eastAsia="Calibri" w:cstheme="minorHAnsi"/>
                    <w:noProof/>
                  </w:rPr>
                  <w:t>3.</w:t>
                </w:r>
                <w:r>
                  <w:rPr>
                    <w:noProof/>
                    <w:kern w:val="2"/>
                    <w:sz w:val="24"/>
                    <w:szCs w:val="24"/>
                    <w:lang w:val="en-US" w:eastAsia="en-US"/>
                    <w14:ligatures w14:val="standardContextual"/>
                  </w:rPr>
                  <w:tab/>
                </w:r>
                <w:r w:rsidRPr="0027311A">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_Toc209529779 \h </w:instrText>
                </w:r>
                <w:r>
                  <w:rPr>
                    <w:noProof/>
                    <w:webHidden/>
                  </w:rPr>
                </w:r>
                <w:r>
                  <w:rPr>
                    <w:noProof/>
                    <w:webHidden/>
                  </w:rPr>
                  <w:fldChar w:fldCharType="separate"/>
                </w:r>
                <w:r>
                  <w:rPr>
                    <w:noProof/>
                    <w:webHidden/>
                  </w:rPr>
                  <w:t>3</w:t>
                </w:r>
                <w:r>
                  <w:rPr>
                    <w:noProof/>
                    <w:webHidden/>
                  </w:rPr>
                  <w:fldChar w:fldCharType="end"/>
                </w:r>
              </w:hyperlink>
            </w:p>
            <w:p w14:paraId="6DAC24F5" w14:textId="614F1665" w:rsidR="00C848B2" w:rsidRDefault="00C848B2">
              <w:pPr>
                <w:pStyle w:val="TOC1"/>
                <w:rPr>
                  <w:noProof/>
                  <w:kern w:val="2"/>
                  <w:sz w:val="24"/>
                  <w:szCs w:val="24"/>
                  <w:lang w:val="en-US" w:eastAsia="en-US"/>
                  <w14:ligatures w14:val="standardContextual"/>
                </w:rPr>
              </w:pPr>
              <w:hyperlink w:anchor="_Toc209529780" w:history="1">
                <w:r w:rsidRPr="0027311A">
                  <w:rPr>
                    <w:rStyle w:val="Hyperlink"/>
                    <w:rFonts w:eastAsia="Calibri" w:cstheme="minorHAnsi"/>
                    <w:noProof/>
                  </w:rPr>
                  <w:t>4.</w:t>
                </w:r>
                <w:r>
                  <w:rPr>
                    <w:noProof/>
                    <w:kern w:val="2"/>
                    <w:sz w:val="24"/>
                    <w:szCs w:val="24"/>
                    <w:lang w:val="en-US" w:eastAsia="en-US"/>
                    <w14:ligatures w14:val="standardContextual"/>
                  </w:rPr>
                  <w:tab/>
                </w:r>
                <w:r w:rsidRPr="0027311A">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_Toc209529780 \h </w:instrText>
                </w:r>
                <w:r>
                  <w:rPr>
                    <w:noProof/>
                    <w:webHidden/>
                  </w:rPr>
                </w:r>
                <w:r>
                  <w:rPr>
                    <w:noProof/>
                    <w:webHidden/>
                  </w:rPr>
                  <w:fldChar w:fldCharType="separate"/>
                </w:r>
                <w:r>
                  <w:rPr>
                    <w:noProof/>
                    <w:webHidden/>
                  </w:rPr>
                  <w:t>4</w:t>
                </w:r>
                <w:r>
                  <w:rPr>
                    <w:noProof/>
                    <w:webHidden/>
                  </w:rPr>
                  <w:fldChar w:fldCharType="end"/>
                </w:r>
              </w:hyperlink>
            </w:p>
            <w:p w14:paraId="0012C3B8" w14:textId="530F424A" w:rsidR="00C848B2" w:rsidRDefault="00C848B2">
              <w:pPr>
                <w:pStyle w:val="TOC1"/>
                <w:rPr>
                  <w:noProof/>
                  <w:kern w:val="2"/>
                  <w:sz w:val="24"/>
                  <w:szCs w:val="24"/>
                  <w:lang w:val="en-US" w:eastAsia="en-US"/>
                  <w14:ligatures w14:val="standardContextual"/>
                </w:rPr>
              </w:pPr>
              <w:hyperlink w:anchor="_Toc209529781" w:history="1">
                <w:r w:rsidRPr="0027311A">
                  <w:rPr>
                    <w:rStyle w:val="Hyperlink"/>
                    <w:rFonts w:eastAsia="Calibri" w:cstheme="minorHAnsi"/>
                    <w:noProof/>
                  </w:rPr>
                  <w:t>5.</w:t>
                </w:r>
                <w:r>
                  <w:rPr>
                    <w:noProof/>
                    <w:kern w:val="2"/>
                    <w:sz w:val="24"/>
                    <w:szCs w:val="24"/>
                    <w:lang w:val="en-US" w:eastAsia="en-US"/>
                    <w14:ligatures w14:val="standardContextual"/>
                  </w:rPr>
                  <w:tab/>
                </w:r>
                <w:r w:rsidRPr="0027311A">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_Toc209529781 \h </w:instrText>
                </w:r>
                <w:r>
                  <w:rPr>
                    <w:noProof/>
                    <w:webHidden/>
                  </w:rPr>
                </w:r>
                <w:r>
                  <w:rPr>
                    <w:noProof/>
                    <w:webHidden/>
                  </w:rPr>
                  <w:fldChar w:fldCharType="separate"/>
                </w:r>
                <w:r>
                  <w:rPr>
                    <w:noProof/>
                    <w:webHidden/>
                  </w:rPr>
                  <w:t>4</w:t>
                </w:r>
                <w:r>
                  <w:rPr>
                    <w:noProof/>
                    <w:webHidden/>
                  </w:rPr>
                  <w:fldChar w:fldCharType="end"/>
                </w:r>
              </w:hyperlink>
            </w:p>
            <w:p w14:paraId="6AEB0EEE" w14:textId="39B6A6CD" w:rsidR="00C848B2" w:rsidRDefault="00C848B2">
              <w:pPr>
                <w:pStyle w:val="TOC1"/>
                <w:rPr>
                  <w:noProof/>
                  <w:kern w:val="2"/>
                  <w:sz w:val="24"/>
                  <w:szCs w:val="24"/>
                  <w:lang w:val="en-US" w:eastAsia="en-US"/>
                  <w14:ligatures w14:val="standardContextual"/>
                </w:rPr>
              </w:pPr>
              <w:hyperlink w:anchor="_Toc209529782" w:history="1">
                <w:r w:rsidRPr="0027311A">
                  <w:rPr>
                    <w:rStyle w:val="Hyperlink"/>
                    <w:rFonts w:cstheme="minorHAnsi"/>
                    <w:noProof/>
                  </w:rPr>
                  <w:t>6. Pasiūlymo galiojimo užtikrinimas</w:t>
                </w:r>
                <w:r>
                  <w:rPr>
                    <w:noProof/>
                    <w:webHidden/>
                  </w:rPr>
                  <w:tab/>
                </w:r>
                <w:r>
                  <w:rPr>
                    <w:noProof/>
                    <w:webHidden/>
                  </w:rPr>
                  <w:fldChar w:fldCharType="begin"/>
                </w:r>
                <w:r>
                  <w:rPr>
                    <w:noProof/>
                    <w:webHidden/>
                  </w:rPr>
                  <w:instrText xml:space="preserve"> PAGEREF _Toc209529782 \h </w:instrText>
                </w:r>
                <w:r>
                  <w:rPr>
                    <w:noProof/>
                    <w:webHidden/>
                  </w:rPr>
                </w:r>
                <w:r>
                  <w:rPr>
                    <w:noProof/>
                    <w:webHidden/>
                  </w:rPr>
                  <w:fldChar w:fldCharType="separate"/>
                </w:r>
                <w:r>
                  <w:rPr>
                    <w:noProof/>
                    <w:webHidden/>
                  </w:rPr>
                  <w:t>4</w:t>
                </w:r>
                <w:r>
                  <w:rPr>
                    <w:noProof/>
                    <w:webHidden/>
                  </w:rPr>
                  <w:fldChar w:fldCharType="end"/>
                </w:r>
              </w:hyperlink>
            </w:p>
            <w:p w14:paraId="56A8BD4B" w14:textId="743612BE" w:rsidR="00C848B2" w:rsidRDefault="00C848B2">
              <w:pPr>
                <w:pStyle w:val="TOC1"/>
                <w:rPr>
                  <w:noProof/>
                  <w:kern w:val="2"/>
                  <w:sz w:val="24"/>
                  <w:szCs w:val="24"/>
                  <w:lang w:val="en-US" w:eastAsia="en-US"/>
                  <w14:ligatures w14:val="standardContextual"/>
                </w:rPr>
              </w:pPr>
              <w:hyperlink w:anchor="_Toc209529783" w:history="1">
                <w:r w:rsidRPr="0027311A">
                  <w:rPr>
                    <w:rStyle w:val="Hyperlink"/>
                    <w:rFonts w:cstheme="minorHAnsi"/>
                    <w:noProof/>
                  </w:rPr>
                  <w:t>7.</w:t>
                </w:r>
                <w:r>
                  <w:rPr>
                    <w:noProof/>
                    <w:kern w:val="2"/>
                    <w:sz w:val="24"/>
                    <w:szCs w:val="24"/>
                    <w:lang w:val="en-US" w:eastAsia="en-US"/>
                    <w14:ligatures w14:val="standardContextual"/>
                  </w:rPr>
                  <w:tab/>
                </w:r>
                <w:r w:rsidRPr="0027311A">
                  <w:rPr>
                    <w:rStyle w:val="Hyperlink"/>
                    <w:rFonts w:cstheme="minorHAnsi"/>
                    <w:noProof/>
                  </w:rPr>
                  <w:t>Pasiūlymų vertinimas</w:t>
                </w:r>
                <w:r>
                  <w:rPr>
                    <w:noProof/>
                    <w:webHidden/>
                  </w:rPr>
                  <w:tab/>
                </w:r>
                <w:r>
                  <w:rPr>
                    <w:noProof/>
                    <w:webHidden/>
                  </w:rPr>
                  <w:fldChar w:fldCharType="begin"/>
                </w:r>
                <w:r>
                  <w:rPr>
                    <w:noProof/>
                    <w:webHidden/>
                  </w:rPr>
                  <w:instrText xml:space="preserve"> PAGEREF _Toc209529783 \h </w:instrText>
                </w:r>
                <w:r>
                  <w:rPr>
                    <w:noProof/>
                    <w:webHidden/>
                  </w:rPr>
                </w:r>
                <w:r>
                  <w:rPr>
                    <w:noProof/>
                    <w:webHidden/>
                  </w:rPr>
                  <w:fldChar w:fldCharType="separate"/>
                </w:r>
                <w:r>
                  <w:rPr>
                    <w:noProof/>
                    <w:webHidden/>
                  </w:rPr>
                  <w:t>4</w:t>
                </w:r>
                <w:r>
                  <w:rPr>
                    <w:noProof/>
                    <w:webHidden/>
                  </w:rPr>
                  <w:fldChar w:fldCharType="end"/>
                </w:r>
              </w:hyperlink>
            </w:p>
            <w:p w14:paraId="2272BF0A" w14:textId="34EF6707" w:rsidR="00C848B2" w:rsidRDefault="00C848B2">
              <w:pPr>
                <w:pStyle w:val="TOC1"/>
                <w:rPr>
                  <w:noProof/>
                  <w:kern w:val="2"/>
                  <w:sz w:val="24"/>
                  <w:szCs w:val="24"/>
                  <w:lang w:val="en-US" w:eastAsia="en-US"/>
                  <w14:ligatures w14:val="standardContextual"/>
                </w:rPr>
              </w:pPr>
              <w:hyperlink w:anchor="_Toc209529784" w:history="1">
                <w:r w:rsidRPr="0027311A">
                  <w:rPr>
                    <w:rStyle w:val="Hyperlink"/>
                    <w:rFonts w:cstheme="minorHAnsi"/>
                    <w:noProof/>
                  </w:rPr>
                  <w:t>8. Sutarties sudarymas</w:t>
                </w:r>
                <w:r>
                  <w:rPr>
                    <w:noProof/>
                    <w:webHidden/>
                  </w:rPr>
                  <w:tab/>
                </w:r>
                <w:r>
                  <w:rPr>
                    <w:noProof/>
                    <w:webHidden/>
                  </w:rPr>
                  <w:fldChar w:fldCharType="begin"/>
                </w:r>
                <w:r>
                  <w:rPr>
                    <w:noProof/>
                    <w:webHidden/>
                  </w:rPr>
                  <w:instrText xml:space="preserve"> PAGEREF _Toc209529784 \h </w:instrText>
                </w:r>
                <w:r>
                  <w:rPr>
                    <w:noProof/>
                    <w:webHidden/>
                  </w:rPr>
                </w:r>
                <w:r>
                  <w:rPr>
                    <w:noProof/>
                    <w:webHidden/>
                  </w:rPr>
                  <w:fldChar w:fldCharType="separate"/>
                </w:r>
                <w:r>
                  <w:rPr>
                    <w:noProof/>
                    <w:webHidden/>
                  </w:rPr>
                  <w:t>5</w:t>
                </w:r>
                <w:r>
                  <w:rPr>
                    <w:noProof/>
                    <w:webHidden/>
                  </w:rPr>
                  <w:fldChar w:fldCharType="end"/>
                </w:r>
              </w:hyperlink>
            </w:p>
            <w:p w14:paraId="27179F7A" w14:textId="266618C0" w:rsidR="00C848B2" w:rsidRDefault="00C848B2">
              <w:pPr>
                <w:pStyle w:val="TOC1"/>
                <w:rPr>
                  <w:noProof/>
                  <w:kern w:val="2"/>
                  <w:sz w:val="24"/>
                  <w:szCs w:val="24"/>
                  <w:lang w:val="en-US" w:eastAsia="en-US"/>
                  <w14:ligatures w14:val="standardContextual"/>
                </w:rPr>
              </w:pPr>
              <w:hyperlink w:anchor="_Toc209529785" w:history="1">
                <w:r w:rsidRPr="0027311A">
                  <w:rPr>
                    <w:rStyle w:val="Hyperlink"/>
                    <w:rFonts w:cstheme="minorHAnsi"/>
                    <w:noProof/>
                  </w:rPr>
                  <w:t>9. Kitos sąlygos</w:t>
                </w:r>
                <w:r>
                  <w:rPr>
                    <w:noProof/>
                    <w:webHidden/>
                  </w:rPr>
                  <w:tab/>
                </w:r>
                <w:r>
                  <w:rPr>
                    <w:noProof/>
                    <w:webHidden/>
                  </w:rPr>
                  <w:fldChar w:fldCharType="begin"/>
                </w:r>
                <w:r>
                  <w:rPr>
                    <w:noProof/>
                    <w:webHidden/>
                  </w:rPr>
                  <w:instrText xml:space="preserve"> PAGEREF _Toc209529785 \h </w:instrText>
                </w:r>
                <w:r>
                  <w:rPr>
                    <w:noProof/>
                    <w:webHidden/>
                  </w:rPr>
                </w:r>
                <w:r>
                  <w:rPr>
                    <w:noProof/>
                    <w:webHidden/>
                  </w:rPr>
                  <w:fldChar w:fldCharType="separate"/>
                </w:r>
                <w:r>
                  <w:rPr>
                    <w:noProof/>
                    <w:webHidden/>
                  </w:rPr>
                  <w:t>5</w:t>
                </w:r>
                <w:r>
                  <w:rPr>
                    <w:noProof/>
                    <w:webHidden/>
                  </w:rPr>
                  <w:fldChar w:fldCharType="end"/>
                </w:r>
              </w:hyperlink>
            </w:p>
            <w:p w14:paraId="504DD1AD" w14:textId="12F40218" w:rsidR="00C848B2" w:rsidRDefault="00C848B2">
              <w:pPr>
                <w:pStyle w:val="TOC1"/>
                <w:rPr>
                  <w:noProof/>
                  <w:kern w:val="2"/>
                  <w:sz w:val="24"/>
                  <w:szCs w:val="24"/>
                  <w:lang w:val="en-US" w:eastAsia="en-US"/>
                  <w14:ligatures w14:val="standardContextual"/>
                </w:rPr>
              </w:pPr>
              <w:hyperlink w:anchor="_Toc209529786" w:history="1">
                <w:r w:rsidRPr="0027311A">
                  <w:rPr>
                    <w:rStyle w:val="Hyperlink"/>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_Toc209529786 \h </w:instrText>
                </w:r>
                <w:r>
                  <w:rPr>
                    <w:noProof/>
                    <w:webHidden/>
                  </w:rPr>
                </w:r>
                <w:r>
                  <w:rPr>
                    <w:noProof/>
                    <w:webHidden/>
                  </w:rPr>
                  <w:fldChar w:fldCharType="separate"/>
                </w:r>
                <w:r>
                  <w:rPr>
                    <w:noProof/>
                    <w:webHidden/>
                  </w:rPr>
                  <w:t>6</w:t>
                </w:r>
                <w:r>
                  <w:rPr>
                    <w:noProof/>
                    <w:webHidden/>
                  </w:rPr>
                  <w:fldChar w:fldCharType="end"/>
                </w:r>
              </w:hyperlink>
            </w:p>
            <w:p w14:paraId="5471C931" w14:textId="60BC194F" w:rsidR="00C848B2" w:rsidRDefault="00C848B2">
              <w:pPr>
                <w:pStyle w:val="TOC1"/>
                <w:rPr>
                  <w:noProof/>
                  <w:kern w:val="2"/>
                  <w:sz w:val="24"/>
                  <w:szCs w:val="24"/>
                  <w:lang w:val="en-US" w:eastAsia="en-US"/>
                  <w14:ligatures w14:val="standardContextual"/>
                </w:rPr>
              </w:pPr>
              <w:hyperlink w:anchor="_Toc209529787" w:history="1">
                <w:r w:rsidRPr="0027311A">
                  <w:rPr>
                    <w:rStyle w:val="Hyperlink"/>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_Toc209529787 \h </w:instrText>
                </w:r>
                <w:r>
                  <w:rPr>
                    <w:noProof/>
                    <w:webHidden/>
                  </w:rPr>
                </w:r>
                <w:r>
                  <w:rPr>
                    <w:noProof/>
                    <w:webHidden/>
                  </w:rPr>
                  <w:fldChar w:fldCharType="separate"/>
                </w:r>
                <w:r>
                  <w:rPr>
                    <w:noProof/>
                    <w:webHidden/>
                  </w:rPr>
                  <w:t>8</w:t>
                </w:r>
                <w:r>
                  <w:rPr>
                    <w:noProof/>
                    <w:webHidden/>
                  </w:rPr>
                  <w:fldChar w:fldCharType="end"/>
                </w:r>
              </w:hyperlink>
            </w:p>
            <w:p w14:paraId="2C40337F" w14:textId="17AE61AD" w:rsidR="00C848B2" w:rsidRDefault="00C848B2">
              <w:pPr>
                <w:pStyle w:val="TOC1"/>
                <w:rPr>
                  <w:noProof/>
                  <w:kern w:val="2"/>
                  <w:sz w:val="24"/>
                  <w:szCs w:val="24"/>
                  <w:lang w:val="en-US" w:eastAsia="en-US"/>
                  <w14:ligatures w14:val="standardContextual"/>
                </w:rPr>
              </w:pPr>
              <w:hyperlink w:anchor="_Toc209529788" w:history="1">
                <w:r w:rsidRPr="0027311A">
                  <w:rPr>
                    <w:rStyle w:val="Hyperlink"/>
                    <w:rFonts w:cstheme="minorHAnsi"/>
                    <w:noProof/>
                  </w:rPr>
                  <w:t>Pirkimo sąlygų 3 priedas „EBVPD“</w:t>
                </w:r>
                <w:r>
                  <w:rPr>
                    <w:noProof/>
                    <w:webHidden/>
                  </w:rPr>
                  <w:tab/>
                </w:r>
                <w:r>
                  <w:rPr>
                    <w:noProof/>
                    <w:webHidden/>
                  </w:rPr>
                  <w:fldChar w:fldCharType="begin"/>
                </w:r>
                <w:r>
                  <w:rPr>
                    <w:noProof/>
                    <w:webHidden/>
                  </w:rPr>
                  <w:instrText xml:space="preserve"> PAGEREF _Toc209529788 \h </w:instrText>
                </w:r>
                <w:r>
                  <w:rPr>
                    <w:noProof/>
                    <w:webHidden/>
                  </w:rPr>
                </w:r>
                <w:r>
                  <w:rPr>
                    <w:noProof/>
                    <w:webHidden/>
                  </w:rPr>
                  <w:fldChar w:fldCharType="separate"/>
                </w:r>
                <w:r>
                  <w:rPr>
                    <w:noProof/>
                    <w:webHidden/>
                  </w:rPr>
                  <w:t>11</w:t>
                </w:r>
                <w:r>
                  <w:rPr>
                    <w:noProof/>
                    <w:webHidden/>
                  </w:rPr>
                  <w:fldChar w:fldCharType="end"/>
                </w:r>
              </w:hyperlink>
            </w:p>
            <w:p w14:paraId="360448AF" w14:textId="6AD28F04" w:rsidR="00C848B2" w:rsidRDefault="00C848B2">
              <w:pPr>
                <w:pStyle w:val="TOC1"/>
                <w:rPr>
                  <w:noProof/>
                  <w:kern w:val="2"/>
                  <w:sz w:val="24"/>
                  <w:szCs w:val="24"/>
                  <w:lang w:val="en-US" w:eastAsia="en-US"/>
                  <w14:ligatures w14:val="standardContextual"/>
                </w:rPr>
              </w:pPr>
              <w:hyperlink w:anchor="_Toc209529789" w:history="1">
                <w:r w:rsidRPr="0027311A">
                  <w:rPr>
                    <w:rStyle w:val="Hyperlink"/>
                    <w:rFonts w:cstheme="minorHAnsi"/>
                    <w:noProof/>
                  </w:rPr>
                  <w:t>Pirkimo sąlygų 4 priedas „Techninė specifikacija“</w:t>
                </w:r>
                <w:r>
                  <w:rPr>
                    <w:noProof/>
                    <w:webHidden/>
                  </w:rPr>
                  <w:tab/>
                </w:r>
                <w:r>
                  <w:rPr>
                    <w:noProof/>
                    <w:webHidden/>
                  </w:rPr>
                  <w:fldChar w:fldCharType="begin"/>
                </w:r>
                <w:r>
                  <w:rPr>
                    <w:noProof/>
                    <w:webHidden/>
                  </w:rPr>
                  <w:instrText xml:space="preserve"> PAGEREF _Toc209529789 \h </w:instrText>
                </w:r>
                <w:r>
                  <w:rPr>
                    <w:noProof/>
                    <w:webHidden/>
                  </w:rPr>
                </w:r>
                <w:r>
                  <w:rPr>
                    <w:noProof/>
                    <w:webHidden/>
                  </w:rPr>
                  <w:fldChar w:fldCharType="separate"/>
                </w:r>
                <w:r>
                  <w:rPr>
                    <w:noProof/>
                    <w:webHidden/>
                  </w:rPr>
                  <w:t>12</w:t>
                </w:r>
                <w:r>
                  <w:rPr>
                    <w:noProof/>
                    <w:webHidden/>
                  </w:rPr>
                  <w:fldChar w:fldCharType="end"/>
                </w:r>
              </w:hyperlink>
            </w:p>
            <w:p w14:paraId="5D65283B" w14:textId="7713C1D0" w:rsidR="00C848B2" w:rsidRDefault="00C848B2">
              <w:pPr>
                <w:pStyle w:val="TOC1"/>
                <w:rPr>
                  <w:noProof/>
                  <w:kern w:val="2"/>
                  <w:sz w:val="24"/>
                  <w:szCs w:val="24"/>
                  <w:lang w:val="en-US" w:eastAsia="en-US"/>
                  <w14:ligatures w14:val="standardContextual"/>
                </w:rPr>
              </w:pPr>
              <w:hyperlink w:anchor="_Toc209529790" w:history="1">
                <w:r w:rsidRPr="0027311A">
                  <w:rPr>
                    <w:rStyle w:val="Hyperlink"/>
                    <w:rFonts w:cstheme="minorHAnsi"/>
                    <w:noProof/>
                  </w:rPr>
                  <w:t>Pirkimo sąlygų 5 priedas „Pasiūlymo forma“</w:t>
                </w:r>
                <w:r>
                  <w:rPr>
                    <w:noProof/>
                    <w:webHidden/>
                  </w:rPr>
                  <w:tab/>
                </w:r>
                <w:r>
                  <w:rPr>
                    <w:noProof/>
                    <w:webHidden/>
                  </w:rPr>
                  <w:fldChar w:fldCharType="begin"/>
                </w:r>
                <w:r>
                  <w:rPr>
                    <w:noProof/>
                    <w:webHidden/>
                  </w:rPr>
                  <w:instrText xml:space="preserve"> PAGEREF _Toc209529790 \h </w:instrText>
                </w:r>
                <w:r>
                  <w:rPr>
                    <w:noProof/>
                    <w:webHidden/>
                  </w:rPr>
                </w:r>
                <w:r>
                  <w:rPr>
                    <w:noProof/>
                    <w:webHidden/>
                  </w:rPr>
                  <w:fldChar w:fldCharType="separate"/>
                </w:r>
                <w:r>
                  <w:rPr>
                    <w:noProof/>
                    <w:webHidden/>
                  </w:rPr>
                  <w:t>13</w:t>
                </w:r>
                <w:r>
                  <w:rPr>
                    <w:noProof/>
                    <w:webHidden/>
                  </w:rPr>
                  <w:fldChar w:fldCharType="end"/>
                </w:r>
              </w:hyperlink>
            </w:p>
            <w:p w14:paraId="0CC5444A" w14:textId="1AFEFFE2" w:rsidR="00C848B2" w:rsidRDefault="00C848B2">
              <w:pPr>
                <w:pStyle w:val="TOC1"/>
                <w:rPr>
                  <w:noProof/>
                  <w:kern w:val="2"/>
                  <w:sz w:val="24"/>
                  <w:szCs w:val="24"/>
                  <w:lang w:val="en-US" w:eastAsia="en-US"/>
                  <w14:ligatures w14:val="standardContextual"/>
                </w:rPr>
              </w:pPr>
              <w:hyperlink w:anchor="_Toc209529791" w:history="1">
                <w:r w:rsidRPr="0027311A">
                  <w:rPr>
                    <w:rStyle w:val="Hyperlink"/>
                    <w:rFonts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_Toc209529791 \h </w:instrText>
                </w:r>
                <w:r>
                  <w:rPr>
                    <w:noProof/>
                    <w:webHidden/>
                  </w:rPr>
                </w:r>
                <w:r>
                  <w:rPr>
                    <w:noProof/>
                    <w:webHidden/>
                  </w:rPr>
                  <w:fldChar w:fldCharType="separate"/>
                </w:r>
                <w:r>
                  <w:rPr>
                    <w:noProof/>
                    <w:webHidden/>
                  </w:rPr>
                  <w:t>14</w:t>
                </w:r>
                <w:r>
                  <w:rPr>
                    <w:noProof/>
                    <w:webHidden/>
                  </w:rPr>
                  <w:fldChar w:fldCharType="end"/>
                </w:r>
              </w:hyperlink>
            </w:p>
            <w:p w14:paraId="06D99118" w14:textId="1A4F0077" w:rsidR="00C848B2" w:rsidRDefault="00C848B2">
              <w:pPr>
                <w:pStyle w:val="TOC1"/>
                <w:rPr>
                  <w:noProof/>
                  <w:kern w:val="2"/>
                  <w:sz w:val="24"/>
                  <w:szCs w:val="24"/>
                  <w:lang w:val="en-US" w:eastAsia="en-US"/>
                  <w14:ligatures w14:val="standardContextual"/>
                </w:rPr>
              </w:pPr>
              <w:hyperlink w:anchor="_Toc209529792" w:history="1">
                <w:r w:rsidRPr="0027311A">
                  <w:rPr>
                    <w:rStyle w:val="Hyperlink"/>
                    <w:rFonts w:eastAsiaTheme="majorEastAsia" w:cstheme="minorHAnsi"/>
                    <w:noProof/>
                  </w:rPr>
                  <w:t>Pirkimo sąlygų 7 priedas „Sutarties projektas“</w:t>
                </w:r>
                <w:r>
                  <w:rPr>
                    <w:noProof/>
                    <w:webHidden/>
                  </w:rPr>
                  <w:tab/>
                </w:r>
                <w:r>
                  <w:rPr>
                    <w:noProof/>
                    <w:webHidden/>
                  </w:rPr>
                  <w:fldChar w:fldCharType="begin"/>
                </w:r>
                <w:r>
                  <w:rPr>
                    <w:noProof/>
                    <w:webHidden/>
                  </w:rPr>
                  <w:instrText xml:space="preserve"> PAGEREF _Toc209529792 \h </w:instrText>
                </w:r>
                <w:r>
                  <w:rPr>
                    <w:noProof/>
                    <w:webHidden/>
                  </w:rPr>
                </w:r>
                <w:r>
                  <w:rPr>
                    <w:noProof/>
                    <w:webHidden/>
                  </w:rPr>
                  <w:fldChar w:fldCharType="separate"/>
                </w:r>
                <w:r>
                  <w:rPr>
                    <w:noProof/>
                    <w:webHidden/>
                  </w:rPr>
                  <w:t>15</w:t>
                </w:r>
                <w:r>
                  <w:rPr>
                    <w:noProof/>
                    <w:webHidden/>
                  </w:rPr>
                  <w:fldChar w:fldCharType="end"/>
                </w:r>
              </w:hyperlink>
            </w:p>
            <w:p w14:paraId="63A000C3" w14:textId="7B701727" w:rsidR="00C848B2" w:rsidRDefault="00C848B2">
              <w:pPr>
                <w:pStyle w:val="TOC1"/>
                <w:rPr>
                  <w:noProof/>
                  <w:kern w:val="2"/>
                  <w:sz w:val="24"/>
                  <w:szCs w:val="24"/>
                  <w:lang w:val="en-US" w:eastAsia="en-US"/>
                  <w14:ligatures w14:val="standardContextual"/>
                </w:rPr>
              </w:pPr>
              <w:hyperlink w:anchor="_Toc209529793" w:history="1">
                <w:r w:rsidRPr="0027311A">
                  <w:rPr>
                    <w:rStyle w:val="Hyperlink"/>
                    <w:rFonts w:cstheme="minorHAnsi"/>
                    <w:noProof/>
                  </w:rPr>
                  <w:t>Pirkimo sąlygų 8 priedas „Terminai“</w:t>
                </w:r>
                <w:r>
                  <w:rPr>
                    <w:noProof/>
                    <w:webHidden/>
                  </w:rPr>
                  <w:tab/>
                </w:r>
                <w:r>
                  <w:rPr>
                    <w:noProof/>
                    <w:webHidden/>
                  </w:rPr>
                  <w:fldChar w:fldCharType="begin"/>
                </w:r>
                <w:r>
                  <w:rPr>
                    <w:noProof/>
                    <w:webHidden/>
                  </w:rPr>
                  <w:instrText xml:space="preserve"> PAGEREF _Toc209529793 \h </w:instrText>
                </w:r>
                <w:r>
                  <w:rPr>
                    <w:noProof/>
                    <w:webHidden/>
                  </w:rPr>
                </w:r>
                <w:r>
                  <w:rPr>
                    <w:noProof/>
                    <w:webHidden/>
                  </w:rPr>
                  <w:fldChar w:fldCharType="separate"/>
                </w:r>
                <w:r>
                  <w:rPr>
                    <w:noProof/>
                    <w:webHidden/>
                  </w:rPr>
                  <w:t>16</w:t>
                </w:r>
                <w:r>
                  <w:rPr>
                    <w:noProof/>
                    <w:webHidden/>
                  </w:rPr>
                  <w:fldChar w:fldCharType="end"/>
                </w:r>
              </w:hyperlink>
            </w:p>
            <w:p w14:paraId="0C4A17C7" w14:textId="0F405506" w:rsidR="00C848B2" w:rsidRDefault="00C848B2">
              <w:pPr>
                <w:pStyle w:val="TOC1"/>
                <w:rPr>
                  <w:noProof/>
                  <w:kern w:val="2"/>
                  <w:sz w:val="24"/>
                  <w:szCs w:val="24"/>
                  <w:lang w:val="en-US" w:eastAsia="en-US"/>
                  <w14:ligatures w14:val="standardContextual"/>
                </w:rPr>
              </w:pPr>
              <w:hyperlink w:anchor="_Toc209529794" w:history="1">
                <w:r w:rsidRPr="0027311A">
                  <w:rPr>
                    <w:rStyle w:val="Hyperlink"/>
                    <w:rFonts w:eastAsiaTheme="majorEastAsia" w:cstheme="minorHAnsi"/>
                    <w:noProof/>
                  </w:rPr>
                  <w:t>Pirkimo sąlygų 9 priedas „Tiekėjo siūlomų specialistų sąrašas“</w:t>
                </w:r>
                <w:r>
                  <w:rPr>
                    <w:noProof/>
                    <w:webHidden/>
                  </w:rPr>
                  <w:tab/>
                </w:r>
                <w:r>
                  <w:rPr>
                    <w:noProof/>
                    <w:webHidden/>
                  </w:rPr>
                  <w:fldChar w:fldCharType="begin"/>
                </w:r>
                <w:r>
                  <w:rPr>
                    <w:noProof/>
                    <w:webHidden/>
                  </w:rPr>
                  <w:instrText xml:space="preserve"> PAGEREF _Toc209529794 \h </w:instrText>
                </w:r>
                <w:r>
                  <w:rPr>
                    <w:noProof/>
                    <w:webHidden/>
                  </w:rPr>
                </w:r>
                <w:r>
                  <w:rPr>
                    <w:noProof/>
                    <w:webHidden/>
                  </w:rPr>
                  <w:fldChar w:fldCharType="separate"/>
                </w:r>
                <w:r>
                  <w:rPr>
                    <w:noProof/>
                    <w:webHidden/>
                  </w:rPr>
                  <w:t>18</w:t>
                </w:r>
                <w:r>
                  <w:rPr>
                    <w:noProof/>
                    <w:webHidden/>
                  </w:rPr>
                  <w:fldChar w:fldCharType="end"/>
                </w:r>
              </w:hyperlink>
            </w:p>
            <w:p w14:paraId="4719A3E1" w14:textId="117EE617" w:rsidR="00974AF6" w:rsidRDefault="00974AF6" w:rsidP="00C848B2">
              <w:pPr>
                <w:ind w:firstLine="0"/>
                <w:rPr>
                  <w:b/>
                  <w:bCs/>
                </w:rPr>
              </w:pPr>
              <w:r w:rsidRPr="00262C69">
                <w:rPr>
                  <w:rFonts w:cstheme="minorHAnsi"/>
                  <w:b/>
                  <w:bCs/>
                </w:rPr>
                <w:fldChar w:fldCharType="end"/>
              </w:r>
            </w:p>
          </w:sdtContent>
        </w:sdt>
        <w:p w14:paraId="2FFC98CE" w14:textId="77777777" w:rsidR="00A65B95" w:rsidRPr="00A65B95" w:rsidRDefault="00A65B95" w:rsidP="00A65B95">
          <w:pPr>
            <w:spacing w:line="240" w:lineRule="auto"/>
            <w:rPr>
              <w:rFonts w:cstheme="minorHAnsi"/>
            </w:rPr>
          </w:pPr>
          <w:r w:rsidRPr="00A65B95">
            <w:rPr>
              <w:rFonts w:cstheme="minorHAnsi"/>
            </w:rPr>
            <w:br w:type="page"/>
          </w:r>
        </w:p>
      </w:sdtContent>
    </w:sdt>
    <w:p w14:paraId="12085CDF" w14:textId="0AAA2D9C" w:rsidR="00746BAF" w:rsidRPr="004D1673" w:rsidRDefault="00C31EC9" w:rsidP="009F7F31">
      <w:pPr>
        <w:pStyle w:val="Heading1"/>
        <w:numPr>
          <w:ilvl w:val="0"/>
          <w:numId w:val="10"/>
        </w:numPr>
        <w:spacing w:before="0" w:after="0" w:line="300" w:lineRule="auto"/>
        <w:ind w:left="0" w:firstLine="0"/>
        <w:rPr>
          <w:rFonts w:asciiTheme="minorHAnsi" w:hAnsiTheme="minorHAnsi" w:cstheme="minorHAnsi"/>
          <w:color w:val="auto"/>
        </w:rPr>
      </w:pPr>
      <w:bookmarkStart w:id="10" w:name="_Toc209529777"/>
      <w:bookmarkStart w:id="11" w:name="_Hlk19803751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bookmarkEnd w:id="10"/>
      <w:r w:rsidR="6B81CCAC" w:rsidRPr="004D1673">
        <w:rPr>
          <w:rFonts w:asciiTheme="minorHAnsi" w:hAnsiTheme="minorHAnsi" w:cstheme="minorHAnsi"/>
          <w:color w:val="auto"/>
        </w:rPr>
        <w:t xml:space="preserve"> </w:t>
      </w:r>
    </w:p>
    <w:bookmarkEnd w:id="11"/>
    <w:p w14:paraId="698C5E70" w14:textId="490FD0EB" w:rsidR="00746BAF" w:rsidRDefault="00746BAF" w:rsidP="00746BAF">
      <w:pPr>
        <w:ind w:firstLine="0"/>
      </w:pPr>
    </w:p>
    <w:p w14:paraId="7ECEA63A" w14:textId="10E4E180" w:rsidR="00746BAF" w:rsidRPr="009F3B70" w:rsidRDefault="00D722C8" w:rsidP="00C67731">
      <w:pPr>
        <w:spacing w:line="240" w:lineRule="auto"/>
        <w:rPr>
          <w:rFonts w:cstheme="minorHAnsi"/>
        </w:rPr>
      </w:pPr>
      <w:r w:rsidRPr="009F3B70">
        <w:rPr>
          <w:rFonts w:cstheme="minorHAnsi"/>
        </w:rPr>
        <w:t xml:space="preserve">1.1. </w:t>
      </w:r>
      <w:r w:rsidR="00020176" w:rsidRPr="009F3B70">
        <w:rPr>
          <w:rFonts w:cstheme="minorHAnsi"/>
        </w:rPr>
        <w:t xml:space="preserve">Perkančioji organizacija </w:t>
      </w:r>
      <w:r w:rsidR="00FB3C75" w:rsidRPr="009F3B70">
        <w:rPr>
          <w:rFonts w:cstheme="minorHAnsi"/>
        </w:rPr>
        <w:t>–</w:t>
      </w:r>
      <w:r w:rsidR="006C68E0" w:rsidRPr="009F3B70">
        <w:rPr>
          <w:rFonts w:cstheme="minorHAnsi"/>
        </w:rPr>
        <w:t xml:space="preserve"> Viešoji įstaiga Druskininkų jaunimo užimtumo centras, įstaigos</w:t>
      </w:r>
      <w:r w:rsidR="00FB3C75" w:rsidRPr="009F3B70">
        <w:rPr>
          <w:rFonts w:cstheme="minorHAnsi"/>
        </w:rPr>
        <w:t xml:space="preserve"> kodas</w:t>
      </w:r>
      <w:r w:rsidR="00B92201" w:rsidRPr="009F3B70">
        <w:rPr>
          <w:rFonts w:cstheme="minorHAnsi"/>
        </w:rPr>
        <w:t xml:space="preserve"> </w:t>
      </w:r>
      <w:r w:rsidR="006C68E0" w:rsidRPr="009F3B70">
        <w:rPr>
          <w:rFonts w:cstheme="minorHAnsi"/>
        </w:rPr>
        <w:t>152121125</w:t>
      </w:r>
      <w:r w:rsidR="00FB3C75" w:rsidRPr="009F3B70">
        <w:rPr>
          <w:rFonts w:cstheme="minorHAnsi"/>
        </w:rPr>
        <w:t>, adresas</w:t>
      </w:r>
      <w:r w:rsidR="00A815B1" w:rsidRPr="009F3B70">
        <w:rPr>
          <w:rFonts w:cstheme="minorHAnsi"/>
        </w:rPr>
        <w:t xml:space="preserve"> </w:t>
      </w:r>
      <w:r w:rsidR="006C68E0" w:rsidRPr="009F3B70">
        <w:rPr>
          <w:rFonts w:cstheme="minorHAnsi"/>
        </w:rPr>
        <w:t xml:space="preserve">Veisiejų g. 17, LT66245 </w:t>
      </w:r>
      <w:r w:rsidR="00687840" w:rsidRPr="009F3B70">
        <w:rPr>
          <w:rFonts w:cstheme="minorHAnsi"/>
        </w:rPr>
        <w:t>Druskininkai</w:t>
      </w:r>
      <w:r w:rsidR="00FB3C75" w:rsidRPr="009F3B70">
        <w:rPr>
          <w:rFonts w:cstheme="minorHAnsi"/>
        </w:rPr>
        <w:t xml:space="preserve">. </w:t>
      </w:r>
      <w:r w:rsidR="00020176" w:rsidRPr="009F3B70">
        <w:rPr>
          <w:rFonts w:cstheme="minorHAnsi"/>
        </w:rPr>
        <w:t xml:space="preserve">Perkančioji organizacija </w:t>
      </w:r>
      <w:r w:rsidR="00FB3C75" w:rsidRPr="009F3B70">
        <w:rPr>
          <w:rFonts w:cstheme="minorHAnsi"/>
        </w:rPr>
        <w:t>nėra PVM mokėtoja</w:t>
      </w:r>
      <w:r w:rsidR="2B3E0D46" w:rsidRPr="009F3B70">
        <w:rPr>
          <w:rFonts w:cstheme="minorHAnsi"/>
        </w:rPr>
        <w:t>s</w:t>
      </w:r>
      <w:r w:rsidR="00FB3C75" w:rsidRPr="009F3B70">
        <w:rPr>
          <w:rFonts w:cstheme="minorHAnsi"/>
        </w:rPr>
        <w:t>.</w:t>
      </w:r>
    </w:p>
    <w:p w14:paraId="6FFCB486" w14:textId="1B70A469" w:rsidR="00C67731" w:rsidRPr="009F3B70" w:rsidRDefault="00C67731" w:rsidP="0006602A">
      <w:pPr>
        <w:numPr>
          <w:ilvl w:val="1"/>
          <w:numId w:val="8"/>
        </w:numPr>
        <w:spacing w:line="240" w:lineRule="auto"/>
        <w:ind w:left="0" w:firstLine="709"/>
        <w:rPr>
          <w:rFonts w:eastAsia="Calibri" w:cstheme="minorHAnsi"/>
        </w:rPr>
      </w:pPr>
      <w:r w:rsidRPr="009F3B70">
        <w:rPr>
          <w:rFonts w:eastAsia="Calibri" w:cstheme="minorHAnsi"/>
        </w:rPr>
        <w:t xml:space="preserve">Pirkimą perkančiosios organizacijos vardu atlieka centrinė perkančioji organizacija: </w:t>
      </w:r>
      <w:r w:rsidR="006C68E0" w:rsidRPr="009F3B70">
        <w:rPr>
          <w:rFonts w:eastAsia="Calibri" w:cstheme="minorHAnsi"/>
        </w:rPr>
        <w:t>Viešoji įstaiga Druskininkų turizmo ir verslo informacijos centras, įstaigos kodas 152090338, adresas Gardino g. 3, LT66204</w:t>
      </w:r>
      <w:r w:rsidRPr="009F3B70">
        <w:rPr>
          <w:rFonts w:eastAsia="Calibri" w:cstheme="minorHAnsi"/>
        </w:rPr>
        <w:t xml:space="preserve"> Druskininkai. Sutartį pasirašys perkančioji organizacija.</w:t>
      </w:r>
    </w:p>
    <w:p w14:paraId="03DEF2C5" w14:textId="77777777" w:rsidR="00057F6C" w:rsidRPr="009F3B70" w:rsidRDefault="00C67731" w:rsidP="0006602A">
      <w:pPr>
        <w:numPr>
          <w:ilvl w:val="1"/>
          <w:numId w:val="8"/>
        </w:numPr>
        <w:spacing w:line="240" w:lineRule="auto"/>
        <w:ind w:left="0" w:firstLine="709"/>
        <w:rPr>
          <w:rFonts w:eastAsia="Calibri" w:cstheme="minorHAnsi"/>
        </w:rPr>
      </w:pPr>
      <w:r w:rsidRPr="009F3B70">
        <w:rPr>
          <w:rFonts w:eastAsia="Calibri" w:cstheme="minorHAnsi"/>
        </w:rPr>
        <w:t>Pirkimas neatliekamas naudojantis centralizuotų pirkimų katalogu, nes centrinės perkančiosios organizacijos CPO LT kataloge perkančiosios organizacijos poreikius atitinkančių prekių nėra.</w:t>
      </w:r>
    </w:p>
    <w:p w14:paraId="0B900033" w14:textId="77777777" w:rsidR="00057F6C" w:rsidRPr="009F3B70" w:rsidRDefault="00091F01" w:rsidP="0006602A">
      <w:pPr>
        <w:numPr>
          <w:ilvl w:val="1"/>
          <w:numId w:val="8"/>
        </w:numPr>
        <w:spacing w:line="240" w:lineRule="auto"/>
        <w:ind w:left="0" w:firstLine="709"/>
        <w:rPr>
          <w:rFonts w:eastAsia="Calibri" w:cstheme="minorHAnsi"/>
        </w:rPr>
      </w:pPr>
      <w:r w:rsidRPr="009F3B70">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307CBB" w:rsidRPr="009F3B70">
            <w:rPr>
              <w:rFonts w:cstheme="minorHAnsi"/>
            </w:rPr>
            <w:t>nėra</w:t>
          </w:r>
        </w:sdtContent>
      </w:sdt>
      <w:r w:rsidR="00A100C8" w:rsidRPr="009F3B70" w:rsidDel="00A100C8">
        <w:rPr>
          <w:rFonts w:cstheme="minorHAnsi"/>
        </w:rPr>
        <w:t xml:space="preserve"> </w:t>
      </w:r>
      <w:r w:rsidRPr="009F3B70">
        <w:rPr>
          <w:rFonts w:cstheme="minorHAnsi"/>
        </w:rPr>
        <w:t>sudaroma.</w:t>
      </w:r>
    </w:p>
    <w:p w14:paraId="51ED4579" w14:textId="57989BBA" w:rsidR="00057F6C" w:rsidRPr="009F3B70" w:rsidRDefault="00D459E3" w:rsidP="00BC2A8B">
      <w:pPr>
        <w:numPr>
          <w:ilvl w:val="1"/>
          <w:numId w:val="8"/>
        </w:numPr>
        <w:spacing w:line="240" w:lineRule="auto"/>
        <w:ind w:left="0" w:firstLine="709"/>
        <w:rPr>
          <w:rFonts w:eastAsia="Calibri" w:cstheme="minorHAnsi"/>
        </w:rPr>
      </w:pPr>
      <w:r w:rsidRPr="009F3B70">
        <w:rPr>
          <w:rFonts w:cstheme="minorHAnsi"/>
        </w:rPr>
        <w:t xml:space="preserve">Atliekamas žaliasis pirkimas. Pirkimas vykdomas vadovaujantis </w:t>
      </w:r>
      <w:hyperlink r:id="rId12" w:history="1">
        <w:r w:rsidR="009B66AB" w:rsidRPr="009F3B70">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9F3B70">
        <w:rPr>
          <w:rFonts w:cstheme="minorHAnsi"/>
          <w:color w:val="00B050"/>
        </w:rPr>
        <w:t xml:space="preserve"> </w:t>
      </w:r>
      <w:r w:rsidR="002E4679" w:rsidRPr="009F3B70">
        <w:rPr>
          <w:rFonts w:cstheme="minorHAnsi"/>
        </w:rPr>
        <w:t>4 punkto</w:t>
      </w:r>
      <w:r w:rsidR="00D80CA9" w:rsidRPr="009F3B70">
        <w:rPr>
          <w:rFonts w:cstheme="minorHAnsi"/>
        </w:rPr>
        <w:t xml:space="preserve"> 4.</w:t>
      </w:r>
      <w:r w:rsidR="00EE0649" w:rsidRPr="009F3B70">
        <w:rPr>
          <w:rFonts w:cstheme="minorHAnsi"/>
        </w:rPr>
        <w:t>4.</w:t>
      </w:r>
      <w:r w:rsidR="007E4912" w:rsidRPr="009F3B70">
        <w:rPr>
          <w:rFonts w:cstheme="minorHAnsi"/>
        </w:rPr>
        <w:t>3</w:t>
      </w:r>
      <w:r w:rsidR="00D80CA9" w:rsidRPr="009F3B70">
        <w:rPr>
          <w:rFonts w:cstheme="minorHAnsi"/>
        </w:rPr>
        <w:t xml:space="preserve"> </w:t>
      </w:r>
      <w:r w:rsidRPr="009F3B70">
        <w:rPr>
          <w:rFonts w:cstheme="minorHAnsi"/>
        </w:rPr>
        <w:t xml:space="preserve"> </w:t>
      </w:r>
      <w:r w:rsidR="00D8621D" w:rsidRPr="009F3B70">
        <w:rPr>
          <w:rFonts w:cstheme="minorHAnsi"/>
        </w:rPr>
        <w:t>papunkčiu</w:t>
      </w:r>
      <w:r w:rsidRPr="009F3B70">
        <w:rPr>
          <w:rFonts w:cstheme="minorHAnsi"/>
        </w:rPr>
        <w:t>. Aplinkos apaugos kriterijai nustatyti</w:t>
      </w:r>
      <w:r w:rsidR="00A807B0" w:rsidRPr="009F3B70">
        <w:rPr>
          <w:rFonts w:cstheme="minorHAnsi"/>
        </w:rPr>
        <w:t xml:space="preserve"> specialiųjų pirkimo sąlygų </w:t>
      </w:r>
      <w:r w:rsidR="00BC2A8B" w:rsidRPr="009F3B70">
        <w:rPr>
          <w:rFonts w:cstheme="minorHAnsi"/>
          <w:color w:val="00B050"/>
        </w:rPr>
        <w:t>2</w:t>
      </w:r>
      <w:r w:rsidR="00BC2A8B" w:rsidRPr="009F3B70">
        <w:rPr>
          <w:rFonts w:cstheme="minorHAnsi"/>
        </w:rPr>
        <w:t xml:space="preserve"> priede.</w:t>
      </w:r>
    </w:p>
    <w:p w14:paraId="2F23E4A8" w14:textId="48D94307" w:rsidR="00057F6C" w:rsidRPr="009F3B70" w:rsidRDefault="00057F6C" w:rsidP="0006602A">
      <w:pPr>
        <w:numPr>
          <w:ilvl w:val="1"/>
          <w:numId w:val="8"/>
        </w:numPr>
        <w:spacing w:line="240" w:lineRule="auto"/>
        <w:ind w:left="0" w:firstLine="709"/>
        <w:rPr>
          <w:rFonts w:eastAsia="Calibri" w:cstheme="minorHAnsi"/>
        </w:rPr>
      </w:pPr>
      <w:r w:rsidRPr="009F3B70">
        <w:rPr>
          <w:rFonts w:eastAsia="Arial" w:cstheme="minorHAnsi"/>
        </w:rPr>
        <w:t>Bendrosios pirkimo sąlygos yra neatskiriama šių pirkimo sąlygų dalis.</w:t>
      </w:r>
    </w:p>
    <w:p w14:paraId="193D834F" w14:textId="4E04F47B" w:rsidR="00415373" w:rsidRPr="009F3B70" w:rsidRDefault="00415373" w:rsidP="0006602A">
      <w:pPr>
        <w:numPr>
          <w:ilvl w:val="1"/>
          <w:numId w:val="8"/>
        </w:numPr>
        <w:spacing w:line="240" w:lineRule="auto"/>
        <w:ind w:left="0" w:firstLine="709"/>
        <w:rPr>
          <w:rFonts w:eastAsia="Calibri" w:cstheme="minorHAnsi"/>
        </w:rPr>
      </w:pPr>
      <w:r w:rsidRPr="009F3B70">
        <w:rPr>
          <w:rFonts w:cstheme="minorHAnsi"/>
        </w:rPr>
        <w:t>Tiesioginį ryšį su tiekėjais įgalioti palaikyti perkančiosios organizacijos atstovai:</w:t>
      </w:r>
    </w:p>
    <w:p w14:paraId="67E323DF" w14:textId="45C6F37F" w:rsidR="00415373" w:rsidRPr="009F3B70" w:rsidRDefault="00415373" w:rsidP="00057F6C">
      <w:pPr>
        <w:spacing w:line="240" w:lineRule="auto"/>
        <w:ind w:firstLine="709"/>
        <w:rPr>
          <w:rFonts w:cstheme="minorHAnsi"/>
        </w:rPr>
      </w:pPr>
      <w:r w:rsidRPr="009F3B70">
        <w:rPr>
          <w:rFonts w:cstheme="minorHAnsi"/>
        </w:rPr>
        <w:t>1.7.1. dėl p</w:t>
      </w:r>
      <w:r w:rsidR="003E5131" w:rsidRPr="009F3B70">
        <w:rPr>
          <w:rFonts w:cstheme="minorHAnsi"/>
        </w:rPr>
        <w:t>irkimo procedūrų – Živilė Fayed, Druskininkų turizmo ir verslo informacijos centro vyriausioji turizmo ir verslo informacijos vadybininkė, tel. (0 612) 47697</w:t>
      </w:r>
      <w:r w:rsidRPr="009F3B70">
        <w:rPr>
          <w:rFonts w:cstheme="minorHAnsi"/>
        </w:rPr>
        <w:t xml:space="preserve"> , el. paštas </w:t>
      </w:r>
      <w:proofErr w:type="spellStart"/>
      <w:r w:rsidR="003E5131" w:rsidRPr="009F3B70">
        <w:rPr>
          <w:rStyle w:val="Hyperlink"/>
          <w:rFonts w:cstheme="minorHAnsi"/>
          <w:color w:val="0070C0"/>
          <w:u w:val="single"/>
        </w:rPr>
        <w:t>information@druskininkai.lt</w:t>
      </w:r>
      <w:proofErr w:type="spellEnd"/>
      <w:r w:rsidR="003E5131" w:rsidRPr="009F3B70">
        <w:rPr>
          <w:rStyle w:val="Hyperlink"/>
          <w:rFonts w:cstheme="minorHAnsi"/>
          <w:color w:val="0070C0"/>
          <w:u w:val="single"/>
        </w:rPr>
        <w:t>.</w:t>
      </w:r>
    </w:p>
    <w:p w14:paraId="15179C0E" w14:textId="54E8C501" w:rsidR="00257685" w:rsidRPr="009F3B70" w:rsidRDefault="00415373" w:rsidP="00057F6C">
      <w:pPr>
        <w:spacing w:line="240" w:lineRule="auto"/>
        <w:ind w:firstLine="709"/>
        <w:rPr>
          <w:rFonts w:cstheme="minorHAnsi"/>
        </w:rPr>
      </w:pPr>
      <w:r w:rsidRPr="009F3B70">
        <w:rPr>
          <w:rFonts w:cstheme="minorHAnsi"/>
        </w:rPr>
        <w:t xml:space="preserve">1.7.2. dėl pirkimo objekto – </w:t>
      </w:r>
      <w:r w:rsidR="006C0F16" w:rsidRPr="009F3B70">
        <w:rPr>
          <w:rFonts w:cstheme="minorHAnsi"/>
        </w:rPr>
        <w:t>Gerda Zubavičienė</w:t>
      </w:r>
      <w:r w:rsidRPr="009F3B70">
        <w:rPr>
          <w:rFonts w:cstheme="minorHAnsi"/>
        </w:rPr>
        <w:t>, Druskininkų</w:t>
      </w:r>
      <w:r w:rsidR="006C0F16" w:rsidRPr="009F3B70">
        <w:rPr>
          <w:rFonts w:cstheme="minorHAnsi"/>
        </w:rPr>
        <w:t xml:space="preserve"> jaunimo</w:t>
      </w:r>
      <w:r w:rsidR="003E5131" w:rsidRPr="009F3B70">
        <w:rPr>
          <w:rFonts w:cstheme="minorHAnsi"/>
        </w:rPr>
        <w:t xml:space="preserve"> užimtumo centro administratorė, tel. (</w:t>
      </w:r>
      <w:r w:rsidR="003E5131" w:rsidRPr="009F3B70">
        <w:rPr>
          <w:rFonts w:cstheme="minorHAnsi"/>
          <w:sz w:val="18"/>
          <w:szCs w:val="18"/>
        </w:rPr>
        <w:t xml:space="preserve">0 610) </w:t>
      </w:r>
      <w:r w:rsidR="003E5131" w:rsidRPr="009F3B70">
        <w:rPr>
          <w:rFonts w:cstheme="minorHAnsi"/>
        </w:rPr>
        <w:t>31042</w:t>
      </w:r>
      <w:r w:rsidRPr="009F3B70">
        <w:rPr>
          <w:rFonts w:cstheme="minorHAnsi"/>
        </w:rPr>
        <w:t xml:space="preserve">, el. paštas </w:t>
      </w:r>
      <w:hyperlink r:id="rId13" w:history="1">
        <w:r w:rsidR="003E5131" w:rsidRPr="00FD3808">
          <w:rPr>
            <w:rStyle w:val="Hyperlink"/>
            <w:rFonts w:cstheme="minorHAnsi"/>
            <w:bCs/>
            <w:color w:val="0070C0"/>
            <w:u w:val="single"/>
          </w:rPr>
          <w:t>admin@juc.lt</w:t>
        </w:r>
      </w:hyperlink>
      <w:r w:rsidR="003E5131" w:rsidRPr="009F3B70">
        <w:rPr>
          <w:rFonts w:cstheme="minorHAnsi"/>
          <w:bCs/>
        </w:rPr>
        <w:t>.</w:t>
      </w:r>
      <w:r w:rsidR="009F3B70">
        <w:rPr>
          <w:rFonts w:cstheme="minorHAnsi"/>
          <w:bCs/>
        </w:rPr>
        <w:t xml:space="preserve"> </w:t>
      </w:r>
    </w:p>
    <w:p w14:paraId="1A82C8AE" w14:textId="77777777" w:rsidR="009F7F31" w:rsidRPr="00057F6C" w:rsidRDefault="009F7F31" w:rsidP="00057F6C">
      <w:pPr>
        <w:spacing w:line="240" w:lineRule="auto"/>
        <w:ind w:firstLine="709"/>
        <w:rPr>
          <w:rFonts w:cstheme="minorHAnsi"/>
        </w:rPr>
      </w:pPr>
    </w:p>
    <w:p w14:paraId="4ED932F3" w14:textId="00B88367" w:rsidR="00FB3C75" w:rsidRPr="00244994" w:rsidRDefault="00244994" w:rsidP="009F7F31">
      <w:pPr>
        <w:pStyle w:val="Heading1"/>
        <w:numPr>
          <w:ilvl w:val="0"/>
          <w:numId w:val="7"/>
        </w:numPr>
        <w:spacing w:before="0" w:after="0" w:line="300" w:lineRule="auto"/>
        <w:rPr>
          <w:rFonts w:asciiTheme="minorHAnsi" w:hAnsiTheme="minorHAnsi" w:cstheme="minorHAnsi"/>
          <w:color w:val="auto"/>
        </w:rPr>
      </w:pPr>
      <w:bookmarkStart w:id="12" w:name="_Toc137194948"/>
      <w:bookmarkStart w:id="13" w:name="_Toc209529778"/>
      <w:r w:rsidRPr="00244994">
        <w:rPr>
          <w:rFonts w:asciiTheme="minorHAnsi" w:hAnsiTheme="minorHAnsi" w:cstheme="minorHAnsi"/>
          <w:color w:val="auto"/>
        </w:rPr>
        <w:t>Pirkimo objektas</w:t>
      </w:r>
      <w:bookmarkEnd w:id="12"/>
      <w:bookmarkEnd w:id="13"/>
    </w:p>
    <w:p w14:paraId="7D847502" w14:textId="77777777" w:rsidR="00FB3C75" w:rsidRDefault="00FB3C75" w:rsidP="00E62E95">
      <w:pPr>
        <w:spacing w:line="240" w:lineRule="auto"/>
        <w:ind w:firstLine="0"/>
      </w:pPr>
    </w:p>
    <w:p w14:paraId="0AEFEE07" w14:textId="4C7EA012" w:rsidR="00FB3C75" w:rsidRPr="00244994" w:rsidRDefault="4A330118" w:rsidP="0006602A">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3E5131">
        <w:rPr>
          <w:rFonts w:eastAsia="Calibri" w:cstheme="minorHAnsi"/>
          <w:color w:val="000000" w:themeColor="text1"/>
        </w:rPr>
        <w:t xml:space="preserve"> </w:t>
      </w:r>
      <w:r w:rsidR="003E5131" w:rsidRPr="003E5131">
        <w:rPr>
          <w:rFonts w:eastAsia="Calibri" w:cstheme="minorHAnsi"/>
          <w:b/>
          <w:color w:val="000000" w:themeColor="text1"/>
        </w:rPr>
        <w:t>ugdomojo konsultavimo (</w:t>
      </w:r>
      <w:proofErr w:type="spellStart"/>
      <w:r w:rsidR="003E5131" w:rsidRPr="003E5131">
        <w:rPr>
          <w:rFonts w:eastAsia="Calibri" w:cstheme="minorHAnsi"/>
          <w:b/>
          <w:color w:val="000000" w:themeColor="text1"/>
        </w:rPr>
        <w:t>koučingo</w:t>
      </w:r>
      <w:proofErr w:type="spellEnd"/>
      <w:r w:rsidR="003E5131" w:rsidRPr="003E5131">
        <w:rPr>
          <w:rFonts w:eastAsia="Calibri" w:cstheme="minorHAnsi"/>
          <w:b/>
          <w:color w:val="000000" w:themeColor="text1"/>
        </w:rPr>
        <w:t>)</w:t>
      </w:r>
      <w:r w:rsidR="003E5131">
        <w:rPr>
          <w:rFonts w:eastAsia="Calibri" w:cstheme="minorHAnsi"/>
          <w:b/>
          <w:color w:val="000000" w:themeColor="text1"/>
        </w:rPr>
        <w:t xml:space="preserve"> </w:t>
      </w:r>
      <w:r w:rsidR="003E5131" w:rsidRPr="003E5131">
        <w:rPr>
          <w:rFonts w:eastAsia="Calibri" w:cstheme="minorHAnsi"/>
          <w:b/>
          <w:color w:val="000000" w:themeColor="text1"/>
        </w:rPr>
        <w:t>paslaugas</w:t>
      </w:r>
      <w:r w:rsidR="00EC7BCD">
        <w:rPr>
          <w:rFonts w:eastAsia="Calibri" w:cstheme="minorHAnsi"/>
          <w:color w:val="000000" w:themeColor="text1"/>
        </w:rPr>
        <w:t xml:space="preserve"> </w:t>
      </w:r>
      <w:r w:rsidR="00CA1526" w:rsidRPr="00CA1526">
        <w:rPr>
          <w:rFonts w:eastAsia="Calibri" w:cstheme="minorHAnsi"/>
          <w:color w:val="000000" w:themeColor="text1"/>
        </w:rPr>
        <w:t>(toliau – Pirkimas / pirkimo objektas)</w:t>
      </w:r>
      <w:r w:rsidR="00EC7BCD" w:rsidRPr="00CA1526">
        <w:rPr>
          <w:rFonts w:eastAsia="Calibri" w:cstheme="minorHAnsi"/>
          <w:color w:val="000000" w:themeColor="text1"/>
        </w:rPr>
        <w:t>.</w:t>
      </w:r>
      <w:r w:rsidR="00EC7BCD">
        <w:rPr>
          <w:rFonts w:eastAsia="Calibri"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5A0517">
        <w:rPr>
          <w:rFonts w:cstheme="minorHAnsi"/>
          <w:color w:val="00B050"/>
        </w:rPr>
        <w:t>4</w:t>
      </w:r>
      <w:r w:rsidR="00AE2AEF" w:rsidRPr="00244994">
        <w:rPr>
          <w:rFonts w:cstheme="minorHAnsi"/>
          <w:color w:val="00B050"/>
        </w:rPr>
        <w:t xml:space="preserve"> </w:t>
      </w:r>
      <w:r w:rsidR="00AE2AEF" w:rsidRPr="00244994">
        <w:rPr>
          <w:rFonts w:cstheme="minorHAnsi"/>
        </w:rPr>
        <w:t>priede.</w:t>
      </w:r>
    </w:p>
    <w:p w14:paraId="49117D58" w14:textId="1DFDDDBC"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5A0517">
        <w:rPr>
          <w:rFonts w:cstheme="minorHAnsi"/>
          <w:color w:val="00B050"/>
        </w:rPr>
        <w:t>4</w:t>
      </w:r>
      <w:r w:rsidR="00702B7B" w:rsidRPr="00244994">
        <w:rPr>
          <w:rFonts w:cstheme="minorHAnsi"/>
          <w:color w:val="00B050"/>
        </w:rPr>
        <w:t xml:space="preserve"> </w:t>
      </w:r>
      <w:r w:rsidR="00702B7B" w:rsidRPr="00244994">
        <w:rPr>
          <w:rFonts w:cstheme="minorHAnsi"/>
        </w:rPr>
        <w:t>priede.</w:t>
      </w:r>
    </w:p>
    <w:p w14:paraId="2B9FCCA2" w14:textId="07178EA6"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w:t>
      </w:r>
      <w:r w:rsidR="00196911">
        <w:rPr>
          <w:rFonts w:cstheme="minorHAnsi"/>
        </w:rPr>
        <w:t>konkretus procesas, prekių ženklas, patentas, tipas</w:t>
      </w:r>
      <w:r w:rsidRPr="00E53E12">
        <w:rPr>
          <w:rFonts w:cstheme="minorHAnsi"/>
        </w:rPr>
        <w:t xml:space="preserve">, konkreti kilmė ar gamyba, </w:t>
      </w:r>
      <w:r>
        <w:rPr>
          <w:rFonts w:cstheme="minorHAnsi"/>
        </w:rPr>
        <w:t xml:space="preserve">turi būti laikoma, kad kiekviena tokia nuoroda yra pateikta su žodžiais „arba lygiavertis“. </w:t>
      </w:r>
    </w:p>
    <w:p w14:paraId="2D421658" w14:textId="04DBCFD0" w:rsidR="00255C04" w:rsidRPr="00196911" w:rsidRDefault="003943EC" w:rsidP="00F77A5D">
      <w:pPr>
        <w:pStyle w:val="ListParagraph"/>
        <w:spacing w:line="240" w:lineRule="auto"/>
        <w:ind w:left="0" w:firstLine="709"/>
        <w:rPr>
          <w:rFonts w:cstheme="minorHAnsi"/>
        </w:rPr>
      </w:pPr>
      <w:r w:rsidRPr="00196911">
        <w:rPr>
          <w:rFonts w:cstheme="minorHAnsi"/>
        </w:rPr>
        <w:t>2.</w:t>
      </w:r>
      <w:r w:rsidR="001F568A" w:rsidRPr="00196911">
        <w:rPr>
          <w:rFonts w:cstheme="minorHAnsi"/>
        </w:rPr>
        <w:t>4</w:t>
      </w:r>
      <w:r w:rsidRPr="00196911">
        <w:rPr>
          <w:rFonts w:cstheme="minorHAnsi"/>
        </w:rPr>
        <w:t>. Jeigu apibūdinant pirkimo objektą techninėje specifikacijoje nurodytas</w:t>
      </w:r>
      <w:r w:rsidR="00196911" w:rsidRPr="00196911">
        <w:rPr>
          <w:rFonts w:cstheme="minorHAnsi"/>
        </w:rPr>
        <w:t xml:space="preserve"> standartas ar</w:t>
      </w:r>
      <w:r w:rsidRPr="00196911">
        <w:rPr>
          <w:rFonts w:cstheme="minorHAnsi"/>
        </w:rPr>
        <w:t xml:space="preserve"> </w:t>
      </w:r>
      <w:r w:rsidR="00196911" w:rsidRPr="00196911">
        <w:t xml:space="preserve">techninis dokumentas (pvz., tarptautinis standartas, nacionalinis standartas, </w:t>
      </w:r>
      <w:proofErr w:type="spellStart"/>
      <w:r w:rsidR="00196911" w:rsidRPr="00196911">
        <w:t>kiot</w:t>
      </w:r>
      <w:proofErr w:type="spellEnd"/>
      <w:r w:rsidR="00196911" w:rsidRPr="00196911">
        <w:t xml:space="preserve"> </w:t>
      </w:r>
      <w:proofErr w:type="spellStart"/>
      <w:r w:rsidR="00196911" w:rsidRPr="00196911">
        <w:t>stechninės</w:t>
      </w:r>
      <w:proofErr w:type="spellEnd"/>
      <w:r w:rsidR="00196911" w:rsidRPr="00196911">
        <w:t xml:space="preserve"> specifikacijos</w:t>
      </w:r>
      <w:r w:rsidRPr="00196911">
        <w:t xml:space="preserve">), </w:t>
      </w:r>
      <w:r w:rsidRPr="00196911">
        <w:rPr>
          <w:rFonts w:cstheme="minorHAnsi"/>
        </w:rPr>
        <w:t xml:space="preserve">turi būti laikoma, kad kiekviena tokia nuoroda yra pateikta su žodžiais „arba lygiavertis“. </w:t>
      </w:r>
    </w:p>
    <w:p w14:paraId="322E9DC3" w14:textId="77777777" w:rsidR="00537DCE" w:rsidRPr="00196911" w:rsidRDefault="00537DCE" w:rsidP="00F77A5D">
      <w:pPr>
        <w:pStyle w:val="ListParagraph"/>
        <w:spacing w:line="240" w:lineRule="auto"/>
        <w:ind w:left="0" w:firstLine="709"/>
        <w:rPr>
          <w:rFonts w:cstheme="minorHAnsi"/>
        </w:rPr>
      </w:pPr>
    </w:p>
    <w:p w14:paraId="25133BA3" w14:textId="77777777" w:rsidR="009F7F31" w:rsidRPr="003943EC" w:rsidRDefault="009F7F31" w:rsidP="00F77A5D">
      <w:pPr>
        <w:pStyle w:val="ListParagraph"/>
        <w:spacing w:line="240" w:lineRule="auto"/>
        <w:ind w:left="0" w:firstLine="709"/>
        <w:rPr>
          <w:rFonts w:cstheme="minorHAnsi"/>
        </w:rPr>
      </w:pPr>
    </w:p>
    <w:p w14:paraId="0CEA2D40" w14:textId="3C8A6D5D" w:rsidR="00FB3C75" w:rsidRPr="00817AB9" w:rsidRDefault="00BF3638" w:rsidP="009F7F31">
      <w:pPr>
        <w:pStyle w:val="Heading1"/>
        <w:numPr>
          <w:ilvl w:val="0"/>
          <w:numId w:val="7"/>
        </w:numPr>
        <w:spacing w:before="0" w:after="0"/>
        <w:ind w:left="357" w:hanging="357"/>
        <w:rPr>
          <w:rFonts w:asciiTheme="minorHAnsi" w:hAnsiTheme="minorHAnsi" w:cstheme="minorHAnsi"/>
          <w:color w:val="auto"/>
        </w:rPr>
      </w:pPr>
      <w:bookmarkStart w:id="14" w:name="_Toc137194949"/>
      <w:bookmarkStart w:id="15" w:name="_Toc20952977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213D090C" w:rsidR="00FC5EB3" w:rsidRPr="00817AB9" w:rsidRDefault="005D280D" w:rsidP="0006602A">
      <w:pPr>
        <w:pStyle w:val="ListParagraph"/>
        <w:numPr>
          <w:ilvl w:val="1"/>
          <w:numId w:val="7"/>
        </w:numPr>
        <w:spacing w:line="240" w:lineRule="auto"/>
        <w:ind w:left="0" w:firstLine="697"/>
        <w:rPr>
          <w:rFonts w:cstheme="minorHAnsi"/>
          <w:i/>
          <w:iCs/>
          <w:color w:val="FF0000"/>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002BED">
        <w:rPr>
          <w:rFonts w:cstheme="minorHAnsi"/>
          <w:color w:val="00B050"/>
        </w:rPr>
        <w:t>1</w:t>
      </w:r>
      <w:r w:rsidRPr="00817AB9">
        <w:rPr>
          <w:rFonts w:cstheme="minorHAnsi"/>
          <w:color w:val="00B050"/>
        </w:rPr>
        <w:t xml:space="preserve"> </w:t>
      </w:r>
      <w:r w:rsidRPr="00817AB9">
        <w:rPr>
          <w:rFonts w:cstheme="minorHAnsi"/>
        </w:rPr>
        <w:t xml:space="preserve">priede. </w:t>
      </w:r>
    </w:p>
    <w:p w14:paraId="317A11F7" w14:textId="1324C0B0"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443E84">
        <w:rPr>
          <w:rFonts w:cstheme="minorHAnsi"/>
          <w:color w:val="00B050"/>
        </w:rPr>
        <w:t>2</w:t>
      </w:r>
      <w:r w:rsidRPr="00817AB9">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4A97CF29" w14:textId="08023B78" w:rsidR="009F7690" w:rsidRPr="009F7F31" w:rsidRDefault="00245C47" w:rsidP="0006602A">
      <w:pPr>
        <w:pStyle w:val="ListParagraph"/>
        <w:numPr>
          <w:ilvl w:val="1"/>
          <w:numId w:val="7"/>
        </w:numPr>
        <w:spacing w:line="240" w:lineRule="auto"/>
        <w:ind w:left="0" w:firstLine="709"/>
        <w:rPr>
          <w:rFonts w:eastAsia="Arial" w:cstheme="minorHAnsi"/>
        </w:rPr>
      </w:pPr>
      <w:r w:rsidRPr="00817AB9">
        <w:rPr>
          <w:rFonts w:eastAsia="Arial" w:cstheme="minorHAnsi"/>
        </w:rPr>
        <w:t xml:space="preserve">Tiekėjas teikdamas </w:t>
      </w:r>
      <w:r w:rsidR="00A95620">
        <w:rPr>
          <w:rFonts w:eastAsia="Arial" w:cstheme="minorHAnsi"/>
        </w:rPr>
        <w:t>p</w:t>
      </w:r>
      <w:r w:rsidRPr="00817AB9">
        <w:rPr>
          <w:rFonts w:eastAsia="Arial" w:cstheme="minorHAnsi"/>
        </w:rPr>
        <w:t xml:space="preserve">asiūlymą turi pateikti </w:t>
      </w:r>
      <w:r w:rsidR="00DB35AF" w:rsidRPr="00817AB9">
        <w:rPr>
          <w:rFonts w:eastAsia="Arial" w:cstheme="minorHAnsi"/>
        </w:rPr>
        <w:t>EBVPD – aktualią</w:t>
      </w:r>
      <w:r w:rsidR="00C57DBB" w:rsidRPr="00817AB9">
        <w:rPr>
          <w:rFonts w:eastAsia="Arial" w:cstheme="minorHAnsi"/>
        </w:rPr>
        <w:t xml:space="preserve"> deklaraciją,</w:t>
      </w:r>
      <w:r w:rsidR="00DB35AF" w:rsidRPr="00817AB9">
        <w:rPr>
          <w:rFonts w:eastAsia="Arial" w:cstheme="minorHAnsi"/>
        </w:rPr>
        <w:t xml:space="preserve"> </w:t>
      </w:r>
      <w:r w:rsidR="00C57DBB" w:rsidRPr="00817AB9">
        <w:rPr>
          <w:rFonts w:cstheme="minorHAnsi"/>
        </w:rPr>
        <w:t>pakeičiančią kompetentingų institucijų išduodamus dokumentus ir preliminariai patvirtinančią, kad tiekėjas ir ūkio subjektai, kurių pajėgumais jis remiasi pagal VPĮ 49</w:t>
      </w:r>
      <w:r w:rsidR="00DF7D95" w:rsidRPr="00817AB9">
        <w:rPr>
          <w:rFonts w:cstheme="minorHAnsi"/>
        </w:rPr>
        <w:t xml:space="preserve"> </w:t>
      </w:r>
      <w:r w:rsidR="00C57DBB" w:rsidRPr="00817AB9">
        <w:rPr>
          <w:rFonts w:cstheme="minorHAnsi"/>
        </w:rPr>
        <w:t xml:space="preserve">straipsnį, atitinka </w:t>
      </w:r>
      <w:r w:rsidR="001256F0">
        <w:rPr>
          <w:rFonts w:cstheme="minorHAnsi"/>
        </w:rPr>
        <w:t>p</w:t>
      </w:r>
      <w:r w:rsidR="00C57DBB" w:rsidRPr="00817AB9">
        <w:rPr>
          <w:rFonts w:cstheme="minorHAnsi"/>
        </w:rPr>
        <w:t xml:space="preserve">irkimo dokumentuose pagal VPĮ 46, 47, 48 straipsnius nustatytus reikalavimus </w:t>
      </w:r>
      <w:r w:rsidR="00C57DBB" w:rsidRPr="00817AB9">
        <w:rPr>
          <w:rFonts w:cstheme="minorHAnsi"/>
        </w:rPr>
        <w:lastRenderedPageBreak/>
        <w:t xml:space="preserve">dėl pašalinimo pagrindų nebuvimo, </w:t>
      </w:r>
      <w:r w:rsidR="00DF7D95" w:rsidRPr="00817AB9">
        <w:rPr>
          <w:rFonts w:cstheme="minorHAnsi"/>
        </w:rPr>
        <w:t xml:space="preserve">jei taikoma, </w:t>
      </w:r>
      <w:r w:rsidR="00C57DBB" w:rsidRPr="00817AB9">
        <w:rPr>
          <w:rFonts w:cstheme="minorHAnsi"/>
        </w:rPr>
        <w:t>kvalifikacijos reikalavimus, reikalavimus dėl kokybės vadybos sistemos ir (arba) aplinkos apsaugos vadybos sistemos standartų laikymosi</w:t>
      </w:r>
      <w:r w:rsidR="00AB76FA" w:rsidRPr="00817AB9">
        <w:rPr>
          <w:rFonts w:cstheme="minorHAnsi"/>
        </w:rPr>
        <w:t xml:space="preserve"> (toliau – Reikalavimai)</w:t>
      </w:r>
      <w:r w:rsidR="00404031" w:rsidRPr="00817AB9">
        <w:rPr>
          <w:rFonts w:cstheme="minorHAnsi"/>
        </w:rPr>
        <w:t>.</w:t>
      </w:r>
      <w:r w:rsidR="00955876">
        <w:rPr>
          <w:rFonts w:cstheme="minorHAnsi"/>
        </w:rPr>
        <w:t xml:space="preserve"> </w:t>
      </w:r>
      <w:r w:rsidR="00955876" w:rsidRPr="00955876">
        <w:rPr>
          <w:rFonts w:cstheme="minorHAnsi"/>
        </w:rPr>
        <w:t>Pažymų, patvirtinančių tiekėjo pašalinimo pagrindų nebuvimą, nereikalaujama, išskyrus atvejus, kai kyla pagrįstų abejonių dėl tiekėjo patikimumo.</w:t>
      </w:r>
    </w:p>
    <w:p w14:paraId="225363A8" w14:textId="77777777" w:rsidR="009F7F31" w:rsidRPr="00817AB9" w:rsidRDefault="009F7F31" w:rsidP="009F7F31">
      <w:pPr>
        <w:pStyle w:val="ListParagraph"/>
        <w:spacing w:line="240" w:lineRule="auto"/>
        <w:ind w:left="709" w:firstLine="0"/>
        <w:rPr>
          <w:rFonts w:eastAsia="Arial" w:cstheme="minorHAnsi"/>
        </w:rPr>
      </w:pPr>
    </w:p>
    <w:p w14:paraId="69360CD7" w14:textId="00C8620D" w:rsidR="00894FEF" w:rsidRPr="00817AB9" w:rsidRDefault="00817AB9" w:rsidP="009F7F31">
      <w:pPr>
        <w:pStyle w:val="Heading1"/>
        <w:numPr>
          <w:ilvl w:val="0"/>
          <w:numId w:val="7"/>
        </w:numPr>
        <w:spacing w:before="0" w:after="0" w:line="300" w:lineRule="auto"/>
        <w:ind w:left="357" w:hanging="357"/>
        <w:rPr>
          <w:rFonts w:asciiTheme="minorHAnsi" w:hAnsiTheme="minorHAnsi" w:cstheme="minorHAnsi"/>
          <w:color w:val="auto"/>
        </w:rPr>
      </w:pPr>
      <w:bookmarkStart w:id="16" w:name="_Toc137194950"/>
      <w:bookmarkStart w:id="17" w:name="_Toc20952978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bookmarkEnd w:id="17"/>
      <w:r w:rsidRPr="00817AB9">
        <w:rPr>
          <w:rFonts w:asciiTheme="minorHAnsi" w:hAnsiTheme="minorHAnsi" w:cstheme="minorHAnsi"/>
          <w:color w:val="auto"/>
        </w:rPr>
        <w:t xml:space="preserve"> </w:t>
      </w:r>
    </w:p>
    <w:p w14:paraId="3547CD23" w14:textId="473EBE1A" w:rsidR="009D3518" w:rsidRDefault="009D3518" w:rsidP="009F7F31">
      <w:pPr>
        <w:pStyle w:val="ListParagraph"/>
        <w:numPr>
          <w:ilvl w:val="1"/>
          <w:numId w:val="7"/>
        </w:numPr>
        <w:spacing w:line="20" w:lineRule="atLeast"/>
      </w:pPr>
      <w:r w:rsidRPr="00E5478B">
        <w:t>Perkančioji organizacija reikalavimų, susijusių su nacionaliniu saugumu netaiko.</w:t>
      </w:r>
    </w:p>
    <w:p w14:paraId="3B4C3FD6" w14:textId="77777777" w:rsidR="009F7F31" w:rsidRDefault="009F7F31" w:rsidP="009F7F31">
      <w:pPr>
        <w:pStyle w:val="ListParagraph"/>
        <w:spacing w:line="20" w:lineRule="atLeast"/>
        <w:ind w:left="644" w:firstLine="0"/>
      </w:pPr>
    </w:p>
    <w:p w14:paraId="490591E3" w14:textId="2193CF32" w:rsidR="006D3202" w:rsidRPr="001B1CD4" w:rsidRDefault="003630A0" w:rsidP="009F7F31">
      <w:pPr>
        <w:pStyle w:val="Heading1"/>
        <w:numPr>
          <w:ilvl w:val="0"/>
          <w:numId w:val="7"/>
        </w:numPr>
        <w:spacing w:before="0" w:after="0" w:line="300" w:lineRule="auto"/>
        <w:rPr>
          <w:rFonts w:asciiTheme="minorHAnsi" w:hAnsiTheme="minorHAnsi" w:cstheme="minorHAnsi"/>
          <w:color w:val="auto"/>
        </w:rPr>
      </w:pPr>
      <w:bookmarkStart w:id="18" w:name="_Toc137194951"/>
      <w:bookmarkStart w:id="19" w:name="_Toc209529781"/>
      <w:r w:rsidRPr="001B1CD4">
        <w:rPr>
          <w:rFonts w:asciiTheme="minorHAnsi" w:hAnsiTheme="minorHAnsi" w:cstheme="minorHAnsi"/>
          <w:color w:val="auto"/>
        </w:rPr>
        <w:t>Specialieji reikalavimai pasiūlymų rengimui ir pateikimui</w:t>
      </w:r>
      <w:bookmarkEnd w:id="8"/>
      <w:bookmarkEnd w:id="7"/>
      <w:bookmarkEnd w:id="6"/>
      <w:bookmarkEnd w:id="18"/>
      <w:bookmarkEnd w:id="19"/>
    </w:p>
    <w:p w14:paraId="70A79CC4" w14:textId="77777777" w:rsidR="00451369" w:rsidRPr="008A7ED8" w:rsidRDefault="000010DA" w:rsidP="00451369">
      <w:pPr>
        <w:pStyle w:val="ListParagraph"/>
        <w:ind w:left="0" w:firstLine="709"/>
        <w:rPr>
          <w:rFonts w:cstheme="minorHAnsi"/>
          <w:sz w:val="20"/>
          <w:szCs w:val="20"/>
        </w:rPr>
      </w:pPr>
      <w:r w:rsidRPr="007472F5">
        <w:rPr>
          <w:rFonts w:cstheme="minorHAnsi"/>
        </w:rPr>
        <w:t>5</w:t>
      </w:r>
      <w:r w:rsidR="00CC654F" w:rsidRPr="007472F5">
        <w:rPr>
          <w:rFonts w:cstheme="minorHAnsi"/>
        </w:rPr>
        <w:t>.</w:t>
      </w:r>
      <w:r w:rsidR="00BD2E81" w:rsidRPr="007472F5">
        <w:rPr>
          <w:rFonts w:cstheme="minorHAnsi"/>
        </w:rPr>
        <w:t>1</w:t>
      </w:r>
      <w:r w:rsidR="00CC654F" w:rsidRPr="007472F5">
        <w:rPr>
          <w:rFonts w:cstheme="minorHAnsi"/>
        </w:rPr>
        <w:t>.</w:t>
      </w:r>
      <w:r w:rsidR="00291C92" w:rsidRPr="007472F5">
        <w:rPr>
          <w:rFonts w:cstheme="minorHAnsi"/>
        </w:rPr>
        <w:t xml:space="preserve"> </w:t>
      </w:r>
      <w:r w:rsidR="00D41416" w:rsidRPr="007472F5">
        <w:rPr>
          <w:rFonts w:cstheme="minorHAnsi"/>
          <w:b/>
          <w:bCs/>
        </w:rPr>
        <w:t xml:space="preserve">CVP IS pasiūlymo lango </w:t>
      </w:r>
      <w:r w:rsidR="00F16BEB" w:rsidRPr="007472F5">
        <w:rPr>
          <w:rFonts w:cstheme="minorHAnsi"/>
          <w:b/>
          <w:bCs/>
        </w:rPr>
        <w:t xml:space="preserve">eilutėje </w:t>
      </w:r>
      <w:r w:rsidR="008D277C" w:rsidRPr="007472F5">
        <w:rPr>
          <w:rFonts w:cstheme="minorHAnsi"/>
          <w:b/>
          <w:bCs/>
        </w:rPr>
        <w:t>„Prisegti dokument</w:t>
      </w:r>
      <w:r w:rsidR="00B7716A" w:rsidRPr="007472F5">
        <w:rPr>
          <w:rFonts w:cstheme="minorHAnsi"/>
          <w:b/>
          <w:bCs/>
        </w:rPr>
        <w:t>us</w:t>
      </w:r>
      <w:r w:rsidR="008D277C" w:rsidRPr="007472F5">
        <w:rPr>
          <w:rFonts w:cstheme="minorHAnsi"/>
          <w:b/>
          <w:bCs/>
        </w:rPr>
        <w:t>“ pateikiama</w:t>
      </w:r>
      <w:r w:rsidR="005964CC" w:rsidRPr="007472F5">
        <w:rPr>
          <w:rFonts w:cstheme="minorHAnsi"/>
          <w:b/>
          <w:bCs/>
        </w:rPr>
        <w:t>s</w:t>
      </w:r>
      <w:r w:rsidR="005964CC" w:rsidRPr="007472F5">
        <w:rPr>
          <w:rFonts w:cstheme="minorHAnsi"/>
        </w:rPr>
        <w:t xml:space="preserve"> </w:t>
      </w:r>
      <w:r w:rsidR="005A5204" w:rsidRPr="007472F5">
        <w:rPr>
          <w:rFonts w:cstheme="minorHAnsi"/>
        </w:rPr>
        <w:t xml:space="preserve">tiekėjo pasirašytas pasiūlymas, parengtas pagal </w:t>
      </w:r>
      <w:r w:rsidR="00820787" w:rsidRPr="007472F5">
        <w:rPr>
          <w:rFonts w:cstheme="minorHAnsi"/>
        </w:rPr>
        <w:t>s</w:t>
      </w:r>
      <w:r w:rsidR="00D85943" w:rsidRPr="007472F5">
        <w:rPr>
          <w:rFonts w:cstheme="minorHAnsi"/>
        </w:rPr>
        <w:t xml:space="preserve">pecialiųjų </w:t>
      </w:r>
      <w:r w:rsidR="005A5204" w:rsidRPr="007472F5">
        <w:rPr>
          <w:rFonts w:cstheme="minorHAnsi"/>
        </w:rPr>
        <w:fldChar w:fldCharType="begin"/>
      </w:r>
      <w:r w:rsidR="005A5204" w:rsidRPr="007472F5">
        <w:rPr>
          <w:rFonts w:cstheme="minorHAnsi"/>
        </w:rPr>
        <w:instrText xml:space="preserve"> REF _Ref38540913 \h  \* MERGEFORMAT </w:instrText>
      </w:r>
      <w:r w:rsidR="005A5204" w:rsidRPr="007472F5">
        <w:rPr>
          <w:rFonts w:cstheme="minorHAnsi"/>
        </w:rPr>
      </w:r>
      <w:r w:rsidR="005A5204" w:rsidRPr="007472F5">
        <w:rPr>
          <w:rFonts w:cstheme="minorHAnsi"/>
        </w:rPr>
        <w:fldChar w:fldCharType="separate"/>
      </w:r>
      <w:r w:rsidR="00451369" w:rsidRPr="00451369">
        <w:rPr>
          <w:rFonts w:cstheme="minorHAnsi"/>
        </w:rPr>
        <w:t xml:space="preserve">Pirkimo sąlygų </w:t>
      </w:r>
      <w:r w:rsidR="00451369" w:rsidRPr="00451369">
        <w:rPr>
          <w:rFonts w:cstheme="minorHAnsi"/>
          <w:color w:val="00B050"/>
          <w:shd w:val="clear" w:color="auto" w:fill="FFFFFF"/>
        </w:rPr>
        <w:t>5</w:t>
      </w:r>
      <w:r w:rsidR="00451369" w:rsidRPr="00451369">
        <w:rPr>
          <w:rFonts w:cstheme="minorHAnsi"/>
          <w:shd w:val="clear" w:color="auto" w:fill="FFFFFF"/>
        </w:rPr>
        <w:t xml:space="preserve"> </w:t>
      </w:r>
      <w:r w:rsidR="00451369" w:rsidRPr="008A7ED8">
        <w:rPr>
          <w:rFonts w:cstheme="minorHAnsi"/>
          <w:sz w:val="20"/>
          <w:szCs w:val="20"/>
        </w:rPr>
        <w:t>priedas „Pasiūlymo forma“</w:t>
      </w:r>
    </w:p>
    <w:p w14:paraId="42752441" w14:textId="33D7BDDE" w:rsidR="008B12C0" w:rsidRPr="00F70558" w:rsidRDefault="005A5204" w:rsidP="00C75044">
      <w:pPr>
        <w:pStyle w:val="ListParagraph"/>
        <w:spacing w:line="240" w:lineRule="auto"/>
        <w:ind w:left="0" w:firstLine="0"/>
        <w:rPr>
          <w:rFonts w:cstheme="minorHAnsi"/>
        </w:rPr>
      </w:pPr>
      <w:r w:rsidRPr="007472F5">
        <w:rPr>
          <w:rFonts w:cstheme="minorHAnsi"/>
        </w:rPr>
        <w:fldChar w:fldCharType="end"/>
      </w:r>
      <w:r w:rsidR="008339CC" w:rsidRPr="007472F5">
        <w:rPr>
          <w:rFonts w:cstheme="minorHAnsi"/>
        </w:rPr>
        <w:t xml:space="preserve">priede </w:t>
      </w:r>
      <w:r w:rsidRPr="007472F5">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67556D8"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514543">
        <w:rPr>
          <w:rFonts w:eastAsia="Arial" w:cstheme="minorHAnsi"/>
        </w:rPr>
        <w:t xml:space="preserve"> lietuvių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2A7485D4"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8F1B74">
        <w:rPr>
          <w:rFonts w:cstheme="minorHAnsi"/>
        </w:rPr>
        <w:t>e</w:t>
      </w:r>
      <w:r w:rsidR="00990A2D">
        <w:rPr>
          <w:rFonts w:cstheme="minorHAnsi"/>
        </w:rPr>
        <w:t xml:space="preserv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asiūlym</w:t>
      </w:r>
      <w:r w:rsidR="00AB426A">
        <w:rPr>
          <w:rFonts w:cstheme="minorHAnsi"/>
        </w:rPr>
        <w:t>e</w:t>
      </w:r>
      <w:r w:rsidR="0032046A" w:rsidRPr="00F70558">
        <w:rPr>
          <w:rFonts w:cstheme="minorHAnsi"/>
        </w:rPr>
        <w:t xml:space="preserv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199B586" w:rsidR="006A6A5B" w:rsidRDefault="00AB0036" w:rsidP="001F231F">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 xml:space="preserve">Šią kainą sudarančios kainos sudedamosios dalys ar įkainiai </w:t>
      </w:r>
      <w:r w:rsidR="001F231F">
        <w:rPr>
          <w:rFonts w:eastAsia="Arial" w:cstheme="minorHAnsi"/>
        </w:rPr>
        <w:t>turi</w:t>
      </w:r>
      <w:r w:rsidR="006A6A5B" w:rsidRPr="00B75F6D">
        <w:rPr>
          <w:rFonts w:eastAsia="Arial" w:cstheme="minorHAnsi"/>
        </w:rPr>
        <w:t xml:space="preserve"> būti išreikšt</w:t>
      </w:r>
      <w:r w:rsidR="00EE7D60">
        <w:rPr>
          <w:rFonts w:eastAsia="Arial" w:cstheme="minorHAnsi"/>
        </w:rPr>
        <w:t>i</w:t>
      </w:r>
      <w:r w:rsidR="006A6A5B" w:rsidRPr="00B75F6D">
        <w:rPr>
          <w:rFonts w:eastAsia="Arial" w:cstheme="minorHAnsi"/>
        </w:rPr>
        <w:t xml:space="preserve"> </w:t>
      </w:r>
      <w:r w:rsidR="001F231F">
        <w:rPr>
          <w:rFonts w:eastAsia="Arial" w:cstheme="minorHAnsi"/>
        </w:rPr>
        <w:t xml:space="preserve">dviejų </w:t>
      </w:r>
      <w:r w:rsidR="00EE7D60">
        <w:rPr>
          <w:rFonts w:eastAsia="Arial" w:cstheme="minorHAnsi"/>
        </w:rPr>
        <w:t>skaitmenų</w:t>
      </w:r>
      <w:r w:rsidR="006A6A5B" w:rsidRPr="00B75F6D">
        <w:rPr>
          <w:rFonts w:eastAsia="Arial" w:cstheme="minorHAnsi"/>
        </w:rPr>
        <w:t xml:space="preserve"> po kablelio </w:t>
      </w:r>
      <w:r w:rsidR="001F231F">
        <w:rPr>
          <w:rFonts w:eastAsia="Arial" w:cstheme="minorHAnsi"/>
        </w:rPr>
        <w:t>tikslumu</w:t>
      </w:r>
      <w:r w:rsidR="006A6A5B">
        <w:rPr>
          <w:rFonts w:ascii="Arial" w:eastAsia="Arial" w:hAnsi="Arial" w:cs="Arial"/>
        </w:rPr>
        <w:t xml:space="preserve">. </w:t>
      </w:r>
    </w:p>
    <w:p w14:paraId="129309B3" w14:textId="006E0705"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Tiekėj</w:t>
      </w:r>
      <w:r w:rsidR="005116D1">
        <w:rPr>
          <w:rFonts w:eastAsia="Arial"/>
        </w:rPr>
        <w:t>o</w:t>
      </w:r>
      <w:r w:rsidRPr="00A217B2">
        <w:rPr>
          <w:rFonts w:eastAsia="Arial"/>
        </w:rPr>
        <w:t xml:space="preserve"> </w:t>
      </w:r>
      <w:r>
        <w:rPr>
          <w:rFonts w:eastAsia="Arial"/>
        </w:rPr>
        <w:t>p</w:t>
      </w:r>
      <w:r w:rsidRPr="00A217B2">
        <w:rPr>
          <w:rFonts w:eastAsia="Arial"/>
        </w:rPr>
        <w:t>asiūlym</w:t>
      </w:r>
      <w:r w:rsidR="005116D1">
        <w:rPr>
          <w:rFonts w:eastAsia="Arial"/>
        </w:rPr>
        <w:t>e</w:t>
      </w:r>
      <w:r w:rsidRPr="00A217B2">
        <w:rPr>
          <w:rFonts w:eastAsia="Arial"/>
        </w:rPr>
        <w:t xml:space="preserve"> nurodyt</w:t>
      </w:r>
      <w:r w:rsidR="005116D1">
        <w:rPr>
          <w:rFonts w:eastAsia="Arial"/>
        </w:rPr>
        <w:t>a</w:t>
      </w:r>
      <w:r w:rsidRPr="00A217B2">
        <w:rPr>
          <w:rFonts w:eastAsia="Arial"/>
        </w:rPr>
        <w:t xml:space="preserve"> kain</w:t>
      </w:r>
      <w:r w:rsidR="005116D1">
        <w:rPr>
          <w:rFonts w:eastAsia="Arial"/>
        </w:rPr>
        <w:t>a</w:t>
      </w:r>
      <w:r w:rsidRPr="00A217B2">
        <w:rPr>
          <w:rFonts w:eastAsia="Arial"/>
        </w:rPr>
        <w:t xml:space="preserve"> bus vertinam</w:t>
      </w:r>
      <w:r w:rsidR="005116D1">
        <w:rPr>
          <w:rFonts w:eastAsia="Arial"/>
        </w:rPr>
        <w:t>a</w:t>
      </w:r>
      <w:r w:rsidRPr="00A217B2">
        <w:rPr>
          <w:rFonts w:eastAsia="Arial"/>
        </w:rPr>
        <w:t xml:space="preserve"> </w:t>
      </w:r>
      <w:r w:rsidRPr="00A217B2">
        <w:t>ir lyginam</w:t>
      </w:r>
      <w:r w:rsidR="005116D1">
        <w:t>a</w:t>
      </w:r>
      <w:r w:rsidRPr="00A217B2">
        <w:t xml:space="preserve"> su visais mokesčiais, įskaitant PVM. </w:t>
      </w:r>
    </w:p>
    <w:p w14:paraId="4AC2116E" w14:textId="00AB962D" w:rsidR="00CD457C" w:rsidRPr="00675423" w:rsidRDefault="00CD457C" w:rsidP="00675423">
      <w:pPr>
        <w:spacing w:line="240" w:lineRule="auto"/>
        <w:ind w:firstLine="0"/>
        <w:rPr>
          <w:rFonts w:eastAsia="Arial" w:cstheme="minorHAnsi"/>
          <w:vanish/>
          <w:color w:val="7030A0"/>
        </w:rPr>
      </w:pPr>
    </w:p>
    <w:p w14:paraId="3946E33E" w14:textId="4404A4B5" w:rsidR="00F527B1" w:rsidRPr="00E62E95" w:rsidRDefault="00E85882" w:rsidP="00F509BE">
      <w:pPr>
        <w:pStyle w:val="Heading1"/>
        <w:spacing w:before="0" w:after="0" w:line="300" w:lineRule="auto"/>
        <w:ind w:left="284" w:hanging="284"/>
        <w:rPr>
          <w:rFonts w:asciiTheme="minorHAnsi" w:hAnsiTheme="minorHAnsi" w:cstheme="minorHAnsi"/>
          <w:color w:val="auto"/>
        </w:rPr>
      </w:pPr>
      <w:bookmarkStart w:id="20" w:name="_Toc137194952"/>
      <w:bookmarkStart w:id="21" w:name="_Toc20952978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bookmarkEnd w:id="21"/>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958274A" w14:textId="77777777" w:rsidR="00D05EE3" w:rsidRPr="00504AD9" w:rsidRDefault="00D05EE3" w:rsidP="00F77A5D">
      <w:pPr>
        <w:pStyle w:val="ListParagraph"/>
        <w:spacing w:line="240" w:lineRule="auto"/>
        <w:ind w:left="0" w:firstLine="567"/>
      </w:pPr>
    </w:p>
    <w:p w14:paraId="5D02D1AD" w14:textId="611DCBEF" w:rsidR="00831133" w:rsidRPr="00E62E95" w:rsidRDefault="00B52705" w:rsidP="008D6D80">
      <w:pPr>
        <w:pStyle w:val="Heading1"/>
        <w:numPr>
          <w:ilvl w:val="0"/>
          <w:numId w:val="6"/>
        </w:numPr>
        <w:spacing w:before="0" w:after="0" w:line="300" w:lineRule="auto"/>
        <w:ind w:left="0" w:firstLine="0"/>
        <w:rPr>
          <w:rFonts w:ascii="Arial" w:hAnsi="Arial" w:cs="Arial"/>
        </w:rPr>
      </w:pPr>
      <w:bookmarkStart w:id="22" w:name="_Toc15392775"/>
      <w:bookmarkStart w:id="23" w:name="_Toc137194953"/>
      <w:bookmarkStart w:id="24" w:name="_Toc209529783"/>
      <w:r w:rsidRPr="00E62E95">
        <w:rPr>
          <w:rFonts w:asciiTheme="minorHAnsi" w:hAnsiTheme="minorHAnsi" w:cstheme="minorHAnsi"/>
          <w:color w:val="auto"/>
        </w:rPr>
        <w:t>P</w:t>
      </w:r>
      <w:bookmarkEnd w:id="22"/>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3"/>
      <w:bookmarkEnd w:id="24"/>
    </w:p>
    <w:p w14:paraId="0C1B0E3A" w14:textId="77777777" w:rsidR="00E85882" w:rsidRPr="00A84437" w:rsidRDefault="00E85882" w:rsidP="00F77A5D">
      <w:pPr>
        <w:spacing w:line="240" w:lineRule="auto"/>
        <w:ind w:firstLine="0"/>
        <w:rPr>
          <w:rFonts w:cstheme="minorHAnsi"/>
          <w:vanish/>
        </w:rPr>
      </w:pPr>
    </w:p>
    <w:p w14:paraId="2DFF0A66" w14:textId="43AADB84"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 xml:space="preserve">erkančioji </w:t>
      </w:r>
      <w:r w:rsidR="000B220A" w:rsidRPr="003C2F05">
        <w:rPr>
          <w:rFonts w:cstheme="minorHAnsi"/>
        </w:rPr>
        <w:t>organizacija</w:t>
      </w:r>
      <w:r w:rsidR="00831133" w:rsidRPr="003C2F05">
        <w:rPr>
          <w:rFonts w:eastAsia="Calibri" w:cstheme="minorHAnsi"/>
        </w:rPr>
        <w:t xml:space="preserve"> ekonomiškai naudingiausią </w:t>
      </w:r>
      <w:r w:rsidR="000B220A" w:rsidRPr="003C2F05">
        <w:rPr>
          <w:rFonts w:eastAsia="Calibri" w:cstheme="minorHAnsi"/>
        </w:rPr>
        <w:t>p</w:t>
      </w:r>
      <w:r w:rsidR="00831133" w:rsidRPr="003C2F05">
        <w:rPr>
          <w:rFonts w:eastAsia="Calibri" w:cstheme="minorHAnsi"/>
        </w:rPr>
        <w:t xml:space="preserve">asiūlymą </w:t>
      </w:r>
      <w:r w:rsidR="00831133" w:rsidRPr="00A84437">
        <w:rPr>
          <w:rFonts w:eastAsia="Calibri" w:cstheme="minorHAnsi"/>
        </w:rPr>
        <w:t xml:space="preserve">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2696B">
        <w:rPr>
          <w:rFonts w:eastAsia="Calibri" w:cstheme="minorHAnsi"/>
          <w:color w:val="00B050"/>
        </w:rPr>
        <w:t xml:space="preserve">6 </w:t>
      </w:r>
      <w:r w:rsidR="00DE051B" w:rsidRPr="00A84437">
        <w:rPr>
          <w:rFonts w:eastAsia="Calibri" w:cstheme="minorHAnsi"/>
        </w:rPr>
        <w:t>priede</w:t>
      </w:r>
      <w:r w:rsidR="00D2696B" w:rsidRPr="00D2696B">
        <w:rPr>
          <w:rFonts w:eastAsia="Calibri" w:cstheme="minorHAnsi"/>
        </w:rPr>
        <w:t>.</w:t>
      </w:r>
    </w:p>
    <w:p w14:paraId="69CC295B" w14:textId="225165F1"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w:t>
      </w:r>
      <w:r w:rsidR="00D734C6" w:rsidRPr="003C2F05">
        <w:rPr>
          <w:rFonts w:cstheme="minorHAnsi"/>
        </w:rPr>
        <w:t xml:space="preserve">) </w:t>
      </w:r>
      <w:r w:rsidR="005D7D8C" w:rsidRPr="003C2F05">
        <w:rPr>
          <w:rFonts w:cstheme="minorHAnsi"/>
        </w:rPr>
        <w:t xml:space="preserve">ekonomiškai naudingiausias </w:t>
      </w:r>
      <w:r w:rsidR="00A36CC9" w:rsidRPr="003C2F05">
        <w:rPr>
          <w:rFonts w:cstheme="minorHAnsi"/>
        </w:rPr>
        <w:t>p</w:t>
      </w:r>
      <w:r w:rsidR="005D7D8C" w:rsidRPr="003C2F05">
        <w:rPr>
          <w:rFonts w:cstheme="minorHAnsi"/>
        </w:rPr>
        <w:t>asiūlymas</w:t>
      </w:r>
      <w:r w:rsidR="005D7D8C" w:rsidRPr="00A84437">
        <w:rPr>
          <w:rFonts w:cstheme="minorHAnsi"/>
          <w:color w:val="000000" w:themeColor="text1"/>
        </w:rPr>
        <w:t>, esantis pasiūlymų eilės pirmojoje vietoje</w:t>
      </w:r>
      <w:r w:rsidR="00D734C6" w:rsidRPr="00A84437">
        <w:rPr>
          <w:rFonts w:cstheme="minorHAnsi"/>
          <w:color w:val="000000" w:themeColor="text1"/>
        </w:rPr>
        <w:t xml:space="preserve">. </w:t>
      </w:r>
    </w:p>
    <w:p w14:paraId="03B0CAF5" w14:textId="77777777" w:rsidR="00235DC3" w:rsidRPr="007472F5" w:rsidRDefault="00F5411E" w:rsidP="006C7DED">
      <w:pPr>
        <w:pStyle w:val="NoSpacing"/>
        <w:ind w:firstLine="709"/>
        <w:contextualSpacing/>
        <w:rPr>
          <w:rStyle w:val="cf01"/>
          <w:rFonts w:asciiTheme="minorHAnsi" w:hAnsiTheme="minorHAnsi" w:cstheme="minorHAnsi"/>
          <w:sz w:val="21"/>
          <w:szCs w:val="21"/>
        </w:rPr>
      </w:pPr>
      <w:r w:rsidRPr="007472F5">
        <w:rPr>
          <w:rStyle w:val="cf01"/>
          <w:rFonts w:asciiTheme="minorHAnsi" w:hAnsiTheme="minorHAnsi" w:cstheme="minorHAnsi"/>
          <w:sz w:val="21"/>
          <w:szCs w:val="21"/>
        </w:rPr>
        <w:t>7.3. P</w:t>
      </w:r>
      <w:r w:rsidR="0014359C" w:rsidRPr="007472F5">
        <w:rPr>
          <w:rStyle w:val="cf01"/>
          <w:rFonts w:asciiTheme="minorHAnsi" w:hAnsiTheme="minorHAnsi" w:cstheme="minorHAnsi"/>
          <w:sz w:val="21"/>
          <w:szCs w:val="21"/>
        </w:rPr>
        <w:t xml:space="preserve">erkančioji organizacija </w:t>
      </w:r>
      <w:r w:rsidRPr="007472F5">
        <w:rPr>
          <w:rStyle w:val="cf01"/>
          <w:rFonts w:asciiTheme="minorHAnsi" w:hAnsiTheme="minorHAnsi" w:cstheme="minorHAnsi"/>
          <w:sz w:val="21"/>
          <w:szCs w:val="21"/>
        </w:rPr>
        <w:t xml:space="preserve">atmes tiekėjo pasiūlymą, jeigu kartu su pasiūlymu nebus pateikti šie </w:t>
      </w:r>
      <w:r w:rsidR="0014359C" w:rsidRPr="007472F5">
        <w:rPr>
          <w:rStyle w:val="cf01"/>
          <w:rFonts w:asciiTheme="minorHAnsi" w:hAnsiTheme="minorHAnsi" w:cstheme="minorHAnsi"/>
          <w:sz w:val="21"/>
          <w:szCs w:val="21"/>
        </w:rPr>
        <w:t>p</w:t>
      </w:r>
      <w:r w:rsidRPr="007472F5">
        <w:rPr>
          <w:rStyle w:val="cf01"/>
          <w:rFonts w:asciiTheme="minorHAnsi" w:hAnsiTheme="minorHAnsi" w:cstheme="minorHAnsi"/>
          <w:sz w:val="21"/>
          <w:szCs w:val="21"/>
        </w:rPr>
        <w:t>irkimo sąlygose reikalaujami pateikti dokumentai:</w:t>
      </w:r>
    </w:p>
    <w:p w14:paraId="57833BFF" w14:textId="77777777" w:rsidR="00451369" w:rsidRPr="008A7ED8" w:rsidRDefault="00235DC3" w:rsidP="00451369">
      <w:pPr>
        <w:pStyle w:val="NoSpacing"/>
        <w:rPr>
          <w:rFonts w:cstheme="minorHAnsi"/>
          <w:sz w:val="20"/>
          <w:szCs w:val="20"/>
        </w:rPr>
      </w:pPr>
      <w:r w:rsidRPr="007472F5">
        <w:rPr>
          <w:rStyle w:val="cf01"/>
          <w:rFonts w:asciiTheme="minorHAnsi" w:hAnsiTheme="minorHAnsi" w:cstheme="minorHAnsi"/>
          <w:sz w:val="21"/>
          <w:szCs w:val="21"/>
        </w:rPr>
        <w:t xml:space="preserve">7.3.1. </w:t>
      </w:r>
      <w:r w:rsidR="00303F7E" w:rsidRPr="007472F5">
        <w:rPr>
          <w:rFonts w:cstheme="minorHAnsi"/>
        </w:rPr>
        <w:t xml:space="preserve">tiekėjo pasirašytas </w:t>
      </w:r>
      <w:r w:rsidR="00303F7E" w:rsidRPr="009F7F31">
        <w:rPr>
          <w:rFonts w:cstheme="minorHAnsi"/>
          <w:b/>
          <w:bCs/>
        </w:rPr>
        <w:t>pasiūlymas</w:t>
      </w:r>
      <w:r w:rsidR="00303F7E" w:rsidRPr="007472F5">
        <w:rPr>
          <w:rFonts w:cstheme="minorHAnsi"/>
        </w:rPr>
        <w:t xml:space="preserve">, parengtas pagal specialiųjų </w:t>
      </w:r>
      <w:r w:rsidR="00303F7E" w:rsidRPr="007472F5">
        <w:rPr>
          <w:rFonts w:cstheme="minorHAnsi"/>
        </w:rPr>
        <w:fldChar w:fldCharType="begin"/>
      </w:r>
      <w:r w:rsidR="00303F7E" w:rsidRPr="007472F5">
        <w:rPr>
          <w:rFonts w:cstheme="minorHAnsi"/>
        </w:rPr>
        <w:instrText xml:space="preserve"> REF _Ref38540913 \h  \* MERGEFORMAT </w:instrText>
      </w:r>
      <w:r w:rsidR="00303F7E" w:rsidRPr="007472F5">
        <w:rPr>
          <w:rFonts w:cstheme="minorHAnsi"/>
        </w:rPr>
      </w:r>
      <w:r w:rsidR="00303F7E" w:rsidRPr="007472F5">
        <w:rPr>
          <w:rFonts w:cstheme="minorHAnsi"/>
        </w:rPr>
        <w:fldChar w:fldCharType="separate"/>
      </w:r>
      <w:r w:rsidR="00451369" w:rsidRPr="00451369">
        <w:rPr>
          <w:rFonts w:cstheme="minorHAnsi"/>
        </w:rPr>
        <w:t xml:space="preserve">Pirkimo sąlygų </w:t>
      </w:r>
      <w:r w:rsidR="00451369" w:rsidRPr="00451369">
        <w:rPr>
          <w:rFonts w:cstheme="minorHAnsi"/>
          <w:color w:val="00B050"/>
        </w:rPr>
        <w:t>5</w:t>
      </w:r>
      <w:r w:rsidR="00451369" w:rsidRPr="00451369">
        <w:rPr>
          <w:rFonts w:cstheme="minorHAnsi"/>
        </w:rPr>
        <w:t xml:space="preserve"> </w:t>
      </w:r>
      <w:r w:rsidR="00451369" w:rsidRPr="008A7ED8">
        <w:rPr>
          <w:rFonts w:cstheme="minorHAnsi"/>
          <w:sz w:val="20"/>
          <w:szCs w:val="20"/>
        </w:rPr>
        <w:t>priedas „Pasiūlymo forma“</w:t>
      </w:r>
    </w:p>
    <w:p w14:paraId="2A542AFB" w14:textId="1805F877" w:rsidR="00303F7E" w:rsidRDefault="00303F7E" w:rsidP="00303F7E">
      <w:pPr>
        <w:pStyle w:val="NoSpacing"/>
        <w:rPr>
          <w:rFonts w:cstheme="minorHAnsi"/>
        </w:rPr>
      </w:pPr>
      <w:r w:rsidRPr="007472F5">
        <w:rPr>
          <w:rFonts w:cstheme="minorHAnsi"/>
        </w:rPr>
        <w:fldChar w:fldCharType="end"/>
      </w:r>
      <w:r w:rsidRPr="007472F5">
        <w:rPr>
          <w:rFonts w:cstheme="minorHAnsi"/>
        </w:rPr>
        <w:t>priede pateiktą pasiūlymo formą ir pasiūlymo formoje nurodyti ir kiti, tiekėjo nuomone, būtini dokumentai (jų kopijos);</w:t>
      </w:r>
    </w:p>
    <w:p w14:paraId="4A53025E" w14:textId="77777777" w:rsidR="00993537" w:rsidRPr="007472F5" w:rsidRDefault="00993537" w:rsidP="00303F7E">
      <w:pPr>
        <w:pStyle w:val="NoSpacing"/>
        <w:rPr>
          <w:rFonts w:cstheme="minorHAnsi"/>
        </w:rPr>
      </w:pPr>
    </w:p>
    <w:p w14:paraId="4CFAC41F" w14:textId="5CEFE91A" w:rsidR="00D83C57" w:rsidRDefault="00D83C57" w:rsidP="009F7F31">
      <w:pPr>
        <w:pStyle w:val="Heading1"/>
        <w:tabs>
          <w:tab w:val="left" w:pos="567"/>
        </w:tabs>
        <w:spacing w:before="0" w:line="20" w:lineRule="atLeast"/>
        <w:ind w:firstLine="0"/>
        <w:contextualSpacing/>
        <w:rPr>
          <w:rFonts w:asciiTheme="minorHAnsi" w:hAnsiTheme="minorHAnsi" w:cstheme="minorHAnsi"/>
        </w:rPr>
      </w:pPr>
      <w:bookmarkStart w:id="25" w:name="_Ref39425999"/>
      <w:bookmarkStart w:id="26" w:name="_Ref39426005"/>
      <w:bookmarkStart w:id="27" w:name="_Toc126333937"/>
      <w:bookmarkStart w:id="28" w:name="_Toc137194954"/>
      <w:bookmarkStart w:id="29" w:name="_Toc209529784"/>
      <w:r w:rsidRPr="007472F5">
        <w:rPr>
          <w:rFonts w:asciiTheme="minorHAnsi" w:hAnsiTheme="minorHAnsi" w:cstheme="minorHAnsi"/>
        </w:rPr>
        <w:lastRenderedPageBreak/>
        <w:t>8. Sutarties sudarymas</w:t>
      </w:r>
      <w:bookmarkEnd w:id="25"/>
      <w:bookmarkEnd w:id="26"/>
      <w:bookmarkEnd w:id="27"/>
      <w:bookmarkEnd w:id="28"/>
      <w:bookmarkEnd w:id="29"/>
    </w:p>
    <w:p w14:paraId="4006AD6A" w14:textId="107CA558"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w:t>
      </w:r>
      <w:r w:rsidR="00993537">
        <w:rPr>
          <w:color w:val="000000" w:themeColor="text1"/>
        </w:rPr>
        <w:t>mėjęs.</w:t>
      </w:r>
      <w:r w:rsidR="00D83C57">
        <w:rPr>
          <w:color w:val="000000" w:themeColor="text1"/>
        </w:rPr>
        <w:t xml:space="preserve"> </w:t>
      </w:r>
      <w:r w:rsidR="00D83C57">
        <w:t>Sutarties sąlygos pateikiamos</w:t>
      </w:r>
      <w:r w:rsidR="00F56579">
        <w:t xml:space="preserve"> specialiųjų p</w:t>
      </w:r>
      <w:r w:rsidR="00F56579" w:rsidRPr="127DD6E8">
        <w:t>irkimo sąlygų</w:t>
      </w:r>
      <w:r w:rsidR="00D83C57">
        <w:t xml:space="preserve"> </w:t>
      </w:r>
      <w:r w:rsidR="00FA3072">
        <w:rPr>
          <w:rFonts w:cstheme="minorHAnsi"/>
          <w:color w:val="00B050"/>
        </w:rPr>
        <w:t>7</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6ACF2CD2"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30" w:name="_Toc137194955"/>
      <w:bookmarkStart w:id="31" w:name="_Toc20952978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30"/>
      <w:bookmarkEnd w:id="31"/>
      <w:r w:rsidR="00A84437" w:rsidRPr="00A84437">
        <w:rPr>
          <w:rFonts w:asciiTheme="minorHAnsi" w:hAnsiTheme="minorHAnsi" w:cstheme="minorHAnsi"/>
          <w:color w:val="auto"/>
        </w:rPr>
        <w:t xml:space="preserve"> </w:t>
      </w:r>
    </w:p>
    <w:p w14:paraId="1BC07E97" w14:textId="77777777" w:rsidR="00033FB7" w:rsidRPr="00033FB7" w:rsidRDefault="00033FB7" w:rsidP="00033FB7">
      <w:pPr>
        <w:pStyle w:val="NoSpacing"/>
        <w:spacing w:line="276" w:lineRule="auto"/>
        <w:ind w:left="709" w:firstLine="0"/>
        <w:rPr>
          <w:rFonts w:eastAsiaTheme="minorHAnsi" w:cstheme="minorHAnsi"/>
        </w:rPr>
      </w:pPr>
      <w:r w:rsidRPr="00033FB7">
        <w:rPr>
          <w:rFonts w:eastAsiaTheme="minorHAnsi" w:cstheme="minorHAnsi"/>
        </w:rPr>
        <w:t>9.1. Perkančioji organizacija papildomų sąlygų netaiko.</w:t>
      </w:r>
    </w:p>
    <w:p w14:paraId="52BA0CEF" w14:textId="5B46A579"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27BFE70E" w14:textId="17C472B1" w:rsidR="0051764B" w:rsidRPr="00AE1397" w:rsidRDefault="0051764B" w:rsidP="008D6D80">
      <w:pPr>
        <w:pStyle w:val="Heading1"/>
        <w:ind w:left="5954" w:firstLine="0"/>
        <w:rPr>
          <w:rFonts w:asciiTheme="minorHAnsi" w:hAnsiTheme="minorHAnsi" w:cstheme="minorHAnsi"/>
          <w:sz w:val="22"/>
          <w:szCs w:val="22"/>
        </w:rPr>
      </w:pPr>
      <w:bookmarkStart w:id="32" w:name="_Toc209529786"/>
      <w:r w:rsidRPr="00AE1397">
        <w:rPr>
          <w:rFonts w:asciiTheme="minorHAnsi" w:hAnsiTheme="minorHAnsi" w:cstheme="minorHAnsi"/>
          <w:sz w:val="22"/>
          <w:szCs w:val="22"/>
        </w:rPr>
        <w:lastRenderedPageBreak/>
        <w:t>Pirkimo sąlygų 1 priedas „Tiekėjų pašalinimo pagrindai“</w:t>
      </w:r>
      <w:bookmarkEnd w:id="32"/>
    </w:p>
    <w:p w14:paraId="090DB6C4" w14:textId="77777777" w:rsidR="0051764B" w:rsidRDefault="0051764B" w:rsidP="002A4EB7">
      <w:pPr>
        <w:spacing w:line="240" w:lineRule="auto"/>
        <w:ind w:left="6521" w:firstLine="0"/>
        <w:rPr>
          <w:rFonts w:cstheme="minorHAnsi"/>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52ED911" w14:textId="77777777" w:rsidR="00C32FD1" w:rsidRPr="000B7455" w:rsidRDefault="00C32FD1" w:rsidP="0006602A">
      <w:pPr>
        <w:pStyle w:val="ListParagraph"/>
        <w:numPr>
          <w:ilvl w:val="0"/>
          <w:numId w:val="9"/>
        </w:numPr>
        <w:spacing w:line="240" w:lineRule="auto"/>
        <w:rPr>
          <w:rFonts w:eastAsia="Arial" w:cstheme="minorHAnsi"/>
          <w:iCs/>
        </w:rPr>
      </w:pPr>
      <w:r w:rsidRPr="000B7455">
        <w:rPr>
          <w:rFonts w:eastAsia="Arial" w:cstheme="minorHAnsi"/>
          <w:iCs/>
        </w:rPr>
        <w:t xml:space="preserve">Perkančioji organizacija atmeta tiekėjo pasiūlymą, jeigu: </w:t>
      </w:r>
    </w:p>
    <w:p w14:paraId="614A3026" w14:textId="77777777" w:rsidR="00C32FD1" w:rsidRPr="000B7455" w:rsidRDefault="00C32FD1" w:rsidP="00C32FD1">
      <w:pPr>
        <w:pStyle w:val="NoSpacing"/>
        <w:ind w:firstLine="720"/>
        <w:rPr>
          <w:rFonts w:eastAsia="Yu Mincho" w:cstheme="minorHAnsi"/>
          <w:b/>
          <w:iCs/>
        </w:rPr>
      </w:pPr>
      <w:r w:rsidRPr="000B7455">
        <w:rPr>
          <w:rFonts w:eastAsia="Arial" w:cstheme="minorHAnsi"/>
          <w:iCs/>
        </w:rPr>
        <w:t xml:space="preserve">1.1. </w:t>
      </w:r>
      <w:r w:rsidRPr="000B7455">
        <w:rPr>
          <w:rFonts w:cstheme="minorHAnsi"/>
          <w:iCs/>
        </w:rPr>
        <w:t>Tiekėjas su kitais tiekėjais yra sudaręs susitarimų, kuriais siekiama iškreipti konkurenciją atliekamame pirkime, ir perkančioji organizacija dėl to turi įtikinamų duomenų</w:t>
      </w:r>
      <w:r w:rsidRPr="000B7455">
        <w:rPr>
          <w:rFonts w:cstheme="minorHAnsi"/>
          <w:i/>
        </w:rPr>
        <w:t xml:space="preserve"> </w:t>
      </w:r>
      <w:r w:rsidRPr="000B7455">
        <w:rPr>
          <w:rFonts w:cstheme="minorHAnsi"/>
          <w:b/>
          <w:iCs/>
        </w:rPr>
        <w:t>(</w:t>
      </w:r>
      <w:r w:rsidRPr="000B7455">
        <w:rPr>
          <w:rFonts w:eastAsia="Yu Mincho" w:cstheme="minorHAnsi"/>
          <w:b/>
          <w:iCs/>
        </w:rPr>
        <w:t>VPĮ 46 straipsnio 4 dalies 1 punktas</w:t>
      </w:r>
      <w:r w:rsidRPr="000B7455">
        <w:rPr>
          <w:rFonts w:eastAsia="Arial" w:cstheme="minorHAnsi"/>
          <w:iCs/>
        </w:rPr>
        <w:t xml:space="preserve">, </w:t>
      </w:r>
      <w:r w:rsidRPr="000B7455">
        <w:rPr>
          <w:rFonts w:eastAsia="Yu Mincho" w:cstheme="minorHAnsi"/>
          <w:b/>
          <w:bCs/>
        </w:rPr>
        <w:t>EBVPD</w:t>
      </w:r>
      <w:r w:rsidRPr="000B7455">
        <w:rPr>
          <w:rFonts w:eastAsia="Arial" w:cstheme="minorHAnsi"/>
          <w:b/>
          <w:bCs/>
        </w:rPr>
        <w:t xml:space="preserve"> III dalies C10 punktas)</w:t>
      </w:r>
      <w:r w:rsidRPr="000B7455">
        <w:rPr>
          <w:rFonts w:eastAsia="Yu Mincho" w:cstheme="minorHAnsi"/>
          <w:b/>
          <w:bCs/>
        </w:rPr>
        <w:t>.</w:t>
      </w:r>
    </w:p>
    <w:p w14:paraId="76260CE0" w14:textId="77777777" w:rsidR="00C32FD1" w:rsidRPr="000B7455" w:rsidRDefault="00C32FD1" w:rsidP="00C32FD1">
      <w:pPr>
        <w:pStyle w:val="NoSpacing"/>
        <w:ind w:firstLine="720"/>
        <w:rPr>
          <w:rFonts w:cstheme="minorHAnsi"/>
          <w:b/>
          <w:iCs/>
        </w:rPr>
      </w:pPr>
      <w:r w:rsidRPr="000B7455">
        <w:rPr>
          <w:rFonts w:eastAsia="Arial" w:cstheme="minorHAnsi"/>
          <w:iCs/>
        </w:rPr>
        <w:t xml:space="preserve">1.2. </w:t>
      </w:r>
      <w:r w:rsidRPr="000B74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B7455">
        <w:rPr>
          <w:rFonts w:cstheme="minorHAnsi"/>
          <w:b/>
          <w:iCs/>
        </w:rPr>
        <w:t>(</w:t>
      </w:r>
      <w:r w:rsidRPr="000B7455">
        <w:rPr>
          <w:rFonts w:eastAsia="Yu Mincho" w:cstheme="minorHAnsi"/>
          <w:b/>
          <w:iCs/>
        </w:rPr>
        <w:t xml:space="preserve">VPĮ 46 straipsnio 4 dalies 2 punktas, </w:t>
      </w:r>
      <w:r w:rsidRPr="000B7455">
        <w:rPr>
          <w:rFonts w:eastAsia="Yu Mincho" w:cstheme="minorHAnsi"/>
          <w:b/>
          <w:bCs/>
        </w:rPr>
        <w:t>EBVPD</w:t>
      </w:r>
      <w:r w:rsidRPr="000B7455">
        <w:rPr>
          <w:rFonts w:eastAsia="Arial" w:cstheme="minorHAnsi"/>
          <w:b/>
          <w:bCs/>
        </w:rPr>
        <w:t xml:space="preserve"> III dalies C12 punktas)</w:t>
      </w:r>
      <w:r w:rsidRPr="000B7455">
        <w:rPr>
          <w:rFonts w:eastAsia="Yu Mincho" w:cstheme="minorHAnsi"/>
          <w:b/>
          <w:bCs/>
        </w:rPr>
        <w:t>.</w:t>
      </w:r>
    </w:p>
    <w:p w14:paraId="2CC8DCDF" w14:textId="77777777" w:rsidR="00C32FD1" w:rsidRPr="000B7455" w:rsidRDefault="00C32FD1" w:rsidP="00C32FD1">
      <w:pPr>
        <w:pStyle w:val="NoSpacing"/>
        <w:ind w:firstLine="720"/>
        <w:rPr>
          <w:rFonts w:eastAsia="Yu Mincho" w:cstheme="minorHAnsi"/>
          <w:b/>
          <w:bCs/>
          <w:iCs/>
        </w:rPr>
      </w:pPr>
      <w:r w:rsidRPr="000B7455">
        <w:rPr>
          <w:rFonts w:eastAsia="Arial" w:cstheme="minorHAnsi"/>
          <w:iCs/>
        </w:rPr>
        <w:t xml:space="preserve">1.3. </w:t>
      </w:r>
      <w:r w:rsidRPr="000B7455">
        <w:rPr>
          <w:rFonts w:cstheme="minorHAnsi"/>
          <w:iCs/>
        </w:rPr>
        <w:t xml:space="preserve">Pažeista konkurencija, kaip nustatyta VPĮ 27 straipsnio 3 ir 4 dalyse, ir atitinkamos padėties negalima ištaisyti </w:t>
      </w:r>
      <w:r w:rsidRPr="000B7455">
        <w:rPr>
          <w:rFonts w:cstheme="minorHAnsi"/>
          <w:b/>
          <w:iCs/>
        </w:rPr>
        <w:t>(</w:t>
      </w:r>
      <w:r w:rsidRPr="000B7455">
        <w:rPr>
          <w:rFonts w:eastAsia="Yu Mincho" w:cstheme="minorHAnsi"/>
          <w:b/>
          <w:iCs/>
        </w:rPr>
        <w:t xml:space="preserve">VPĮ 46 straipsnio 4 dalies 3 punktas, </w:t>
      </w:r>
      <w:r w:rsidRPr="000B7455">
        <w:rPr>
          <w:rFonts w:eastAsia="Yu Mincho" w:cstheme="minorHAnsi"/>
          <w:b/>
          <w:bCs/>
        </w:rPr>
        <w:t>EBVPD</w:t>
      </w:r>
      <w:r w:rsidRPr="000B7455">
        <w:rPr>
          <w:rFonts w:eastAsia="Arial" w:cstheme="minorHAnsi"/>
          <w:b/>
          <w:bCs/>
        </w:rPr>
        <w:t xml:space="preserve"> III dalies C13 punktas)</w:t>
      </w:r>
      <w:r w:rsidRPr="000B7455">
        <w:rPr>
          <w:rFonts w:eastAsia="Yu Mincho" w:cstheme="minorHAnsi"/>
          <w:b/>
          <w:bCs/>
        </w:rPr>
        <w:t>.</w:t>
      </w:r>
    </w:p>
    <w:p w14:paraId="30CE1547" w14:textId="77777777" w:rsidR="00C32FD1" w:rsidRPr="000B7455" w:rsidRDefault="00C32FD1" w:rsidP="00C32FD1">
      <w:pPr>
        <w:pStyle w:val="NoSpacing"/>
        <w:rPr>
          <w:rFonts w:eastAsia="Yu Mincho" w:cstheme="minorHAnsi"/>
          <w:b/>
          <w:bCs/>
        </w:rPr>
      </w:pPr>
      <w:r w:rsidRPr="000B7455">
        <w:rPr>
          <w:rFonts w:eastAsia="Arial" w:cstheme="minorHAnsi"/>
          <w:iCs/>
        </w:rPr>
        <w:t xml:space="preserve">1.4. </w:t>
      </w:r>
      <w:r w:rsidRPr="000B7455">
        <w:rPr>
          <w:rFonts w:cstheme="minorHAnsi"/>
          <w:iCs/>
        </w:rPr>
        <w:t>Tiekėjas pirkimo procedūrų metu nuslėpė informaciją ar pateikė melagingą informaciją apie atitiktį VPĮ 46 ir 47</w:t>
      </w:r>
      <w:r w:rsidRPr="000B7455">
        <w:rPr>
          <w:rFonts w:cstheme="minorHAnsi"/>
        </w:rPr>
        <w:t xml:space="preserve">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0B7455">
        <w:rPr>
          <w:rFonts w:eastAsia="Yu Mincho" w:cstheme="minorHAnsi"/>
          <w:b/>
          <w:bCs/>
        </w:rPr>
        <w:t>VPĮ 46 straipsnio 4 dalies 4 punktas, EBVPD</w:t>
      </w:r>
      <w:r w:rsidRPr="000B7455">
        <w:rPr>
          <w:rFonts w:eastAsia="Arial" w:cstheme="minorHAnsi"/>
          <w:b/>
          <w:bCs/>
        </w:rPr>
        <w:t xml:space="preserve"> III dalies C15 punktas)</w:t>
      </w:r>
      <w:r w:rsidRPr="000B7455">
        <w:rPr>
          <w:rFonts w:eastAsia="Yu Mincho" w:cstheme="minorHAnsi"/>
          <w:b/>
          <w:bCs/>
        </w:rPr>
        <w:t>.</w:t>
      </w:r>
    </w:p>
    <w:p w14:paraId="6D131C75" w14:textId="77777777" w:rsidR="00C32FD1" w:rsidRPr="000B7455" w:rsidRDefault="00C32FD1" w:rsidP="00C32FD1">
      <w:pPr>
        <w:pStyle w:val="NoSpacing"/>
        <w:rPr>
          <w:rFonts w:eastAsia="Yu Mincho" w:cstheme="minorHAnsi"/>
        </w:rPr>
      </w:pPr>
      <w:r w:rsidRPr="000B7455">
        <w:rPr>
          <w:rFonts w:eastAsia="Arial" w:cstheme="minorHAnsi"/>
        </w:rPr>
        <w:t>1.5.</w:t>
      </w:r>
      <w:r w:rsidRPr="000B74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B7455">
        <w:rPr>
          <w:rFonts w:cstheme="minorHAnsi"/>
        </w:rPr>
        <w:t>(</w:t>
      </w:r>
      <w:r w:rsidRPr="000B7455">
        <w:rPr>
          <w:rFonts w:eastAsia="Yu Mincho" w:cstheme="minorHAnsi"/>
          <w:b/>
        </w:rPr>
        <w:t xml:space="preserve">VPĮ 46 straipsnio 4 dalies 5 punktas, </w:t>
      </w:r>
      <w:r w:rsidRPr="000B7455">
        <w:rPr>
          <w:rFonts w:eastAsia="Yu Mincho" w:cstheme="minorHAnsi"/>
          <w:b/>
          <w:bCs/>
        </w:rPr>
        <w:t>EBVPD</w:t>
      </w:r>
      <w:r w:rsidRPr="000B7455">
        <w:rPr>
          <w:rFonts w:eastAsia="Arial" w:cstheme="minorHAnsi"/>
          <w:b/>
          <w:bCs/>
        </w:rPr>
        <w:t xml:space="preserve"> III dalies C15 punktas)</w:t>
      </w:r>
      <w:r w:rsidRPr="000B7455">
        <w:rPr>
          <w:rFonts w:eastAsia="Yu Mincho" w:cstheme="minorHAnsi"/>
          <w:b/>
          <w:bCs/>
        </w:rPr>
        <w:t>.</w:t>
      </w:r>
    </w:p>
    <w:p w14:paraId="1137A247" w14:textId="000FF3E7" w:rsidR="00C32FD1" w:rsidRPr="000B7455" w:rsidRDefault="00C32FD1" w:rsidP="00C32FD1">
      <w:pPr>
        <w:pStyle w:val="NoSpacing"/>
        <w:rPr>
          <w:rFonts w:eastAsia="Yu Mincho" w:cstheme="minorHAnsi"/>
          <w:b/>
          <w:bCs/>
        </w:rPr>
      </w:pPr>
      <w:r w:rsidRPr="000B7455">
        <w:rPr>
          <w:rFonts w:cstheme="minorHAnsi"/>
          <w:lang w:eastAsia="en-US"/>
        </w:rPr>
        <w:t>1.6.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r w:rsidR="001211A4">
        <w:rPr>
          <w:rFonts w:cstheme="minorHAnsi"/>
          <w:lang w:eastAsia="en-US"/>
        </w:rPr>
        <w:t>.</w:t>
      </w:r>
      <w:r w:rsidRPr="000B7455">
        <w:rPr>
          <w:rFonts w:cstheme="minorHAnsi"/>
          <w:lang w:eastAsia="en-US"/>
        </w:rPr>
        <w:t xml:space="preserve"> </w:t>
      </w:r>
    </w:p>
    <w:p w14:paraId="1E593551" w14:textId="77777777" w:rsidR="00C32FD1" w:rsidRPr="000B7455" w:rsidRDefault="00C32FD1" w:rsidP="00C32FD1">
      <w:pPr>
        <w:pStyle w:val="NoSpacing"/>
        <w:rPr>
          <w:rFonts w:eastAsia="Yu Mincho" w:cstheme="minorHAnsi"/>
          <w:b/>
          <w:bCs/>
        </w:rPr>
      </w:pPr>
      <w:r w:rsidRPr="000B7455">
        <w:rPr>
          <w:rFont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Pr="000B7455">
        <w:rPr>
          <w:rFonts w:eastAsia="Yu Mincho" w:cstheme="minorHAnsi"/>
          <w:b/>
          <w:bCs/>
          <w:lang w:eastAsia="en-US"/>
        </w:rPr>
        <w:t>VPĮ 46 straipsnio 4 dalies 6 punktas</w:t>
      </w:r>
      <w:r w:rsidRPr="000B7455">
        <w:rPr>
          <w:rFonts w:cstheme="minorHAnsi"/>
          <w:lang w:eastAsia="en-US"/>
        </w:rPr>
        <w:t xml:space="preserve">, </w:t>
      </w:r>
      <w:r w:rsidRPr="000B7455">
        <w:rPr>
          <w:rFonts w:eastAsia="Yu Mincho" w:cstheme="minorHAnsi"/>
          <w:b/>
          <w:bCs/>
        </w:rPr>
        <w:t>EBVPD</w:t>
      </w:r>
      <w:r w:rsidRPr="000B7455">
        <w:rPr>
          <w:rFonts w:eastAsia="Arial" w:cstheme="minorHAnsi"/>
          <w:b/>
          <w:bCs/>
        </w:rPr>
        <w:t xml:space="preserve"> III dalies C14 punktas)</w:t>
      </w:r>
      <w:r w:rsidRPr="000B7455">
        <w:rPr>
          <w:rFonts w:eastAsia="Yu Mincho" w:cstheme="minorHAnsi"/>
          <w:b/>
          <w:bCs/>
        </w:rPr>
        <w:t>.</w:t>
      </w:r>
    </w:p>
    <w:p w14:paraId="61918325" w14:textId="2A503698" w:rsidR="00C32FD1" w:rsidRPr="000B7455" w:rsidRDefault="00C32FD1" w:rsidP="00C32FD1">
      <w:pPr>
        <w:pStyle w:val="NoSpacing"/>
        <w:rPr>
          <w:rFonts w:eastAsia="Yu Mincho" w:cstheme="minorHAnsi"/>
        </w:rPr>
      </w:pPr>
      <w:r w:rsidRPr="000B7455">
        <w:rPr>
          <w:rFonts w:eastAsia="Yu Mincho" w:cstheme="minorHAnsi"/>
        </w:rPr>
        <w:t>1.</w:t>
      </w:r>
      <w:r w:rsidR="00B977A8">
        <w:rPr>
          <w:rFonts w:eastAsia="Yu Mincho" w:cstheme="minorHAnsi"/>
        </w:rPr>
        <w:t>7</w:t>
      </w:r>
      <w:r w:rsidRPr="000B7455">
        <w:rPr>
          <w:rFonts w:eastAsia="Yu Mincho" w:cstheme="minorHAnsi"/>
        </w:rPr>
        <w:t>. Tiekėjas yra neatlikęs jam paskirtos baudžiamojo poveikio priemonės – uždraudimo juridiniam asmeniui dalyvauti viešuosiuose pirkimuose.</w:t>
      </w:r>
      <w:r w:rsidRPr="000B7455">
        <w:rPr>
          <w:rFonts w:eastAsia="Yu Mincho" w:cstheme="minorHAnsi"/>
          <w:b/>
          <w:bCs/>
          <w:i/>
          <w:iCs/>
        </w:rPr>
        <w:t xml:space="preserve"> </w:t>
      </w:r>
      <w:r w:rsidRPr="000B7455">
        <w:rPr>
          <w:rFonts w:eastAsia="Yu Mincho" w:cstheme="minorHAnsi"/>
          <w:b/>
          <w:bCs/>
        </w:rPr>
        <w:t>(VPĮ 46 straipsnio 2</w:t>
      </w:r>
      <w:r w:rsidRPr="000B7455">
        <w:rPr>
          <w:rFonts w:eastAsia="Yu Mincho" w:cstheme="minorHAnsi"/>
          <w:b/>
          <w:bCs/>
          <w:vertAlign w:val="superscript"/>
        </w:rPr>
        <w:t>1</w:t>
      </w:r>
      <w:r w:rsidRPr="000B7455">
        <w:rPr>
          <w:rFonts w:eastAsia="Yu Mincho" w:cstheme="minorHAnsi"/>
          <w:b/>
          <w:bCs/>
        </w:rPr>
        <w:t xml:space="preserve"> dalis, EBVPD III dalies D2 punktas).</w:t>
      </w:r>
    </w:p>
    <w:p w14:paraId="266104E6" w14:textId="7D83DE24" w:rsidR="00C32FD1" w:rsidRPr="000B7455" w:rsidRDefault="00C32FD1" w:rsidP="00C32FD1">
      <w:pPr>
        <w:pStyle w:val="NoSpacing"/>
        <w:rPr>
          <w:rFonts w:cstheme="minorHAnsi"/>
          <w:lang w:eastAsia="en-US"/>
        </w:rPr>
      </w:pPr>
      <w:r w:rsidRPr="000B7455">
        <w:rPr>
          <w:rFonts w:eastAsia="Yu Mincho" w:cstheme="minorHAnsi"/>
          <w:lang w:eastAsia="en-US"/>
        </w:rPr>
        <w:t xml:space="preserve">2. </w:t>
      </w:r>
      <w:r w:rsidRPr="000B7455">
        <w:rPr>
          <w:rFonts w:cstheme="minorHAnsi"/>
          <w:lang w:eastAsia="en-US"/>
        </w:rPr>
        <w:t>Priimant sprendimus dėl tiekėjo pašalinimo iš pirkimo procedūros šio priedo 1.1</w:t>
      </w:r>
      <w:r w:rsidR="00936767">
        <w:rPr>
          <w:rFonts w:cstheme="minorHAnsi"/>
          <w:lang w:eastAsia="en-US"/>
        </w:rPr>
        <w:t>.</w:t>
      </w:r>
      <w:r w:rsidR="001F30DF">
        <w:rPr>
          <w:rFonts w:cstheme="minorHAnsi"/>
          <w:lang w:eastAsia="en-US"/>
        </w:rPr>
        <w:t>, 1.2.,1.5., 1.7.</w:t>
      </w:r>
      <w:r w:rsidRPr="000B7455">
        <w:rPr>
          <w:rFonts w:cstheme="minorHAnsi"/>
          <w:lang w:eastAsia="en-US"/>
        </w:rPr>
        <w:t xml:space="preserve"> punktuose nurodytais pašalinimo pagrindais, iš Lietuvoje įsteigtų subjektų įrodančių dokumentų nereikalaujama. Užtenka pateikto EBVPD.</w:t>
      </w:r>
    </w:p>
    <w:p w14:paraId="7305B8F4" w14:textId="77777777" w:rsidR="00C32FD1" w:rsidRPr="000B7455" w:rsidRDefault="00C32FD1" w:rsidP="00C32FD1">
      <w:pPr>
        <w:pStyle w:val="NoSpacing"/>
        <w:rPr>
          <w:rFonts w:eastAsia="Times New Roman" w:cstheme="minorHAnsi"/>
          <w:b/>
          <w:bCs/>
          <w:color w:val="000000"/>
          <w:spacing w:val="2"/>
        </w:rPr>
      </w:pPr>
      <w:r w:rsidRPr="000B7455">
        <w:rPr>
          <w:rFonts w:eastAsia="Yu Mincho" w:cstheme="minorHAnsi"/>
          <w:bCs/>
          <w:lang w:eastAsia="en-US"/>
        </w:rPr>
        <w:t xml:space="preserve">3. </w:t>
      </w:r>
      <w:r w:rsidRPr="000B7455">
        <w:rPr>
          <w:rFonts w:cstheme="minorHAnsi"/>
          <w:lang w:eastAsia="en-US"/>
        </w:rPr>
        <w:t>Priimant sprendimus dėl tiekėjo pašalinimo iš pirkimo procedūros šio priedo 1.3 punkte nurodytu pašalinimo pagrindu, iš tiekėjų įrodančių dokumentų nereikalaujama. Užtenka pateikto EBVPD.</w:t>
      </w:r>
    </w:p>
    <w:p w14:paraId="3D955AD5" w14:textId="77777777" w:rsidR="00C32FD1" w:rsidRPr="000B7455" w:rsidRDefault="00C32FD1" w:rsidP="00C32FD1">
      <w:pPr>
        <w:pStyle w:val="NoSpacing"/>
        <w:rPr>
          <w:rFonts w:eastAsia="Times New Roman" w:cstheme="minorHAnsi"/>
          <w:bCs/>
          <w:color w:val="000000"/>
          <w:spacing w:val="2"/>
        </w:rPr>
      </w:pPr>
      <w:r w:rsidRPr="000B7455">
        <w:rPr>
          <w:rFonts w:eastAsia="Times New Roman" w:cstheme="minorHAnsi"/>
          <w:bCs/>
          <w:color w:val="000000"/>
          <w:spacing w:val="2"/>
        </w:rPr>
        <w:t>Jeigu, perkančiosios organizacijos nuomone, VPĮ 27 straipsnio 3 dalyje nurodytų priemonių nepakanka norint užtikrinti tiekėjų lygiateisiškumo principo laikymąsi, tikrindama, ar nėra tiekėjo pašalinimo pagrindų, ji prašys kandidato ar dalyvio, padėjusio pasirengti pirkimui, raštu pagrįsti, kad jų išankstinės konsultacijos negalėjo pažeisti konkurencijos. Tokio dalyvio pasiūlymas šiuo pagrindu atmetamas tik tuo atveju, jeigu jis nepateikia perkančiajai organizacijai tinkamo pagrindimo.</w:t>
      </w:r>
    </w:p>
    <w:p w14:paraId="25CA7054" w14:textId="77777777" w:rsidR="00C32FD1" w:rsidRPr="000B7455" w:rsidRDefault="00C32FD1" w:rsidP="00C32FD1">
      <w:pPr>
        <w:spacing w:line="240" w:lineRule="auto"/>
        <w:rPr>
          <w:rFonts w:eastAsia="Times New Roman" w:cstheme="minorHAnsi"/>
          <w:lang w:eastAsia="en-US"/>
        </w:rPr>
      </w:pPr>
      <w:r w:rsidRPr="000B7455">
        <w:rPr>
          <w:rFonts w:eastAsia="Yu Mincho" w:cstheme="minorHAnsi"/>
          <w:lang w:eastAsia="en-US"/>
        </w:rPr>
        <w:lastRenderedPageBreak/>
        <w:t>4.</w:t>
      </w:r>
      <w:r w:rsidRPr="000B7455">
        <w:rPr>
          <w:rFonts w:cstheme="minorHAnsi"/>
          <w:lang w:eastAsia="en-US"/>
        </w:rPr>
        <w:t xml:space="preserve"> Priimant sprendimus dėl tiekėjo pašalinimo iš pirkimo procedūros šio priedo 1.4 punkte nurodytu pašalinimo pagrindu, iš Lietuvoje įsteigtų subjektų įrodančių dokumentų nereikalaujama. Užtenka pateikto EBVPD. </w:t>
      </w:r>
      <w:r w:rsidRPr="000B7455">
        <w:rPr>
          <w:rFonts w:cstheme="minorHAnsi"/>
          <w:b/>
          <w:bCs/>
        </w:rPr>
        <w:t xml:space="preserve">Priimant sprendimus dėl tiekėjo pašalinimo iš pirkimo procedūros šiame punkte nurodytu pašalinimo pagrindu, be kita ko, gali būti atsižvelgiama į pagal VPĮ 52 straipsnį skelbiamą informaciją: </w:t>
      </w:r>
      <w:hyperlink r:id="rId14" w:history="1">
        <w:r w:rsidRPr="000B7455">
          <w:rPr>
            <w:rFonts w:eastAsia="Times New Roman" w:cstheme="minorHAnsi"/>
            <w:color w:val="4472C4"/>
            <w:lang w:eastAsia="en-US"/>
          </w:rPr>
          <w:t>https://vpt.lrv.lt/lt/nuorodos/kiti-duomenys/powerbi/melaginga-informacija-pateikusiu-tiekeju-sarasas-3/</w:t>
        </w:r>
      </w:hyperlink>
      <w:r w:rsidRPr="000B7455">
        <w:rPr>
          <w:rFonts w:eastAsia="Times New Roman" w:cstheme="minorHAnsi"/>
          <w:color w:val="4472C4"/>
          <w:lang w:eastAsia="en-US"/>
        </w:rPr>
        <w:t xml:space="preserve"> </w:t>
      </w:r>
    </w:p>
    <w:p w14:paraId="6243FCE9" w14:textId="77777777" w:rsidR="00C32FD1" w:rsidRPr="000B7455" w:rsidRDefault="00C32FD1" w:rsidP="00C32FD1">
      <w:pPr>
        <w:pStyle w:val="NoSpacing"/>
        <w:rPr>
          <w:rFonts w:eastAsia="Times New Roman" w:cstheme="minorHAnsi"/>
          <w:lang w:eastAsia="en-US"/>
        </w:rPr>
      </w:pPr>
      <w:r w:rsidRPr="000B7455">
        <w:rPr>
          <w:rFonts w:eastAsia="Yu Mincho" w:cstheme="minorHAnsi"/>
          <w:lang w:eastAsia="en-US"/>
        </w:rPr>
        <w:t>5.</w:t>
      </w:r>
      <w:r w:rsidRPr="000B7455">
        <w:rPr>
          <w:rFonts w:eastAsia="Yu Mincho" w:cstheme="minorHAnsi"/>
          <w:b/>
          <w:bCs/>
          <w:lang w:eastAsia="en-US"/>
        </w:rPr>
        <w:t xml:space="preserve"> </w:t>
      </w:r>
      <w:r w:rsidRPr="000B7455">
        <w:rPr>
          <w:rFonts w:cstheme="minorHAnsi"/>
          <w:lang w:eastAsia="en-US"/>
        </w:rPr>
        <w:t xml:space="preserve">Priimant </w:t>
      </w:r>
      <w:bookmarkStart w:id="33" w:name="_Hlk150352954"/>
      <w:r w:rsidRPr="000B7455">
        <w:rPr>
          <w:rFonts w:cstheme="minorHAnsi"/>
          <w:lang w:eastAsia="en-US"/>
        </w:rPr>
        <w:t xml:space="preserve">sprendimus dėl tiekėjo pašalinimo iš pirkimo procedūros šio priedo 1.6 punkte nurodytu </w:t>
      </w:r>
      <w:bookmarkEnd w:id="33"/>
      <w:r w:rsidRPr="000B7455">
        <w:rPr>
          <w:rFonts w:cstheme="minorHAnsi"/>
          <w:lang w:eastAsia="en-US"/>
        </w:rPr>
        <w:t>pašalinimo pagrindu, atsižvelgiama į pagal</w:t>
      </w:r>
      <w:r w:rsidRPr="000B7455">
        <w:rPr>
          <w:rFonts w:cstheme="minorHAnsi"/>
          <w:b/>
          <w:bCs/>
          <w:lang w:eastAsia="en-US"/>
        </w:rPr>
        <w:t xml:space="preserve"> VPĮ 91 straipsnį skelbiamą informaciją (perkančioji organizaciją šią informaciją tikrina savarankiškai nacionalinėje duomenų bazėje adresu:  </w:t>
      </w:r>
    </w:p>
    <w:p w14:paraId="654A71E6" w14:textId="77777777" w:rsidR="00C32FD1" w:rsidRPr="000B7455" w:rsidRDefault="00C32FD1" w:rsidP="00C32FD1">
      <w:pPr>
        <w:spacing w:line="240" w:lineRule="auto"/>
        <w:ind w:firstLine="0"/>
        <w:rPr>
          <w:rFonts w:eastAsia="Times New Roman" w:cstheme="minorHAnsi"/>
          <w:color w:val="0070C0"/>
        </w:rPr>
      </w:pPr>
      <w:hyperlink r:id="rId15" w:history="1">
        <w:r w:rsidRPr="000B7455">
          <w:rPr>
            <w:rFonts w:eastAsia="Times New Roman" w:cstheme="minorHAnsi"/>
            <w:color w:val="0070C0"/>
          </w:rPr>
          <w:t>https://vpt.lrv.lt/lt/nuorodos/kiti-duomenys/powerbi/nepatikimi-tiekejai-1/</w:t>
        </w:r>
      </w:hyperlink>
    </w:p>
    <w:p w14:paraId="74007D09" w14:textId="77777777" w:rsidR="00C32FD1" w:rsidRPr="000B7455" w:rsidRDefault="00C32FD1" w:rsidP="00C32FD1">
      <w:pPr>
        <w:pStyle w:val="NoSpacing"/>
        <w:rPr>
          <w:rFonts w:cstheme="minorHAnsi"/>
        </w:rPr>
      </w:pPr>
    </w:p>
    <w:p w14:paraId="51C9C578" w14:textId="77777777" w:rsidR="00C32FD1" w:rsidRPr="000B7455" w:rsidRDefault="00C32FD1" w:rsidP="00C32FD1">
      <w:pPr>
        <w:spacing w:line="240" w:lineRule="auto"/>
        <w:ind w:firstLine="0"/>
        <w:rPr>
          <w:rFonts w:eastAsia="Times New Roman" w:cstheme="minorHAnsi"/>
          <w:bCs/>
          <w:color w:val="0070C0"/>
          <w:lang w:eastAsia="en-US"/>
        </w:rPr>
      </w:pPr>
      <w:hyperlink r:id="rId16" w:history="1">
        <w:r w:rsidRPr="000B7455">
          <w:rPr>
            <w:rFonts w:eastAsia="Times New Roman" w:cstheme="minorHAnsi"/>
            <w:bCs/>
            <w:color w:val="0070C0"/>
            <w:lang w:eastAsia="en-US"/>
          </w:rPr>
          <w:t>https://vpt.lrv.lt/lt/pasalinimo-pagrindai-1/nepatikimu-koncesininku-sarasas-1/nepatikimu-koncesininku-sarasas/</w:t>
        </w:r>
      </w:hyperlink>
    </w:p>
    <w:p w14:paraId="44A96888" w14:textId="77777777" w:rsidR="00C32FD1" w:rsidRPr="000B7455" w:rsidRDefault="00C32FD1" w:rsidP="00C32FD1">
      <w:pPr>
        <w:spacing w:line="240" w:lineRule="auto"/>
        <w:ind w:firstLine="0"/>
        <w:rPr>
          <w:rFonts w:cstheme="minorHAnsi"/>
          <w:lang w:eastAsia="en-US"/>
        </w:rPr>
      </w:pPr>
    </w:p>
    <w:p w14:paraId="321BFE60" w14:textId="77777777" w:rsidR="00C32FD1" w:rsidRPr="000B7455" w:rsidRDefault="00C32FD1" w:rsidP="00C32FD1">
      <w:pPr>
        <w:pStyle w:val="NoSpacing"/>
        <w:ind w:firstLine="0"/>
        <w:jc w:val="center"/>
        <w:rPr>
          <w:rFonts w:cstheme="minorHAnsi"/>
          <w:lang w:eastAsia="en-US"/>
        </w:rPr>
      </w:pPr>
      <w:r w:rsidRPr="000B7455">
        <w:rPr>
          <w:rFonts w:eastAsia="Arial" w:cstheme="minorHAnsi"/>
          <w:smallCaps/>
        </w:rPr>
        <w:t>______________________________</w:t>
      </w:r>
    </w:p>
    <w:p w14:paraId="2A279AEE" w14:textId="77777777" w:rsidR="00C32FD1" w:rsidRDefault="00C32FD1" w:rsidP="00992F47">
      <w:pPr>
        <w:spacing w:after="160" w:line="276" w:lineRule="auto"/>
        <w:ind w:firstLine="0"/>
        <w:jc w:val="center"/>
        <w:rPr>
          <w:rFonts w:ascii="Arial" w:eastAsia="Arial" w:hAnsi="Arial" w:cs="Arial"/>
          <w:smallCaps/>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4AF420CF" w:rsidR="00112F92" w:rsidRPr="00AE1397" w:rsidRDefault="00112F92" w:rsidP="00AE1397">
      <w:pPr>
        <w:pStyle w:val="Heading1"/>
        <w:spacing w:before="0" w:after="0"/>
        <w:ind w:left="5954" w:firstLine="0"/>
        <w:rPr>
          <w:rFonts w:asciiTheme="minorHAnsi" w:hAnsiTheme="minorHAnsi" w:cstheme="minorHAnsi"/>
          <w:sz w:val="20"/>
          <w:szCs w:val="20"/>
        </w:rPr>
      </w:pPr>
      <w:bookmarkStart w:id="34" w:name="_Toc209529787"/>
      <w:r w:rsidRPr="00AE1397">
        <w:rPr>
          <w:rFonts w:asciiTheme="minorHAnsi" w:hAnsiTheme="minorHAnsi" w:cstheme="minorHAnsi"/>
          <w:sz w:val="20"/>
          <w:szCs w:val="20"/>
        </w:rPr>
        <w:lastRenderedPageBreak/>
        <w:t>Pirkimo sąlygų 2 priedas „Tiekėjų kvalifikacijos reikalavimai ir reikalaujami kokybės bei aplinkos apsaugos vadybos sistemų standartai“</w:t>
      </w:r>
      <w:bookmarkEnd w:id="34"/>
    </w:p>
    <w:p w14:paraId="6709065C" w14:textId="77777777" w:rsidR="00BA66AD" w:rsidRPr="00AA05AD" w:rsidRDefault="00BA66AD" w:rsidP="00BA66AD">
      <w:pPr>
        <w:spacing w:before="240" w:after="240"/>
        <w:jc w:val="center"/>
        <w:rPr>
          <w:rFonts w:eastAsia="Times New Roman" w:cs="Calibri"/>
          <w:smallCaps/>
          <w:color w:val="404040"/>
          <w:sz w:val="28"/>
          <w:szCs w:val="28"/>
        </w:rPr>
      </w:pPr>
      <w:r w:rsidRPr="00AA05AD">
        <w:rPr>
          <w:rFonts w:eastAsia="Times New Roman" w:cs="Calibri"/>
          <w:smallCaps/>
          <w:color w:val="404040"/>
          <w:sz w:val="28"/>
          <w:szCs w:val="28"/>
        </w:rPr>
        <w:t>TIEKĖJŲ KVALIFIKACIJOS REIKALAVIMAI IR REIKALAVIMAI LAIKYTIS KOKYBĖS VADYBOS SISTEMOS IR (ARBA) APLINKOS APSAUGOS VADYBOS SISTEMOS STANDARTŲ</w:t>
      </w:r>
    </w:p>
    <w:p w14:paraId="0728BA5F" w14:textId="77777777" w:rsidR="00D50B39" w:rsidRPr="00D50B39" w:rsidRDefault="00D50B39" w:rsidP="00D50B39">
      <w:pPr>
        <w:numPr>
          <w:ilvl w:val="0"/>
          <w:numId w:val="13"/>
        </w:numPr>
        <w:jc w:val="center"/>
        <w:rPr>
          <w:rFonts w:ascii="Arial" w:eastAsia="Arial" w:hAnsi="Arial" w:cs="Arial"/>
        </w:rPr>
      </w:pPr>
      <w:r w:rsidRPr="00D50B39">
        <w:rPr>
          <w:rFonts w:ascii="Arial" w:eastAsia="Arial" w:hAnsi="Arial" w:cs="Arial"/>
        </w:rPr>
        <w:t xml:space="preserve">Tiekėjo kvalifikacija turi atitikti šiame priede nustatytus reikalavimus kvalifikacijai. </w:t>
      </w:r>
    </w:p>
    <w:p w14:paraId="38B2911D" w14:textId="77777777" w:rsidR="006F5870" w:rsidRDefault="006F5870" w:rsidP="00112F92">
      <w:pPr>
        <w:jc w:val="center"/>
        <w:rPr>
          <w:rFonts w:ascii="Arial" w:eastAsia="Arial" w:hAnsi="Arial" w:cs="Arial"/>
        </w:rPr>
      </w:pPr>
    </w:p>
    <w:tbl>
      <w:tblPr>
        <w:tblStyle w:val="TableGrid31"/>
        <w:tblpPr w:leftFromText="180" w:rightFromText="180" w:horzAnchor="margin" w:tblpY="770"/>
        <w:tblW w:w="4791" w:type="pct"/>
        <w:tblLook w:val="04A0" w:firstRow="1" w:lastRow="0" w:firstColumn="1" w:lastColumn="0" w:noHBand="0" w:noVBand="1"/>
      </w:tblPr>
      <w:tblGrid>
        <w:gridCol w:w="649"/>
        <w:gridCol w:w="3170"/>
        <w:gridCol w:w="3119"/>
        <w:gridCol w:w="2696"/>
      </w:tblGrid>
      <w:tr w:rsidR="00901F9C" w:rsidRPr="00901F9C" w14:paraId="3CA64AC5" w14:textId="77777777" w:rsidTr="006F7863">
        <w:trPr>
          <w:cantSplit/>
          <w:tblHeader/>
        </w:trPr>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05BBE50" w14:textId="77777777" w:rsidR="00957066" w:rsidRPr="00901F9C" w:rsidRDefault="00957066" w:rsidP="00957066">
            <w:pPr>
              <w:spacing w:before="60" w:after="60" w:line="256" w:lineRule="auto"/>
              <w:jc w:val="center"/>
              <w:rPr>
                <w:rFonts w:asciiTheme="minorHAnsi" w:hAnsiTheme="minorHAnsi" w:cstheme="minorHAnsi"/>
                <w:b/>
                <w:bCs/>
                <w:sz w:val="21"/>
                <w:szCs w:val="21"/>
              </w:rPr>
            </w:pPr>
            <w:r w:rsidRPr="00901F9C">
              <w:rPr>
                <w:rFonts w:asciiTheme="minorHAnsi" w:eastAsiaTheme="minorHAnsi" w:hAnsiTheme="minorHAnsi" w:cstheme="minorHAnsi"/>
                <w:b/>
                <w:bCs/>
                <w:sz w:val="21"/>
                <w:szCs w:val="21"/>
              </w:rPr>
              <w:lastRenderedPageBreak/>
              <w:t>Eil. Nr.</w:t>
            </w:r>
          </w:p>
        </w:tc>
        <w:tc>
          <w:tcPr>
            <w:tcW w:w="164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AA0D6E9" w14:textId="77777777" w:rsidR="00957066" w:rsidRPr="00901F9C" w:rsidRDefault="00957066" w:rsidP="00957066">
            <w:pPr>
              <w:spacing w:before="60" w:after="60" w:line="256" w:lineRule="auto"/>
              <w:jc w:val="center"/>
              <w:rPr>
                <w:rFonts w:asciiTheme="minorHAnsi" w:hAnsiTheme="minorHAnsi" w:cstheme="minorHAnsi"/>
                <w:b/>
                <w:bCs/>
                <w:sz w:val="21"/>
                <w:szCs w:val="21"/>
              </w:rPr>
            </w:pPr>
            <w:r w:rsidRPr="00901F9C">
              <w:rPr>
                <w:rFonts w:asciiTheme="minorHAnsi" w:hAnsiTheme="minorHAnsi" w:cstheme="minorHAnsi"/>
                <w:b/>
                <w:bCs/>
                <w:color w:val="000000"/>
                <w:sz w:val="21"/>
                <w:szCs w:val="21"/>
              </w:rPr>
              <w:t>Kvalifikacijos reikalavimas</w:t>
            </w:r>
            <w:r w:rsidRPr="00901F9C">
              <w:rPr>
                <w:rFonts w:asciiTheme="minorHAnsi" w:hAnsiTheme="minorHAnsi" w:cstheme="minorHAnsi"/>
                <w:b/>
                <w:bCs/>
                <w:color w:val="000000"/>
                <w:sz w:val="21"/>
                <w:szCs w:val="21"/>
                <w:vertAlign w:val="superscript"/>
              </w:rPr>
              <w:footnoteReference w:id="2"/>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76165F0" w14:textId="77777777" w:rsidR="00957066" w:rsidRPr="00901F9C" w:rsidRDefault="00957066" w:rsidP="00957066">
            <w:pPr>
              <w:autoSpaceDE w:val="0"/>
              <w:autoSpaceDN w:val="0"/>
              <w:adjustRightInd w:val="0"/>
              <w:jc w:val="center"/>
              <w:rPr>
                <w:rFonts w:asciiTheme="minorHAnsi" w:hAnsiTheme="minorHAnsi" w:cstheme="minorHAnsi"/>
                <w:b/>
                <w:bCs/>
                <w:color w:val="000000"/>
                <w:sz w:val="21"/>
                <w:szCs w:val="21"/>
              </w:rPr>
            </w:pPr>
            <w:r w:rsidRPr="00901F9C">
              <w:rPr>
                <w:rFonts w:asciiTheme="minorHAnsi" w:hAnsiTheme="minorHAnsi" w:cstheme="minorHAnsi"/>
                <w:b/>
                <w:bCs/>
                <w:color w:val="000000"/>
                <w:sz w:val="21"/>
                <w:szCs w:val="21"/>
              </w:rPr>
              <w:t>Atitiktį reikalavimui įrodantys  dokumentai</w:t>
            </w:r>
          </w:p>
        </w:tc>
        <w:tc>
          <w:tcPr>
            <w:tcW w:w="13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E9071FE" w14:textId="77777777" w:rsidR="00957066" w:rsidRPr="00901F9C" w:rsidRDefault="00957066" w:rsidP="00957066">
            <w:pPr>
              <w:autoSpaceDE w:val="0"/>
              <w:autoSpaceDN w:val="0"/>
              <w:adjustRightInd w:val="0"/>
              <w:jc w:val="center"/>
              <w:rPr>
                <w:rFonts w:asciiTheme="minorHAnsi" w:hAnsiTheme="minorHAnsi" w:cstheme="minorHAnsi"/>
                <w:b/>
                <w:bCs/>
                <w:color w:val="000000"/>
                <w:sz w:val="21"/>
                <w:szCs w:val="21"/>
              </w:rPr>
            </w:pPr>
            <w:r w:rsidRPr="00901F9C">
              <w:rPr>
                <w:rFonts w:asciiTheme="minorHAnsi" w:hAnsiTheme="minorHAnsi" w:cstheme="minorHAnsi"/>
                <w:b/>
                <w:bCs/>
                <w:color w:val="000000"/>
                <w:sz w:val="21"/>
                <w:szCs w:val="21"/>
              </w:rPr>
              <w:t>Subjektas, kuris turi atitikti reikalavimą</w:t>
            </w:r>
          </w:p>
          <w:p w14:paraId="6671F3E3" w14:textId="77777777" w:rsidR="00957066" w:rsidRPr="00901F9C" w:rsidRDefault="00957066" w:rsidP="00957066">
            <w:pPr>
              <w:autoSpaceDE w:val="0"/>
              <w:autoSpaceDN w:val="0"/>
              <w:adjustRightInd w:val="0"/>
              <w:jc w:val="center"/>
              <w:rPr>
                <w:rFonts w:asciiTheme="minorHAnsi" w:hAnsiTheme="minorHAnsi" w:cstheme="minorHAnsi"/>
                <w:b/>
                <w:bCs/>
                <w:color w:val="000000"/>
                <w:sz w:val="21"/>
                <w:szCs w:val="21"/>
              </w:rPr>
            </w:pPr>
            <w:r w:rsidRPr="00901F9C">
              <w:rPr>
                <w:rFonts w:asciiTheme="minorHAnsi" w:eastAsiaTheme="minorHAnsi" w:hAnsiTheme="minorHAnsi" w:cstheme="minorHAnsi"/>
                <w:color w:val="7030A0"/>
                <w:sz w:val="21"/>
                <w:szCs w:val="21"/>
                <w:lang w:eastAsia="en-US"/>
              </w:rPr>
              <w:t>[</w:t>
            </w:r>
            <w:r w:rsidRPr="00901F9C">
              <w:rPr>
                <w:rFonts w:asciiTheme="minorHAnsi" w:hAnsiTheme="minorHAnsi" w:cstheme="minorHAnsi"/>
                <w:i/>
                <w:iCs/>
                <w:color w:val="7030A0"/>
                <w:sz w:val="21"/>
                <w:szCs w:val="21"/>
              </w:rPr>
              <w:t>aprašoma prie kiekvieno reikalavimo atskirai]</w:t>
            </w:r>
          </w:p>
        </w:tc>
      </w:tr>
      <w:tr w:rsidR="00957066" w:rsidRPr="00901F9C" w14:paraId="2AE78B82" w14:textId="77777777" w:rsidTr="006F7863">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F3258" w14:textId="77777777" w:rsidR="00957066" w:rsidRPr="00901F9C" w:rsidRDefault="00957066" w:rsidP="00957066">
            <w:pPr>
              <w:numPr>
                <w:ilvl w:val="0"/>
                <w:numId w:val="14"/>
              </w:numPr>
              <w:spacing w:before="60" w:after="60" w:line="257" w:lineRule="auto"/>
              <w:ind w:left="357" w:hanging="357"/>
              <w:contextualSpacing/>
              <w:rPr>
                <w:rFonts w:asciiTheme="minorHAnsi" w:eastAsiaTheme="minorHAnsi" w:hAnsiTheme="minorHAnsi" w:cstheme="minorHAnsi"/>
                <w:sz w:val="21"/>
                <w:szCs w:val="21"/>
              </w:rPr>
            </w:pPr>
          </w:p>
        </w:tc>
        <w:tc>
          <w:tcPr>
            <w:tcW w:w="466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3E72" w14:textId="77777777" w:rsidR="00957066" w:rsidRPr="00901F9C" w:rsidRDefault="00957066" w:rsidP="00957066">
            <w:pPr>
              <w:autoSpaceDE w:val="0"/>
              <w:autoSpaceDN w:val="0"/>
              <w:adjustRightInd w:val="0"/>
              <w:rPr>
                <w:rFonts w:asciiTheme="minorHAnsi" w:hAnsiTheme="minorHAnsi" w:cstheme="minorHAnsi"/>
                <w:b/>
                <w:bCs/>
                <w:color w:val="000000"/>
                <w:sz w:val="21"/>
                <w:szCs w:val="21"/>
              </w:rPr>
            </w:pPr>
            <w:r w:rsidRPr="00901F9C">
              <w:rPr>
                <w:rFonts w:asciiTheme="minorHAnsi" w:hAnsiTheme="minorHAnsi" w:cstheme="minorHAnsi"/>
                <w:b/>
                <w:bCs/>
                <w:color w:val="000000"/>
                <w:sz w:val="21"/>
                <w:szCs w:val="21"/>
              </w:rPr>
              <w:t>Teisė verstis veikla</w:t>
            </w:r>
          </w:p>
        </w:tc>
      </w:tr>
      <w:tr w:rsidR="00901F9C" w:rsidRPr="00901F9C" w14:paraId="4190DD65" w14:textId="77777777" w:rsidTr="006F7863">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FC9E1" w14:textId="77777777" w:rsidR="00957066" w:rsidRPr="00901F9C" w:rsidRDefault="00957066" w:rsidP="00957066">
            <w:pPr>
              <w:spacing w:before="60" w:after="60" w:line="257" w:lineRule="auto"/>
              <w:contextualSpacing/>
              <w:jc w:val="both"/>
              <w:rPr>
                <w:rFonts w:asciiTheme="minorHAnsi" w:eastAsiaTheme="minorHAnsi" w:hAnsiTheme="minorHAnsi" w:cstheme="minorHAnsi"/>
                <w:sz w:val="21"/>
                <w:szCs w:val="21"/>
              </w:rPr>
            </w:pPr>
            <w:r w:rsidRPr="00901F9C">
              <w:rPr>
                <w:rFonts w:asciiTheme="minorHAnsi" w:eastAsiaTheme="minorHAnsi" w:hAnsiTheme="minorHAnsi" w:cstheme="minorHAnsi"/>
                <w:sz w:val="21"/>
                <w:szCs w:val="21"/>
              </w:rPr>
              <w:t xml:space="preserve">1.1 </w:t>
            </w:r>
          </w:p>
        </w:tc>
        <w:tc>
          <w:tcPr>
            <w:tcW w:w="1645" w:type="pct"/>
            <w:tcBorders>
              <w:top w:val="single" w:sz="4" w:space="0" w:color="000000" w:themeColor="text1"/>
              <w:left w:val="single" w:sz="4" w:space="0" w:color="000000" w:themeColor="text1"/>
              <w:bottom w:val="single" w:sz="4" w:space="0" w:color="000000" w:themeColor="text1"/>
              <w:right w:val="single" w:sz="4" w:space="0" w:color="auto"/>
            </w:tcBorders>
          </w:tcPr>
          <w:p w14:paraId="17507370" w14:textId="0D118D39" w:rsidR="00957066" w:rsidRPr="00901F9C" w:rsidRDefault="00D710AE" w:rsidP="00957066">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04695A18"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tc>
        <w:tc>
          <w:tcPr>
            <w:tcW w:w="1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20C5B"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tc>
      </w:tr>
      <w:tr w:rsidR="00901F9C" w:rsidRPr="00901F9C" w14:paraId="2852A215" w14:textId="77777777" w:rsidTr="006F7863">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A3977" w14:textId="77777777" w:rsidR="00957066" w:rsidRPr="00901F9C" w:rsidRDefault="00957066" w:rsidP="00957066">
            <w:pPr>
              <w:spacing w:before="60" w:after="60" w:line="257" w:lineRule="auto"/>
              <w:contextualSpacing/>
              <w:jc w:val="center"/>
              <w:rPr>
                <w:rFonts w:asciiTheme="minorHAnsi" w:eastAsiaTheme="minorHAnsi" w:hAnsiTheme="minorHAnsi" w:cstheme="minorHAnsi"/>
                <w:sz w:val="21"/>
                <w:szCs w:val="21"/>
              </w:rPr>
            </w:pPr>
            <w:r w:rsidRPr="00901F9C">
              <w:rPr>
                <w:rFonts w:asciiTheme="minorHAnsi" w:eastAsiaTheme="minorHAnsi" w:hAnsiTheme="minorHAnsi" w:cstheme="minorHAnsi"/>
                <w:sz w:val="21"/>
                <w:szCs w:val="21"/>
              </w:rPr>
              <w:t>...</w:t>
            </w:r>
          </w:p>
        </w:tc>
        <w:tc>
          <w:tcPr>
            <w:tcW w:w="1645" w:type="pct"/>
            <w:tcBorders>
              <w:top w:val="single" w:sz="4" w:space="0" w:color="000000" w:themeColor="text1"/>
              <w:left w:val="single" w:sz="4" w:space="0" w:color="000000" w:themeColor="text1"/>
              <w:bottom w:val="single" w:sz="4" w:space="0" w:color="000000" w:themeColor="text1"/>
              <w:right w:val="single" w:sz="4" w:space="0" w:color="auto"/>
            </w:tcBorders>
          </w:tcPr>
          <w:p w14:paraId="6ACB78E6"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1AE9F456"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tc>
        <w:tc>
          <w:tcPr>
            <w:tcW w:w="1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F468F"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tc>
      </w:tr>
      <w:tr w:rsidR="00957066" w:rsidRPr="00901F9C" w14:paraId="27E83338" w14:textId="77777777" w:rsidTr="006F7863">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0DA12" w14:textId="77777777" w:rsidR="00957066" w:rsidRPr="00901F9C" w:rsidRDefault="00957066" w:rsidP="00957066">
            <w:pPr>
              <w:numPr>
                <w:ilvl w:val="0"/>
                <w:numId w:val="14"/>
              </w:numPr>
              <w:spacing w:before="60" w:after="60" w:line="257" w:lineRule="auto"/>
              <w:ind w:left="357" w:hanging="357"/>
              <w:contextualSpacing/>
              <w:rPr>
                <w:rFonts w:asciiTheme="minorHAnsi" w:eastAsiaTheme="minorHAnsi" w:hAnsiTheme="minorHAnsi" w:cstheme="minorHAnsi"/>
                <w:sz w:val="21"/>
                <w:szCs w:val="21"/>
              </w:rPr>
            </w:pPr>
          </w:p>
        </w:tc>
        <w:tc>
          <w:tcPr>
            <w:tcW w:w="466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AA13B" w14:textId="77777777" w:rsidR="00957066" w:rsidRPr="00901F9C" w:rsidRDefault="00957066" w:rsidP="00957066">
            <w:pPr>
              <w:autoSpaceDE w:val="0"/>
              <w:autoSpaceDN w:val="0"/>
              <w:adjustRightInd w:val="0"/>
              <w:rPr>
                <w:rFonts w:asciiTheme="minorHAnsi" w:hAnsiTheme="minorHAnsi" w:cstheme="minorHAnsi"/>
                <w:b/>
                <w:bCs/>
                <w:color w:val="000000"/>
                <w:sz w:val="21"/>
                <w:szCs w:val="21"/>
              </w:rPr>
            </w:pPr>
            <w:r w:rsidRPr="00901F9C">
              <w:rPr>
                <w:rFonts w:asciiTheme="minorHAnsi" w:hAnsiTheme="minorHAnsi" w:cstheme="minorHAnsi"/>
                <w:b/>
                <w:bCs/>
                <w:color w:val="000000"/>
                <w:sz w:val="21"/>
                <w:szCs w:val="21"/>
              </w:rPr>
              <w:t>Finansinis</w:t>
            </w:r>
            <w:r w:rsidRPr="00901F9C">
              <w:rPr>
                <w:rFonts w:asciiTheme="minorHAnsi" w:hAnsiTheme="minorHAnsi" w:cstheme="minorHAnsi"/>
                <w:color w:val="000000"/>
                <w:sz w:val="21"/>
                <w:szCs w:val="21"/>
              </w:rPr>
              <w:t xml:space="preserve"> </w:t>
            </w:r>
            <w:r w:rsidRPr="00901F9C">
              <w:rPr>
                <w:rFonts w:asciiTheme="minorHAnsi" w:hAnsiTheme="minorHAnsi" w:cstheme="minorHAnsi"/>
                <w:b/>
                <w:bCs/>
                <w:color w:val="000000"/>
                <w:sz w:val="21"/>
                <w:szCs w:val="21"/>
              </w:rPr>
              <w:t>ir ekonominis pajėgumas</w:t>
            </w:r>
          </w:p>
        </w:tc>
      </w:tr>
      <w:tr w:rsidR="00901F9C" w:rsidRPr="00901F9C" w14:paraId="353B73A3" w14:textId="77777777" w:rsidTr="006F7863">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1BC92" w14:textId="77777777" w:rsidR="00957066" w:rsidRPr="00901F9C" w:rsidRDefault="00957066" w:rsidP="00957066">
            <w:pPr>
              <w:numPr>
                <w:ilvl w:val="1"/>
                <w:numId w:val="14"/>
              </w:numPr>
              <w:spacing w:before="60" w:after="60" w:line="257" w:lineRule="auto"/>
              <w:ind w:left="0" w:firstLine="0"/>
              <w:contextualSpacing/>
              <w:jc w:val="both"/>
              <w:rPr>
                <w:rFonts w:asciiTheme="minorHAnsi" w:eastAsiaTheme="minorHAnsi" w:hAnsiTheme="minorHAnsi" w:cstheme="minorHAnsi"/>
                <w:sz w:val="21"/>
                <w:szCs w:val="21"/>
              </w:rPr>
            </w:pPr>
          </w:p>
        </w:tc>
        <w:tc>
          <w:tcPr>
            <w:tcW w:w="1645" w:type="pct"/>
            <w:tcBorders>
              <w:top w:val="single" w:sz="4" w:space="0" w:color="000000" w:themeColor="text1"/>
              <w:left w:val="single" w:sz="4" w:space="0" w:color="000000" w:themeColor="text1"/>
              <w:bottom w:val="single" w:sz="4" w:space="0" w:color="000000" w:themeColor="text1"/>
              <w:right w:val="single" w:sz="4" w:space="0" w:color="auto"/>
            </w:tcBorders>
          </w:tcPr>
          <w:p w14:paraId="67ABDC9E" w14:textId="7624F960" w:rsidR="00957066" w:rsidRPr="00901F9C" w:rsidRDefault="00D710AE" w:rsidP="00957066">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473B805A"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tc>
        <w:tc>
          <w:tcPr>
            <w:tcW w:w="1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7C633"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tc>
      </w:tr>
      <w:tr w:rsidR="00901F9C" w:rsidRPr="00901F9C" w14:paraId="3D9A89D3" w14:textId="77777777" w:rsidTr="006F7863">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FF747" w14:textId="77777777" w:rsidR="00957066" w:rsidRPr="00901F9C" w:rsidRDefault="00957066" w:rsidP="00957066">
            <w:pPr>
              <w:spacing w:before="60" w:after="60" w:line="257" w:lineRule="auto"/>
              <w:jc w:val="center"/>
              <w:rPr>
                <w:rFonts w:asciiTheme="minorHAnsi" w:eastAsiaTheme="minorHAnsi" w:hAnsiTheme="minorHAnsi" w:cstheme="minorHAnsi"/>
                <w:sz w:val="21"/>
                <w:szCs w:val="21"/>
              </w:rPr>
            </w:pPr>
            <w:r w:rsidRPr="00901F9C">
              <w:rPr>
                <w:rFonts w:asciiTheme="minorHAnsi" w:eastAsiaTheme="minorHAnsi" w:hAnsiTheme="minorHAnsi" w:cstheme="minorHAnsi"/>
                <w:sz w:val="21"/>
                <w:szCs w:val="21"/>
              </w:rPr>
              <w:t>...</w:t>
            </w:r>
          </w:p>
        </w:tc>
        <w:tc>
          <w:tcPr>
            <w:tcW w:w="1645" w:type="pct"/>
            <w:tcBorders>
              <w:top w:val="single" w:sz="4" w:space="0" w:color="000000" w:themeColor="text1"/>
              <w:left w:val="single" w:sz="4" w:space="0" w:color="000000" w:themeColor="text1"/>
              <w:bottom w:val="single" w:sz="4" w:space="0" w:color="000000" w:themeColor="text1"/>
              <w:right w:val="single" w:sz="4" w:space="0" w:color="auto"/>
            </w:tcBorders>
          </w:tcPr>
          <w:p w14:paraId="794E2812"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46642D1B"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tc>
        <w:tc>
          <w:tcPr>
            <w:tcW w:w="1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33450"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tc>
      </w:tr>
      <w:tr w:rsidR="00957066" w:rsidRPr="00901F9C" w14:paraId="5C5B2573" w14:textId="77777777" w:rsidTr="006F7863">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6364C" w14:textId="77777777" w:rsidR="00957066" w:rsidRPr="00901F9C" w:rsidRDefault="00957066" w:rsidP="00957066">
            <w:pPr>
              <w:numPr>
                <w:ilvl w:val="0"/>
                <w:numId w:val="14"/>
              </w:numPr>
              <w:spacing w:before="60" w:after="60" w:line="257" w:lineRule="auto"/>
              <w:ind w:left="357" w:hanging="357"/>
              <w:contextualSpacing/>
              <w:rPr>
                <w:rFonts w:asciiTheme="minorHAnsi" w:eastAsiaTheme="minorHAnsi" w:hAnsiTheme="minorHAnsi" w:cstheme="minorHAnsi"/>
                <w:sz w:val="21"/>
                <w:szCs w:val="21"/>
              </w:rPr>
            </w:pPr>
          </w:p>
        </w:tc>
        <w:tc>
          <w:tcPr>
            <w:tcW w:w="466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DE8DC" w14:textId="77777777" w:rsidR="00957066" w:rsidRPr="00901F9C" w:rsidRDefault="00957066" w:rsidP="00957066">
            <w:pPr>
              <w:autoSpaceDE w:val="0"/>
              <w:autoSpaceDN w:val="0"/>
              <w:adjustRightInd w:val="0"/>
              <w:rPr>
                <w:rFonts w:asciiTheme="minorHAnsi" w:hAnsiTheme="minorHAnsi" w:cstheme="minorHAnsi"/>
                <w:b/>
                <w:bCs/>
                <w:color w:val="000000"/>
                <w:sz w:val="21"/>
                <w:szCs w:val="21"/>
              </w:rPr>
            </w:pPr>
            <w:r w:rsidRPr="00901F9C">
              <w:rPr>
                <w:rFonts w:asciiTheme="minorHAnsi" w:hAnsiTheme="minorHAnsi" w:cstheme="minorHAnsi"/>
                <w:b/>
                <w:bCs/>
                <w:color w:val="000000"/>
                <w:sz w:val="21"/>
                <w:szCs w:val="21"/>
              </w:rPr>
              <w:t>Techninis ir profesinis pajėgumas</w:t>
            </w:r>
          </w:p>
        </w:tc>
      </w:tr>
      <w:tr w:rsidR="00901F9C" w:rsidRPr="00901F9C" w14:paraId="01AFC4FD" w14:textId="77777777" w:rsidTr="006F7863">
        <w:tc>
          <w:tcPr>
            <w:tcW w:w="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88B57" w14:textId="77777777" w:rsidR="00957066" w:rsidRPr="00901F9C" w:rsidRDefault="00957066" w:rsidP="00957066">
            <w:pPr>
              <w:numPr>
                <w:ilvl w:val="1"/>
                <w:numId w:val="14"/>
              </w:numPr>
              <w:spacing w:before="60" w:after="60" w:line="257" w:lineRule="auto"/>
              <w:ind w:left="357" w:hanging="357"/>
              <w:contextualSpacing/>
              <w:jc w:val="both"/>
              <w:rPr>
                <w:rFonts w:asciiTheme="minorHAnsi" w:eastAsiaTheme="minorHAnsi" w:hAnsiTheme="minorHAnsi" w:cstheme="minorHAnsi"/>
                <w:sz w:val="21"/>
                <w:szCs w:val="21"/>
              </w:rPr>
            </w:pPr>
          </w:p>
        </w:tc>
        <w:tc>
          <w:tcPr>
            <w:tcW w:w="1645" w:type="pct"/>
            <w:tcBorders>
              <w:top w:val="single" w:sz="4" w:space="0" w:color="000000" w:themeColor="text1"/>
              <w:left w:val="single" w:sz="4" w:space="0" w:color="000000" w:themeColor="text1"/>
              <w:bottom w:val="single" w:sz="4" w:space="0" w:color="000000" w:themeColor="text1"/>
              <w:right w:val="single" w:sz="4" w:space="0" w:color="auto"/>
            </w:tcBorders>
          </w:tcPr>
          <w:p w14:paraId="55C644EC" w14:textId="77777777" w:rsidR="00957066" w:rsidRDefault="00957066" w:rsidP="00957066">
            <w:pPr>
              <w:autoSpaceDE w:val="0"/>
              <w:autoSpaceDN w:val="0"/>
              <w:adjustRightInd w:val="0"/>
              <w:rPr>
                <w:rFonts w:asciiTheme="minorHAnsi" w:hAnsiTheme="minorHAnsi" w:cstheme="minorHAnsi"/>
                <w:color w:val="000000"/>
                <w:sz w:val="21"/>
                <w:szCs w:val="21"/>
              </w:rPr>
            </w:pPr>
            <w:r w:rsidRPr="00901F9C">
              <w:rPr>
                <w:rFonts w:asciiTheme="minorHAnsi" w:hAnsiTheme="minorHAnsi" w:cstheme="minorHAnsi"/>
                <w:color w:val="000000"/>
                <w:sz w:val="21"/>
                <w:szCs w:val="21"/>
              </w:rPr>
              <w:t>Tiekėjas sutarties vykdymui turi paskirti kvalifikuotą specialistą, kuris:</w:t>
            </w:r>
          </w:p>
          <w:p w14:paraId="03AECF8C" w14:textId="77777777" w:rsidR="00596A98" w:rsidRPr="00901F9C" w:rsidRDefault="00596A98" w:rsidP="00957066">
            <w:pPr>
              <w:autoSpaceDE w:val="0"/>
              <w:autoSpaceDN w:val="0"/>
              <w:adjustRightInd w:val="0"/>
              <w:rPr>
                <w:rFonts w:asciiTheme="minorHAnsi" w:hAnsiTheme="minorHAnsi" w:cstheme="minorHAnsi"/>
                <w:color w:val="000000"/>
                <w:sz w:val="21"/>
                <w:szCs w:val="21"/>
              </w:rPr>
            </w:pPr>
          </w:p>
          <w:p w14:paraId="6878C7EF" w14:textId="37F92CDC" w:rsidR="00957066" w:rsidRPr="00901F9C" w:rsidRDefault="00957066" w:rsidP="00957066">
            <w:pPr>
              <w:autoSpaceDE w:val="0"/>
              <w:autoSpaceDN w:val="0"/>
              <w:adjustRightInd w:val="0"/>
              <w:rPr>
                <w:rFonts w:asciiTheme="minorHAnsi" w:hAnsiTheme="minorHAnsi" w:cstheme="minorHAnsi"/>
                <w:color w:val="000000"/>
                <w:sz w:val="21"/>
                <w:szCs w:val="21"/>
              </w:rPr>
            </w:pPr>
            <w:r w:rsidRPr="00901F9C">
              <w:rPr>
                <w:rFonts w:asciiTheme="minorHAnsi" w:hAnsiTheme="minorHAnsi" w:cstheme="minorHAnsi"/>
                <w:color w:val="000000"/>
                <w:sz w:val="21"/>
                <w:szCs w:val="21"/>
              </w:rPr>
              <w:t>3.1.1. turi aukštąjį universitetinį socialinių mokslų krypties išsilavinimą (psichologijos, edukologijos, socialinio darbo, socialinės pedagogikos arba pedagogikos) arba yra išklausęs pedagoginių ir psichologinių žinių kurso programą (180 ak.</w:t>
            </w:r>
            <w:r w:rsidR="006F7863" w:rsidRPr="00901F9C">
              <w:rPr>
                <w:rFonts w:asciiTheme="minorHAnsi" w:hAnsiTheme="minorHAnsi" w:cstheme="minorHAnsi"/>
                <w:color w:val="000000"/>
                <w:sz w:val="21"/>
                <w:szCs w:val="21"/>
              </w:rPr>
              <w:t> </w:t>
            </w:r>
            <w:r w:rsidRPr="00901F9C">
              <w:rPr>
                <w:rFonts w:asciiTheme="minorHAnsi" w:hAnsiTheme="minorHAnsi" w:cstheme="minorHAnsi"/>
                <w:color w:val="000000"/>
                <w:sz w:val="21"/>
                <w:szCs w:val="21"/>
              </w:rPr>
              <w:t>val.)</w:t>
            </w:r>
          </w:p>
          <w:p w14:paraId="7C9B1461"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p w14:paraId="6469D767" w14:textId="31C03C10" w:rsidR="00957066" w:rsidRDefault="00957066" w:rsidP="00957066">
            <w:pPr>
              <w:autoSpaceDE w:val="0"/>
              <w:autoSpaceDN w:val="0"/>
              <w:adjustRightInd w:val="0"/>
              <w:rPr>
                <w:rFonts w:asciiTheme="minorHAnsi" w:hAnsiTheme="minorHAnsi" w:cstheme="minorHAnsi"/>
                <w:color w:val="000000"/>
                <w:sz w:val="21"/>
                <w:szCs w:val="21"/>
              </w:rPr>
            </w:pPr>
            <w:r w:rsidRPr="00901F9C">
              <w:rPr>
                <w:rFonts w:asciiTheme="minorHAnsi" w:hAnsiTheme="minorHAnsi" w:cstheme="minorHAnsi"/>
                <w:color w:val="000000"/>
                <w:sz w:val="21"/>
                <w:szCs w:val="21"/>
              </w:rPr>
              <w:t>3.1.</w:t>
            </w:r>
            <w:r w:rsidR="00FF7E55">
              <w:rPr>
                <w:rFonts w:asciiTheme="minorHAnsi" w:hAnsiTheme="minorHAnsi" w:cstheme="minorHAnsi"/>
                <w:color w:val="000000"/>
                <w:sz w:val="21"/>
                <w:szCs w:val="21"/>
              </w:rPr>
              <w:t>2</w:t>
            </w:r>
            <w:r w:rsidRPr="00901F9C">
              <w:rPr>
                <w:rFonts w:asciiTheme="minorHAnsi" w:hAnsiTheme="minorHAnsi" w:cstheme="minorHAnsi"/>
                <w:color w:val="000000"/>
                <w:sz w:val="21"/>
                <w:szCs w:val="21"/>
              </w:rPr>
              <w:t>. per paskutinius 3 (tris)  metus iki pasiūlymų pateikimo termino pabaigos turi ne mažiau kaip 150  val. ugdomojo konsultavimo</w:t>
            </w:r>
            <w:r w:rsidR="00B70020">
              <w:rPr>
                <w:rFonts w:asciiTheme="minorHAnsi" w:hAnsiTheme="minorHAnsi" w:cstheme="minorHAnsi"/>
                <w:color w:val="000000"/>
                <w:sz w:val="21"/>
                <w:szCs w:val="21"/>
              </w:rPr>
              <w:t xml:space="preserve"> (</w:t>
            </w:r>
            <w:proofErr w:type="spellStart"/>
            <w:r w:rsidR="00B70020">
              <w:rPr>
                <w:rFonts w:asciiTheme="minorHAnsi" w:hAnsiTheme="minorHAnsi" w:cstheme="minorHAnsi"/>
                <w:color w:val="000000"/>
                <w:sz w:val="21"/>
                <w:szCs w:val="21"/>
              </w:rPr>
              <w:t>kou</w:t>
            </w:r>
            <w:r w:rsidR="0096253E">
              <w:rPr>
                <w:rFonts w:asciiTheme="minorHAnsi" w:hAnsiTheme="minorHAnsi" w:cstheme="minorHAnsi"/>
                <w:color w:val="000000"/>
                <w:sz w:val="21"/>
                <w:szCs w:val="21"/>
              </w:rPr>
              <w:t>čingo</w:t>
            </w:r>
            <w:proofErr w:type="spellEnd"/>
            <w:r w:rsidR="0096253E">
              <w:rPr>
                <w:rFonts w:asciiTheme="minorHAnsi" w:hAnsiTheme="minorHAnsi" w:cstheme="minorHAnsi"/>
                <w:color w:val="000000"/>
                <w:sz w:val="21"/>
                <w:szCs w:val="21"/>
              </w:rPr>
              <w:t>)</w:t>
            </w:r>
            <w:r w:rsidRPr="00901F9C">
              <w:rPr>
                <w:rFonts w:asciiTheme="minorHAnsi" w:hAnsiTheme="minorHAnsi" w:cstheme="minorHAnsi"/>
                <w:color w:val="000000"/>
                <w:sz w:val="21"/>
                <w:szCs w:val="21"/>
              </w:rPr>
              <w:t xml:space="preserve">  patirties, dirbant su mokiniais.</w:t>
            </w:r>
          </w:p>
          <w:p w14:paraId="4F322995" w14:textId="77777777" w:rsidR="00CA07A0" w:rsidRDefault="00CA07A0" w:rsidP="00957066">
            <w:pPr>
              <w:autoSpaceDE w:val="0"/>
              <w:autoSpaceDN w:val="0"/>
              <w:adjustRightInd w:val="0"/>
              <w:rPr>
                <w:rFonts w:asciiTheme="minorHAnsi" w:hAnsiTheme="minorHAnsi" w:cstheme="minorHAnsi"/>
                <w:color w:val="000000"/>
                <w:sz w:val="21"/>
                <w:szCs w:val="21"/>
              </w:rPr>
            </w:pPr>
          </w:p>
          <w:p w14:paraId="19605C12" w14:textId="2EDFF017" w:rsidR="00CA07A0" w:rsidRPr="00CA07A0" w:rsidRDefault="00CA07A0" w:rsidP="00CA07A0">
            <w:pPr>
              <w:autoSpaceDE w:val="0"/>
              <w:autoSpaceDN w:val="0"/>
              <w:adjustRightInd w:val="0"/>
              <w:rPr>
                <w:rFonts w:cstheme="minorHAnsi"/>
                <w:color w:val="000000"/>
              </w:rPr>
            </w:pPr>
            <w:r w:rsidRPr="00CA07A0">
              <w:rPr>
                <w:rFonts w:cstheme="minorHAnsi"/>
                <w:b/>
                <w:i/>
                <w:color w:val="000000"/>
              </w:rPr>
              <w:t xml:space="preserve">* </w:t>
            </w:r>
            <w:proofErr w:type="spellStart"/>
            <w:r w:rsidRPr="00CA07A0">
              <w:rPr>
                <w:rFonts w:cstheme="minorHAnsi"/>
                <w:b/>
                <w:i/>
                <w:color w:val="000000"/>
              </w:rPr>
              <w:t>Koučingas</w:t>
            </w:r>
            <w:proofErr w:type="spellEnd"/>
            <w:r w:rsidRPr="00CA07A0">
              <w:rPr>
                <w:rFonts w:cstheme="minorHAnsi"/>
                <w:b/>
                <w:i/>
                <w:color w:val="000000"/>
              </w:rPr>
              <w:t xml:space="preserve"> </w:t>
            </w:r>
            <w:r w:rsidRPr="00CA07A0">
              <w:rPr>
                <w:rFonts w:cstheme="minorHAnsi"/>
                <w:i/>
                <w:color w:val="000000"/>
              </w:rPr>
              <w:t xml:space="preserve">(angl. </w:t>
            </w:r>
            <w:proofErr w:type="spellStart"/>
            <w:r w:rsidRPr="00CA07A0">
              <w:rPr>
                <w:rFonts w:cstheme="minorHAnsi"/>
                <w:i/>
                <w:color w:val="000000"/>
              </w:rPr>
              <w:t>Coaching</w:t>
            </w:r>
            <w:proofErr w:type="spellEnd"/>
            <w:r w:rsidRPr="00CA07A0">
              <w:rPr>
                <w:rFonts w:cstheme="minorHAnsi"/>
                <w:i/>
                <w:color w:val="000000"/>
              </w:rPr>
              <w:t xml:space="preserve">) – tai </w:t>
            </w:r>
            <w:r w:rsidRPr="00CA07A0">
              <w:rPr>
                <w:rFonts w:cstheme="minorHAnsi"/>
                <w:i/>
                <w:color w:val="000000"/>
                <w:u w:val="single"/>
              </w:rPr>
              <w:t>konsultacijų ir ugdymo forma</w:t>
            </w:r>
            <w:r w:rsidRPr="00CA07A0">
              <w:rPr>
                <w:rFonts w:cstheme="minorHAnsi"/>
                <w:i/>
                <w:color w:val="000000"/>
              </w:rPr>
              <w:t xml:space="preserve">, padedanti </w:t>
            </w:r>
            <w:r w:rsidR="0095609E">
              <w:rPr>
                <w:rFonts w:cstheme="minorHAnsi"/>
                <w:i/>
                <w:color w:val="000000"/>
              </w:rPr>
              <w:t>mokinia</w:t>
            </w:r>
            <w:r w:rsidR="00245464">
              <w:rPr>
                <w:rFonts w:cstheme="minorHAnsi"/>
                <w:i/>
                <w:color w:val="000000"/>
              </w:rPr>
              <w:t xml:space="preserve">ms </w:t>
            </w:r>
            <w:r w:rsidRPr="00CA07A0">
              <w:rPr>
                <w:rFonts w:cstheme="minorHAnsi"/>
                <w:i/>
                <w:color w:val="000000"/>
              </w:rPr>
              <w:t xml:space="preserve">rasti atsakymus į jiems rūpimus klausimus, reflektuoti ir panaudoti savo patirtį bei atskleisti turimą potencialą, padedant specialistui. </w:t>
            </w:r>
            <w:proofErr w:type="spellStart"/>
            <w:r w:rsidRPr="00CA07A0">
              <w:rPr>
                <w:rFonts w:cstheme="minorHAnsi"/>
                <w:i/>
                <w:color w:val="000000"/>
              </w:rPr>
              <w:t>Koučingas</w:t>
            </w:r>
            <w:proofErr w:type="spellEnd"/>
            <w:r w:rsidRPr="00CA07A0">
              <w:rPr>
                <w:rFonts w:cstheme="minorHAnsi"/>
                <w:i/>
                <w:color w:val="000000"/>
              </w:rPr>
              <w:t xml:space="preserve"> padeda suprasti tikslą bei sudaryti veiksmų planą tam tikslui pasiekti.</w:t>
            </w:r>
          </w:p>
          <w:p w14:paraId="7DA1E203" w14:textId="77777777" w:rsidR="00CA07A0" w:rsidRPr="00901F9C" w:rsidRDefault="00CA07A0" w:rsidP="00957066">
            <w:pPr>
              <w:autoSpaceDE w:val="0"/>
              <w:autoSpaceDN w:val="0"/>
              <w:adjustRightInd w:val="0"/>
              <w:rPr>
                <w:rFonts w:asciiTheme="minorHAnsi" w:hAnsiTheme="minorHAnsi" w:cstheme="minorHAnsi"/>
                <w:color w:val="000000"/>
                <w:sz w:val="21"/>
                <w:szCs w:val="21"/>
              </w:rPr>
            </w:pPr>
          </w:p>
          <w:p w14:paraId="4B798886"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p w14:paraId="10774B0F"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r w:rsidRPr="00901F9C">
              <w:rPr>
                <w:rFonts w:asciiTheme="minorHAnsi" w:hAnsiTheme="minorHAnsi" w:cstheme="minorHAnsi"/>
                <w:color w:val="000000"/>
                <w:sz w:val="21"/>
                <w:szCs w:val="21"/>
              </w:rPr>
              <w:t xml:space="preserve">PASTABOS: </w:t>
            </w:r>
          </w:p>
          <w:p w14:paraId="4B8731C6" w14:textId="77777777" w:rsidR="00957066" w:rsidRPr="00901F9C" w:rsidRDefault="00957066" w:rsidP="00957066">
            <w:pPr>
              <w:pStyle w:val="ListParagraph"/>
              <w:numPr>
                <w:ilvl w:val="0"/>
                <w:numId w:val="15"/>
              </w:numPr>
              <w:autoSpaceDE w:val="0"/>
              <w:autoSpaceDN w:val="0"/>
              <w:adjustRightInd w:val="0"/>
              <w:ind w:left="83" w:firstLine="0"/>
              <w:rPr>
                <w:rFonts w:asciiTheme="minorHAnsi" w:hAnsiTheme="minorHAnsi" w:cstheme="minorHAnsi"/>
                <w:color w:val="000000"/>
                <w:sz w:val="21"/>
                <w:szCs w:val="21"/>
              </w:rPr>
            </w:pPr>
            <w:r w:rsidRPr="00901F9C">
              <w:rPr>
                <w:rFonts w:asciiTheme="minorHAnsi" w:hAnsiTheme="minorHAnsi" w:cstheme="minorHAnsi"/>
                <w:color w:val="000000"/>
                <w:sz w:val="21"/>
                <w:szCs w:val="21"/>
              </w:rPr>
              <w:t xml:space="preserve">Reikalaujamą kvalifikaciją tiekėjo siūlomas specialistas (ai) </w:t>
            </w:r>
            <w:r w:rsidRPr="00901F9C">
              <w:rPr>
                <w:rFonts w:asciiTheme="minorHAnsi" w:hAnsiTheme="minorHAnsi" w:cstheme="minorHAnsi"/>
                <w:color w:val="000000"/>
                <w:sz w:val="21"/>
                <w:szCs w:val="21"/>
              </w:rPr>
              <w:lastRenderedPageBreak/>
              <w:t>privalo būti įgijęs iki pasiūlymų pateikimo termino pabaigos.</w:t>
            </w:r>
          </w:p>
          <w:p w14:paraId="1C8D6308" w14:textId="31B4B37F" w:rsidR="00957066" w:rsidRPr="00901F9C" w:rsidRDefault="00957066" w:rsidP="00957066">
            <w:pPr>
              <w:pStyle w:val="ListParagraph"/>
              <w:numPr>
                <w:ilvl w:val="0"/>
                <w:numId w:val="15"/>
              </w:numPr>
              <w:autoSpaceDE w:val="0"/>
              <w:autoSpaceDN w:val="0"/>
              <w:adjustRightInd w:val="0"/>
              <w:ind w:left="83" w:firstLine="0"/>
              <w:rPr>
                <w:rFonts w:asciiTheme="minorHAnsi" w:hAnsiTheme="minorHAnsi" w:cstheme="minorHAnsi"/>
                <w:color w:val="000000"/>
                <w:sz w:val="21"/>
                <w:szCs w:val="21"/>
              </w:rPr>
            </w:pPr>
            <w:r w:rsidRPr="00901F9C">
              <w:rPr>
                <w:rFonts w:asciiTheme="minorHAnsi" w:hAnsiTheme="minorHAnsi" w:cstheme="minorHAnsi"/>
                <w:color w:val="000000"/>
                <w:sz w:val="21"/>
                <w:szCs w:val="21"/>
              </w:rPr>
              <w:t>Tiekėjas privalo paskirti reikiamą skaičių specialistų, kad užtikrintų tinkamą sutarties vykdymą. Jei siūlomas daugiau kaip vienas specialistas, visi siūlomi specialistai turi atitikti 3.1</w:t>
            </w:r>
            <w:r w:rsidR="00596A98">
              <w:rPr>
                <w:rFonts w:asciiTheme="minorHAnsi" w:hAnsiTheme="minorHAnsi" w:cstheme="minorHAnsi"/>
                <w:color w:val="000000"/>
                <w:sz w:val="21"/>
                <w:szCs w:val="21"/>
              </w:rPr>
              <w:t> </w:t>
            </w:r>
            <w:r w:rsidRPr="00901F9C">
              <w:rPr>
                <w:rFonts w:asciiTheme="minorHAnsi" w:hAnsiTheme="minorHAnsi" w:cstheme="minorHAnsi"/>
                <w:color w:val="000000"/>
                <w:sz w:val="21"/>
                <w:szCs w:val="21"/>
              </w:rPr>
              <w:t>p</w:t>
            </w:r>
            <w:r w:rsidR="00901F9C" w:rsidRPr="00901F9C">
              <w:rPr>
                <w:rFonts w:asciiTheme="minorHAnsi" w:hAnsiTheme="minorHAnsi" w:cstheme="minorHAnsi"/>
                <w:color w:val="000000"/>
                <w:sz w:val="21"/>
                <w:szCs w:val="21"/>
              </w:rPr>
              <w:t>unkto</w:t>
            </w:r>
            <w:r w:rsidRPr="00901F9C">
              <w:rPr>
                <w:rFonts w:asciiTheme="minorHAnsi" w:hAnsiTheme="minorHAnsi" w:cstheme="minorHAnsi"/>
                <w:color w:val="000000"/>
                <w:sz w:val="21"/>
                <w:szCs w:val="21"/>
              </w:rPr>
              <w:t xml:space="preserve"> reikalavimus ir turi būti nurodyti Specialiųjų sąlygų 9</w:t>
            </w:r>
            <w:r w:rsidR="00596A98">
              <w:rPr>
                <w:rFonts w:asciiTheme="minorHAnsi" w:hAnsiTheme="minorHAnsi" w:cstheme="minorHAnsi"/>
                <w:color w:val="000000"/>
                <w:sz w:val="21"/>
                <w:szCs w:val="21"/>
              </w:rPr>
              <w:t> </w:t>
            </w:r>
            <w:r w:rsidRPr="00901F9C">
              <w:rPr>
                <w:rFonts w:asciiTheme="minorHAnsi" w:hAnsiTheme="minorHAnsi" w:cstheme="minorHAnsi"/>
                <w:color w:val="000000"/>
                <w:sz w:val="21"/>
                <w:szCs w:val="21"/>
              </w:rPr>
              <w:t>priede.</w:t>
            </w:r>
          </w:p>
          <w:p w14:paraId="771CE52C" w14:textId="77777777" w:rsidR="00957066" w:rsidRPr="00901F9C" w:rsidRDefault="00957066" w:rsidP="00957066">
            <w:pPr>
              <w:pStyle w:val="ListParagraph"/>
              <w:numPr>
                <w:ilvl w:val="0"/>
                <w:numId w:val="15"/>
              </w:numPr>
              <w:autoSpaceDE w:val="0"/>
              <w:autoSpaceDN w:val="0"/>
              <w:adjustRightInd w:val="0"/>
              <w:ind w:left="83" w:firstLine="0"/>
              <w:rPr>
                <w:rFonts w:asciiTheme="minorHAnsi" w:hAnsiTheme="minorHAnsi" w:cstheme="minorHAnsi"/>
                <w:color w:val="000000"/>
                <w:sz w:val="21"/>
                <w:szCs w:val="21"/>
              </w:rPr>
            </w:pPr>
            <w:r w:rsidRPr="00901F9C">
              <w:rPr>
                <w:rFonts w:asciiTheme="minorHAnsi" w:hAnsiTheme="minorHAnsi" w:cstheme="minorHAnsi"/>
                <w:color w:val="000000"/>
                <w:sz w:val="21"/>
                <w:szCs w:val="21"/>
              </w:rPr>
              <w:t xml:space="preserve">Perkančioji organizacija pasilieka teisę be išankstinio įspėjimo susisiekti su tiekėjo nurodytais užsakovo (ų) (darbdavio, jei paslaugos buvo teiktos vykdant darbines funkcijas) atstovais ar kitais asmenimis, turinčiais objektyvios informacijos. </w:t>
            </w:r>
          </w:p>
          <w:p w14:paraId="2A90BCD3"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p w14:paraId="0DA8BD9A" w14:textId="77777777" w:rsidR="00957066" w:rsidRPr="00901F9C" w:rsidRDefault="00957066" w:rsidP="00957066">
            <w:pPr>
              <w:autoSpaceDE w:val="0"/>
              <w:autoSpaceDN w:val="0"/>
              <w:adjustRightInd w:val="0"/>
              <w:rPr>
                <w:rFonts w:asciiTheme="minorHAnsi" w:hAnsiTheme="minorHAnsi" w:cstheme="minorHAnsi"/>
                <w:color w:val="000000"/>
                <w:sz w:val="21"/>
                <w:szCs w:val="21"/>
              </w:rPr>
            </w:pP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79CA5A42" w14:textId="77777777" w:rsidR="00957066" w:rsidRPr="00901F9C" w:rsidRDefault="00957066" w:rsidP="00957066">
            <w:pPr>
              <w:autoSpaceDE w:val="0"/>
              <w:autoSpaceDN w:val="0"/>
              <w:adjustRightInd w:val="0"/>
              <w:rPr>
                <w:rFonts w:asciiTheme="minorHAnsi" w:hAnsiTheme="minorHAnsi" w:cstheme="minorHAnsi"/>
                <w:sz w:val="21"/>
                <w:szCs w:val="21"/>
              </w:rPr>
            </w:pPr>
            <w:r w:rsidRPr="00901F9C">
              <w:rPr>
                <w:rFonts w:asciiTheme="minorHAnsi" w:hAnsiTheme="minorHAnsi" w:cstheme="minorHAnsi"/>
                <w:sz w:val="21"/>
                <w:szCs w:val="21"/>
              </w:rPr>
              <w:lastRenderedPageBreak/>
              <w:t>Diplomų ar kitų dokumentų , pagrindžiančių reikalaujamą kvalifikaciją kopijos arba</w:t>
            </w:r>
          </w:p>
          <w:p w14:paraId="7DFCA4C1" w14:textId="7BCFACC5" w:rsidR="00957066" w:rsidRPr="00901F9C" w:rsidRDefault="00957066" w:rsidP="00957066">
            <w:pPr>
              <w:autoSpaceDE w:val="0"/>
              <w:autoSpaceDN w:val="0"/>
              <w:adjustRightInd w:val="0"/>
              <w:rPr>
                <w:rFonts w:asciiTheme="minorHAnsi" w:hAnsiTheme="minorHAnsi" w:cstheme="minorHAnsi"/>
                <w:sz w:val="21"/>
                <w:szCs w:val="21"/>
              </w:rPr>
            </w:pPr>
            <w:r w:rsidRPr="00901F9C">
              <w:rPr>
                <w:rFonts w:asciiTheme="minorHAnsi" w:hAnsiTheme="minorHAnsi" w:cstheme="minorHAnsi"/>
                <w:sz w:val="21"/>
                <w:szCs w:val="21"/>
              </w:rPr>
              <w:t xml:space="preserve">Pedagoginių ir psichologinių žinių kurso (180 </w:t>
            </w:r>
            <w:proofErr w:type="spellStart"/>
            <w:r w:rsidRPr="00901F9C">
              <w:rPr>
                <w:rFonts w:asciiTheme="minorHAnsi" w:hAnsiTheme="minorHAnsi" w:cstheme="minorHAnsi"/>
                <w:sz w:val="21"/>
                <w:szCs w:val="21"/>
              </w:rPr>
              <w:t>ak.val</w:t>
            </w:r>
            <w:proofErr w:type="spellEnd"/>
            <w:r w:rsidRPr="00901F9C">
              <w:rPr>
                <w:rFonts w:asciiTheme="minorHAnsi" w:hAnsiTheme="minorHAnsi" w:cstheme="minorHAnsi"/>
                <w:sz w:val="21"/>
                <w:szCs w:val="21"/>
              </w:rPr>
              <w:t>.) baigimo pažymėjimo kopija.</w:t>
            </w:r>
          </w:p>
          <w:p w14:paraId="56BE0585" w14:textId="77777777" w:rsidR="00957066" w:rsidRPr="00901F9C" w:rsidRDefault="00957066" w:rsidP="00957066">
            <w:pPr>
              <w:autoSpaceDE w:val="0"/>
              <w:autoSpaceDN w:val="0"/>
              <w:adjustRightInd w:val="0"/>
              <w:rPr>
                <w:rFonts w:asciiTheme="minorHAnsi" w:hAnsiTheme="minorHAnsi" w:cstheme="minorHAnsi"/>
                <w:sz w:val="21"/>
                <w:szCs w:val="21"/>
              </w:rPr>
            </w:pPr>
          </w:p>
          <w:p w14:paraId="52E695A2" w14:textId="5087ABE3" w:rsidR="00957066" w:rsidRPr="00901F9C" w:rsidRDefault="00957066" w:rsidP="00957066">
            <w:pPr>
              <w:autoSpaceDE w:val="0"/>
              <w:autoSpaceDN w:val="0"/>
              <w:adjustRightInd w:val="0"/>
              <w:rPr>
                <w:rFonts w:asciiTheme="minorHAnsi" w:hAnsiTheme="minorHAnsi" w:cstheme="minorHAnsi"/>
                <w:b/>
                <w:bCs/>
                <w:sz w:val="21"/>
                <w:szCs w:val="21"/>
              </w:rPr>
            </w:pPr>
            <w:r w:rsidRPr="00901F9C">
              <w:rPr>
                <w:rFonts w:asciiTheme="minorHAnsi" w:hAnsiTheme="minorHAnsi" w:cstheme="minorHAnsi"/>
                <w:b/>
                <w:bCs/>
                <w:sz w:val="21"/>
                <w:szCs w:val="21"/>
              </w:rPr>
              <w:t>Užpildytas Specialiųjų sąlygų priedas Nr. 9</w:t>
            </w:r>
          </w:p>
          <w:p w14:paraId="73074B47" w14:textId="77777777" w:rsidR="00957066" w:rsidRPr="00901F9C" w:rsidRDefault="00957066" w:rsidP="00957066">
            <w:pPr>
              <w:autoSpaceDE w:val="0"/>
              <w:autoSpaceDN w:val="0"/>
              <w:adjustRightInd w:val="0"/>
              <w:rPr>
                <w:rFonts w:asciiTheme="minorHAnsi" w:hAnsiTheme="minorHAnsi" w:cstheme="minorHAnsi"/>
                <w:sz w:val="21"/>
                <w:szCs w:val="21"/>
              </w:rPr>
            </w:pPr>
          </w:p>
          <w:p w14:paraId="79DFE46A" w14:textId="183CF757" w:rsidR="00957066" w:rsidRPr="00901F9C" w:rsidRDefault="00957066" w:rsidP="00957066">
            <w:pPr>
              <w:autoSpaceDE w:val="0"/>
              <w:autoSpaceDN w:val="0"/>
              <w:adjustRightInd w:val="0"/>
              <w:rPr>
                <w:rFonts w:asciiTheme="minorHAnsi" w:hAnsiTheme="minorHAnsi" w:cstheme="minorHAnsi"/>
                <w:sz w:val="21"/>
                <w:szCs w:val="21"/>
              </w:rPr>
            </w:pPr>
            <w:r w:rsidRPr="00901F9C">
              <w:rPr>
                <w:rFonts w:asciiTheme="minorHAnsi" w:hAnsiTheme="minorHAnsi" w:cstheme="minorHAnsi"/>
                <w:sz w:val="21"/>
                <w:szCs w:val="21"/>
              </w:rPr>
              <w:t xml:space="preserve">Pateikiamas bent vieno užsakovo (darbdavio, jei paslaugos buvo teiktos vykdant darbines funkcijas) ar jo įgalioto asmens teigiamas atsiliepimas apie vykdytą sutartį (darbo sutartį, jei paslaugos buvo teikiamos vykdant darbines funkcijas). Atsiliepime turi būti aiškiai nurodytas specialistas, jo vardas ir pavardė, taip pat konkrečiai įvardintos jo atliktos paslaugos pagal reikalaujamą kvalifikaciją (tai yra atsiliepime turi būti nurodyta: sutarties pavadinimas, sutarties vykdymo pradžios/pabaigos data (jei yra), suteiktų ugdomojo konsultavimo </w:t>
            </w:r>
            <w:r w:rsidR="0096253E">
              <w:rPr>
                <w:rFonts w:asciiTheme="minorHAnsi" w:hAnsiTheme="minorHAnsi" w:cstheme="minorHAnsi"/>
                <w:sz w:val="21"/>
                <w:szCs w:val="21"/>
              </w:rPr>
              <w:t>(</w:t>
            </w:r>
            <w:proofErr w:type="spellStart"/>
            <w:r w:rsidR="0096253E">
              <w:rPr>
                <w:rFonts w:asciiTheme="minorHAnsi" w:hAnsiTheme="minorHAnsi" w:cstheme="minorHAnsi"/>
                <w:sz w:val="21"/>
                <w:szCs w:val="21"/>
              </w:rPr>
              <w:t>kou</w:t>
            </w:r>
            <w:r w:rsidR="00D45E8B">
              <w:rPr>
                <w:rFonts w:asciiTheme="minorHAnsi" w:hAnsiTheme="minorHAnsi" w:cstheme="minorHAnsi"/>
                <w:sz w:val="21"/>
                <w:szCs w:val="21"/>
              </w:rPr>
              <w:t>čingo</w:t>
            </w:r>
            <w:proofErr w:type="spellEnd"/>
            <w:r w:rsidR="00D45E8B">
              <w:rPr>
                <w:rFonts w:asciiTheme="minorHAnsi" w:hAnsiTheme="minorHAnsi" w:cstheme="minorHAnsi"/>
                <w:sz w:val="21"/>
                <w:szCs w:val="21"/>
              </w:rPr>
              <w:t xml:space="preserve">) </w:t>
            </w:r>
            <w:r w:rsidRPr="00901F9C">
              <w:rPr>
                <w:rFonts w:asciiTheme="minorHAnsi" w:hAnsiTheme="minorHAnsi" w:cstheme="minorHAnsi"/>
                <w:sz w:val="21"/>
                <w:szCs w:val="21"/>
              </w:rPr>
              <w:t>mokiniams valandų skaičius, užsakovo (darbdavio, jei paslaugos buvo teiktos vykdant darbines funkcijas) kontaktinė informacija (vardas, pavardė, telefono numeris, el. pašto adresas).</w:t>
            </w:r>
          </w:p>
          <w:p w14:paraId="1D4AC001" w14:textId="77777777" w:rsidR="00957066" w:rsidRPr="00901F9C" w:rsidRDefault="00957066" w:rsidP="00957066">
            <w:pPr>
              <w:autoSpaceDE w:val="0"/>
              <w:autoSpaceDN w:val="0"/>
              <w:adjustRightInd w:val="0"/>
              <w:rPr>
                <w:rFonts w:asciiTheme="minorHAnsi" w:hAnsiTheme="minorHAnsi" w:cstheme="minorHAnsi"/>
                <w:sz w:val="21"/>
                <w:szCs w:val="21"/>
              </w:rPr>
            </w:pPr>
          </w:p>
          <w:p w14:paraId="57B4A5D4" w14:textId="77777777" w:rsidR="00957066" w:rsidRPr="00901F9C" w:rsidRDefault="00957066" w:rsidP="00957066">
            <w:pPr>
              <w:autoSpaceDE w:val="0"/>
              <w:autoSpaceDN w:val="0"/>
              <w:adjustRightInd w:val="0"/>
              <w:rPr>
                <w:rFonts w:asciiTheme="minorHAnsi" w:hAnsiTheme="minorHAnsi" w:cstheme="minorHAnsi"/>
                <w:sz w:val="21"/>
                <w:szCs w:val="21"/>
              </w:rPr>
            </w:pPr>
            <w:r w:rsidRPr="00901F9C">
              <w:rPr>
                <w:rFonts w:asciiTheme="minorHAnsi" w:hAnsiTheme="minorHAnsi" w:cstheme="minorHAnsi"/>
                <w:sz w:val="21"/>
                <w:szCs w:val="21"/>
              </w:rPr>
              <w:t xml:space="preserve">specialisto – </w:t>
            </w:r>
            <w:proofErr w:type="spellStart"/>
            <w:r w:rsidRPr="00901F9C">
              <w:rPr>
                <w:rFonts w:asciiTheme="minorHAnsi" w:hAnsiTheme="minorHAnsi" w:cstheme="minorHAnsi"/>
                <w:sz w:val="21"/>
                <w:szCs w:val="21"/>
              </w:rPr>
              <w:t>kvazisubtiekėjo</w:t>
            </w:r>
            <w:proofErr w:type="spellEnd"/>
            <w:r w:rsidRPr="00901F9C">
              <w:rPr>
                <w:rFonts w:asciiTheme="minorHAnsi" w:hAnsiTheme="minorHAnsi" w:cstheme="minorHAnsi"/>
                <w:sz w:val="21"/>
                <w:szCs w:val="21"/>
              </w:rPr>
              <w:t xml:space="preserve"> sutikimas teikti sutartyje nurodytas 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901F9C">
              <w:rPr>
                <w:rFonts w:asciiTheme="minorHAnsi" w:hAnsiTheme="minorHAnsi" w:cstheme="minorHAnsi"/>
                <w:sz w:val="21"/>
                <w:szCs w:val="21"/>
              </w:rPr>
              <w:t>kvazisubtiekėją</w:t>
            </w:r>
            <w:proofErr w:type="spellEnd"/>
            <w:r w:rsidRPr="00901F9C">
              <w:rPr>
                <w:rFonts w:asciiTheme="minorHAnsi" w:hAnsiTheme="minorHAnsi" w:cstheme="minorHAnsi"/>
                <w:sz w:val="21"/>
                <w:szCs w:val="21"/>
              </w:rPr>
              <w:t xml:space="preserve"> (tik tuo atveju, jei šis specialistas nesiūlomas kaip ūkio subjektas, kurio pajėgumais tiekėjas remiasi).</w:t>
            </w:r>
          </w:p>
          <w:p w14:paraId="6EA04030" w14:textId="77777777" w:rsidR="00957066" w:rsidRPr="00901F9C" w:rsidRDefault="00957066" w:rsidP="00957066">
            <w:pPr>
              <w:autoSpaceDE w:val="0"/>
              <w:autoSpaceDN w:val="0"/>
              <w:adjustRightInd w:val="0"/>
              <w:rPr>
                <w:rFonts w:asciiTheme="minorHAnsi" w:hAnsiTheme="minorHAnsi" w:cstheme="minorHAnsi"/>
                <w:sz w:val="21"/>
                <w:szCs w:val="21"/>
              </w:rPr>
            </w:pPr>
          </w:p>
          <w:p w14:paraId="14CB553F" w14:textId="77777777" w:rsidR="00957066" w:rsidRPr="00901F9C" w:rsidRDefault="00957066" w:rsidP="00957066">
            <w:pPr>
              <w:autoSpaceDE w:val="0"/>
              <w:autoSpaceDN w:val="0"/>
              <w:adjustRightInd w:val="0"/>
              <w:rPr>
                <w:rFonts w:asciiTheme="minorHAnsi" w:hAnsiTheme="minorHAnsi" w:cstheme="minorHAnsi"/>
                <w:sz w:val="21"/>
                <w:szCs w:val="21"/>
              </w:rPr>
            </w:pPr>
            <w:r w:rsidRPr="00901F9C">
              <w:rPr>
                <w:rFonts w:asciiTheme="minorHAnsi" w:hAnsiTheme="minorHAnsi" w:cstheme="minorHAnsi"/>
                <w:sz w:val="21"/>
                <w:szCs w:val="21"/>
              </w:rPr>
              <w:t>Jeigu tiekėjo siūlomas specialistas yra subtiekėjo / ūkio subjekto, kurio pajėgumais tiekėjas remiasi, darbuotojas, privalo būti pateikta dokumento, įrodančio, kad specialistą ir subtiekėją / ūkio subjektą, kurio pajėgumais tiekėjas remiasi, sieja teisinio pobūdžio ryšiai (t. y., darbo santykiai pagal darbo sutartį), kopija arba kiti dokumentai (pvz., subtiekėjo / ūkio subjekto, kurio pajėgumais tiekėjas remiasi, pažyma, kad siūlomas specialistas yra jo darbuotojas).</w:t>
            </w:r>
          </w:p>
          <w:p w14:paraId="57920343" w14:textId="77777777" w:rsidR="00957066" w:rsidRPr="00901F9C" w:rsidRDefault="00957066" w:rsidP="00957066">
            <w:pPr>
              <w:autoSpaceDE w:val="0"/>
              <w:autoSpaceDN w:val="0"/>
              <w:adjustRightInd w:val="0"/>
              <w:rPr>
                <w:rFonts w:asciiTheme="minorHAnsi" w:hAnsiTheme="minorHAnsi" w:cstheme="minorHAnsi"/>
                <w:sz w:val="21"/>
                <w:szCs w:val="21"/>
              </w:rPr>
            </w:pPr>
          </w:p>
          <w:p w14:paraId="17941615" w14:textId="77777777" w:rsidR="00957066" w:rsidRPr="00901F9C" w:rsidRDefault="00957066" w:rsidP="00957066">
            <w:pPr>
              <w:autoSpaceDE w:val="0"/>
              <w:autoSpaceDN w:val="0"/>
              <w:adjustRightInd w:val="0"/>
              <w:rPr>
                <w:rFonts w:asciiTheme="minorHAnsi" w:hAnsiTheme="minorHAnsi" w:cstheme="minorHAnsi"/>
                <w:sz w:val="21"/>
                <w:szCs w:val="21"/>
                <w:u w:val="single"/>
              </w:rPr>
            </w:pPr>
            <w:r w:rsidRPr="00901F9C">
              <w:rPr>
                <w:rFonts w:asciiTheme="minorHAnsi" w:hAnsiTheme="minorHAnsi" w:cstheme="minorHAnsi"/>
                <w:sz w:val="21"/>
                <w:szCs w:val="21"/>
                <w:u w:val="single"/>
              </w:rPr>
              <w:t>Pateikiamos dokumentų skaitmeninės kopijos arba el. parašu pasirašyti dokumentai.</w:t>
            </w:r>
          </w:p>
          <w:p w14:paraId="271FD6F5" w14:textId="77777777" w:rsidR="00957066" w:rsidRPr="00901F9C" w:rsidRDefault="00957066" w:rsidP="00957066">
            <w:pPr>
              <w:autoSpaceDE w:val="0"/>
              <w:autoSpaceDN w:val="0"/>
              <w:adjustRightInd w:val="0"/>
              <w:rPr>
                <w:rFonts w:asciiTheme="minorHAnsi" w:hAnsiTheme="minorHAnsi" w:cstheme="minorHAnsi"/>
                <w:sz w:val="21"/>
                <w:szCs w:val="21"/>
              </w:rPr>
            </w:pPr>
          </w:p>
        </w:tc>
        <w:tc>
          <w:tcPr>
            <w:tcW w:w="1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638BE" w14:textId="58E0EC54" w:rsidR="00957066" w:rsidRPr="00901F9C" w:rsidRDefault="00957066" w:rsidP="00957066">
            <w:pPr>
              <w:autoSpaceDE w:val="0"/>
              <w:autoSpaceDN w:val="0"/>
              <w:adjustRightInd w:val="0"/>
              <w:rPr>
                <w:rFonts w:asciiTheme="minorHAnsi" w:hAnsiTheme="minorHAnsi" w:cstheme="minorHAnsi"/>
                <w:bCs/>
                <w:color w:val="000000"/>
                <w:sz w:val="21"/>
                <w:szCs w:val="21"/>
              </w:rPr>
            </w:pPr>
            <w:r w:rsidRPr="00901F9C">
              <w:rPr>
                <w:rFonts w:asciiTheme="minorHAnsi" w:hAnsiTheme="minorHAnsi" w:cstheme="minorHAnsi"/>
                <w:bCs/>
                <w:color w:val="000000"/>
                <w:sz w:val="21"/>
                <w:szCs w:val="21"/>
              </w:rPr>
              <w:lastRenderedPageBreak/>
              <w:t xml:space="preserve">Jeigu pirkimo procedūroje dalyvauja jungtinės veiklos sutarties pagrindu ūkio subjektų grupė </w:t>
            </w:r>
            <w:r w:rsidRPr="00901F9C">
              <w:rPr>
                <w:rFonts w:asciiTheme="minorHAnsi" w:hAnsiTheme="minorHAnsi" w:cstheme="minorHAnsi"/>
                <w:bCs/>
                <w:sz w:val="21"/>
                <w:szCs w:val="21"/>
              </w:rPr>
              <w:t xml:space="preserve"> k</w:t>
            </w:r>
            <w:r w:rsidRPr="00901F9C">
              <w:rPr>
                <w:rFonts w:asciiTheme="minorHAnsi" w:hAnsiTheme="minorHAnsi" w:cstheme="minorHAnsi"/>
                <w:bCs/>
                <w:color w:val="000000"/>
                <w:sz w:val="21"/>
                <w:szCs w:val="21"/>
              </w:rPr>
              <w:t>valifikacijos reikalavimą turi atitikti ir pateikti nurodytus dokumentus ūkio subjektų grupės nario</w:t>
            </w:r>
            <w:r w:rsidR="00AB795A">
              <w:rPr>
                <w:rFonts w:asciiTheme="minorHAnsi" w:hAnsiTheme="minorHAnsi" w:cstheme="minorHAnsi"/>
                <w:bCs/>
                <w:color w:val="000000"/>
                <w:sz w:val="21"/>
                <w:szCs w:val="21"/>
              </w:rPr>
              <w:t> </w:t>
            </w:r>
            <w:r w:rsidRPr="00901F9C">
              <w:rPr>
                <w:rFonts w:asciiTheme="minorHAnsi" w:hAnsiTheme="minorHAnsi" w:cstheme="minorHAnsi"/>
                <w:bCs/>
                <w:color w:val="000000"/>
                <w:sz w:val="21"/>
                <w:szCs w:val="21"/>
              </w:rPr>
              <w:t>(-</w:t>
            </w:r>
            <w:proofErr w:type="spellStart"/>
            <w:r w:rsidRPr="00901F9C">
              <w:rPr>
                <w:rFonts w:asciiTheme="minorHAnsi" w:hAnsiTheme="minorHAnsi" w:cstheme="minorHAnsi"/>
                <w:bCs/>
                <w:color w:val="000000"/>
                <w:sz w:val="21"/>
                <w:szCs w:val="21"/>
              </w:rPr>
              <w:t>ių</w:t>
            </w:r>
            <w:proofErr w:type="spellEnd"/>
            <w:r w:rsidRPr="00901F9C">
              <w:rPr>
                <w:rFonts w:asciiTheme="minorHAnsi" w:hAnsiTheme="minorHAnsi" w:cstheme="minorHAnsi"/>
                <w:bCs/>
                <w:color w:val="000000"/>
                <w:sz w:val="21"/>
                <w:szCs w:val="21"/>
              </w:rPr>
              <w:t>) specialistas</w:t>
            </w:r>
            <w:r w:rsidR="00AB795A">
              <w:rPr>
                <w:rFonts w:asciiTheme="minorHAnsi" w:hAnsiTheme="minorHAnsi" w:cstheme="minorHAnsi"/>
                <w:bCs/>
                <w:color w:val="000000"/>
                <w:sz w:val="21"/>
                <w:szCs w:val="21"/>
              </w:rPr>
              <w:t> </w:t>
            </w:r>
            <w:r w:rsidRPr="00901F9C">
              <w:rPr>
                <w:rFonts w:asciiTheme="minorHAnsi" w:hAnsiTheme="minorHAnsi" w:cstheme="minorHAnsi"/>
                <w:bCs/>
                <w:color w:val="000000"/>
                <w:sz w:val="21"/>
                <w:szCs w:val="21"/>
              </w:rPr>
              <w:t>(-ai), atsižvelgiant į jo</w:t>
            </w:r>
            <w:r w:rsidR="00AB795A">
              <w:rPr>
                <w:rFonts w:asciiTheme="minorHAnsi" w:hAnsiTheme="minorHAnsi" w:cstheme="minorHAnsi"/>
                <w:bCs/>
                <w:color w:val="000000"/>
                <w:sz w:val="21"/>
                <w:szCs w:val="21"/>
              </w:rPr>
              <w:t> </w:t>
            </w:r>
            <w:r w:rsidRPr="00901F9C">
              <w:rPr>
                <w:rFonts w:asciiTheme="minorHAnsi" w:hAnsiTheme="minorHAnsi" w:cstheme="minorHAnsi"/>
                <w:bCs/>
                <w:color w:val="000000"/>
                <w:sz w:val="21"/>
                <w:szCs w:val="21"/>
              </w:rPr>
              <w:t>(-ų) prisiimamus įsipareigojimus pirkimo sutarčiai vykdyti.</w:t>
            </w:r>
          </w:p>
          <w:p w14:paraId="373B8C4B" w14:textId="77777777" w:rsidR="00957066" w:rsidRPr="00901F9C" w:rsidRDefault="00957066" w:rsidP="00957066">
            <w:pPr>
              <w:autoSpaceDE w:val="0"/>
              <w:autoSpaceDN w:val="0"/>
              <w:adjustRightInd w:val="0"/>
              <w:rPr>
                <w:rFonts w:asciiTheme="minorHAnsi" w:hAnsiTheme="minorHAnsi" w:cstheme="minorHAnsi"/>
                <w:bCs/>
                <w:color w:val="000000"/>
                <w:sz w:val="21"/>
                <w:szCs w:val="21"/>
              </w:rPr>
            </w:pPr>
          </w:p>
          <w:p w14:paraId="0281E6BA" w14:textId="77777777" w:rsidR="00957066" w:rsidRPr="00901F9C" w:rsidRDefault="00957066" w:rsidP="00957066">
            <w:pPr>
              <w:rPr>
                <w:rFonts w:asciiTheme="minorHAnsi" w:hAnsiTheme="minorHAnsi" w:cstheme="minorHAnsi"/>
                <w:bCs/>
                <w:color w:val="000000"/>
                <w:sz w:val="21"/>
                <w:szCs w:val="21"/>
              </w:rPr>
            </w:pPr>
            <w:r w:rsidRPr="00901F9C">
              <w:rPr>
                <w:rFonts w:asciiTheme="minorHAnsi" w:hAnsiTheme="minorHAnsi" w:cstheme="minorHAnsi"/>
                <w:bCs/>
                <w:color w:val="000000"/>
                <w:sz w:val="21"/>
                <w:szCs w:val="21"/>
              </w:rPr>
              <w:t>Tiekėjas turi teisę pasitelkti ūkio subjektus, kurių pajėgumais tiekėjas remiasi savo įsipareigojimams vykdyti. Ūkio subjektai, kurių pajėgumais tiekėjas  remiasi, privalo atitikti kvalifikacinius (jei teiks atitinkamas paslaugas) reikalavimus.</w:t>
            </w:r>
          </w:p>
          <w:p w14:paraId="4C7D1A01" w14:textId="77777777" w:rsidR="00957066" w:rsidRPr="00901F9C" w:rsidRDefault="00957066" w:rsidP="00957066">
            <w:pPr>
              <w:autoSpaceDE w:val="0"/>
              <w:autoSpaceDN w:val="0"/>
              <w:adjustRightInd w:val="0"/>
              <w:rPr>
                <w:rFonts w:asciiTheme="minorHAnsi" w:hAnsiTheme="minorHAnsi" w:cstheme="minorHAnsi"/>
                <w:bCs/>
                <w:color w:val="000000"/>
                <w:sz w:val="21"/>
                <w:szCs w:val="21"/>
              </w:rPr>
            </w:pPr>
            <w:r w:rsidRPr="00901F9C">
              <w:rPr>
                <w:rFonts w:asciiTheme="minorHAnsi" w:hAnsiTheme="minorHAnsi" w:cstheme="minorHAnsi"/>
                <w:bCs/>
                <w:color w:val="000000"/>
                <w:sz w:val="21"/>
                <w:szCs w:val="21"/>
              </w:rPr>
              <w:t>Ūkio subjekto, kurio pajėgumais tiekėjas remiasi, dokumentai nurodyti pirkimo sąlygų 3.1 punkte, pateikiami tuo atveju, jeigu tie subjektai (jų darbuotojai) patys vykdys tą pirkimo</w:t>
            </w:r>
            <w:r w:rsidRPr="00901F9C">
              <w:rPr>
                <w:rFonts w:asciiTheme="minorHAnsi" w:hAnsiTheme="minorHAnsi" w:cstheme="minorHAnsi"/>
                <w:b/>
                <w:color w:val="000000"/>
                <w:sz w:val="21"/>
                <w:szCs w:val="21"/>
              </w:rPr>
              <w:t xml:space="preserve"> </w:t>
            </w:r>
            <w:r w:rsidRPr="00901F9C">
              <w:rPr>
                <w:rFonts w:asciiTheme="minorHAnsi" w:hAnsiTheme="minorHAnsi" w:cstheme="minorHAnsi"/>
                <w:bCs/>
                <w:color w:val="000000"/>
                <w:sz w:val="21"/>
                <w:szCs w:val="21"/>
              </w:rPr>
              <w:t>sutarties dalį, kuriai reikia jų turimų pajėgumų.</w:t>
            </w:r>
          </w:p>
          <w:p w14:paraId="765B6730" w14:textId="77777777" w:rsidR="00957066" w:rsidRPr="00901F9C" w:rsidRDefault="00957066" w:rsidP="00957066">
            <w:pPr>
              <w:autoSpaceDE w:val="0"/>
              <w:autoSpaceDN w:val="0"/>
              <w:adjustRightInd w:val="0"/>
              <w:rPr>
                <w:rFonts w:asciiTheme="minorHAnsi" w:hAnsiTheme="minorHAnsi" w:cstheme="minorHAnsi"/>
                <w:bCs/>
                <w:color w:val="000000"/>
                <w:sz w:val="21"/>
                <w:szCs w:val="21"/>
              </w:rPr>
            </w:pPr>
          </w:p>
          <w:p w14:paraId="2B929094" w14:textId="2DAD4B10" w:rsidR="00957066" w:rsidRDefault="00957066" w:rsidP="00957066">
            <w:pPr>
              <w:autoSpaceDE w:val="0"/>
              <w:autoSpaceDN w:val="0"/>
              <w:adjustRightInd w:val="0"/>
              <w:rPr>
                <w:rFonts w:asciiTheme="minorHAnsi" w:hAnsiTheme="minorHAnsi" w:cstheme="minorHAnsi"/>
                <w:bCs/>
                <w:color w:val="000000"/>
                <w:sz w:val="21"/>
                <w:szCs w:val="21"/>
              </w:rPr>
            </w:pPr>
            <w:r w:rsidRPr="00901F9C">
              <w:rPr>
                <w:rFonts w:asciiTheme="minorHAnsi" w:hAnsiTheme="minorHAnsi" w:cstheme="minorHAnsi"/>
                <w:bCs/>
                <w:color w:val="000000"/>
                <w:sz w:val="21"/>
                <w:szCs w:val="21"/>
              </w:rPr>
              <w:t>Jei tiekėjas/jo pasitelkiami specialistai pats/-</w:t>
            </w:r>
            <w:proofErr w:type="spellStart"/>
            <w:r w:rsidRPr="00901F9C">
              <w:rPr>
                <w:rFonts w:asciiTheme="minorHAnsi" w:hAnsiTheme="minorHAnsi" w:cstheme="minorHAnsi"/>
                <w:bCs/>
                <w:color w:val="000000"/>
                <w:sz w:val="21"/>
                <w:szCs w:val="21"/>
              </w:rPr>
              <w:t>ys</w:t>
            </w:r>
            <w:proofErr w:type="spellEnd"/>
            <w:r w:rsidRPr="00901F9C">
              <w:rPr>
                <w:rFonts w:asciiTheme="minorHAnsi" w:hAnsiTheme="minorHAnsi" w:cstheme="minorHAnsi"/>
                <w:bCs/>
                <w:color w:val="000000"/>
                <w:sz w:val="21"/>
                <w:szCs w:val="21"/>
              </w:rPr>
              <w:t xml:space="preserve"> atitinka nustatytą reikalavimą, tačiau </w:t>
            </w:r>
            <w:r w:rsidRPr="00901F9C">
              <w:rPr>
                <w:rFonts w:asciiTheme="minorHAnsi" w:hAnsiTheme="minorHAnsi" w:cstheme="minorHAnsi"/>
                <w:bCs/>
                <w:color w:val="000000"/>
                <w:sz w:val="21"/>
                <w:szCs w:val="21"/>
              </w:rPr>
              <w:lastRenderedPageBreak/>
              <w:t>pirkimo sutarties vykdymui ketina pasitelkti subtiekėjus ir (ar) jo specialistus, pasitelkiami subtiekėjų specialistai privalo atitikti reikalavimus, nustatytus 3.1</w:t>
            </w:r>
            <w:r w:rsidR="00596A98">
              <w:rPr>
                <w:rFonts w:asciiTheme="minorHAnsi" w:hAnsiTheme="minorHAnsi" w:cstheme="minorHAnsi"/>
                <w:bCs/>
                <w:color w:val="000000"/>
                <w:sz w:val="21"/>
                <w:szCs w:val="21"/>
              </w:rPr>
              <w:t> </w:t>
            </w:r>
            <w:r w:rsidRPr="00901F9C">
              <w:rPr>
                <w:rFonts w:asciiTheme="minorHAnsi" w:hAnsiTheme="minorHAnsi" w:cstheme="minorHAnsi"/>
                <w:bCs/>
                <w:color w:val="000000"/>
                <w:sz w:val="21"/>
                <w:szCs w:val="21"/>
              </w:rPr>
              <w:t>p</w:t>
            </w:r>
            <w:r w:rsidR="003B3E71">
              <w:rPr>
                <w:rFonts w:asciiTheme="minorHAnsi" w:hAnsiTheme="minorHAnsi" w:cstheme="minorHAnsi"/>
                <w:bCs/>
                <w:color w:val="000000"/>
                <w:sz w:val="21"/>
                <w:szCs w:val="21"/>
              </w:rPr>
              <w:t>unkte.</w:t>
            </w:r>
          </w:p>
          <w:p w14:paraId="2D2A5624" w14:textId="77777777" w:rsidR="003B3E71" w:rsidRPr="00901F9C" w:rsidRDefault="003B3E71" w:rsidP="00957066">
            <w:pPr>
              <w:autoSpaceDE w:val="0"/>
              <w:autoSpaceDN w:val="0"/>
              <w:adjustRightInd w:val="0"/>
              <w:rPr>
                <w:rFonts w:asciiTheme="minorHAnsi" w:hAnsiTheme="minorHAnsi" w:cstheme="minorHAnsi"/>
                <w:bCs/>
                <w:color w:val="000000"/>
                <w:sz w:val="21"/>
                <w:szCs w:val="21"/>
              </w:rPr>
            </w:pPr>
          </w:p>
          <w:p w14:paraId="30C14639" w14:textId="3BB3BC74" w:rsidR="00957066" w:rsidRPr="00901F9C" w:rsidRDefault="00957066" w:rsidP="00957066">
            <w:pPr>
              <w:autoSpaceDE w:val="0"/>
              <w:autoSpaceDN w:val="0"/>
              <w:adjustRightInd w:val="0"/>
              <w:rPr>
                <w:rFonts w:asciiTheme="minorHAnsi" w:hAnsiTheme="minorHAnsi" w:cstheme="minorHAnsi"/>
                <w:color w:val="000000"/>
                <w:sz w:val="21"/>
                <w:szCs w:val="21"/>
              </w:rPr>
            </w:pPr>
            <w:r w:rsidRPr="00901F9C">
              <w:rPr>
                <w:rFonts w:asciiTheme="minorHAnsi" w:hAnsiTheme="minorHAnsi" w:cstheme="minorHAnsi"/>
                <w:bCs/>
                <w:color w:val="000000"/>
                <w:sz w:val="21"/>
                <w:szCs w:val="21"/>
              </w:rPr>
              <w:t>Subtiekėjo specialisto dokumentai, nurodyti 3.1</w:t>
            </w:r>
            <w:r w:rsidR="006F7863" w:rsidRPr="00901F9C">
              <w:rPr>
                <w:rFonts w:asciiTheme="minorHAnsi" w:hAnsiTheme="minorHAnsi" w:cstheme="minorHAnsi"/>
                <w:bCs/>
                <w:color w:val="000000"/>
                <w:sz w:val="21"/>
                <w:szCs w:val="21"/>
              </w:rPr>
              <w:t> </w:t>
            </w:r>
            <w:r w:rsidRPr="00901F9C">
              <w:rPr>
                <w:rFonts w:asciiTheme="minorHAnsi" w:hAnsiTheme="minorHAnsi" w:cstheme="minorHAnsi"/>
                <w:bCs/>
                <w:color w:val="000000"/>
                <w:sz w:val="21"/>
                <w:szCs w:val="21"/>
              </w:rPr>
              <w:t>punkte pateikiami jei tiekėjas (jo pasitelkiamas specialistas) pats atitinka nustatytą reikalavimą, tačiau ketina pasitelkti subtiekėjus (jo specialistus), subtiekėjų specialistai privalo atitikti 3.1</w:t>
            </w:r>
            <w:r w:rsidR="006F7863" w:rsidRPr="00901F9C">
              <w:rPr>
                <w:rFonts w:asciiTheme="minorHAnsi" w:hAnsiTheme="minorHAnsi" w:cstheme="minorHAnsi"/>
                <w:bCs/>
                <w:color w:val="000000"/>
                <w:sz w:val="21"/>
                <w:szCs w:val="21"/>
              </w:rPr>
              <w:t> punkte</w:t>
            </w:r>
            <w:r w:rsidRPr="00901F9C">
              <w:rPr>
                <w:rFonts w:asciiTheme="minorHAnsi" w:hAnsiTheme="minorHAnsi" w:cstheme="minorHAnsi"/>
                <w:bCs/>
                <w:color w:val="000000"/>
                <w:sz w:val="21"/>
                <w:szCs w:val="21"/>
              </w:rPr>
              <w:t xml:space="preserve"> nustatytus reikalavimus (jeigu subtiekėjai (jų darbuotojai) patys vykdys tą pirkimo sutarties dalį, kuriai reikia nustatytos kvalifikacijos.</w:t>
            </w:r>
          </w:p>
        </w:tc>
      </w:tr>
    </w:tbl>
    <w:p w14:paraId="1829166D" w14:textId="77777777" w:rsidR="003D1705" w:rsidRPr="003D1705" w:rsidRDefault="003D1705" w:rsidP="003D1705">
      <w:pPr>
        <w:spacing w:line="240" w:lineRule="auto"/>
        <w:ind w:firstLine="0"/>
        <w:jc w:val="center"/>
        <w:rPr>
          <w:rFonts w:cstheme="minorHAnsi"/>
          <w:b/>
          <w:bCs/>
          <w:smallCaps/>
        </w:rPr>
      </w:pPr>
      <w:r w:rsidRPr="003D1705">
        <w:rPr>
          <w:rFonts w:eastAsiaTheme="minorHAnsi" w:cstheme="minorHAnsi"/>
          <w:lang w:eastAsia="en-US"/>
        </w:rPr>
        <w:lastRenderedPageBreak/>
        <w:t>__________</w:t>
      </w:r>
    </w:p>
    <w:p w14:paraId="0EA59353" w14:textId="59AD7C1A" w:rsidR="006F5870" w:rsidRPr="00262C69" w:rsidRDefault="003D1705" w:rsidP="00262C69">
      <w:pPr>
        <w:spacing w:after="160" w:line="276" w:lineRule="auto"/>
        <w:ind w:firstLine="0"/>
        <w:jc w:val="left"/>
        <w:rPr>
          <w:rFonts w:cstheme="minorHAnsi"/>
          <w:b/>
          <w:bCs/>
          <w:smallCaps/>
          <w:sz w:val="22"/>
          <w:szCs w:val="22"/>
        </w:rPr>
      </w:pPr>
      <w:r w:rsidRPr="003D1705">
        <w:rPr>
          <w:rFonts w:cstheme="minorHAnsi"/>
          <w:b/>
          <w:bCs/>
          <w:smallCaps/>
          <w:sz w:val="22"/>
          <w:szCs w:val="22"/>
        </w:rPr>
        <w:br w:type="page"/>
      </w:r>
    </w:p>
    <w:p w14:paraId="6147A0F2" w14:textId="75E0A5C3" w:rsidR="00112F92" w:rsidRPr="00AE1397" w:rsidRDefault="00112F92" w:rsidP="00AE1397">
      <w:pPr>
        <w:pStyle w:val="Heading1"/>
        <w:spacing w:before="0" w:after="0"/>
        <w:ind w:left="5954" w:firstLine="0"/>
        <w:rPr>
          <w:rFonts w:asciiTheme="minorHAnsi" w:hAnsiTheme="minorHAnsi" w:cstheme="minorHAnsi"/>
          <w:sz w:val="20"/>
          <w:szCs w:val="20"/>
        </w:rPr>
      </w:pPr>
      <w:bookmarkStart w:id="35" w:name="_heading=h.26in1rg" w:colFirst="0" w:colLast="0"/>
      <w:bookmarkStart w:id="36" w:name="_Toc209529788"/>
      <w:bookmarkStart w:id="37" w:name="ketvpriedas"/>
      <w:bookmarkStart w:id="38" w:name="_Toc85439812"/>
      <w:bookmarkEnd w:id="35"/>
      <w:r w:rsidRPr="00AE1397">
        <w:rPr>
          <w:rFonts w:asciiTheme="minorHAnsi" w:hAnsiTheme="minorHAnsi" w:cstheme="minorHAnsi"/>
          <w:sz w:val="20"/>
          <w:szCs w:val="20"/>
        </w:rPr>
        <w:lastRenderedPageBreak/>
        <w:t>Pirkimo sąlygų 3 priedas „EBVPD“</w:t>
      </w:r>
      <w:bookmarkEnd w:id="36"/>
    </w:p>
    <w:bookmarkEnd w:id="37"/>
    <w:bookmarkEnd w:id="38"/>
    <w:p w14:paraId="13F645DA" w14:textId="77777777" w:rsidR="00112F92" w:rsidRPr="00E508D6" w:rsidRDefault="00112F92" w:rsidP="00112F92">
      <w:pPr>
        <w:pStyle w:val="Subtitle"/>
        <w:jc w:val="center"/>
        <w:rPr>
          <w:rFonts w:eastAsia="Arial" w:cstheme="minorHAnsi"/>
        </w:rPr>
      </w:pPr>
    </w:p>
    <w:p w14:paraId="69E26FD2" w14:textId="77777777" w:rsidR="00112F92" w:rsidRDefault="00112F92" w:rsidP="00112F92">
      <w:pPr>
        <w:pStyle w:val="Subtitle"/>
        <w:jc w:val="center"/>
        <w:rPr>
          <w:rFonts w:eastAsia="Arial" w:cstheme="minorHAnsi"/>
        </w:rPr>
      </w:pPr>
      <w:r w:rsidRPr="00E508D6">
        <w:rPr>
          <w:rFonts w:eastAsia="Arial" w:cstheme="minorHAnsi"/>
        </w:rPr>
        <w:t>EUROPOS BENDRASIS VIEŠŲJŲ PIRKIMŲ DOKUMENTAS</w:t>
      </w:r>
    </w:p>
    <w:p w14:paraId="3C64A3E7" w14:textId="09A81B9C" w:rsidR="00D6047C" w:rsidRDefault="00D6047C" w:rsidP="00D6047C">
      <w:pPr>
        <w:jc w:val="center"/>
        <w:rPr>
          <w:i/>
          <w:iCs/>
        </w:rPr>
      </w:pPr>
      <w:r w:rsidRPr="00D6047C">
        <w:rPr>
          <w:i/>
          <w:iCs/>
        </w:rPr>
        <w:t>(pridedama atskiru priedu)</w:t>
      </w:r>
    </w:p>
    <w:p w14:paraId="25A5166A" w14:textId="77777777" w:rsidR="00D6047C" w:rsidRPr="00D6047C" w:rsidRDefault="00D6047C" w:rsidP="00D6047C">
      <w:pPr>
        <w:jc w:val="center"/>
        <w:rPr>
          <w:i/>
          <w:iCs/>
        </w:rPr>
      </w:pPr>
    </w:p>
    <w:p w14:paraId="2EF10AB4" w14:textId="59AE17BA" w:rsidR="00112F92" w:rsidRPr="00E508D6" w:rsidRDefault="00112F92" w:rsidP="00DB3CE2">
      <w:pPr>
        <w:jc w:val="left"/>
        <w:rPr>
          <w:rFonts w:eastAsia="Arial" w:cstheme="minorHAnsi"/>
        </w:rPr>
      </w:pPr>
      <w:r w:rsidRPr="00E508D6">
        <w:rPr>
          <w:rFonts w:eastAsia="Arial" w:cstheme="minorHAnsi"/>
        </w:rPr>
        <w:t xml:space="preserve">„Europos bendrasis viešųjų pirkimų dokumentas (EBVPD)“ pateikiamas </w:t>
      </w:r>
      <w:r w:rsidR="00D6047C">
        <w:rPr>
          <w:rFonts w:eastAsia="Arial" w:cstheme="minorHAnsi"/>
        </w:rPr>
        <w:t>visais</w:t>
      </w:r>
      <w:r w:rsidRPr="00E508D6">
        <w:rPr>
          <w:rFonts w:eastAsia="Arial" w:cstheme="minorHAnsi"/>
        </w:rPr>
        <w:t xml:space="preserve"> format</w:t>
      </w:r>
      <w:r w:rsidR="00D6047C">
        <w:rPr>
          <w:rFonts w:eastAsia="Arial" w:cstheme="minorHAnsi"/>
        </w:rPr>
        <w:t>ais</w:t>
      </w:r>
      <w:r w:rsidRPr="00E508D6">
        <w:rPr>
          <w:rFonts w:eastAsia="Arial" w:cstheme="minorHAnsi"/>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DE66A3">
      <w:pPr>
        <w:jc w:val="left"/>
        <w:rPr>
          <w:rFonts w:ascii="Arial" w:eastAsia="Arial" w:hAnsi="Arial" w:cs="Arial"/>
          <w:b/>
          <w:smallCaps/>
        </w:rPr>
      </w:pPr>
      <w:r>
        <w:br w:type="page"/>
      </w:r>
      <w:bookmarkStart w:id="39" w:name="_Ref38539939"/>
      <w:bookmarkStart w:id="40" w:name="_Ref38541068"/>
      <w:bookmarkStart w:id="41" w:name="_Ref38885053"/>
      <w:bookmarkStart w:id="42" w:name="_Ref38899023"/>
      <w:bookmarkStart w:id="43" w:name="_Toc48053185"/>
      <w:bookmarkStart w:id="44" w:name="_Toc85706891"/>
      <w:bookmarkStart w:id="45" w:name="_Hlk86837214"/>
    </w:p>
    <w:p w14:paraId="6BCC2113" w14:textId="38E90753" w:rsidR="00CB5907" w:rsidRPr="008A7ED8" w:rsidRDefault="00DE051B" w:rsidP="00AE1397">
      <w:pPr>
        <w:pStyle w:val="Heading1"/>
        <w:spacing w:before="0" w:after="0"/>
        <w:ind w:left="5954" w:firstLine="0"/>
        <w:rPr>
          <w:rFonts w:asciiTheme="minorHAnsi" w:hAnsiTheme="minorHAnsi" w:cstheme="minorHAnsi"/>
          <w:sz w:val="20"/>
          <w:szCs w:val="20"/>
        </w:rPr>
      </w:pPr>
      <w:bookmarkStart w:id="46" w:name="_Toc209529789"/>
      <w:r w:rsidRPr="008A7ED8">
        <w:rPr>
          <w:rFonts w:asciiTheme="minorHAnsi" w:hAnsiTheme="minorHAnsi" w:cstheme="minorHAnsi"/>
          <w:sz w:val="20"/>
          <w:szCs w:val="20"/>
        </w:rPr>
        <w:lastRenderedPageBreak/>
        <w:t>P</w:t>
      </w:r>
      <w:r w:rsidR="00CB5907" w:rsidRPr="008A7ED8">
        <w:rPr>
          <w:rFonts w:asciiTheme="minorHAnsi" w:hAnsiTheme="minorHAnsi" w:cstheme="minorHAnsi"/>
          <w:sz w:val="20"/>
          <w:szCs w:val="20"/>
        </w:rPr>
        <w:t xml:space="preserve">irkimo sąlygų </w:t>
      </w:r>
      <w:r w:rsidR="0012726D" w:rsidRPr="008A7ED8">
        <w:rPr>
          <w:rFonts w:asciiTheme="minorHAnsi" w:hAnsiTheme="minorHAnsi" w:cstheme="minorHAnsi"/>
          <w:sz w:val="20"/>
          <w:szCs w:val="20"/>
        </w:rPr>
        <w:t>4</w:t>
      </w:r>
      <w:r w:rsidR="00CB5907" w:rsidRPr="008A7ED8">
        <w:rPr>
          <w:rFonts w:asciiTheme="minorHAnsi" w:hAnsiTheme="minorHAnsi" w:cstheme="minorHAnsi"/>
          <w:sz w:val="20"/>
          <w:szCs w:val="20"/>
        </w:rPr>
        <w:t xml:space="preserve"> priedas</w:t>
      </w:r>
      <w:r w:rsidR="00105DAD" w:rsidRPr="008A7ED8">
        <w:rPr>
          <w:rFonts w:asciiTheme="minorHAnsi" w:hAnsiTheme="minorHAnsi" w:cstheme="minorHAnsi"/>
          <w:sz w:val="20"/>
          <w:szCs w:val="20"/>
        </w:rPr>
        <w:t xml:space="preserve"> </w:t>
      </w:r>
      <w:r w:rsidR="00CB5907" w:rsidRPr="008A7ED8">
        <w:rPr>
          <w:rFonts w:asciiTheme="minorHAnsi" w:hAnsiTheme="minorHAnsi" w:cstheme="minorHAnsi"/>
          <w:sz w:val="20"/>
          <w:szCs w:val="20"/>
        </w:rPr>
        <w:t>„Techninė specifikacija“</w:t>
      </w:r>
      <w:bookmarkEnd w:id="39"/>
      <w:bookmarkEnd w:id="40"/>
      <w:bookmarkEnd w:id="41"/>
      <w:bookmarkEnd w:id="42"/>
      <w:bookmarkEnd w:id="43"/>
      <w:bookmarkEnd w:id="44"/>
      <w:bookmarkEnd w:id="46"/>
    </w:p>
    <w:bookmarkEnd w:id="45"/>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06602A">
      <w:pPr>
        <w:spacing w:line="240" w:lineRule="auto"/>
        <w:ind w:firstLine="0"/>
        <w:jc w:val="center"/>
        <w:rPr>
          <w:rFonts w:cstheme="minorHAnsi"/>
          <w:sz w:val="28"/>
          <w:szCs w:val="28"/>
        </w:rPr>
      </w:pPr>
      <w:r w:rsidRPr="00A76EAF">
        <w:rPr>
          <w:rFonts w:cstheme="minorHAnsi"/>
          <w:sz w:val="28"/>
          <w:szCs w:val="28"/>
        </w:rPr>
        <w:t>TECHNINĖ SPECIFIKACIJA</w:t>
      </w:r>
    </w:p>
    <w:p w14:paraId="1A155BCC" w14:textId="7E625093" w:rsidR="007154B7" w:rsidRPr="0006602A" w:rsidRDefault="0006602A" w:rsidP="0006602A">
      <w:pPr>
        <w:ind w:firstLine="0"/>
        <w:jc w:val="center"/>
        <w:rPr>
          <w:rFonts w:cstheme="minorHAnsi"/>
          <w:i/>
          <w:iCs/>
          <w:sz w:val="20"/>
          <w:szCs w:val="20"/>
        </w:rPr>
      </w:pPr>
      <w:r w:rsidRPr="0006602A">
        <w:rPr>
          <w:rFonts w:cstheme="minorHAnsi"/>
          <w:i/>
          <w:iCs/>
          <w:sz w:val="20"/>
          <w:szCs w:val="20"/>
        </w:rPr>
        <w:t>(pridedama atskiru priedu)</w:t>
      </w:r>
    </w:p>
    <w:p w14:paraId="5D4CF94E" w14:textId="77777777" w:rsidR="00CB5907" w:rsidRPr="003277FD" w:rsidRDefault="00CB5907" w:rsidP="0006602A">
      <w:pPr>
        <w:ind w:firstLine="0"/>
        <w:jc w:val="center"/>
        <w:rPr>
          <w:rFonts w:ascii="Arial" w:hAnsi="Arial" w:cs="Arial"/>
        </w:rPr>
      </w:pPr>
      <w:bookmarkStart w:id="47" w:name="_Hlk198020074"/>
      <w:r w:rsidRPr="003277FD">
        <w:rPr>
          <w:rFonts w:ascii="Arial" w:hAnsi="Arial" w:cs="Arial"/>
        </w:rPr>
        <w:t>_________</w:t>
      </w:r>
    </w:p>
    <w:bookmarkEnd w:id="47"/>
    <w:p w14:paraId="6D050637" w14:textId="77777777" w:rsidR="00CB5907" w:rsidRPr="001249AC"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8A7ED8" w:rsidRDefault="00506996" w:rsidP="008A7ED8">
      <w:pPr>
        <w:pStyle w:val="Heading1"/>
        <w:spacing w:before="0" w:after="0"/>
        <w:ind w:left="5954" w:firstLine="0"/>
        <w:rPr>
          <w:rFonts w:asciiTheme="minorHAnsi" w:hAnsiTheme="minorHAnsi" w:cstheme="minorHAnsi"/>
          <w:sz w:val="20"/>
          <w:szCs w:val="20"/>
        </w:rPr>
      </w:pPr>
      <w:bookmarkStart w:id="48" w:name="_Pirkimo_sąlygų_2"/>
      <w:bookmarkStart w:id="49" w:name="_Toc209529790"/>
      <w:bookmarkStart w:id="50" w:name="_Hlk86825377"/>
      <w:bookmarkStart w:id="51" w:name="_Ref38540913"/>
      <w:bookmarkStart w:id="52" w:name="_Ref38898051"/>
      <w:bookmarkStart w:id="53" w:name="_Ref38901392"/>
      <w:bookmarkStart w:id="54" w:name="_Toc48053189"/>
      <w:bookmarkStart w:id="55" w:name="_Toc85706892"/>
      <w:bookmarkEnd w:id="48"/>
      <w:r w:rsidRPr="008A7ED8">
        <w:rPr>
          <w:rFonts w:asciiTheme="minorHAnsi" w:hAnsiTheme="minorHAnsi" w:cstheme="minorHAnsi"/>
          <w:sz w:val="20"/>
          <w:szCs w:val="20"/>
        </w:rPr>
        <w:lastRenderedPageBreak/>
        <w:t xml:space="preserve">Pirkimo sąlygų </w:t>
      </w:r>
      <w:r w:rsidR="0012726D" w:rsidRPr="008A7ED8">
        <w:rPr>
          <w:rFonts w:asciiTheme="minorHAnsi" w:hAnsiTheme="minorHAnsi" w:cstheme="minorHAnsi"/>
          <w:sz w:val="20"/>
          <w:szCs w:val="20"/>
        </w:rPr>
        <w:t>5</w:t>
      </w:r>
      <w:r w:rsidRPr="008A7ED8">
        <w:rPr>
          <w:rFonts w:asciiTheme="minorHAnsi" w:hAnsiTheme="minorHAnsi" w:cstheme="minorHAnsi"/>
          <w:sz w:val="20"/>
          <w:szCs w:val="20"/>
        </w:rPr>
        <w:t xml:space="preserve"> priedas „Pasiūlymo forma“</w:t>
      </w:r>
      <w:bookmarkEnd w:id="49"/>
    </w:p>
    <w:bookmarkEnd w:id="50"/>
    <w:bookmarkEnd w:id="51"/>
    <w:bookmarkEnd w:id="52"/>
    <w:bookmarkEnd w:id="53"/>
    <w:bookmarkEnd w:id="54"/>
    <w:bookmarkEnd w:id="55"/>
    <w:p w14:paraId="02BDD29E" w14:textId="77777777" w:rsidR="00CB5907" w:rsidRPr="003277FD" w:rsidRDefault="00CB5907" w:rsidP="00CB5907">
      <w:pPr>
        <w:rPr>
          <w:rFonts w:ascii="Arial" w:hAnsi="Arial" w:cs="Arial"/>
          <w:b/>
          <w:bCs/>
          <w:smallCaps/>
          <w:sz w:val="22"/>
          <w:szCs w:val="22"/>
        </w:rPr>
      </w:pPr>
    </w:p>
    <w:p w14:paraId="1E8A1B49" w14:textId="4C8084F1" w:rsidR="00A52BA0" w:rsidRPr="002C0810" w:rsidRDefault="002C0810" w:rsidP="002C0810">
      <w:pPr>
        <w:spacing w:line="240" w:lineRule="auto"/>
        <w:ind w:firstLine="0"/>
        <w:jc w:val="center"/>
        <w:rPr>
          <w:sz w:val="28"/>
          <w:szCs w:val="28"/>
        </w:rPr>
      </w:pPr>
      <w:bookmarkStart w:id="56" w:name="_Hlk198036974"/>
      <w:r w:rsidRPr="002C0810">
        <w:rPr>
          <w:sz w:val="28"/>
          <w:szCs w:val="28"/>
        </w:rPr>
        <w:t>PASIŪLYMAS</w:t>
      </w:r>
    </w:p>
    <w:p w14:paraId="2EF3CC9D" w14:textId="704ABFAF" w:rsidR="002C0810" w:rsidRPr="002C0810" w:rsidRDefault="002C0810" w:rsidP="002C0810">
      <w:pPr>
        <w:spacing w:line="240" w:lineRule="auto"/>
        <w:ind w:firstLine="0"/>
        <w:jc w:val="center"/>
        <w:rPr>
          <w:rFonts w:ascii="Arial" w:eastAsia="Calibri" w:hAnsi="Arial" w:cs="Arial"/>
          <w:i/>
          <w:iCs/>
          <w:color w:val="7030A0"/>
        </w:rPr>
      </w:pPr>
      <w:r w:rsidRPr="002C0810">
        <w:rPr>
          <w:i/>
          <w:iCs/>
        </w:rPr>
        <w:t>(pridedama atskiru priedu)</w:t>
      </w:r>
    </w:p>
    <w:p w14:paraId="3453124F" w14:textId="77777777" w:rsidR="001A71BA" w:rsidRPr="003277FD" w:rsidRDefault="001A71BA" w:rsidP="001A71BA">
      <w:pPr>
        <w:ind w:firstLine="0"/>
        <w:jc w:val="center"/>
        <w:rPr>
          <w:rFonts w:ascii="Arial" w:hAnsi="Arial" w:cs="Arial"/>
        </w:rPr>
      </w:pPr>
      <w:bookmarkStart w:id="57" w:name="_Pirkimo_sąlygų_3"/>
      <w:bookmarkEnd w:id="57"/>
      <w:r w:rsidRPr="003277FD">
        <w:rPr>
          <w:rFonts w:ascii="Arial" w:hAnsi="Arial" w:cs="Arial"/>
        </w:rPr>
        <w:t>_________</w:t>
      </w:r>
    </w:p>
    <w:bookmarkEnd w:id="56"/>
    <w:p w14:paraId="19D935F0" w14:textId="79D70FFE" w:rsidR="00DE66A3" w:rsidRDefault="00DE66A3">
      <w:pPr>
        <w:rPr>
          <w:rFonts w:cstheme="minorHAnsi"/>
        </w:rPr>
      </w:pPr>
      <w:r>
        <w:rPr>
          <w:rFonts w:cstheme="minorHAnsi"/>
        </w:rPr>
        <w:br w:type="page"/>
      </w:r>
    </w:p>
    <w:p w14:paraId="5707BE58" w14:textId="2F1F538E" w:rsidR="007D6542" w:rsidRPr="00DE66A3" w:rsidRDefault="007D6542" w:rsidP="00AE1397">
      <w:pPr>
        <w:pStyle w:val="Heading1"/>
        <w:spacing w:before="0" w:after="0"/>
        <w:ind w:left="5954" w:firstLine="0"/>
        <w:rPr>
          <w:rFonts w:asciiTheme="minorHAnsi" w:hAnsiTheme="minorHAnsi" w:cstheme="minorHAnsi"/>
          <w:sz w:val="20"/>
          <w:szCs w:val="20"/>
        </w:rPr>
      </w:pPr>
      <w:bookmarkStart w:id="58" w:name="_Toc209529791"/>
      <w:r w:rsidRPr="00DE66A3">
        <w:rPr>
          <w:rFonts w:asciiTheme="minorHAnsi" w:hAnsiTheme="minorHAnsi" w:cstheme="minorHAnsi"/>
          <w:sz w:val="20"/>
          <w:szCs w:val="20"/>
        </w:rPr>
        <w:lastRenderedPageBreak/>
        <w:t xml:space="preserve">Pirkimo sąlygų </w:t>
      </w:r>
      <w:r w:rsidR="0012726D" w:rsidRPr="00DE66A3">
        <w:rPr>
          <w:rFonts w:asciiTheme="minorHAnsi" w:hAnsiTheme="minorHAnsi" w:cstheme="minorHAnsi"/>
          <w:sz w:val="20"/>
          <w:szCs w:val="20"/>
        </w:rPr>
        <w:t>6</w:t>
      </w:r>
      <w:r w:rsidRPr="00DE66A3">
        <w:rPr>
          <w:rFonts w:asciiTheme="minorHAnsi" w:hAnsiTheme="minorHAnsi" w:cstheme="minorHAnsi"/>
          <w:sz w:val="20"/>
          <w:szCs w:val="20"/>
        </w:rPr>
        <w:t xml:space="preserve"> priedas „Pasiūlymų vertinimo kriterijai ir sąlygos“</w:t>
      </w:r>
      <w:bookmarkEnd w:id="58"/>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bookmarkStart w:id="59" w:name="_Hlk197956173"/>
      <w:r w:rsidRPr="00F0499F">
        <w:t>PASIŪLYMŲ</w:t>
      </w:r>
      <w:bookmarkEnd w:id="59"/>
      <w:r w:rsidRPr="00F0499F">
        <w:t xml:space="preserve"> VERTINIMO KRITERIJAI ir Sąlygos</w:t>
      </w:r>
    </w:p>
    <w:p w14:paraId="625A53A1" w14:textId="77777777" w:rsidR="00403DBA" w:rsidRPr="00403DBA" w:rsidRDefault="00403DBA" w:rsidP="00403DBA">
      <w:pPr>
        <w:rPr>
          <w:rFonts w:eastAsia="Times New Roman" w:cstheme="minorHAnsi"/>
          <w:bCs/>
          <w:lang w:eastAsia="en-US"/>
        </w:rPr>
      </w:pPr>
      <w:r w:rsidRPr="00403DBA">
        <w:rPr>
          <w:rFonts w:eastAsia="Times New Roman" w:cstheme="minorHAnsi"/>
          <w:bCs/>
          <w:lang w:eastAsia="en-US"/>
        </w:rPr>
        <w:t xml:space="preserve">1. Perkančioji organizacija ekonomiškai naudingiausią pasiūlymą išrenka pagal </w:t>
      </w:r>
      <w:r w:rsidRPr="00403DBA">
        <w:rPr>
          <w:rFonts w:eastAsia="Times New Roman" w:cstheme="minorHAnsi"/>
          <w:b/>
          <w:i/>
          <w:iCs/>
          <w:lang w:eastAsia="en-US"/>
        </w:rPr>
        <w:t>kainą</w:t>
      </w:r>
      <w:r w:rsidRPr="00403DBA">
        <w:rPr>
          <w:rFonts w:eastAsia="Times New Roman" w:cstheme="minorHAnsi"/>
          <w:bCs/>
          <w:lang w:eastAsia="en-US"/>
        </w:rPr>
        <w:t>, vadovaudamasi šiame priede nustatyta vertinimo tvarka.</w:t>
      </w:r>
    </w:p>
    <w:p w14:paraId="3E472260" w14:textId="77777777" w:rsidR="00403DBA" w:rsidRPr="00403DBA" w:rsidRDefault="00403DBA" w:rsidP="00403DBA">
      <w:pPr>
        <w:rPr>
          <w:rFonts w:eastAsia="Times New Roman" w:cstheme="minorHAnsi"/>
          <w:lang w:eastAsia="en-US"/>
        </w:rPr>
      </w:pPr>
      <w:r w:rsidRPr="00403DBA">
        <w:rPr>
          <w:rFonts w:eastAsia="Times New Roman" w:cstheme="minorHAnsi"/>
          <w:bCs/>
          <w:lang w:eastAsia="en-US"/>
        </w:rPr>
        <w:t xml:space="preserve">2. </w:t>
      </w:r>
      <w:r w:rsidRPr="00403DBA">
        <w:rPr>
          <w:rFonts w:eastAsia="Times New Roman" w:cstheme="minorHAnsi"/>
          <w:lang w:eastAsia="en-US"/>
        </w:rPr>
        <w:t>Pasiūlyme nurodyta prekių, paslaugų ar darbų kaina arba sąnaudos visais atvejais turi būti laikomos neįprastai mažomis, jeigu jos yra 30 ir daugiau procentų mažesnės už visų tiekėjų, kurių pasiūlymai neatmesti dėl kitų priežasčių</w:t>
      </w:r>
      <w:r w:rsidRPr="00403DBA">
        <w:rPr>
          <w:rFonts w:eastAsia="Times New Roman" w:cstheme="minorHAnsi"/>
          <w:b/>
          <w:bCs/>
          <w:lang w:eastAsia="en-US"/>
        </w:rPr>
        <w:t xml:space="preserve"> </w:t>
      </w:r>
      <w:r w:rsidRPr="00403DBA">
        <w:rPr>
          <w:rFonts w:eastAsia="Times New Roman" w:cstheme="minorHAnsi"/>
          <w:lang w:eastAsia="en-US"/>
        </w:rPr>
        <w:t xml:space="preserve">ir kurių pasiūlyta kaina neviršija pirkimui skirtų lėšų, nustatytų ir užfiksuotų perkančiosios organizacijos rengiamuose dokumentuose prieš pradedant pirkimo procedūrą, pasiūlytų  kainų arba sąnaudų aritmetinį vidurkį. </w:t>
      </w:r>
    </w:p>
    <w:p w14:paraId="49FEA360" w14:textId="065C128E" w:rsidR="00403DBA" w:rsidRPr="00403DBA" w:rsidRDefault="00403DBA" w:rsidP="00403DBA">
      <w:pPr>
        <w:rPr>
          <w:rFonts w:eastAsia="Times New Roman" w:cstheme="minorHAnsi"/>
          <w:bCs/>
          <w:iCs/>
          <w:lang w:eastAsia="en-US"/>
        </w:rPr>
      </w:pPr>
      <w:r w:rsidRPr="00403DBA">
        <w:rPr>
          <w:rFonts w:eastAsia="Times New Roman" w:cstheme="minorHAnsi"/>
          <w:bCs/>
          <w:iCs/>
          <w:lang w:eastAsia="en-US"/>
        </w:rPr>
        <w:t>3.</w:t>
      </w:r>
      <w:r w:rsidRPr="00403DBA">
        <w:rPr>
          <w:rFonts w:eastAsia="Times New Roman" w:cstheme="minorHAnsi"/>
          <w:b/>
          <w:i/>
          <w:lang w:eastAsia="en-US"/>
        </w:rPr>
        <w:t xml:space="preserve"> </w:t>
      </w:r>
      <w:r w:rsidRPr="00403DBA">
        <w:rPr>
          <w:rFonts w:eastAsia="Times New Roman" w:cstheme="minorHAnsi"/>
          <w:lang w:eastAsia="en-US"/>
        </w:rPr>
        <w:t>Perkančiajai organizacijai priimtina maksimali bendra pasiūlymo kaina</w:t>
      </w:r>
      <w:r w:rsidR="00350B76" w:rsidRPr="00801CEC">
        <w:rPr>
          <w:rFonts w:eastAsia="Times New Roman" w:cstheme="minorHAnsi"/>
          <w:lang w:eastAsia="en-US"/>
        </w:rPr>
        <w:t xml:space="preserve"> </w:t>
      </w:r>
      <w:r w:rsidR="00C666B8">
        <w:rPr>
          <w:rFonts w:eastAsia="Times New Roman" w:cstheme="minorHAnsi"/>
          <w:i/>
          <w:iCs/>
          <w:color w:val="0070C0"/>
          <w:lang w:eastAsia="en-US"/>
        </w:rPr>
        <w:t xml:space="preserve">24 </w:t>
      </w:r>
      <w:r w:rsidR="009F3B70">
        <w:rPr>
          <w:rFonts w:eastAsia="Times New Roman" w:cstheme="minorHAnsi"/>
          <w:i/>
          <w:iCs/>
          <w:color w:val="0070C0"/>
          <w:lang w:eastAsia="en-US"/>
        </w:rPr>
        <w:t>000,00</w:t>
      </w:r>
      <w:r w:rsidR="00350B76" w:rsidRPr="00801CEC">
        <w:rPr>
          <w:rFonts w:eastAsia="Times New Roman" w:cstheme="minorHAnsi"/>
          <w:i/>
          <w:iCs/>
          <w:color w:val="0070C0"/>
          <w:lang w:eastAsia="en-US"/>
        </w:rPr>
        <w:t xml:space="preserve"> </w:t>
      </w:r>
      <w:r w:rsidRPr="00403DBA">
        <w:rPr>
          <w:rFonts w:eastAsia="Times New Roman" w:cstheme="minorHAnsi"/>
          <w:lang w:eastAsia="en-US"/>
        </w:rPr>
        <w:t>(</w:t>
      </w:r>
      <w:r w:rsidR="009F3B70">
        <w:rPr>
          <w:rFonts w:eastAsia="Times New Roman" w:cstheme="minorHAnsi"/>
          <w:lang w:eastAsia="en-US"/>
        </w:rPr>
        <w:t>dvi</w:t>
      </w:r>
      <w:r w:rsidR="00665A3E">
        <w:rPr>
          <w:rFonts w:eastAsia="Times New Roman" w:cstheme="minorHAnsi"/>
          <w:lang w:eastAsia="en-US"/>
        </w:rPr>
        <w:t>dešimt keturi tūkstan</w:t>
      </w:r>
      <w:r w:rsidR="009F3B70">
        <w:rPr>
          <w:rFonts w:eastAsia="Times New Roman" w:cstheme="minorHAnsi"/>
          <w:lang w:eastAsia="en-US"/>
        </w:rPr>
        <w:t>čiai</w:t>
      </w:r>
      <w:r w:rsidR="00057FC1">
        <w:rPr>
          <w:rFonts w:eastAsia="Times New Roman" w:cstheme="minorHAnsi"/>
          <w:lang w:eastAsia="en-US"/>
        </w:rPr>
        <w:t xml:space="preserve"> eur</w:t>
      </w:r>
      <w:r w:rsidR="00665A3E">
        <w:rPr>
          <w:rFonts w:eastAsia="Times New Roman" w:cstheme="minorHAnsi"/>
          <w:lang w:eastAsia="en-US"/>
        </w:rPr>
        <w:t>ų</w:t>
      </w:r>
      <w:r w:rsidR="009F3B70">
        <w:rPr>
          <w:rFonts w:eastAsia="Times New Roman" w:cstheme="minorHAnsi"/>
          <w:lang w:eastAsia="en-US"/>
        </w:rPr>
        <w:t>, 00</w:t>
      </w:r>
      <w:r w:rsidRPr="00403DBA">
        <w:rPr>
          <w:rFonts w:eastAsia="Times New Roman" w:cstheme="minorHAnsi"/>
          <w:lang w:eastAsia="en-US"/>
        </w:rPr>
        <w:t>)</w:t>
      </w:r>
      <w:r w:rsidRPr="00403DBA">
        <w:rPr>
          <w:rFonts w:eastAsia="Times New Roman" w:cstheme="minorHAnsi"/>
          <w:color w:val="0070C0"/>
          <w:lang w:eastAsia="en-US"/>
        </w:rPr>
        <w:t xml:space="preserve"> </w:t>
      </w:r>
      <w:r w:rsidRPr="00403DBA">
        <w:rPr>
          <w:rFonts w:eastAsia="Times New Roman" w:cstheme="minorHAnsi"/>
          <w:i/>
          <w:iCs/>
          <w:color w:val="0070C0"/>
          <w:lang w:eastAsia="en-US"/>
        </w:rPr>
        <w:t xml:space="preserve">Eur </w:t>
      </w:r>
      <w:r w:rsidR="00173E0C">
        <w:rPr>
          <w:rFonts w:eastAsia="Times New Roman" w:cstheme="minorHAnsi"/>
          <w:i/>
          <w:iCs/>
          <w:color w:val="0070C0"/>
          <w:lang w:eastAsia="en-US"/>
        </w:rPr>
        <w:t xml:space="preserve"> (įskaitant visus mokesčius). </w:t>
      </w:r>
      <w:r w:rsidRPr="00403DBA">
        <w:rPr>
          <w:rFonts w:eastAsia="Times New Roman" w:cstheme="minorHAnsi"/>
          <w:b/>
          <w:i/>
          <w:lang w:eastAsia="en-US"/>
        </w:rPr>
        <w:t>Pasiūlymas, kuriame nurodyta kaina yra didesnė, bus atmestas kaip neatitinkantis pirkimo dokumentuose nustatytų reikalavimų.</w:t>
      </w:r>
    </w:p>
    <w:p w14:paraId="2E1FCE27" w14:textId="77777777" w:rsidR="00C03575" w:rsidRPr="00C03575" w:rsidRDefault="00403DBA" w:rsidP="00C03575">
      <w:pPr>
        <w:rPr>
          <w:rFonts w:eastAsia="Times New Roman" w:cstheme="minorHAnsi"/>
          <w:bCs/>
          <w:lang w:eastAsia="en-US"/>
        </w:rPr>
      </w:pPr>
      <w:r w:rsidRPr="00403DBA">
        <w:rPr>
          <w:rFonts w:eastAsia="Times New Roman" w:cstheme="minorHAnsi"/>
          <w:bCs/>
          <w:lang w:eastAsia="en-US"/>
        </w:rPr>
        <w:t xml:space="preserve">4. </w:t>
      </w:r>
      <w:r w:rsidR="00C03575" w:rsidRPr="00C03575">
        <w:rPr>
          <w:rFonts w:eastAsia="Times New Roman" w:cstheme="minorHAnsi"/>
          <w:bCs/>
          <w:lang w:eastAsia="en-US"/>
        </w:rPr>
        <w:t xml:space="preserve">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Mažos vertės pirkimų tvarkos aprašo 24.3.14 punkte, jo pasiūlymas atmetamas ir toliau tikrinamas pasiūlymas, kuris galėtų būti antras pagal ekonominį pasiūlymo naudingumą. Tokia seka kartojama, kol nustatomas laimėjęs pasiūlymas ar atmetami visi gauti pasiūlymai. </w:t>
      </w:r>
    </w:p>
    <w:p w14:paraId="5980D47C" w14:textId="639F412E" w:rsidR="001538C1" w:rsidRPr="00403DBA" w:rsidRDefault="001538C1" w:rsidP="001538C1">
      <w:pPr>
        <w:ind w:firstLine="0"/>
        <w:jc w:val="center"/>
        <w:rPr>
          <w:rFonts w:eastAsia="Times New Roman" w:cstheme="minorHAnsi"/>
          <w:bCs/>
          <w:lang w:eastAsia="en-US"/>
        </w:rPr>
      </w:pPr>
      <w:r>
        <w:rPr>
          <w:rFonts w:eastAsia="Times New Roman" w:cstheme="minorHAnsi"/>
          <w:bCs/>
          <w:lang w:eastAsia="en-US"/>
        </w:rPr>
        <w:t>_____________________</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05A79617" w14:textId="6267F2CA" w:rsidR="009B4090" w:rsidRDefault="009B4090" w:rsidP="009B4090">
      <w:pPr>
        <w:rPr>
          <w:rFonts w:eastAsiaTheme="minorHAnsi" w:cstheme="minorHAnsi"/>
          <w:bCs/>
          <w:iCs/>
        </w:rPr>
      </w:pPr>
      <w:bookmarkStart w:id="60" w:name="_Hlk209529423"/>
    </w:p>
    <w:p w14:paraId="43151D5C" w14:textId="77777777" w:rsidR="00957620" w:rsidRPr="00DE66A3" w:rsidRDefault="00957620" w:rsidP="00957620">
      <w:pPr>
        <w:keepNext/>
        <w:keepLines/>
        <w:pBdr>
          <w:bottom w:val="single" w:sz="4" w:space="2" w:color="ED7D31" w:themeColor="accent2"/>
        </w:pBdr>
        <w:spacing w:line="240" w:lineRule="auto"/>
        <w:ind w:left="5954" w:firstLine="0"/>
        <w:outlineLvl w:val="0"/>
        <w:rPr>
          <w:rFonts w:eastAsiaTheme="majorEastAsia" w:cstheme="minorHAnsi"/>
          <w:color w:val="262626" w:themeColor="text1" w:themeTint="D9"/>
          <w:sz w:val="20"/>
          <w:szCs w:val="20"/>
        </w:rPr>
      </w:pPr>
      <w:bookmarkStart w:id="61" w:name="_Toc209529792"/>
      <w:r w:rsidRPr="00DE66A3">
        <w:rPr>
          <w:rFonts w:eastAsiaTheme="majorEastAsia" w:cstheme="minorHAnsi"/>
          <w:color w:val="262626" w:themeColor="text1" w:themeTint="D9"/>
          <w:sz w:val="20"/>
          <w:szCs w:val="20"/>
        </w:rPr>
        <w:t>Pirkimo sąlygų 7 priedas „Sutarties projektas“</w:t>
      </w:r>
      <w:bookmarkEnd w:id="61"/>
    </w:p>
    <w:p w14:paraId="1C142632" w14:textId="77777777" w:rsidR="00957620" w:rsidRPr="00957620" w:rsidRDefault="00957620" w:rsidP="00957620">
      <w:pPr>
        <w:ind w:firstLine="0"/>
        <w:contextualSpacing/>
        <w:rPr>
          <w:rFonts w:ascii="Arial" w:eastAsiaTheme="minorHAnsi" w:hAnsi="Arial" w:cs="Arial"/>
          <w:bCs/>
          <w:iCs/>
        </w:rPr>
      </w:pPr>
    </w:p>
    <w:p w14:paraId="370E4356" w14:textId="6C49E0A4" w:rsidR="00957620" w:rsidRPr="00957620" w:rsidRDefault="005E4C93" w:rsidP="00957620">
      <w:pPr>
        <w:tabs>
          <w:tab w:val="left" w:pos="6160"/>
        </w:tabs>
        <w:ind w:firstLine="0"/>
        <w:contextualSpacing/>
        <w:jc w:val="center"/>
        <w:rPr>
          <w:rFonts w:eastAsiaTheme="minorHAnsi" w:cstheme="minorHAnsi"/>
          <w:bCs/>
          <w:iCs/>
          <w:sz w:val="28"/>
          <w:szCs w:val="28"/>
        </w:rPr>
      </w:pPr>
      <w:r>
        <w:rPr>
          <w:rFonts w:eastAsiaTheme="minorHAnsi" w:cstheme="minorHAnsi"/>
          <w:bCs/>
          <w:iCs/>
          <w:sz w:val="28"/>
          <w:szCs w:val="28"/>
        </w:rPr>
        <w:t>PASLAUGŲ</w:t>
      </w:r>
      <w:r w:rsidR="00957620" w:rsidRPr="00957620">
        <w:rPr>
          <w:rFonts w:eastAsiaTheme="minorHAnsi" w:cstheme="minorHAnsi"/>
          <w:bCs/>
          <w:iCs/>
          <w:sz w:val="28"/>
          <w:szCs w:val="28"/>
        </w:rPr>
        <w:t xml:space="preserve"> SUTARTIS</w:t>
      </w:r>
    </w:p>
    <w:p w14:paraId="393A107C" w14:textId="77777777" w:rsidR="00957620" w:rsidRPr="00957620" w:rsidRDefault="00957620" w:rsidP="00957620">
      <w:pPr>
        <w:tabs>
          <w:tab w:val="left" w:pos="6160"/>
        </w:tabs>
        <w:ind w:firstLine="0"/>
        <w:contextualSpacing/>
        <w:jc w:val="center"/>
        <w:rPr>
          <w:rFonts w:eastAsiaTheme="minorHAnsi" w:cstheme="minorHAnsi"/>
          <w:bCs/>
          <w:i/>
          <w:sz w:val="20"/>
          <w:szCs w:val="20"/>
        </w:rPr>
      </w:pPr>
      <w:bookmarkStart w:id="62" w:name="_Hlk209529508"/>
      <w:bookmarkEnd w:id="60"/>
      <w:r w:rsidRPr="00957620">
        <w:rPr>
          <w:rFonts w:eastAsiaTheme="minorHAnsi" w:cstheme="minorHAnsi"/>
          <w:bCs/>
          <w:i/>
          <w:sz w:val="20"/>
          <w:szCs w:val="20"/>
        </w:rPr>
        <w:t>(pridedama atskiru priedu)</w:t>
      </w:r>
    </w:p>
    <w:p w14:paraId="03974183" w14:textId="77777777" w:rsidR="00957620" w:rsidRPr="00957620" w:rsidRDefault="00957620" w:rsidP="00957620">
      <w:pPr>
        <w:tabs>
          <w:tab w:val="left" w:pos="6160"/>
        </w:tabs>
        <w:ind w:firstLine="0"/>
        <w:contextualSpacing/>
        <w:jc w:val="center"/>
        <w:rPr>
          <w:rFonts w:eastAsiaTheme="minorHAnsi" w:cstheme="minorHAnsi"/>
          <w:bCs/>
          <w:iCs/>
          <w:sz w:val="20"/>
          <w:szCs w:val="20"/>
        </w:rPr>
      </w:pPr>
      <w:r w:rsidRPr="00957620">
        <w:rPr>
          <w:rFonts w:eastAsiaTheme="minorHAnsi" w:cstheme="minorHAnsi"/>
          <w:bCs/>
          <w:iCs/>
          <w:sz w:val="20"/>
          <w:szCs w:val="20"/>
        </w:rPr>
        <w:t>____________________</w:t>
      </w:r>
    </w:p>
    <w:bookmarkEnd w:id="62"/>
    <w:p w14:paraId="06D7DCB5" w14:textId="77777777" w:rsidR="00DE66A3" w:rsidRDefault="00DE66A3">
      <w:pPr>
        <w:rPr>
          <w:rFonts w:eastAsiaTheme="majorEastAsia" w:cstheme="minorHAnsi"/>
          <w:color w:val="262626" w:themeColor="text1" w:themeTint="D9"/>
          <w:sz w:val="20"/>
          <w:szCs w:val="20"/>
        </w:rPr>
      </w:pPr>
      <w:r>
        <w:rPr>
          <w:rFonts w:cstheme="minorHAnsi"/>
          <w:sz w:val="20"/>
          <w:szCs w:val="20"/>
        </w:rPr>
        <w:br w:type="page"/>
      </w:r>
    </w:p>
    <w:p w14:paraId="163D66E3" w14:textId="26CFA41E" w:rsidR="009B4090" w:rsidRPr="00DE66A3" w:rsidRDefault="005110A6" w:rsidP="00AE1397">
      <w:pPr>
        <w:pStyle w:val="Heading1"/>
        <w:spacing w:before="0" w:after="0"/>
        <w:ind w:left="5954" w:firstLine="0"/>
        <w:rPr>
          <w:rFonts w:asciiTheme="minorHAnsi" w:eastAsiaTheme="minorHAnsi" w:hAnsiTheme="minorHAnsi" w:cstheme="minorHAnsi"/>
          <w:bCs/>
          <w:iCs/>
          <w:sz w:val="20"/>
          <w:szCs w:val="20"/>
        </w:rPr>
      </w:pPr>
      <w:bookmarkStart w:id="63" w:name="_Toc209529793"/>
      <w:r w:rsidRPr="00DE66A3">
        <w:rPr>
          <w:rFonts w:asciiTheme="minorHAnsi" w:hAnsiTheme="minorHAnsi" w:cstheme="minorHAnsi"/>
          <w:sz w:val="20"/>
          <w:szCs w:val="20"/>
        </w:rPr>
        <w:lastRenderedPageBreak/>
        <w:t xml:space="preserve">Pirkimo sąlygų </w:t>
      </w:r>
      <w:r w:rsidR="00957620" w:rsidRPr="00DE66A3">
        <w:rPr>
          <w:rFonts w:asciiTheme="minorHAnsi" w:hAnsiTheme="minorHAnsi" w:cstheme="minorHAnsi"/>
          <w:sz w:val="20"/>
          <w:szCs w:val="20"/>
        </w:rPr>
        <w:t>8</w:t>
      </w:r>
      <w:r w:rsidRPr="00DE66A3">
        <w:rPr>
          <w:rFonts w:asciiTheme="minorHAnsi" w:hAnsiTheme="minorHAnsi" w:cstheme="minorHAnsi"/>
          <w:sz w:val="20"/>
          <w:szCs w:val="20"/>
        </w:rPr>
        <w:t xml:space="preserve"> priedas „Terminai“</w:t>
      </w:r>
      <w:bookmarkEnd w:id="63"/>
    </w:p>
    <w:p w14:paraId="3C4C7BB6" w14:textId="5B1B043D" w:rsidR="009B4090" w:rsidRPr="004F1A11" w:rsidRDefault="009B4090" w:rsidP="009B4090">
      <w:pPr>
        <w:rPr>
          <w:rFonts w:eastAsiaTheme="minorHAnsi" w:cstheme="minorHAnsi"/>
          <w:bCs/>
          <w:iCs/>
        </w:rPr>
      </w:pPr>
    </w:p>
    <w:tbl>
      <w:tblPr>
        <w:tblStyle w:val="TableGrid2"/>
        <w:tblW w:w="10369" w:type="dxa"/>
        <w:tblInd w:w="-289" w:type="dxa"/>
        <w:tblLayout w:type="fixed"/>
        <w:tblLook w:val="04A0" w:firstRow="1" w:lastRow="0" w:firstColumn="1" w:lastColumn="0" w:noHBand="0" w:noVBand="1"/>
      </w:tblPr>
      <w:tblGrid>
        <w:gridCol w:w="567"/>
        <w:gridCol w:w="3260"/>
        <w:gridCol w:w="3402"/>
        <w:gridCol w:w="3140"/>
      </w:tblGrid>
      <w:tr w:rsidR="009B4090" w:rsidRPr="004F1A11" w14:paraId="555CDB78" w14:textId="77777777" w:rsidTr="00124916">
        <w:trPr>
          <w:trHeight w:val="20"/>
        </w:trPr>
        <w:tc>
          <w:tcPr>
            <w:tcW w:w="567"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32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402"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140"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124916">
        <w:trPr>
          <w:trHeight w:val="20"/>
        </w:trPr>
        <w:tc>
          <w:tcPr>
            <w:tcW w:w="567"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32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402"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140" w:type="dxa"/>
          </w:tcPr>
          <w:p w14:paraId="44399C2C" w14:textId="26D486FA" w:rsidR="009B4090" w:rsidRPr="00F3763D" w:rsidRDefault="00115BB9" w:rsidP="00F3763D">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124916">
        <w:trPr>
          <w:trHeight w:val="20"/>
        </w:trPr>
        <w:tc>
          <w:tcPr>
            <w:tcW w:w="567"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402"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140"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124916">
        <w:trPr>
          <w:trHeight w:val="20"/>
        </w:trPr>
        <w:tc>
          <w:tcPr>
            <w:tcW w:w="567"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32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402"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140" w:type="dxa"/>
          </w:tcPr>
          <w:p w14:paraId="754F1EE2" w14:textId="25F93582" w:rsidR="001E4D4B" w:rsidRPr="004F1A11" w:rsidRDefault="00A90821" w:rsidP="00F3763D">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124916">
        <w:trPr>
          <w:trHeight w:val="747"/>
        </w:trPr>
        <w:tc>
          <w:tcPr>
            <w:tcW w:w="567"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32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402"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140" w:type="dxa"/>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124916">
        <w:trPr>
          <w:trHeight w:val="20"/>
        </w:trPr>
        <w:tc>
          <w:tcPr>
            <w:tcW w:w="567"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32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402"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140" w:type="dxa"/>
          </w:tcPr>
          <w:p w14:paraId="3507A45A" w14:textId="77777777" w:rsidR="009B4090" w:rsidRPr="00063A23" w:rsidRDefault="009B4090" w:rsidP="003C138F">
            <w:pPr>
              <w:ind w:firstLine="34"/>
              <w:rPr>
                <w:rFonts w:asciiTheme="minorHAnsi" w:hAnsiTheme="minorHAnsi" w:cstheme="minorHAnsi"/>
                <w:sz w:val="21"/>
                <w:szCs w:val="21"/>
              </w:rPr>
            </w:pPr>
          </w:p>
        </w:tc>
      </w:tr>
      <w:tr w:rsidR="009B4090" w:rsidRPr="004F1A11" w14:paraId="343ACB13" w14:textId="77777777" w:rsidTr="00124916">
        <w:trPr>
          <w:trHeight w:val="20"/>
        </w:trPr>
        <w:tc>
          <w:tcPr>
            <w:tcW w:w="567"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32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402"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140" w:type="dxa"/>
          </w:tcPr>
          <w:p w14:paraId="4885131B" w14:textId="02108A71" w:rsidR="009B4090" w:rsidRPr="00063A23" w:rsidRDefault="00063A23" w:rsidP="00063A23">
            <w:pPr>
              <w:ind w:firstLine="0"/>
              <w:rPr>
                <w:rFonts w:asciiTheme="minorHAnsi" w:hAnsiTheme="minorHAnsi" w:cstheme="minorHAnsi"/>
                <w:sz w:val="21"/>
                <w:szCs w:val="21"/>
              </w:rPr>
            </w:pPr>
            <w:r w:rsidRPr="00063A23">
              <w:rPr>
                <w:rFonts w:asciiTheme="minorHAnsi" w:hAnsiTheme="minorHAnsi" w:cstheme="minorHAnsi"/>
                <w:sz w:val="21"/>
                <w:szCs w:val="21"/>
              </w:rPr>
              <w:t>Netaikoma.</w:t>
            </w:r>
          </w:p>
        </w:tc>
      </w:tr>
      <w:tr w:rsidR="009B4090" w:rsidRPr="004F1A11" w14:paraId="0D67E0F5" w14:textId="77777777" w:rsidTr="00124916">
        <w:trPr>
          <w:trHeight w:val="20"/>
        </w:trPr>
        <w:tc>
          <w:tcPr>
            <w:tcW w:w="567"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32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402"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140" w:type="dxa"/>
          </w:tcPr>
          <w:p w14:paraId="3485D5CD" w14:textId="100CC4F8" w:rsidR="009B4090" w:rsidRPr="00063A23" w:rsidRDefault="009B4090" w:rsidP="003C138F">
            <w:pPr>
              <w:ind w:firstLine="34"/>
              <w:rPr>
                <w:rFonts w:asciiTheme="minorHAnsi" w:hAnsiTheme="minorHAnsi" w:cstheme="minorHAnsi"/>
                <w:sz w:val="21"/>
                <w:szCs w:val="21"/>
              </w:rPr>
            </w:pPr>
            <w:r w:rsidRPr="00063A23">
              <w:rPr>
                <w:rFonts w:asciiTheme="minorHAnsi" w:hAnsiTheme="minorHAnsi" w:cstheme="minorHAnsi"/>
                <w:sz w:val="21"/>
                <w:szCs w:val="21"/>
              </w:rPr>
              <w:t>Netaikoma</w:t>
            </w:r>
            <w:r w:rsidR="00063A23" w:rsidRPr="00063A23">
              <w:rPr>
                <w:rFonts w:asciiTheme="minorHAnsi" w:hAnsiTheme="minorHAnsi" w:cstheme="minorHAnsi"/>
                <w:sz w:val="21"/>
                <w:szCs w:val="21"/>
              </w:rPr>
              <w:t>.</w:t>
            </w:r>
          </w:p>
        </w:tc>
      </w:tr>
      <w:tr w:rsidR="009B4090" w:rsidRPr="004F1A11" w14:paraId="03C8EE25" w14:textId="77777777" w:rsidTr="00124916">
        <w:trPr>
          <w:trHeight w:val="20"/>
        </w:trPr>
        <w:tc>
          <w:tcPr>
            <w:tcW w:w="567"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32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402"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140"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124916">
        <w:trPr>
          <w:trHeight w:val="20"/>
        </w:trPr>
        <w:tc>
          <w:tcPr>
            <w:tcW w:w="567"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32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402"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140"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124916">
        <w:trPr>
          <w:trHeight w:val="20"/>
        </w:trPr>
        <w:tc>
          <w:tcPr>
            <w:tcW w:w="567"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32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402"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w:t>
            </w:r>
            <w:r w:rsidRPr="004F1A11">
              <w:rPr>
                <w:rFonts w:asciiTheme="minorHAnsi" w:hAnsiTheme="minorHAnsi" w:cstheme="minorHAnsi"/>
                <w:sz w:val="21"/>
                <w:szCs w:val="21"/>
              </w:rPr>
              <w:lastRenderedPageBreak/>
              <w:t xml:space="preserve">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140"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124916">
        <w:trPr>
          <w:trHeight w:val="20"/>
        </w:trPr>
        <w:tc>
          <w:tcPr>
            <w:tcW w:w="567"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32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402"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140"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124916">
        <w:trPr>
          <w:trHeight w:val="20"/>
        </w:trPr>
        <w:tc>
          <w:tcPr>
            <w:tcW w:w="567"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140"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1A71BA">
      <w:pPr>
        <w:spacing w:line="240" w:lineRule="auto"/>
        <w:jc w:val="center"/>
        <w:rPr>
          <w:rFonts w:ascii="Arial" w:hAnsi="Arial" w:cs="Arial"/>
        </w:rPr>
      </w:pPr>
    </w:p>
    <w:p w14:paraId="15F29C05" w14:textId="77777777" w:rsidR="001A71BA" w:rsidRPr="003277FD" w:rsidRDefault="001A71BA" w:rsidP="001A71BA">
      <w:pPr>
        <w:ind w:firstLine="0"/>
        <w:jc w:val="center"/>
        <w:rPr>
          <w:rFonts w:ascii="Arial" w:hAnsi="Arial" w:cs="Arial"/>
        </w:rPr>
      </w:pPr>
      <w:r w:rsidRPr="003277FD">
        <w:rPr>
          <w:rFonts w:ascii="Arial" w:hAnsi="Arial" w:cs="Arial"/>
        </w:rPr>
        <w:t>_________</w:t>
      </w:r>
    </w:p>
    <w:p w14:paraId="53C22932" w14:textId="643E9923" w:rsidR="00F857DE" w:rsidRDefault="00F857DE">
      <w:pPr>
        <w:rPr>
          <w:rFonts w:ascii="Arial" w:hAnsi="Arial" w:cs="Arial"/>
        </w:rPr>
      </w:pPr>
      <w:r>
        <w:rPr>
          <w:rFonts w:ascii="Arial" w:hAnsi="Arial" w:cs="Arial"/>
        </w:rPr>
        <w:br w:type="page"/>
      </w:r>
    </w:p>
    <w:p w14:paraId="219EA852" w14:textId="73553612" w:rsidR="00F857DE" w:rsidRPr="00DE66A3" w:rsidRDefault="00F857DE" w:rsidP="001D0331">
      <w:pPr>
        <w:keepNext/>
        <w:keepLines/>
        <w:pBdr>
          <w:bottom w:val="single" w:sz="4" w:space="2" w:color="ED7D31" w:themeColor="accent2"/>
        </w:pBdr>
        <w:spacing w:line="240" w:lineRule="auto"/>
        <w:ind w:left="5954" w:firstLine="0"/>
        <w:outlineLvl w:val="0"/>
        <w:rPr>
          <w:rFonts w:eastAsiaTheme="majorEastAsia" w:cstheme="minorHAnsi"/>
          <w:color w:val="262626" w:themeColor="text1" w:themeTint="D9"/>
          <w:sz w:val="20"/>
          <w:szCs w:val="20"/>
        </w:rPr>
      </w:pPr>
      <w:bookmarkStart w:id="64" w:name="_Toc209529794"/>
      <w:r w:rsidRPr="00DE66A3">
        <w:rPr>
          <w:rFonts w:eastAsiaTheme="majorEastAsia" w:cstheme="minorHAnsi"/>
          <w:color w:val="262626" w:themeColor="text1" w:themeTint="D9"/>
          <w:sz w:val="20"/>
          <w:szCs w:val="20"/>
        </w:rPr>
        <w:lastRenderedPageBreak/>
        <w:t>Pirkimo sąlygų 9 priedas „Tiekėjo siūlomų specialistų</w:t>
      </w:r>
      <w:r w:rsidR="00C82BB1">
        <w:rPr>
          <w:rFonts w:eastAsiaTheme="majorEastAsia" w:cstheme="minorHAnsi"/>
          <w:color w:val="262626" w:themeColor="text1" w:themeTint="D9"/>
          <w:sz w:val="20"/>
          <w:szCs w:val="20"/>
        </w:rPr>
        <w:t>, atsakingų už sutarties vykdymą,</w:t>
      </w:r>
      <w:r w:rsidR="001D0331" w:rsidRPr="00DE66A3">
        <w:rPr>
          <w:rFonts w:eastAsiaTheme="majorEastAsia" w:cstheme="minorHAnsi"/>
          <w:color w:val="262626" w:themeColor="text1" w:themeTint="D9"/>
          <w:sz w:val="20"/>
          <w:szCs w:val="20"/>
        </w:rPr>
        <w:t xml:space="preserve"> sąrašas</w:t>
      </w:r>
      <w:r w:rsidRPr="00DE66A3">
        <w:rPr>
          <w:rFonts w:eastAsiaTheme="majorEastAsia" w:cstheme="minorHAnsi"/>
          <w:color w:val="262626" w:themeColor="text1" w:themeTint="D9"/>
          <w:sz w:val="20"/>
          <w:szCs w:val="20"/>
        </w:rPr>
        <w:t>“</w:t>
      </w:r>
      <w:bookmarkEnd w:id="64"/>
    </w:p>
    <w:p w14:paraId="5EAC2495" w14:textId="77777777" w:rsidR="00F857DE" w:rsidRPr="00DE66A3" w:rsidRDefault="00F857DE" w:rsidP="00F857DE">
      <w:pPr>
        <w:ind w:firstLine="0"/>
        <w:contextualSpacing/>
        <w:rPr>
          <w:rFonts w:ascii="Arial" w:eastAsiaTheme="minorHAnsi" w:hAnsi="Arial" w:cs="Arial"/>
          <w:bCs/>
          <w:iCs/>
          <w:sz w:val="20"/>
          <w:szCs w:val="20"/>
        </w:rPr>
      </w:pPr>
    </w:p>
    <w:p w14:paraId="26FCB90B" w14:textId="77777777" w:rsidR="00037023" w:rsidRDefault="00037023" w:rsidP="00037023">
      <w:pPr>
        <w:spacing w:after="240" w:line="240" w:lineRule="auto"/>
        <w:ind w:firstLine="0"/>
        <w:jc w:val="center"/>
        <w:rPr>
          <w:rFonts w:eastAsiaTheme="minorHAnsi" w:cstheme="minorHAnsi"/>
          <w:iCs/>
          <w:sz w:val="28"/>
          <w:szCs w:val="28"/>
        </w:rPr>
      </w:pPr>
      <w:r w:rsidRPr="00037023">
        <w:rPr>
          <w:rFonts w:eastAsiaTheme="minorHAnsi" w:cstheme="minorHAnsi"/>
          <w:iCs/>
          <w:sz w:val="28"/>
          <w:szCs w:val="28"/>
        </w:rPr>
        <w:t>TIEKĖJO SIŪLOMŲ SPECIALISTŲ, ATSAKINGŲ UŽ SUTARTIES VYKDYMĄ, SĄRAŠAS</w:t>
      </w:r>
    </w:p>
    <w:p w14:paraId="5BB8FD75" w14:textId="77777777" w:rsidR="00037023" w:rsidRPr="00037023" w:rsidRDefault="00037023" w:rsidP="00037023">
      <w:pPr>
        <w:ind w:firstLine="0"/>
        <w:jc w:val="center"/>
        <w:rPr>
          <w:rFonts w:eastAsiaTheme="minorHAnsi" w:cstheme="minorHAnsi"/>
          <w:bCs/>
          <w:i/>
          <w:sz w:val="22"/>
          <w:szCs w:val="22"/>
        </w:rPr>
      </w:pPr>
      <w:r w:rsidRPr="00037023">
        <w:rPr>
          <w:rFonts w:eastAsiaTheme="minorHAnsi" w:cstheme="minorHAnsi"/>
          <w:bCs/>
          <w:i/>
          <w:sz w:val="22"/>
          <w:szCs w:val="22"/>
        </w:rPr>
        <w:t>(pridedama atskiru priedu)</w:t>
      </w:r>
    </w:p>
    <w:p w14:paraId="62E0686A" w14:textId="77777777" w:rsidR="00037023" w:rsidRPr="00037023" w:rsidRDefault="00037023" w:rsidP="00037023">
      <w:pPr>
        <w:ind w:firstLine="0"/>
        <w:jc w:val="center"/>
        <w:rPr>
          <w:rFonts w:eastAsiaTheme="minorHAnsi" w:cstheme="minorHAnsi"/>
          <w:bCs/>
          <w:iCs/>
          <w:sz w:val="20"/>
          <w:szCs w:val="20"/>
        </w:rPr>
      </w:pPr>
      <w:r w:rsidRPr="00037023">
        <w:rPr>
          <w:rFonts w:eastAsiaTheme="minorHAnsi" w:cstheme="minorHAnsi"/>
          <w:bCs/>
          <w:iCs/>
          <w:sz w:val="20"/>
          <w:szCs w:val="20"/>
        </w:rPr>
        <w:t>____________________</w:t>
      </w:r>
    </w:p>
    <w:sectPr w:rsidR="00037023" w:rsidRPr="00037023" w:rsidSect="00FD3808">
      <w:headerReference w:type="default" r:id="rId17"/>
      <w:footerReference w:type="default" r:id="rId18"/>
      <w:headerReference w:type="first" r:id="rId19"/>
      <w:footerReference w:type="first" r:id="rId20"/>
      <w:pgSz w:w="12240" w:h="15840"/>
      <w:pgMar w:top="720" w:right="758" w:bottom="72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7EA2A" w14:textId="77777777" w:rsidR="00547E15" w:rsidRDefault="00547E15" w:rsidP="00D05666">
      <w:r>
        <w:separator/>
      </w:r>
    </w:p>
  </w:endnote>
  <w:endnote w:type="continuationSeparator" w:id="0">
    <w:p w14:paraId="2261ED79" w14:textId="77777777" w:rsidR="00547E15" w:rsidRDefault="00547E15" w:rsidP="00D05666">
      <w:r>
        <w:continuationSeparator/>
      </w:r>
    </w:p>
  </w:endnote>
  <w:endnote w:type="continuationNotice" w:id="1">
    <w:p w14:paraId="2ADB7B2F" w14:textId="77777777" w:rsidR="00547E15" w:rsidRDefault="00547E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54199"/>
      <w:docPartObj>
        <w:docPartGallery w:val="Page Numbers (Bottom of Page)"/>
        <w:docPartUnique/>
      </w:docPartObj>
    </w:sdtPr>
    <w:sdtEndPr>
      <w:rPr>
        <w:noProof/>
      </w:rPr>
    </w:sdtEndPr>
    <w:sdtContent>
      <w:p w14:paraId="6C8A5E68" w14:textId="71703D62" w:rsidR="00FD3808" w:rsidRDefault="00FD3808" w:rsidP="00FD3808">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0FD3808">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69BAF" w14:textId="77777777" w:rsidR="00547E15" w:rsidRDefault="00547E15" w:rsidP="00D05666">
      <w:r>
        <w:separator/>
      </w:r>
    </w:p>
  </w:footnote>
  <w:footnote w:type="continuationSeparator" w:id="0">
    <w:p w14:paraId="74D4C774" w14:textId="77777777" w:rsidR="00547E15" w:rsidRDefault="00547E15" w:rsidP="00D05666">
      <w:r>
        <w:continuationSeparator/>
      </w:r>
    </w:p>
  </w:footnote>
  <w:footnote w:type="continuationNotice" w:id="1">
    <w:p w14:paraId="3F3B424A" w14:textId="77777777" w:rsidR="00547E15" w:rsidRDefault="00547E15">
      <w:pPr>
        <w:spacing w:line="240" w:lineRule="auto"/>
      </w:pPr>
    </w:p>
  </w:footnote>
  <w:footnote w:id="2">
    <w:p w14:paraId="4F24CDF0" w14:textId="77777777" w:rsidR="00957066" w:rsidRDefault="00957066" w:rsidP="00957066">
      <w:pPr>
        <w:pStyle w:val="FootnoteText"/>
        <w:tabs>
          <w:tab w:val="left" w:pos="9639"/>
        </w:tabs>
        <w:spacing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51FD5A96" w14:textId="77777777" w:rsidR="00957066" w:rsidRDefault="00957066" w:rsidP="0095706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2388C4"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1F8B"/>
    <w:multiLevelType w:val="hybridMultilevel"/>
    <w:tmpl w:val="D6586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582BF6"/>
    <w:multiLevelType w:val="multilevel"/>
    <w:tmpl w:val="57C6A7A0"/>
    <w:lvl w:ilvl="0">
      <w:start w:val="1"/>
      <w:numFmt w:val="decimal"/>
      <w:lvlText w:val="%1."/>
      <w:lvlJc w:val="left"/>
      <w:pPr>
        <w:ind w:left="1637" w:hanging="360"/>
      </w:pPr>
      <w:rPr>
        <w:b w:val="0"/>
        <w:bCs w:val="0"/>
      </w:rPr>
    </w:lvl>
    <w:lvl w:ilvl="1">
      <w:start w:val="1"/>
      <w:numFmt w:val="decimal"/>
      <w:isLgl/>
      <w:lvlText w:val="%1.%2."/>
      <w:lvlJc w:val="left"/>
      <w:pPr>
        <w:ind w:left="6173" w:hanging="360"/>
      </w:pPr>
      <w:rPr>
        <w:rFonts w:ascii="Times New Roman" w:hAnsi="Times New Roman" w:cs="Times New Roman" w:hint="default"/>
        <w:b w:val="0"/>
        <w:bCs/>
        <w:color w:val="auto"/>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E021FAF"/>
    <w:multiLevelType w:val="hybridMultilevel"/>
    <w:tmpl w:val="8380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746F8"/>
    <w:multiLevelType w:val="multilevel"/>
    <w:tmpl w:val="C6FC4738"/>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A373C0D"/>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D01EB2E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D47762"/>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55977">
    <w:abstractNumId w:val="4"/>
  </w:num>
  <w:num w:numId="2" w16cid:durableId="626854003">
    <w:abstractNumId w:val="12"/>
  </w:num>
  <w:num w:numId="3" w16cid:durableId="1702441288">
    <w:abstractNumId w:val="7"/>
  </w:num>
  <w:num w:numId="4" w16cid:durableId="840118037">
    <w:abstractNumId w:val="15"/>
  </w:num>
  <w:num w:numId="5" w16cid:durableId="850267527">
    <w:abstractNumId w:val="5"/>
  </w:num>
  <w:num w:numId="6" w16cid:durableId="87507581">
    <w:abstractNumId w:val="3"/>
  </w:num>
  <w:num w:numId="7" w16cid:durableId="1091584775">
    <w:abstractNumId w:val="8"/>
  </w:num>
  <w:num w:numId="8" w16cid:durableId="277613740">
    <w:abstractNumId w:val="14"/>
  </w:num>
  <w:num w:numId="9" w16cid:durableId="875313148">
    <w:abstractNumId w:val="9"/>
  </w:num>
  <w:num w:numId="10" w16cid:durableId="1871339656">
    <w:abstractNumId w:val="2"/>
  </w:num>
  <w:num w:numId="11" w16cid:durableId="794328218">
    <w:abstractNumId w:val="6"/>
  </w:num>
  <w:num w:numId="12" w16cid:durableId="1896769814">
    <w:abstractNumId w:val="11"/>
  </w:num>
  <w:num w:numId="13" w16cid:durableId="1528367431">
    <w:abstractNumId w:val="10"/>
  </w:num>
  <w:num w:numId="14" w16cid:durableId="1996449446">
    <w:abstractNumId w:val="13"/>
  </w:num>
  <w:num w:numId="15" w16cid:durableId="614752521">
    <w:abstractNumId w:val="0"/>
  </w:num>
  <w:num w:numId="16" w16cid:durableId="1084456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BED"/>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FB7"/>
    <w:rsid w:val="00034A4A"/>
    <w:rsid w:val="00035221"/>
    <w:rsid w:val="0003560E"/>
    <w:rsid w:val="0003587B"/>
    <w:rsid w:val="00036191"/>
    <w:rsid w:val="0003633E"/>
    <w:rsid w:val="00036F4E"/>
    <w:rsid w:val="00037023"/>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29"/>
    <w:rsid w:val="000578C9"/>
    <w:rsid w:val="00057F6C"/>
    <w:rsid w:val="00057FC1"/>
    <w:rsid w:val="000601F5"/>
    <w:rsid w:val="0006040C"/>
    <w:rsid w:val="000605C5"/>
    <w:rsid w:val="000608EF"/>
    <w:rsid w:val="00060B51"/>
    <w:rsid w:val="00061466"/>
    <w:rsid w:val="00061E86"/>
    <w:rsid w:val="000633CF"/>
    <w:rsid w:val="00063554"/>
    <w:rsid w:val="00063A23"/>
    <w:rsid w:val="00063DE1"/>
    <w:rsid w:val="00064868"/>
    <w:rsid w:val="000659E9"/>
    <w:rsid w:val="00065CD3"/>
    <w:rsid w:val="0006602A"/>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448"/>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474"/>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8E"/>
    <w:rsid w:val="000D26D8"/>
    <w:rsid w:val="000D412D"/>
    <w:rsid w:val="000D4406"/>
    <w:rsid w:val="000D4B9C"/>
    <w:rsid w:val="000D4E2B"/>
    <w:rsid w:val="000D5039"/>
    <w:rsid w:val="000D5C58"/>
    <w:rsid w:val="000D638A"/>
    <w:rsid w:val="000D6617"/>
    <w:rsid w:val="000D79D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DB8"/>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126"/>
    <w:rsid w:val="001126FB"/>
    <w:rsid w:val="0011280B"/>
    <w:rsid w:val="001128FB"/>
    <w:rsid w:val="00112F92"/>
    <w:rsid w:val="0011320C"/>
    <w:rsid w:val="00113349"/>
    <w:rsid w:val="0011344C"/>
    <w:rsid w:val="00113B07"/>
    <w:rsid w:val="00114768"/>
    <w:rsid w:val="00115BB9"/>
    <w:rsid w:val="00115F6C"/>
    <w:rsid w:val="00116B9B"/>
    <w:rsid w:val="0011798C"/>
    <w:rsid w:val="00117D8E"/>
    <w:rsid w:val="001207D3"/>
    <w:rsid w:val="00120F58"/>
    <w:rsid w:val="001211A4"/>
    <w:rsid w:val="00121982"/>
    <w:rsid w:val="0012267C"/>
    <w:rsid w:val="00122E1C"/>
    <w:rsid w:val="00123597"/>
    <w:rsid w:val="00123C99"/>
    <w:rsid w:val="00124338"/>
    <w:rsid w:val="00124345"/>
    <w:rsid w:val="001244DF"/>
    <w:rsid w:val="00124916"/>
    <w:rsid w:val="001249AC"/>
    <w:rsid w:val="00124A2B"/>
    <w:rsid w:val="00124FB1"/>
    <w:rsid w:val="00125082"/>
    <w:rsid w:val="001250AF"/>
    <w:rsid w:val="001256F0"/>
    <w:rsid w:val="00125D4A"/>
    <w:rsid w:val="0012726D"/>
    <w:rsid w:val="001275FB"/>
    <w:rsid w:val="0013010B"/>
    <w:rsid w:val="00130C87"/>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4EE"/>
    <w:rsid w:val="0014541E"/>
    <w:rsid w:val="00146095"/>
    <w:rsid w:val="00146ABB"/>
    <w:rsid w:val="00146BC9"/>
    <w:rsid w:val="00147397"/>
    <w:rsid w:val="00147A63"/>
    <w:rsid w:val="00147A8C"/>
    <w:rsid w:val="00150260"/>
    <w:rsid w:val="00150492"/>
    <w:rsid w:val="0015057D"/>
    <w:rsid w:val="00152306"/>
    <w:rsid w:val="0015376E"/>
    <w:rsid w:val="001538C1"/>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0C"/>
    <w:rsid w:val="00173E9D"/>
    <w:rsid w:val="00173FBA"/>
    <w:rsid w:val="00174EE0"/>
    <w:rsid w:val="0017533E"/>
    <w:rsid w:val="0017542F"/>
    <w:rsid w:val="00175C5F"/>
    <w:rsid w:val="00176FD3"/>
    <w:rsid w:val="00177AFE"/>
    <w:rsid w:val="001801B7"/>
    <w:rsid w:val="00180340"/>
    <w:rsid w:val="00180466"/>
    <w:rsid w:val="001806B4"/>
    <w:rsid w:val="00181168"/>
    <w:rsid w:val="00181511"/>
    <w:rsid w:val="001816D6"/>
    <w:rsid w:val="00182E25"/>
    <w:rsid w:val="00185454"/>
    <w:rsid w:val="00185997"/>
    <w:rsid w:val="00185BC4"/>
    <w:rsid w:val="001864DB"/>
    <w:rsid w:val="00186C33"/>
    <w:rsid w:val="001904E1"/>
    <w:rsid w:val="001912E2"/>
    <w:rsid w:val="0019130D"/>
    <w:rsid w:val="00191CA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911"/>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1BA"/>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E63"/>
    <w:rsid w:val="001C0BC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331"/>
    <w:rsid w:val="001D4D41"/>
    <w:rsid w:val="001D567F"/>
    <w:rsid w:val="001D5DDC"/>
    <w:rsid w:val="001D65F8"/>
    <w:rsid w:val="001D7492"/>
    <w:rsid w:val="001E0107"/>
    <w:rsid w:val="001E03FB"/>
    <w:rsid w:val="001E118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31F"/>
    <w:rsid w:val="001F2905"/>
    <w:rsid w:val="001F2E11"/>
    <w:rsid w:val="001F2EB6"/>
    <w:rsid w:val="001F30DF"/>
    <w:rsid w:val="001F3174"/>
    <w:rsid w:val="001F4C7A"/>
    <w:rsid w:val="001F4EE3"/>
    <w:rsid w:val="001F5180"/>
    <w:rsid w:val="001F568A"/>
    <w:rsid w:val="001F5BA5"/>
    <w:rsid w:val="001F62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44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71"/>
    <w:rsid w:val="00217C84"/>
    <w:rsid w:val="00217F6F"/>
    <w:rsid w:val="00220350"/>
    <w:rsid w:val="00220B88"/>
    <w:rsid w:val="002211A8"/>
    <w:rsid w:val="00221235"/>
    <w:rsid w:val="00221CC0"/>
    <w:rsid w:val="00222418"/>
    <w:rsid w:val="00223247"/>
    <w:rsid w:val="00223614"/>
    <w:rsid w:val="002256CF"/>
    <w:rsid w:val="00225AD3"/>
    <w:rsid w:val="00225BEF"/>
    <w:rsid w:val="00225FC4"/>
    <w:rsid w:val="002267CC"/>
    <w:rsid w:val="002267DE"/>
    <w:rsid w:val="00226A33"/>
    <w:rsid w:val="002279BC"/>
    <w:rsid w:val="00231166"/>
    <w:rsid w:val="002323CC"/>
    <w:rsid w:val="00233169"/>
    <w:rsid w:val="00233D4F"/>
    <w:rsid w:val="00234717"/>
    <w:rsid w:val="00234920"/>
    <w:rsid w:val="00234F3F"/>
    <w:rsid w:val="0023505D"/>
    <w:rsid w:val="00235284"/>
    <w:rsid w:val="00235DC3"/>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464"/>
    <w:rsid w:val="00245729"/>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C69"/>
    <w:rsid w:val="00262D3D"/>
    <w:rsid w:val="00263E7F"/>
    <w:rsid w:val="0026424A"/>
    <w:rsid w:val="002647B5"/>
    <w:rsid w:val="00264AAE"/>
    <w:rsid w:val="00264DE7"/>
    <w:rsid w:val="00265ABC"/>
    <w:rsid w:val="00266187"/>
    <w:rsid w:val="0026648C"/>
    <w:rsid w:val="00266946"/>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4EB7"/>
    <w:rsid w:val="002A523D"/>
    <w:rsid w:val="002A55FA"/>
    <w:rsid w:val="002A58C9"/>
    <w:rsid w:val="002A62B6"/>
    <w:rsid w:val="002A6658"/>
    <w:rsid w:val="002A70E6"/>
    <w:rsid w:val="002A71C8"/>
    <w:rsid w:val="002A7A35"/>
    <w:rsid w:val="002B062F"/>
    <w:rsid w:val="002B144C"/>
    <w:rsid w:val="002B189A"/>
    <w:rsid w:val="002B19CD"/>
    <w:rsid w:val="002B35E8"/>
    <w:rsid w:val="002B3F04"/>
    <w:rsid w:val="002B42DA"/>
    <w:rsid w:val="002B6B9E"/>
    <w:rsid w:val="002B7D13"/>
    <w:rsid w:val="002C0810"/>
    <w:rsid w:val="002C0960"/>
    <w:rsid w:val="002C14FC"/>
    <w:rsid w:val="002C1E42"/>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ACA"/>
    <w:rsid w:val="002D6348"/>
    <w:rsid w:val="002D636A"/>
    <w:rsid w:val="002D6E52"/>
    <w:rsid w:val="002D7E74"/>
    <w:rsid w:val="002D7F06"/>
    <w:rsid w:val="002E00F1"/>
    <w:rsid w:val="002E1129"/>
    <w:rsid w:val="002E115D"/>
    <w:rsid w:val="002E259F"/>
    <w:rsid w:val="002E2B93"/>
    <w:rsid w:val="002E2CD8"/>
    <w:rsid w:val="002E3C32"/>
    <w:rsid w:val="002E3D78"/>
    <w:rsid w:val="002E3DCA"/>
    <w:rsid w:val="002E417E"/>
    <w:rsid w:val="002E4679"/>
    <w:rsid w:val="002E4A0C"/>
    <w:rsid w:val="002E4CA8"/>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F7E"/>
    <w:rsid w:val="003049FC"/>
    <w:rsid w:val="00304E45"/>
    <w:rsid w:val="00305876"/>
    <w:rsid w:val="00306D9F"/>
    <w:rsid w:val="00306F87"/>
    <w:rsid w:val="003074D1"/>
    <w:rsid w:val="00307CBB"/>
    <w:rsid w:val="0031000F"/>
    <w:rsid w:val="003101E1"/>
    <w:rsid w:val="00310DEF"/>
    <w:rsid w:val="0031109D"/>
    <w:rsid w:val="00312201"/>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26"/>
    <w:rsid w:val="0035091B"/>
    <w:rsid w:val="00350B76"/>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A24"/>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CF7"/>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5E"/>
    <w:rsid w:val="003B3D2C"/>
    <w:rsid w:val="003B3E71"/>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F05"/>
    <w:rsid w:val="003C45FB"/>
    <w:rsid w:val="003C4799"/>
    <w:rsid w:val="003C4C02"/>
    <w:rsid w:val="003C4C53"/>
    <w:rsid w:val="003C55E5"/>
    <w:rsid w:val="003C5AB4"/>
    <w:rsid w:val="003C5CA2"/>
    <w:rsid w:val="003C6328"/>
    <w:rsid w:val="003C6C3A"/>
    <w:rsid w:val="003C6C7B"/>
    <w:rsid w:val="003C711D"/>
    <w:rsid w:val="003C7285"/>
    <w:rsid w:val="003C73E9"/>
    <w:rsid w:val="003C7763"/>
    <w:rsid w:val="003C7AFD"/>
    <w:rsid w:val="003C7CF1"/>
    <w:rsid w:val="003D03D9"/>
    <w:rsid w:val="003D11CB"/>
    <w:rsid w:val="003D12EA"/>
    <w:rsid w:val="003D1383"/>
    <w:rsid w:val="003D1705"/>
    <w:rsid w:val="003D35C4"/>
    <w:rsid w:val="003D3902"/>
    <w:rsid w:val="003D3D6B"/>
    <w:rsid w:val="003D3DF5"/>
    <w:rsid w:val="003D3F5F"/>
    <w:rsid w:val="003D3FB2"/>
    <w:rsid w:val="003D53B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2E8"/>
    <w:rsid w:val="003E3871"/>
    <w:rsid w:val="003E436D"/>
    <w:rsid w:val="003E4C10"/>
    <w:rsid w:val="003E4DB9"/>
    <w:rsid w:val="003E4E8A"/>
    <w:rsid w:val="003E5131"/>
    <w:rsid w:val="003E51C1"/>
    <w:rsid w:val="003E5CEA"/>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DBA"/>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373"/>
    <w:rsid w:val="004157B6"/>
    <w:rsid w:val="004159FF"/>
    <w:rsid w:val="00415A37"/>
    <w:rsid w:val="0041685F"/>
    <w:rsid w:val="00416D08"/>
    <w:rsid w:val="00417604"/>
    <w:rsid w:val="00424C4C"/>
    <w:rsid w:val="004252AF"/>
    <w:rsid w:val="00426977"/>
    <w:rsid w:val="00427174"/>
    <w:rsid w:val="00427210"/>
    <w:rsid w:val="00430DB7"/>
    <w:rsid w:val="00431937"/>
    <w:rsid w:val="00431DA3"/>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127"/>
    <w:rsid w:val="00442ED2"/>
    <w:rsid w:val="00443DE5"/>
    <w:rsid w:val="00443E84"/>
    <w:rsid w:val="00443FA8"/>
    <w:rsid w:val="00443FEB"/>
    <w:rsid w:val="00444DC8"/>
    <w:rsid w:val="0044540D"/>
    <w:rsid w:val="0044685D"/>
    <w:rsid w:val="00446913"/>
    <w:rsid w:val="00446C3F"/>
    <w:rsid w:val="00447B36"/>
    <w:rsid w:val="00447D54"/>
    <w:rsid w:val="00450767"/>
    <w:rsid w:val="00450E09"/>
    <w:rsid w:val="004511A8"/>
    <w:rsid w:val="004512A8"/>
    <w:rsid w:val="00451369"/>
    <w:rsid w:val="00451E77"/>
    <w:rsid w:val="004525F0"/>
    <w:rsid w:val="0045276F"/>
    <w:rsid w:val="00452C1D"/>
    <w:rsid w:val="00453770"/>
    <w:rsid w:val="00455810"/>
    <w:rsid w:val="00455AA9"/>
    <w:rsid w:val="00455F06"/>
    <w:rsid w:val="00457132"/>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D11"/>
    <w:rsid w:val="00472F7A"/>
    <w:rsid w:val="00472F8C"/>
    <w:rsid w:val="004730BE"/>
    <w:rsid w:val="0047509D"/>
    <w:rsid w:val="0047554A"/>
    <w:rsid w:val="004758C1"/>
    <w:rsid w:val="00475F9B"/>
    <w:rsid w:val="0047687E"/>
    <w:rsid w:val="00477068"/>
    <w:rsid w:val="00477E28"/>
    <w:rsid w:val="00482A1E"/>
    <w:rsid w:val="00482BC0"/>
    <w:rsid w:val="00483462"/>
    <w:rsid w:val="004837B0"/>
    <w:rsid w:val="00483B9F"/>
    <w:rsid w:val="00483E10"/>
    <w:rsid w:val="004847DE"/>
    <w:rsid w:val="00485E23"/>
    <w:rsid w:val="0048654D"/>
    <w:rsid w:val="004867B9"/>
    <w:rsid w:val="00486B0D"/>
    <w:rsid w:val="00491331"/>
    <w:rsid w:val="00492862"/>
    <w:rsid w:val="00492E02"/>
    <w:rsid w:val="004939D6"/>
    <w:rsid w:val="004940CB"/>
    <w:rsid w:val="00494712"/>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ED8"/>
    <w:rsid w:val="004A3F9F"/>
    <w:rsid w:val="004A415C"/>
    <w:rsid w:val="004A4444"/>
    <w:rsid w:val="004A4761"/>
    <w:rsid w:val="004A48CA"/>
    <w:rsid w:val="004A4C80"/>
    <w:rsid w:val="004A51B9"/>
    <w:rsid w:val="004A5A9A"/>
    <w:rsid w:val="004A6248"/>
    <w:rsid w:val="004A6D68"/>
    <w:rsid w:val="004A7485"/>
    <w:rsid w:val="004A7F0E"/>
    <w:rsid w:val="004B01D9"/>
    <w:rsid w:val="004B0E0C"/>
    <w:rsid w:val="004B1C98"/>
    <w:rsid w:val="004B219C"/>
    <w:rsid w:val="004B2B8B"/>
    <w:rsid w:val="004B2DE4"/>
    <w:rsid w:val="004B57E8"/>
    <w:rsid w:val="004B6BCA"/>
    <w:rsid w:val="004B6FBD"/>
    <w:rsid w:val="004B7455"/>
    <w:rsid w:val="004B75AF"/>
    <w:rsid w:val="004B7A8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35E"/>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35"/>
    <w:rsid w:val="0050534C"/>
    <w:rsid w:val="0050541D"/>
    <w:rsid w:val="00506996"/>
    <w:rsid w:val="005070CC"/>
    <w:rsid w:val="005070F4"/>
    <w:rsid w:val="005107DF"/>
    <w:rsid w:val="005110A6"/>
    <w:rsid w:val="0051113D"/>
    <w:rsid w:val="005116D1"/>
    <w:rsid w:val="005122FE"/>
    <w:rsid w:val="0051270F"/>
    <w:rsid w:val="00512760"/>
    <w:rsid w:val="00512E53"/>
    <w:rsid w:val="0051329C"/>
    <w:rsid w:val="0051416C"/>
    <w:rsid w:val="00514543"/>
    <w:rsid w:val="00514B6E"/>
    <w:rsid w:val="0051508F"/>
    <w:rsid w:val="00515C55"/>
    <w:rsid w:val="00515E63"/>
    <w:rsid w:val="00515ED0"/>
    <w:rsid w:val="0051611C"/>
    <w:rsid w:val="00517008"/>
    <w:rsid w:val="0051764B"/>
    <w:rsid w:val="005209A8"/>
    <w:rsid w:val="00520CD2"/>
    <w:rsid w:val="005211CB"/>
    <w:rsid w:val="00521A8B"/>
    <w:rsid w:val="00522200"/>
    <w:rsid w:val="00522732"/>
    <w:rsid w:val="0052318C"/>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DCE"/>
    <w:rsid w:val="00540094"/>
    <w:rsid w:val="00540C9A"/>
    <w:rsid w:val="0054132A"/>
    <w:rsid w:val="005417F3"/>
    <w:rsid w:val="00541A24"/>
    <w:rsid w:val="005420ED"/>
    <w:rsid w:val="0054231A"/>
    <w:rsid w:val="00542A74"/>
    <w:rsid w:val="00543400"/>
    <w:rsid w:val="005448A6"/>
    <w:rsid w:val="005450B5"/>
    <w:rsid w:val="00547265"/>
    <w:rsid w:val="00547443"/>
    <w:rsid w:val="00547E15"/>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1ED"/>
    <w:rsid w:val="00583B84"/>
    <w:rsid w:val="005846F8"/>
    <w:rsid w:val="0058525D"/>
    <w:rsid w:val="00585C84"/>
    <w:rsid w:val="00587BAC"/>
    <w:rsid w:val="00587E05"/>
    <w:rsid w:val="00590005"/>
    <w:rsid w:val="00591FAF"/>
    <w:rsid w:val="00593111"/>
    <w:rsid w:val="00593816"/>
    <w:rsid w:val="00593D67"/>
    <w:rsid w:val="00594309"/>
    <w:rsid w:val="00594FA6"/>
    <w:rsid w:val="00595F1A"/>
    <w:rsid w:val="00595F8E"/>
    <w:rsid w:val="005964CC"/>
    <w:rsid w:val="00596895"/>
    <w:rsid w:val="00596A98"/>
    <w:rsid w:val="00596BDA"/>
    <w:rsid w:val="00597972"/>
    <w:rsid w:val="005A0517"/>
    <w:rsid w:val="005A07D8"/>
    <w:rsid w:val="005A0C5B"/>
    <w:rsid w:val="005A3372"/>
    <w:rsid w:val="005A4255"/>
    <w:rsid w:val="005A5204"/>
    <w:rsid w:val="005A52E6"/>
    <w:rsid w:val="005A5610"/>
    <w:rsid w:val="005B0749"/>
    <w:rsid w:val="005B16F4"/>
    <w:rsid w:val="005B19E4"/>
    <w:rsid w:val="005B1C95"/>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6CA"/>
    <w:rsid w:val="005C6C2A"/>
    <w:rsid w:val="005C6D8F"/>
    <w:rsid w:val="005C7B7A"/>
    <w:rsid w:val="005D080D"/>
    <w:rsid w:val="005D08AD"/>
    <w:rsid w:val="005D0BAB"/>
    <w:rsid w:val="005D0CCC"/>
    <w:rsid w:val="005D1EC0"/>
    <w:rsid w:val="005D280D"/>
    <w:rsid w:val="005D30B4"/>
    <w:rsid w:val="005D37DB"/>
    <w:rsid w:val="005D393D"/>
    <w:rsid w:val="005D3AD1"/>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C93"/>
    <w:rsid w:val="005E53E8"/>
    <w:rsid w:val="005E5976"/>
    <w:rsid w:val="005E5FE0"/>
    <w:rsid w:val="005E655D"/>
    <w:rsid w:val="005F0AF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09FF"/>
    <w:rsid w:val="00621335"/>
    <w:rsid w:val="0062150E"/>
    <w:rsid w:val="00622FFB"/>
    <w:rsid w:val="00623F37"/>
    <w:rsid w:val="00623F56"/>
    <w:rsid w:val="0062414A"/>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AA2"/>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A3E"/>
    <w:rsid w:val="00665B16"/>
    <w:rsid w:val="00665D82"/>
    <w:rsid w:val="006666F6"/>
    <w:rsid w:val="00667BD8"/>
    <w:rsid w:val="00670373"/>
    <w:rsid w:val="00670606"/>
    <w:rsid w:val="00671B2B"/>
    <w:rsid w:val="00671CD2"/>
    <w:rsid w:val="00671D4E"/>
    <w:rsid w:val="00671DB5"/>
    <w:rsid w:val="00671E8F"/>
    <w:rsid w:val="006727BF"/>
    <w:rsid w:val="0067281B"/>
    <w:rsid w:val="00673538"/>
    <w:rsid w:val="00675423"/>
    <w:rsid w:val="00675CED"/>
    <w:rsid w:val="00677B00"/>
    <w:rsid w:val="00677F40"/>
    <w:rsid w:val="00680281"/>
    <w:rsid w:val="00681CDE"/>
    <w:rsid w:val="006824FC"/>
    <w:rsid w:val="00682AD5"/>
    <w:rsid w:val="0068448B"/>
    <w:rsid w:val="00685C49"/>
    <w:rsid w:val="00687840"/>
    <w:rsid w:val="00687997"/>
    <w:rsid w:val="00687E47"/>
    <w:rsid w:val="0069058D"/>
    <w:rsid w:val="006912EA"/>
    <w:rsid w:val="00692635"/>
    <w:rsid w:val="00693C7B"/>
    <w:rsid w:val="00694911"/>
    <w:rsid w:val="006966D7"/>
    <w:rsid w:val="00696EED"/>
    <w:rsid w:val="006A02C4"/>
    <w:rsid w:val="006A0320"/>
    <w:rsid w:val="006A0559"/>
    <w:rsid w:val="006A05E3"/>
    <w:rsid w:val="006A19E0"/>
    <w:rsid w:val="006A1A30"/>
    <w:rsid w:val="006A24E5"/>
    <w:rsid w:val="006A2743"/>
    <w:rsid w:val="006A2889"/>
    <w:rsid w:val="006A2DF5"/>
    <w:rsid w:val="006A3250"/>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F16"/>
    <w:rsid w:val="006C176F"/>
    <w:rsid w:val="006C1CEA"/>
    <w:rsid w:val="006C29FF"/>
    <w:rsid w:val="006C2ED7"/>
    <w:rsid w:val="006C4A69"/>
    <w:rsid w:val="006C5438"/>
    <w:rsid w:val="006C5FDC"/>
    <w:rsid w:val="006C613D"/>
    <w:rsid w:val="006C6272"/>
    <w:rsid w:val="006C63B5"/>
    <w:rsid w:val="006C68E0"/>
    <w:rsid w:val="006C6B5E"/>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502"/>
    <w:rsid w:val="006E28D7"/>
    <w:rsid w:val="006E2957"/>
    <w:rsid w:val="006E2B14"/>
    <w:rsid w:val="006E42EC"/>
    <w:rsid w:val="006E533D"/>
    <w:rsid w:val="006E6528"/>
    <w:rsid w:val="006E6883"/>
    <w:rsid w:val="006E75C7"/>
    <w:rsid w:val="006E7679"/>
    <w:rsid w:val="006F1F4B"/>
    <w:rsid w:val="006F2F71"/>
    <w:rsid w:val="006F486C"/>
    <w:rsid w:val="006F53A4"/>
    <w:rsid w:val="006F5870"/>
    <w:rsid w:val="006F631C"/>
    <w:rsid w:val="006F6DAA"/>
    <w:rsid w:val="006F7115"/>
    <w:rsid w:val="006F7332"/>
    <w:rsid w:val="006F73A9"/>
    <w:rsid w:val="006F7863"/>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A1A"/>
    <w:rsid w:val="00716F5E"/>
    <w:rsid w:val="00717339"/>
    <w:rsid w:val="00717909"/>
    <w:rsid w:val="00717D94"/>
    <w:rsid w:val="00720BAB"/>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2F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1ECB"/>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3CF0"/>
    <w:rsid w:val="00785172"/>
    <w:rsid w:val="00785F17"/>
    <w:rsid w:val="007860B6"/>
    <w:rsid w:val="007863E6"/>
    <w:rsid w:val="00786563"/>
    <w:rsid w:val="0078664C"/>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4FD"/>
    <w:rsid w:val="007B12FF"/>
    <w:rsid w:val="007B185F"/>
    <w:rsid w:val="007B2A01"/>
    <w:rsid w:val="007B2E75"/>
    <w:rsid w:val="007B39E1"/>
    <w:rsid w:val="007B3DF1"/>
    <w:rsid w:val="007B4DFE"/>
    <w:rsid w:val="007B6219"/>
    <w:rsid w:val="007B64FF"/>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CBB"/>
    <w:rsid w:val="007D41C0"/>
    <w:rsid w:val="007D4537"/>
    <w:rsid w:val="007D453B"/>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91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CEC"/>
    <w:rsid w:val="0080269D"/>
    <w:rsid w:val="008035AC"/>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3BD"/>
    <w:rsid w:val="00815D16"/>
    <w:rsid w:val="00816837"/>
    <w:rsid w:val="008176D9"/>
    <w:rsid w:val="00817AB9"/>
    <w:rsid w:val="00820787"/>
    <w:rsid w:val="0082094F"/>
    <w:rsid w:val="00820A04"/>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4FEE"/>
    <w:rsid w:val="00835378"/>
    <w:rsid w:val="00836C8F"/>
    <w:rsid w:val="00837056"/>
    <w:rsid w:val="008409D4"/>
    <w:rsid w:val="00840BEE"/>
    <w:rsid w:val="0084174D"/>
    <w:rsid w:val="008417FF"/>
    <w:rsid w:val="00841A95"/>
    <w:rsid w:val="00841D69"/>
    <w:rsid w:val="00841F51"/>
    <w:rsid w:val="00841F69"/>
    <w:rsid w:val="008429BA"/>
    <w:rsid w:val="00843A41"/>
    <w:rsid w:val="00844674"/>
    <w:rsid w:val="008447D0"/>
    <w:rsid w:val="008454E2"/>
    <w:rsid w:val="00845AD5"/>
    <w:rsid w:val="00846788"/>
    <w:rsid w:val="00846AAC"/>
    <w:rsid w:val="008475C6"/>
    <w:rsid w:val="00851498"/>
    <w:rsid w:val="00851768"/>
    <w:rsid w:val="00851A48"/>
    <w:rsid w:val="008528D7"/>
    <w:rsid w:val="00852F58"/>
    <w:rsid w:val="0085360B"/>
    <w:rsid w:val="008536DF"/>
    <w:rsid w:val="008537D3"/>
    <w:rsid w:val="00854A62"/>
    <w:rsid w:val="00854EFE"/>
    <w:rsid w:val="008552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822"/>
    <w:rsid w:val="00877A5D"/>
    <w:rsid w:val="008802B8"/>
    <w:rsid w:val="00881064"/>
    <w:rsid w:val="0088228F"/>
    <w:rsid w:val="008829B2"/>
    <w:rsid w:val="0088336F"/>
    <w:rsid w:val="008835A9"/>
    <w:rsid w:val="00884B13"/>
    <w:rsid w:val="0088657A"/>
    <w:rsid w:val="00886C5B"/>
    <w:rsid w:val="00887B5D"/>
    <w:rsid w:val="008901DC"/>
    <w:rsid w:val="00890339"/>
    <w:rsid w:val="008903B1"/>
    <w:rsid w:val="008910AC"/>
    <w:rsid w:val="0089307B"/>
    <w:rsid w:val="008930CD"/>
    <w:rsid w:val="008931B4"/>
    <w:rsid w:val="0089331B"/>
    <w:rsid w:val="008933BC"/>
    <w:rsid w:val="00893B29"/>
    <w:rsid w:val="00893C2B"/>
    <w:rsid w:val="00894FEF"/>
    <w:rsid w:val="00895FDB"/>
    <w:rsid w:val="008969D4"/>
    <w:rsid w:val="008A003D"/>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A7ED8"/>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D80"/>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B74"/>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9C"/>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B24"/>
    <w:rsid w:val="0091DCB7"/>
    <w:rsid w:val="0092026D"/>
    <w:rsid w:val="00920619"/>
    <w:rsid w:val="009207CE"/>
    <w:rsid w:val="00920A13"/>
    <w:rsid w:val="00920DF2"/>
    <w:rsid w:val="00923A02"/>
    <w:rsid w:val="00924B58"/>
    <w:rsid w:val="00925348"/>
    <w:rsid w:val="00925BE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767"/>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09E"/>
    <w:rsid w:val="0095653E"/>
    <w:rsid w:val="00956A4E"/>
    <w:rsid w:val="00956AB5"/>
    <w:rsid w:val="00956DE7"/>
    <w:rsid w:val="00957066"/>
    <w:rsid w:val="00957620"/>
    <w:rsid w:val="00957893"/>
    <w:rsid w:val="00960A92"/>
    <w:rsid w:val="00961502"/>
    <w:rsid w:val="00961943"/>
    <w:rsid w:val="00961DB7"/>
    <w:rsid w:val="0096248C"/>
    <w:rsid w:val="0096253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44D"/>
    <w:rsid w:val="00973E16"/>
    <w:rsid w:val="00974AF6"/>
    <w:rsid w:val="0097609B"/>
    <w:rsid w:val="009761D3"/>
    <w:rsid w:val="0097687E"/>
    <w:rsid w:val="00976AC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04F"/>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537"/>
    <w:rsid w:val="00993CDB"/>
    <w:rsid w:val="00993EC5"/>
    <w:rsid w:val="00995839"/>
    <w:rsid w:val="00995FEE"/>
    <w:rsid w:val="00996076"/>
    <w:rsid w:val="00996FBB"/>
    <w:rsid w:val="009971D6"/>
    <w:rsid w:val="009975BF"/>
    <w:rsid w:val="009978CF"/>
    <w:rsid w:val="009A0886"/>
    <w:rsid w:val="009A15F4"/>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6B"/>
    <w:rsid w:val="009D184C"/>
    <w:rsid w:val="009D2E13"/>
    <w:rsid w:val="009D2F4F"/>
    <w:rsid w:val="009D3518"/>
    <w:rsid w:val="009D35B0"/>
    <w:rsid w:val="009D41AE"/>
    <w:rsid w:val="009D57A5"/>
    <w:rsid w:val="009D63D3"/>
    <w:rsid w:val="009D7222"/>
    <w:rsid w:val="009D7294"/>
    <w:rsid w:val="009D7770"/>
    <w:rsid w:val="009D779F"/>
    <w:rsid w:val="009E1FFB"/>
    <w:rsid w:val="009E20B7"/>
    <w:rsid w:val="009E20FA"/>
    <w:rsid w:val="009E2403"/>
    <w:rsid w:val="009E2820"/>
    <w:rsid w:val="009E33FC"/>
    <w:rsid w:val="009E3A5C"/>
    <w:rsid w:val="009E3D03"/>
    <w:rsid w:val="009E43D5"/>
    <w:rsid w:val="009E46BC"/>
    <w:rsid w:val="009E4CDE"/>
    <w:rsid w:val="009F252B"/>
    <w:rsid w:val="009F29E7"/>
    <w:rsid w:val="009F3B70"/>
    <w:rsid w:val="009F474E"/>
    <w:rsid w:val="009F4E56"/>
    <w:rsid w:val="009F502C"/>
    <w:rsid w:val="009F52D7"/>
    <w:rsid w:val="009F5AAD"/>
    <w:rsid w:val="009F639D"/>
    <w:rsid w:val="009F644C"/>
    <w:rsid w:val="009F644F"/>
    <w:rsid w:val="009F7690"/>
    <w:rsid w:val="009F783D"/>
    <w:rsid w:val="009F7959"/>
    <w:rsid w:val="009F7B8F"/>
    <w:rsid w:val="009F7C63"/>
    <w:rsid w:val="009F7D62"/>
    <w:rsid w:val="009F7F31"/>
    <w:rsid w:val="009F7F79"/>
    <w:rsid w:val="00A000F5"/>
    <w:rsid w:val="00A0048B"/>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393"/>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4B9"/>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B95"/>
    <w:rsid w:val="00A65CD9"/>
    <w:rsid w:val="00A663F7"/>
    <w:rsid w:val="00A6728D"/>
    <w:rsid w:val="00A678F2"/>
    <w:rsid w:val="00A71150"/>
    <w:rsid w:val="00A71BA0"/>
    <w:rsid w:val="00A71C64"/>
    <w:rsid w:val="00A728AD"/>
    <w:rsid w:val="00A72D32"/>
    <w:rsid w:val="00A73BF7"/>
    <w:rsid w:val="00A744AD"/>
    <w:rsid w:val="00A747AC"/>
    <w:rsid w:val="00A74B22"/>
    <w:rsid w:val="00A75E04"/>
    <w:rsid w:val="00A76EAF"/>
    <w:rsid w:val="00A76F66"/>
    <w:rsid w:val="00A77900"/>
    <w:rsid w:val="00A80545"/>
    <w:rsid w:val="00A8071F"/>
    <w:rsid w:val="00A807B0"/>
    <w:rsid w:val="00A80C02"/>
    <w:rsid w:val="00A815B1"/>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C06"/>
    <w:rsid w:val="00A96630"/>
    <w:rsid w:val="00A97192"/>
    <w:rsid w:val="00A97EF0"/>
    <w:rsid w:val="00A97FF4"/>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081"/>
    <w:rsid w:val="00AB3B35"/>
    <w:rsid w:val="00AB426A"/>
    <w:rsid w:val="00AB47AB"/>
    <w:rsid w:val="00AB4E5F"/>
    <w:rsid w:val="00AB5541"/>
    <w:rsid w:val="00AB5657"/>
    <w:rsid w:val="00AB7367"/>
    <w:rsid w:val="00AB7432"/>
    <w:rsid w:val="00AB76FA"/>
    <w:rsid w:val="00AB7730"/>
    <w:rsid w:val="00AB795A"/>
    <w:rsid w:val="00AC0300"/>
    <w:rsid w:val="00AC0420"/>
    <w:rsid w:val="00AC086D"/>
    <w:rsid w:val="00AC1757"/>
    <w:rsid w:val="00AC2788"/>
    <w:rsid w:val="00AC2A50"/>
    <w:rsid w:val="00AC32A3"/>
    <w:rsid w:val="00AC47BA"/>
    <w:rsid w:val="00AC59AF"/>
    <w:rsid w:val="00AC5E8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03"/>
    <w:rsid w:val="00AD7D83"/>
    <w:rsid w:val="00AE0354"/>
    <w:rsid w:val="00AE1244"/>
    <w:rsid w:val="00AE1397"/>
    <w:rsid w:val="00AE13BD"/>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1E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60"/>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D4B"/>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4F3"/>
    <w:rsid w:val="00B55A65"/>
    <w:rsid w:val="00B56D81"/>
    <w:rsid w:val="00B573C4"/>
    <w:rsid w:val="00B600AE"/>
    <w:rsid w:val="00B606C9"/>
    <w:rsid w:val="00B60CB8"/>
    <w:rsid w:val="00B610A6"/>
    <w:rsid w:val="00B62973"/>
    <w:rsid w:val="00B62D48"/>
    <w:rsid w:val="00B6316B"/>
    <w:rsid w:val="00B643E3"/>
    <w:rsid w:val="00B64536"/>
    <w:rsid w:val="00B6522C"/>
    <w:rsid w:val="00B672BA"/>
    <w:rsid w:val="00B6737C"/>
    <w:rsid w:val="00B70020"/>
    <w:rsid w:val="00B70581"/>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201"/>
    <w:rsid w:val="00B9241A"/>
    <w:rsid w:val="00B937E7"/>
    <w:rsid w:val="00B93A46"/>
    <w:rsid w:val="00B946B2"/>
    <w:rsid w:val="00B95A24"/>
    <w:rsid w:val="00B9652B"/>
    <w:rsid w:val="00B96ED5"/>
    <w:rsid w:val="00B970B0"/>
    <w:rsid w:val="00B97135"/>
    <w:rsid w:val="00B9748F"/>
    <w:rsid w:val="00B977A8"/>
    <w:rsid w:val="00B97D87"/>
    <w:rsid w:val="00BA010F"/>
    <w:rsid w:val="00BA080B"/>
    <w:rsid w:val="00BA0A4F"/>
    <w:rsid w:val="00BA0F66"/>
    <w:rsid w:val="00BA0FFA"/>
    <w:rsid w:val="00BA1D8F"/>
    <w:rsid w:val="00BA2C04"/>
    <w:rsid w:val="00BA31F7"/>
    <w:rsid w:val="00BA341F"/>
    <w:rsid w:val="00BA3D88"/>
    <w:rsid w:val="00BA4247"/>
    <w:rsid w:val="00BA4ACB"/>
    <w:rsid w:val="00BA4D96"/>
    <w:rsid w:val="00BA5539"/>
    <w:rsid w:val="00BA5935"/>
    <w:rsid w:val="00BA5C6D"/>
    <w:rsid w:val="00BA66AD"/>
    <w:rsid w:val="00BA74D7"/>
    <w:rsid w:val="00BA77A6"/>
    <w:rsid w:val="00BB174C"/>
    <w:rsid w:val="00BB2F46"/>
    <w:rsid w:val="00BB3410"/>
    <w:rsid w:val="00BB3B0E"/>
    <w:rsid w:val="00BB3FAC"/>
    <w:rsid w:val="00BB45B4"/>
    <w:rsid w:val="00BB45DF"/>
    <w:rsid w:val="00BB4A57"/>
    <w:rsid w:val="00BB5270"/>
    <w:rsid w:val="00BB54F0"/>
    <w:rsid w:val="00BB6533"/>
    <w:rsid w:val="00BB67CE"/>
    <w:rsid w:val="00BB6B79"/>
    <w:rsid w:val="00BC0EC9"/>
    <w:rsid w:val="00BC1CD4"/>
    <w:rsid w:val="00BC22EF"/>
    <w:rsid w:val="00BC2A8B"/>
    <w:rsid w:val="00BC2E44"/>
    <w:rsid w:val="00BC3440"/>
    <w:rsid w:val="00BC3DF9"/>
    <w:rsid w:val="00BC3EEA"/>
    <w:rsid w:val="00BC403A"/>
    <w:rsid w:val="00BC7052"/>
    <w:rsid w:val="00BC74E7"/>
    <w:rsid w:val="00BC759E"/>
    <w:rsid w:val="00BC7964"/>
    <w:rsid w:val="00BD00CF"/>
    <w:rsid w:val="00BD042A"/>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B76"/>
    <w:rsid w:val="00BF1959"/>
    <w:rsid w:val="00BF22F5"/>
    <w:rsid w:val="00BF3638"/>
    <w:rsid w:val="00BF4594"/>
    <w:rsid w:val="00BF5AEB"/>
    <w:rsid w:val="00BF5EA3"/>
    <w:rsid w:val="00BF5F45"/>
    <w:rsid w:val="00BF64AF"/>
    <w:rsid w:val="00BF6BED"/>
    <w:rsid w:val="00BF6C92"/>
    <w:rsid w:val="00BF7343"/>
    <w:rsid w:val="00BF76DC"/>
    <w:rsid w:val="00BF780E"/>
    <w:rsid w:val="00C006CB"/>
    <w:rsid w:val="00C00F86"/>
    <w:rsid w:val="00C013F9"/>
    <w:rsid w:val="00C01740"/>
    <w:rsid w:val="00C02B55"/>
    <w:rsid w:val="00C03575"/>
    <w:rsid w:val="00C04FFE"/>
    <w:rsid w:val="00C06A41"/>
    <w:rsid w:val="00C06CA3"/>
    <w:rsid w:val="00C075EF"/>
    <w:rsid w:val="00C07985"/>
    <w:rsid w:val="00C07B07"/>
    <w:rsid w:val="00C07FA5"/>
    <w:rsid w:val="00C11375"/>
    <w:rsid w:val="00C114E1"/>
    <w:rsid w:val="00C11848"/>
    <w:rsid w:val="00C11AC0"/>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849"/>
    <w:rsid w:val="00C25FC8"/>
    <w:rsid w:val="00C26588"/>
    <w:rsid w:val="00C265EA"/>
    <w:rsid w:val="00C26D9E"/>
    <w:rsid w:val="00C275A1"/>
    <w:rsid w:val="00C3061F"/>
    <w:rsid w:val="00C30BBB"/>
    <w:rsid w:val="00C31457"/>
    <w:rsid w:val="00C314B2"/>
    <w:rsid w:val="00C31EC9"/>
    <w:rsid w:val="00C32030"/>
    <w:rsid w:val="00C32101"/>
    <w:rsid w:val="00C327B5"/>
    <w:rsid w:val="00C32E53"/>
    <w:rsid w:val="00C32FD1"/>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09"/>
    <w:rsid w:val="00C62A41"/>
    <w:rsid w:val="00C6399F"/>
    <w:rsid w:val="00C63A88"/>
    <w:rsid w:val="00C641C4"/>
    <w:rsid w:val="00C643C7"/>
    <w:rsid w:val="00C64A65"/>
    <w:rsid w:val="00C64F87"/>
    <w:rsid w:val="00C654DD"/>
    <w:rsid w:val="00C66548"/>
    <w:rsid w:val="00C665FD"/>
    <w:rsid w:val="00C666B8"/>
    <w:rsid w:val="00C66E3C"/>
    <w:rsid w:val="00C671CD"/>
    <w:rsid w:val="00C671FD"/>
    <w:rsid w:val="00C67553"/>
    <w:rsid w:val="00C67731"/>
    <w:rsid w:val="00C67DBA"/>
    <w:rsid w:val="00C67E20"/>
    <w:rsid w:val="00C70C67"/>
    <w:rsid w:val="00C70E3A"/>
    <w:rsid w:val="00C70F76"/>
    <w:rsid w:val="00C71157"/>
    <w:rsid w:val="00C714A2"/>
    <w:rsid w:val="00C71C6F"/>
    <w:rsid w:val="00C71DD7"/>
    <w:rsid w:val="00C725E4"/>
    <w:rsid w:val="00C74421"/>
    <w:rsid w:val="00C748B1"/>
    <w:rsid w:val="00C74B05"/>
    <w:rsid w:val="00C75044"/>
    <w:rsid w:val="00C757EB"/>
    <w:rsid w:val="00C75E83"/>
    <w:rsid w:val="00C7706C"/>
    <w:rsid w:val="00C77938"/>
    <w:rsid w:val="00C779A4"/>
    <w:rsid w:val="00C80519"/>
    <w:rsid w:val="00C8106D"/>
    <w:rsid w:val="00C814A2"/>
    <w:rsid w:val="00C82AAD"/>
    <w:rsid w:val="00C82BB1"/>
    <w:rsid w:val="00C83859"/>
    <w:rsid w:val="00C83FE2"/>
    <w:rsid w:val="00C84434"/>
    <w:rsid w:val="00C848B2"/>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21B"/>
    <w:rsid w:val="00C94445"/>
    <w:rsid w:val="00C948BF"/>
    <w:rsid w:val="00C94A83"/>
    <w:rsid w:val="00C94B9F"/>
    <w:rsid w:val="00C955E6"/>
    <w:rsid w:val="00C95B05"/>
    <w:rsid w:val="00C95F80"/>
    <w:rsid w:val="00C96406"/>
    <w:rsid w:val="00C970BE"/>
    <w:rsid w:val="00C970C8"/>
    <w:rsid w:val="00CA000A"/>
    <w:rsid w:val="00CA02E5"/>
    <w:rsid w:val="00CA07A0"/>
    <w:rsid w:val="00CA0CC5"/>
    <w:rsid w:val="00CA1526"/>
    <w:rsid w:val="00CA1A1C"/>
    <w:rsid w:val="00CA23C1"/>
    <w:rsid w:val="00CA2B04"/>
    <w:rsid w:val="00CA347D"/>
    <w:rsid w:val="00CA3A0F"/>
    <w:rsid w:val="00CA3A72"/>
    <w:rsid w:val="00CA3FAE"/>
    <w:rsid w:val="00CA439D"/>
    <w:rsid w:val="00CA47CB"/>
    <w:rsid w:val="00CA5166"/>
    <w:rsid w:val="00CA6329"/>
    <w:rsid w:val="00CA65C6"/>
    <w:rsid w:val="00CB0A3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949"/>
    <w:rsid w:val="00CC4E78"/>
    <w:rsid w:val="00CC4EEC"/>
    <w:rsid w:val="00CC5F58"/>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23D"/>
    <w:rsid w:val="00D0232C"/>
    <w:rsid w:val="00D0274C"/>
    <w:rsid w:val="00D029A4"/>
    <w:rsid w:val="00D03CCF"/>
    <w:rsid w:val="00D0410A"/>
    <w:rsid w:val="00D04356"/>
    <w:rsid w:val="00D04642"/>
    <w:rsid w:val="00D050F2"/>
    <w:rsid w:val="00D05205"/>
    <w:rsid w:val="00D05666"/>
    <w:rsid w:val="00D05EE3"/>
    <w:rsid w:val="00D06939"/>
    <w:rsid w:val="00D10723"/>
    <w:rsid w:val="00D10A99"/>
    <w:rsid w:val="00D10FA6"/>
    <w:rsid w:val="00D1108A"/>
    <w:rsid w:val="00D11917"/>
    <w:rsid w:val="00D12083"/>
    <w:rsid w:val="00D12C6F"/>
    <w:rsid w:val="00D1581F"/>
    <w:rsid w:val="00D159D2"/>
    <w:rsid w:val="00D1609F"/>
    <w:rsid w:val="00D16DF2"/>
    <w:rsid w:val="00D17439"/>
    <w:rsid w:val="00D20B5F"/>
    <w:rsid w:val="00D22226"/>
    <w:rsid w:val="00D22669"/>
    <w:rsid w:val="00D2324F"/>
    <w:rsid w:val="00D232F1"/>
    <w:rsid w:val="00D2348B"/>
    <w:rsid w:val="00D25782"/>
    <w:rsid w:val="00D2696B"/>
    <w:rsid w:val="00D26F9A"/>
    <w:rsid w:val="00D278FA"/>
    <w:rsid w:val="00D3069A"/>
    <w:rsid w:val="00D31033"/>
    <w:rsid w:val="00D31FE9"/>
    <w:rsid w:val="00D324CF"/>
    <w:rsid w:val="00D325C1"/>
    <w:rsid w:val="00D331C2"/>
    <w:rsid w:val="00D341BE"/>
    <w:rsid w:val="00D354EB"/>
    <w:rsid w:val="00D35F9A"/>
    <w:rsid w:val="00D37664"/>
    <w:rsid w:val="00D4053D"/>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E8B"/>
    <w:rsid w:val="00D4630D"/>
    <w:rsid w:val="00D4699A"/>
    <w:rsid w:val="00D4785E"/>
    <w:rsid w:val="00D5020B"/>
    <w:rsid w:val="00D50B39"/>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47C"/>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AE"/>
    <w:rsid w:val="00D7155A"/>
    <w:rsid w:val="00D720E9"/>
    <w:rsid w:val="00D722C8"/>
    <w:rsid w:val="00D73174"/>
    <w:rsid w:val="00D734C0"/>
    <w:rsid w:val="00D734C6"/>
    <w:rsid w:val="00D73763"/>
    <w:rsid w:val="00D73765"/>
    <w:rsid w:val="00D7377C"/>
    <w:rsid w:val="00D74236"/>
    <w:rsid w:val="00D75062"/>
    <w:rsid w:val="00D75609"/>
    <w:rsid w:val="00D776D0"/>
    <w:rsid w:val="00D77C78"/>
    <w:rsid w:val="00D809E1"/>
    <w:rsid w:val="00D80CA9"/>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573"/>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21F"/>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991"/>
    <w:rsid w:val="00DE2E9E"/>
    <w:rsid w:val="00DE3558"/>
    <w:rsid w:val="00DE37BE"/>
    <w:rsid w:val="00DE3D84"/>
    <w:rsid w:val="00DE4696"/>
    <w:rsid w:val="00DE4BE1"/>
    <w:rsid w:val="00DE515C"/>
    <w:rsid w:val="00DE5711"/>
    <w:rsid w:val="00DE622E"/>
    <w:rsid w:val="00DE66A3"/>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297"/>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9E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B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979"/>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11A"/>
    <w:rsid w:val="00E508D6"/>
    <w:rsid w:val="00E50D81"/>
    <w:rsid w:val="00E50F51"/>
    <w:rsid w:val="00E50F94"/>
    <w:rsid w:val="00E517F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7AC"/>
    <w:rsid w:val="00E8432A"/>
    <w:rsid w:val="00E84C1F"/>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5E8"/>
    <w:rsid w:val="00EA469C"/>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C7BCD"/>
    <w:rsid w:val="00ED0C16"/>
    <w:rsid w:val="00ED0DC7"/>
    <w:rsid w:val="00ED0F74"/>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649"/>
    <w:rsid w:val="00EE16DB"/>
    <w:rsid w:val="00EE19FD"/>
    <w:rsid w:val="00EE1B56"/>
    <w:rsid w:val="00EE1C85"/>
    <w:rsid w:val="00EE1F5D"/>
    <w:rsid w:val="00EE21C4"/>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5B2"/>
    <w:rsid w:val="00F10C9F"/>
    <w:rsid w:val="00F10CF1"/>
    <w:rsid w:val="00F10EB1"/>
    <w:rsid w:val="00F1174E"/>
    <w:rsid w:val="00F11796"/>
    <w:rsid w:val="00F126A8"/>
    <w:rsid w:val="00F13570"/>
    <w:rsid w:val="00F13FC9"/>
    <w:rsid w:val="00F158C7"/>
    <w:rsid w:val="00F15FF5"/>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63D"/>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DDB"/>
    <w:rsid w:val="00F45EB2"/>
    <w:rsid w:val="00F46195"/>
    <w:rsid w:val="00F46943"/>
    <w:rsid w:val="00F46984"/>
    <w:rsid w:val="00F500F9"/>
    <w:rsid w:val="00F50491"/>
    <w:rsid w:val="00F509BE"/>
    <w:rsid w:val="00F50C2D"/>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417"/>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ADD"/>
    <w:rsid w:val="00F75592"/>
    <w:rsid w:val="00F7599F"/>
    <w:rsid w:val="00F7680D"/>
    <w:rsid w:val="00F768B8"/>
    <w:rsid w:val="00F76B1E"/>
    <w:rsid w:val="00F77250"/>
    <w:rsid w:val="00F7725C"/>
    <w:rsid w:val="00F77A5D"/>
    <w:rsid w:val="00F77B99"/>
    <w:rsid w:val="00F8029E"/>
    <w:rsid w:val="00F80334"/>
    <w:rsid w:val="00F80768"/>
    <w:rsid w:val="00F81D96"/>
    <w:rsid w:val="00F81F56"/>
    <w:rsid w:val="00F8218F"/>
    <w:rsid w:val="00F82C3C"/>
    <w:rsid w:val="00F83243"/>
    <w:rsid w:val="00F83398"/>
    <w:rsid w:val="00F84093"/>
    <w:rsid w:val="00F84C15"/>
    <w:rsid w:val="00F85285"/>
    <w:rsid w:val="00F857DE"/>
    <w:rsid w:val="00F85F5F"/>
    <w:rsid w:val="00F869FF"/>
    <w:rsid w:val="00F86D50"/>
    <w:rsid w:val="00F86F43"/>
    <w:rsid w:val="00F87DF1"/>
    <w:rsid w:val="00F91643"/>
    <w:rsid w:val="00F929B7"/>
    <w:rsid w:val="00F9327D"/>
    <w:rsid w:val="00F9398B"/>
    <w:rsid w:val="00F9415C"/>
    <w:rsid w:val="00F94D71"/>
    <w:rsid w:val="00F95039"/>
    <w:rsid w:val="00F952BE"/>
    <w:rsid w:val="00F953B3"/>
    <w:rsid w:val="00F9566B"/>
    <w:rsid w:val="00F9576C"/>
    <w:rsid w:val="00F96594"/>
    <w:rsid w:val="00F96714"/>
    <w:rsid w:val="00FA0CF7"/>
    <w:rsid w:val="00FA144D"/>
    <w:rsid w:val="00FA2925"/>
    <w:rsid w:val="00FA3072"/>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C9D"/>
    <w:rsid w:val="00FB7BCA"/>
    <w:rsid w:val="00FC2982"/>
    <w:rsid w:val="00FC30FB"/>
    <w:rsid w:val="00FC3EFB"/>
    <w:rsid w:val="00FC46D9"/>
    <w:rsid w:val="00FC4C61"/>
    <w:rsid w:val="00FC5449"/>
    <w:rsid w:val="00FC5CAE"/>
    <w:rsid w:val="00FC5EA5"/>
    <w:rsid w:val="00FC5EB3"/>
    <w:rsid w:val="00FC674E"/>
    <w:rsid w:val="00FD003B"/>
    <w:rsid w:val="00FD0613"/>
    <w:rsid w:val="00FD0F2E"/>
    <w:rsid w:val="00FD18A1"/>
    <w:rsid w:val="00FD1A28"/>
    <w:rsid w:val="00FD1BA9"/>
    <w:rsid w:val="00FD1E9A"/>
    <w:rsid w:val="00FD2A30"/>
    <w:rsid w:val="00FD34DC"/>
    <w:rsid w:val="00FD3808"/>
    <w:rsid w:val="00FD5736"/>
    <w:rsid w:val="00FD60C6"/>
    <w:rsid w:val="00FD6FC4"/>
    <w:rsid w:val="00FD75A0"/>
    <w:rsid w:val="00FE0385"/>
    <w:rsid w:val="00FE1B67"/>
    <w:rsid w:val="00FE252E"/>
    <w:rsid w:val="00FE36E7"/>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E55"/>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023"/>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numb"/>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50526"/>
    <w:pPr>
      <w:tabs>
        <w:tab w:val="left" w:pos="426"/>
        <w:tab w:val="left" w:pos="1100"/>
        <w:tab w:val="right" w:leader="dot" w:pos="9962"/>
      </w:tabs>
      <w:ind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TOC3">
    <w:name w:val="toc 3"/>
    <w:basedOn w:val="Normal"/>
    <w:next w:val="Normal"/>
    <w:autoRedefine/>
    <w:uiPriority w:val="39"/>
    <w:unhideWhenUsed/>
    <w:rsid w:val="00974AF6"/>
    <w:pPr>
      <w:spacing w:after="100" w:line="259" w:lineRule="auto"/>
      <w:ind w:left="440" w:firstLine="0"/>
      <w:jc w:val="left"/>
    </w:pPr>
    <w:rPr>
      <w:rFonts w:cs="Times New Roman"/>
      <w:sz w:val="22"/>
      <w:szCs w:val="22"/>
      <w:lang w:val="en-US" w:eastAsia="en-US"/>
    </w:rPr>
  </w:style>
  <w:style w:type="table" w:customStyle="1" w:styleId="TableGrid31">
    <w:name w:val="Table Grid31"/>
    <w:basedOn w:val="TableNormal"/>
    <w:next w:val="TableGrid"/>
    <w:uiPriority w:val="39"/>
    <w:rsid w:val="003D1705"/>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juc.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2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0E7F08"/>
    <w:rsid w:val="001251FC"/>
    <w:rsid w:val="00127A9E"/>
    <w:rsid w:val="00162262"/>
    <w:rsid w:val="001A6EE0"/>
    <w:rsid w:val="001B7E63"/>
    <w:rsid w:val="001D01F3"/>
    <w:rsid w:val="001E3B26"/>
    <w:rsid w:val="00256A57"/>
    <w:rsid w:val="00266946"/>
    <w:rsid w:val="0028632C"/>
    <w:rsid w:val="00293197"/>
    <w:rsid w:val="00295EF8"/>
    <w:rsid w:val="002B274E"/>
    <w:rsid w:val="002C1509"/>
    <w:rsid w:val="003661A6"/>
    <w:rsid w:val="0038049B"/>
    <w:rsid w:val="003A1FFF"/>
    <w:rsid w:val="004161F4"/>
    <w:rsid w:val="00430113"/>
    <w:rsid w:val="00431DA3"/>
    <w:rsid w:val="00460C76"/>
    <w:rsid w:val="0046126A"/>
    <w:rsid w:val="00494712"/>
    <w:rsid w:val="004A3ED8"/>
    <w:rsid w:val="004C214A"/>
    <w:rsid w:val="004D38E9"/>
    <w:rsid w:val="0050541D"/>
    <w:rsid w:val="00515E63"/>
    <w:rsid w:val="005569A5"/>
    <w:rsid w:val="00565992"/>
    <w:rsid w:val="00594309"/>
    <w:rsid w:val="00652F79"/>
    <w:rsid w:val="00685665"/>
    <w:rsid w:val="006D5E8C"/>
    <w:rsid w:val="006D77F5"/>
    <w:rsid w:val="007260B3"/>
    <w:rsid w:val="00731487"/>
    <w:rsid w:val="00737C4C"/>
    <w:rsid w:val="0078514A"/>
    <w:rsid w:val="007B64FF"/>
    <w:rsid w:val="007C7D73"/>
    <w:rsid w:val="007F25D7"/>
    <w:rsid w:val="00810A25"/>
    <w:rsid w:val="00851AAF"/>
    <w:rsid w:val="00881536"/>
    <w:rsid w:val="008D6E2A"/>
    <w:rsid w:val="00906FC8"/>
    <w:rsid w:val="00915DD0"/>
    <w:rsid w:val="00926BF1"/>
    <w:rsid w:val="009520DA"/>
    <w:rsid w:val="00956A90"/>
    <w:rsid w:val="00975C18"/>
    <w:rsid w:val="0097687E"/>
    <w:rsid w:val="009C5E39"/>
    <w:rsid w:val="009E6FBD"/>
    <w:rsid w:val="00A02E8E"/>
    <w:rsid w:val="00A03CB8"/>
    <w:rsid w:val="00A447B7"/>
    <w:rsid w:val="00A46B3E"/>
    <w:rsid w:val="00A55596"/>
    <w:rsid w:val="00A5691D"/>
    <w:rsid w:val="00A87851"/>
    <w:rsid w:val="00AC07D5"/>
    <w:rsid w:val="00AD09B5"/>
    <w:rsid w:val="00AD33B3"/>
    <w:rsid w:val="00AF695B"/>
    <w:rsid w:val="00B02DFF"/>
    <w:rsid w:val="00B031BD"/>
    <w:rsid w:val="00B24A60"/>
    <w:rsid w:val="00B45D4B"/>
    <w:rsid w:val="00B604DE"/>
    <w:rsid w:val="00B70DD9"/>
    <w:rsid w:val="00B971E7"/>
    <w:rsid w:val="00C13521"/>
    <w:rsid w:val="00C25849"/>
    <w:rsid w:val="00C64F5A"/>
    <w:rsid w:val="00C82AAD"/>
    <w:rsid w:val="00CC4949"/>
    <w:rsid w:val="00CD27B6"/>
    <w:rsid w:val="00CF4CEB"/>
    <w:rsid w:val="00D1288B"/>
    <w:rsid w:val="00D811DF"/>
    <w:rsid w:val="00DD321F"/>
    <w:rsid w:val="00DE23D8"/>
    <w:rsid w:val="00E04CEE"/>
    <w:rsid w:val="00E464CE"/>
    <w:rsid w:val="00E706A7"/>
    <w:rsid w:val="00EF6792"/>
    <w:rsid w:val="00F16649"/>
    <w:rsid w:val="00F45DDB"/>
    <w:rsid w:val="00F81D96"/>
    <w:rsid w:val="00F81DB5"/>
    <w:rsid w:val="00F87E1B"/>
    <w:rsid w:val="00FF63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07334DAC-AC22-4459-A82B-C09E07941346}">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17462</Words>
  <Characters>9954</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27362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 user</cp:lastModifiedBy>
  <cp:revision>26</cp:revision>
  <cp:lastPrinted>2025-08-13T10:25:00Z</cp:lastPrinted>
  <dcterms:created xsi:type="dcterms:W3CDTF">2025-09-23T11:16:00Z</dcterms:created>
  <dcterms:modified xsi:type="dcterms:W3CDTF">2025-09-30T11:17:00Z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