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8C622" w14:textId="5C204B99" w:rsidR="00AF709A" w:rsidRPr="00770826" w:rsidRDefault="007359E1" w:rsidP="00770826">
      <w:pPr>
        <w:pStyle w:val="Antrat3"/>
        <w:jc w:val="right"/>
        <w:rPr>
          <w:rFonts w:asciiTheme="majorBidi" w:hAnsiTheme="majorBidi"/>
          <w:b/>
          <w:color w:val="000000" w:themeColor="text1"/>
          <w:sz w:val="24"/>
          <w:szCs w:val="24"/>
          <w:lang w:eastAsia="ru-RU"/>
        </w:rPr>
      </w:pPr>
      <w:r>
        <w:rPr>
          <w:rFonts w:asciiTheme="majorBidi" w:hAnsiTheme="majorBidi"/>
          <w:b/>
          <w:color w:val="000000" w:themeColor="text1"/>
          <w:sz w:val="24"/>
          <w:szCs w:val="24"/>
          <w:lang w:eastAsia="ru-RU"/>
        </w:rPr>
        <w:t>Specialiųjų pirkimo sąly</w:t>
      </w:r>
      <w:r w:rsidR="00572895">
        <w:rPr>
          <w:rFonts w:asciiTheme="majorBidi" w:hAnsiTheme="majorBidi"/>
          <w:b/>
          <w:color w:val="000000" w:themeColor="text1"/>
          <w:sz w:val="24"/>
          <w:szCs w:val="24"/>
          <w:lang w:eastAsia="ru-RU"/>
        </w:rPr>
        <w:t>gų</w:t>
      </w:r>
      <w:r w:rsidR="003C21B0" w:rsidRPr="00770826">
        <w:rPr>
          <w:rFonts w:asciiTheme="majorBidi" w:hAnsiTheme="majorBidi"/>
          <w:b/>
          <w:color w:val="000000" w:themeColor="text1"/>
          <w:sz w:val="24"/>
          <w:szCs w:val="24"/>
          <w:lang w:eastAsia="ru-RU"/>
        </w:rPr>
        <w:t xml:space="preserve"> </w:t>
      </w:r>
      <w:r w:rsidR="00572895">
        <w:rPr>
          <w:rFonts w:asciiTheme="majorBidi" w:hAnsiTheme="majorBidi"/>
          <w:b/>
          <w:color w:val="000000" w:themeColor="text1"/>
          <w:sz w:val="24"/>
          <w:szCs w:val="24"/>
          <w:lang w:eastAsia="ru-RU"/>
        </w:rPr>
        <w:t>2</w:t>
      </w:r>
      <w:r w:rsidR="003C21B0" w:rsidRPr="00770826">
        <w:rPr>
          <w:rFonts w:asciiTheme="majorBidi" w:hAnsiTheme="majorBidi"/>
          <w:b/>
          <w:color w:val="000000" w:themeColor="text1"/>
          <w:sz w:val="24"/>
          <w:szCs w:val="24"/>
          <w:lang w:eastAsia="ru-RU"/>
        </w:rPr>
        <w:t xml:space="preserve"> priedas</w:t>
      </w:r>
    </w:p>
    <w:p w14:paraId="69737BA3" w14:textId="469EF0BF" w:rsidR="00106D4E" w:rsidRPr="00770826" w:rsidRDefault="00AF709A" w:rsidP="00106D4E">
      <w:pPr>
        <w:pStyle w:val="Antrat3"/>
        <w:jc w:val="center"/>
        <w:rPr>
          <w:rFonts w:asciiTheme="majorBidi" w:hAnsiTheme="majorBidi"/>
          <w:b/>
          <w:bCs/>
          <w:color w:val="000000" w:themeColor="text1"/>
          <w:sz w:val="24"/>
          <w:szCs w:val="24"/>
        </w:rPr>
      </w:pPr>
      <w:r w:rsidRPr="00770826">
        <w:rPr>
          <w:rFonts w:asciiTheme="majorBidi" w:hAnsiTheme="majorBidi"/>
          <w:b/>
          <w:color w:val="000000" w:themeColor="text1"/>
          <w:sz w:val="24"/>
          <w:szCs w:val="24"/>
          <w:lang w:eastAsia="ru-RU"/>
        </w:rPr>
        <w:t>UNIVERSALIOSIOS DUOMENŲ TEIKIMO SĄSAJOS REALIZAVIMO</w:t>
      </w:r>
      <w:r w:rsidRPr="00770826">
        <w:rPr>
          <w:rFonts w:asciiTheme="majorBidi" w:hAnsiTheme="majorBidi"/>
          <w:b/>
          <w:color w:val="000000" w:themeColor="text1"/>
          <w:sz w:val="24"/>
          <w:szCs w:val="24"/>
        </w:rPr>
        <w:t xml:space="preserve"> PASLAUGŲ</w:t>
      </w:r>
      <w:r w:rsidRPr="00770826">
        <w:rPr>
          <w:rFonts w:asciiTheme="majorBidi" w:hAnsiTheme="majorBidi"/>
          <w:b/>
          <w:bCs/>
          <w:color w:val="000000" w:themeColor="text1"/>
          <w:sz w:val="24"/>
          <w:szCs w:val="24"/>
        </w:rPr>
        <w:t xml:space="preserve"> </w:t>
      </w:r>
      <w:r w:rsidR="00106D4E" w:rsidRPr="00770826">
        <w:rPr>
          <w:rFonts w:asciiTheme="majorBidi" w:hAnsiTheme="majorBidi"/>
          <w:b/>
          <w:bCs/>
          <w:color w:val="000000" w:themeColor="text1"/>
          <w:sz w:val="24"/>
          <w:szCs w:val="24"/>
        </w:rPr>
        <w:t>TECHNINĖ SPECIFIKACIJA</w:t>
      </w:r>
    </w:p>
    <w:p w14:paraId="5DE3DAFE" w14:textId="5BFA5EB0" w:rsidR="00933321" w:rsidRPr="00770826" w:rsidRDefault="00933321" w:rsidP="00933321">
      <w:pPr>
        <w:pStyle w:val="Antrat3"/>
        <w:rPr>
          <w:rFonts w:asciiTheme="majorBidi" w:hAnsiTheme="majorBidi"/>
          <w:b/>
          <w:bCs/>
          <w:color w:val="000000" w:themeColor="text1"/>
          <w:sz w:val="24"/>
          <w:szCs w:val="24"/>
        </w:rPr>
      </w:pPr>
      <w:r w:rsidRPr="00770826">
        <w:rPr>
          <w:rFonts w:asciiTheme="majorBidi" w:hAnsiTheme="majorBidi"/>
          <w:b/>
          <w:bCs/>
          <w:color w:val="000000" w:themeColor="text1"/>
          <w:sz w:val="24"/>
          <w:szCs w:val="24"/>
        </w:rPr>
        <w:t xml:space="preserve">Reikalavimai </w:t>
      </w:r>
      <w:r w:rsidR="00106D4E" w:rsidRPr="00770826">
        <w:rPr>
          <w:rFonts w:asciiTheme="majorBidi" w:hAnsiTheme="majorBidi"/>
          <w:b/>
          <w:bCs/>
          <w:color w:val="000000" w:themeColor="text1"/>
          <w:sz w:val="24"/>
          <w:szCs w:val="24"/>
        </w:rPr>
        <w:t>Universaliosios duomenų teikimo sąsajos (toliau – UDTS)</w:t>
      </w:r>
      <w:r w:rsidRPr="00770826">
        <w:rPr>
          <w:rFonts w:asciiTheme="majorBidi" w:hAnsiTheme="majorBidi"/>
          <w:b/>
          <w:bCs/>
          <w:color w:val="000000" w:themeColor="text1"/>
          <w:sz w:val="24"/>
          <w:szCs w:val="24"/>
        </w:rPr>
        <w:t xml:space="preserve"> realizavimui</w:t>
      </w:r>
    </w:p>
    <w:tbl>
      <w:tblPr>
        <w:tblpPr w:leftFromText="180" w:rightFromText="180" w:vertAnchor="text" w:tblpY="1"/>
        <w:tblOverlap w:val="never"/>
        <w:tblW w:w="5000"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995"/>
        <w:gridCol w:w="8977"/>
      </w:tblGrid>
      <w:tr w:rsidR="00933321" w:rsidRPr="008847B0" w14:paraId="13CCB72E" w14:textId="77777777" w:rsidTr="00A569B0">
        <w:trPr>
          <w:tblHeader/>
        </w:trPr>
        <w:tc>
          <w:tcPr>
            <w:tcW w:w="499" w:type="pct"/>
            <w:tcBorders>
              <w:top w:val="nil"/>
              <w:bottom w:val="single" w:sz="12" w:space="0" w:color="002060"/>
            </w:tcBorders>
            <w:shd w:val="clear" w:color="auto" w:fill="E2EBF2"/>
            <w:vAlign w:val="center"/>
          </w:tcPr>
          <w:p w14:paraId="09551FDD" w14:textId="77777777" w:rsidR="00933321" w:rsidRPr="008847B0" w:rsidRDefault="00933321" w:rsidP="00A569B0">
            <w:pPr>
              <w:spacing w:before="240" w:after="240" w:line="240" w:lineRule="auto"/>
              <w:ind w:left="170" w:right="170"/>
              <w:jc w:val="left"/>
              <w:rPr>
                <w:rFonts w:asciiTheme="majorBidi" w:eastAsia="MS Mincho" w:hAnsiTheme="majorBidi" w:cstheme="majorBidi"/>
                <w:color w:val="000000" w:themeColor="text1"/>
                <w:sz w:val="24"/>
                <w:szCs w:val="24"/>
              </w:rPr>
            </w:pPr>
            <w:r w:rsidRPr="008847B0">
              <w:rPr>
                <w:rFonts w:asciiTheme="majorBidi" w:eastAsia="MS Mincho" w:hAnsiTheme="majorBidi" w:cstheme="majorBidi"/>
                <w:color w:val="000000" w:themeColor="text1"/>
                <w:sz w:val="24"/>
                <w:szCs w:val="24"/>
              </w:rPr>
              <w:t>Nr.</w:t>
            </w:r>
          </w:p>
        </w:tc>
        <w:tc>
          <w:tcPr>
            <w:tcW w:w="4501" w:type="pct"/>
            <w:tcBorders>
              <w:top w:val="nil"/>
              <w:bottom w:val="single" w:sz="12" w:space="0" w:color="002060"/>
            </w:tcBorders>
            <w:shd w:val="clear" w:color="auto" w:fill="E2EBF2"/>
            <w:vAlign w:val="center"/>
          </w:tcPr>
          <w:p w14:paraId="21B40FBE" w14:textId="77777777" w:rsidR="00933321" w:rsidRPr="008847B0" w:rsidRDefault="00933321" w:rsidP="00A569B0">
            <w:pPr>
              <w:spacing w:before="240" w:after="240" w:line="240" w:lineRule="auto"/>
              <w:ind w:left="170" w:right="170"/>
              <w:jc w:val="left"/>
              <w:rPr>
                <w:rFonts w:asciiTheme="majorBidi" w:eastAsia="MS Mincho" w:hAnsiTheme="majorBidi" w:cstheme="majorBidi"/>
                <w:color w:val="000000" w:themeColor="text1"/>
                <w:sz w:val="24"/>
                <w:szCs w:val="24"/>
              </w:rPr>
            </w:pPr>
            <w:r w:rsidRPr="008847B0">
              <w:rPr>
                <w:rFonts w:asciiTheme="majorBidi" w:eastAsia="MS Mincho" w:hAnsiTheme="majorBidi" w:cstheme="majorBidi"/>
                <w:color w:val="000000" w:themeColor="text1"/>
                <w:sz w:val="24"/>
                <w:szCs w:val="24"/>
              </w:rPr>
              <w:t>Reikalavimas</w:t>
            </w:r>
          </w:p>
        </w:tc>
      </w:tr>
      <w:tr w:rsidR="00933321" w:rsidRPr="008847B0" w14:paraId="1E7B592D" w14:textId="77777777" w:rsidTr="00A569B0">
        <w:tc>
          <w:tcPr>
            <w:tcW w:w="499" w:type="pct"/>
            <w:tcBorders>
              <w:top w:val="single" w:sz="12" w:space="0" w:color="002060"/>
              <w:bottom w:val="single" w:sz="4" w:space="0" w:color="83A0B7"/>
            </w:tcBorders>
          </w:tcPr>
          <w:p w14:paraId="2F9C1A4E" w14:textId="77777777" w:rsidR="00933321" w:rsidRPr="008847B0" w:rsidRDefault="00933321" w:rsidP="00933321">
            <w:pPr>
              <w:pStyle w:val="Sraopastraipa"/>
              <w:numPr>
                <w:ilvl w:val="0"/>
                <w:numId w:val="2"/>
              </w:numPr>
              <w:spacing w:before="120" w:after="120" w:line="240" w:lineRule="auto"/>
              <w:ind w:right="170"/>
              <w:rPr>
                <w:rFonts w:asciiTheme="majorBidi" w:hAnsiTheme="majorBidi" w:cstheme="majorBidi"/>
                <w:sz w:val="24"/>
                <w:szCs w:val="24"/>
              </w:rPr>
            </w:pPr>
          </w:p>
        </w:tc>
        <w:tc>
          <w:tcPr>
            <w:tcW w:w="4501" w:type="pct"/>
            <w:tcBorders>
              <w:top w:val="single" w:sz="12" w:space="0" w:color="002060"/>
              <w:bottom w:val="single" w:sz="4" w:space="0" w:color="83A0B7"/>
            </w:tcBorders>
            <w:vAlign w:val="center"/>
          </w:tcPr>
          <w:p w14:paraId="12A9FDD4" w14:textId="25538812" w:rsidR="00042BB7" w:rsidRPr="008847B0" w:rsidRDefault="0004043E" w:rsidP="00042BB7">
            <w:pPr>
              <w:spacing w:before="120" w:after="120" w:line="240" w:lineRule="auto"/>
              <w:ind w:left="170" w:right="170"/>
              <w:rPr>
                <w:rFonts w:asciiTheme="majorBidi" w:eastAsia="Times New Roman" w:hAnsiTheme="majorBidi" w:cstheme="majorBidi"/>
                <w:sz w:val="24"/>
                <w:szCs w:val="24"/>
                <w:lang w:eastAsia="lt-LT"/>
              </w:rPr>
            </w:pPr>
            <w:r w:rsidRPr="008847B0">
              <w:rPr>
                <w:rFonts w:asciiTheme="majorBidi" w:hAnsiTheme="majorBidi" w:cstheme="majorBidi"/>
                <w:sz w:val="24"/>
                <w:szCs w:val="24"/>
              </w:rPr>
              <w:t>UDTS paslaugos teikimo programiniai įrankiai turi būti įdiegti KADIS2 naudojamoje techninėje įrangoje, kuriai naudojama VSSA duomenų centro paslauga.</w:t>
            </w:r>
          </w:p>
        </w:tc>
      </w:tr>
      <w:tr w:rsidR="00933321" w:rsidRPr="008847B0" w14:paraId="2783CCB5" w14:textId="77777777" w:rsidTr="00A569B0">
        <w:tc>
          <w:tcPr>
            <w:tcW w:w="499" w:type="pct"/>
            <w:tcBorders>
              <w:top w:val="single" w:sz="4" w:space="0" w:color="83A0B7"/>
              <w:bottom w:val="single" w:sz="4" w:space="0" w:color="83A0B7"/>
            </w:tcBorders>
          </w:tcPr>
          <w:p w14:paraId="7D18DECC" w14:textId="77777777" w:rsidR="00933321" w:rsidRPr="008847B0" w:rsidRDefault="00933321" w:rsidP="00042BB7">
            <w:pPr>
              <w:pStyle w:val="Sraopastraipa"/>
              <w:numPr>
                <w:ilvl w:val="0"/>
                <w:numId w:val="2"/>
              </w:numPr>
              <w:spacing w:before="120" w:after="120" w:line="240" w:lineRule="auto"/>
              <w:ind w:right="170"/>
              <w:rPr>
                <w:rFonts w:asciiTheme="majorBidi" w:hAnsiTheme="majorBidi" w:cstheme="majorBidi"/>
                <w:sz w:val="24"/>
                <w:szCs w:val="24"/>
              </w:rPr>
            </w:pPr>
          </w:p>
        </w:tc>
        <w:tc>
          <w:tcPr>
            <w:tcW w:w="4501" w:type="pct"/>
            <w:tcBorders>
              <w:top w:val="single" w:sz="4" w:space="0" w:color="83A0B7"/>
              <w:bottom w:val="single" w:sz="4" w:space="0" w:color="83A0B7"/>
            </w:tcBorders>
            <w:vAlign w:val="center"/>
          </w:tcPr>
          <w:p w14:paraId="3E2834F1" w14:textId="7C27FB74" w:rsidR="00933321" w:rsidRPr="008847B0" w:rsidRDefault="003C21B0" w:rsidP="00A569B0">
            <w:pPr>
              <w:spacing w:before="120" w:after="120" w:line="240" w:lineRule="auto"/>
              <w:ind w:left="170" w:right="170"/>
              <w:rPr>
                <w:rFonts w:asciiTheme="majorBidi" w:eastAsia="Times New Roman" w:hAnsiTheme="majorBidi" w:cstheme="majorBidi"/>
                <w:sz w:val="24"/>
                <w:szCs w:val="24"/>
                <w:lang w:eastAsia="lt-LT"/>
              </w:rPr>
            </w:pPr>
            <w:r w:rsidRPr="00770826">
              <w:rPr>
                <w:rFonts w:asciiTheme="majorBidi" w:hAnsiTheme="majorBidi" w:cstheme="majorBidi"/>
                <w:sz w:val="24"/>
                <w:szCs w:val="24"/>
              </w:rPr>
              <w:t>Paslaugų teikėjas</w:t>
            </w:r>
            <w:r w:rsidRPr="008847B0">
              <w:rPr>
                <w:rFonts w:asciiTheme="majorBidi" w:hAnsiTheme="majorBidi" w:cstheme="majorBidi"/>
                <w:sz w:val="24"/>
                <w:szCs w:val="24"/>
              </w:rPr>
              <w:t xml:space="preserve"> </w:t>
            </w:r>
            <w:r w:rsidR="0004043E" w:rsidRPr="008847B0">
              <w:rPr>
                <w:rFonts w:asciiTheme="majorBidi" w:hAnsiTheme="majorBidi" w:cstheme="majorBidi"/>
                <w:sz w:val="24"/>
                <w:szCs w:val="24"/>
              </w:rPr>
              <w:t>turi suderinti UDTS paslaugos teikimo programinių įrankių architektūrą su Perkančiąją organizacija.</w:t>
            </w:r>
          </w:p>
        </w:tc>
      </w:tr>
      <w:tr w:rsidR="0004043E" w:rsidRPr="008847B0" w14:paraId="63EC6530" w14:textId="77777777" w:rsidTr="00A569B0">
        <w:tc>
          <w:tcPr>
            <w:tcW w:w="499" w:type="pct"/>
            <w:tcBorders>
              <w:top w:val="single" w:sz="4" w:space="0" w:color="83A0B7"/>
              <w:bottom w:val="single" w:sz="4" w:space="0" w:color="83A0B7"/>
            </w:tcBorders>
          </w:tcPr>
          <w:p w14:paraId="39145BED" w14:textId="77777777" w:rsidR="0004043E" w:rsidRPr="008847B0" w:rsidRDefault="0004043E" w:rsidP="00042BB7">
            <w:pPr>
              <w:pStyle w:val="Sraopastraipa"/>
              <w:numPr>
                <w:ilvl w:val="0"/>
                <w:numId w:val="2"/>
              </w:numPr>
              <w:spacing w:before="120" w:after="120" w:line="240" w:lineRule="auto"/>
              <w:ind w:right="170"/>
              <w:rPr>
                <w:rFonts w:asciiTheme="majorBidi" w:hAnsiTheme="majorBidi" w:cstheme="majorBidi"/>
                <w:sz w:val="24"/>
                <w:szCs w:val="24"/>
              </w:rPr>
            </w:pPr>
          </w:p>
        </w:tc>
        <w:tc>
          <w:tcPr>
            <w:tcW w:w="4501" w:type="pct"/>
            <w:tcBorders>
              <w:top w:val="single" w:sz="4" w:space="0" w:color="83A0B7"/>
              <w:bottom w:val="single" w:sz="4" w:space="0" w:color="83A0B7"/>
            </w:tcBorders>
            <w:vAlign w:val="center"/>
          </w:tcPr>
          <w:p w14:paraId="5D175A34" w14:textId="73E2161C" w:rsidR="0004043E" w:rsidRPr="008847B0" w:rsidRDefault="0004043E" w:rsidP="00A569B0">
            <w:pPr>
              <w:spacing w:before="120" w:after="120" w:line="240" w:lineRule="auto"/>
              <w:ind w:left="170" w:right="170"/>
              <w:rPr>
                <w:rFonts w:asciiTheme="majorBidi" w:hAnsiTheme="majorBidi" w:cstheme="majorBidi"/>
                <w:sz w:val="24"/>
                <w:szCs w:val="24"/>
              </w:rPr>
            </w:pPr>
            <w:r w:rsidRPr="008847B0">
              <w:rPr>
                <w:rFonts w:asciiTheme="majorBidi" w:hAnsiTheme="majorBidi" w:cstheme="majorBidi"/>
                <w:sz w:val="24"/>
                <w:szCs w:val="24"/>
              </w:rPr>
              <w:t xml:space="preserve">UDTS duomenų teikimo paslauga turi teikti duomenis iš KADIS2 naudojamos testavimo/gamybinės aplinkos </w:t>
            </w:r>
            <w:r w:rsidR="00106D4E" w:rsidRPr="008847B0">
              <w:rPr>
                <w:rFonts w:asciiTheme="majorBidi" w:hAnsiTheme="majorBidi" w:cstheme="majorBidi"/>
                <w:sz w:val="24"/>
                <w:szCs w:val="24"/>
              </w:rPr>
              <w:t>duomenų bazių valdymo sistemos (toliau – DBVS)</w:t>
            </w:r>
            <w:r w:rsidRPr="008847B0">
              <w:rPr>
                <w:rFonts w:asciiTheme="majorBidi" w:hAnsiTheme="majorBidi" w:cstheme="majorBidi"/>
                <w:sz w:val="24"/>
                <w:szCs w:val="24"/>
              </w:rPr>
              <w:t>.</w:t>
            </w:r>
          </w:p>
        </w:tc>
      </w:tr>
      <w:tr w:rsidR="0004043E" w:rsidRPr="008847B0" w14:paraId="342B5E33" w14:textId="77777777" w:rsidTr="00A569B0">
        <w:tc>
          <w:tcPr>
            <w:tcW w:w="499" w:type="pct"/>
            <w:tcBorders>
              <w:top w:val="single" w:sz="4" w:space="0" w:color="83A0B7"/>
              <w:bottom w:val="single" w:sz="4" w:space="0" w:color="83A0B7"/>
            </w:tcBorders>
          </w:tcPr>
          <w:p w14:paraId="6FAA0CA4" w14:textId="77777777" w:rsidR="0004043E" w:rsidRPr="008847B0" w:rsidRDefault="0004043E" w:rsidP="00042BB7">
            <w:pPr>
              <w:pStyle w:val="Sraopastraipa"/>
              <w:numPr>
                <w:ilvl w:val="0"/>
                <w:numId w:val="2"/>
              </w:numPr>
              <w:spacing w:before="120" w:after="120" w:line="240" w:lineRule="auto"/>
              <w:ind w:right="170"/>
              <w:rPr>
                <w:rFonts w:asciiTheme="majorBidi" w:hAnsiTheme="majorBidi" w:cstheme="majorBidi"/>
                <w:sz w:val="24"/>
                <w:szCs w:val="24"/>
              </w:rPr>
            </w:pPr>
          </w:p>
        </w:tc>
        <w:tc>
          <w:tcPr>
            <w:tcW w:w="4501" w:type="pct"/>
            <w:tcBorders>
              <w:top w:val="single" w:sz="4" w:space="0" w:color="83A0B7"/>
              <w:bottom w:val="single" w:sz="4" w:space="0" w:color="83A0B7"/>
            </w:tcBorders>
            <w:vAlign w:val="center"/>
          </w:tcPr>
          <w:p w14:paraId="69B3DCD2" w14:textId="1F2C4071" w:rsidR="0004043E" w:rsidRPr="008847B0" w:rsidRDefault="0004043E" w:rsidP="00A569B0">
            <w:pPr>
              <w:spacing w:before="120" w:after="120" w:line="240" w:lineRule="auto"/>
              <w:ind w:left="170" w:right="170"/>
              <w:rPr>
                <w:rFonts w:asciiTheme="majorBidi" w:hAnsiTheme="majorBidi" w:cstheme="majorBidi"/>
                <w:sz w:val="24"/>
                <w:szCs w:val="24"/>
              </w:rPr>
            </w:pPr>
            <w:r w:rsidRPr="008847B0">
              <w:rPr>
                <w:rFonts w:asciiTheme="majorBidi" w:hAnsiTheme="majorBidi" w:cstheme="majorBidi"/>
                <w:sz w:val="24"/>
                <w:szCs w:val="24"/>
              </w:rPr>
              <w:t>Siūlant licencinius programinius įrankius, jų įsigijimo kaina visam galiojimo laikotarpiui turi būti įskaičiuota į pasiūlymo kainą. Licencijavimo tvarka turi būti nuolatinio galiojimo (be galiojimo apribojimų laike).</w:t>
            </w:r>
          </w:p>
        </w:tc>
      </w:tr>
      <w:tr w:rsidR="0004043E" w:rsidRPr="008847B0" w14:paraId="3C65B233" w14:textId="77777777" w:rsidTr="00A569B0">
        <w:tc>
          <w:tcPr>
            <w:tcW w:w="499" w:type="pct"/>
            <w:tcBorders>
              <w:top w:val="single" w:sz="4" w:space="0" w:color="83A0B7"/>
              <w:bottom w:val="single" w:sz="4" w:space="0" w:color="83A0B7"/>
            </w:tcBorders>
          </w:tcPr>
          <w:p w14:paraId="57FE67B8" w14:textId="77777777" w:rsidR="0004043E" w:rsidRPr="008847B0" w:rsidRDefault="0004043E" w:rsidP="00042BB7">
            <w:pPr>
              <w:pStyle w:val="Sraopastraipa"/>
              <w:numPr>
                <w:ilvl w:val="0"/>
                <w:numId w:val="2"/>
              </w:numPr>
              <w:spacing w:before="120" w:after="120" w:line="240" w:lineRule="auto"/>
              <w:ind w:right="170"/>
              <w:rPr>
                <w:rFonts w:asciiTheme="majorBidi" w:hAnsiTheme="majorBidi" w:cstheme="majorBidi"/>
                <w:sz w:val="24"/>
                <w:szCs w:val="24"/>
              </w:rPr>
            </w:pPr>
          </w:p>
        </w:tc>
        <w:tc>
          <w:tcPr>
            <w:tcW w:w="4501" w:type="pct"/>
            <w:tcBorders>
              <w:top w:val="single" w:sz="4" w:space="0" w:color="83A0B7"/>
              <w:bottom w:val="single" w:sz="4" w:space="0" w:color="83A0B7"/>
            </w:tcBorders>
            <w:vAlign w:val="center"/>
          </w:tcPr>
          <w:p w14:paraId="55DDE34C" w14:textId="3B239CFF" w:rsidR="0004043E" w:rsidRPr="008847B0" w:rsidRDefault="00B64B4D" w:rsidP="00A569B0">
            <w:pPr>
              <w:spacing w:before="120" w:after="120" w:line="240" w:lineRule="auto"/>
              <w:ind w:left="170" w:right="170"/>
              <w:rPr>
                <w:rFonts w:asciiTheme="majorBidi" w:hAnsiTheme="majorBidi" w:cstheme="majorBidi"/>
                <w:sz w:val="24"/>
                <w:szCs w:val="24"/>
              </w:rPr>
            </w:pPr>
            <w:r>
              <w:rPr>
                <w:rFonts w:asciiTheme="majorBidi" w:hAnsiTheme="majorBidi" w:cstheme="majorBidi"/>
                <w:sz w:val="24"/>
                <w:szCs w:val="24"/>
              </w:rPr>
              <w:t>Paslaugų tei</w:t>
            </w:r>
            <w:r w:rsidRPr="00770826">
              <w:rPr>
                <w:rFonts w:asciiTheme="majorBidi" w:hAnsiTheme="majorBidi" w:cstheme="majorBidi"/>
                <w:sz w:val="24"/>
                <w:szCs w:val="24"/>
              </w:rPr>
              <w:t>kėjas</w:t>
            </w:r>
            <w:r w:rsidRPr="008847B0">
              <w:rPr>
                <w:rFonts w:asciiTheme="majorBidi" w:hAnsiTheme="majorBidi" w:cstheme="majorBidi"/>
                <w:sz w:val="24"/>
                <w:szCs w:val="24"/>
              </w:rPr>
              <w:t xml:space="preserve"> </w:t>
            </w:r>
            <w:r w:rsidR="0004043E" w:rsidRPr="008847B0">
              <w:rPr>
                <w:rFonts w:asciiTheme="majorBidi" w:hAnsiTheme="majorBidi" w:cstheme="majorBidi"/>
                <w:sz w:val="24"/>
                <w:szCs w:val="24"/>
              </w:rPr>
              <w:t>turi užtikrinti, kad Perkančiajai organizacijai nemokamai bus suteiktos teisės naudotis trečiųjų šalių autorinių teisių objektais ta apimtimi, kiek tai būtina sutarties rezultatams pasiekti.</w:t>
            </w:r>
          </w:p>
        </w:tc>
      </w:tr>
      <w:tr w:rsidR="0004043E" w:rsidRPr="008847B0" w14:paraId="0D5AC292" w14:textId="77777777" w:rsidTr="00A569B0">
        <w:tc>
          <w:tcPr>
            <w:tcW w:w="499" w:type="pct"/>
            <w:tcBorders>
              <w:top w:val="single" w:sz="4" w:space="0" w:color="83A0B7"/>
              <w:bottom w:val="single" w:sz="4" w:space="0" w:color="83A0B7"/>
            </w:tcBorders>
          </w:tcPr>
          <w:p w14:paraId="09A13426" w14:textId="77777777" w:rsidR="0004043E" w:rsidRPr="008847B0" w:rsidRDefault="0004043E" w:rsidP="00042BB7">
            <w:pPr>
              <w:pStyle w:val="Sraopastraipa"/>
              <w:numPr>
                <w:ilvl w:val="0"/>
                <w:numId w:val="2"/>
              </w:numPr>
              <w:spacing w:before="120" w:after="120" w:line="240" w:lineRule="auto"/>
              <w:ind w:right="170"/>
              <w:rPr>
                <w:rFonts w:asciiTheme="majorBidi" w:hAnsiTheme="majorBidi" w:cstheme="majorBidi"/>
                <w:sz w:val="24"/>
                <w:szCs w:val="24"/>
              </w:rPr>
            </w:pPr>
          </w:p>
        </w:tc>
        <w:tc>
          <w:tcPr>
            <w:tcW w:w="4501" w:type="pct"/>
            <w:tcBorders>
              <w:top w:val="single" w:sz="4" w:space="0" w:color="83A0B7"/>
              <w:bottom w:val="single" w:sz="4" w:space="0" w:color="83A0B7"/>
            </w:tcBorders>
            <w:vAlign w:val="center"/>
          </w:tcPr>
          <w:p w14:paraId="085A5AD1" w14:textId="0583F922" w:rsidR="0004043E" w:rsidRPr="008847B0" w:rsidRDefault="0004043E" w:rsidP="00A569B0">
            <w:pPr>
              <w:spacing w:before="120" w:after="120" w:line="240" w:lineRule="auto"/>
              <w:ind w:left="170" w:right="170"/>
              <w:rPr>
                <w:rFonts w:asciiTheme="majorBidi" w:hAnsiTheme="majorBidi" w:cstheme="majorBidi"/>
                <w:sz w:val="24"/>
                <w:szCs w:val="24"/>
              </w:rPr>
            </w:pPr>
            <w:r w:rsidRPr="008847B0">
              <w:rPr>
                <w:rFonts w:asciiTheme="majorBidi" w:hAnsiTheme="majorBidi" w:cstheme="majorBidi"/>
                <w:sz w:val="24"/>
                <w:szCs w:val="24"/>
              </w:rPr>
              <w:t xml:space="preserve">UDTS paslaugos teikimo programiniai įrankiai gali būti realizuojami naudojantis </w:t>
            </w:r>
            <w:r w:rsidR="00106D4E" w:rsidRPr="008847B0">
              <w:rPr>
                <w:rFonts w:asciiTheme="majorBidi" w:hAnsiTheme="majorBidi" w:cstheme="majorBidi"/>
                <w:sz w:val="24"/>
                <w:szCs w:val="24"/>
              </w:rPr>
              <w:t>Valstybės skaitmeninių sprendimų agentūros (toliau – VSSA)</w:t>
            </w:r>
            <w:r w:rsidRPr="008847B0">
              <w:rPr>
                <w:rFonts w:asciiTheme="majorBidi" w:hAnsiTheme="majorBidi" w:cstheme="majorBidi"/>
                <w:sz w:val="24"/>
                <w:szCs w:val="24"/>
              </w:rPr>
              <w:t xml:space="preserve"> teikiama programine įranga –„Spinta“.</w:t>
            </w:r>
          </w:p>
        </w:tc>
      </w:tr>
      <w:tr w:rsidR="0004043E" w:rsidRPr="008847B0" w14:paraId="43138D1D" w14:textId="77777777" w:rsidTr="00A569B0">
        <w:tc>
          <w:tcPr>
            <w:tcW w:w="499" w:type="pct"/>
            <w:tcBorders>
              <w:top w:val="single" w:sz="4" w:space="0" w:color="83A0B7"/>
              <w:bottom w:val="single" w:sz="4" w:space="0" w:color="83A0B7"/>
            </w:tcBorders>
          </w:tcPr>
          <w:p w14:paraId="60DB5622" w14:textId="77777777" w:rsidR="0004043E" w:rsidRPr="008847B0" w:rsidRDefault="0004043E" w:rsidP="00042BB7">
            <w:pPr>
              <w:pStyle w:val="Sraopastraipa"/>
              <w:numPr>
                <w:ilvl w:val="0"/>
                <w:numId w:val="2"/>
              </w:numPr>
              <w:spacing w:before="120" w:after="120" w:line="240" w:lineRule="auto"/>
              <w:ind w:right="170"/>
              <w:rPr>
                <w:rFonts w:asciiTheme="majorBidi" w:hAnsiTheme="majorBidi" w:cstheme="majorBidi"/>
                <w:sz w:val="24"/>
                <w:szCs w:val="24"/>
              </w:rPr>
            </w:pPr>
          </w:p>
        </w:tc>
        <w:tc>
          <w:tcPr>
            <w:tcW w:w="4501" w:type="pct"/>
            <w:tcBorders>
              <w:top w:val="single" w:sz="4" w:space="0" w:color="83A0B7"/>
              <w:bottom w:val="single" w:sz="4" w:space="0" w:color="83A0B7"/>
            </w:tcBorders>
            <w:vAlign w:val="center"/>
          </w:tcPr>
          <w:p w14:paraId="598449E4" w14:textId="03723348" w:rsidR="0004043E" w:rsidRPr="008847B0" w:rsidRDefault="0004043E" w:rsidP="00A569B0">
            <w:pPr>
              <w:spacing w:before="120" w:after="120" w:line="240" w:lineRule="auto"/>
              <w:ind w:left="170" w:right="170"/>
              <w:rPr>
                <w:rFonts w:asciiTheme="majorBidi" w:hAnsiTheme="majorBidi" w:cstheme="majorBidi"/>
                <w:sz w:val="24"/>
                <w:szCs w:val="24"/>
              </w:rPr>
            </w:pPr>
            <w:r w:rsidRPr="008847B0">
              <w:rPr>
                <w:rFonts w:asciiTheme="majorBidi" w:hAnsiTheme="majorBidi" w:cstheme="majorBidi"/>
                <w:sz w:val="24"/>
                <w:szCs w:val="24"/>
              </w:rPr>
              <w:t>Įdiegti programiniai įrankiai neturi riboti Perkančiajai organizacijai ateityje juos plėtoti ir papildomai konfigūruoti.</w:t>
            </w:r>
          </w:p>
        </w:tc>
      </w:tr>
      <w:tr w:rsidR="00042BB7" w:rsidRPr="008847B0" w14:paraId="53998DB1" w14:textId="77777777" w:rsidTr="00A569B0">
        <w:tc>
          <w:tcPr>
            <w:tcW w:w="499" w:type="pct"/>
            <w:tcBorders>
              <w:top w:val="single" w:sz="4" w:space="0" w:color="83A0B7"/>
              <w:bottom w:val="single" w:sz="4" w:space="0" w:color="83A0B7"/>
            </w:tcBorders>
          </w:tcPr>
          <w:p w14:paraId="4864AAB2" w14:textId="77777777" w:rsidR="00042BB7" w:rsidRPr="008847B0" w:rsidRDefault="00042BB7" w:rsidP="00042BB7">
            <w:pPr>
              <w:pStyle w:val="Sraopastraipa"/>
              <w:numPr>
                <w:ilvl w:val="1"/>
                <w:numId w:val="2"/>
              </w:numPr>
              <w:spacing w:before="120" w:after="120" w:line="240" w:lineRule="auto"/>
              <w:ind w:right="170"/>
              <w:rPr>
                <w:rFonts w:asciiTheme="majorBidi" w:hAnsiTheme="majorBidi" w:cstheme="majorBidi"/>
                <w:sz w:val="24"/>
                <w:szCs w:val="24"/>
              </w:rPr>
            </w:pPr>
            <w:bookmarkStart w:id="0" w:name="_Ref202878105"/>
          </w:p>
        </w:tc>
        <w:bookmarkEnd w:id="0"/>
        <w:tc>
          <w:tcPr>
            <w:tcW w:w="4501" w:type="pct"/>
            <w:tcBorders>
              <w:top w:val="single" w:sz="4" w:space="0" w:color="83A0B7"/>
              <w:bottom w:val="single" w:sz="4" w:space="0" w:color="83A0B7"/>
            </w:tcBorders>
            <w:vAlign w:val="center"/>
          </w:tcPr>
          <w:p w14:paraId="58F53FB3" w14:textId="604AB91A" w:rsidR="00042BB7" w:rsidRPr="008847B0" w:rsidRDefault="00042BB7" w:rsidP="00A569B0">
            <w:pPr>
              <w:spacing w:before="120" w:after="120" w:line="240" w:lineRule="auto"/>
              <w:ind w:left="170" w:right="170"/>
              <w:rPr>
                <w:rFonts w:asciiTheme="majorBidi" w:eastAsia="Times New Roman" w:hAnsiTheme="majorBidi" w:cstheme="majorBidi"/>
                <w:sz w:val="24"/>
                <w:szCs w:val="24"/>
                <w:lang w:eastAsia="lt-LT"/>
              </w:rPr>
            </w:pPr>
            <w:r w:rsidRPr="008847B0">
              <w:rPr>
                <w:rFonts w:asciiTheme="majorBidi" w:eastAsia="Times New Roman" w:hAnsiTheme="majorBidi" w:cstheme="majorBidi"/>
                <w:sz w:val="24"/>
                <w:szCs w:val="24"/>
                <w:lang w:eastAsia="lt-LT"/>
              </w:rPr>
              <w:t>Įdiegti programinius įrankius metaduomenų surinkimui</w:t>
            </w:r>
            <w:r w:rsidR="002001A5">
              <w:rPr>
                <w:rFonts w:asciiTheme="majorBidi" w:eastAsia="Times New Roman" w:hAnsiTheme="majorBidi" w:cstheme="majorBidi"/>
                <w:sz w:val="24"/>
                <w:szCs w:val="24"/>
                <w:lang w:eastAsia="lt-LT"/>
              </w:rPr>
              <w:t>.</w:t>
            </w:r>
          </w:p>
        </w:tc>
      </w:tr>
      <w:tr w:rsidR="00042BB7" w:rsidRPr="008847B0" w14:paraId="6FAC58F3" w14:textId="77777777" w:rsidTr="00A569B0">
        <w:tc>
          <w:tcPr>
            <w:tcW w:w="499" w:type="pct"/>
            <w:tcBorders>
              <w:top w:val="single" w:sz="4" w:space="0" w:color="83A0B7"/>
              <w:bottom w:val="single" w:sz="4" w:space="0" w:color="83A0B7"/>
            </w:tcBorders>
          </w:tcPr>
          <w:p w14:paraId="6ED3F071" w14:textId="77777777" w:rsidR="00042BB7" w:rsidRPr="008847B0" w:rsidRDefault="00042BB7" w:rsidP="00042BB7">
            <w:pPr>
              <w:pStyle w:val="Sraopastraipa"/>
              <w:numPr>
                <w:ilvl w:val="1"/>
                <w:numId w:val="2"/>
              </w:numPr>
              <w:spacing w:before="120" w:after="120" w:line="240" w:lineRule="auto"/>
              <w:ind w:right="170"/>
              <w:rPr>
                <w:rFonts w:asciiTheme="majorBidi" w:hAnsiTheme="majorBidi" w:cstheme="majorBidi"/>
                <w:sz w:val="24"/>
                <w:szCs w:val="24"/>
              </w:rPr>
            </w:pPr>
            <w:bookmarkStart w:id="1" w:name="_Ref202878110"/>
          </w:p>
        </w:tc>
        <w:bookmarkEnd w:id="1"/>
        <w:tc>
          <w:tcPr>
            <w:tcW w:w="4501" w:type="pct"/>
            <w:tcBorders>
              <w:top w:val="single" w:sz="4" w:space="0" w:color="83A0B7"/>
              <w:bottom w:val="single" w:sz="4" w:space="0" w:color="83A0B7"/>
            </w:tcBorders>
            <w:vAlign w:val="center"/>
          </w:tcPr>
          <w:p w14:paraId="53BC08D9" w14:textId="15C34EF0" w:rsidR="00042BB7" w:rsidRPr="008847B0" w:rsidRDefault="00042BB7" w:rsidP="00A569B0">
            <w:pPr>
              <w:spacing w:before="120" w:after="120" w:line="240" w:lineRule="auto"/>
              <w:ind w:left="170" w:right="170"/>
              <w:rPr>
                <w:rFonts w:asciiTheme="majorBidi" w:eastAsia="Times New Roman" w:hAnsiTheme="majorBidi" w:cstheme="majorBidi"/>
                <w:sz w:val="24"/>
                <w:szCs w:val="24"/>
                <w:lang w:eastAsia="lt-LT"/>
              </w:rPr>
            </w:pPr>
            <w:r w:rsidRPr="008847B0">
              <w:rPr>
                <w:rFonts w:asciiTheme="majorBidi" w:eastAsia="Times New Roman" w:hAnsiTheme="majorBidi" w:cstheme="majorBidi"/>
                <w:sz w:val="24"/>
                <w:szCs w:val="24"/>
                <w:lang w:eastAsia="lt-LT"/>
              </w:rPr>
              <w:t xml:space="preserve">Įdiegti ir tinkamai sukonfigūruoti programinius įrankius į KADIS2, kurie iš duomenų šaltinių pateiktų metaduomenis Centrinei metaduomenų saugojimo bazei ir per Vidinius vartus teiktų pačius duomenis bendram naudojimui tarp institucijų JSON-LD formatu, pagal UDTS specifikacijos reikalavimus, o jungtys būtų užregistruotos Centrinės metaduomenų saugojimo bazės API </w:t>
            </w:r>
            <w:proofErr w:type="spellStart"/>
            <w:r w:rsidRPr="008847B0">
              <w:rPr>
                <w:rFonts w:asciiTheme="majorBidi" w:eastAsia="Times New Roman" w:hAnsiTheme="majorBidi" w:cstheme="majorBidi"/>
                <w:sz w:val="24"/>
                <w:szCs w:val="24"/>
                <w:lang w:eastAsia="lt-LT"/>
              </w:rPr>
              <w:t>repozitoriuje</w:t>
            </w:r>
            <w:proofErr w:type="spellEnd"/>
            <w:r w:rsidRPr="008847B0">
              <w:rPr>
                <w:rFonts w:asciiTheme="majorBidi" w:eastAsia="Times New Roman" w:hAnsiTheme="majorBidi" w:cstheme="majorBidi"/>
                <w:sz w:val="24"/>
                <w:szCs w:val="24"/>
                <w:lang w:eastAsia="lt-LT"/>
              </w:rPr>
              <w:t>, pagal VSAA nustatytą tvarką.</w:t>
            </w:r>
          </w:p>
        </w:tc>
      </w:tr>
      <w:tr w:rsidR="00042BB7" w:rsidRPr="008847B0" w14:paraId="06ABC92D" w14:textId="77777777" w:rsidTr="00A569B0">
        <w:tc>
          <w:tcPr>
            <w:tcW w:w="499" w:type="pct"/>
            <w:tcBorders>
              <w:top w:val="single" w:sz="4" w:space="0" w:color="83A0B7"/>
              <w:bottom w:val="single" w:sz="4" w:space="0" w:color="83A0B7"/>
            </w:tcBorders>
          </w:tcPr>
          <w:p w14:paraId="056CAFE5" w14:textId="77777777" w:rsidR="00042BB7" w:rsidRPr="008847B0" w:rsidRDefault="00042BB7" w:rsidP="00933321">
            <w:pPr>
              <w:pStyle w:val="Sraopastraipa"/>
              <w:numPr>
                <w:ilvl w:val="0"/>
                <w:numId w:val="2"/>
              </w:numPr>
              <w:spacing w:before="120" w:after="120" w:line="240" w:lineRule="auto"/>
              <w:ind w:right="170"/>
              <w:rPr>
                <w:rFonts w:asciiTheme="majorBidi" w:hAnsiTheme="majorBidi" w:cstheme="majorBidi"/>
                <w:sz w:val="24"/>
                <w:szCs w:val="24"/>
              </w:rPr>
            </w:pPr>
          </w:p>
        </w:tc>
        <w:tc>
          <w:tcPr>
            <w:tcW w:w="4501" w:type="pct"/>
            <w:tcBorders>
              <w:top w:val="single" w:sz="4" w:space="0" w:color="83A0B7"/>
              <w:bottom w:val="single" w:sz="4" w:space="0" w:color="83A0B7"/>
            </w:tcBorders>
            <w:vAlign w:val="center"/>
          </w:tcPr>
          <w:p w14:paraId="35A499C4" w14:textId="72BF0575" w:rsidR="00042BB7" w:rsidRPr="008847B0" w:rsidRDefault="00042BB7" w:rsidP="00042BB7">
            <w:pPr>
              <w:spacing w:before="120" w:after="120" w:line="240" w:lineRule="auto"/>
              <w:ind w:left="170" w:right="170"/>
              <w:rPr>
                <w:rFonts w:asciiTheme="majorBidi" w:eastAsia="Times New Roman" w:hAnsiTheme="majorBidi" w:cstheme="majorBidi"/>
                <w:sz w:val="24"/>
                <w:szCs w:val="24"/>
                <w:lang w:eastAsia="lt-LT"/>
              </w:rPr>
            </w:pPr>
            <w:r w:rsidRPr="008847B0">
              <w:rPr>
                <w:rFonts w:asciiTheme="majorBidi" w:eastAsia="Times New Roman" w:hAnsiTheme="majorBidi" w:cstheme="majorBidi"/>
                <w:sz w:val="24"/>
                <w:szCs w:val="24"/>
                <w:lang w:eastAsia="lt-LT"/>
              </w:rPr>
              <w:t>Sutvarkyti automatiniu būdu programinio įrankio generuotus pradinius metaduomenis ir užtikrinti teisingą jų atvaizdavimą duomenų architektūros valdymo aplinkoje</w:t>
            </w:r>
          </w:p>
        </w:tc>
      </w:tr>
      <w:tr w:rsidR="00042BB7" w:rsidRPr="008847B0" w14:paraId="12A8963F" w14:textId="77777777" w:rsidTr="00A569B0">
        <w:tc>
          <w:tcPr>
            <w:tcW w:w="499" w:type="pct"/>
            <w:tcBorders>
              <w:top w:val="single" w:sz="4" w:space="0" w:color="83A0B7"/>
              <w:bottom w:val="single" w:sz="4" w:space="0" w:color="83A0B7"/>
            </w:tcBorders>
          </w:tcPr>
          <w:p w14:paraId="211F862C" w14:textId="77777777" w:rsidR="00042BB7" w:rsidRPr="008847B0" w:rsidRDefault="00042BB7" w:rsidP="00042BB7">
            <w:pPr>
              <w:pStyle w:val="Sraopastraipa"/>
              <w:numPr>
                <w:ilvl w:val="1"/>
                <w:numId w:val="2"/>
              </w:numPr>
              <w:spacing w:before="120" w:after="120" w:line="240" w:lineRule="auto"/>
              <w:ind w:right="170"/>
              <w:rPr>
                <w:rFonts w:asciiTheme="majorBidi" w:hAnsiTheme="majorBidi" w:cstheme="majorBidi"/>
                <w:sz w:val="24"/>
                <w:szCs w:val="24"/>
              </w:rPr>
            </w:pPr>
            <w:bookmarkStart w:id="2" w:name="_Ref202878169"/>
          </w:p>
        </w:tc>
        <w:bookmarkEnd w:id="2"/>
        <w:tc>
          <w:tcPr>
            <w:tcW w:w="4501" w:type="pct"/>
            <w:tcBorders>
              <w:top w:val="single" w:sz="4" w:space="0" w:color="83A0B7"/>
              <w:bottom w:val="single" w:sz="4" w:space="0" w:color="83A0B7"/>
            </w:tcBorders>
            <w:vAlign w:val="center"/>
          </w:tcPr>
          <w:p w14:paraId="516B0B98" w14:textId="465CA242" w:rsidR="00042BB7" w:rsidRPr="008847B0" w:rsidRDefault="00042BB7" w:rsidP="00042BB7">
            <w:pPr>
              <w:spacing w:before="120" w:after="120" w:line="240" w:lineRule="auto"/>
              <w:ind w:left="170" w:right="170"/>
              <w:rPr>
                <w:rFonts w:asciiTheme="majorBidi" w:eastAsia="Times New Roman" w:hAnsiTheme="majorBidi" w:cstheme="majorBidi"/>
                <w:sz w:val="24"/>
                <w:szCs w:val="24"/>
                <w:lang w:eastAsia="lt-LT"/>
              </w:rPr>
            </w:pPr>
            <w:r w:rsidRPr="008847B0">
              <w:rPr>
                <w:rFonts w:asciiTheme="majorBidi" w:eastAsia="Times New Roman" w:hAnsiTheme="majorBidi" w:cstheme="majorBidi"/>
                <w:sz w:val="24"/>
                <w:szCs w:val="24"/>
                <w:lang w:eastAsia="lt-LT"/>
              </w:rPr>
              <w:t xml:space="preserve">Pagal VSSA pateiktą metaduomenų standartą ir specifikacijas, metodinę medžiagą, naudojantis įdiegtais įrankiais, vadovaudamasis Metaduomenų teikimo tvarka, konsultuojantis su VSSA specialistais, ir veiklas sekant Projekto vykdytojo pateiktame </w:t>
            </w:r>
            <w:r w:rsidRPr="008847B0">
              <w:rPr>
                <w:rFonts w:asciiTheme="majorBidi" w:eastAsia="Times New Roman" w:hAnsiTheme="majorBidi" w:cstheme="majorBidi"/>
                <w:sz w:val="24"/>
                <w:szCs w:val="24"/>
                <w:lang w:eastAsia="lt-LT"/>
              </w:rPr>
              <w:lastRenderedPageBreak/>
              <w:t>Projekto valdymo įrankyje rankiniu būdu užpildyti metaduomenis KADIS2 į naujausią DCAT-AP-LT pildymo formą.</w:t>
            </w:r>
          </w:p>
        </w:tc>
      </w:tr>
      <w:tr w:rsidR="00042BB7" w:rsidRPr="008847B0" w14:paraId="2B621339" w14:textId="77777777" w:rsidTr="00A569B0">
        <w:tc>
          <w:tcPr>
            <w:tcW w:w="499" w:type="pct"/>
            <w:tcBorders>
              <w:top w:val="single" w:sz="4" w:space="0" w:color="83A0B7"/>
              <w:bottom w:val="single" w:sz="4" w:space="0" w:color="83A0B7"/>
            </w:tcBorders>
          </w:tcPr>
          <w:p w14:paraId="6A906699" w14:textId="77777777" w:rsidR="00042BB7" w:rsidRPr="008847B0" w:rsidRDefault="00042BB7" w:rsidP="00042BB7">
            <w:pPr>
              <w:pStyle w:val="Sraopastraipa"/>
              <w:numPr>
                <w:ilvl w:val="1"/>
                <w:numId w:val="2"/>
              </w:numPr>
              <w:spacing w:before="120" w:after="120" w:line="240" w:lineRule="auto"/>
              <w:ind w:right="170"/>
              <w:rPr>
                <w:rFonts w:asciiTheme="majorBidi" w:hAnsiTheme="majorBidi" w:cstheme="majorBidi"/>
                <w:sz w:val="24"/>
                <w:szCs w:val="24"/>
              </w:rPr>
            </w:pPr>
            <w:bookmarkStart w:id="3" w:name="_Ref202878173"/>
          </w:p>
        </w:tc>
        <w:bookmarkEnd w:id="3"/>
        <w:tc>
          <w:tcPr>
            <w:tcW w:w="4501" w:type="pct"/>
            <w:tcBorders>
              <w:top w:val="single" w:sz="4" w:space="0" w:color="83A0B7"/>
              <w:bottom w:val="single" w:sz="4" w:space="0" w:color="83A0B7"/>
            </w:tcBorders>
            <w:vAlign w:val="center"/>
          </w:tcPr>
          <w:p w14:paraId="40BCF078" w14:textId="4F021C7E" w:rsidR="00042BB7" w:rsidRPr="008847B0" w:rsidRDefault="00042BB7" w:rsidP="00106D4E">
            <w:pPr>
              <w:spacing w:before="120" w:after="120" w:line="240" w:lineRule="auto"/>
              <w:ind w:left="170" w:right="170"/>
              <w:rPr>
                <w:rFonts w:asciiTheme="majorBidi" w:eastAsia="Times New Roman" w:hAnsiTheme="majorBidi" w:cstheme="majorBidi"/>
                <w:sz w:val="24"/>
                <w:szCs w:val="24"/>
                <w:lang w:eastAsia="lt-LT"/>
              </w:rPr>
            </w:pPr>
            <w:r w:rsidRPr="008847B0">
              <w:rPr>
                <w:rFonts w:asciiTheme="majorBidi" w:eastAsia="Times New Roman" w:hAnsiTheme="majorBidi" w:cstheme="majorBidi"/>
                <w:sz w:val="24"/>
                <w:szCs w:val="24"/>
                <w:lang w:eastAsia="lt-LT"/>
              </w:rPr>
              <w:t xml:space="preserve">Naudojantis įdiegtais ir tinkamai sukonfigūruotais programiniais įrankiais automatiniu būdu sugeneruoti </w:t>
            </w:r>
            <w:r w:rsidR="00106D4E" w:rsidRPr="008847B0">
              <w:rPr>
                <w:rFonts w:asciiTheme="majorBidi" w:eastAsia="Times New Roman" w:hAnsiTheme="majorBidi" w:cstheme="majorBidi"/>
                <w:sz w:val="24"/>
                <w:szCs w:val="24"/>
                <w:lang w:eastAsia="lt-LT"/>
              </w:rPr>
              <w:t xml:space="preserve">šaltinio duomenų struktūros aprašo failą (toliau – </w:t>
            </w:r>
            <w:r w:rsidRPr="008847B0">
              <w:rPr>
                <w:rFonts w:asciiTheme="majorBidi" w:eastAsia="Times New Roman" w:hAnsiTheme="majorBidi" w:cstheme="majorBidi"/>
                <w:sz w:val="24"/>
                <w:szCs w:val="24"/>
                <w:lang w:eastAsia="lt-LT"/>
              </w:rPr>
              <w:t>ŠDSA</w:t>
            </w:r>
            <w:r w:rsidR="00106D4E" w:rsidRPr="008847B0">
              <w:rPr>
                <w:rFonts w:asciiTheme="majorBidi" w:eastAsia="Times New Roman" w:hAnsiTheme="majorBidi" w:cstheme="majorBidi"/>
                <w:sz w:val="24"/>
                <w:szCs w:val="24"/>
                <w:lang w:eastAsia="lt-LT"/>
              </w:rPr>
              <w:t>)</w:t>
            </w:r>
            <w:r w:rsidRPr="008847B0">
              <w:rPr>
                <w:rFonts w:asciiTheme="majorBidi" w:eastAsia="Times New Roman" w:hAnsiTheme="majorBidi" w:cstheme="majorBidi"/>
                <w:sz w:val="24"/>
                <w:szCs w:val="24"/>
                <w:lang w:eastAsia="lt-LT"/>
              </w:rPr>
              <w:t>.</w:t>
            </w:r>
          </w:p>
        </w:tc>
      </w:tr>
      <w:tr w:rsidR="00042BB7" w:rsidRPr="008847B0" w14:paraId="0B0844F1" w14:textId="77777777" w:rsidTr="00A569B0">
        <w:tc>
          <w:tcPr>
            <w:tcW w:w="499" w:type="pct"/>
            <w:tcBorders>
              <w:top w:val="single" w:sz="4" w:space="0" w:color="83A0B7"/>
              <w:bottom w:val="single" w:sz="4" w:space="0" w:color="83A0B7"/>
            </w:tcBorders>
          </w:tcPr>
          <w:p w14:paraId="4DB12CB5" w14:textId="77777777" w:rsidR="00042BB7" w:rsidRPr="008847B0" w:rsidRDefault="00042BB7" w:rsidP="00042BB7">
            <w:pPr>
              <w:pStyle w:val="Sraopastraipa"/>
              <w:numPr>
                <w:ilvl w:val="1"/>
                <w:numId w:val="2"/>
              </w:numPr>
              <w:spacing w:before="120" w:after="120" w:line="240" w:lineRule="auto"/>
              <w:ind w:right="170"/>
              <w:rPr>
                <w:rFonts w:asciiTheme="majorBidi" w:hAnsiTheme="majorBidi" w:cstheme="majorBidi"/>
                <w:sz w:val="24"/>
                <w:szCs w:val="24"/>
              </w:rPr>
            </w:pPr>
            <w:bookmarkStart w:id="4" w:name="_Ref202878192"/>
          </w:p>
        </w:tc>
        <w:bookmarkEnd w:id="4"/>
        <w:tc>
          <w:tcPr>
            <w:tcW w:w="4501" w:type="pct"/>
            <w:tcBorders>
              <w:top w:val="single" w:sz="4" w:space="0" w:color="83A0B7"/>
              <w:bottom w:val="single" w:sz="4" w:space="0" w:color="83A0B7"/>
            </w:tcBorders>
            <w:vAlign w:val="center"/>
          </w:tcPr>
          <w:p w14:paraId="210D01BC" w14:textId="43814192" w:rsidR="00042BB7" w:rsidRPr="008847B0" w:rsidRDefault="00042BB7" w:rsidP="00042BB7">
            <w:pPr>
              <w:spacing w:before="120" w:after="120" w:line="240" w:lineRule="auto"/>
              <w:ind w:left="170" w:right="170"/>
              <w:rPr>
                <w:rFonts w:asciiTheme="majorBidi" w:eastAsia="Times New Roman" w:hAnsiTheme="majorBidi" w:cstheme="majorBidi"/>
                <w:sz w:val="24"/>
                <w:szCs w:val="24"/>
                <w:lang w:eastAsia="lt-LT"/>
              </w:rPr>
            </w:pPr>
            <w:r w:rsidRPr="008847B0">
              <w:rPr>
                <w:rFonts w:asciiTheme="majorBidi" w:eastAsia="Times New Roman" w:hAnsiTheme="majorBidi" w:cstheme="majorBidi"/>
                <w:sz w:val="24"/>
                <w:szCs w:val="24"/>
                <w:lang w:eastAsia="lt-LT"/>
              </w:rPr>
              <w:t>Darbinių sesijų ir konsultacijų metu pagal IS nuostatus ir ES žodynus sudaryti prioritetinių, pirminių duomenų („</w:t>
            </w:r>
            <w:proofErr w:type="spellStart"/>
            <w:r w:rsidRPr="008847B0">
              <w:rPr>
                <w:rFonts w:asciiTheme="majorBidi" w:eastAsia="Times New Roman" w:hAnsiTheme="majorBidi" w:cstheme="majorBidi"/>
                <w:sz w:val="24"/>
                <w:szCs w:val="24"/>
                <w:lang w:eastAsia="lt-LT"/>
              </w:rPr>
              <w:t>master</w:t>
            </w:r>
            <w:proofErr w:type="spellEnd"/>
            <w:r w:rsidRPr="008847B0">
              <w:rPr>
                <w:rFonts w:asciiTheme="majorBidi" w:eastAsia="Times New Roman" w:hAnsiTheme="majorBidi" w:cstheme="majorBidi"/>
                <w:sz w:val="24"/>
                <w:szCs w:val="24"/>
                <w:lang w:eastAsia="lt-LT"/>
              </w:rPr>
              <w:t xml:space="preserve"> data“) sąrašą.</w:t>
            </w:r>
          </w:p>
        </w:tc>
      </w:tr>
      <w:tr w:rsidR="00042BB7" w:rsidRPr="008847B0" w14:paraId="4BE3E4E9" w14:textId="77777777" w:rsidTr="00A569B0">
        <w:tc>
          <w:tcPr>
            <w:tcW w:w="499" w:type="pct"/>
            <w:tcBorders>
              <w:top w:val="single" w:sz="4" w:space="0" w:color="83A0B7"/>
              <w:bottom w:val="single" w:sz="4" w:space="0" w:color="83A0B7"/>
            </w:tcBorders>
          </w:tcPr>
          <w:p w14:paraId="33B5A86B" w14:textId="77777777" w:rsidR="00042BB7" w:rsidRPr="008847B0" w:rsidRDefault="00042BB7" w:rsidP="00042BB7">
            <w:pPr>
              <w:pStyle w:val="Sraopastraipa"/>
              <w:numPr>
                <w:ilvl w:val="1"/>
                <w:numId w:val="2"/>
              </w:numPr>
              <w:spacing w:before="120" w:after="120" w:line="240" w:lineRule="auto"/>
              <w:ind w:right="170"/>
              <w:rPr>
                <w:rFonts w:asciiTheme="majorBidi" w:hAnsiTheme="majorBidi" w:cstheme="majorBidi"/>
                <w:sz w:val="24"/>
                <w:szCs w:val="24"/>
              </w:rPr>
            </w:pPr>
            <w:bookmarkStart w:id="5" w:name="_Ref202878205"/>
          </w:p>
        </w:tc>
        <w:bookmarkEnd w:id="5"/>
        <w:tc>
          <w:tcPr>
            <w:tcW w:w="4501" w:type="pct"/>
            <w:tcBorders>
              <w:top w:val="single" w:sz="4" w:space="0" w:color="83A0B7"/>
              <w:bottom w:val="single" w:sz="4" w:space="0" w:color="83A0B7"/>
            </w:tcBorders>
            <w:vAlign w:val="center"/>
          </w:tcPr>
          <w:p w14:paraId="5B0AE444" w14:textId="162E790B" w:rsidR="00042BB7" w:rsidRPr="008847B0" w:rsidRDefault="00042BB7" w:rsidP="00042BB7">
            <w:pPr>
              <w:spacing w:before="120" w:after="120" w:line="240" w:lineRule="auto"/>
              <w:ind w:left="170" w:right="170"/>
              <w:rPr>
                <w:rFonts w:asciiTheme="majorBidi" w:eastAsia="Times New Roman" w:hAnsiTheme="majorBidi" w:cstheme="majorBidi"/>
                <w:sz w:val="24"/>
                <w:szCs w:val="24"/>
                <w:lang w:eastAsia="lt-LT"/>
              </w:rPr>
            </w:pPr>
            <w:r w:rsidRPr="008847B0">
              <w:rPr>
                <w:rFonts w:asciiTheme="majorBidi" w:eastAsia="Times New Roman" w:hAnsiTheme="majorBidi" w:cstheme="majorBidi"/>
                <w:sz w:val="24"/>
                <w:szCs w:val="24"/>
                <w:lang w:eastAsia="lt-LT"/>
              </w:rPr>
              <w:t>Parengti KADIS2 pirminių duomenų koncepcinio modelio UML diagramą pagal VSSA nustatytą formatą.</w:t>
            </w:r>
          </w:p>
        </w:tc>
      </w:tr>
      <w:tr w:rsidR="00042BB7" w:rsidRPr="008847B0" w14:paraId="62956837" w14:textId="77777777" w:rsidTr="00A569B0">
        <w:tc>
          <w:tcPr>
            <w:tcW w:w="499" w:type="pct"/>
            <w:tcBorders>
              <w:top w:val="single" w:sz="4" w:space="0" w:color="83A0B7"/>
              <w:bottom w:val="single" w:sz="4" w:space="0" w:color="83A0B7"/>
            </w:tcBorders>
          </w:tcPr>
          <w:p w14:paraId="4E861179" w14:textId="77777777" w:rsidR="00042BB7" w:rsidRPr="008847B0" w:rsidRDefault="00042BB7" w:rsidP="00042BB7">
            <w:pPr>
              <w:pStyle w:val="Sraopastraipa"/>
              <w:numPr>
                <w:ilvl w:val="1"/>
                <w:numId w:val="2"/>
              </w:numPr>
              <w:spacing w:before="120" w:after="120" w:line="240" w:lineRule="auto"/>
              <w:ind w:right="170"/>
              <w:rPr>
                <w:rFonts w:asciiTheme="majorBidi" w:hAnsiTheme="majorBidi" w:cstheme="majorBidi"/>
                <w:sz w:val="24"/>
                <w:szCs w:val="24"/>
              </w:rPr>
            </w:pPr>
          </w:p>
        </w:tc>
        <w:tc>
          <w:tcPr>
            <w:tcW w:w="4501" w:type="pct"/>
            <w:tcBorders>
              <w:top w:val="single" w:sz="4" w:space="0" w:color="83A0B7"/>
              <w:bottom w:val="single" w:sz="4" w:space="0" w:color="83A0B7"/>
            </w:tcBorders>
            <w:vAlign w:val="center"/>
          </w:tcPr>
          <w:p w14:paraId="08593D68" w14:textId="40FAF5F1" w:rsidR="00042BB7" w:rsidRPr="008847B0" w:rsidRDefault="00042BB7" w:rsidP="00042BB7">
            <w:pPr>
              <w:spacing w:before="120" w:after="120" w:line="240" w:lineRule="auto"/>
              <w:ind w:left="170" w:right="170"/>
              <w:rPr>
                <w:rFonts w:asciiTheme="majorBidi" w:eastAsia="Times New Roman" w:hAnsiTheme="majorBidi" w:cstheme="majorBidi"/>
                <w:sz w:val="24"/>
                <w:szCs w:val="24"/>
                <w:lang w:eastAsia="lt-LT"/>
              </w:rPr>
            </w:pPr>
            <w:r w:rsidRPr="008847B0">
              <w:rPr>
                <w:rFonts w:asciiTheme="majorBidi" w:eastAsia="Times New Roman" w:hAnsiTheme="majorBidi" w:cstheme="majorBidi"/>
                <w:sz w:val="24"/>
                <w:szCs w:val="24"/>
                <w:lang w:eastAsia="lt-LT"/>
              </w:rPr>
              <w:t xml:space="preserve">Pagal </w:t>
            </w:r>
            <w:r w:rsidR="008847B0" w:rsidRPr="008847B0">
              <w:rPr>
                <w:rFonts w:asciiTheme="majorBidi" w:eastAsia="Times New Roman" w:hAnsiTheme="majorBidi" w:cstheme="majorBidi"/>
                <w:sz w:val="24"/>
                <w:szCs w:val="24"/>
                <w:lang w:eastAsia="lt-LT"/>
              </w:rPr>
              <w:t xml:space="preserve">skaitmeninių paslaugų akto (toliau – </w:t>
            </w:r>
            <w:r w:rsidRPr="008847B0">
              <w:rPr>
                <w:rFonts w:asciiTheme="majorBidi" w:eastAsia="Times New Roman" w:hAnsiTheme="majorBidi" w:cstheme="majorBidi"/>
                <w:sz w:val="24"/>
                <w:szCs w:val="24"/>
                <w:lang w:eastAsia="lt-LT"/>
              </w:rPr>
              <w:t>DSA</w:t>
            </w:r>
            <w:r w:rsidR="008847B0" w:rsidRPr="008847B0">
              <w:rPr>
                <w:rFonts w:asciiTheme="majorBidi" w:eastAsia="Times New Roman" w:hAnsiTheme="majorBidi" w:cstheme="majorBidi"/>
                <w:sz w:val="24"/>
                <w:szCs w:val="24"/>
                <w:lang w:eastAsia="lt-LT"/>
              </w:rPr>
              <w:t>)</w:t>
            </w:r>
            <w:r w:rsidRPr="008847B0">
              <w:rPr>
                <w:rFonts w:asciiTheme="majorBidi" w:eastAsia="Times New Roman" w:hAnsiTheme="majorBidi" w:cstheme="majorBidi"/>
                <w:sz w:val="24"/>
                <w:szCs w:val="24"/>
                <w:lang w:eastAsia="lt-LT"/>
              </w:rPr>
              <w:t xml:space="preserve"> specifikaciją, ES pagrindinių žodynų ir VSSA parengt</w:t>
            </w:r>
            <w:r w:rsidR="008847B0" w:rsidRPr="008847B0">
              <w:rPr>
                <w:rFonts w:asciiTheme="majorBidi" w:eastAsia="Times New Roman" w:hAnsiTheme="majorBidi" w:cstheme="majorBidi"/>
                <w:sz w:val="24"/>
                <w:szCs w:val="24"/>
                <w:lang w:eastAsia="lt-LT"/>
              </w:rPr>
              <w:t>ų</w:t>
            </w:r>
            <w:r w:rsidRPr="008847B0">
              <w:rPr>
                <w:rFonts w:asciiTheme="majorBidi" w:eastAsia="Times New Roman" w:hAnsiTheme="majorBidi" w:cstheme="majorBidi"/>
                <w:sz w:val="24"/>
                <w:szCs w:val="24"/>
                <w:lang w:eastAsia="lt-LT"/>
              </w:rPr>
              <w:t xml:space="preserve"> pagrindinių žodynų nurodymus parengti pirminius KADIS2 DSA dokumentus.</w:t>
            </w:r>
          </w:p>
        </w:tc>
      </w:tr>
      <w:tr w:rsidR="00042BB7" w:rsidRPr="008847B0" w14:paraId="7CC10705" w14:textId="77777777" w:rsidTr="00A569B0">
        <w:tc>
          <w:tcPr>
            <w:tcW w:w="499" w:type="pct"/>
            <w:tcBorders>
              <w:top w:val="single" w:sz="4" w:space="0" w:color="83A0B7"/>
              <w:bottom w:val="single" w:sz="4" w:space="0" w:color="83A0B7"/>
            </w:tcBorders>
          </w:tcPr>
          <w:p w14:paraId="40AE3BFE" w14:textId="77777777" w:rsidR="00042BB7" w:rsidRPr="008847B0" w:rsidRDefault="00042BB7" w:rsidP="00042BB7">
            <w:pPr>
              <w:pStyle w:val="Sraopastraipa"/>
              <w:numPr>
                <w:ilvl w:val="2"/>
                <w:numId w:val="2"/>
              </w:numPr>
              <w:spacing w:before="120" w:after="120" w:line="240" w:lineRule="auto"/>
              <w:ind w:right="170"/>
              <w:rPr>
                <w:rFonts w:asciiTheme="majorBidi" w:hAnsiTheme="majorBidi" w:cstheme="majorBidi"/>
                <w:sz w:val="24"/>
                <w:szCs w:val="24"/>
              </w:rPr>
            </w:pPr>
          </w:p>
        </w:tc>
        <w:tc>
          <w:tcPr>
            <w:tcW w:w="4501" w:type="pct"/>
            <w:tcBorders>
              <w:top w:val="single" w:sz="4" w:space="0" w:color="83A0B7"/>
              <w:bottom w:val="single" w:sz="4" w:space="0" w:color="83A0B7"/>
            </w:tcBorders>
            <w:vAlign w:val="center"/>
          </w:tcPr>
          <w:p w14:paraId="7740671F" w14:textId="485B5A73" w:rsidR="00042BB7" w:rsidRPr="008847B0" w:rsidRDefault="00042BB7" w:rsidP="00042BB7">
            <w:pPr>
              <w:spacing w:before="120" w:after="120" w:line="240" w:lineRule="auto"/>
              <w:ind w:left="170" w:right="170"/>
              <w:rPr>
                <w:rFonts w:asciiTheme="majorBidi" w:eastAsia="Times New Roman" w:hAnsiTheme="majorBidi" w:cstheme="majorBidi"/>
                <w:sz w:val="24"/>
                <w:szCs w:val="24"/>
                <w:lang w:eastAsia="lt-LT"/>
              </w:rPr>
            </w:pPr>
            <w:r w:rsidRPr="008847B0">
              <w:rPr>
                <w:rFonts w:asciiTheme="majorBidi" w:eastAsia="Times New Roman" w:hAnsiTheme="majorBidi" w:cstheme="majorBidi"/>
                <w:sz w:val="24"/>
                <w:szCs w:val="24"/>
                <w:lang w:eastAsia="lt-LT"/>
              </w:rPr>
              <w:t>VSSA pateiktame Projekto valdymo įrankyje ŠDSA pertvarkyti pagal DSA specifikaciją ir turimas veiklos srities žinias užpildant „</w:t>
            </w:r>
            <w:proofErr w:type="spellStart"/>
            <w:r w:rsidRPr="008847B0">
              <w:rPr>
                <w:rFonts w:asciiTheme="majorBidi" w:eastAsia="Times New Roman" w:hAnsiTheme="majorBidi" w:cstheme="majorBidi"/>
                <w:sz w:val="24"/>
                <w:szCs w:val="24"/>
                <w:lang w:eastAsia="lt-LT"/>
              </w:rPr>
              <w:t>access</w:t>
            </w:r>
            <w:proofErr w:type="spellEnd"/>
            <w:r w:rsidRPr="008847B0">
              <w:rPr>
                <w:rFonts w:asciiTheme="majorBidi" w:eastAsia="Times New Roman" w:hAnsiTheme="majorBidi" w:cstheme="majorBidi"/>
                <w:sz w:val="24"/>
                <w:szCs w:val="24"/>
                <w:lang w:eastAsia="lt-LT"/>
              </w:rPr>
              <w:t>“, „</w:t>
            </w:r>
            <w:proofErr w:type="spellStart"/>
            <w:r w:rsidRPr="008847B0">
              <w:rPr>
                <w:rFonts w:asciiTheme="majorBidi" w:eastAsia="Times New Roman" w:hAnsiTheme="majorBidi" w:cstheme="majorBidi"/>
                <w:sz w:val="24"/>
                <w:szCs w:val="24"/>
                <w:lang w:eastAsia="lt-LT"/>
              </w:rPr>
              <w:t>title</w:t>
            </w:r>
            <w:proofErr w:type="spellEnd"/>
            <w:r w:rsidRPr="008847B0">
              <w:rPr>
                <w:rFonts w:asciiTheme="majorBidi" w:eastAsia="Times New Roman" w:hAnsiTheme="majorBidi" w:cstheme="majorBidi"/>
                <w:sz w:val="24"/>
                <w:szCs w:val="24"/>
                <w:lang w:eastAsia="lt-LT"/>
              </w:rPr>
              <w:t>“ ir „</w:t>
            </w:r>
            <w:proofErr w:type="spellStart"/>
            <w:r w:rsidRPr="008847B0">
              <w:rPr>
                <w:rFonts w:asciiTheme="majorBidi" w:eastAsia="Times New Roman" w:hAnsiTheme="majorBidi" w:cstheme="majorBidi"/>
                <w:sz w:val="24"/>
                <w:szCs w:val="24"/>
                <w:lang w:eastAsia="lt-LT"/>
              </w:rPr>
              <w:t>description</w:t>
            </w:r>
            <w:proofErr w:type="spellEnd"/>
            <w:r w:rsidRPr="008847B0">
              <w:rPr>
                <w:rFonts w:asciiTheme="majorBidi" w:eastAsia="Times New Roman" w:hAnsiTheme="majorBidi" w:cstheme="majorBidi"/>
                <w:sz w:val="24"/>
                <w:szCs w:val="24"/>
                <w:lang w:eastAsia="lt-LT"/>
              </w:rPr>
              <w:t>“ laukus siekiant 3 metaduomenų brandos lygio („</w:t>
            </w:r>
            <w:proofErr w:type="spellStart"/>
            <w:r w:rsidRPr="008847B0">
              <w:rPr>
                <w:rFonts w:asciiTheme="majorBidi" w:eastAsia="Times New Roman" w:hAnsiTheme="majorBidi" w:cstheme="majorBidi"/>
                <w:sz w:val="24"/>
                <w:szCs w:val="24"/>
                <w:lang w:eastAsia="lt-LT"/>
              </w:rPr>
              <w:t>master</w:t>
            </w:r>
            <w:proofErr w:type="spellEnd"/>
            <w:r w:rsidRPr="008847B0">
              <w:rPr>
                <w:rFonts w:asciiTheme="majorBidi" w:eastAsia="Times New Roman" w:hAnsiTheme="majorBidi" w:cstheme="majorBidi"/>
                <w:sz w:val="24"/>
                <w:szCs w:val="24"/>
                <w:lang w:eastAsia="lt-LT"/>
              </w:rPr>
              <w:t xml:space="preserve"> data“).</w:t>
            </w:r>
          </w:p>
        </w:tc>
      </w:tr>
      <w:tr w:rsidR="00042BB7" w:rsidRPr="008847B0" w14:paraId="730B5F7D" w14:textId="77777777" w:rsidTr="00A569B0">
        <w:tc>
          <w:tcPr>
            <w:tcW w:w="499" w:type="pct"/>
            <w:tcBorders>
              <w:top w:val="single" w:sz="4" w:space="0" w:color="83A0B7"/>
              <w:bottom w:val="single" w:sz="4" w:space="0" w:color="83A0B7"/>
            </w:tcBorders>
          </w:tcPr>
          <w:p w14:paraId="461F26FE" w14:textId="77777777" w:rsidR="00042BB7" w:rsidRPr="008847B0" w:rsidRDefault="00042BB7" w:rsidP="00042BB7">
            <w:pPr>
              <w:pStyle w:val="Sraopastraipa"/>
              <w:numPr>
                <w:ilvl w:val="2"/>
                <w:numId w:val="2"/>
              </w:numPr>
              <w:spacing w:before="120" w:after="120" w:line="240" w:lineRule="auto"/>
              <w:ind w:right="170"/>
              <w:rPr>
                <w:rFonts w:asciiTheme="majorBidi" w:hAnsiTheme="majorBidi" w:cstheme="majorBidi"/>
                <w:sz w:val="24"/>
                <w:szCs w:val="24"/>
              </w:rPr>
            </w:pPr>
          </w:p>
        </w:tc>
        <w:tc>
          <w:tcPr>
            <w:tcW w:w="4501" w:type="pct"/>
            <w:tcBorders>
              <w:top w:val="single" w:sz="4" w:space="0" w:color="83A0B7"/>
              <w:bottom w:val="single" w:sz="4" w:space="0" w:color="83A0B7"/>
            </w:tcBorders>
            <w:vAlign w:val="center"/>
          </w:tcPr>
          <w:p w14:paraId="3427B9B0" w14:textId="1EFD04AC" w:rsidR="00042BB7" w:rsidRPr="008847B0" w:rsidRDefault="00042BB7" w:rsidP="00042BB7">
            <w:pPr>
              <w:spacing w:before="120" w:after="120" w:line="240" w:lineRule="auto"/>
              <w:ind w:left="170" w:right="170"/>
              <w:rPr>
                <w:rFonts w:asciiTheme="majorBidi" w:eastAsia="Times New Roman" w:hAnsiTheme="majorBidi" w:cstheme="majorBidi"/>
                <w:sz w:val="24"/>
                <w:szCs w:val="24"/>
                <w:lang w:eastAsia="lt-LT"/>
              </w:rPr>
            </w:pPr>
            <w:r w:rsidRPr="008847B0">
              <w:rPr>
                <w:rFonts w:asciiTheme="majorBidi" w:eastAsia="Times New Roman" w:hAnsiTheme="majorBidi" w:cstheme="majorBidi"/>
                <w:sz w:val="24"/>
                <w:szCs w:val="24"/>
                <w:lang w:eastAsia="lt-LT"/>
              </w:rPr>
              <w:t>DSA pertvarkyti ir siekiant aprašyti aukščiausiu (5) metaduomenų brandos lygiu pagal baigtumo apibrėžimą, integruojant ES ir Lietuvos semantinius šaltinius, kitų IS pakartotinai naudojamų duomenų DSA elementus.</w:t>
            </w:r>
          </w:p>
        </w:tc>
      </w:tr>
      <w:tr w:rsidR="00042BB7" w:rsidRPr="008847B0" w14:paraId="3C856699" w14:textId="77777777" w:rsidTr="00A569B0">
        <w:tc>
          <w:tcPr>
            <w:tcW w:w="499" w:type="pct"/>
            <w:tcBorders>
              <w:top w:val="single" w:sz="4" w:space="0" w:color="83A0B7"/>
              <w:bottom w:val="single" w:sz="4" w:space="0" w:color="83A0B7"/>
            </w:tcBorders>
          </w:tcPr>
          <w:p w14:paraId="53DE664E" w14:textId="77777777" w:rsidR="00042BB7" w:rsidRPr="008847B0" w:rsidRDefault="00042BB7" w:rsidP="00042BB7">
            <w:pPr>
              <w:pStyle w:val="Sraopastraipa"/>
              <w:numPr>
                <w:ilvl w:val="2"/>
                <w:numId w:val="2"/>
              </w:numPr>
              <w:spacing w:before="120" w:after="120" w:line="240" w:lineRule="auto"/>
              <w:ind w:right="170"/>
              <w:rPr>
                <w:rFonts w:asciiTheme="majorBidi" w:hAnsiTheme="majorBidi" w:cstheme="majorBidi"/>
                <w:sz w:val="24"/>
                <w:szCs w:val="24"/>
              </w:rPr>
            </w:pPr>
          </w:p>
        </w:tc>
        <w:tc>
          <w:tcPr>
            <w:tcW w:w="4501" w:type="pct"/>
            <w:tcBorders>
              <w:top w:val="single" w:sz="4" w:space="0" w:color="83A0B7"/>
              <w:bottom w:val="single" w:sz="4" w:space="0" w:color="83A0B7"/>
            </w:tcBorders>
            <w:vAlign w:val="center"/>
          </w:tcPr>
          <w:p w14:paraId="16079901" w14:textId="2A9454C2" w:rsidR="00042BB7" w:rsidRPr="008847B0" w:rsidRDefault="00042BB7" w:rsidP="00042BB7">
            <w:pPr>
              <w:spacing w:before="120" w:after="120" w:line="240" w:lineRule="auto"/>
              <w:ind w:left="170" w:right="170"/>
              <w:rPr>
                <w:rFonts w:asciiTheme="majorBidi" w:eastAsia="Times New Roman" w:hAnsiTheme="majorBidi" w:cstheme="majorBidi"/>
                <w:sz w:val="24"/>
                <w:szCs w:val="24"/>
                <w:lang w:eastAsia="lt-LT"/>
              </w:rPr>
            </w:pPr>
            <w:r w:rsidRPr="008847B0">
              <w:rPr>
                <w:rFonts w:asciiTheme="majorBidi" w:eastAsia="Times New Roman" w:hAnsiTheme="majorBidi" w:cstheme="majorBidi"/>
                <w:sz w:val="24"/>
                <w:szCs w:val="24"/>
                <w:lang w:eastAsia="lt-LT"/>
              </w:rPr>
              <w:t>Esant poreikiui patikslinti KADIS2 pirminio koncepcinio modelio schemą, jeigu yra neatitikimai tarp DSA ir koncepcinio modelio.</w:t>
            </w:r>
          </w:p>
        </w:tc>
      </w:tr>
      <w:tr w:rsidR="00042BB7" w:rsidRPr="008847B0" w14:paraId="2359EC87" w14:textId="77777777" w:rsidTr="00A569B0">
        <w:tc>
          <w:tcPr>
            <w:tcW w:w="499" w:type="pct"/>
            <w:tcBorders>
              <w:top w:val="single" w:sz="4" w:space="0" w:color="83A0B7"/>
              <w:bottom w:val="single" w:sz="4" w:space="0" w:color="83A0B7"/>
            </w:tcBorders>
          </w:tcPr>
          <w:p w14:paraId="50203F5C" w14:textId="77777777" w:rsidR="00042BB7" w:rsidRPr="008847B0" w:rsidRDefault="00042BB7" w:rsidP="00042BB7">
            <w:pPr>
              <w:pStyle w:val="Sraopastraipa"/>
              <w:numPr>
                <w:ilvl w:val="1"/>
                <w:numId w:val="2"/>
              </w:numPr>
              <w:spacing w:before="120" w:after="120" w:line="240" w:lineRule="auto"/>
              <w:ind w:right="170"/>
              <w:rPr>
                <w:rFonts w:asciiTheme="majorBidi" w:hAnsiTheme="majorBidi" w:cstheme="majorBidi"/>
                <w:sz w:val="24"/>
                <w:szCs w:val="24"/>
              </w:rPr>
            </w:pPr>
            <w:bookmarkStart w:id="6" w:name="_Ref202878226"/>
          </w:p>
        </w:tc>
        <w:bookmarkEnd w:id="6"/>
        <w:tc>
          <w:tcPr>
            <w:tcW w:w="4501" w:type="pct"/>
            <w:tcBorders>
              <w:top w:val="single" w:sz="4" w:space="0" w:color="83A0B7"/>
              <w:bottom w:val="single" w:sz="4" w:space="0" w:color="83A0B7"/>
            </w:tcBorders>
            <w:vAlign w:val="center"/>
          </w:tcPr>
          <w:p w14:paraId="002B9759" w14:textId="3259EB30" w:rsidR="00042BB7" w:rsidRPr="008847B0" w:rsidRDefault="00042BB7" w:rsidP="00042BB7">
            <w:pPr>
              <w:spacing w:before="120" w:after="120" w:line="240" w:lineRule="auto"/>
              <w:ind w:left="170" w:right="170"/>
              <w:rPr>
                <w:rFonts w:asciiTheme="majorBidi" w:eastAsia="Times New Roman" w:hAnsiTheme="majorBidi" w:cstheme="majorBidi"/>
                <w:sz w:val="24"/>
                <w:szCs w:val="24"/>
                <w:lang w:eastAsia="lt-LT"/>
              </w:rPr>
            </w:pPr>
            <w:r w:rsidRPr="008847B0">
              <w:rPr>
                <w:rFonts w:asciiTheme="majorBidi" w:eastAsia="Times New Roman" w:hAnsiTheme="majorBidi" w:cstheme="majorBidi"/>
                <w:sz w:val="24"/>
                <w:szCs w:val="24"/>
                <w:lang w:eastAsia="lt-LT"/>
              </w:rPr>
              <w:t>Ištestuoti įdiegtą UDTS paslaugą pagal sukurtus DSA ir pateikti testavimo įvertinimo sertifikatą, pagal VSSA pateiktą tvarką ir formą (pateikti atitikties UDTS sertifikatą, testavimo duomenis, API schemą JSON formatu).</w:t>
            </w:r>
          </w:p>
        </w:tc>
      </w:tr>
      <w:tr w:rsidR="00042BB7" w:rsidRPr="008847B0" w14:paraId="2A4AA34D" w14:textId="77777777" w:rsidTr="00A569B0">
        <w:tc>
          <w:tcPr>
            <w:tcW w:w="499" w:type="pct"/>
            <w:tcBorders>
              <w:top w:val="single" w:sz="4" w:space="0" w:color="83A0B7"/>
              <w:bottom w:val="single" w:sz="4" w:space="0" w:color="83A0B7"/>
            </w:tcBorders>
          </w:tcPr>
          <w:p w14:paraId="20D5D77B" w14:textId="77777777" w:rsidR="00042BB7" w:rsidRPr="008847B0" w:rsidRDefault="00042BB7" w:rsidP="00933321">
            <w:pPr>
              <w:pStyle w:val="Sraopastraipa"/>
              <w:numPr>
                <w:ilvl w:val="0"/>
                <w:numId w:val="2"/>
              </w:numPr>
              <w:spacing w:before="120" w:after="120" w:line="240" w:lineRule="auto"/>
              <w:ind w:right="170"/>
              <w:rPr>
                <w:rFonts w:asciiTheme="majorBidi" w:hAnsiTheme="majorBidi" w:cstheme="majorBidi"/>
                <w:sz w:val="24"/>
                <w:szCs w:val="24"/>
              </w:rPr>
            </w:pPr>
          </w:p>
        </w:tc>
        <w:tc>
          <w:tcPr>
            <w:tcW w:w="4501" w:type="pct"/>
            <w:tcBorders>
              <w:top w:val="single" w:sz="4" w:space="0" w:color="83A0B7"/>
              <w:bottom w:val="single" w:sz="4" w:space="0" w:color="83A0B7"/>
            </w:tcBorders>
            <w:vAlign w:val="center"/>
          </w:tcPr>
          <w:p w14:paraId="46B86013" w14:textId="07A2969C" w:rsidR="00042BB7" w:rsidRPr="008847B0" w:rsidRDefault="00042BB7" w:rsidP="00042BB7">
            <w:pPr>
              <w:spacing w:before="120" w:after="120" w:line="240" w:lineRule="auto"/>
              <w:ind w:left="170" w:right="170"/>
              <w:rPr>
                <w:rFonts w:asciiTheme="majorBidi" w:eastAsia="Times New Roman" w:hAnsiTheme="majorBidi" w:cstheme="majorBidi"/>
                <w:sz w:val="24"/>
                <w:szCs w:val="24"/>
                <w:lang w:eastAsia="lt-LT"/>
              </w:rPr>
            </w:pPr>
            <w:r w:rsidRPr="008847B0">
              <w:rPr>
                <w:rFonts w:asciiTheme="majorBidi" w:eastAsia="Times New Roman" w:hAnsiTheme="majorBidi" w:cstheme="majorBidi"/>
                <w:sz w:val="24"/>
                <w:szCs w:val="24"/>
                <w:lang w:eastAsia="lt-LT"/>
              </w:rPr>
              <w:t>KADIS2 minimali aprašomų duomenų apimtis apskaičiuojama pagal skaičiuoklę.</w:t>
            </w:r>
          </w:p>
        </w:tc>
      </w:tr>
      <w:tr w:rsidR="00130178" w:rsidRPr="008847B0" w14:paraId="05128ACC" w14:textId="77777777" w:rsidTr="00A569B0">
        <w:tc>
          <w:tcPr>
            <w:tcW w:w="499" w:type="pct"/>
            <w:tcBorders>
              <w:top w:val="single" w:sz="4" w:space="0" w:color="83A0B7"/>
              <w:bottom w:val="single" w:sz="4" w:space="0" w:color="83A0B7"/>
            </w:tcBorders>
          </w:tcPr>
          <w:p w14:paraId="1006A7A1" w14:textId="77777777" w:rsidR="00130178" w:rsidRPr="008847B0" w:rsidRDefault="00130178" w:rsidP="00933321">
            <w:pPr>
              <w:pStyle w:val="Sraopastraipa"/>
              <w:numPr>
                <w:ilvl w:val="0"/>
                <w:numId w:val="2"/>
              </w:numPr>
              <w:spacing w:before="120" w:after="120" w:line="240" w:lineRule="auto"/>
              <w:ind w:right="170"/>
              <w:rPr>
                <w:rFonts w:asciiTheme="majorBidi" w:hAnsiTheme="majorBidi" w:cstheme="majorBidi"/>
                <w:sz w:val="24"/>
                <w:szCs w:val="24"/>
              </w:rPr>
            </w:pPr>
          </w:p>
        </w:tc>
        <w:tc>
          <w:tcPr>
            <w:tcW w:w="4501" w:type="pct"/>
            <w:tcBorders>
              <w:top w:val="single" w:sz="4" w:space="0" w:color="83A0B7"/>
              <w:bottom w:val="single" w:sz="4" w:space="0" w:color="83A0B7"/>
            </w:tcBorders>
            <w:vAlign w:val="center"/>
          </w:tcPr>
          <w:p w14:paraId="6A59760C" w14:textId="575EEC2F" w:rsidR="00130178" w:rsidRPr="008847B0" w:rsidRDefault="00130178" w:rsidP="00042BB7">
            <w:pPr>
              <w:spacing w:before="120" w:after="120" w:line="240" w:lineRule="auto"/>
              <w:ind w:left="170" w:right="170"/>
              <w:rPr>
                <w:rFonts w:asciiTheme="majorBidi" w:eastAsia="Times New Roman" w:hAnsiTheme="majorBidi" w:cstheme="majorBidi"/>
                <w:sz w:val="24"/>
                <w:szCs w:val="24"/>
                <w:lang w:eastAsia="lt-LT"/>
              </w:rPr>
            </w:pPr>
            <w:r w:rsidRPr="008847B0">
              <w:rPr>
                <w:rFonts w:asciiTheme="majorBidi" w:eastAsia="Times New Roman" w:hAnsiTheme="majorBidi" w:cstheme="majorBidi"/>
                <w:sz w:val="24"/>
                <w:szCs w:val="24"/>
                <w:lang w:eastAsia="lt-LT"/>
              </w:rPr>
              <w:t xml:space="preserve">UDTS realizavimo metu turi būti atsižvelgiama į KADIS2 duomenų bazės duomenų struktūros pasikeitimus, kurie atsiranda dėl KADIS2 sukūrimo projekto veiklų. </w:t>
            </w:r>
          </w:p>
        </w:tc>
      </w:tr>
    </w:tbl>
    <w:p w14:paraId="18596C91" w14:textId="77777777" w:rsidR="00DF3F7C" w:rsidRPr="008847B0" w:rsidRDefault="00DF3F7C" w:rsidP="008847B0">
      <w:pPr>
        <w:pStyle w:val="Antrat3"/>
        <w:rPr>
          <w:rFonts w:asciiTheme="majorBidi" w:hAnsiTheme="majorBidi"/>
          <w:sz w:val="24"/>
          <w:szCs w:val="24"/>
        </w:rPr>
      </w:pPr>
    </w:p>
    <w:sectPr w:rsidR="00DF3F7C" w:rsidRPr="008847B0" w:rsidSect="00770826">
      <w:pgSz w:w="12240" w:h="15840"/>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63290" w14:textId="77777777" w:rsidR="003D4A57" w:rsidRDefault="003D4A57" w:rsidP="00130178">
      <w:pPr>
        <w:spacing w:before="0" w:after="0" w:line="240" w:lineRule="auto"/>
      </w:pPr>
      <w:r>
        <w:separator/>
      </w:r>
    </w:p>
  </w:endnote>
  <w:endnote w:type="continuationSeparator" w:id="0">
    <w:p w14:paraId="0C24DEBD" w14:textId="77777777" w:rsidR="003D4A57" w:rsidRDefault="003D4A57" w:rsidP="0013017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561A0" w14:textId="77777777" w:rsidR="003D4A57" w:rsidRDefault="003D4A57" w:rsidP="00130178">
      <w:pPr>
        <w:spacing w:before="0" w:after="0" w:line="240" w:lineRule="auto"/>
      </w:pPr>
      <w:r>
        <w:separator/>
      </w:r>
    </w:p>
  </w:footnote>
  <w:footnote w:type="continuationSeparator" w:id="0">
    <w:p w14:paraId="131A5EF0" w14:textId="77777777" w:rsidR="003D4A57" w:rsidRDefault="003D4A57" w:rsidP="0013017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72071"/>
    <w:multiLevelType w:val="multilevel"/>
    <w:tmpl w:val="DD546276"/>
    <w:lvl w:ilvl="0">
      <w:start w:val="1"/>
      <w:numFmt w:val="decimal"/>
      <w:lvlText w:val="FR-%1."/>
      <w:lvlJc w:val="left"/>
      <w:pPr>
        <w:ind w:left="450" w:hanging="360"/>
      </w:pPr>
      <w:rPr>
        <w:rFonts w:hint="default"/>
      </w:rPr>
    </w:lvl>
    <w:lvl w:ilvl="1">
      <w:start w:val="1"/>
      <w:numFmt w:val="decimal"/>
      <w:lvlText w:val="FR-%1.%2."/>
      <w:lvlJc w:val="left"/>
      <w:pPr>
        <w:ind w:left="448" w:hanging="357"/>
      </w:pPr>
      <w:rPr>
        <w:rFonts w:hint="default"/>
      </w:rPr>
    </w:lvl>
    <w:lvl w:ilvl="2">
      <w:start w:val="1"/>
      <w:numFmt w:val="decimal"/>
      <w:lvlText w:val="FR-%1.%2.%3."/>
      <w:lvlJc w:val="left"/>
      <w:pPr>
        <w:ind w:left="448" w:hanging="357"/>
      </w:pPr>
      <w:rPr>
        <w:rFonts w:hint="default"/>
      </w:rPr>
    </w:lvl>
    <w:lvl w:ilvl="3">
      <w:start w:val="1"/>
      <w:numFmt w:val="decimal"/>
      <w:lvlText w:val="%4."/>
      <w:lvlJc w:val="left"/>
      <w:pPr>
        <w:ind w:left="2440" w:hanging="360"/>
      </w:pPr>
      <w:rPr>
        <w:rFonts w:hint="default"/>
      </w:rPr>
    </w:lvl>
    <w:lvl w:ilvl="4">
      <w:start w:val="1"/>
      <w:numFmt w:val="lowerLetter"/>
      <w:lvlText w:val="%5."/>
      <w:lvlJc w:val="left"/>
      <w:pPr>
        <w:ind w:left="3160" w:hanging="360"/>
      </w:pPr>
      <w:rPr>
        <w:rFonts w:hint="default"/>
      </w:rPr>
    </w:lvl>
    <w:lvl w:ilvl="5">
      <w:start w:val="1"/>
      <w:numFmt w:val="lowerRoman"/>
      <w:lvlText w:val="%6."/>
      <w:lvlJc w:val="right"/>
      <w:pPr>
        <w:ind w:left="3880" w:hanging="180"/>
      </w:pPr>
      <w:rPr>
        <w:rFonts w:hint="default"/>
      </w:rPr>
    </w:lvl>
    <w:lvl w:ilvl="6">
      <w:start w:val="1"/>
      <w:numFmt w:val="decimal"/>
      <w:lvlText w:val="%7."/>
      <w:lvlJc w:val="left"/>
      <w:pPr>
        <w:ind w:left="4600" w:hanging="360"/>
      </w:pPr>
      <w:rPr>
        <w:rFonts w:hint="default"/>
      </w:rPr>
    </w:lvl>
    <w:lvl w:ilvl="7">
      <w:start w:val="1"/>
      <w:numFmt w:val="lowerLetter"/>
      <w:lvlText w:val="%8."/>
      <w:lvlJc w:val="left"/>
      <w:pPr>
        <w:ind w:left="5320" w:hanging="360"/>
      </w:pPr>
      <w:rPr>
        <w:rFonts w:hint="default"/>
      </w:rPr>
    </w:lvl>
    <w:lvl w:ilvl="8">
      <w:start w:val="1"/>
      <w:numFmt w:val="lowerRoman"/>
      <w:lvlText w:val="%9."/>
      <w:lvlJc w:val="right"/>
      <w:pPr>
        <w:ind w:left="6040" w:hanging="180"/>
      </w:pPr>
      <w:rPr>
        <w:rFonts w:hint="default"/>
      </w:rPr>
    </w:lvl>
  </w:abstractNum>
  <w:abstractNum w:abstractNumId="1" w15:restartNumberingAfterBreak="0">
    <w:nsid w:val="42A73710"/>
    <w:multiLevelType w:val="multilevel"/>
    <w:tmpl w:val="09A2C7D4"/>
    <w:lvl w:ilvl="0">
      <w:start w:val="1"/>
      <w:numFmt w:val="decimal"/>
      <w:lvlText w:val="BR-%1."/>
      <w:lvlJc w:val="left"/>
      <w:pPr>
        <w:ind w:left="450" w:hanging="360"/>
      </w:pPr>
      <w:rPr>
        <w:rFonts w:hint="default"/>
      </w:rPr>
    </w:lvl>
    <w:lvl w:ilvl="1">
      <w:start w:val="1"/>
      <w:numFmt w:val="decimal"/>
      <w:lvlText w:val="BR-%1.%2"/>
      <w:lvlJc w:val="left"/>
      <w:pPr>
        <w:ind w:left="450" w:hanging="360"/>
      </w:pPr>
      <w:rPr>
        <w:rFonts w:hint="default"/>
      </w:rPr>
    </w:lvl>
    <w:lvl w:ilvl="2">
      <w:start w:val="1"/>
      <w:numFmt w:val="decimal"/>
      <w:lvlText w:val="BR-%3.%2"/>
      <w:lvlJc w:val="right"/>
      <w:pPr>
        <w:ind w:left="1890" w:hanging="180"/>
      </w:pPr>
      <w:rPr>
        <w:rFonts w:hint="default"/>
      </w:rPr>
    </w:lvl>
    <w:lvl w:ilvl="3">
      <w:start w:val="1"/>
      <w:numFmt w:val="decimal"/>
      <w:lvlText w:val="%4."/>
      <w:lvlJc w:val="left"/>
      <w:pPr>
        <w:ind w:left="2610" w:hanging="360"/>
      </w:pPr>
      <w:rPr>
        <w:rFonts w:hint="default"/>
      </w:rPr>
    </w:lvl>
    <w:lvl w:ilvl="4">
      <w:start w:val="1"/>
      <w:numFmt w:val="lowerLetter"/>
      <w:lvlText w:val="%5."/>
      <w:lvlJc w:val="left"/>
      <w:pPr>
        <w:ind w:left="3330" w:hanging="360"/>
      </w:pPr>
      <w:rPr>
        <w:rFonts w:hint="default"/>
      </w:rPr>
    </w:lvl>
    <w:lvl w:ilvl="5">
      <w:start w:val="1"/>
      <w:numFmt w:val="lowerRoman"/>
      <w:lvlText w:val="%6."/>
      <w:lvlJc w:val="right"/>
      <w:pPr>
        <w:ind w:left="4050" w:hanging="180"/>
      </w:pPr>
      <w:rPr>
        <w:rFonts w:hint="default"/>
      </w:rPr>
    </w:lvl>
    <w:lvl w:ilvl="6">
      <w:start w:val="1"/>
      <w:numFmt w:val="decimal"/>
      <w:lvlText w:val="%7."/>
      <w:lvlJc w:val="left"/>
      <w:pPr>
        <w:ind w:left="4770" w:hanging="360"/>
      </w:pPr>
      <w:rPr>
        <w:rFonts w:hint="default"/>
      </w:rPr>
    </w:lvl>
    <w:lvl w:ilvl="7">
      <w:start w:val="1"/>
      <w:numFmt w:val="lowerLetter"/>
      <w:lvlText w:val="%8."/>
      <w:lvlJc w:val="left"/>
      <w:pPr>
        <w:ind w:left="5490" w:hanging="360"/>
      </w:pPr>
      <w:rPr>
        <w:rFonts w:hint="default"/>
      </w:rPr>
    </w:lvl>
    <w:lvl w:ilvl="8">
      <w:start w:val="1"/>
      <w:numFmt w:val="lowerRoman"/>
      <w:lvlText w:val="%9."/>
      <w:lvlJc w:val="right"/>
      <w:pPr>
        <w:ind w:left="6210" w:hanging="180"/>
      </w:pPr>
      <w:rPr>
        <w:rFonts w:hint="default"/>
      </w:rPr>
    </w:lvl>
  </w:abstractNum>
  <w:num w:numId="1" w16cid:durableId="756635757">
    <w:abstractNumId w:val="1"/>
  </w:num>
  <w:num w:numId="2" w16cid:durableId="874465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321"/>
    <w:rsid w:val="00032F96"/>
    <w:rsid w:val="00033FBA"/>
    <w:rsid w:val="0004043E"/>
    <w:rsid w:val="00042BB7"/>
    <w:rsid w:val="000B7244"/>
    <w:rsid w:val="000D1CD4"/>
    <w:rsid w:val="00106D4E"/>
    <w:rsid w:val="00130178"/>
    <w:rsid w:val="0014012F"/>
    <w:rsid w:val="0014542D"/>
    <w:rsid w:val="001867CF"/>
    <w:rsid w:val="002001A5"/>
    <w:rsid w:val="003C21B0"/>
    <w:rsid w:val="003D3DF5"/>
    <w:rsid w:val="003D4A57"/>
    <w:rsid w:val="00450CE6"/>
    <w:rsid w:val="00481451"/>
    <w:rsid w:val="004F10B9"/>
    <w:rsid w:val="0050329B"/>
    <w:rsid w:val="0054233F"/>
    <w:rsid w:val="00572895"/>
    <w:rsid w:val="00593BF6"/>
    <w:rsid w:val="005A6F9C"/>
    <w:rsid w:val="005C0648"/>
    <w:rsid w:val="006145AE"/>
    <w:rsid w:val="0071026B"/>
    <w:rsid w:val="007359E1"/>
    <w:rsid w:val="00770826"/>
    <w:rsid w:val="007A3B62"/>
    <w:rsid w:val="007B061F"/>
    <w:rsid w:val="007C0020"/>
    <w:rsid w:val="007D530D"/>
    <w:rsid w:val="008847B0"/>
    <w:rsid w:val="00933321"/>
    <w:rsid w:val="00AF709A"/>
    <w:rsid w:val="00B64B4D"/>
    <w:rsid w:val="00B9003E"/>
    <w:rsid w:val="00BD6A5A"/>
    <w:rsid w:val="00DF3F7C"/>
    <w:rsid w:val="00E75F09"/>
    <w:rsid w:val="00F46785"/>
    <w:rsid w:val="00FC647D"/>
    <w:rsid w:val="00FF1E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CB7BE"/>
  <w15:chartTrackingRefBased/>
  <w15:docId w15:val="{F63F7B7B-39A3-4D30-BB49-D4203D72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3321"/>
    <w:pPr>
      <w:spacing w:before="200" w:after="200" w:line="312" w:lineRule="auto"/>
      <w:jc w:val="both"/>
    </w:pPr>
    <w:rPr>
      <w:rFonts w:ascii="Arial" w:eastAsiaTheme="minorEastAsia" w:hAnsi="Arial" w:cs="Arial"/>
      <w:color w:val="282D35"/>
      <w:sz w:val="20"/>
      <w:szCs w:val="18"/>
      <w:lang w:eastAsia="ja-JP"/>
      <w14:ligatures w14:val="none"/>
    </w:rPr>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qFormat/>
    <w:rsid w:val="009333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prastasis"/>
    <w:next w:val="prastasis"/>
    <w:link w:val="Antrat2Diagrama"/>
    <w:unhideWhenUsed/>
    <w:qFormat/>
    <w:rsid w:val="009333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H3,Heading 3 (nevda),Section Header3,Sub-Clause Paragraph,Diagrama14,Sub-Clause Paragraph Diagrama,Section Header3 Diagrama,Antraštė 31"/>
    <w:basedOn w:val="prastasis"/>
    <w:next w:val="prastasis"/>
    <w:link w:val="Antrat3Diagrama"/>
    <w:unhideWhenUsed/>
    <w:qFormat/>
    <w:rsid w:val="0093332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H4,Heading 4 (nevda),Sub-Clause Sub-paragraph,Heading 4 Char Char Char Char"/>
    <w:basedOn w:val="prastasis"/>
    <w:next w:val="prastasis"/>
    <w:link w:val="Antrat4Diagrama"/>
    <w:unhideWhenUsed/>
    <w:qFormat/>
    <w:rsid w:val="00933321"/>
    <w:pPr>
      <w:keepNext/>
      <w:keepLines/>
      <w:spacing w:before="80" w:after="40"/>
      <w:outlineLvl w:val="3"/>
    </w:pPr>
    <w:rPr>
      <w:rFonts w:eastAsiaTheme="majorEastAsia" w:cstheme="majorBidi"/>
      <w:i/>
      <w:iCs/>
      <w:color w:val="0F4761" w:themeColor="accent1" w:themeShade="BF"/>
    </w:rPr>
  </w:style>
  <w:style w:type="paragraph" w:styleId="Antrat5">
    <w:name w:val="heading 5"/>
    <w:aliases w:val="H5"/>
    <w:basedOn w:val="prastasis"/>
    <w:next w:val="prastasis"/>
    <w:link w:val="Antrat5Diagrama"/>
    <w:unhideWhenUsed/>
    <w:qFormat/>
    <w:rsid w:val="0093332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93332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93332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93332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3332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uiPriority w:val="9"/>
    <w:rsid w:val="0093332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link w:val="Antrat2"/>
    <w:rsid w:val="0093332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H3 Diagrama,Heading 3 (nevda) Diagrama,Section Header3 Diagrama1,Sub-Clause Paragraph Diagrama1,Diagrama14 Diagrama,Sub-Clause Paragraph Diagrama Diagrama,Section Header3 Diagrama Diagrama,Antraštė 31 Diagrama"/>
    <w:basedOn w:val="Numatytasispastraiposriftas"/>
    <w:link w:val="Antrat3"/>
    <w:uiPriority w:val="9"/>
    <w:semiHidden/>
    <w:rsid w:val="00933321"/>
    <w:rPr>
      <w:rFonts w:eastAsiaTheme="majorEastAsia" w:cstheme="majorBidi"/>
      <w:color w:val="0F4761" w:themeColor="accent1" w:themeShade="BF"/>
      <w:sz w:val="28"/>
      <w:szCs w:val="28"/>
    </w:rPr>
  </w:style>
  <w:style w:type="character" w:customStyle="1" w:styleId="Antrat4Diagrama">
    <w:name w:val="Antraštė 4 Diagrama"/>
    <w:aliases w:val="H4 Diagrama,Heading 4 (nevda) Diagrama,Sub-Clause Sub-paragraph Diagrama,Heading 4 Char Char Char Char Diagrama"/>
    <w:basedOn w:val="Numatytasispastraiposriftas"/>
    <w:link w:val="Antrat4"/>
    <w:uiPriority w:val="9"/>
    <w:semiHidden/>
    <w:rsid w:val="00933321"/>
    <w:rPr>
      <w:rFonts w:eastAsiaTheme="majorEastAsia" w:cstheme="majorBidi"/>
      <w:i/>
      <w:iCs/>
      <w:color w:val="0F4761" w:themeColor="accent1" w:themeShade="BF"/>
    </w:rPr>
  </w:style>
  <w:style w:type="character" w:customStyle="1" w:styleId="Antrat5Diagrama">
    <w:name w:val="Antraštė 5 Diagrama"/>
    <w:aliases w:val="H5 Diagrama"/>
    <w:basedOn w:val="Numatytasispastraiposriftas"/>
    <w:link w:val="Antrat5"/>
    <w:uiPriority w:val="9"/>
    <w:semiHidden/>
    <w:rsid w:val="0093332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3332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3332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3332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3332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33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3332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3332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3332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3332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33321"/>
    <w:rPr>
      <w:i/>
      <w:iCs/>
      <w:color w:val="404040" w:themeColor="text1" w:themeTint="BF"/>
    </w:rPr>
  </w:style>
  <w:style w:type="paragraph" w:styleId="Sraopastraipa">
    <w:name w:val="List Paragraph"/>
    <w:aliases w:val="List Paragraph21,List Paragraph1,Lentele,List Paragraph2,Table of contents numbered,Bullet EY,ERP-List Paragraph,List Paragraph11,Numbering,List Paragraph Red,Paragraph,List Paragraph111,Sąrašo pastraipa.Bullet,Sąrašo pastraipa.Bullet1"/>
    <w:basedOn w:val="prastasis"/>
    <w:link w:val="SraopastraipaDiagrama"/>
    <w:uiPriority w:val="99"/>
    <w:qFormat/>
    <w:rsid w:val="00933321"/>
    <w:pPr>
      <w:ind w:left="720"/>
      <w:contextualSpacing/>
    </w:pPr>
  </w:style>
  <w:style w:type="character" w:styleId="Rykuspabraukimas">
    <w:name w:val="Intense Emphasis"/>
    <w:basedOn w:val="Numatytasispastraiposriftas"/>
    <w:uiPriority w:val="21"/>
    <w:qFormat/>
    <w:rsid w:val="00933321"/>
    <w:rPr>
      <w:i/>
      <w:iCs/>
      <w:color w:val="0F4761" w:themeColor="accent1" w:themeShade="BF"/>
    </w:rPr>
  </w:style>
  <w:style w:type="paragraph" w:styleId="Iskirtacitata">
    <w:name w:val="Intense Quote"/>
    <w:basedOn w:val="prastasis"/>
    <w:next w:val="prastasis"/>
    <w:link w:val="IskirtacitataDiagrama"/>
    <w:uiPriority w:val="30"/>
    <w:qFormat/>
    <w:rsid w:val="00933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33321"/>
    <w:rPr>
      <w:i/>
      <w:iCs/>
      <w:color w:val="0F4761" w:themeColor="accent1" w:themeShade="BF"/>
    </w:rPr>
  </w:style>
  <w:style w:type="character" w:styleId="Rykinuoroda">
    <w:name w:val="Intense Reference"/>
    <w:basedOn w:val="Numatytasispastraiposriftas"/>
    <w:uiPriority w:val="32"/>
    <w:qFormat/>
    <w:rsid w:val="00933321"/>
    <w:rPr>
      <w:b/>
      <w:bCs/>
      <w:smallCaps/>
      <w:color w:val="0F4761" w:themeColor="accent1" w:themeShade="BF"/>
      <w:spacing w:val="5"/>
    </w:rPr>
  </w:style>
  <w:style w:type="character" w:customStyle="1" w:styleId="SraopastraipaDiagrama">
    <w:name w:val="Sąrašo pastraipa Diagrama"/>
    <w:aliases w:val="List Paragraph21 Diagrama,List Paragraph1 Diagrama,Lentele Diagrama,List Paragraph2 Diagrama,Table of contents numbered Diagrama,Bullet EY Diagrama,ERP-List Paragraph Diagrama,List Paragraph11 Diagrama,Numbering Diagrama"/>
    <w:basedOn w:val="Numatytasispastraiposriftas"/>
    <w:link w:val="Sraopastraipa"/>
    <w:uiPriority w:val="99"/>
    <w:qFormat/>
    <w:rsid w:val="00933321"/>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nhideWhenUsed/>
    <w:rsid w:val="00130178"/>
    <w:pPr>
      <w:spacing w:before="0" w:after="0" w:line="240" w:lineRule="auto"/>
    </w:pPr>
    <w:rPr>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130178"/>
    <w:rPr>
      <w:rFonts w:ascii="Arial" w:eastAsiaTheme="minorEastAsia" w:hAnsi="Arial" w:cs="Arial"/>
      <w:color w:val="282D35"/>
      <w:sz w:val="20"/>
      <w:szCs w:val="20"/>
      <w:lang w:eastAsia="ja-JP"/>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nhideWhenUsed/>
    <w:rsid w:val="00130178"/>
    <w:rPr>
      <w:vertAlign w:val="superscript"/>
    </w:rPr>
  </w:style>
  <w:style w:type="character" w:styleId="Hipersaitas">
    <w:name w:val="Hyperlink"/>
    <w:aliases w:val="Alna"/>
    <w:uiPriority w:val="99"/>
    <w:rsid w:val="00130178"/>
    <w:rPr>
      <w:color w:val="0000FF"/>
      <w:u w:val="single"/>
    </w:rPr>
  </w:style>
  <w:style w:type="paragraph" w:styleId="Betarp">
    <w:name w:val="No Spacing"/>
    <w:link w:val="BetarpDiagrama"/>
    <w:uiPriority w:val="1"/>
    <w:qFormat/>
    <w:rsid w:val="00DF3F7C"/>
    <w:pPr>
      <w:spacing w:after="0" w:line="240" w:lineRule="auto"/>
    </w:pPr>
    <w:rPr>
      <w:rFonts w:ascii="Times New Roman" w:eastAsia="Times New Roman" w:hAnsi="Times New Roman" w:cs="Times New Roman"/>
      <w:sz w:val="24"/>
      <w:szCs w:val="20"/>
      <w:lang w:eastAsia="lt-LT"/>
      <w14:ligatures w14:val="none"/>
    </w:rPr>
  </w:style>
  <w:style w:type="character" w:customStyle="1" w:styleId="BetarpDiagrama">
    <w:name w:val="Be tarpų Diagrama"/>
    <w:basedOn w:val="Numatytasispastraiposriftas"/>
    <w:link w:val="Betarp"/>
    <w:uiPriority w:val="1"/>
    <w:rsid w:val="00DF3F7C"/>
    <w:rPr>
      <w:rFonts w:ascii="Times New Roman" w:eastAsia="Times New Roman" w:hAnsi="Times New Roman" w:cs="Times New Roman"/>
      <w:sz w:val="24"/>
      <w:szCs w:val="20"/>
      <w:lang w:eastAsia="lt-LT"/>
      <w14:ligatures w14:val="none"/>
    </w:rPr>
  </w:style>
  <w:style w:type="paragraph" w:customStyle="1" w:styleId="Tekstas">
    <w:name w:val="! Tekstas"/>
    <w:basedOn w:val="prastasis"/>
    <w:link w:val="TekstasDiagrama"/>
    <w:qFormat/>
    <w:rsid w:val="00DF3F7C"/>
    <w:pPr>
      <w:spacing w:before="0" w:after="0" w:line="240" w:lineRule="auto"/>
      <w:jc w:val="left"/>
    </w:pPr>
    <w:rPr>
      <w:rFonts w:ascii="Times New Roman" w:eastAsia="Times New Roman" w:hAnsi="Times New Roman" w:cs="Times New Roman"/>
      <w:color w:val="auto"/>
      <w:sz w:val="24"/>
      <w:szCs w:val="22"/>
      <w:lang w:val="en-US" w:eastAsia="lt-LT"/>
    </w:rPr>
  </w:style>
  <w:style w:type="character" w:customStyle="1" w:styleId="TekstasDiagrama">
    <w:name w:val="! Tekstas Diagrama"/>
    <w:basedOn w:val="Numatytasispastraiposriftas"/>
    <w:link w:val="Tekstas"/>
    <w:rsid w:val="00DF3F7C"/>
    <w:rPr>
      <w:rFonts w:ascii="Times New Roman" w:eastAsia="Times New Roman" w:hAnsi="Times New Roman" w:cs="Times New Roman"/>
      <w:sz w:val="24"/>
      <w:lang w:val="en-US" w:eastAsia="lt-LT"/>
      <w14:ligatures w14:val="none"/>
    </w:rPr>
  </w:style>
  <w:style w:type="table" w:customStyle="1" w:styleId="Lentelstinklelis5">
    <w:name w:val="Lentelės tinklelis5"/>
    <w:basedOn w:val="prastojilentel"/>
    <w:next w:val="Lentelstinklelis"/>
    <w:uiPriority w:val="39"/>
    <w:rsid w:val="00DF3F7C"/>
    <w:pPr>
      <w:spacing w:after="0" w:line="240" w:lineRule="auto"/>
    </w:pPr>
    <w:rPr>
      <w:rFonts w:ascii="Times New Roman" w:eastAsia="Times New Roman" w:hAnsi="Times New Roman" w:cs="Times New Roman"/>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DF3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semiHidden/>
    <w:unhideWhenUsed/>
    <w:rsid w:val="0050329B"/>
    <w:pPr>
      <w:tabs>
        <w:tab w:val="center" w:pos="4819"/>
        <w:tab w:val="right" w:pos="9638"/>
      </w:tabs>
      <w:spacing w:before="0" w:after="0" w:line="240" w:lineRule="auto"/>
    </w:pPr>
  </w:style>
  <w:style w:type="character" w:customStyle="1" w:styleId="AntratsDiagrama">
    <w:name w:val="Antraštės Diagrama"/>
    <w:basedOn w:val="Numatytasispastraiposriftas"/>
    <w:link w:val="Antrats"/>
    <w:uiPriority w:val="99"/>
    <w:semiHidden/>
    <w:rsid w:val="0050329B"/>
    <w:rPr>
      <w:rFonts w:ascii="Arial" w:eastAsiaTheme="minorEastAsia" w:hAnsi="Arial" w:cs="Arial"/>
      <w:color w:val="282D35"/>
      <w:sz w:val="20"/>
      <w:szCs w:val="18"/>
      <w:lang w:eastAsia="ja-JP"/>
      <w14:ligatures w14:val="none"/>
    </w:rPr>
  </w:style>
  <w:style w:type="paragraph" w:styleId="Porat">
    <w:name w:val="footer"/>
    <w:basedOn w:val="prastasis"/>
    <w:link w:val="PoratDiagrama"/>
    <w:uiPriority w:val="99"/>
    <w:semiHidden/>
    <w:unhideWhenUsed/>
    <w:rsid w:val="0050329B"/>
    <w:pPr>
      <w:tabs>
        <w:tab w:val="center" w:pos="4819"/>
        <w:tab w:val="right" w:pos="9638"/>
      </w:tabs>
      <w:spacing w:before="0" w:after="0" w:line="240" w:lineRule="auto"/>
    </w:pPr>
  </w:style>
  <w:style w:type="character" w:customStyle="1" w:styleId="PoratDiagrama">
    <w:name w:val="Poraštė Diagrama"/>
    <w:basedOn w:val="Numatytasispastraiposriftas"/>
    <w:link w:val="Porat"/>
    <w:uiPriority w:val="99"/>
    <w:semiHidden/>
    <w:rsid w:val="0050329B"/>
    <w:rPr>
      <w:rFonts w:ascii="Arial" w:eastAsiaTheme="minorEastAsia" w:hAnsi="Arial" w:cs="Arial"/>
      <w:color w:val="282D35"/>
      <w:sz w:val="20"/>
      <w:szCs w:val="18"/>
      <w:lang w:eastAsia="ja-JP"/>
      <w14:ligatures w14:val="none"/>
    </w:rPr>
  </w:style>
  <w:style w:type="paragraph" w:styleId="Pataisymai">
    <w:name w:val="Revision"/>
    <w:hidden/>
    <w:uiPriority w:val="99"/>
    <w:semiHidden/>
    <w:rsid w:val="00BD6A5A"/>
    <w:pPr>
      <w:spacing w:after="0" w:line="240" w:lineRule="auto"/>
    </w:pPr>
    <w:rPr>
      <w:rFonts w:ascii="Arial" w:eastAsiaTheme="minorEastAsia" w:hAnsi="Arial" w:cs="Arial"/>
      <w:color w:val="282D35"/>
      <w:sz w:val="20"/>
      <w:szCs w:val="18"/>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36492">
      <w:bodyDiv w:val="1"/>
      <w:marLeft w:val="0"/>
      <w:marRight w:val="0"/>
      <w:marTop w:val="0"/>
      <w:marBottom w:val="0"/>
      <w:divBdr>
        <w:top w:val="none" w:sz="0" w:space="0" w:color="auto"/>
        <w:left w:val="none" w:sz="0" w:space="0" w:color="auto"/>
        <w:bottom w:val="none" w:sz="0" w:space="0" w:color="auto"/>
        <w:right w:val="none" w:sz="0" w:space="0" w:color="auto"/>
      </w:divBdr>
    </w:div>
    <w:div w:id="119249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EE6D24-A0BB-4FF3-879A-2FD6A8894902}"/>
</file>

<file path=customXml/itemProps2.xml><?xml version="1.0" encoding="utf-8"?>
<ds:datastoreItem xmlns:ds="http://schemas.openxmlformats.org/officeDocument/2006/customXml" ds:itemID="{33830EC5-24DA-47F1-8D9C-0A284DA18AA7}">
  <ds:schemaRefs>
    <ds:schemaRef ds:uri="http://schemas.openxmlformats.org/officeDocument/2006/bibliography"/>
  </ds:schemaRefs>
</ds:datastoreItem>
</file>

<file path=customXml/itemProps3.xml><?xml version="1.0" encoding="utf-8"?>
<ds:datastoreItem xmlns:ds="http://schemas.openxmlformats.org/officeDocument/2006/customXml" ds:itemID="{B242BE4F-69AD-4151-ABD0-7116EC4134BF}">
  <ds:schemaRefs>
    <ds:schemaRef ds:uri="http://www.w3.org/XML/1998/namespace"/>
    <ds:schemaRef ds:uri="63c83698-8997-4e50-a507-89ca86912937"/>
    <ds:schemaRef ds:uri="http://schemas.microsoft.com/office/2006/documentManagement/types"/>
    <ds:schemaRef ds:uri="http://purl.org/dc/terms/"/>
    <ds:schemaRef ds:uri="http://schemas.microsoft.com/office/infopath/2007/PartnerControls"/>
    <ds:schemaRef ds:uri="e6a19158-d0d1-40c5-9a1c-07b30edafd5b"/>
    <ds:schemaRef ds:uri="http://purl.org/dc/dcmitype/"/>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5884A4C2-CA26-4CA8-89E8-91475A4587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2520</Words>
  <Characters>1437</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Mykolas Rutkauskas</dc:creator>
  <cp:lastModifiedBy>Ligita Stančiauskienė</cp:lastModifiedBy>
  <cp:revision>14</cp:revision>
  <dcterms:created xsi:type="dcterms:W3CDTF">2025-07-29T07:57:00Z</dcterms:created>
  <dcterms:modified xsi:type="dcterms:W3CDTF">2025-09-24T12:55:00Z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