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5E8" w:rsidRDefault="008F15E8"/>
    <w:p w:rsidR="008F15E8" w:rsidRDefault="008F15E8"/>
    <w:p w:rsidR="008F15E8" w:rsidRDefault="008F15E8"/>
    <w:tbl>
      <w:tblPr>
        <w:tblStyle w:val="Lentelstinklelis"/>
        <w:tblW w:w="9493" w:type="dxa"/>
        <w:tblLook w:val="04A0" w:firstRow="1" w:lastRow="0" w:firstColumn="1" w:lastColumn="0" w:noHBand="0" w:noVBand="1"/>
      </w:tblPr>
      <w:tblGrid>
        <w:gridCol w:w="704"/>
        <w:gridCol w:w="5387"/>
        <w:gridCol w:w="3402"/>
      </w:tblGrid>
      <w:tr w:rsidR="008F15E8" w:rsidRPr="008F15E8" w:rsidTr="008F15E8">
        <w:tc>
          <w:tcPr>
            <w:tcW w:w="704" w:type="dxa"/>
          </w:tcPr>
          <w:p w:rsidR="008F15E8" w:rsidRPr="008F15E8" w:rsidRDefault="008F1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5E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387" w:type="dxa"/>
          </w:tcPr>
          <w:p w:rsidR="008F15E8" w:rsidRPr="008F15E8" w:rsidRDefault="008F1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5E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402" w:type="dxa"/>
          </w:tcPr>
          <w:p w:rsidR="008F15E8" w:rsidRPr="008F15E8" w:rsidRDefault="008F15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5E8">
              <w:rPr>
                <w:rFonts w:ascii="Times New Roman" w:hAnsi="Times New Roman" w:cs="Times New Roman"/>
                <w:b/>
                <w:sz w:val="24"/>
                <w:szCs w:val="24"/>
              </w:rPr>
              <w:t>Atsakymas</w:t>
            </w:r>
          </w:p>
        </w:tc>
      </w:tr>
      <w:tr w:rsidR="008F15E8" w:rsidRPr="008F15E8" w:rsidTr="008F15E8">
        <w:tc>
          <w:tcPr>
            <w:tcW w:w="704" w:type="dxa"/>
          </w:tcPr>
          <w:p w:rsidR="008F15E8" w:rsidRPr="008F15E8" w:rsidRDefault="00DD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15E8" w:rsidRPr="008F1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F15E8" w:rsidRPr="008F15E8" w:rsidRDefault="008F15E8" w:rsidP="008F15E8">
            <w:pPr>
              <w:pStyle w:val="prastasiniatinklio"/>
              <w:spacing w:before="0" w:before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15E8">
              <w:rPr>
                <w:rFonts w:ascii="Times New Roman" w:hAnsi="Times New Roman" w:cs="Times New Roman"/>
                <w:sz w:val="24"/>
                <w:szCs w:val="24"/>
              </w:rPr>
              <w:t>Prašome paaiškinti iš kur kyla archeologinių tyrimų poreikis, kai numatyti vykdyti darbai nepatenka į KVR teritoriją.</w:t>
            </w:r>
            <w:r w:rsidRPr="008F15E8">
              <w:rPr>
                <w:rFonts w:ascii="Times New Roman" w:hAnsi="Times New Roman" w:cs="Times New Roman"/>
                <w:sz w:val="24"/>
                <w:szCs w:val="24"/>
              </w:rPr>
              <w:br/>
              <w:t>Žvalgomųjų archeologinių tyrimų reikalavimas numatytas sutarties projekte : "Rangovas prieš pradėdamas vykdyti žemės kasimo darbus, žemės judinimo darbų turi atlikti žvalgomuosius archeologinius tyrimus PTR 2.13.01:2011 “Archeologinio paveldo tvarkyba” nustatyta tvarka. Jeigu atsiras poreikis atlikti detaliuosius tyrimus, jų pirkimas organizuojamas atskiru pirkimu."</w:t>
            </w:r>
          </w:p>
          <w:p w:rsidR="008F15E8" w:rsidRPr="008F15E8" w:rsidRDefault="008F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15E8" w:rsidRPr="008F15E8" w:rsidRDefault="008F15E8" w:rsidP="008F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E8">
              <w:rPr>
                <w:rFonts w:ascii="Times New Roman" w:hAnsi="Times New Roman" w:cs="Times New Roman"/>
                <w:sz w:val="24"/>
                <w:szCs w:val="24"/>
              </w:rPr>
              <w:t>Techninė klaida, sutarties projektas bus patikslintas</w:t>
            </w:r>
            <w:r w:rsidRPr="008F15E8">
              <w:rPr>
                <w:rFonts w:ascii="Times New Roman" w:hAnsi="Times New Roman" w:cs="Times New Roman"/>
                <w:sz w:val="24"/>
                <w:szCs w:val="24"/>
              </w:rPr>
              <w:t xml:space="preserve"> artimiausiu metu</w:t>
            </w:r>
            <w:r w:rsidRPr="008F15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F15E8" w:rsidRPr="008F15E8" w:rsidRDefault="008F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5E8" w:rsidRPr="008F15E8" w:rsidTr="008F15E8">
        <w:tc>
          <w:tcPr>
            <w:tcW w:w="704" w:type="dxa"/>
          </w:tcPr>
          <w:p w:rsidR="008F15E8" w:rsidRPr="008F15E8" w:rsidRDefault="00DD4B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8F15E8" w:rsidRPr="008F15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8F15E8" w:rsidRPr="008F15E8" w:rsidRDefault="008F15E8" w:rsidP="008F15E8">
            <w:pPr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8F15E8">
              <w:rPr>
                <w:rFonts w:ascii="Times New Roman" w:hAnsi="Times New Roman" w:cs="Times New Roman"/>
                <w:sz w:val="24"/>
                <w:szCs w:val="24"/>
              </w:rPr>
              <w:t xml:space="preserve">„Perkamų darbų savybės bei preliminarūs kiekiai nurodyti Susisiekimo komunikacijų (gatvių, kelių) ir inžinerinio statinio (lietaus nuotekų tinklų) naujos statybos Varėnos m., Perlojos, </w:t>
            </w:r>
            <w:proofErr w:type="spellStart"/>
            <w:r w:rsidRPr="008F15E8">
              <w:rPr>
                <w:rFonts w:ascii="Times New Roman" w:hAnsi="Times New Roman" w:cs="Times New Roman"/>
                <w:sz w:val="24"/>
                <w:szCs w:val="24"/>
              </w:rPr>
              <w:t>Lavyso</w:t>
            </w:r>
            <w:proofErr w:type="spellEnd"/>
            <w:r w:rsidRPr="008F15E8">
              <w:rPr>
                <w:rFonts w:ascii="Times New Roman" w:hAnsi="Times New Roman" w:cs="Times New Roman"/>
                <w:sz w:val="24"/>
                <w:szCs w:val="24"/>
              </w:rPr>
              <w:t xml:space="preserve">, Grūdos ir J. Basanavičiaus g. ruožo nuo Perlojos iki Laisvės gatvių, projekte (toliau – Techninis darbo projektas – šių sąlygų aprašo 10 priedas), ir  </w:t>
            </w:r>
            <w:r w:rsidRPr="008F15E8">
              <w:rPr>
                <w:rFonts w:ascii="Times New Roman" w:eastAsiaTheme="majorEastAsia" w:hAnsi="Times New Roman" w:cs="Times New Roman"/>
                <w:sz w:val="24"/>
                <w:szCs w:val="24"/>
              </w:rPr>
              <w:t>orientaciniame darbų kiekių žiniaraštyje (šių sąlygų aprašo 9 priedas ).“</w:t>
            </w:r>
          </w:p>
          <w:p w:rsidR="008F15E8" w:rsidRPr="008F15E8" w:rsidRDefault="008F15E8" w:rsidP="008F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5E8" w:rsidRPr="008F15E8" w:rsidRDefault="008F15E8" w:rsidP="008F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E8">
              <w:rPr>
                <w:rFonts w:ascii="Times New Roman" w:hAnsi="Times New Roman" w:cs="Times New Roman"/>
                <w:sz w:val="24"/>
                <w:szCs w:val="24"/>
              </w:rPr>
              <w:t>Klausimas</w:t>
            </w:r>
          </w:p>
          <w:p w:rsidR="008F15E8" w:rsidRPr="008F15E8" w:rsidRDefault="008F15E8" w:rsidP="008F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5E8" w:rsidRPr="008F15E8" w:rsidRDefault="008F15E8" w:rsidP="008F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E8">
              <w:rPr>
                <w:rFonts w:ascii="Times New Roman" w:hAnsi="Times New Roman" w:cs="Times New Roman"/>
                <w:sz w:val="24"/>
                <w:szCs w:val="24"/>
              </w:rPr>
              <w:t xml:space="preserve">Patikslinkite prašau, kuriuo priedu vadovautis, 10 ar 9? </w:t>
            </w:r>
          </w:p>
          <w:p w:rsidR="008F15E8" w:rsidRPr="008F15E8" w:rsidRDefault="008F15E8" w:rsidP="008F1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5E8">
              <w:rPr>
                <w:rFonts w:ascii="Times New Roman" w:hAnsi="Times New Roman" w:cs="Times New Roman"/>
                <w:sz w:val="24"/>
                <w:szCs w:val="24"/>
              </w:rPr>
              <w:t>Palyginus abu priedus, sodinamų medžių ir krūmų kiekis nevienodas.</w:t>
            </w:r>
          </w:p>
          <w:p w:rsidR="008F15E8" w:rsidRPr="008F15E8" w:rsidRDefault="008F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F15E8" w:rsidRPr="008F15E8" w:rsidRDefault="008F15E8" w:rsidP="008F15E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F15E8">
              <w:rPr>
                <w:rFonts w:ascii="Times New Roman" w:hAnsi="Times New Roman" w:cs="Times New Roman"/>
                <w:sz w:val="24"/>
                <w:szCs w:val="24"/>
              </w:rPr>
              <w:t xml:space="preserve">Pirkimų specialiųjų sąlygų 2.1 punkte nurodyta, kad </w:t>
            </w:r>
            <w:r w:rsidRPr="008F1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teikdamas pasiūlymą tiekėjas turi įsivertinti šiuos pakeitimus: medžiai ir krūmai sodinami tik J. Basanavičiaus g. Vietoje švedinio šermukšnio Sorbus </w:t>
            </w:r>
            <w:proofErr w:type="spellStart"/>
            <w:r w:rsidRPr="008F1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intermedia</w:t>
            </w:r>
            <w:proofErr w:type="spellEnd"/>
            <w:r w:rsidRPr="008F1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sodinamas </w:t>
            </w:r>
            <w:proofErr w:type="spellStart"/>
            <w:r w:rsidRPr="008F1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japoninis</w:t>
            </w:r>
            <w:proofErr w:type="spellEnd"/>
            <w:r w:rsidRPr="008F15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šermukšnis </w:t>
            </w:r>
            <w:r w:rsidRPr="008F15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Sorbus </w:t>
            </w:r>
            <w:proofErr w:type="spellStart"/>
            <w:r w:rsidRPr="008F15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commixta</w:t>
            </w:r>
            <w:proofErr w:type="spellEnd"/>
            <w:r w:rsidRPr="008F15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„</w:t>
            </w:r>
            <w:proofErr w:type="spellStart"/>
            <w:r w:rsidRPr="008F15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Dodong</w:t>
            </w:r>
            <w:proofErr w:type="spellEnd"/>
            <w:r w:rsidRPr="008F15E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“.</w:t>
            </w:r>
          </w:p>
          <w:p w:rsidR="008F15E8" w:rsidRPr="008F15E8" w:rsidRDefault="008F15E8" w:rsidP="008F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5E8" w:rsidRPr="008F15E8" w:rsidRDefault="008F15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137" w:rsidRDefault="00FE7137"/>
    <w:sectPr w:rsidR="00FE713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82A30"/>
    <w:multiLevelType w:val="hybridMultilevel"/>
    <w:tmpl w:val="155255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E8"/>
    <w:rsid w:val="008F15E8"/>
    <w:rsid w:val="00DD4B1B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8636B"/>
  <w15:chartTrackingRefBased/>
  <w15:docId w15:val="{CB930894-B8DD-4D01-BD3D-1F8156DA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F15E8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aliases w:val="Appendix,sarasas1,H1,Heading 1 Char1,Heading 1 Char Char,Titre 11,t1.T1.Titre 1,t1,TITRE1,Titre 1ed,t1.T1.Titre 1Annexe,t1.T1,l1,H,GSA1,Titre 1:,T1,Chapitre 1,1,Level 1,Heading 1 Colored,Chapter title,ch,MIGHeading 1,ch1,Bold 18"/>
    <w:basedOn w:val="prastasis"/>
    <w:next w:val="prastasis"/>
    <w:link w:val="Antrat1Diagrama"/>
    <w:qFormat/>
    <w:rsid w:val="008F15E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F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8F15E8"/>
    <w:pPr>
      <w:spacing w:before="100" w:beforeAutospacing="1" w:after="100" w:afterAutospacing="1"/>
    </w:pPr>
    <w:rPr>
      <w:lang w:eastAsia="lt-LT"/>
    </w:rPr>
  </w:style>
  <w:style w:type="character" w:customStyle="1" w:styleId="Antrat1Diagrama">
    <w:name w:val="Antraštė 1 Diagrama"/>
    <w:aliases w:val="Appendix Diagrama,sarasas1 Diagrama,H1 Diagrama,Heading 1 Char1 Diagrama,Heading 1 Char Char Diagrama,Titre 11 Diagrama,t1.T1.Titre 1 Diagrama,t1 Diagrama,TITRE1 Diagrama,Titre 1ed Diagrama,t1.T1.Titre 1Annexe Diagrama,t1.T1 Diagrama"/>
    <w:basedOn w:val="Numatytasispastraiposriftas"/>
    <w:link w:val="Antrat1"/>
    <w:rsid w:val="008F15E8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Sraopastraipa">
    <w:name w:val="List Paragraph"/>
    <w:basedOn w:val="prastasis"/>
    <w:uiPriority w:val="34"/>
    <w:qFormat/>
    <w:rsid w:val="008F15E8"/>
    <w:pPr>
      <w:spacing w:after="160" w:line="276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2</cp:revision>
  <dcterms:created xsi:type="dcterms:W3CDTF">2025-09-25T10:28:00Z</dcterms:created>
  <dcterms:modified xsi:type="dcterms:W3CDTF">2025-09-25T10:28:00Z</dcterms:modified>
</cp:coreProperties>
</file>