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99B5" w14:textId="5411ACEC" w:rsidR="0092269F" w:rsidRPr="0092269F" w:rsidRDefault="0092269F" w:rsidP="0092269F">
      <w:pPr>
        <w:spacing w:after="0"/>
        <w:jc w:val="center"/>
        <w:rPr>
          <w:rFonts w:ascii="Times New Roman" w:hAnsi="Times New Roman" w:cs="Times New Roman"/>
          <w:b/>
          <w:bCs/>
          <w:sz w:val="24"/>
          <w:szCs w:val="24"/>
        </w:rPr>
      </w:pPr>
      <w:r w:rsidRPr="0092269F">
        <w:rPr>
          <w:rFonts w:ascii="Times New Roman" w:hAnsi="Times New Roman" w:cs="Times New Roman"/>
          <w:b/>
          <w:bCs/>
          <w:sz w:val="24"/>
          <w:szCs w:val="24"/>
        </w:rPr>
        <w:t>TECHNINĖ SPECIFIKACIJA</w:t>
      </w:r>
    </w:p>
    <w:p w14:paraId="74FB2F8E" w14:textId="07547382" w:rsidR="00630C3D" w:rsidRPr="0092269F" w:rsidRDefault="0092269F" w:rsidP="0092269F">
      <w:pPr>
        <w:spacing w:after="0"/>
        <w:jc w:val="center"/>
        <w:rPr>
          <w:rFonts w:ascii="Times New Roman" w:hAnsi="Times New Roman" w:cs="Times New Roman"/>
          <w:b/>
          <w:bCs/>
          <w:sz w:val="24"/>
          <w:szCs w:val="24"/>
        </w:rPr>
      </w:pPr>
      <w:r>
        <w:rPr>
          <w:rFonts w:ascii="Times New Roman" w:hAnsi="Times New Roman" w:cs="Times New Roman"/>
          <w:b/>
          <w:bCs/>
          <w:sz w:val="24"/>
          <w:szCs w:val="24"/>
        </w:rPr>
        <w:t>UGDOMASIS KONSULTAVIMAS</w:t>
      </w:r>
      <w:r w:rsidR="00630C3D" w:rsidRPr="0092269F">
        <w:rPr>
          <w:rFonts w:ascii="Times New Roman" w:hAnsi="Times New Roman" w:cs="Times New Roman"/>
          <w:b/>
          <w:bCs/>
          <w:sz w:val="24"/>
          <w:szCs w:val="24"/>
        </w:rPr>
        <w:t xml:space="preserve"> (KOUČING</w:t>
      </w:r>
      <w:r>
        <w:rPr>
          <w:rFonts w:ascii="Times New Roman" w:hAnsi="Times New Roman" w:cs="Times New Roman"/>
          <w:b/>
          <w:bCs/>
          <w:sz w:val="24"/>
          <w:szCs w:val="24"/>
        </w:rPr>
        <w:t>AS</w:t>
      </w:r>
      <w:r w:rsidR="00630C3D" w:rsidRPr="0092269F">
        <w:rPr>
          <w:rFonts w:ascii="Times New Roman" w:hAnsi="Times New Roman" w:cs="Times New Roman"/>
          <w:b/>
          <w:bCs/>
          <w:sz w:val="24"/>
          <w:szCs w:val="24"/>
        </w:rPr>
        <w:t xml:space="preserve">) </w:t>
      </w:r>
    </w:p>
    <w:p w14:paraId="6D837801" w14:textId="3DE69A92" w:rsidR="00630C3D" w:rsidRPr="002375BB" w:rsidRDefault="0092269F" w:rsidP="00D302F7">
      <w:pPr>
        <w:pStyle w:val="Heading1"/>
        <w:numPr>
          <w:ilvl w:val="0"/>
          <w:numId w:val="3"/>
        </w:numPr>
        <w:jc w:val="center"/>
        <w:rPr>
          <w:rFonts w:ascii="Times New Roman" w:hAnsi="Times New Roman" w:cs="Times New Roman"/>
          <w:b/>
          <w:bCs/>
          <w:color w:val="auto"/>
          <w:sz w:val="24"/>
          <w:szCs w:val="24"/>
        </w:rPr>
      </w:pPr>
      <w:r w:rsidRPr="0092269F">
        <w:rPr>
          <w:rFonts w:ascii="Times New Roman" w:hAnsi="Times New Roman" w:cs="Times New Roman"/>
          <w:b/>
          <w:bCs/>
          <w:color w:val="auto"/>
          <w:sz w:val="24"/>
          <w:szCs w:val="24"/>
        </w:rPr>
        <w:t>BENDROJI DALIS</w:t>
      </w:r>
    </w:p>
    <w:p w14:paraId="695493BD" w14:textId="2ABD4B85" w:rsidR="0092269F" w:rsidRPr="002B6412" w:rsidRDefault="0092269F" w:rsidP="0092269F">
      <w:pPr>
        <w:pStyle w:val="ListParagraph"/>
        <w:numPr>
          <w:ilvl w:val="0"/>
          <w:numId w:val="1"/>
        </w:numPr>
        <w:tabs>
          <w:tab w:val="left" w:pos="1134"/>
        </w:tabs>
        <w:spacing w:line="276" w:lineRule="auto"/>
        <w:ind w:left="0" w:firstLine="851"/>
        <w:jc w:val="both"/>
        <w:rPr>
          <w:rFonts w:asciiTheme="majorBidi" w:hAnsiTheme="majorBidi" w:cstheme="majorBidi"/>
          <w:bCs/>
          <w:color w:val="000000" w:themeColor="text1"/>
          <w:sz w:val="24"/>
          <w:szCs w:val="24"/>
        </w:rPr>
      </w:pPr>
      <w:r w:rsidRPr="002B6412">
        <w:rPr>
          <w:rFonts w:asciiTheme="majorBidi" w:hAnsiTheme="majorBidi" w:cstheme="majorBidi"/>
          <w:b/>
          <w:bCs/>
          <w:color w:val="000000" w:themeColor="text1"/>
          <w:sz w:val="24"/>
          <w:szCs w:val="24"/>
        </w:rPr>
        <w:t>Perkančioji organizacija</w:t>
      </w:r>
      <w:r w:rsidRPr="002B6412">
        <w:rPr>
          <w:rFonts w:asciiTheme="majorBidi" w:hAnsiTheme="majorBidi" w:cstheme="majorBidi"/>
          <w:bCs/>
          <w:color w:val="000000" w:themeColor="text1"/>
          <w:sz w:val="24"/>
          <w:szCs w:val="24"/>
        </w:rPr>
        <w:t xml:space="preserve"> – Druskininkų </w:t>
      </w:r>
      <w:r>
        <w:rPr>
          <w:rFonts w:asciiTheme="majorBidi" w:hAnsiTheme="majorBidi" w:cstheme="majorBidi"/>
          <w:bCs/>
          <w:color w:val="000000" w:themeColor="text1"/>
          <w:sz w:val="24"/>
          <w:szCs w:val="24"/>
        </w:rPr>
        <w:t xml:space="preserve">jaunimo užimtumo centras </w:t>
      </w:r>
      <w:r w:rsidRPr="002B6412">
        <w:rPr>
          <w:rFonts w:asciiTheme="majorBidi" w:hAnsiTheme="majorBidi" w:cstheme="majorBidi"/>
          <w:bCs/>
          <w:color w:val="000000" w:themeColor="text1"/>
          <w:sz w:val="24"/>
          <w:szCs w:val="24"/>
        </w:rPr>
        <w:t>(toliau – Perkančioji organizacija).</w:t>
      </w:r>
    </w:p>
    <w:p w14:paraId="6CB4A870" w14:textId="28BB3D60" w:rsidR="0092269F" w:rsidRPr="002B6412" w:rsidRDefault="0092269F" w:rsidP="0092269F">
      <w:pPr>
        <w:pStyle w:val="ListParagraph"/>
        <w:numPr>
          <w:ilvl w:val="0"/>
          <w:numId w:val="1"/>
        </w:numPr>
        <w:tabs>
          <w:tab w:val="left" w:pos="1134"/>
        </w:tabs>
        <w:spacing w:line="276" w:lineRule="auto"/>
        <w:ind w:left="0" w:firstLine="851"/>
        <w:jc w:val="both"/>
        <w:rPr>
          <w:rFonts w:asciiTheme="majorBidi" w:hAnsiTheme="majorBidi" w:cstheme="majorBidi"/>
          <w:bCs/>
          <w:color w:val="000000" w:themeColor="text1"/>
          <w:sz w:val="24"/>
          <w:szCs w:val="24"/>
        </w:rPr>
      </w:pPr>
      <w:r w:rsidRPr="002B6412">
        <w:rPr>
          <w:rFonts w:asciiTheme="majorBidi" w:hAnsiTheme="majorBidi" w:cstheme="majorBidi"/>
          <w:b/>
          <w:bCs/>
          <w:color w:val="000000" w:themeColor="text1"/>
          <w:sz w:val="24"/>
          <w:szCs w:val="24"/>
        </w:rPr>
        <w:t>Pirkimo objektas</w:t>
      </w:r>
      <w:r w:rsidRPr="002B6412">
        <w:rPr>
          <w:rFonts w:asciiTheme="majorBidi" w:hAnsiTheme="majorBidi" w:cstheme="majorBidi"/>
          <w:bCs/>
          <w:color w:val="000000" w:themeColor="text1"/>
          <w:sz w:val="24"/>
          <w:szCs w:val="24"/>
        </w:rPr>
        <w:t xml:space="preserve"> – </w:t>
      </w:r>
      <w:r>
        <w:rPr>
          <w:rFonts w:asciiTheme="majorBidi" w:hAnsiTheme="majorBidi" w:cstheme="majorBidi"/>
          <w:bCs/>
          <w:color w:val="000000" w:themeColor="text1"/>
          <w:sz w:val="24"/>
          <w:szCs w:val="24"/>
        </w:rPr>
        <w:t>Ugdomojo konsultavimo (</w:t>
      </w:r>
      <w:proofErr w:type="spellStart"/>
      <w:r>
        <w:rPr>
          <w:rFonts w:asciiTheme="majorBidi" w:hAnsiTheme="majorBidi" w:cstheme="majorBidi"/>
          <w:bCs/>
          <w:color w:val="000000" w:themeColor="text1"/>
          <w:sz w:val="24"/>
          <w:szCs w:val="24"/>
        </w:rPr>
        <w:t>koučingo</w:t>
      </w:r>
      <w:proofErr w:type="spellEnd"/>
      <w:r>
        <w:rPr>
          <w:rFonts w:asciiTheme="majorBidi" w:hAnsiTheme="majorBidi" w:cstheme="majorBidi"/>
          <w:bCs/>
          <w:color w:val="000000" w:themeColor="text1"/>
          <w:sz w:val="24"/>
          <w:szCs w:val="24"/>
        </w:rPr>
        <w:t>) paslaugos</w:t>
      </w:r>
      <w:r w:rsidRPr="002B6412">
        <w:rPr>
          <w:rFonts w:asciiTheme="majorBidi" w:hAnsiTheme="majorBidi" w:cstheme="majorBidi"/>
          <w:bCs/>
          <w:color w:val="000000" w:themeColor="text1"/>
          <w:sz w:val="24"/>
          <w:szCs w:val="24"/>
        </w:rPr>
        <w:t xml:space="preserve"> (toliau – Paslauga</w:t>
      </w:r>
      <w:r>
        <w:rPr>
          <w:rFonts w:asciiTheme="majorBidi" w:hAnsiTheme="majorBidi" w:cstheme="majorBidi"/>
          <w:bCs/>
          <w:color w:val="000000" w:themeColor="text1"/>
          <w:sz w:val="24"/>
          <w:szCs w:val="24"/>
        </w:rPr>
        <w:t xml:space="preserve"> / </w:t>
      </w:r>
      <w:r w:rsidR="008A2810">
        <w:rPr>
          <w:rFonts w:asciiTheme="majorBidi" w:hAnsiTheme="majorBidi" w:cstheme="majorBidi"/>
          <w:bCs/>
          <w:color w:val="000000" w:themeColor="text1"/>
          <w:sz w:val="24"/>
          <w:szCs w:val="24"/>
        </w:rPr>
        <w:t>k</w:t>
      </w:r>
      <w:r>
        <w:rPr>
          <w:rFonts w:asciiTheme="majorBidi" w:hAnsiTheme="majorBidi" w:cstheme="majorBidi"/>
          <w:bCs/>
          <w:color w:val="000000" w:themeColor="text1"/>
          <w:sz w:val="24"/>
          <w:szCs w:val="24"/>
        </w:rPr>
        <w:t>onsultacija</w:t>
      </w:r>
      <w:r w:rsidRPr="002B6412">
        <w:rPr>
          <w:rFonts w:asciiTheme="majorBidi" w:hAnsiTheme="majorBidi" w:cstheme="majorBidi"/>
          <w:bCs/>
          <w:color w:val="000000" w:themeColor="text1"/>
          <w:sz w:val="24"/>
          <w:szCs w:val="24"/>
        </w:rPr>
        <w:t>).</w:t>
      </w:r>
    </w:p>
    <w:p w14:paraId="69AED30F" w14:textId="77777777" w:rsidR="0092269F" w:rsidRPr="002B6412" w:rsidRDefault="0092269F" w:rsidP="0092269F">
      <w:pPr>
        <w:pStyle w:val="ListParagraph"/>
        <w:tabs>
          <w:tab w:val="left" w:pos="1134"/>
        </w:tabs>
        <w:spacing w:line="276" w:lineRule="auto"/>
        <w:ind w:left="0" w:firstLine="851"/>
        <w:jc w:val="both"/>
        <w:rPr>
          <w:rFonts w:asciiTheme="majorBidi" w:hAnsiTheme="majorBidi" w:cstheme="majorBidi"/>
          <w:bCs/>
          <w:color w:val="000000" w:themeColor="text1"/>
          <w:sz w:val="24"/>
          <w:szCs w:val="24"/>
        </w:rPr>
      </w:pPr>
      <w:r w:rsidRPr="002B6412">
        <w:rPr>
          <w:rFonts w:asciiTheme="majorBidi" w:hAnsiTheme="majorBidi" w:cstheme="majorBidi"/>
          <w:bCs/>
          <w:color w:val="000000" w:themeColor="text1"/>
          <w:sz w:val="24"/>
          <w:szCs w:val="24"/>
        </w:rPr>
        <w:t>Pirkimas į dalis neskaidomas. Pasiūlymas turi būti pateiktas visai šioje Techninėje specifikacijoje nurodytai apimčiai, neskaidant jos smulkiau.</w:t>
      </w:r>
    </w:p>
    <w:p w14:paraId="36051379" w14:textId="63C2F4AF" w:rsidR="0092269F" w:rsidRPr="00D94F0C" w:rsidRDefault="0092269F" w:rsidP="00992A51">
      <w:pPr>
        <w:pStyle w:val="ListParagraph"/>
        <w:numPr>
          <w:ilvl w:val="0"/>
          <w:numId w:val="1"/>
        </w:numPr>
        <w:tabs>
          <w:tab w:val="left" w:pos="1134"/>
        </w:tabs>
        <w:spacing w:line="276" w:lineRule="auto"/>
        <w:ind w:left="0" w:firstLine="851"/>
        <w:jc w:val="both"/>
        <w:rPr>
          <w:rFonts w:asciiTheme="majorBidi" w:hAnsiTheme="majorBidi" w:cstheme="majorBidi"/>
          <w:color w:val="000000" w:themeColor="text1"/>
          <w:sz w:val="24"/>
          <w:szCs w:val="24"/>
        </w:rPr>
      </w:pPr>
      <w:r w:rsidRPr="002B6412">
        <w:rPr>
          <w:rFonts w:asciiTheme="majorBidi" w:hAnsiTheme="majorBidi" w:cstheme="majorBidi"/>
          <w:b/>
          <w:bCs/>
          <w:color w:val="000000" w:themeColor="text1"/>
          <w:sz w:val="24"/>
          <w:szCs w:val="24"/>
        </w:rPr>
        <w:t xml:space="preserve">Paslaugos </w:t>
      </w:r>
      <w:r>
        <w:rPr>
          <w:rFonts w:asciiTheme="majorBidi" w:hAnsiTheme="majorBidi" w:cstheme="majorBidi"/>
          <w:b/>
          <w:bCs/>
          <w:color w:val="000000" w:themeColor="text1"/>
          <w:sz w:val="24"/>
          <w:szCs w:val="24"/>
        </w:rPr>
        <w:t>gavėjai</w:t>
      </w:r>
      <w:r w:rsidRPr="002B6412">
        <w:rPr>
          <w:rFonts w:asciiTheme="majorBidi" w:hAnsiTheme="majorBidi" w:cstheme="majorBidi"/>
          <w:b/>
          <w:bCs/>
          <w:color w:val="000000" w:themeColor="text1"/>
          <w:sz w:val="24"/>
          <w:szCs w:val="24"/>
        </w:rPr>
        <w:t xml:space="preserve"> </w:t>
      </w:r>
      <w:r w:rsidRPr="002B6412">
        <w:rPr>
          <w:rFonts w:asciiTheme="majorBidi" w:hAnsiTheme="majorBidi" w:cstheme="majorBidi"/>
          <w:sz w:val="24"/>
          <w:szCs w:val="24"/>
        </w:rPr>
        <w:t xml:space="preserve">– </w:t>
      </w:r>
      <w:r w:rsidR="00992A51">
        <w:rPr>
          <w:rFonts w:asciiTheme="majorBidi" w:hAnsiTheme="majorBidi" w:cstheme="majorBidi"/>
          <w:sz w:val="24"/>
          <w:szCs w:val="24"/>
        </w:rPr>
        <w:t>40</w:t>
      </w:r>
      <w:r w:rsidRPr="00D94F0C">
        <w:rPr>
          <w:rFonts w:asciiTheme="majorBidi" w:hAnsiTheme="majorBidi" w:cstheme="majorBidi"/>
          <w:sz w:val="24"/>
          <w:szCs w:val="24"/>
        </w:rPr>
        <w:t xml:space="preserve"> (</w:t>
      </w:r>
      <w:r w:rsidR="00992A51">
        <w:rPr>
          <w:rFonts w:asciiTheme="majorBidi" w:hAnsiTheme="majorBidi" w:cstheme="majorBidi"/>
          <w:sz w:val="24"/>
          <w:szCs w:val="24"/>
        </w:rPr>
        <w:t>keturias</w:t>
      </w:r>
      <w:r w:rsidRPr="00D94F0C">
        <w:rPr>
          <w:rFonts w:asciiTheme="majorBidi" w:hAnsiTheme="majorBidi" w:cstheme="majorBidi"/>
          <w:sz w:val="24"/>
          <w:szCs w:val="24"/>
        </w:rPr>
        <w:t>deš</w:t>
      </w:r>
      <w:r>
        <w:rPr>
          <w:rFonts w:asciiTheme="majorBidi" w:hAnsiTheme="majorBidi" w:cstheme="majorBidi"/>
          <w:sz w:val="24"/>
          <w:szCs w:val="24"/>
        </w:rPr>
        <w:t>imt</w:t>
      </w:r>
      <w:r w:rsidRPr="00D94F0C">
        <w:rPr>
          <w:rFonts w:asciiTheme="majorBidi" w:hAnsiTheme="majorBidi" w:cstheme="majorBidi"/>
          <w:sz w:val="24"/>
          <w:szCs w:val="24"/>
        </w:rPr>
        <w:t xml:space="preserve">) </w:t>
      </w:r>
      <w:r>
        <w:rPr>
          <w:rFonts w:asciiTheme="majorBidi" w:hAnsiTheme="majorBidi" w:cstheme="majorBidi"/>
          <w:sz w:val="24"/>
          <w:szCs w:val="24"/>
        </w:rPr>
        <w:t xml:space="preserve">Druskininkų </w:t>
      </w:r>
      <w:r w:rsidR="0096377C">
        <w:rPr>
          <w:rFonts w:asciiTheme="majorBidi" w:hAnsiTheme="majorBidi" w:cstheme="majorBidi"/>
          <w:sz w:val="24"/>
          <w:szCs w:val="24"/>
        </w:rPr>
        <w:t>savivaldybės ugdymo įstaigų</w:t>
      </w:r>
      <w:r w:rsidRPr="00D94F0C">
        <w:rPr>
          <w:rFonts w:asciiTheme="majorBidi" w:hAnsiTheme="majorBidi" w:cstheme="majorBidi"/>
          <w:sz w:val="24"/>
          <w:szCs w:val="24"/>
        </w:rPr>
        <w:t xml:space="preserve"> mokinių</w:t>
      </w:r>
      <w:r>
        <w:rPr>
          <w:rFonts w:asciiTheme="majorBidi" w:hAnsiTheme="majorBidi" w:cstheme="majorBidi"/>
          <w:sz w:val="24"/>
          <w:szCs w:val="24"/>
        </w:rPr>
        <w:t xml:space="preserve"> (toliau – Paslaugos gavėjas / mokinys).</w:t>
      </w:r>
    </w:p>
    <w:p w14:paraId="5A15790E" w14:textId="466F2732" w:rsidR="007704E7" w:rsidRPr="006B415F" w:rsidRDefault="0092269F" w:rsidP="00FC6022">
      <w:pPr>
        <w:pStyle w:val="ListParagraph"/>
        <w:numPr>
          <w:ilvl w:val="0"/>
          <w:numId w:val="1"/>
        </w:numPr>
        <w:tabs>
          <w:tab w:val="left" w:pos="1134"/>
        </w:tabs>
        <w:spacing w:line="276" w:lineRule="auto"/>
        <w:ind w:left="0" w:firstLine="851"/>
        <w:jc w:val="both"/>
        <w:rPr>
          <w:rFonts w:asciiTheme="majorBidi" w:hAnsiTheme="majorBidi" w:cstheme="majorBidi"/>
          <w:color w:val="000000" w:themeColor="text1"/>
          <w:sz w:val="24"/>
          <w:szCs w:val="24"/>
        </w:rPr>
      </w:pPr>
      <w:r w:rsidRPr="007704E7">
        <w:rPr>
          <w:rFonts w:asciiTheme="majorBidi" w:hAnsiTheme="majorBidi" w:cstheme="majorBidi"/>
          <w:b/>
          <w:bCs/>
          <w:sz w:val="24"/>
          <w:szCs w:val="24"/>
        </w:rPr>
        <w:t xml:space="preserve">Paslaugos teikėjas </w:t>
      </w:r>
      <w:r w:rsidRPr="007704E7">
        <w:rPr>
          <w:rFonts w:asciiTheme="majorBidi" w:hAnsiTheme="majorBidi" w:cstheme="majorBidi"/>
          <w:sz w:val="24"/>
          <w:szCs w:val="24"/>
        </w:rPr>
        <w:t>–</w:t>
      </w:r>
      <w:r w:rsidRPr="007704E7">
        <w:rPr>
          <w:rFonts w:asciiTheme="majorBidi" w:hAnsiTheme="majorBidi" w:cstheme="majorBidi"/>
          <w:b/>
          <w:bCs/>
          <w:sz w:val="24"/>
          <w:szCs w:val="24"/>
        </w:rPr>
        <w:t xml:space="preserve"> </w:t>
      </w:r>
      <w:r w:rsidRPr="007704E7">
        <w:rPr>
          <w:rFonts w:asciiTheme="majorBidi" w:hAnsiTheme="majorBidi" w:cstheme="majorBidi"/>
          <w:sz w:val="24"/>
          <w:szCs w:val="24"/>
        </w:rPr>
        <w:t xml:space="preserve"> </w:t>
      </w:r>
      <w:r w:rsidR="007704E7" w:rsidRPr="00FD29B2">
        <w:rPr>
          <w:rFonts w:asciiTheme="majorBidi" w:hAnsiTheme="majorBidi" w:cstheme="majorBidi"/>
          <w:color w:val="000000" w:themeColor="text1"/>
          <w:sz w:val="24"/>
          <w:szCs w:val="24"/>
        </w:rPr>
        <w:t>ugdomojo konsultavimo</w:t>
      </w:r>
      <w:r w:rsidR="00EB287C" w:rsidRPr="00FD29B2">
        <w:rPr>
          <w:rFonts w:asciiTheme="majorBidi" w:hAnsiTheme="majorBidi" w:cstheme="majorBidi"/>
          <w:color w:val="000000" w:themeColor="text1"/>
          <w:sz w:val="24"/>
          <w:szCs w:val="24"/>
        </w:rPr>
        <w:t xml:space="preserve"> (</w:t>
      </w:r>
      <w:proofErr w:type="spellStart"/>
      <w:r w:rsidR="00EB287C" w:rsidRPr="00FD29B2">
        <w:rPr>
          <w:rFonts w:asciiTheme="majorBidi" w:hAnsiTheme="majorBidi" w:cstheme="majorBidi"/>
          <w:color w:val="000000" w:themeColor="text1"/>
          <w:sz w:val="24"/>
          <w:szCs w:val="24"/>
        </w:rPr>
        <w:t>koučingo</w:t>
      </w:r>
      <w:proofErr w:type="spellEnd"/>
      <w:r w:rsidR="00EB287C" w:rsidRPr="00FD29B2">
        <w:rPr>
          <w:rFonts w:asciiTheme="majorBidi" w:hAnsiTheme="majorBidi" w:cstheme="majorBidi"/>
          <w:color w:val="000000" w:themeColor="text1"/>
          <w:sz w:val="24"/>
          <w:szCs w:val="24"/>
        </w:rPr>
        <w:t>)</w:t>
      </w:r>
      <w:r w:rsidR="007704E7" w:rsidRPr="00FD29B2">
        <w:rPr>
          <w:rFonts w:asciiTheme="majorBidi" w:hAnsiTheme="majorBidi" w:cstheme="majorBidi"/>
          <w:color w:val="000000" w:themeColor="text1"/>
          <w:sz w:val="24"/>
          <w:szCs w:val="24"/>
        </w:rPr>
        <w:t xml:space="preserve"> </w:t>
      </w:r>
      <w:r w:rsidR="00FD29B2" w:rsidRPr="00FD29B2">
        <w:rPr>
          <w:rFonts w:asciiTheme="majorBidi" w:hAnsiTheme="majorBidi" w:cstheme="majorBidi"/>
          <w:color w:val="000000" w:themeColor="text1"/>
          <w:sz w:val="24"/>
          <w:szCs w:val="24"/>
        </w:rPr>
        <w:t>specialistas.</w:t>
      </w:r>
    </w:p>
    <w:p w14:paraId="363A3B60" w14:textId="4CFE4126" w:rsidR="00FC6022" w:rsidRPr="00FE4D8D" w:rsidRDefault="0092269F" w:rsidP="00FC6022">
      <w:pPr>
        <w:pStyle w:val="ListParagraph"/>
        <w:numPr>
          <w:ilvl w:val="0"/>
          <w:numId w:val="1"/>
        </w:numPr>
        <w:tabs>
          <w:tab w:val="left" w:pos="1134"/>
        </w:tabs>
        <w:spacing w:line="276" w:lineRule="auto"/>
        <w:ind w:left="0" w:firstLine="851"/>
        <w:jc w:val="both"/>
        <w:rPr>
          <w:rFonts w:asciiTheme="majorBidi" w:hAnsiTheme="majorBidi" w:cstheme="majorBidi"/>
          <w:color w:val="EE0000"/>
          <w:sz w:val="24"/>
          <w:szCs w:val="24"/>
        </w:rPr>
      </w:pPr>
      <w:r w:rsidRPr="007704E7">
        <w:rPr>
          <w:rFonts w:asciiTheme="majorBidi" w:hAnsiTheme="majorBidi" w:cstheme="majorBidi"/>
          <w:b/>
          <w:bCs/>
          <w:sz w:val="24"/>
          <w:szCs w:val="24"/>
        </w:rPr>
        <w:t>Paslaugos tikslas</w:t>
      </w:r>
      <w:r w:rsidRPr="00617C96">
        <w:rPr>
          <w:rFonts w:asciiTheme="majorBidi" w:hAnsiTheme="majorBidi" w:cstheme="majorBidi"/>
          <w:b/>
          <w:bCs/>
          <w:sz w:val="24"/>
          <w:szCs w:val="24"/>
        </w:rPr>
        <w:t xml:space="preserve"> </w:t>
      </w:r>
      <w:r w:rsidRPr="00617C96">
        <w:rPr>
          <w:rFonts w:asciiTheme="majorBidi" w:hAnsiTheme="majorBidi" w:cstheme="majorBidi"/>
          <w:sz w:val="24"/>
          <w:szCs w:val="24"/>
        </w:rPr>
        <w:t>–</w:t>
      </w:r>
      <w:r w:rsidRPr="00617C96">
        <w:rPr>
          <w:rFonts w:asciiTheme="majorBidi" w:hAnsiTheme="majorBidi" w:cstheme="majorBidi"/>
          <w:b/>
          <w:bCs/>
          <w:sz w:val="24"/>
          <w:szCs w:val="24"/>
        </w:rPr>
        <w:t xml:space="preserve"> </w:t>
      </w:r>
      <w:r w:rsidR="0096377C" w:rsidRPr="00617C96">
        <w:rPr>
          <w:rFonts w:asciiTheme="majorBidi" w:hAnsiTheme="majorBidi" w:cstheme="majorBidi"/>
          <w:bCs/>
          <w:sz w:val="24"/>
          <w:szCs w:val="24"/>
        </w:rPr>
        <w:t>s</w:t>
      </w:r>
      <w:r w:rsidR="00FC6022" w:rsidRPr="00617C96">
        <w:rPr>
          <w:rFonts w:asciiTheme="majorBidi" w:hAnsiTheme="majorBidi" w:cstheme="majorBidi"/>
          <w:bCs/>
          <w:sz w:val="24"/>
          <w:szCs w:val="24"/>
        </w:rPr>
        <w:t>uteikti moksleiviams individualią erdvę savęs pažinimui, mokymuisi spręsti asmeninius ir bendravimo sunkumus, stiprinti emocinį atsparumą, savivertę ir atsakomybę už asmeninius veiksmus bei mokymosi procesą</w:t>
      </w:r>
      <w:r w:rsidR="001C5EF9" w:rsidRPr="00617C96">
        <w:rPr>
          <w:rFonts w:asciiTheme="majorBidi" w:hAnsiTheme="majorBidi" w:cstheme="majorBidi"/>
          <w:bCs/>
          <w:sz w:val="24"/>
          <w:szCs w:val="24"/>
        </w:rPr>
        <w:t xml:space="preserve">, </w:t>
      </w:r>
      <w:r w:rsidR="00FE4D8D" w:rsidRPr="00617C96">
        <w:rPr>
          <w:rFonts w:asciiTheme="majorBidi" w:hAnsiTheme="majorBidi" w:cstheme="majorBidi"/>
          <w:bCs/>
          <w:sz w:val="24"/>
          <w:szCs w:val="24"/>
        </w:rPr>
        <w:t>įgalinti moksleivį maksimaliai atskleisti savo potencialą, padėti jam rasti vidinius ir išorinius resursus, padėti atpažinti bei įveikti kliūtis ir kryptingai siekti norimų pokyčių bei tikslų</w:t>
      </w:r>
      <w:r w:rsidR="001C5EF9" w:rsidRPr="00617C96">
        <w:rPr>
          <w:rFonts w:asciiTheme="majorBidi" w:hAnsiTheme="majorBidi" w:cstheme="majorBidi"/>
          <w:bCs/>
          <w:sz w:val="24"/>
          <w:szCs w:val="24"/>
        </w:rPr>
        <w:t>.</w:t>
      </w:r>
    </w:p>
    <w:p w14:paraId="5969D26E" w14:textId="77777777" w:rsidR="00D302F7" w:rsidRDefault="0096377C" w:rsidP="00D302F7">
      <w:pPr>
        <w:pStyle w:val="ListParagraph"/>
        <w:numPr>
          <w:ilvl w:val="0"/>
          <w:numId w:val="1"/>
        </w:numPr>
        <w:tabs>
          <w:tab w:val="left" w:pos="1134"/>
          <w:tab w:val="left" w:pos="1276"/>
        </w:tabs>
        <w:spacing w:line="276" w:lineRule="auto"/>
        <w:ind w:left="0" w:firstLine="851"/>
        <w:jc w:val="both"/>
        <w:rPr>
          <w:rFonts w:asciiTheme="majorBidi" w:hAnsiTheme="majorBidi" w:cstheme="majorBidi"/>
          <w:sz w:val="24"/>
          <w:szCs w:val="24"/>
        </w:rPr>
      </w:pPr>
      <w:r w:rsidRPr="00850812">
        <w:rPr>
          <w:rFonts w:asciiTheme="majorBidi" w:hAnsiTheme="majorBidi" w:cstheme="majorBidi"/>
          <w:sz w:val="24"/>
          <w:szCs w:val="24"/>
        </w:rPr>
        <w:t>Pirkimas vykdomas vadovaujantis Lietuvos Respublikos aplinkos ministro 2011 m. birželio 28 d. įsakymo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ajorBidi" w:hAnsiTheme="majorBidi" w:cstheme="majorBidi"/>
          <w:sz w:val="24"/>
          <w:szCs w:val="24"/>
        </w:rPr>
        <w:t>.</w:t>
      </w:r>
    </w:p>
    <w:p w14:paraId="685A7B88" w14:textId="31094D34" w:rsidR="00D302F7" w:rsidRDefault="00D302F7" w:rsidP="00D302F7">
      <w:pPr>
        <w:pStyle w:val="Heading1"/>
        <w:numPr>
          <w:ilvl w:val="0"/>
          <w:numId w:val="3"/>
        </w:numPr>
        <w:jc w:val="center"/>
        <w:rPr>
          <w:rFonts w:ascii="Times New Roman" w:hAnsi="Times New Roman" w:cs="Times New Roman"/>
          <w:b/>
          <w:bCs/>
          <w:color w:val="auto"/>
          <w:sz w:val="24"/>
          <w:szCs w:val="24"/>
        </w:rPr>
      </w:pPr>
      <w:r w:rsidRPr="00D302F7">
        <w:rPr>
          <w:rFonts w:ascii="Times New Roman" w:hAnsi="Times New Roman" w:cs="Times New Roman"/>
          <w:b/>
          <w:bCs/>
          <w:color w:val="auto"/>
          <w:sz w:val="24"/>
          <w:szCs w:val="24"/>
        </w:rPr>
        <w:t>INFORMACIJA APIE PROJEKTĄ</w:t>
      </w:r>
    </w:p>
    <w:p w14:paraId="05A9DF19" w14:textId="7BD55B9F" w:rsidR="00D302F7" w:rsidRDefault="00D302F7" w:rsidP="00D302F7">
      <w:pPr>
        <w:pStyle w:val="ListParagraph"/>
        <w:numPr>
          <w:ilvl w:val="0"/>
          <w:numId w:val="1"/>
        </w:numPr>
        <w:tabs>
          <w:tab w:val="left" w:pos="1134"/>
          <w:tab w:val="left" w:pos="1276"/>
        </w:tabs>
        <w:spacing w:line="276" w:lineRule="auto"/>
        <w:ind w:left="0" w:firstLine="851"/>
        <w:jc w:val="both"/>
        <w:rPr>
          <w:rFonts w:asciiTheme="majorBidi" w:hAnsiTheme="majorBidi" w:cstheme="majorBidi"/>
          <w:sz w:val="24"/>
          <w:szCs w:val="24"/>
        </w:rPr>
      </w:pPr>
      <w:r w:rsidRPr="00D302F7">
        <w:rPr>
          <w:rFonts w:asciiTheme="majorBidi" w:hAnsiTheme="majorBidi" w:cstheme="majorBidi"/>
          <w:sz w:val="24"/>
          <w:szCs w:val="24"/>
        </w:rPr>
        <w:t xml:space="preserve">Pirkimas vykdomas įgyvendinant projektą </w:t>
      </w:r>
      <w:r>
        <w:rPr>
          <w:rFonts w:asciiTheme="majorBidi" w:hAnsiTheme="majorBidi" w:cstheme="majorBidi"/>
          <w:sz w:val="24"/>
          <w:szCs w:val="24"/>
        </w:rPr>
        <w:t>„</w:t>
      </w:r>
      <w:r w:rsidRPr="00D302F7">
        <w:rPr>
          <w:rFonts w:asciiTheme="majorBidi" w:hAnsiTheme="majorBidi" w:cstheme="majorBidi"/>
          <w:sz w:val="24"/>
          <w:szCs w:val="24"/>
        </w:rPr>
        <w:t>Visos dienos mokyklos paslaugų plėtra ir prieinamumo didinimas Druskininkų savivaldybėje</w:t>
      </w:r>
      <w:r>
        <w:rPr>
          <w:rFonts w:asciiTheme="majorBidi" w:hAnsiTheme="majorBidi" w:cstheme="majorBidi"/>
          <w:sz w:val="24"/>
          <w:szCs w:val="24"/>
        </w:rPr>
        <w:t xml:space="preserve">“ (Projekto kodas </w:t>
      </w:r>
      <w:r w:rsidR="007E388D">
        <w:rPr>
          <w:rFonts w:asciiTheme="majorBidi" w:hAnsiTheme="majorBidi" w:cstheme="majorBidi"/>
          <w:sz w:val="24"/>
          <w:szCs w:val="24"/>
        </w:rPr>
        <w:t>–</w:t>
      </w:r>
      <w:r>
        <w:rPr>
          <w:rFonts w:asciiTheme="majorBidi" w:hAnsiTheme="majorBidi" w:cstheme="majorBidi"/>
          <w:sz w:val="24"/>
          <w:szCs w:val="24"/>
        </w:rPr>
        <w:t xml:space="preserve"> </w:t>
      </w:r>
      <w:r w:rsidRPr="00D302F7">
        <w:rPr>
          <w:rFonts w:asciiTheme="majorBidi" w:hAnsiTheme="majorBidi" w:cstheme="majorBidi"/>
          <w:sz w:val="24"/>
          <w:szCs w:val="24"/>
        </w:rPr>
        <w:t xml:space="preserve">10-059-K-0012 </w:t>
      </w:r>
      <w:r>
        <w:rPr>
          <w:rFonts w:asciiTheme="majorBidi" w:hAnsiTheme="majorBidi" w:cstheme="majorBidi"/>
          <w:sz w:val="24"/>
          <w:szCs w:val="24"/>
        </w:rPr>
        <w:t xml:space="preserve">) </w:t>
      </w:r>
      <w:r w:rsidRPr="00E40B08">
        <w:rPr>
          <w:rFonts w:asciiTheme="majorBidi" w:hAnsiTheme="majorBidi" w:cstheme="majorBidi"/>
          <w:color w:val="000000" w:themeColor="text1"/>
          <w:sz w:val="24"/>
          <w:szCs w:val="24"/>
        </w:rPr>
        <w:t>(toliau</w:t>
      </w:r>
      <w:r w:rsidR="007E388D">
        <w:rPr>
          <w:rFonts w:asciiTheme="majorBidi" w:hAnsiTheme="majorBidi" w:cstheme="majorBidi"/>
          <w:color w:val="000000" w:themeColor="text1"/>
          <w:sz w:val="24"/>
          <w:szCs w:val="24"/>
        </w:rPr>
        <w:t xml:space="preserve"> – </w:t>
      </w:r>
      <w:r w:rsidRPr="00E40B08">
        <w:rPr>
          <w:rFonts w:asciiTheme="majorBidi" w:hAnsiTheme="majorBidi" w:cstheme="majorBidi"/>
          <w:color w:val="000000" w:themeColor="text1"/>
          <w:sz w:val="24"/>
          <w:szCs w:val="24"/>
        </w:rPr>
        <w:t xml:space="preserve">Projektas). Projektas įgyvendinamas pagal 2021–2030 m. </w:t>
      </w:r>
      <w:r w:rsidR="007E388D">
        <w:rPr>
          <w:rFonts w:asciiTheme="majorBidi" w:hAnsiTheme="majorBidi" w:cstheme="majorBidi"/>
          <w:color w:val="000000" w:themeColor="text1"/>
          <w:sz w:val="24"/>
          <w:szCs w:val="24"/>
        </w:rPr>
        <w:t>p</w:t>
      </w:r>
      <w:r w:rsidRPr="00E40B08">
        <w:rPr>
          <w:rFonts w:asciiTheme="majorBidi" w:hAnsiTheme="majorBidi" w:cstheme="majorBidi"/>
          <w:color w:val="000000" w:themeColor="text1"/>
          <w:sz w:val="24"/>
          <w:szCs w:val="24"/>
        </w:rPr>
        <w:t xml:space="preserve">lėtros programos valdytojos Lietuvos Respublikos švietimo, mokslo ir sporto ministerijos švietimo plėtros programos pažangos priemonę Nr. 12-003-03-02-01 „Įgyvendinti </w:t>
      </w:r>
      <w:proofErr w:type="spellStart"/>
      <w:r w:rsidRPr="00E40B08">
        <w:rPr>
          <w:rFonts w:asciiTheme="majorBidi" w:hAnsiTheme="majorBidi" w:cstheme="majorBidi"/>
          <w:color w:val="000000" w:themeColor="text1"/>
          <w:sz w:val="24"/>
          <w:szCs w:val="24"/>
        </w:rPr>
        <w:t>įtraukųjį</w:t>
      </w:r>
      <w:proofErr w:type="spellEnd"/>
      <w:r w:rsidRPr="00E40B08">
        <w:rPr>
          <w:rFonts w:asciiTheme="majorBidi" w:hAnsiTheme="majorBidi" w:cstheme="majorBidi"/>
          <w:color w:val="000000" w:themeColor="text1"/>
          <w:sz w:val="24"/>
          <w:szCs w:val="24"/>
        </w:rPr>
        <w:t xml:space="preserve"> švietimą“. Projektas finansuojamas Europos socialinio fondo.</w:t>
      </w:r>
    </w:p>
    <w:p w14:paraId="3AB832B3" w14:textId="0F4515C3" w:rsidR="00D302F7" w:rsidRPr="00E40B08" w:rsidRDefault="00D302F7" w:rsidP="00D302F7">
      <w:pPr>
        <w:pStyle w:val="ListParagraph"/>
        <w:numPr>
          <w:ilvl w:val="0"/>
          <w:numId w:val="1"/>
        </w:numPr>
        <w:tabs>
          <w:tab w:val="left" w:pos="567"/>
          <w:tab w:val="left" w:pos="1134"/>
          <w:tab w:val="left" w:pos="1276"/>
        </w:tabs>
        <w:spacing w:line="276" w:lineRule="auto"/>
        <w:ind w:left="0" w:firstLine="851"/>
        <w:jc w:val="both"/>
        <w:rPr>
          <w:rFonts w:asciiTheme="majorBidi" w:hAnsiTheme="majorBidi" w:cstheme="majorBidi"/>
          <w:sz w:val="24"/>
          <w:szCs w:val="24"/>
        </w:rPr>
      </w:pPr>
      <w:r w:rsidRPr="00E40B08">
        <w:rPr>
          <w:rFonts w:asciiTheme="majorBidi" w:hAnsiTheme="majorBidi" w:cstheme="majorBidi"/>
          <w:sz w:val="24"/>
          <w:szCs w:val="24"/>
        </w:rPr>
        <w:t>Projekto tikslas</w:t>
      </w:r>
      <w:r>
        <w:rPr>
          <w:rFonts w:asciiTheme="majorBidi" w:hAnsiTheme="majorBidi" w:cstheme="majorBidi"/>
          <w:sz w:val="24"/>
          <w:szCs w:val="24"/>
        </w:rPr>
        <w:t xml:space="preserve"> – </w:t>
      </w:r>
      <w:r w:rsidRPr="00E40B08">
        <w:rPr>
          <w:rFonts w:asciiTheme="majorBidi" w:hAnsiTheme="majorBidi" w:cstheme="majorBidi"/>
          <w:sz w:val="24"/>
          <w:szCs w:val="24"/>
        </w:rPr>
        <w:t xml:space="preserve">teikti visos dienos mokyklos paslaugas ir švietimo pagalbą specialiųjų ugdymosi poreikių turintiems ir atskirties riziką patiriantiems mokiniams Druskininkų savivaldybėje. Formalaus ir neformalaus švietimo paslaugų dermės užtikrinimas didins mokinių </w:t>
      </w:r>
      <w:proofErr w:type="spellStart"/>
      <w:r w:rsidRPr="00E40B08">
        <w:rPr>
          <w:rFonts w:asciiTheme="majorBidi" w:hAnsiTheme="majorBidi" w:cstheme="majorBidi"/>
          <w:sz w:val="24"/>
          <w:szCs w:val="24"/>
        </w:rPr>
        <w:t>įtrauktį</w:t>
      </w:r>
      <w:proofErr w:type="spellEnd"/>
      <w:r w:rsidRPr="00E40B08">
        <w:rPr>
          <w:rFonts w:asciiTheme="majorBidi" w:hAnsiTheme="majorBidi" w:cstheme="majorBidi"/>
          <w:sz w:val="24"/>
          <w:szCs w:val="24"/>
        </w:rPr>
        <w:t>, gerins jų socializacijos ir savirealizacijos galimybes.</w:t>
      </w:r>
    </w:p>
    <w:p w14:paraId="477DD3AF" w14:textId="4328CCC9" w:rsidR="00D302F7" w:rsidRPr="00E40B08" w:rsidRDefault="00D302F7" w:rsidP="00D302F7">
      <w:pPr>
        <w:pStyle w:val="ListParagraph"/>
        <w:numPr>
          <w:ilvl w:val="0"/>
          <w:numId w:val="1"/>
        </w:numPr>
        <w:tabs>
          <w:tab w:val="left" w:pos="567"/>
          <w:tab w:val="left" w:pos="1134"/>
          <w:tab w:val="left" w:pos="1276"/>
        </w:tabs>
        <w:spacing w:line="276" w:lineRule="auto"/>
        <w:ind w:left="0" w:firstLine="851"/>
        <w:jc w:val="both"/>
        <w:rPr>
          <w:rFonts w:asciiTheme="majorBidi" w:hAnsiTheme="majorBidi" w:cstheme="majorBidi"/>
          <w:sz w:val="24"/>
          <w:szCs w:val="24"/>
        </w:rPr>
      </w:pPr>
      <w:r w:rsidRPr="00E40B08">
        <w:rPr>
          <w:rFonts w:asciiTheme="majorBidi" w:hAnsiTheme="majorBidi" w:cstheme="majorBidi"/>
          <w:sz w:val="24"/>
          <w:szCs w:val="24"/>
        </w:rPr>
        <w:t>Projekto tikslinė grupė</w:t>
      </w:r>
      <w:r w:rsidR="005A7C70">
        <w:rPr>
          <w:rFonts w:asciiTheme="majorBidi" w:hAnsiTheme="majorBidi" w:cstheme="majorBidi"/>
          <w:sz w:val="24"/>
          <w:szCs w:val="24"/>
        </w:rPr>
        <w:t xml:space="preserve"> – </w:t>
      </w:r>
      <w:r w:rsidRPr="00E40B08">
        <w:rPr>
          <w:rFonts w:asciiTheme="majorBidi" w:hAnsiTheme="majorBidi" w:cstheme="majorBidi"/>
          <w:sz w:val="24"/>
          <w:szCs w:val="24"/>
        </w:rPr>
        <w:t>Druskininkų savivaldybės mokiniai (įskaitant specialiųjų ugdymosi poreikių turinčius vaikus), tėvai (globėjai, rūpintojai), mokytojai, specialiąją pagalbą teikiantys asmenys, švietimo pagalbos specialistai.</w:t>
      </w:r>
    </w:p>
    <w:p w14:paraId="412EA9DB" w14:textId="24BDEF5C" w:rsidR="00D302F7" w:rsidRPr="00E40B08" w:rsidRDefault="00D302F7" w:rsidP="00D302F7">
      <w:pPr>
        <w:pStyle w:val="ListParagraph"/>
        <w:numPr>
          <w:ilvl w:val="0"/>
          <w:numId w:val="1"/>
        </w:numPr>
        <w:tabs>
          <w:tab w:val="left" w:pos="567"/>
          <w:tab w:val="left" w:pos="1134"/>
          <w:tab w:val="left" w:pos="1276"/>
        </w:tabs>
        <w:spacing w:line="276" w:lineRule="auto"/>
        <w:ind w:left="0" w:firstLine="851"/>
        <w:jc w:val="both"/>
        <w:rPr>
          <w:rFonts w:asciiTheme="majorBidi" w:hAnsiTheme="majorBidi" w:cstheme="majorBidi"/>
          <w:sz w:val="24"/>
          <w:szCs w:val="24"/>
        </w:rPr>
      </w:pPr>
      <w:r w:rsidRPr="00E40B08">
        <w:rPr>
          <w:rFonts w:asciiTheme="majorBidi" w:hAnsiTheme="majorBidi" w:cstheme="majorBidi"/>
          <w:sz w:val="24"/>
          <w:szCs w:val="24"/>
        </w:rPr>
        <w:lastRenderedPageBreak/>
        <w:t>Projektą įgyvendina Druskininkų savivaldybės administracija kartu su partneriais Druskininkų „Ryto“ gimnazija, Druskininkų „Saulės“ pagrindine mokykla, Druskininkų „Atgimimo“ mokykla, Druskininkų savivaldybės Viečiūnų progimnazija, Druskininkų savivaldybės Leipalingio progimnazija, Druskininkų švietimo centru, Verslo ir svetingumo profesinės karjeros centru, Druskininkų savivaldybės visuomenės sveikatos biuru, Asociacija „Padėkime vaikams“, Viešąja įstaiga Druskininkų jaunimo užimtumo centru.</w:t>
      </w:r>
    </w:p>
    <w:p w14:paraId="363702C3" w14:textId="1B450161" w:rsidR="00D302F7" w:rsidRPr="00E40B08" w:rsidRDefault="00D302F7" w:rsidP="007E388D">
      <w:pPr>
        <w:pStyle w:val="ListParagraph"/>
        <w:numPr>
          <w:ilvl w:val="0"/>
          <w:numId w:val="1"/>
        </w:numPr>
        <w:tabs>
          <w:tab w:val="left" w:pos="567"/>
          <w:tab w:val="left" w:pos="1134"/>
          <w:tab w:val="left" w:pos="1276"/>
        </w:tabs>
        <w:spacing w:line="276" w:lineRule="auto"/>
        <w:ind w:left="0" w:firstLine="851"/>
        <w:jc w:val="both"/>
        <w:rPr>
          <w:rFonts w:asciiTheme="majorBidi" w:hAnsiTheme="majorBidi" w:cstheme="majorBidi"/>
          <w:sz w:val="24"/>
          <w:szCs w:val="24"/>
        </w:rPr>
      </w:pPr>
      <w:r w:rsidRPr="00E40B08">
        <w:rPr>
          <w:rFonts w:asciiTheme="majorBidi" w:hAnsiTheme="majorBidi" w:cstheme="majorBidi"/>
          <w:sz w:val="24"/>
          <w:szCs w:val="24"/>
        </w:rPr>
        <w:t>Projekto vertė – 3</w:t>
      </w:r>
      <w:r w:rsidR="007E388D">
        <w:rPr>
          <w:rFonts w:asciiTheme="majorBidi" w:hAnsiTheme="majorBidi" w:cstheme="majorBidi"/>
          <w:sz w:val="24"/>
          <w:szCs w:val="24"/>
        </w:rPr>
        <w:t> </w:t>
      </w:r>
      <w:r w:rsidRPr="00E40B08">
        <w:rPr>
          <w:rFonts w:asciiTheme="majorBidi" w:hAnsiTheme="majorBidi" w:cstheme="majorBidi"/>
          <w:sz w:val="24"/>
          <w:szCs w:val="24"/>
        </w:rPr>
        <w:t>003</w:t>
      </w:r>
      <w:r w:rsidR="007E388D">
        <w:rPr>
          <w:rFonts w:asciiTheme="majorBidi" w:hAnsiTheme="majorBidi" w:cstheme="majorBidi"/>
          <w:sz w:val="24"/>
          <w:szCs w:val="24"/>
        </w:rPr>
        <w:t> </w:t>
      </w:r>
      <w:r w:rsidRPr="00E40B08">
        <w:rPr>
          <w:rFonts w:asciiTheme="majorBidi" w:hAnsiTheme="majorBidi" w:cstheme="majorBidi"/>
          <w:sz w:val="24"/>
          <w:szCs w:val="24"/>
        </w:rPr>
        <w:t>070,23</w:t>
      </w:r>
      <w:r w:rsidR="007E388D">
        <w:rPr>
          <w:rFonts w:asciiTheme="majorBidi" w:hAnsiTheme="majorBidi" w:cstheme="majorBidi"/>
          <w:sz w:val="24"/>
          <w:szCs w:val="24"/>
        </w:rPr>
        <w:t> </w:t>
      </w:r>
      <w:r w:rsidRPr="00E40B08">
        <w:rPr>
          <w:rFonts w:asciiTheme="majorBidi" w:hAnsiTheme="majorBidi" w:cstheme="majorBidi"/>
          <w:sz w:val="24"/>
          <w:szCs w:val="24"/>
        </w:rPr>
        <w:t>Eur. Finansavimo suma – 2</w:t>
      </w:r>
      <w:r w:rsidR="007E388D">
        <w:rPr>
          <w:rFonts w:asciiTheme="majorBidi" w:hAnsiTheme="majorBidi" w:cstheme="majorBidi"/>
          <w:sz w:val="24"/>
          <w:szCs w:val="24"/>
        </w:rPr>
        <w:t> </w:t>
      </w:r>
      <w:r w:rsidRPr="00E40B08">
        <w:rPr>
          <w:rFonts w:asciiTheme="majorBidi" w:hAnsiTheme="majorBidi" w:cstheme="majorBidi"/>
          <w:sz w:val="24"/>
          <w:szCs w:val="24"/>
        </w:rPr>
        <w:t>943</w:t>
      </w:r>
      <w:r w:rsidR="007E388D">
        <w:rPr>
          <w:rFonts w:asciiTheme="majorBidi" w:hAnsiTheme="majorBidi" w:cstheme="majorBidi"/>
          <w:sz w:val="24"/>
          <w:szCs w:val="24"/>
        </w:rPr>
        <w:t> </w:t>
      </w:r>
      <w:r w:rsidRPr="00E40B08">
        <w:rPr>
          <w:rFonts w:asciiTheme="majorBidi" w:hAnsiTheme="majorBidi" w:cstheme="majorBidi"/>
          <w:sz w:val="24"/>
          <w:szCs w:val="24"/>
        </w:rPr>
        <w:t>008,83</w:t>
      </w:r>
      <w:r w:rsidR="007E388D">
        <w:rPr>
          <w:rFonts w:asciiTheme="majorBidi" w:hAnsiTheme="majorBidi" w:cstheme="majorBidi"/>
          <w:sz w:val="24"/>
          <w:szCs w:val="24"/>
        </w:rPr>
        <w:t> </w:t>
      </w:r>
      <w:r w:rsidRPr="00E40B08">
        <w:rPr>
          <w:rFonts w:asciiTheme="majorBidi" w:hAnsiTheme="majorBidi" w:cstheme="majorBidi"/>
          <w:sz w:val="24"/>
          <w:szCs w:val="24"/>
        </w:rPr>
        <w:t xml:space="preserve">Eur. Projekto trukmė – 2025 m. </w:t>
      </w:r>
      <w:r w:rsidR="007E388D">
        <w:rPr>
          <w:rFonts w:asciiTheme="majorBidi" w:hAnsiTheme="majorBidi" w:cstheme="majorBidi"/>
          <w:sz w:val="24"/>
          <w:szCs w:val="24"/>
        </w:rPr>
        <w:t>b</w:t>
      </w:r>
      <w:r w:rsidRPr="00E40B08">
        <w:rPr>
          <w:rFonts w:asciiTheme="majorBidi" w:hAnsiTheme="majorBidi" w:cstheme="majorBidi"/>
          <w:sz w:val="24"/>
          <w:szCs w:val="24"/>
        </w:rPr>
        <w:t>irželio 25 d. – 2028 m. birželio 30 d.</w:t>
      </w:r>
    </w:p>
    <w:p w14:paraId="075DC022" w14:textId="29DA1B46" w:rsidR="00D302F7" w:rsidRPr="00053DCE" w:rsidRDefault="00D302F7" w:rsidP="00D302F7">
      <w:pPr>
        <w:pStyle w:val="ListParagraph"/>
        <w:numPr>
          <w:ilvl w:val="0"/>
          <w:numId w:val="1"/>
        </w:numPr>
        <w:tabs>
          <w:tab w:val="left" w:pos="567"/>
          <w:tab w:val="left" w:pos="1134"/>
          <w:tab w:val="left" w:pos="1276"/>
        </w:tabs>
        <w:spacing w:line="276" w:lineRule="auto"/>
        <w:ind w:left="0" w:firstLine="851"/>
        <w:jc w:val="both"/>
        <w:rPr>
          <w:rFonts w:asciiTheme="majorBidi" w:hAnsiTheme="majorBidi" w:cstheme="majorBidi"/>
          <w:color w:val="EE0000"/>
          <w:sz w:val="24"/>
          <w:szCs w:val="24"/>
        </w:rPr>
      </w:pPr>
      <w:r w:rsidRPr="00E40B08">
        <w:rPr>
          <w:rFonts w:asciiTheme="majorBidi" w:hAnsiTheme="majorBidi" w:cstheme="majorBidi"/>
          <w:color w:val="000000" w:themeColor="text1"/>
          <w:sz w:val="24"/>
          <w:szCs w:val="24"/>
        </w:rPr>
        <w:t>Pirkimas vykdomas įgyvendinti Projekto</w:t>
      </w:r>
      <w:r w:rsidRPr="00E40B08">
        <w:rPr>
          <w:rFonts w:asciiTheme="majorBidi" w:eastAsia="Arial Unicode MS" w:hAnsiTheme="majorBidi" w:cstheme="majorBidi"/>
          <w:color w:val="000000" w:themeColor="text1"/>
          <w:sz w:val="24"/>
          <w:szCs w:val="24"/>
          <w:bdr w:val="nil"/>
        </w:rPr>
        <w:t xml:space="preserve"> </w:t>
      </w:r>
      <w:r w:rsidR="005A7C70" w:rsidRPr="005A7C70">
        <w:rPr>
          <w:rFonts w:asciiTheme="majorBidi" w:hAnsiTheme="majorBidi" w:cstheme="majorBidi"/>
          <w:color w:val="000000" w:themeColor="text1"/>
          <w:sz w:val="24"/>
          <w:szCs w:val="24"/>
        </w:rPr>
        <w:t xml:space="preserve">1.4.11 </w:t>
      </w:r>
      <w:r w:rsidRPr="00E40B08">
        <w:rPr>
          <w:rFonts w:asciiTheme="majorBidi" w:hAnsiTheme="majorBidi" w:cstheme="majorBidi"/>
          <w:sz w:val="24"/>
          <w:szCs w:val="24"/>
        </w:rPr>
        <w:t xml:space="preserve">veiklą, kurios metu </w:t>
      </w:r>
      <w:r w:rsidR="005A7C70">
        <w:rPr>
          <w:rFonts w:asciiTheme="majorBidi" w:hAnsiTheme="majorBidi" w:cstheme="majorBidi"/>
          <w:sz w:val="24"/>
          <w:szCs w:val="24"/>
        </w:rPr>
        <w:t>mokiniams</w:t>
      </w:r>
      <w:r w:rsidRPr="00E40B08">
        <w:rPr>
          <w:rFonts w:asciiTheme="majorBidi" w:hAnsiTheme="majorBidi" w:cstheme="majorBidi"/>
          <w:sz w:val="24"/>
          <w:szCs w:val="24"/>
        </w:rPr>
        <w:t xml:space="preserve"> bus teikiamos </w:t>
      </w:r>
      <w:r w:rsidR="005A7C70">
        <w:rPr>
          <w:rFonts w:asciiTheme="majorBidi" w:hAnsiTheme="majorBidi" w:cstheme="majorBidi"/>
          <w:sz w:val="24"/>
          <w:szCs w:val="24"/>
        </w:rPr>
        <w:t>ugdomojo konsultavimo</w:t>
      </w:r>
      <w:r w:rsidR="00226255">
        <w:rPr>
          <w:rFonts w:asciiTheme="majorBidi" w:hAnsiTheme="majorBidi" w:cstheme="majorBidi"/>
          <w:sz w:val="24"/>
          <w:szCs w:val="24"/>
        </w:rPr>
        <w:t xml:space="preserve"> </w:t>
      </w:r>
      <w:r w:rsidR="00226255">
        <w:rPr>
          <w:rFonts w:asciiTheme="majorBidi" w:hAnsiTheme="majorBidi" w:cstheme="majorBidi"/>
          <w:color w:val="000000" w:themeColor="text1"/>
          <w:sz w:val="24"/>
          <w:szCs w:val="24"/>
        </w:rPr>
        <w:t>(</w:t>
      </w:r>
      <w:proofErr w:type="spellStart"/>
      <w:r w:rsidR="00226255">
        <w:rPr>
          <w:rFonts w:asciiTheme="majorBidi" w:hAnsiTheme="majorBidi" w:cstheme="majorBidi"/>
          <w:color w:val="000000" w:themeColor="text1"/>
          <w:sz w:val="24"/>
          <w:szCs w:val="24"/>
        </w:rPr>
        <w:t>koučingo</w:t>
      </w:r>
      <w:proofErr w:type="spellEnd"/>
      <w:r w:rsidR="00226255">
        <w:rPr>
          <w:rFonts w:asciiTheme="majorBidi" w:hAnsiTheme="majorBidi" w:cstheme="majorBidi"/>
          <w:color w:val="000000" w:themeColor="text1"/>
          <w:sz w:val="24"/>
          <w:szCs w:val="24"/>
        </w:rPr>
        <w:t>)</w:t>
      </w:r>
      <w:r w:rsidR="00226255" w:rsidRPr="0013105F">
        <w:rPr>
          <w:rFonts w:asciiTheme="majorBidi" w:hAnsiTheme="majorBidi" w:cstheme="majorBidi"/>
          <w:color w:val="000000" w:themeColor="text1"/>
          <w:sz w:val="24"/>
          <w:szCs w:val="24"/>
        </w:rPr>
        <w:t xml:space="preserve"> </w:t>
      </w:r>
      <w:r w:rsidR="005A7C70">
        <w:rPr>
          <w:rFonts w:asciiTheme="majorBidi" w:hAnsiTheme="majorBidi" w:cstheme="majorBidi"/>
          <w:sz w:val="24"/>
          <w:szCs w:val="24"/>
        </w:rPr>
        <w:t>paslaugos</w:t>
      </w:r>
      <w:r w:rsidRPr="00E40B08">
        <w:rPr>
          <w:rFonts w:asciiTheme="majorBidi" w:hAnsiTheme="majorBidi" w:cstheme="majorBidi"/>
          <w:sz w:val="24"/>
          <w:szCs w:val="24"/>
        </w:rPr>
        <w:t>.</w:t>
      </w:r>
    </w:p>
    <w:p w14:paraId="3AA285E2" w14:textId="48653809" w:rsidR="002375BB" w:rsidRPr="00D302F7" w:rsidRDefault="002375BB" w:rsidP="00D302F7">
      <w:pPr>
        <w:pStyle w:val="Heading1"/>
        <w:numPr>
          <w:ilvl w:val="0"/>
          <w:numId w:val="3"/>
        </w:numPr>
        <w:jc w:val="center"/>
        <w:rPr>
          <w:rFonts w:ascii="Times New Roman" w:hAnsi="Times New Roman" w:cs="Times New Roman"/>
          <w:b/>
          <w:bCs/>
          <w:color w:val="auto"/>
          <w:sz w:val="24"/>
          <w:szCs w:val="24"/>
        </w:rPr>
      </w:pPr>
      <w:r w:rsidRPr="00D302F7">
        <w:rPr>
          <w:rFonts w:ascii="Times New Roman" w:hAnsi="Times New Roman" w:cs="Times New Roman"/>
          <w:b/>
          <w:bCs/>
          <w:color w:val="auto"/>
          <w:sz w:val="24"/>
          <w:szCs w:val="24"/>
        </w:rPr>
        <w:t>REIKALAVIMAI PASLAUGAI</w:t>
      </w:r>
    </w:p>
    <w:p w14:paraId="11541127" w14:textId="37B08333" w:rsidR="00D94A98" w:rsidRPr="0013105F" w:rsidRDefault="00D94A98" w:rsidP="00D94A98">
      <w:pPr>
        <w:pStyle w:val="ListParagraph"/>
        <w:numPr>
          <w:ilvl w:val="0"/>
          <w:numId w:val="1"/>
        </w:numPr>
        <w:tabs>
          <w:tab w:val="left" w:pos="1276"/>
          <w:tab w:val="left" w:pos="1985"/>
          <w:tab w:val="left" w:pos="2410"/>
        </w:tabs>
        <w:spacing w:line="276" w:lineRule="auto"/>
        <w:ind w:left="0" w:firstLine="851"/>
        <w:jc w:val="both"/>
        <w:rPr>
          <w:rFonts w:asciiTheme="majorBidi" w:hAnsiTheme="majorBidi" w:cstheme="majorBidi"/>
          <w:sz w:val="24"/>
          <w:szCs w:val="24"/>
        </w:rPr>
      </w:pPr>
      <w:r w:rsidRPr="0013105F">
        <w:rPr>
          <w:rFonts w:asciiTheme="majorBidi" w:hAnsiTheme="majorBidi" w:cstheme="majorBidi"/>
          <w:color w:val="000000" w:themeColor="text1"/>
          <w:sz w:val="24"/>
          <w:szCs w:val="24"/>
        </w:rPr>
        <w:t xml:space="preserve">Paslaugos metu teikiamos </w:t>
      </w:r>
      <w:r>
        <w:rPr>
          <w:rFonts w:asciiTheme="majorBidi" w:hAnsiTheme="majorBidi" w:cstheme="majorBidi"/>
          <w:color w:val="000000" w:themeColor="text1"/>
          <w:sz w:val="24"/>
          <w:szCs w:val="24"/>
        </w:rPr>
        <w:t>ugdomojo konsultavimo (</w:t>
      </w:r>
      <w:proofErr w:type="spellStart"/>
      <w:r>
        <w:rPr>
          <w:rFonts w:asciiTheme="majorBidi" w:hAnsiTheme="majorBidi" w:cstheme="majorBidi"/>
          <w:color w:val="000000" w:themeColor="text1"/>
          <w:sz w:val="24"/>
          <w:szCs w:val="24"/>
        </w:rPr>
        <w:t>koučingo</w:t>
      </w:r>
      <w:proofErr w:type="spellEnd"/>
      <w:r>
        <w:rPr>
          <w:rFonts w:asciiTheme="majorBidi" w:hAnsiTheme="majorBidi" w:cstheme="majorBidi"/>
          <w:color w:val="000000" w:themeColor="text1"/>
          <w:sz w:val="24"/>
          <w:szCs w:val="24"/>
        </w:rPr>
        <w:t>)</w:t>
      </w:r>
      <w:r w:rsidRPr="0013105F">
        <w:rPr>
          <w:rFonts w:asciiTheme="majorBidi" w:hAnsiTheme="majorBidi" w:cstheme="majorBidi"/>
          <w:color w:val="000000" w:themeColor="text1"/>
          <w:sz w:val="24"/>
          <w:szCs w:val="24"/>
        </w:rPr>
        <w:t xml:space="preserve"> paslaugos, kurios organizuojamos individualių konsultacijų būdu, toje </w:t>
      </w:r>
      <w:r w:rsidR="005A7C70">
        <w:rPr>
          <w:rFonts w:asciiTheme="majorBidi" w:hAnsiTheme="majorBidi" w:cstheme="majorBidi"/>
          <w:color w:val="000000" w:themeColor="text1"/>
          <w:sz w:val="24"/>
          <w:szCs w:val="24"/>
        </w:rPr>
        <w:t>Druskininkų savivaldybės įstaigoje, kurioje mokosi Paslaugos gavėjas</w:t>
      </w:r>
      <w:r>
        <w:rPr>
          <w:rFonts w:asciiTheme="majorBidi" w:hAnsiTheme="majorBidi" w:cstheme="majorBidi"/>
          <w:color w:val="000000" w:themeColor="text1"/>
          <w:sz w:val="24"/>
          <w:szCs w:val="24"/>
        </w:rPr>
        <w:t xml:space="preserve"> </w:t>
      </w:r>
      <w:r w:rsidRPr="0013105F">
        <w:rPr>
          <w:rFonts w:asciiTheme="majorBidi" w:hAnsiTheme="majorBidi" w:cstheme="majorBidi"/>
          <w:color w:val="000000" w:themeColor="text1"/>
          <w:sz w:val="24"/>
          <w:szCs w:val="24"/>
        </w:rPr>
        <w:t>(</w:t>
      </w:r>
      <w:r w:rsidR="008A2810">
        <w:rPr>
          <w:rFonts w:asciiTheme="majorBidi" w:hAnsiTheme="majorBidi" w:cstheme="majorBidi"/>
          <w:color w:val="000000" w:themeColor="text1"/>
          <w:sz w:val="24"/>
          <w:szCs w:val="24"/>
        </w:rPr>
        <w:t>P</w:t>
      </w:r>
      <w:r w:rsidRPr="0013105F">
        <w:rPr>
          <w:rFonts w:asciiTheme="majorBidi" w:hAnsiTheme="majorBidi" w:cstheme="majorBidi"/>
          <w:color w:val="000000" w:themeColor="text1"/>
          <w:sz w:val="24"/>
          <w:szCs w:val="24"/>
        </w:rPr>
        <w:t xml:space="preserve">aslauga turi būti suteikta </w:t>
      </w:r>
      <w:r>
        <w:rPr>
          <w:rFonts w:asciiTheme="majorBidi" w:hAnsiTheme="majorBidi" w:cstheme="majorBidi"/>
          <w:color w:val="000000" w:themeColor="text1"/>
          <w:sz w:val="24"/>
          <w:szCs w:val="24"/>
        </w:rPr>
        <w:t>40 (keturiasdešimčiai)</w:t>
      </w:r>
      <w:r w:rsidRPr="0013105F">
        <w:rPr>
          <w:rFonts w:asciiTheme="majorBidi" w:hAnsiTheme="majorBidi" w:cstheme="majorBidi"/>
          <w:color w:val="000000" w:themeColor="text1"/>
          <w:sz w:val="24"/>
          <w:szCs w:val="24"/>
        </w:rPr>
        <w:t xml:space="preserve"> mokinių).</w:t>
      </w:r>
    </w:p>
    <w:p w14:paraId="2CDF9928" w14:textId="67BDFCEC" w:rsidR="00D94A98" w:rsidRPr="00D94A98" w:rsidRDefault="00D94A98" w:rsidP="00D94A98">
      <w:pPr>
        <w:pStyle w:val="ListParagraph"/>
        <w:numPr>
          <w:ilvl w:val="0"/>
          <w:numId w:val="1"/>
        </w:numPr>
        <w:tabs>
          <w:tab w:val="left" w:pos="567"/>
          <w:tab w:val="left" w:pos="1134"/>
          <w:tab w:val="left" w:pos="1276"/>
        </w:tabs>
        <w:spacing w:line="276" w:lineRule="auto"/>
        <w:ind w:left="0" w:firstLine="851"/>
        <w:jc w:val="both"/>
        <w:rPr>
          <w:rFonts w:asciiTheme="majorBidi" w:hAnsiTheme="majorBidi" w:cstheme="majorBidi"/>
          <w:color w:val="EE0000"/>
          <w:sz w:val="24"/>
          <w:szCs w:val="24"/>
        </w:rPr>
      </w:pPr>
      <w:r w:rsidRPr="0013105F">
        <w:rPr>
          <w:rFonts w:asciiTheme="majorBidi" w:hAnsiTheme="majorBidi" w:cstheme="majorBidi"/>
          <w:color w:val="000000" w:themeColor="text1"/>
          <w:sz w:val="24"/>
          <w:szCs w:val="24"/>
        </w:rPr>
        <w:t xml:space="preserve">Paslaugos įgyvendinimo laikotarpis – </w:t>
      </w:r>
      <w:r w:rsidR="001C5EF9">
        <w:rPr>
          <w:rFonts w:asciiTheme="majorBidi" w:hAnsiTheme="majorBidi" w:cstheme="majorBidi"/>
          <w:color w:val="000000" w:themeColor="text1"/>
          <w:sz w:val="24"/>
          <w:szCs w:val="24"/>
        </w:rPr>
        <w:t>nuo sutarties įsigaliojimo dienos</w:t>
      </w:r>
      <w:r w:rsidRPr="0013105F">
        <w:rPr>
          <w:rFonts w:asciiTheme="majorBidi" w:hAnsiTheme="majorBidi" w:cstheme="majorBidi"/>
          <w:sz w:val="24"/>
          <w:szCs w:val="24"/>
        </w:rPr>
        <w:t xml:space="preserve"> </w:t>
      </w:r>
      <w:r w:rsidR="001C5EF9">
        <w:rPr>
          <w:rFonts w:asciiTheme="majorBidi" w:hAnsiTheme="majorBidi" w:cstheme="majorBidi"/>
          <w:sz w:val="24"/>
          <w:szCs w:val="24"/>
        </w:rPr>
        <w:t xml:space="preserve">iki </w:t>
      </w:r>
      <w:r w:rsidRPr="0013105F">
        <w:rPr>
          <w:rFonts w:asciiTheme="majorBidi" w:hAnsiTheme="majorBidi" w:cstheme="majorBidi"/>
          <w:sz w:val="24"/>
          <w:szCs w:val="24"/>
        </w:rPr>
        <w:t>2028 m. gegužės 31 d</w:t>
      </w:r>
      <w:r>
        <w:rPr>
          <w:rFonts w:asciiTheme="majorBidi" w:hAnsiTheme="majorBidi" w:cstheme="majorBidi"/>
          <w:sz w:val="24"/>
          <w:szCs w:val="24"/>
        </w:rPr>
        <w:t>.</w:t>
      </w:r>
    </w:p>
    <w:p w14:paraId="6D6312B3" w14:textId="5A5E686F" w:rsidR="00053DCE" w:rsidRPr="00226255" w:rsidRDefault="00D94A98" w:rsidP="007D7836">
      <w:pPr>
        <w:pStyle w:val="ListParagraph"/>
        <w:numPr>
          <w:ilvl w:val="0"/>
          <w:numId w:val="1"/>
        </w:numPr>
        <w:tabs>
          <w:tab w:val="left" w:pos="567"/>
          <w:tab w:val="left" w:pos="1134"/>
          <w:tab w:val="left" w:pos="1276"/>
        </w:tabs>
        <w:spacing w:line="276" w:lineRule="auto"/>
        <w:ind w:left="0" w:firstLine="851"/>
        <w:jc w:val="both"/>
        <w:rPr>
          <w:rFonts w:asciiTheme="majorBidi" w:hAnsiTheme="majorBidi" w:cstheme="majorBidi"/>
          <w:color w:val="000000" w:themeColor="text1"/>
          <w:sz w:val="24"/>
          <w:szCs w:val="24"/>
        </w:rPr>
      </w:pPr>
      <w:r w:rsidRPr="00053DCE">
        <w:rPr>
          <w:rFonts w:asciiTheme="majorBidi" w:hAnsiTheme="majorBidi" w:cstheme="majorBidi"/>
          <w:color w:val="000000" w:themeColor="text1"/>
          <w:sz w:val="24"/>
          <w:szCs w:val="24"/>
        </w:rPr>
        <w:t>Vienam mokiniui turi būti suteikt</w:t>
      </w:r>
      <w:r w:rsidR="001C5EF9">
        <w:rPr>
          <w:rFonts w:asciiTheme="majorBidi" w:hAnsiTheme="majorBidi" w:cstheme="majorBidi"/>
          <w:color w:val="000000" w:themeColor="text1"/>
          <w:sz w:val="24"/>
          <w:szCs w:val="24"/>
        </w:rPr>
        <w:t>os</w:t>
      </w:r>
      <w:r w:rsidRPr="00053DCE">
        <w:rPr>
          <w:rFonts w:asciiTheme="majorBidi" w:hAnsiTheme="majorBidi" w:cstheme="majorBidi"/>
          <w:color w:val="000000" w:themeColor="text1"/>
          <w:sz w:val="24"/>
          <w:szCs w:val="24"/>
        </w:rPr>
        <w:t xml:space="preserve"> 6 </w:t>
      </w:r>
      <w:r w:rsidR="000D50E9">
        <w:rPr>
          <w:rFonts w:asciiTheme="majorBidi" w:hAnsiTheme="majorBidi" w:cstheme="majorBidi"/>
          <w:color w:val="000000" w:themeColor="text1"/>
          <w:sz w:val="24"/>
          <w:szCs w:val="24"/>
        </w:rPr>
        <w:t xml:space="preserve">(šešios) </w:t>
      </w:r>
      <w:r w:rsidRPr="00053DCE">
        <w:rPr>
          <w:rFonts w:asciiTheme="majorBidi" w:hAnsiTheme="majorBidi" w:cstheme="majorBidi"/>
          <w:color w:val="000000" w:themeColor="text1"/>
          <w:sz w:val="24"/>
          <w:szCs w:val="24"/>
        </w:rPr>
        <w:t xml:space="preserve">konsultacijos per 3 </w:t>
      </w:r>
      <w:r w:rsidR="000D50E9">
        <w:rPr>
          <w:rFonts w:asciiTheme="majorBidi" w:hAnsiTheme="majorBidi" w:cstheme="majorBidi"/>
          <w:color w:val="000000" w:themeColor="text1"/>
          <w:sz w:val="24"/>
          <w:szCs w:val="24"/>
        </w:rPr>
        <w:t xml:space="preserve">(tris) </w:t>
      </w:r>
      <w:r w:rsidRPr="00053DCE">
        <w:rPr>
          <w:rFonts w:asciiTheme="majorBidi" w:hAnsiTheme="majorBidi" w:cstheme="majorBidi"/>
          <w:color w:val="000000" w:themeColor="text1"/>
          <w:sz w:val="24"/>
          <w:szCs w:val="24"/>
        </w:rPr>
        <w:t>mėnesius (12</w:t>
      </w:r>
      <w:r w:rsidR="00237EDE">
        <w:rPr>
          <w:rFonts w:asciiTheme="majorBidi" w:hAnsiTheme="majorBidi" w:cstheme="majorBidi"/>
          <w:color w:val="000000" w:themeColor="text1"/>
          <w:sz w:val="24"/>
          <w:szCs w:val="24"/>
        </w:rPr>
        <w:t> </w:t>
      </w:r>
      <w:r w:rsidR="000D50E9">
        <w:rPr>
          <w:rFonts w:asciiTheme="majorBidi" w:hAnsiTheme="majorBidi" w:cstheme="majorBidi"/>
          <w:color w:val="000000" w:themeColor="text1"/>
          <w:sz w:val="24"/>
          <w:szCs w:val="24"/>
        </w:rPr>
        <w:t xml:space="preserve">(dvylika) </w:t>
      </w:r>
      <w:r w:rsidRPr="00053DCE">
        <w:rPr>
          <w:rFonts w:asciiTheme="majorBidi" w:hAnsiTheme="majorBidi" w:cstheme="majorBidi"/>
          <w:color w:val="000000" w:themeColor="text1"/>
          <w:sz w:val="24"/>
          <w:szCs w:val="24"/>
        </w:rPr>
        <w:t xml:space="preserve">savaičių). </w:t>
      </w:r>
      <w:r w:rsidRPr="00053DCE">
        <w:rPr>
          <w:rFonts w:asciiTheme="majorBidi" w:hAnsiTheme="majorBidi" w:cstheme="majorBidi"/>
          <w:sz w:val="24"/>
          <w:szCs w:val="24"/>
        </w:rPr>
        <w:t>Vienos konsultacijos trukmė – viena valanda</w:t>
      </w:r>
      <w:r w:rsidR="008A2810">
        <w:rPr>
          <w:rFonts w:asciiTheme="majorBidi" w:hAnsiTheme="majorBidi" w:cstheme="majorBidi"/>
          <w:sz w:val="24"/>
          <w:szCs w:val="24"/>
        </w:rPr>
        <w:t xml:space="preserve"> (60</w:t>
      </w:r>
      <w:r w:rsidR="00237EDE">
        <w:rPr>
          <w:rFonts w:asciiTheme="majorBidi" w:hAnsiTheme="majorBidi" w:cstheme="majorBidi"/>
          <w:sz w:val="24"/>
          <w:szCs w:val="24"/>
        </w:rPr>
        <w:t> </w:t>
      </w:r>
      <w:r w:rsidR="008A2810">
        <w:rPr>
          <w:rFonts w:asciiTheme="majorBidi" w:hAnsiTheme="majorBidi" w:cstheme="majorBidi"/>
          <w:sz w:val="24"/>
          <w:szCs w:val="24"/>
        </w:rPr>
        <w:t>min.)</w:t>
      </w:r>
      <w:r w:rsidR="0096377C" w:rsidRPr="00053DCE">
        <w:rPr>
          <w:rFonts w:asciiTheme="majorBidi" w:hAnsiTheme="majorBidi" w:cstheme="majorBidi"/>
          <w:sz w:val="24"/>
          <w:szCs w:val="24"/>
        </w:rPr>
        <w:t xml:space="preserve">. </w:t>
      </w:r>
      <w:r w:rsidRPr="00053DCE">
        <w:rPr>
          <w:rFonts w:asciiTheme="majorBidi" w:hAnsiTheme="majorBidi" w:cstheme="majorBidi"/>
          <w:sz w:val="24"/>
          <w:szCs w:val="24"/>
        </w:rPr>
        <w:t xml:space="preserve">Vienam mokiniui per mėnesį gali būti skirta ne daugiau 2 </w:t>
      </w:r>
      <w:r w:rsidR="000D50E9">
        <w:rPr>
          <w:rFonts w:asciiTheme="majorBidi" w:hAnsiTheme="majorBidi" w:cstheme="majorBidi"/>
          <w:sz w:val="24"/>
          <w:szCs w:val="24"/>
        </w:rPr>
        <w:t xml:space="preserve">(dviejų) </w:t>
      </w:r>
      <w:r w:rsidRPr="00053DCE">
        <w:rPr>
          <w:rFonts w:asciiTheme="majorBidi" w:hAnsiTheme="majorBidi" w:cstheme="majorBidi"/>
          <w:sz w:val="24"/>
          <w:szCs w:val="24"/>
        </w:rPr>
        <w:t xml:space="preserve">konsultacijų. Iš viso per 2025-2028 mokslo metus turi būti suteikta 240 </w:t>
      </w:r>
      <w:r w:rsidR="00237EDE">
        <w:rPr>
          <w:rFonts w:asciiTheme="majorBidi" w:hAnsiTheme="majorBidi" w:cstheme="majorBidi"/>
          <w:sz w:val="24"/>
          <w:szCs w:val="24"/>
        </w:rPr>
        <w:t xml:space="preserve">(du šimtai keturiasdešimt) </w:t>
      </w:r>
      <w:r w:rsidRPr="00053DCE">
        <w:rPr>
          <w:rFonts w:asciiTheme="majorBidi" w:hAnsiTheme="majorBidi" w:cstheme="majorBidi"/>
          <w:sz w:val="24"/>
          <w:szCs w:val="24"/>
        </w:rPr>
        <w:t>konsultacijų.</w:t>
      </w:r>
      <w:r w:rsidR="005A7C70" w:rsidRPr="00053DCE">
        <w:rPr>
          <w:rFonts w:asciiTheme="majorBidi" w:hAnsiTheme="majorBidi" w:cstheme="majorBidi"/>
          <w:sz w:val="24"/>
          <w:szCs w:val="24"/>
        </w:rPr>
        <w:t xml:space="preserve"> Konsultacijos teikiamos konkrečioje ugdymo įstaigoje</w:t>
      </w:r>
      <w:r w:rsidR="001C5EF9">
        <w:rPr>
          <w:rFonts w:asciiTheme="majorBidi" w:hAnsiTheme="majorBidi" w:cstheme="majorBidi"/>
          <w:sz w:val="24"/>
          <w:szCs w:val="24"/>
        </w:rPr>
        <w:t xml:space="preserve"> mokslo metų eigoje,</w:t>
      </w:r>
      <w:r w:rsidR="005A7C70" w:rsidRPr="00053DCE">
        <w:rPr>
          <w:rFonts w:asciiTheme="majorBidi" w:hAnsiTheme="majorBidi" w:cstheme="majorBidi"/>
          <w:sz w:val="24"/>
          <w:szCs w:val="24"/>
        </w:rPr>
        <w:t xml:space="preserve"> pasibaigus formaliajam ugdymui ir ne ilgiau kaip iki 17</w:t>
      </w:r>
      <w:r w:rsidR="00237EDE">
        <w:rPr>
          <w:rFonts w:asciiTheme="majorBidi" w:hAnsiTheme="majorBidi" w:cstheme="majorBidi"/>
          <w:sz w:val="24"/>
          <w:szCs w:val="24"/>
        </w:rPr>
        <w:t>:</w:t>
      </w:r>
      <w:r w:rsidR="005A7C70" w:rsidRPr="00053DCE">
        <w:rPr>
          <w:rFonts w:asciiTheme="majorBidi" w:hAnsiTheme="majorBidi" w:cstheme="majorBidi"/>
          <w:sz w:val="24"/>
          <w:szCs w:val="24"/>
        </w:rPr>
        <w:t>30</w:t>
      </w:r>
      <w:r w:rsidR="00237EDE">
        <w:rPr>
          <w:rFonts w:asciiTheme="majorBidi" w:hAnsiTheme="majorBidi" w:cstheme="majorBidi"/>
          <w:sz w:val="24"/>
          <w:szCs w:val="24"/>
        </w:rPr>
        <w:t> </w:t>
      </w:r>
      <w:r w:rsidR="005A7C70" w:rsidRPr="00053DCE">
        <w:rPr>
          <w:rFonts w:asciiTheme="majorBidi" w:hAnsiTheme="majorBidi" w:cstheme="majorBidi"/>
          <w:sz w:val="24"/>
          <w:szCs w:val="24"/>
        </w:rPr>
        <w:t>val.</w:t>
      </w:r>
    </w:p>
    <w:p w14:paraId="21D86731" w14:textId="56849577" w:rsidR="00226255" w:rsidRDefault="00226255" w:rsidP="007D7836">
      <w:pPr>
        <w:pStyle w:val="ListParagraph"/>
        <w:numPr>
          <w:ilvl w:val="0"/>
          <w:numId w:val="1"/>
        </w:numPr>
        <w:tabs>
          <w:tab w:val="left" w:pos="567"/>
          <w:tab w:val="left" w:pos="1134"/>
          <w:tab w:val="left" w:pos="1276"/>
        </w:tabs>
        <w:spacing w:line="276" w:lineRule="auto"/>
        <w:ind w:left="0" w:firstLine="851"/>
        <w:jc w:val="both"/>
        <w:rPr>
          <w:rFonts w:asciiTheme="majorBidi" w:hAnsiTheme="majorBidi" w:cstheme="majorBidi"/>
          <w:color w:val="000000" w:themeColor="text1"/>
          <w:sz w:val="24"/>
          <w:szCs w:val="24"/>
        </w:rPr>
      </w:pPr>
      <w:r w:rsidRPr="00226255">
        <w:rPr>
          <w:rFonts w:asciiTheme="majorBidi" w:hAnsiTheme="majorBidi" w:cstheme="majorBidi"/>
          <w:color w:val="000000" w:themeColor="text1"/>
          <w:sz w:val="24"/>
          <w:szCs w:val="24"/>
        </w:rPr>
        <w:t xml:space="preserve">Paslaugos teikėjas pasirūpina visomis reikiamomis </w:t>
      </w:r>
      <w:r w:rsidR="008A2810">
        <w:rPr>
          <w:rFonts w:asciiTheme="majorBidi" w:hAnsiTheme="majorBidi" w:cstheme="majorBidi"/>
          <w:color w:val="000000" w:themeColor="text1"/>
          <w:sz w:val="24"/>
          <w:szCs w:val="24"/>
        </w:rPr>
        <w:t>ugdomo konsultavimo (</w:t>
      </w:r>
      <w:proofErr w:type="spellStart"/>
      <w:r w:rsidR="008A2810">
        <w:rPr>
          <w:rFonts w:asciiTheme="majorBidi" w:hAnsiTheme="majorBidi" w:cstheme="majorBidi"/>
          <w:color w:val="000000" w:themeColor="text1"/>
          <w:sz w:val="24"/>
          <w:szCs w:val="24"/>
        </w:rPr>
        <w:t>koučingo</w:t>
      </w:r>
      <w:proofErr w:type="spellEnd"/>
      <w:r w:rsidR="008A2810">
        <w:rPr>
          <w:rFonts w:asciiTheme="majorBidi" w:hAnsiTheme="majorBidi" w:cstheme="majorBidi"/>
          <w:color w:val="000000" w:themeColor="text1"/>
          <w:sz w:val="24"/>
          <w:szCs w:val="24"/>
        </w:rPr>
        <w:t xml:space="preserve">) </w:t>
      </w:r>
      <w:r w:rsidRPr="00226255">
        <w:rPr>
          <w:rFonts w:asciiTheme="majorBidi" w:hAnsiTheme="majorBidi" w:cstheme="majorBidi"/>
          <w:color w:val="000000" w:themeColor="text1"/>
          <w:sz w:val="24"/>
          <w:szCs w:val="24"/>
        </w:rPr>
        <w:t>priemonėmis.</w:t>
      </w:r>
    </w:p>
    <w:p w14:paraId="3A61D305" w14:textId="7E40884E" w:rsidR="0087072B" w:rsidRPr="00053DCE" w:rsidRDefault="0087072B" w:rsidP="0087072B">
      <w:pPr>
        <w:pStyle w:val="ListParagraph"/>
        <w:numPr>
          <w:ilvl w:val="0"/>
          <w:numId w:val="1"/>
        </w:numPr>
        <w:tabs>
          <w:tab w:val="left" w:pos="567"/>
          <w:tab w:val="left" w:pos="1134"/>
          <w:tab w:val="left" w:pos="1276"/>
        </w:tabs>
        <w:spacing w:line="276" w:lineRule="auto"/>
        <w:ind w:left="0" w:firstLine="851"/>
        <w:jc w:val="both"/>
        <w:rPr>
          <w:rFonts w:asciiTheme="majorBidi" w:hAnsiTheme="majorBidi" w:cstheme="majorBidi"/>
          <w:color w:val="000000" w:themeColor="text1"/>
          <w:sz w:val="24"/>
          <w:szCs w:val="24"/>
        </w:rPr>
      </w:pPr>
      <w:r w:rsidRPr="00053DCE">
        <w:rPr>
          <w:rFonts w:asciiTheme="majorBidi" w:hAnsiTheme="majorBidi" w:cstheme="majorBidi"/>
          <w:color w:val="000000" w:themeColor="text1"/>
          <w:sz w:val="24"/>
          <w:szCs w:val="24"/>
        </w:rPr>
        <w:t>Paslaugos teikėjas turi sudaryti konsultacijų teikimo grafiką. Tikslus paslaugų teikimo grafikas</w:t>
      </w:r>
      <w:r>
        <w:rPr>
          <w:rFonts w:asciiTheme="majorBidi" w:hAnsiTheme="majorBidi" w:cstheme="majorBidi"/>
          <w:color w:val="000000" w:themeColor="text1"/>
          <w:sz w:val="24"/>
          <w:szCs w:val="24"/>
        </w:rPr>
        <w:t xml:space="preserve"> (sudaromas ne trumpesniam kaip 3</w:t>
      </w:r>
      <w:r w:rsidR="00FE1308">
        <w:rPr>
          <w:rFonts w:asciiTheme="majorBidi" w:hAnsiTheme="majorBidi" w:cstheme="majorBidi"/>
          <w:color w:val="000000" w:themeColor="text1"/>
          <w:sz w:val="24"/>
          <w:szCs w:val="24"/>
        </w:rPr>
        <w:t xml:space="preserve"> (trijų)</w:t>
      </w:r>
      <w:r>
        <w:rPr>
          <w:rFonts w:asciiTheme="majorBidi" w:hAnsiTheme="majorBidi" w:cstheme="majorBidi"/>
          <w:color w:val="000000" w:themeColor="text1"/>
          <w:sz w:val="24"/>
          <w:szCs w:val="24"/>
        </w:rPr>
        <w:t xml:space="preserve"> mėnesių laikotarpiui)</w:t>
      </w:r>
      <w:r w:rsidRPr="00260542">
        <w:rPr>
          <w:rFonts w:asciiTheme="majorBidi" w:hAnsiTheme="majorBidi" w:cstheme="majorBidi"/>
          <w:color w:val="000000" w:themeColor="text1"/>
          <w:sz w:val="24"/>
          <w:szCs w:val="24"/>
        </w:rPr>
        <w:t xml:space="preserve"> </w:t>
      </w:r>
      <w:r w:rsidRPr="00053DCE">
        <w:rPr>
          <w:rFonts w:asciiTheme="majorBidi" w:hAnsiTheme="majorBidi" w:cstheme="majorBidi"/>
          <w:color w:val="000000" w:themeColor="text1"/>
          <w:sz w:val="24"/>
          <w:szCs w:val="24"/>
        </w:rPr>
        <w:t xml:space="preserve"> turi būti suderintas su Perkančiąja organizacija likus 5</w:t>
      </w:r>
      <w:r w:rsidR="00FE1308">
        <w:rPr>
          <w:rFonts w:asciiTheme="majorBidi" w:hAnsiTheme="majorBidi" w:cstheme="majorBidi"/>
          <w:color w:val="000000" w:themeColor="text1"/>
          <w:sz w:val="24"/>
          <w:szCs w:val="24"/>
        </w:rPr>
        <w:t xml:space="preserve"> (penkioms)</w:t>
      </w:r>
      <w:r w:rsidRPr="00053DCE">
        <w:rPr>
          <w:rFonts w:asciiTheme="majorBidi" w:hAnsiTheme="majorBidi" w:cstheme="majorBidi"/>
          <w:color w:val="000000" w:themeColor="text1"/>
          <w:sz w:val="24"/>
          <w:szCs w:val="24"/>
        </w:rPr>
        <w:t xml:space="preserve"> d. d. iki Paslaugos teikimo pradžios</w:t>
      </w:r>
      <w:r>
        <w:rPr>
          <w:rFonts w:asciiTheme="majorBidi" w:hAnsiTheme="majorBidi" w:cstheme="majorBidi"/>
          <w:color w:val="000000" w:themeColor="text1"/>
          <w:sz w:val="24"/>
          <w:szCs w:val="24"/>
        </w:rPr>
        <w:t xml:space="preserve"> (taikoma 2025-2026</w:t>
      </w:r>
      <w:r w:rsidR="00FE1308">
        <w:rPr>
          <w:rFonts w:asciiTheme="majorBidi" w:hAnsiTheme="majorBidi" w:cstheme="majorBidi"/>
          <w:color w:val="000000" w:themeColor="text1"/>
          <w:sz w:val="24"/>
          <w:szCs w:val="24"/>
        </w:rPr>
        <w:t> </w:t>
      </w:r>
      <w:r>
        <w:rPr>
          <w:rFonts w:asciiTheme="majorBidi" w:hAnsiTheme="majorBidi" w:cstheme="majorBidi"/>
          <w:color w:val="000000" w:themeColor="text1"/>
          <w:sz w:val="24"/>
          <w:szCs w:val="24"/>
        </w:rPr>
        <w:t>m.</w:t>
      </w:r>
      <w:r w:rsidR="00FE1308">
        <w:rPr>
          <w:rFonts w:asciiTheme="majorBidi" w:hAnsiTheme="majorBidi" w:cstheme="majorBidi"/>
          <w:color w:val="000000" w:themeColor="text1"/>
          <w:sz w:val="24"/>
          <w:szCs w:val="24"/>
        </w:rPr>
        <w:t> </w:t>
      </w:r>
      <w:r>
        <w:rPr>
          <w:rFonts w:asciiTheme="majorBidi" w:hAnsiTheme="majorBidi" w:cstheme="majorBidi"/>
          <w:color w:val="000000" w:themeColor="text1"/>
          <w:sz w:val="24"/>
          <w:szCs w:val="24"/>
        </w:rPr>
        <w:t>m.) arba likus 5</w:t>
      </w:r>
      <w:r w:rsidR="00FE1308">
        <w:rPr>
          <w:rFonts w:asciiTheme="majorBidi" w:hAnsiTheme="majorBidi" w:cstheme="majorBidi"/>
          <w:color w:val="000000" w:themeColor="text1"/>
          <w:sz w:val="24"/>
          <w:szCs w:val="24"/>
        </w:rPr>
        <w:t xml:space="preserve"> (penkioms) </w:t>
      </w:r>
      <w:r>
        <w:rPr>
          <w:rFonts w:asciiTheme="majorBidi" w:hAnsiTheme="majorBidi" w:cstheme="majorBidi"/>
          <w:color w:val="000000" w:themeColor="text1"/>
          <w:sz w:val="24"/>
          <w:szCs w:val="24"/>
        </w:rPr>
        <w:t>d.</w:t>
      </w:r>
      <w:r w:rsidR="00FE1308">
        <w:rPr>
          <w:rFonts w:asciiTheme="majorBidi" w:hAnsiTheme="majorBidi" w:cstheme="majorBidi"/>
          <w:color w:val="000000" w:themeColor="text1"/>
          <w:sz w:val="24"/>
          <w:szCs w:val="24"/>
        </w:rPr>
        <w:t> </w:t>
      </w:r>
      <w:r>
        <w:rPr>
          <w:rFonts w:asciiTheme="majorBidi" w:hAnsiTheme="majorBidi" w:cstheme="majorBidi"/>
          <w:color w:val="000000" w:themeColor="text1"/>
          <w:sz w:val="24"/>
          <w:szCs w:val="24"/>
        </w:rPr>
        <w:t xml:space="preserve">d. iki Paslaugos teikimo pradžios </w:t>
      </w:r>
      <w:r w:rsidRPr="00053DCE">
        <w:rPr>
          <w:rFonts w:asciiTheme="majorBidi" w:hAnsiTheme="majorBidi" w:cstheme="majorBidi"/>
          <w:color w:val="000000" w:themeColor="text1"/>
          <w:sz w:val="24"/>
          <w:szCs w:val="24"/>
        </w:rPr>
        <w:t>kiekvienais mokslo metais (</w:t>
      </w:r>
      <w:r>
        <w:rPr>
          <w:rFonts w:asciiTheme="majorBidi" w:hAnsiTheme="majorBidi" w:cstheme="majorBidi"/>
          <w:color w:val="000000" w:themeColor="text1"/>
          <w:sz w:val="24"/>
          <w:szCs w:val="24"/>
        </w:rPr>
        <w:t>taikoma</w:t>
      </w:r>
      <w:r w:rsidRPr="00053DCE">
        <w:rPr>
          <w:rFonts w:asciiTheme="majorBidi" w:hAnsiTheme="majorBidi" w:cstheme="majorBidi"/>
          <w:color w:val="000000" w:themeColor="text1"/>
          <w:sz w:val="24"/>
          <w:szCs w:val="24"/>
        </w:rPr>
        <w:t xml:space="preserve"> 2026-2027 m. m. ir 2027-2028 m. m.). </w:t>
      </w:r>
      <w:r>
        <w:rPr>
          <w:rFonts w:asciiTheme="majorBidi" w:hAnsiTheme="majorBidi" w:cstheme="majorBidi"/>
          <w:color w:val="000000" w:themeColor="text1"/>
          <w:sz w:val="24"/>
          <w:szCs w:val="24"/>
        </w:rPr>
        <w:t xml:space="preserve">Jei Paslaugos teikiamos atitinkamų mokslo metų birželio mėnesį, konsultacijų teikimo grafikas turi apimti ir šį mėnesį (netaikoma 2027-2028 m. m.). Paslaugos teikėjas apie grafiko keitimą ir koregavimą turi informuoti Perkančiąją organizaciją raštu ne vėliau kaip prieš 3 </w:t>
      </w:r>
      <w:r w:rsidR="00FE1308">
        <w:rPr>
          <w:rFonts w:asciiTheme="majorBidi" w:hAnsiTheme="majorBidi" w:cstheme="majorBidi"/>
          <w:color w:val="000000" w:themeColor="text1"/>
          <w:sz w:val="24"/>
          <w:szCs w:val="24"/>
        </w:rPr>
        <w:t xml:space="preserve">(tris) </w:t>
      </w:r>
      <w:r>
        <w:rPr>
          <w:rFonts w:asciiTheme="majorBidi" w:hAnsiTheme="majorBidi" w:cstheme="majorBidi"/>
          <w:color w:val="000000" w:themeColor="text1"/>
          <w:sz w:val="24"/>
          <w:szCs w:val="24"/>
        </w:rPr>
        <w:t>d. d. iki grafiko keitimo bei gauti rašytinį Perkančiosios organizacijos pritarimą. Esant nenumatytoms aplinkybėms, Perkančioji organizacija ir Paslaugos Teikėjas turi teisę susitarti dėl trumpesnių informavimo terminų.</w:t>
      </w:r>
    </w:p>
    <w:p w14:paraId="4C89D9E6" w14:textId="55C4249D" w:rsidR="00D94A98" w:rsidRDefault="00D94A98" w:rsidP="00D94A98">
      <w:pPr>
        <w:pStyle w:val="ListParagraph"/>
        <w:numPr>
          <w:ilvl w:val="0"/>
          <w:numId w:val="1"/>
        </w:numPr>
        <w:tabs>
          <w:tab w:val="left" w:pos="1276"/>
          <w:tab w:val="left" w:pos="1985"/>
          <w:tab w:val="left" w:pos="2410"/>
        </w:tabs>
        <w:spacing w:line="276" w:lineRule="auto"/>
        <w:ind w:left="0" w:firstLine="851"/>
        <w:jc w:val="both"/>
        <w:rPr>
          <w:rFonts w:asciiTheme="majorBidi" w:hAnsiTheme="majorBidi" w:cstheme="majorBidi"/>
          <w:sz w:val="24"/>
          <w:szCs w:val="24"/>
        </w:rPr>
      </w:pPr>
      <w:r w:rsidRPr="009340A5">
        <w:rPr>
          <w:rFonts w:asciiTheme="majorBidi" w:hAnsiTheme="majorBidi" w:cstheme="majorBidi"/>
          <w:sz w:val="24"/>
          <w:szCs w:val="24"/>
        </w:rPr>
        <w:t>Paslaugos teikėjas turi vesti konsultacijas gaunančių mokinių, lankomumo žurnalą. Turi būti sudaroma galimybė Perkančiajai organizacijai tikrinti dalyvių lankomumą. Lankomumo žurnalas perduodamas Perkančiajai organizacijai kas tris mėnesius, skaičiuojant nuo mokslo metų pradžios (ne anksčiau kaip kiekvienų metų gruodžio 1 d., kovo 1 d., birželio 1 d., bet ne vėliau, kaip 5 d. d. nuo nurodytos dienos).</w:t>
      </w:r>
      <w:r w:rsidR="00131FA5">
        <w:rPr>
          <w:rFonts w:asciiTheme="majorBidi" w:hAnsiTheme="majorBidi" w:cstheme="majorBidi"/>
          <w:sz w:val="24"/>
          <w:szCs w:val="24"/>
        </w:rPr>
        <w:t xml:space="preserve"> Jei Paslaugos teikiamos atitinkamų mokslo metų birželio mėnesį, lankomumo žurnalas perduodamas Perkančiajai organizacijai ne </w:t>
      </w:r>
      <w:r w:rsidR="00617C96">
        <w:rPr>
          <w:rFonts w:asciiTheme="majorBidi" w:hAnsiTheme="majorBidi" w:cstheme="majorBidi"/>
          <w:sz w:val="24"/>
          <w:szCs w:val="24"/>
        </w:rPr>
        <w:t>anksčiau</w:t>
      </w:r>
      <w:r w:rsidR="00131FA5">
        <w:rPr>
          <w:rFonts w:asciiTheme="majorBidi" w:hAnsiTheme="majorBidi" w:cstheme="majorBidi"/>
          <w:sz w:val="24"/>
          <w:szCs w:val="24"/>
        </w:rPr>
        <w:t xml:space="preserve"> kaip iki liepos 1 d.</w:t>
      </w:r>
      <w:r w:rsidR="00617C96">
        <w:rPr>
          <w:rFonts w:asciiTheme="majorBidi" w:hAnsiTheme="majorBidi" w:cstheme="majorBidi"/>
          <w:sz w:val="24"/>
          <w:szCs w:val="24"/>
        </w:rPr>
        <w:t xml:space="preserve">, bet ne vėliau kaip </w:t>
      </w:r>
      <w:r w:rsidR="00617C96">
        <w:rPr>
          <w:rFonts w:asciiTheme="majorBidi" w:hAnsiTheme="majorBidi" w:cstheme="majorBidi"/>
          <w:sz w:val="24"/>
          <w:szCs w:val="24"/>
        </w:rPr>
        <w:lastRenderedPageBreak/>
        <w:t>5</w:t>
      </w:r>
      <w:r w:rsidR="00237EDE">
        <w:rPr>
          <w:rFonts w:asciiTheme="majorBidi" w:hAnsiTheme="majorBidi" w:cstheme="majorBidi"/>
          <w:sz w:val="24"/>
          <w:szCs w:val="24"/>
        </w:rPr>
        <w:t> (penkios) </w:t>
      </w:r>
      <w:r w:rsidR="00617C96">
        <w:rPr>
          <w:rFonts w:asciiTheme="majorBidi" w:hAnsiTheme="majorBidi" w:cstheme="majorBidi"/>
          <w:sz w:val="24"/>
          <w:szCs w:val="24"/>
        </w:rPr>
        <w:t>d.</w:t>
      </w:r>
      <w:r w:rsidR="000D50E9">
        <w:t> </w:t>
      </w:r>
      <w:r w:rsidR="00617C96">
        <w:rPr>
          <w:rFonts w:asciiTheme="majorBidi" w:hAnsiTheme="majorBidi" w:cstheme="majorBidi"/>
          <w:sz w:val="24"/>
          <w:szCs w:val="24"/>
        </w:rPr>
        <w:t>d. nuo nurodytos datos. Lankomumo žurnalas 2027-2028 m.</w:t>
      </w:r>
      <w:r w:rsidR="00237EDE">
        <w:rPr>
          <w:rFonts w:asciiTheme="majorBidi" w:hAnsiTheme="majorBidi" w:cstheme="majorBidi"/>
          <w:sz w:val="24"/>
          <w:szCs w:val="24"/>
        </w:rPr>
        <w:t> </w:t>
      </w:r>
      <w:r w:rsidR="000A3D35">
        <w:rPr>
          <w:rFonts w:asciiTheme="majorBidi" w:hAnsiTheme="majorBidi" w:cstheme="majorBidi"/>
          <w:sz w:val="24"/>
          <w:szCs w:val="24"/>
        </w:rPr>
        <w:t>m perduodamas ne vėliau kaip iki gegužės 31 d.</w:t>
      </w:r>
      <w:r w:rsidR="00053DCE" w:rsidRPr="00053DCE">
        <w:rPr>
          <w:rFonts w:asciiTheme="majorBidi" w:hAnsiTheme="majorBidi" w:cstheme="majorBidi"/>
          <w:sz w:val="24"/>
          <w:szCs w:val="24"/>
        </w:rPr>
        <w:t xml:space="preserve"> </w:t>
      </w:r>
      <w:r w:rsidR="00053DCE">
        <w:rPr>
          <w:rFonts w:asciiTheme="majorBidi" w:hAnsiTheme="majorBidi" w:cstheme="majorBidi"/>
          <w:sz w:val="24"/>
          <w:szCs w:val="24"/>
        </w:rPr>
        <w:t xml:space="preserve">Kartu su lankomumo žurnalu </w:t>
      </w:r>
      <w:r w:rsidR="008A2810">
        <w:rPr>
          <w:rFonts w:asciiTheme="majorBidi" w:hAnsiTheme="majorBidi" w:cstheme="majorBidi"/>
          <w:sz w:val="24"/>
          <w:szCs w:val="24"/>
        </w:rPr>
        <w:t>Paslaugos teikėjas</w:t>
      </w:r>
      <w:r w:rsidR="00053DCE">
        <w:rPr>
          <w:rFonts w:asciiTheme="majorBidi" w:hAnsiTheme="majorBidi" w:cstheme="majorBidi"/>
          <w:sz w:val="24"/>
          <w:szCs w:val="24"/>
        </w:rPr>
        <w:t xml:space="preserve"> pateikia Paslaugų perdavimo</w:t>
      </w:r>
      <w:r w:rsidR="000D50E9">
        <w:rPr>
          <w:rFonts w:asciiTheme="majorBidi" w:hAnsiTheme="majorBidi" w:cstheme="majorBidi"/>
          <w:sz w:val="24"/>
          <w:szCs w:val="24"/>
        </w:rPr>
        <w:t>-</w:t>
      </w:r>
      <w:r w:rsidR="00053DCE">
        <w:rPr>
          <w:rFonts w:asciiTheme="majorBidi" w:hAnsiTheme="majorBidi" w:cstheme="majorBidi"/>
          <w:sz w:val="24"/>
          <w:szCs w:val="24"/>
        </w:rPr>
        <w:t>priėmimo aktą</w:t>
      </w:r>
      <w:r w:rsidR="00A63B4F">
        <w:rPr>
          <w:rFonts w:asciiTheme="majorBidi" w:hAnsiTheme="majorBidi" w:cstheme="majorBidi"/>
          <w:sz w:val="24"/>
          <w:szCs w:val="24"/>
        </w:rPr>
        <w:t>, kuriame nurodomas tikslus</w:t>
      </w:r>
      <w:r w:rsidR="003362FF">
        <w:rPr>
          <w:rFonts w:asciiTheme="majorBidi" w:hAnsiTheme="majorBidi" w:cstheme="majorBidi"/>
          <w:sz w:val="24"/>
          <w:szCs w:val="24"/>
        </w:rPr>
        <w:t>, faktiškai suteiktų ugdomojo konsultavimo Paslaugų valandų skaičius</w:t>
      </w:r>
      <w:r w:rsidR="00053DCE">
        <w:rPr>
          <w:rFonts w:asciiTheme="majorBidi" w:hAnsiTheme="majorBidi" w:cstheme="majorBidi"/>
          <w:sz w:val="24"/>
          <w:szCs w:val="24"/>
        </w:rPr>
        <w:t>. Perkančioji organizacija įsipareigoja priimti laiku ir tinkamai suteiktas Paslaugas, pasirašydama Paslaugų perdavimo-priėmimo aktą ne vėliau kaip per 5 (penkias) d</w:t>
      </w:r>
      <w:r w:rsidR="00237EDE">
        <w:rPr>
          <w:rFonts w:asciiTheme="majorBidi" w:hAnsiTheme="majorBidi" w:cstheme="majorBidi"/>
          <w:sz w:val="24"/>
          <w:szCs w:val="24"/>
        </w:rPr>
        <w:t>.</w:t>
      </w:r>
      <w:r w:rsidR="00053DCE">
        <w:rPr>
          <w:rFonts w:asciiTheme="majorBidi" w:hAnsiTheme="majorBidi" w:cstheme="majorBidi"/>
          <w:sz w:val="24"/>
          <w:szCs w:val="24"/>
        </w:rPr>
        <w:t xml:space="preserve"> d</w:t>
      </w:r>
      <w:r w:rsidR="00237EDE">
        <w:rPr>
          <w:rFonts w:asciiTheme="majorBidi" w:hAnsiTheme="majorBidi" w:cstheme="majorBidi"/>
          <w:sz w:val="24"/>
          <w:szCs w:val="24"/>
        </w:rPr>
        <w:t>.</w:t>
      </w:r>
      <w:r w:rsidR="00053DCE">
        <w:rPr>
          <w:rFonts w:asciiTheme="majorBidi" w:hAnsiTheme="majorBidi" w:cstheme="majorBidi"/>
          <w:sz w:val="24"/>
          <w:szCs w:val="24"/>
        </w:rPr>
        <w:t xml:space="preserve"> nuo </w:t>
      </w:r>
      <w:r w:rsidR="008A2810">
        <w:rPr>
          <w:rFonts w:asciiTheme="majorBidi" w:hAnsiTheme="majorBidi" w:cstheme="majorBidi"/>
          <w:sz w:val="24"/>
          <w:szCs w:val="24"/>
        </w:rPr>
        <w:t>Paslaugos teikėjo</w:t>
      </w:r>
      <w:r w:rsidR="00053DCE">
        <w:rPr>
          <w:rFonts w:asciiTheme="majorBidi" w:hAnsiTheme="majorBidi" w:cstheme="majorBidi"/>
          <w:sz w:val="24"/>
          <w:szCs w:val="24"/>
        </w:rPr>
        <w:t xml:space="preserve"> kreipimosi dienos arba per šį terminą nurodo suteiktų Paslaugų trūkumus. Abiem Sutarties šalims pasirašius Paslaugų perdavimo-priėmimo aktą, </w:t>
      </w:r>
      <w:r w:rsidR="008A2810">
        <w:rPr>
          <w:rFonts w:asciiTheme="majorBidi" w:hAnsiTheme="majorBidi" w:cstheme="majorBidi"/>
          <w:sz w:val="24"/>
          <w:szCs w:val="24"/>
        </w:rPr>
        <w:t>Paslaugos teikėjas</w:t>
      </w:r>
      <w:r w:rsidR="00053DCE">
        <w:rPr>
          <w:rFonts w:asciiTheme="majorBidi" w:hAnsiTheme="majorBidi" w:cstheme="majorBidi"/>
          <w:sz w:val="24"/>
          <w:szCs w:val="24"/>
        </w:rPr>
        <w:t xml:space="preserve"> ne vėliau kaip per 2</w:t>
      </w:r>
      <w:r w:rsidR="00237EDE">
        <w:rPr>
          <w:rFonts w:asciiTheme="majorBidi" w:hAnsiTheme="majorBidi" w:cstheme="majorBidi"/>
          <w:sz w:val="24"/>
          <w:szCs w:val="24"/>
        </w:rPr>
        <w:t> </w:t>
      </w:r>
      <w:r w:rsidR="00053DCE">
        <w:rPr>
          <w:rFonts w:asciiTheme="majorBidi" w:hAnsiTheme="majorBidi" w:cstheme="majorBidi"/>
          <w:sz w:val="24"/>
          <w:szCs w:val="24"/>
        </w:rPr>
        <w:t>(dvi)</w:t>
      </w:r>
      <w:r w:rsidR="00237EDE">
        <w:rPr>
          <w:rFonts w:asciiTheme="majorBidi" w:hAnsiTheme="majorBidi" w:cstheme="majorBidi"/>
          <w:sz w:val="24"/>
          <w:szCs w:val="24"/>
        </w:rPr>
        <w:t> </w:t>
      </w:r>
      <w:r w:rsidR="00053DCE">
        <w:rPr>
          <w:rFonts w:asciiTheme="majorBidi" w:hAnsiTheme="majorBidi" w:cstheme="majorBidi"/>
          <w:sz w:val="24"/>
          <w:szCs w:val="24"/>
        </w:rPr>
        <w:t>d</w:t>
      </w:r>
      <w:r w:rsidR="00237EDE">
        <w:rPr>
          <w:rFonts w:asciiTheme="majorBidi" w:hAnsiTheme="majorBidi" w:cstheme="majorBidi"/>
          <w:sz w:val="24"/>
          <w:szCs w:val="24"/>
        </w:rPr>
        <w:t>. </w:t>
      </w:r>
      <w:r w:rsidR="00053DCE">
        <w:rPr>
          <w:rFonts w:asciiTheme="majorBidi" w:hAnsiTheme="majorBidi" w:cstheme="majorBidi"/>
          <w:sz w:val="24"/>
          <w:szCs w:val="24"/>
        </w:rPr>
        <w:t>d</w:t>
      </w:r>
      <w:r w:rsidR="00237EDE">
        <w:rPr>
          <w:rFonts w:asciiTheme="majorBidi" w:hAnsiTheme="majorBidi" w:cstheme="majorBidi"/>
          <w:sz w:val="24"/>
          <w:szCs w:val="24"/>
        </w:rPr>
        <w:t>.</w:t>
      </w:r>
      <w:r w:rsidR="00053DCE">
        <w:rPr>
          <w:rFonts w:asciiTheme="majorBidi" w:hAnsiTheme="majorBidi" w:cstheme="majorBidi"/>
          <w:sz w:val="24"/>
          <w:szCs w:val="24"/>
        </w:rPr>
        <w:t xml:space="preserve"> pateikia </w:t>
      </w:r>
      <w:r w:rsidR="000A3D35">
        <w:rPr>
          <w:rFonts w:asciiTheme="majorBidi" w:hAnsiTheme="majorBidi" w:cstheme="majorBidi"/>
          <w:sz w:val="24"/>
          <w:szCs w:val="24"/>
        </w:rPr>
        <w:t>PVM sąskaitą faktūrą/</w:t>
      </w:r>
      <w:r w:rsidR="00053DCE">
        <w:rPr>
          <w:rFonts w:asciiTheme="majorBidi" w:hAnsiTheme="majorBidi" w:cstheme="majorBidi"/>
          <w:sz w:val="24"/>
          <w:szCs w:val="24"/>
        </w:rPr>
        <w:t>sąskaitą apmokėjimui.</w:t>
      </w:r>
    </w:p>
    <w:p w14:paraId="30296019" w14:textId="0DFBD014" w:rsidR="00053DCE" w:rsidRPr="000D50E9" w:rsidRDefault="00053DCE" w:rsidP="000D50E9">
      <w:pPr>
        <w:pStyle w:val="ListParagraph"/>
        <w:numPr>
          <w:ilvl w:val="0"/>
          <w:numId w:val="1"/>
        </w:numPr>
        <w:tabs>
          <w:tab w:val="left" w:pos="1276"/>
          <w:tab w:val="left" w:pos="1985"/>
          <w:tab w:val="left" w:pos="2410"/>
        </w:tabs>
        <w:spacing w:line="276" w:lineRule="auto"/>
        <w:ind w:left="0" w:firstLine="85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Konsultacijų grafiko formą, Lankomumo žurnalo formą, ir (ar) kitus pildymui reikalingus dokumentus Perkančioji organizacija pateiks Paslaugos teikėjui po Sutarties pasirašymo.</w:t>
      </w:r>
    </w:p>
    <w:p w14:paraId="7ED75607" w14:textId="5626A339" w:rsidR="00D94A98" w:rsidRPr="00053DCE" w:rsidRDefault="00D94A98" w:rsidP="00053DCE">
      <w:pPr>
        <w:pStyle w:val="Heading1"/>
        <w:numPr>
          <w:ilvl w:val="0"/>
          <w:numId w:val="3"/>
        </w:numPr>
        <w:jc w:val="center"/>
        <w:rPr>
          <w:rFonts w:ascii="Times New Roman" w:hAnsi="Times New Roman" w:cs="Times New Roman"/>
          <w:b/>
          <w:bCs/>
          <w:color w:val="auto"/>
          <w:sz w:val="24"/>
          <w:szCs w:val="24"/>
        </w:rPr>
      </w:pPr>
      <w:r w:rsidRPr="00053DCE">
        <w:rPr>
          <w:rFonts w:ascii="Times New Roman" w:hAnsi="Times New Roman" w:cs="Times New Roman"/>
          <w:b/>
          <w:bCs/>
          <w:color w:val="auto"/>
          <w:sz w:val="24"/>
          <w:szCs w:val="24"/>
        </w:rPr>
        <w:t>REIKALAVIMAI PASLAUGOS TEIKĖJUI</w:t>
      </w:r>
    </w:p>
    <w:p w14:paraId="67694947" w14:textId="5689B076" w:rsidR="00D94A98" w:rsidRPr="008A2810" w:rsidRDefault="009340A5" w:rsidP="008A2810">
      <w:pPr>
        <w:pStyle w:val="ListParagraph"/>
        <w:numPr>
          <w:ilvl w:val="0"/>
          <w:numId w:val="1"/>
        </w:numPr>
        <w:tabs>
          <w:tab w:val="left" w:pos="1276"/>
          <w:tab w:val="left" w:pos="1985"/>
          <w:tab w:val="left" w:pos="2410"/>
        </w:tabs>
        <w:spacing w:line="276" w:lineRule="auto"/>
        <w:ind w:left="0" w:firstLine="851"/>
        <w:jc w:val="both"/>
        <w:rPr>
          <w:rFonts w:asciiTheme="majorBidi" w:hAnsiTheme="majorBidi" w:cstheme="majorBidi"/>
          <w:color w:val="000000" w:themeColor="text1"/>
          <w:sz w:val="24"/>
          <w:szCs w:val="24"/>
        </w:rPr>
      </w:pPr>
      <w:r w:rsidRPr="008A2810">
        <w:rPr>
          <w:rFonts w:asciiTheme="majorBidi" w:hAnsiTheme="majorBidi" w:cstheme="majorBidi"/>
          <w:color w:val="000000" w:themeColor="text1"/>
          <w:sz w:val="24"/>
          <w:szCs w:val="24"/>
        </w:rPr>
        <w:t>Paslaugos teikėjas privalo turėti</w:t>
      </w:r>
      <w:r w:rsidR="000D50E9">
        <w:rPr>
          <w:rFonts w:asciiTheme="majorBidi" w:hAnsiTheme="majorBidi" w:cstheme="majorBidi"/>
          <w:color w:val="000000" w:themeColor="text1"/>
          <w:sz w:val="24"/>
          <w:szCs w:val="24"/>
        </w:rPr>
        <w:t xml:space="preserve"> </w:t>
      </w:r>
      <w:r w:rsidRPr="008A2810">
        <w:rPr>
          <w:rFonts w:asciiTheme="majorBidi" w:hAnsiTheme="majorBidi" w:cstheme="majorBidi"/>
          <w:color w:val="000000" w:themeColor="text1"/>
          <w:sz w:val="24"/>
          <w:szCs w:val="24"/>
        </w:rPr>
        <w:t>teisėto darbo su vaikais kodą (QR kodą), kuris yra privalomas pagal Lietuvos Respublikos teisės aktus nuo 2024 m. lapkričio 1 d. visiems dirbantiems (vykdantiems) bet kokią veiklą ar planuojantiems dirbti (vykdyti) bet kokią veiklą su vaikais.</w:t>
      </w:r>
    </w:p>
    <w:p w14:paraId="1EE53A4F" w14:textId="7B439600" w:rsidR="00D103D7" w:rsidRPr="000D50E9" w:rsidRDefault="009340A5" w:rsidP="000D50E9">
      <w:pPr>
        <w:pStyle w:val="ListParagraph"/>
        <w:spacing w:after="0"/>
        <w:ind w:left="2649" w:firstLine="1239"/>
        <w:rPr>
          <w:rFonts w:asciiTheme="majorBidi" w:hAnsiTheme="majorBidi" w:cstheme="majorBidi"/>
          <w:color w:val="000000" w:themeColor="text1"/>
          <w:sz w:val="24"/>
          <w:szCs w:val="24"/>
        </w:rPr>
      </w:pPr>
      <w:r w:rsidRPr="009340A5">
        <w:rPr>
          <w:rFonts w:asciiTheme="majorBidi" w:hAnsiTheme="majorBidi" w:cstheme="majorBidi"/>
          <w:color w:val="000000" w:themeColor="text1"/>
          <w:sz w:val="24"/>
          <w:szCs w:val="24"/>
        </w:rPr>
        <w:t>______________________</w:t>
      </w:r>
    </w:p>
    <w:sectPr w:rsidR="00D103D7" w:rsidRPr="000D50E9" w:rsidSect="00D302F7">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79F6"/>
    <w:multiLevelType w:val="hybridMultilevel"/>
    <w:tmpl w:val="57D630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5B222A"/>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2" w15:restartNumberingAfterBreak="0">
    <w:nsid w:val="5B4955E4"/>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num w:numId="1" w16cid:durableId="1543203598">
    <w:abstractNumId w:val="1"/>
  </w:num>
  <w:num w:numId="2" w16cid:durableId="1325086768">
    <w:abstractNumId w:val="2"/>
  </w:num>
  <w:num w:numId="3" w16cid:durableId="173323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6D"/>
    <w:rsid w:val="00053DCE"/>
    <w:rsid w:val="000A3D35"/>
    <w:rsid w:val="000D50E9"/>
    <w:rsid w:val="001029B5"/>
    <w:rsid w:val="001216F6"/>
    <w:rsid w:val="00131FA5"/>
    <w:rsid w:val="00167D38"/>
    <w:rsid w:val="001A6873"/>
    <w:rsid w:val="001C5EF9"/>
    <w:rsid w:val="001F7203"/>
    <w:rsid w:val="00226255"/>
    <w:rsid w:val="002375BB"/>
    <w:rsid w:val="00237EDE"/>
    <w:rsid w:val="002C601B"/>
    <w:rsid w:val="002D196C"/>
    <w:rsid w:val="00320AC5"/>
    <w:rsid w:val="00322CE8"/>
    <w:rsid w:val="003362FF"/>
    <w:rsid w:val="003370B8"/>
    <w:rsid w:val="00370AEB"/>
    <w:rsid w:val="00373E63"/>
    <w:rsid w:val="003C77E7"/>
    <w:rsid w:val="00414FF1"/>
    <w:rsid w:val="0043487A"/>
    <w:rsid w:val="00496B82"/>
    <w:rsid w:val="004B031E"/>
    <w:rsid w:val="00505FEF"/>
    <w:rsid w:val="00522AE9"/>
    <w:rsid w:val="00534D90"/>
    <w:rsid w:val="00541A5B"/>
    <w:rsid w:val="00556369"/>
    <w:rsid w:val="00572998"/>
    <w:rsid w:val="005A7C70"/>
    <w:rsid w:val="005E284E"/>
    <w:rsid w:val="00615A11"/>
    <w:rsid w:val="00617C96"/>
    <w:rsid w:val="00630C3D"/>
    <w:rsid w:val="0068656B"/>
    <w:rsid w:val="006B415F"/>
    <w:rsid w:val="006C3E5F"/>
    <w:rsid w:val="006D0DFC"/>
    <w:rsid w:val="006D65DF"/>
    <w:rsid w:val="00712D0D"/>
    <w:rsid w:val="00760DE7"/>
    <w:rsid w:val="007704E7"/>
    <w:rsid w:val="007C7D01"/>
    <w:rsid w:val="007D51E3"/>
    <w:rsid w:val="007E388D"/>
    <w:rsid w:val="008360C9"/>
    <w:rsid w:val="0087072B"/>
    <w:rsid w:val="008A2810"/>
    <w:rsid w:val="009112CC"/>
    <w:rsid w:val="0092269F"/>
    <w:rsid w:val="009340A5"/>
    <w:rsid w:val="0096377C"/>
    <w:rsid w:val="00992A51"/>
    <w:rsid w:val="00A30CC7"/>
    <w:rsid w:val="00A63B4F"/>
    <w:rsid w:val="00A8628A"/>
    <w:rsid w:val="00B13205"/>
    <w:rsid w:val="00B960CB"/>
    <w:rsid w:val="00BE296D"/>
    <w:rsid w:val="00C01686"/>
    <w:rsid w:val="00CC4949"/>
    <w:rsid w:val="00CE7E7B"/>
    <w:rsid w:val="00D103D7"/>
    <w:rsid w:val="00D21837"/>
    <w:rsid w:val="00D302F7"/>
    <w:rsid w:val="00D94A98"/>
    <w:rsid w:val="00DB7C67"/>
    <w:rsid w:val="00DD26F3"/>
    <w:rsid w:val="00DE0F4F"/>
    <w:rsid w:val="00E06742"/>
    <w:rsid w:val="00EB287C"/>
    <w:rsid w:val="00F572A9"/>
    <w:rsid w:val="00FC6022"/>
    <w:rsid w:val="00FD29B2"/>
    <w:rsid w:val="00FE1308"/>
    <w:rsid w:val="00FE4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5B8C"/>
  <w15:chartTrackingRefBased/>
  <w15:docId w15:val="{ACD76907-9A96-4A26-898C-8B33CDAE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96D"/>
    <w:rPr>
      <w:rFonts w:eastAsiaTheme="majorEastAsia" w:cstheme="majorBidi"/>
      <w:color w:val="272727" w:themeColor="text1" w:themeTint="D8"/>
    </w:rPr>
  </w:style>
  <w:style w:type="paragraph" w:styleId="Title">
    <w:name w:val="Title"/>
    <w:basedOn w:val="Normal"/>
    <w:next w:val="Normal"/>
    <w:link w:val="TitleChar"/>
    <w:uiPriority w:val="10"/>
    <w:qFormat/>
    <w:rsid w:val="00BE2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96D"/>
    <w:pPr>
      <w:spacing w:before="160"/>
      <w:jc w:val="center"/>
    </w:pPr>
    <w:rPr>
      <w:i/>
      <w:iCs/>
      <w:color w:val="404040" w:themeColor="text1" w:themeTint="BF"/>
    </w:rPr>
  </w:style>
  <w:style w:type="character" w:customStyle="1" w:styleId="QuoteChar">
    <w:name w:val="Quote Char"/>
    <w:basedOn w:val="DefaultParagraphFont"/>
    <w:link w:val="Quote"/>
    <w:uiPriority w:val="29"/>
    <w:rsid w:val="00BE296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E296D"/>
    <w:pPr>
      <w:ind w:left="720"/>
      <w:contextualSpacing/>
    </w:pPr>
  </w:style>
  <w:style w:type="character" w:styleId="IntenseEmphasis">
    <w:name w:val="Intense Emphasis"/>
    <w:basedOn w:val="DefaultParagraphFont"/>
    <w:uiPriority w:val="21"/>
    <w:qFormat/>
    <w:rsid w:val="00BE296D"/>
    <w:rPr>
      <w:i/>
      <w:iCs/>
      <w:color w:val="2F5496" w:themeColor="accent1" w:themeShade="BF"/>
    </w:rPr>
  </w:style>
  <w:style w:type="paragraph" w:styleId="IntenseQuote">
    <w:name w:val="Intense Quote"/>
    <w:basedOn w:val="Normal"/>
    <w:next w:val="Normal"/>
    <w:link w:val="IntenseQuoteChar"/>
    <w:uiPriority w:val="30"/>
    <w:qFormat/>
    <w:rsid w:val="00BE2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96D"/>
    <w:rPr>
      <w:i/>
      <w:iCs/>
      <w:color w:val="2F5496" w:themeColor="accent1" w:themeShade="BF"/>
    </w:rPr>
  </w:style>
  <w:style w:type="character" w:styleId="IntenseReference">
    <w:name w:val="Intense Reference"/>
    <w:basedOn w:val="DefaultParagraphFont"/>
    <w:uiPriority w:val="32"/>
    <w:qFormat/>
    <w:rsid w:val="00BE296D"/>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2269F"/>
  </w:style>
  <w:style w:type="character" w:styleId="CommentReference">
    <w:name w:val="annotation reference"/>
    <w:basedOn w:val="DefaultParagraphFont"/>
    <w:uiPriority w:val="99"/>
    <w:semiHidden/>
    <w:unhideWhenUsed/>
    <w:rsid w:val="00EB287C"/>
    <w:rPr>
      <w:sz w:val="16"/>
      <w:szCs w:val="16"/>
    </w:rPr>
  </w:style>
  <w:style w:type="paragraph" w:styleId="CommentText">
    <w:name w:val="annotation text"/>
    <w:basedOn w:val="Normal"/>
    <w:link w:val="CommentTextChar"/>
    <w:uiPriority w:val="99"/>
    <w:unhideWhenUsed/>
    <w:rsid w:val="00EB287C"/>
    <w:pPr>
      <w:spacing w:line="240" w:lineRule="auto"/>
    </w:pPr>
    <w:rPr>
      <w:sz w:val="20"/>
      <w:szCs w:val="20"/>
    </w:rPr>
  </w:style>
  <w:style w:type="character" w:customStyle="1" w:styleId="CommentTextChar">
    <w:name w:val="Comment Text Char"/>
    <w:basedOn w:val="DefaultParagraphFont"/>
    <w:link w:val="CommentText"/>
    <w:uiPriority w:val="99"/>
    <w:rsid w:val="00EB287C"/>
    <w:rPr>
      <w:sz w:val="20"/>
      <w:szCs w:val="20"/>
    </w:rPr>
  </w:style>
  <w:style w:type="paragraph" w:styleId="CommentSubject">
    <w:name w:val="annotation subject"/>
    <w:basedOn w:val="CommentText"/>
    <w:next w:val="CommentText"/>
    <w:link w:val="CommentSubjectChar"/>
    <w:uiPriority w:val="99"/>
    <w:semiHidden/>
    <w:unhideWhenUsed/>
    <w:rsid w:val="00EB287C"/>
    <w:rPr>
      <w:b/>
      <w:bCs/>
    </w:rPr>
  </w:style>
  <w:style w:type="character" w:customStyle="1" w:styleId="CommentSubjectChar">
    <w:name w:val="Comment Subject Char"/>
    <w:basedOn w:val="CommentTextChar"/>
    <w:link w:val="CommentSubject"/>
    <w:uiPriority w:val="99"/>
    <w:semiHidden/>
    <w:rsid w:val="00EB28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4781">
      <w:bodyDiv w:val="1"/>
      <w:marLeft w:val="0"/>
      <w:marRight w:val="0"/>
      <w:marTop w:val="0"/>
      <w:marBottom w:val="0"/>
      <w:divBdr>
        <w:top w:val="none" w:sz="0" w:space="0" w:color="auto"/>
        <w:left w:val="none" w:sz="0" w:space="0" w:color="auto"/>
        <w:bottom w:val="none" w:sz="0" w:space="0" w:color="auto"/>
        <w:right w:val="none" w:sz="0" w:space="0" w:color="auto"/>
      </w:divBdr>
    </w:div>
    <w:div w:id="11411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1052</Words>
  <Characters>5998</Characters>
  <Application>Microsoft Office Word</Application>
  <DocSecurity>0</DocSecurity>
  <Lines>49</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Druskininkų jaunimo užimtumo centras</dc:creator>
  <cp:keywords/>
  <dc:description/>
  <cp:lastModifiedBy>Audronė Nikšaitė</cp:lastModifiedBy>
  <cp:revision>6</cp:revision>
  <cp:lastPrinted>2025-09-23T07:02:00Z</cp:lastPrinted>
  <dcterms:created xsi:type="dcterms:W3CDTF">2025-09-23T08:11:00Z</dcterms:created>
  <dcterms:modified xsi:type="dcterms:W3CDTF">2025-09-23T08:44:00Z</dcterms:modified>
</cp:coreProperties>
</file>