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11F6EC7" w:rsidR="00B767F3" w:rsidRDefault="00E30223">
            <w:pPr>
              <w:jc w:val="both"/>
              <w:rPr>
                <w:kern w:val="2"/>
                <w:szCs w:val="24"/>
              </w:rPr>
            </w:pPr>
            <w:r>
              <w:rPr>
                <w:kern w:val="2"/>
                <w:szCs w:val="24"/>
              </w:rPr>
              <w:t>H</w:t>
            </w:r>
            <w:r w:rsidRPr="00E30223">
              <w:rPr>
                <w:kern w:val="2"/>
                <w:szCs w:val="24"/>
              </w:rPr>
              <w:t xml:space="preserve">idraulinių ir pneumatinių sistemų atsarginių dalių </w:t>
            </w:r>
            <w:r w:rsidR="00037870">
              <w:rPr>
                <w:kern w:val="2"/>
                <w:szCs w:val="24"/>
              </w:rPr>
              <w:t>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0921107C" w:rsidR="00B767F3" w:rsidRDefault="00C465E7">
            <w:pPr>
              <w:jc w:val="both"/>
              <w:rPr>
                <w:kern w:val="2"/>
                <w:szCs w:val="24"/>
              </w:rPr>
            </w:pPr>
            <w:r>
              <w:rPr>
                <w:kern w:val="2"/>
                <w:szCs w:val="24"/>
              </w:rPr>
              <w:t>2025-</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CB290C" w:rsidR="00B767F3" w:rsidRDefault="00837C1F">
            <w:pPr>
              <w:jc w:val="both"/>
              <w:rPr>
                <w:kern w:val="2"/>
                <w:szCs w:val="24"/>
              </w:rPr>
            </w:pPr>
            <w:r>
              <w:rPr>
                <w:kern w:val="2"/>
                <w:szCs w:val="24"/>
              </w:rPr>
              <w:t>52-VP-</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40CB98B0" w14:textId="77777777" w:rsidR="007A68DC" w:rsidRDefault="007A68DC">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3DA9F3B6" w14:textId="2743D7BB" w:rsidR="00A8327F" w:rsidRPr="00A8327F" w:rsidRDefault="00A8327F" w:rsidP="00A8327F">
            <w:pPr>
              <w:tabs>
                <w:tab w:val="left" w:pos="363"/>
              </w:tabs>
              <w:rPr>
                <w:kern w:val="2"/>
                <w:szCs w:val="24"/>
              </w:rPr>
            </w:pPr>
            <w:r w:rsidRPr="00A8327F">
              <w:rPr>
                <w:kern w:val="2"/>
                <w:szCs w:val="24"/>
              </w:rPr>
              <w:t>VĮ Valstybinių miškų urėdijos</w:t>
            </w:r>
          </w:p>
          <w:p w14:paraId="1A86750A" w14:textId="3BF74FCE" w:rsidR="00B767F3" w:rsidRDefault="00A8327F" w:rsidP="00A8327F">
            <w:pPr>
              <w:tabs>
                <w:tab w:val="left" w:pos="363"/>
              </w:tabs>
              <w:rPr>
                <w:kern w:val="2"/>
                <w:szCs w:val="24"/>
              </w:rPr>
            </w:pPr>
            <w:r w:rsidRPr="00A8327F">
              <w:rPr>
                <w:kern w:val="2"/>
                <w:szCs w:val="24"/>
              </w:rPr>
              <w:t>Biržų regioninis padalinys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33E03685" w:rsidR="00B767F3" w:rsidRDefault="00A8327F" w:rsidP="00A8327F">
            <w:pPr>
              <w:rPr>
                <w:kern w:val="2"/>
                <w:szCs w:val="24"/>
              </w:rPr>
            </w:pPr>
            <w:r w:rsidRPr="00C34DB3">
              <w:rPr>
                <w:kern w:val="2"/>
                <w:szCs w:val="24"/>
              </w:rPr>
              <w:t>132340880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30C74867" w14:textId="77777777" w:rsidR="00A8327F" w:rsidRPr="00C34DB3" w:rsidRDefault="00A8327F" w:rsidP="00A8327F">
            <w:pPr>
              <w:rPr>
                <w:kern w:val="2"/>
                <w:szCs w:val="24"/>
              </w:rPr>
            </w:pPr>
            <w:r w:rsidRPr="00C34DB3">
              <w:rPr>
                <w:kern w:val="2"/>
                <w:szCs w:val="24"/>
              </w:rPr>
              <w:t>J. Basanavičiaus g. 62,</w:t>
            </w:r>
          </w:p>
          <w:p w14:paraId="06DD98ED" w14:textId="68316D22" w:rsidR="00B767F3" w:rsidRDefault="00A8327F" w:rsidP="00A8327F">
            <w:pPr>
              <w:rPr>
                <w:kern w:val="2"/>
                <w:szCs w:val="24"/>
              </w:rPr>
            </w:pPr>
            <w:r w:rsidRPr="00C34DB3">
              <w:rPr>
                <w:kern w:val="2"/>
                <w:szCs w:val="24"/>
              </w:rPr>
              <w:t>LT-41164,  Biržai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369EFAC2" w:rsidR="00B767F3" w:rsidRDefault="00A8327F" w:rsidP="00A8327F">
            <w:pPr>
              <w:rPr>
                <w:kern w:val="2"/>
                <w:szCs w:val="24"/>
              </w:rPr>
            </w:pPr>
            <w:r w:rsidRPr="00683F69">
              <w:rPr>
                <w:kern w:val="2"/>
                <w:szCs w:val="24"/>
              </w:rPr>
              <w:t>LT323408811</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6007FD2C" w:rsidR="00B767F3" w:rsidRDefault="00A8327F" w:rsidP="00A8327F">
            <w:pPr>
              <w:rPr>
                <w:kern w:val="2"/>
                <w:szCs w:val="24"/>
              </w:rPr>
            </w:pPr>
            <w:r w:rsidRPr="00683F69">
              <w:rPr>
                <w:kern w:val="2"/>
                <w:szCs w:val="24"/>
              </w:rPr>
              <w:t>LT157044060008193515</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325CEF42" w:rsidR="00B767F3" w:rsidRDefault="00A8327F" w:rsidP="00A8327F">
            <w:pPr>
              <w:rPr>
                <w:kern w:val="2"/>
                <w:szCs w:val="24"/>
              </w:rPr>
            </w:pPr>
            <w:r w:rsidRPr="00195D87">
              <w:rPr>
                <w:kern w:val="2"/>
                <w:szCs w:val="24"/>
              </w:rPr>
              <w:t>SEB</w:t>
            </w:r>
            <w:r>
              <w:rPr>
                <w:kern w:val="2"/>
                <w:szCs w:val="24"/>
              </w:rPr>
              <w:t>,</w:t>
            </w:r>
            <w:r w:rsidRPr="00195D87">
              <w:rPr>
                <w:kern w:val="2"/>
                <w:szCs w:val="24"/>
              </w:rPr>
              <w:t xml:space="preserve"> </w:t>
            </w:r>
            <w:r w:rsidRPr="00683F69">
              <w:rPr>
                <w:kern w:val="2"/>
                <w:szCs w:val="24"/>
              </w:rPr>
              <w:t>70440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FA4B4B0" w:rsidR="00B767F3" w:rsidRDefault="00A8327F" w:rsidP="00A8327F">
            <w:pPr>
              <w:rPr>
                <w:kern w:val="2"/>
                <w:szCs w:val="24"/>
              </w:rPr>
            </w:pPr>
            <w:r>
              <w:rPr>
                <w:kern w:val="2"/>
                <w:szCs w:val="24"/>
              </w:rPr>
              <w:t>+370 626 71705</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5FE1A05F" w:rsidR="00B767F3" w:rsidRDefault="00A8327F" w:rsidP="00A8327F">
            <w:pPr>
              <w:rPr>
                <w:kern w:val="2"/>
                <w:szCs w:val="24"/>
              </w:rPr>
            </w:pPr>
            <w:proofErr w:type="spellStart"/>
            <w:r>
              <w:rPr>
                <w:kern w:val="2"/>
                <w:szCs w:val="24"/>
              </w:rPr>
              <w:t>birzai</w:t>
            </w:r>
            <w:proofErr w:type="spellEnd"/>
            <w:r>
              <w:rPr>
                <w:kern w:val="2"/>
                <w:szCs w:val="24"/>
                <w:lang w:val="en-GB"/>
              </w:rPr>
              <w:t>@</w:t>
            </w:r>
            <w:proofErr w:type="spellStart"/>
            <w:r>
              <w:rPr>
                <w:kern w:val="2"/>
                <w:szCs w:val="24"/>
              </w:rPr>
              <w:t>vmu.lt</w:t>
            </w:r>
            <w:proofErr w:type="spellEnd"/>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5B900DE0" w:rsidR="00B767F3" w:rsidRDefault="00B767F3" w:rsidP="00A8327F">
            <w:pP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01D3B4BA" w:rsidR="00B767F3" w:rsidRDefault="00B767F3" w:rsidP="001F65B3">
            <w:pP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6E6FB470" w:rsidR="00B767F3" w:rsidRDefault="00B767F3" w:rsidP="00E334A8">
            <w:pP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4E6A2446" w:rsidR="00B767F3" w:rsidRDefault="00B767F3" w:rsidP="00E334A8">
            <w:pP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56121DEA" w:rsidR="00B767F3" w:rsidRDefault="00B767F3" w:rsidP="00E334A8">
            <w:pP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10128D53" w:rsidR="00B767F3" w:rsidRDefault="00B767F3" w:rsidP="00E334A8">
            <w:pP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32C47189" w:rsidR="00B767F3" w:rsidRDefault="00B767F3" w:rsidP="00E334A8">
            <w:pP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35445A14" w:rsidR="00B767F3" w:rsidRDefault="00B767F3" w:rsidP="00E334A8">
            <w:pP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1A408BC8" w:rsidR="00B767F3" w:rsidRDefault="00B767F3" w:rsidP="00E334A8">
            <w:pP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393F3B51" w:rsidR="00B767F3" w:rsidRDefault="00B767F3" w:rsidP="00E334A8">
            <w:pP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49D36D17" w:rsidR="00B767F3" w:rsidRDefault="00B767F3" w:rsidP="00E334A8">
            <w:pP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4F0CDCF4" w:rsidR="00B767F3" w:rsidRDefault="00B767F3" w:rsidP="00E334A8">
            <w:pP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1C90163" w:rsidR="00B767F3" w:rsidRDefault="00B767F3" w:rsidP="00DC3A44">
            <w:pPr>
              <w:jc w:val="both"/>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50796FA5" w:rsidR="00B767F3" w:rsidRDefault="009141D2">
            <w:pPr>
              <w:rPr>
                <w:color w:val="4472C4"/>
                <w:kern w:val="2"/>
                <w:szCs w:val="24"/>
              </w:rPr>
            </w:pPr>
            <w:r>
              <w:rPr>
                <w:color w:val="4472C4"/>
                <w:kern w:val="2"/>
                <w:szCs w:val="24"/>
              </w:rPr>
              <w:t>(Įrašo tiekėjas)</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39A449B" w:rsidR="00B767F3" w:rsidRDefault="00DD7479" w:rsidP="00342012">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E02005" w:rsidRPr="00E02005">
              <w:rPr>
                <w:kern w:val="2"/>
                <w:szCs w:val="24"/>
              </w:rPr>
              <w:t>h</w:t>
            </w:r>
            <w:r w:rsidR="00161565" w:rsidRPr="00E02005">
              <w:rPr>
                <w:kern w:val="2"/>
                <w:szCs w:val="24"/>
              </w:rPr>
              <w:t xml:space="preserve">idraulinių </w:t>
            </w:r>
            <w:r w:rsidR="00161565" w:rsidRPr="00161565">
              <w:rPr>
                <w:kern w:val="2"/>
                <w:szCs w:val="24"/>
              </w:rPr>
              <w:t>ir pneumatinių sistemų atsargin</w:t>
            </w:r>
            <w:r w:rsidR="00E02005">
              <w:rPr>
                <w:kern w:val="2"/>
                <w:szCs w:val="24"/>
              </w:rPr>
              <w:t>ės</w:t>
            </w:r>
            <w:r w:rsidR="00161565" w:rsidRPr="00161565">
              <w:rPr>
                <w:kern w:val="2"/>
                <w:szCs w:val="24"/>
              </w:rPr>
              <w:t xml:space="preserve"> dal</w:t>
            </w:r>
            <w:r w:rsidR="00E02005">
              <w:rPr>
                <w:kern w:val="2"/>
                <w:szCs w:val="24"/>
              </w:rPr>
              <w:t>ys</w:t>
            </w:r>
            <w:r w:rsidR="00161565" w:rsidRPr="00161565">
              <w:rPr>
                <w:kern w:val="2"/>
                <w:szCs w:val="24"/>
              </w:rPr>
              <w:t xml:space="preserve"> </w:t>
            </w:r>
            <w:r>
              <w:rPr>
                <w:color w:val="000000"/>
                <w:kern w:val="2"/>
                <w:szCs w:val="24"/>
              </w:rPr>
              <w:t>(toliau – Prekės).</w:t>
            </w:r>
          </w:p>
          <w:p w14:paraId="74009C55" w14:textId="7CEC3812" w:rsidR="00B767F3" w:rsidRDefault="00DD7479" w:rsidP="00342012">
            <w:pPr>
              <w:jc w:val="both"/>
              <w:rPr>
                <w:color w:val="000000"/>
                <w:kern w:val="2"/>
                <w:szCs w:val="24"/>
              </w:rPr>
            </w:pPr>
            <w:r>
              <w:rPr>
                <w:color w:val="000000"/>
                <w:kern w:val="2"/>
                <w:szCs w:val="24"/>
              </w:rPr>
              <w:t xml:space="preserve">Išsamus Prekių aprašymas ir kiti reikalavimai tiekiamoms Prekėms nustatyti Sutarties priede Nr. </w:t>
            </w:r>
            <w:r w:rsidR="00F80026">
              <w:rPr>
                <w:color w:val="000000"/>
                <w:kern w:val="2"/>
                <w:szCs w:val="24"/>
              </w:rPr>
              <w:t>2</w:t>
            </w:r>
            <w:r>
              <w:rPr>
                <w:color w:val="000000"/>
                <w:kern w:val="2"/>
                <w:szCs w:val="24"/>
              </w:rPr>
              <w:t xml:space="preserve"> „Techninė specifikacija“ (toliau – Techninė specifikacija)</w:t>
            </w:r>
            <w:r w:rsidR="0082759E">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5C06426" w:rsidR="00B767F3" w:rsidRDefault="00F600A3">
            <w:pPr>
              <w:rPr>
                <w:kern w:val="2"/>
                <w:szCs w:val="24"/>
              </w:rPr>
            </w:pPr>
            <w:r>
              <w:rPr>
                <w:kern w:val="2"/>
                <w:szCs w:val="24"/>
              </w:rPr>
              <w:t>H</w:t>
            </w:r>
            <w:r w:rsidRPr="00E30223">
              <w:rPr>
                <w:kern w:val="2"/>
                <w:szCs w:val="24"/>
              </w:rPr>
              <w:t>idraulinių ir pneumatinių sistemų atsargin</w:t>
            </w:r>
            <w:r>
              <w:rPr>
                <w:kern w:val="2"/>
                <w:szCs w:val="24"/>
              </w:rPr>
              <w:t>ės</w:t>
            </w:r>
            <w:r w:rsidRPr="00E30223">
              <w:rPr>
                <w:kern w:val="2"/>
                <w:szCs w:val="24"/>
              </w:rPr>
              <w:t xml:space="preserve"> dal</w:t>
            </w:r>
            <w:r>
              <w:rPr>
                <w:kern w:val="2"/>
                <w:szCs w:val="24"/>
              </w:rPr>
              <w:t>ys</w:t>
            </w:r>
            <w:r w:rsidR="00342012">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E2F8764" w14:textId="77777777" w:rsidR="008441CC" w:rsidRDefault="008441CC">
            <w:pPr>
              <w:rPr>
                <w:kern w:val="2"/>
                <w:szCs w:val="24"/>
              </w:rPr>
            </w:pPr>
          </w:p>
          <w:p w14:paraId="294EE787" w14:textId="77777777" w:rsidR="008441CC" w:rsidRDefault="008441CC">
            <w:pPr>
              <w:rPr>
                <w:kern w:val="2"/>
                <w:szCs w:val="24"/>
              </w:rPr>
            </w:pPr>
          </w:p>
          <w:p w14:paraId="3036528C" w14:textId="7069E3A3" w:rsidR="00B767F3" w:rsidRDefault="00DD7479">
            <w:pPr>
              <w:rPr>
                <w:kern w:val="2"/>
                <w:szCs w:val="24"/>
              </w:rPr>
            </w:pPr>
            <w:r>
              <w:rPr>
                <w:kern w:val="2"/>
                <w:szCs w:val="24"/>
              </w:rPr>
              <w:t>Netaikoma</w:t>
            </w:r>
          </w:p>
          <w:p w14:paraId="4FF35239" w14:textId="7B5D3E7A"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7F2F2B6C" w:rsidR="00B767F3" w:rsidRDefault="00DD7479" w:rsidP="00F15B43">
            <w:pPr>
              <w:rPr>
                <w:b/>
                <w:bCs/>
                <w:kern w:val="2"/>
                <w:szCs w:val="24"/>
              </w:rPr>
            </w:pPr>
            <w:r>
              <w:rPr>
                <w:b/>
                <w:bCs/>
                <w:kern w:val="2"/>
                <w:szCs w:val="24"/>
              </w:rPr>
              <w:t>4.1.</w:t>
            </w:r>
            <w:r w:rsidR="00F453A9" w:rsidRPr="00F453A9">
              <w:rPr>
                <w:b/>
                <w:bCs/>
                <w:kern w:val="2"/>
                <w:szCs w:val="24"/>
              </w:rPr>
              <w:t xml:space="preserve">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5E18B3F7" w:rsidR="00B767F3" w:rsidRDefault="007F6431" w:rsidP="004C093E">
            <w:pPr>
              <w:jc w:val="both"/>
              <w:rPr>
                <w:kern w:val="2"/>
                <w:szCs w:val="24"/>
              </w:rPr>
            </w:pPr>
            <w:r w:rsidRPr="007F6431">
              <w:rPr>
                <w:kern w:val="2"/>
                <w:szCs w:val="24"/>
              </w:rPr>
              <w:t xml:space="preserve">Tiekėjas pagal atskirą užsakymą įsipareigoja pristatyti Prekes ne vėliau kaip per </w:t>
            </w:r>
            <w:r>
              <w:rPr>
                <w:kern w:val="2"/>
                <w:szCs w:val="24"/>
              </w:rPr>
              <w:t>3</w:t>
            </w:r>
            <w:r w:rsidR="00A80F04">
              <w:rPr>
                <w:kern w:val="2"/>
                <w:szCs w:val="24"/>
              </w:rPr>
              <w:t xml:space="preserve"> (tris)</w:t>
            </w:r>
            <w:r>
              <w:rPr>
                <w:kern w:val="2"/>
                <w:szCs w:val="24"/>
              </w:rPr>
              <w:t xml:space="preserve"> </w:t>
            </w:r>
            <w:r w:rsidR="00A80F04">
              <w:rPr>
                <w:kern w:val="2"/>
                <w:szCs w:val="24"/>
              </w:rPr>
              <w:t>darbo dienas</w:t>
            </w:r>
            <w:r>
              <w:rPr>
                <w:kern w:val="2"/>
                <w:szCs w:val="24"/>
              </w:rPr>
              <w:t xml:space="preserve"> </w:t>
            </w:r>
            <w:r w:rsidRPr="007F6431">
              <w:rPr>
                <w:kern w:val="2"/>
                <w:szCs w:val="24"/>
              </w:rPr>
              <w:t>nuo užsakymo pateikimo dienos šiuo adresu</w:t>
            </w:r>
            <w:r>
              <w:rPr>
                <w:kern w:val="2"/>
                <w:szCs w:val="24"/>
              </w:rPr>
              <w:t>:</w:t>
            </w:r>
            <w:r w:rsidR="004C093E">
              <w:rPr>
                <w:kern w:val="2"/>
                <w:szCs w:val="24"/>
              </w:rPr>
              <w:t xml:space="preserve"> </w:t>
            </w:r>
            <w:r w:rsidR="00657B28" w:rsidRPr="00657B28">
              <w:rPr>
                <w:kern w:val="2"/>
                <w:szCs w:val="24"/>
              </w:rPr>
              <w:t xml:space="preserve">Basanavičiaus g. </w:t>
            </w:r>
            <w:r w:rsidR="00F279FD">
              <w:rPr>
                <w:kern w:val="2"/>
                <w:szCs w:val="24"/>
              </w:rPr>
              <w:t>58</w:t>
            </w:r>
            <w:r w:rsidR="00657B28" w:rsidRPr="00657B28">
              <w:rPr>
                <w:kern w:val="2"/>
                <w:szCs w:val="24"/>
              </w:rPr>
              <w:t>, Biržai.</w:t>
            </w:r>
          </w:p>
          <w:p w14:paraId="692B09C4" w14:textId="745D7C5D"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4FC24B" w14:textId="36F21BD5" w:rsidR="00B767F3" w:rsidRDefault="00292A33" w:rsidP="00342012">
            <w:pPr>
              <w:jc w:val="both"/>
              <w:rPr>
                <w:kern w:val="2"/>
                <w:szCs w:val="24"/>
              </w:rPr>
            </w:pPr>
            <w:r w:rsidRPr="00292A33">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Pr>
                <w:kern w:val="2"/>
                <w:szCs w:val="24"/>
              </w:rPr>
              <w:t>1</w:t>
            </w:r>
            <w:r w:rsidRPr="00292A33">
              <w:rPr>
                <w:kern w:val="2"/>
                <w:szCs w:val="24"/>
              </w:rPr>
              <w:t xml:space="preserve"> (</w:t>
            </w:r>
            <w:r>
              <w:rPr>
                <w:kern w:val="2"/>
                <w:szCs w:val="24"/>
              </w:rPr>
              <w:t>vienos</w:t>
            </w:r>
            <w:r w:rsidRPr="00292A33">
              <w:rPr>
                <w:kern w:val="2"/>
                <w:szCs w:val="24"/>
              </w:rPr>
              <w:t>) savai</w:t>
            </w:r>
            <w:r>
              <w:rPr>
                <w:kern w:val="2"/>
                <w:szCs w:val="24"/>
              </w:rPr>
              <w:t>tės</w:t>
            </w:r>
            <w:r w:rsidRPr="00292A33">
              <w:rPr>
                <w:kern w:val="2"/>
                <w:szCs w:val="24"/>
              </w:rPr>
              <w:t xml:space="preserve"> laikotarpiui.</w:t>
            </w:r>
          </w:p>
          <w:p w14:paraId="13A5AE4A" w14:textId="06B1BDC7"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EFBCFF1" w:rsidR="00B767F3" w:rsidRDefault="005A744E" w:rsidP="00013031">
            <w:pPr>
              <w:jc w:val="both"/>
              <w:rPr>
                <w:kern w:val="2"/>
                <w:szCs w:val="24"/>
              </w:rPr>
            </w:pPr>
            <w:r w:rsidRPr="005A744E">
              <w:rPr>
                <w:kern w:val="2"/>
                <w:szCs w:val="24"/>
              </w:rPr>
              <w:t>Užsakymai teikiami</w:t>
            </w:r>
            <w:r w:rsidR="00013031">
              <w:t xml:space="preserve"> </w:t>
            </w:r>
            <w:r w:rsidRPr="005A744E">
              <w:rPr>
                <w:kern w:val="2"/>
                <w:szCs w:val="24"/>
              </w:rPr>
              <w:t>telefonu</w:t>
            </w:r>
            <w:r w:rsidR="00287082">
              <w:rPr>
                <w:kern w:val="2"/>
                <w:szCs w:val="24"/>
              </w:rPr>
              <w:t xml:space="preserve">, </w:t>
            </w:r>
            <w:r w:rsidR="00217239">
              <w:rPr>
                <w:kern w:val="2"/>
                <w:szCs w:val="24"/>
              </w:rPr>
              <w:t>tiesiogiai fizinėje parduotuvėje</w:t>
            </w:r>
            <w:r w:rsidR="00B67DB5">
              <w:rPr>
                <w:kern w:val="2"/>
                <w:szCs w:val="24"/>
              </w:rPr>
              <w:t xml:space="preserve"> ar</w:t>
            </w:r>
            <w:r w:rsidR="00013031">
              <w:rPr>
                <w:kern w:val="2"/>
                <w:szCs w:val="24"/>
              </w:rPr>
              <w:t>ba</w:t>
            </w:r>
            <w:r w:rsidR="00B67DB5">
              <w:rPr>
                <w:kern w:val="2"/>
                <w:szCs w:val="24"/>
              </w:rPr>
              <w:t xml:space="preserve"> </w:t>
            </w:r>
            <w:r w:rsidR="00013031">
              <w:rPr>
                <w:kern w:val="2"/>
                <w:szCs w:val="24"/>
              </w:rPr>
              <w:t>T</w:t>
            </w:r>
            <w:r w:rsidRPr="005A744E">
              <w:rPr>
                <w:kern w:val="2"/>
                <w:szCs w:val="24"/>
              </w:rPr>
              <w:t>iekėjo nurodytu elektroniniu paštu ir laikomi gautais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4674473" w14:textId="77777777" w:rsidR="008441CC" w:rsidRDefault="008441CC">
            <w:pPr>
              <w:rPr>
                <w:kern w:val="2"/>
                <w:szCs w:val="24"/>
              </w:rPr>
            </w:pPr>
          </w:p>
          <w:p w14:paraId="1E7E29B7" w14:textId="4B34D1F3" w:rsidR="00B767F3" w:rsidRDefault="00DD7479">
            <w:pPr>
              <w:rPr>
                <w:kern w:val="2"/>
                <w:szCs w:val="24"/>
              </w:rPr>
            </w:pPr>
            <w:r>
              <w:rPr>
                <w:kern w:val="2"/>
                <w:szCs w:val="24"/>
              </w:rPr>
              <w:t>Netaikoma</w:t>
            </w:r>
          </w:p>
          <w:p w14:paraId="28A4DEDE" w14:textId="57F2F95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5AF4BDB3" w:rsidR="00B767F3" w:rsidRDefault="00444DDF" w:rsidP="00001304">
            <w:pPr>
              <w:jc w:val="both"/>
              <w:rPr>
                <w:kern w:val="2"/>
                <w:szCs w:val="24"/>
              </w:rPr>
            </w:pPr>
            <w:r>
              <w:rPr>
                <w:kern w:val="2"/>
                <w:szCs w:val="24"/>
              </w:rPr>
              <w:t>Turi būti pateikiami šie dokumentai:</w:t>
            </w:r>
            <w:r w:rsidR="002E7BB0">
              <w:rPr>
                <w:kern w:val="2"/>
                <w:szCs w:val="24"/>
              </w:rPr>
              <w:t xml:space="preserve"> </w:t>
            </w:r>
            <w:r w:rsidR="00AE648B">
              <w:rPr>
                <w:kern w:val="2"/>
                <w:szCs w:val="24"/>
              </w:rPr>
              <w:t>sąskaita faktūra</w:t>
            </w:r>
            <w:r w:rsidR="00C1574C">
              <w:rPr>
                <w:kern w:val="2"/>
                <w:szCs w:val="24"/>
              </w:rPr>
              <w:t xml:space="preserve">. </w:t>
            </w:r>
            <w:r w:rsidR="000C6ABE">
              <w:rPr>
                <w:kern w:val="2"/>
                <w:szCs w:val="24"/>
              </w:rPr>
              <w:t>Tiekėjui nepateikus nurodytų dokumentų, laikoma, kad Paslaugos neatitinka Sutartyje nustatytų reikalavimų.</w:t>
            </w:r>
          </w:p>
          <w:p w14:paraId="73FFA04B" w14:textId="127C854A" w:rsidR="00B767F3" w:rsidRDefault="00B767F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2B2703B5" w:rsidR="00B767F3" w:rsidRDefault="00DD7479">
            <w:pPr>
              <w:rPr>
                <w:kern w:val="2"/>
                <w:szCs w:val="24"/>
              </w:rPr>
            </w:pPr>
            <w:r>
              <w:rPr>
                <w:kern w:val="2"/>
                <w:szCs w:val="24"/>
              </w:rPr>
              <w:t xml:space="preserve">Fiksuotos </w:t>
            </w:r>
            <w:r w:rsidR="00385A4A" w:rsidRPr="0031681A">
              <w:rPr>
                <w:kern w:val="2"/>
                <w:szCs w:val="24"/>
              </w:rPr>
              <w:t>įkainio</w:t>
            </w:r>
            <w:r w:rsidRPr="0031681A">
              <w:rPr>
                <w:kern w:val="2"/>
                <w:szCs w:val="24"/>
              </w:rPr>
              <w:t xml:space="preserve"> </w:t>
            </w:r>
            <w:r>
              <w:rPr>
                <w:kern w:val="2"/>
                <w:szCs w:val="24"/>
              </w:rPr>
              <w:t>kainodara</w:t>
            </w:r>
          </w:p>
          <w:p w14:paraId="5898D319" w14:textId="2C7601E1"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3709F5F4" w:rsidR="00B767F3" w:rsidRDefault="00DD7479">
            <w:pPr>
              <w:rPr>
                <w:b/>
                <w:bCs/>
                <w:kern w:val="2"/>
                <w:szCs w:val="24"/>
              </w:rPr>
            </w:pPr>
            <w:r>
              <w:rPr>
                <w:b/>
                <w:bCs/>
                <w:kern w:val="2"/>
                <w:szCs w:val="24"/>
              </w:rPr>
              <w:lastRenderedPageBreak/>
              <w:t>5.2. </w:t>
            </w:r>
            <w:r w:rsidR="000535AA">
              <w:rPr>
                <w:b/>
                <w:bCs/>
                <w:kern w:val="2"/>
                <w:szCs w:val="24"/>
              </w:rPr>
              <w:t>Pradinės</w:t>
            </w:r>
            <w:r>
              <w:rPr>
                <w:b/>
                <w:bCs/>
                <w:kern w:val="2"/>
                <w:szCs w:val="24"/>
              </w:rPr>
              <w:t xml:space="preserve"> Sutarties vertė ir Sutarties kaina, kai </w:t>
            </w:r>
            <w:r w:rsidRPr="0031681A">
              <w:rPr>
                <w:b/>
                <w:bCs/>
                <w:kern w:val="2"/>
                <w:szCs w:val="24"/>
              </w:rPr>
              <w:t xml:space="preserve">taikoma </w:t>
            </w:r>
            <w:r w:rsidRPr="0031681A">
              <w:rPr>
                <w:b/>
                <w:bCs/>
                <w:kern w:val="2"/>
                <w:szCs w:val="24"/>
                <w:u w:val="single"/>
              </w:rPr>
              <w:t xml:space="preserve">fiksuoto </w:t>
            </w:r>
            <w:r w:rsidR="00920B7F" w:rsidRPr="0031681A">
              <w:rPr>
                <w:b/>
                <w:bCs/>
                <w:kern w:val="2"/>
                <w:szCs w:val="24"/>
                <w:u w:val="single"/>
              </w:rPr>
              <w:t>į</w:t>
            </w:r>
            <w:r w:rsidRPr="0031681A">
              <w:rPr>
                <w:b/>
                <w:bCs/>
                <w:kern w:val="2"/>
                <w:szCs w:val="24"/>
                <w:u w:val="single"/>
              </w:rPr>
              <w:t>kai</w:t>
            </w:r>
            <w:r w:rsidR="00920B7F" w:rsidRPr="0031681A">
              <w:rPr>
                <w:b/>
                <w:bCs/>
                <w:kern w:val="2"/>
                <w:szCs w:val="24"/>
                <w:u w:val="single"/>
              </w:rPr>
              <w:t>nio</w:t>
            </w:r>
            <w:r w:rsidRPr="0031681A">
              <w:rPr>
                <w:b/>
                <w:bCs/>
                <w:kern w:val="2"/>
                <w:szCs w:val="24"/>
              </w:rPr>
              <w:t xml:space="preserve"> </w:t>
            </w:r>
            <w:r>
              <w:rPr>
                <w:b/>
                <w:bCs/>
                <w:kern w:val="2"/>
                <w:szCs w:val="24"/>
              </w:rPr>
              <w:t>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23CDEE7" w14:textId="77777777" w:rsidR="00F440CC" w:rsidRDefault="00F440CC" w:rsidP="0054726B">
            <w:pPr>
              <w:jc w:val="both"/>
              <w:rPr>
                <w:kern w:val="2"/>
                <w:szCs w:val="24"/>
              </w:rPr>
            </w:pPr>
            <w:r>
              <w:rPr>
                <w:kern w:val="2"/>
                <w:szCs w:val="24"/>
              </w:rPr>
              <w:t xml:space="preserve">Pradinė </w:t>
            </w:r>
            <w:r w:rsidR="00767D22" w:rsidRPr="00767D22">
              <w:rPr>
                <w:kern w:val="2"/>
                <w:szCs w:val="24"/>
              </w:rPr>
              <w:t>Sutarties vertė yra</w:t>
            </w:r>
            <w:r>
              <w:rPr>
                <w:kern w:val="2"/>
                <w:szCs w:val="24"/>
              </w:rPr>
              <w:t>:</w:t>
            </w:r>
          </w:p>
          <w:p w14:paraId="54A94AAF" w14:textId="1F879ECD" w:rsidR="00767D22" w:rsidRPr="00985202" w:rsidRDefault="00462E10" w:rsidP="0054726B">
            <w:pPr>
              <w:jc w:val="both"/>
              <w:rPr>
                <w:kern w:val="2"/>
                <w:szCs w:val="24"/>
              </w:rPr>
            </w:pPr>
            <w:r w:rsidRPr="00462E10">
              <w:rPr>
                <w:b/>
                <w:bCs/>
                <w:kern w:val="2"/>
                <w:szCs w:val="24"/>
              </w:rPr>
              <w:t>35</w:t>
            </w:r>
            <w:r w:rsidR="00675EDB">
              <w:rPr>
                <w:b/>
                <w:bCs/>
                <w:kern w:val="2"/>
                <w:szCs w:val="24"/>
              </w:rPr>
              <w:t> </w:t>
            </w:r>
            <w:r w:rsidRPr="00462E10">
              <w:rPr>
                <w:b/>
                <w:bCs/>
                <w:kern w:val="2"/>
                <w:szCs w:val="24"/>
              </w:rPr>
              <w:t>000</w:t>
            </w:r>
            <w:r w:rsidR="00675EDB">
              <w:rPr>
                <w:b/>
                <w:bCs/>
                <w:kern w:val="2"/>
                <w:szCs w:val="24"/>
              </w:rPr>
              <w:t>,00</w:t>
            </w:r>
            <w:r w:rsidRPr="00462E10">
              <w:rPr>
                <w:b/>
                <w:bCs/>
                <w:kern w:val="2"/>
                <w:szCs w:val="24"/>
              </w:rPr>
              <w:t xml:space="preserve"> </w:t>
            </w:r>
            <w:r w:rsidR="00767D22" w:rsidRPr="00462E10">
              <w:rPr>
                <w:b/>
                <w:bCs/>
                <w:kern w:val="2"/>
                <w:szCs w:val="24"/>
              </w:rPr>
              <w:t>Eur</w:t>
            </w:r>
            <w:r w:rsidR="00767D22" w:rsidRPr="00767D22">
              <w:rPr>
                <w:kern w:val="2"/>
                <w:szCs w:val="24"/>
              </w:rPr>
              <w:t xml:space="preserve">, </w:t>
            </w:r>
            <w:r w:rsidR="00767D22" w:rsidRPr="00A60519">
              <w:rPr>
                <w:kern w:val="2"/>
                <w:szCs w:val="24"/>
              </w:rPr>
              <w:t>(</w:t>
            </w:r>
            <w:r w:rsidRPr="00A60519">
              <w:rPr>
                <w:kern w:val="2"/>
                <w:szCs w:val="24"/>
              </w:rPr>
              <w:t>trisdešimt penki tūkstančiai</w:t>
            </w:r>
            <w:r w:rsidR="00985202">
              <w:rPr>
                <w:kern w:val="2"/>
                <w:szCs w:val="24"/>
              </w:rPr>
              <w:t xml:space="preserve"> eurų</w:t>
            </w:r>
            <w:r w:rsidR="00767D22" w:rsidRPr="00A60519">
              <w:rPr>
                <w:kern w:val="2"/>
                <w:szCs w:val="24"/>
              </w:rPr>
              <w:t xml:space="preserve">) </w:t>
            </w:r>
            <w:r w:rsidR="00767D22" w:rsidRPr="00767D22">
              <w:rPr>
                <w:kern w:val="2"/>
                <w:szCs w:val="24"/>
              </w:rPr>
              <w:t xml:space="preserve">be pridėtinės vertės mokesčio (toliau – PVM). </w:t>
            </w:r>
            <w:r w:rsidR="004B4540">
              <w:rPr>
                <w:kern w:val="2"/>
                <w:szCs w:val="24"/>
              </w:rPr>
              <w:t xml:space="preserve"> </w:t>
            </w:r>
            <w:r w:rsidR="00767D22" w:rsidRPr="00767D22">
              <w:rPr>
                <w:kern w:val="2"/>
                <w:szCs w:val="24"/>
              </w:rPr>
              <w:t xml:space="preserve">PVM sudaro </w:t>
            </w:r>
            <w:r w:rsidR="00A60519" w:rsidRPr="00675EDB">
              <w:rPr>
                <w:b/>
                <w:bCs/>
                <w:kern w:val="2"/>
                <w:szCs w:val="24"/>
              </w:rPr>
              <w:t>73</w:t>
            </w:r>
            <w:r w:rsidR="00675EDB" w:rsidRPr="00675EDB">
              <w:rPr>
                <w:b/>
                <w:bCs/>
                <w:kern w:val="2"/>
                <w:szCs w:val="24"/>
              </w:rPr>
              <w:t>50,00</w:t>
            </w:r>
            <w:r w:rsidR="00767D22" w:rsidRPr="00675EDB">
              <w:rPr>
                <w:b/>
                <w:bCs/>
                <w:kern w:val="2"/>
                <w:szCs w:val="24"/>
              </w:rPr>
              <w:t xml:space="preserve"> Eur</w:t>
            </w:r>
            <w:r w:rsidR="00767D22" w:rsidRPr="00675EDB">
              <w:rPr>
                <w:kern w:val="2"/>
                <w:szCs w:val="24"/>
              </w:rPr>
              <w:t xml:space="preserve">, </w:t>
            </w:r>
            <w:r w:rsidR="00767D22" w:rsidRPr="00985202">
              <w:rPr>
                <w:kern w:val="2"/>
                <w:szCs w:val="24"/>
              </w:rPr>
              <w:t>(</w:t>
            </w:r>
            <w:r w:rsidR="00985202" w:rsidRPr="00985202">
              <w:rPr>
                <w:kern w:val="2"/>
                <w:szCs w:val="24"/>
              </w:rPr>
              <w:t>septyni tūkstančiai</w:t>
            </w:r>
            <w:r w:rsidR="00985202" w:rsidRPr="00985202">
              <w:t xml:space="preserve"> </w:t>
            </w:r>
            <w:r w:rsidR="00985202" w:rsidRPr="00985202">
              <w:rPr>
                <w:kern w:val="2"/>
                <w:szCs w:val="24"/>
              </w:rPr>
              <w:t>trys šimtai penkiasdešimt eurų</w:t>
            </w:r>
            <w:r w:rsidR="00767D22" w:rsidRPr="00985202">
              <w:rPr>
                <w:kern w:val="2"/>
                <w:szCs w:val="24"/>
              </w:rPr>
              <w:t>).</w:t>
            </w:r>
          </w:p>
          <w:p w14:paraId="2846ED6B" w14:textId="77777777" w:rsidR="00B767F3" w:rsidRDefault="00767D22" w:rsidP="0054726B">
            <w:pPr>
              <w:jc w:val="both"/>
              <w:rPr>
                <w:kern w:val="2"/>
                <w:szCs w:val="24"/>
              </w:rPr>
            </w:pPr>
            <w:r w:rsidRPr="00767D22">
              <w:rPr>
                <w:kern w:val="2"/>
                <w:szCs w:val="24"/>
              </w:rPr>
              <w:t xml:space="preserve">Sutarties kaina yra </w:t>
            </w:r>
            <w:r w:rsidR="00985202" w:rsidRPr="00C04B0F">
              <w:rPr>
                <w:b/>
                <w:bCs/>
                <w:kern w:val="2"/>
                <w:szCs w:val="24"/>
              </w:rPr>
              <w:t>42</w:t>
            </w:r>
            <w:r w:rsidR="00C04B0F" w:rsidRPr="00C04B0F">
              <w:rPr>
                <w:b/>
                <w:bCs/>
                <w:kern w:val="2"/>
                <w:szCs w:val="24"/>
              </w:rPr>
              <w:t> 350,00</w:t>
            </w:r>
            <w:r w:rsidRPr="00C04B0F">
              <w:rPr>
                <w:b/>
                <w:bCs/>
                <w:kern w:val="2"/>
                <w:szCs w:val="24"/>
              </w:rPr>
              <w:t xml:space="preserve"> Eur</w:t>
            </w:r>
            <w:r w:rsidRPr="00767D22">
              <w:rPr>
                <w:kern w:val="2"/>
                <w:szCs w:val="24"/>
              </w:rPr>
              <w:t xml:space="preserve">, </w:t>
            </w:r>
            <w:r w:rsidRPr="00C04B0F">
              <w:rPr>
                <w:kern w:val="2"/>
                <w:szCs w:val="24"/>
              </w:rPr>
              <w:t>(</w:t>
            </w:r>
            <w:r w:rsidR="00C04B0F" w:rsidRPr="00C04B0F">
              <w:rPr>
                <w:kern w:val="2"/>
                <w:szCs w:val="24"/>
              </w:rPr>
              <w:t>keturiasdešimt du tūkstančiai trys šimtai penkiasdešimt eurų</w:t>
            </w:r>
            <w:r w:rsidRPr="00C04B0F">
              <w:rPr>
                <w:kern w:val="2"/>
                <w:szCs w:val="24"/>
              </w:rPr>
              <w:t xml:space="preserve">) </w:t>
            </w:r>
            <w:r w:rsidRPr="00767D22">
              <w:rPr>
                <w:kern w:val="2"/>
                <w:szCs w:val="24"/>
              </w:rPr>
              <w:t>Eur su PVM.</w:t>
            </w:r>
          </w:p>
          <w:p w14:paraId="086645A5" w14:textId="77777777" w:rsidR="0054726B" w:rsidRDefault="0054726B" w:rsidP="0054726B">
            <w:pPr>
              <w:jc w:val="both"/>
              <w:rPr>
                <w:kern w:val="2"/>
                <w:szCs w:val="24"/>
              </w:rPr>
            </w:pPr>
          </w:p>
          <w:p w14:paraId="313D1D71" w14:textId="6B6869B0" w:rsidR="0054726B" w:rsidRPr="006E6B21" w:rsidRDefault="0054726B" w:rsidP="0054726B">
            <w:pPr>
              <w:jc w:val="both"/>
              <w:rPr>
                <w:kern w:val="2"/>
                <w:szCs w:val="24"/>
              </w:rPr>
            </w:pPr>
            <w:r w:rsidRPr="0054726B">
              <w:rPr>
                <w:kern w:val="2"/>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w:t>
            </w:r>
            <w:r w:rsidR="001E6BBD">
              <w:rPr>
                <w:kern w:val="2"/>
                <w:szCs w:val="24"/>
              </w:rPr>
              <w:t>3</w:t>
            </w:r>
            <w:r w:rsidRPr="0054726B">
              <w:rPr>
                <w:kern w:val="2"/>
                <w:szCs w:val="24"/>
              </w:rPr>
              <w:t>] „</w:t>
            </w:r>
            <w:r w:rsidR="001E6BBD">
              <w:rPr>
                <w:kern w:val="2"/>
                <w:szCs w:val="24"/>
              </w:rPr>
              <w:t>Pasiūlymas</w:t>
            </w:r>
            <w:r w:rsidRPr="0054726B">
              <w:rPr>
                <w:kern w:val="2"/>
                <w:szCs w:val="24"/>
              </w:rPr>
              <w:t>“ nurodytais įkainiais, neviršijant bendros Sutarties kainos. Sutartyje arba jos priedo Nr. [</w:t>
            </w:r>
            <w:r w:rsidR="001E6BBD">
              <w:rPr>
                <w:kern w:val="2"/>
                <w:szCs w:val="24"/>
              </w:rPr>
              <w:t>3</w:t>
            </w:r>
            <w:r w:rsidRPr="0054726B">
              <w:rPr>
                <w:kern w:val="2"/>
                <w:szCs w:val="24"/>
              </w:rPr>
              <w:t>] „</w:t>
            </w:r>
            <w:r w:rsidR="001E6BBD" w:rsidRPr="001E6BBD">
              <w:rPr>
                <w:kern w:val="2"/>
                <w:szCs w:val="24"/>
              </w:rPr>
              <w:t>Pasiūlymas</w:t>
            </w:r>
            <w:r w:rsidRPr="0054726B">
              <w:rPr>
                <w:kern w:val="2"/>
                <w:szCs w:val="24"/>
              </w:rPr>
              <w:t>“ atskirose eilutėse nurodytas Prekių kiekis gali būti keičiamas (didėti ar mažėti). Pirkėjas neįsipareigoja išpirkti preliminaraus Prekių kiekio ar bet kokios jo dalies.</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13E1E920" w:rsidR="00B767F3" w:rsidRDefault="00DD7479" w:rsidP="006F288F">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52D0566" w14:textId="77777777" w:rsidR="008441CC" w:rsidRDefault="008441CC">
            <w:pPr>
              <w:rPr>
                <w:kern w:val="2"/>
              </w:rPr>
            </w:pPr>
          </w:p>
          <w:p w14:paraId="7CE73E9A" w14:textId="5BB761BA" w:rsidR="00B767F3" w:rsidRDefault="000C6ABE">
            <w:pPr>
              <w:rPr>
                <w:color w:val="FF0000"/>
                <w:kern w:val="2"/>
              </w:rPr>
            </w:pPr>
            <w:r w:rsidRPr="008F1B38">
              <w:rPr>
                <w:kern w:val="2"/>
              </w:rPr>
              <w:t>Netaikoma</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F59207" w14:textId="77777777" w:rsidR="00FD52BA" w:rsidRPr="00FD52BA" w:rsidRDefault="00FD52BA" w:rsidP="00FD52BA">
            <w:pPr>
              <w:jc w:val="both"/>
              <w:rPr>
                <w:kern w:val="2"/>
                <w:szCs w:val="24"/>
              </w:rPr>
            </w:pPr>
            <w:r w:rsidRPr="00FD52BA">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9693C2" w14:textId="63EFEECE" w:rsidR="00B767F3" w:rsidRDefault="00FD52BA" w:rsidP="00FD52BA">
            <w:pPr>
              <w:jc w:val="both"/>
              <w:rPr>
                <w:kern w:val="2"/>
                <w:szCs w:val="24"/>
              </w:rPr>
            </w:pPr>
            <w:r w:rsidRPr="00FD52BA">
              <w:rPr>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FD52BA">
              <w:rPr>
                <w:kern w:val="2"/>
                <w:szCs w:val="24"/>
              </w:rPr>
              <w:t>as</w:t>
            </w:r>
            <w:proofErr w:type="spellEnd"/>
            <w:r w:rsidRPr="00FD52BA">
              <w:rPr>
                <w:kern w:val="2"/>
                <w:szCs w:val="24"/>
              </w:rPr>
              <w:t>) Sutarties kaina/įkainis taikoma (-</w:t>
            </w:r>
            <w:proofErr w:type="spellStart"/>
            <w:r w:rsidRPr="00FD52BA">
              <w:rPr>
                <w:kern w:val="2"/>
                <w:szCs w:val="24"/>
              </w:rPr>
              <w:t>as</w:t>
            </w:r>
            <w:proofErr w:type="spellEnd"/>
            <w:r w:rsidRPr="00FD52BA">
              <w:rPr>
                <w:kern w:val="2"/>
                <w:szCs w:val="24"/>
              </w:rPr>
              <w:t>) už tą Prekių dalį, kurios bus tiekiamos nuo Šalių pasirašyto Susitarimo įsigaliojimo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FDADEC3" w14:textId="77777777" w:rsidR="008441CC" w:rsidRDefault="008441CC">
            <w:pPr>
              <w:rPr>
                <w:kern w:val="2"/>
                <w:szCs w:val="24"/>
              </w:rPr>
            </w:pPr>
          </w:p>
          <w:p w14:paraId="13A5D3B4" w14:textId="77777777" w:rsidR="008441CC" w:rsidRDefault="008441CC">
            <w:pPr>
              <w:rPr>
                <w:kern w:val="2"/>
                <w:szCs w:val="24"/>
              </w:rPr>
            </w:pPr>
          </w:p>
          <w:p w14:paraId="589585A1" w14:textId="4AA0BE00"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17B4D32E" w:rsidR="00B767F3" w:rsidRDefault="00B767F3"/>
        </w:tc>
      </w:tr>
      <w:tr w:rsidR="00B767F3" w14:paraId="6C0C5CB3" w14:textId="77777777" w:rsidTr="008441CC">
        <w:trPr>
          <w:trHeight w:val="937"/>
        </w:trPr>
        <w:tc>
          <w:tcPr>
            <w:tcW w:w="2707" w:type="dxa"/>
            <w:gridSpan w:val="3"/>
            <w:tcBorders>
              <w:top w:val="single" w:sz="4" w:space="0" w:color="auto"/>
              <w:left w:val="single" w:sz="4" w:space="0" w:color="auto"/>
              <w:bottom w:val="single" w:sz="4" w:space="0" w:color="auto"/>
              <w:right w:val="single" w:sz="4" w:space="0" w:color="auto"/>
            </w:tcBorders>
          </w:tcPr>
          <w:p w14:paraId="242E5223" w14:textId="3D3259BC" w:rsidR="008441CC" w:rsidRPr="008441CC" w:rsidRDefault="00DD7479" w:rsidP="008441CC">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5D88B74" w14:textId="77777777" w:rsidR="008441CC" w:rsidRDefault="008441CC">
            <w:pPr>
              <w:rPr>
                <w:kern w:val="2"/>
                <w:szCs w:val="24"/>
              </w:rPr>
            </w:pPr>
          </w:p>
          <w:p w14:paraId="2011CFAD" w14:textId="384BFA92" w:rsidR="00B767F3" w:rsidRDefault="00DD7479">
            <w:pPr>
              <w:rPr>
                <w:kern w:val="2"/>
                <w:szCs w:val="24"/>
              </w:rPr>
            </w:pPr>
            <w:r>
              <w:rPr>
                <w:kern w:val="2"/>
                <w:szCs w:val="24"/>
              </w:rPr>
              <w:t>Netaikoma</w:t>
            </w:r>
          </w:p>
          <w:p w14:paraId="3E0BF6EB" w14:textId="47732337" w:rsidR="00B767F3" w:rsidRDefault="00B767F3" w:rsidP="000C6ABE">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C00820D" w14:textId="77777777" w:rsidR="008441CC" w:rsidRDefault="008441CC">
            <w:pPr>
              <w:rPr>
                <w:kern w:val="2"/>
                <w:szCs w:val="24"/>
              </w:rPr>
            </w:pPr>
          </w:p>
          <w:p w14:paraId="3EC575FB" w14:textId="77777777" w:rsidR="008441CC" w:rsidRDefault="008441CC">
            <w:pPr>
              <w:rPr>
                <w:kern w:val="2"/>
                <w:szCs w:val="24"/>
              </w:rPr>
            </w:pPr>
          </w:p>
          <w:p w14:paraId="7B0C915A" w14:textId="1A8A17F3"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185627C5"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6A13198B" w:rsidR="00B767F3" w:rsidRDefault="000F5A53" w:rsidP="000F5A53">
            <w:pPr>
              <w:jc w:val="both"/>
              <w:rPr>
                <w:kern w:val="2"/>
                <w:szCs w:val="24"/>
              </w:rPr>
            </w:pPr>
            <w:r w:rsidRPr="000F5A53">
              <w:rPr>
                <w:kern w:val="2"/>
                <w:szCs w:val="24"/>
              </w:rPr>
              <w:lastRenderedPageBreak/>
              <w:t>Pirkėjas numato galimybę įsigyti Sutartimi įsigyjamų Prekių sąraše nenurodytų, tačiau su pirkimo objektu susijusių Prekių (toliau – Nenumatytos prekės)</w:t>
            </w:r>
            <w:r>
              <w:rPr>
                <w:kern w:val="2"/>
                <w:szCs w:val="24"/>
              </w:rPr>
              <w:t>.</w:t>
            </w:r>
          </w:p>
          <w:p w14:paraId="081DAEF5" w14:textId="3999B223" w:rsidR="00B767F3" w:rsidRDefault="000F5A53" w:rsidP="000F5A53">
            <w:pPr>
              <w:jc w:val="both"/>
              <w:rPr>
                <w:kern w:val="2"/>
                <w:szCs w:val="24"/>
              </w:rPr>
            </w:pPr>
            <w:r w:rsidRPr="000F5A53">
              <w:rPr>
                <w:kern w:val="2"/>
                <w:szCs w:val="24"/>
              </w:rPr>
              <w:lastRenderedPageBreak/>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E89F333" w14:textId="256F06F5" w:rsidR="00BA47ED" w:rsidRPr="00EB6204" w:rsidRDefault="00BA47ED" w:rsidP="00BA47ED">
            <w:pPr>
              <w:jc w:val="both"/>
              <w:rPr>
                <w:kern w:val="2"/>
                <w:szCs w:val="24"/>
              </w:rPr>
            </w:pPr>
            <w:r>
              <w:rPr>
                <w:kern w:val="2"/>
                <w:szCs w:val="24"/>
              </w:rPr>
              <w:t xml:space="preserve">Pirkėjas atsiskaito su Tiekėju ne vėliau kaip per 30 (trisdešimt) kalendorinių dienų nuo </w:t>
            </w:r>
            <w:r w:rsidRPr="00EB6204">
              <w:rPr>
                <w:kern w:val="2"/>
                <w:szCs w:val="24"/>
              </w:rPr>
              <w:t>Sąskaitos gavimo dienos.</w:t>
            </w:r>
            <w:r w:rsidR="000C6ABE">
              <w:rPr>
                <w:kern w:val="2"/>
                <w:szCs w:val="24"/>
              </w:rPr>
              <w:t xml:space="preserve"> Sąskaita faktūra pateikiama per SABIS</w:t>
            </w:r>
            <w:r w:rsidR="00636B15">
              <w:rPr>
                <w:kern w:val="2"/>
                <w:szCs w:val="24"/>
              </w:rPr>
              <w:t xml:space="preserve">. </w:t>
            </w:r>
          </w:p>
          <w:p w14:paraId="04C22127" w14:textId="7AD5B031" w:rsidR="00B767F3" w:rsidRDefault="00BA47ED" w:rsidP="00BA47ED">
            <w:pPr>
              <w:rPr>
                <w:color w:val="000000"/>
                <w:kern w:val="2"/>
                <w:szCs w:val="24"/>
                <w:shd w:val="clear" w:color="auto" w:fill="FFFFFF"/>
              </w:rPr>
            </w:pPr>
            <w:r w:rsidRPr="00EB6204">
              <w:rPr>
                <w:color w:val="000000"/>
                <w:kern w:val="2"/>
                <w:szCs w:val="24"/>
                <w:shd w:val="clear" w:color="auto" w:fill="FFFFFF"/>
              </w:rPr>
              <w:t>Apmokėjimo sąlygos:</w:t>
            </w:r>
            <w:r w:rsidRPr="00EB6204">
              <w:rPr>
                <w:color w:val="000000" w:themeColor="text1"/>
                <w:kern w:val="2"/>
                <w:szCs w:val="24"/>
                <w:shd w:val="clear" w:color="auto" w:fill="FFFFFF"/>
              </w:rPr>
              <w:t xml:space="preserve"> įvykdžius Užsakymą, mokama už konkretų kiekį</w:t>
            </w:r>
            <w:r>
              <w:rPr>
                <w:color w:val="000000" w:themeColor="text1"/>
                <w:kern w:val="2"/>
                <w:szCs w:val="24"/>
                <w:shd w:val="clear" w:color="auto" w:fill="FFFFFF"/>
              </w:rPr>
              <w:t xml:space="preserve"> </w:t>
            </w:r>
            <w:r w:rsidRPr="00EB6204">
              <w:rPr>
                <w:color w:val="000000" w:themeColor="text1"/>
                <w:kern w:val="2"/>
                <w:szCs w:val="24"/>
                <w:shd w:val="clear" w:color="auto" w:fill="FFFFFF"/>
              </w:rPr>
              <w:t>pagal nustatyt</w:t>
            </w:r>
            <w:r>
              <w:rPr>
                <w:color w:val="000000" w:themeColor="text1"/>
                <w:kern w:val="2"/>
                <w:szCs w:val="24"/>
                <w:shd w:val="clear" w:color="auto" w:fill="FFFFFF"/>
              </w:rPr>
              <w:t>as</w:t>
            </w:r>
            <w:r w:rsidR="00DF6FA5">
              <w:rPr>
                <w:color w:val="000000" w:themeColor="text1"/>
                <w:kern w:val="2"/>
                <w:szCs w:val="24"/>
                <w:shd w:val="clear" w:color="auto" w:fill="FFFFFF"/>
              </w:rPr>
              <w:t xml:space="preserve"> </w:t>
            </w:r>
            <w:r w:rsidR="001340D4" w:rsidRPr="0031681A">
              <w:rPr>
                <w:kern w:val="2"/>
                <w:szCs w:val="24"/>
                <w:shd w:val="clear" w:color="auto" w:fill="FFFFFF"/>
              </w:rPr>
              <w:t>įkainius</w:t>
            </w:r>
            <w:r w:rsidR="00DF6FA5">
              <w:rPr>
                <w:color w:val="EE0000"/>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2B97AD17"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124B66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2C6437E" w:rsidR="00B767F3" w:rsidRDefault="002D21EB" w:rsidP="002868D9">
            <w:pPr>
              <w:jc w:val="both"/>
              <w:rPr>
                <w:kern w:val="2"/>
                <w:szCs w:val="24"/>
              </w:rPr>
            </w:pPr>
            <w:r w:rsidRPr="002D21EB">
              <w:rPr>
                <w:kern w:val="2"/>
                <w:szCs w:val="24"/>
              </w:rPr>
              <w:t>Prekių garantinis terminas numatomas Prekių garantiniuose dokumentuose arba Lietuvos Respublikos įstatymuose numatytais pagrindais.</w:t>
            </w:r>
            <w:r>
              <w:rPr>
                <w:kern w:val="2"/>
                <w:szCs w:val="24"/>
              </w:rPr>
              <w:t xml:space="preserve"> </w:t>
            </w:r>
            <w:r w:rsidR="002868D9" w:rsidRPr="002868D9">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w:t>
            </w:r>
            <w:r w:rsidRPr="00A80F68">
              <w:rPr>
                <w:b/>
                <w:bCs/>
                <w:kern w:val="2"/>
                <w:szCs w:val="24"/>
              </w:rPr>
              <w:t>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A0634D7" w:rsidR="00B767F3" w:rsidRPr="006B003D" w:rsidRDefault="002367BD" w:rsidP="002367BD">
            <w:pPr>
              <w:jc w:val="both"/>
              <w:rPr>
                <w:kern w:val="2"/>
                <w:szCs w:val="24"/>
              </w:rPr>
            </w:pPr>
            <w:r w:rsidRPr="002367BD">
              <w:rPr>
                <w:szCs w:val="24"/>
              </w:rPr>
              <w:t>Tiekėjas nekokybiškas Prekes ir Prekes su garantijos galiojimo metu išaiškėjusiais defektais (ne dėl Pirkėjo kaltės) turi pakeisti kokybiškomis ne vėliau kaip per 5 (penkias) darbo dienas nuo Pirkėjo pranešimo apie nekokybiškas Prekes pranešimo išsiuntimo Tiekėjui momento savo jėgomis ir lėšomis.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0DD3803" w14:textId="77777777" w:rsidR="008441CC" w:rsidRDefault="008441CC" w:rsidP="001C4FB2">
            <w:pPr>
              <w:rPr>
                <w:kern w:val="2"/>
                <w:szCs w:val="24"/>
              </w:rPr>
            </w:pPr>
          </w:p>
          <w:p w14:paraId="732CDAE4" w14:textId="3E006987" w:rsidR="001C4FB2" w:rsidRDefault="00DD7479" w:rsidP="001C4FB2">
            <w:pPr>
              <w:rPr>
                <w:kern w:val="2"/>
                <w:szCs w:val="24"/>
              </w:rPr>
            </w:pPr>
            <w:r>
              <w:rPr>
                <w:kern w:val="2"/>
                <w:szCs w:val="24"/>
              </w:rPr>
              <w:t xml:space="preserve">Netaikoma </w:t>
            </w:r>
          </w:p>
          <w:p w14:paraId="4D580A95" w14:textId="6FCF6A4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23A4FEC1" w:rsidR="00B767F3" w:rsidRDefault="0020572C">
            <w:pPr>
              <w:rPr>
                <w:b/>
                <w:bCs/>
                <w:kern w:val="2"/>
                <w:szCs w:val="24"/>
              </w:rPr>
            </w:pPr>
            <w:r>
              <w:rPr>
                <w:b/>
                <w:bCs/>
                <w:kern w:val="2"/>
                <w:szCs w:val="24"/>
              </w:rPr>
              <w:t xml:space="preserve">7.1. </w:t>
            </w:r>
            <w:r w:rsidR="00DD7479">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B6EF621" w14:textId="77777777" w:rsidR="005A4E21" w:rsidRPr="005A4E21" w:rsidRDefault="005A4E21" w:rsidP="005A4E21">
            <w:pPr>
              <w:rPr>
                <w:color w:val="0070C0"/>
                <w:kern w:val="2"/>
                <w:szCs w:val="24"/>
              </w:rPr>
            </w:pPr>
            <w:r w:rsidRPr="005A4E21">
              <w:rPr>
                <w:color w:val="0070C0"/>
                <w:kern w:val="2"/>
                <w:szCs w:val="24"/>
              </w:rPr>
              <w:t>Sutarties vykdymui ūkio subjektai nepasitelkiami.</w:t>
            </w:r>
          </w:p>
          <w:p w14:paraId="2AE5184C" w14:textId="77777777" w:rsidR="005A4E21" w:rsidRPr="00E2735B" w:rsidRDefault="005A4E21" w:rsidP="005A4E21">
            <w:pPr>
              <w:rPr>
                <w:color w:val="0070C0"/>
                <w:kern w:val="2"/>
                <w:szCs w:val="24"/>
                <w:lang w:val="en-GB"/>
              </w:rPr>
            </w:pPr>
          </w:p>
          <w:p w14:paraId="31E1D9F3" w14:textId="77777777" w:rsidR="005A4E21" w:rsidRPr="005A4E21" w:rsidRDefault="005A4E21" w:rsidP="005A4E21">
            <w:pPr>
              <w:rPr>
                <w:color w:val="EE0000"/>
                <w:kern w:val="2"/>
                <w:szCs w:val="24"/>
              </w:rPr>
            </w:pPr>
            <w:r w:rsidRPr="005A4E21">
              <w:rPr>
                <w:color w:val="EE0000"/>
                <w:kern w:val="2"/>
                <w:szCs w:val="24"/>
              </w:rPr>
              <w:t>arba</w:t>
            </w:r>
          </w:p>
          <w:p w14:paraId="40731DE9" w14:textId="77777777" w:rsidR="005A4E21" w:rsidRPr="005A4E21" w:rsidRDefault="005A4E21" w:rsidP="005A4E21">
            <w:pPr>
              <w:rPr>
                <w:color w:val="0070C0"/>
                <w:kern w:val="2"/>
                <w:szCs w:val="24"/>
              </w:rPr>
            </w:pPr>
          </w:p>
          <w:p w14:paraId="5CFEABC6" w14:textId="1B4F5D4C" w:rsidR="00B767F3" w:rsidRDefault="005A4E21" w:rsidP="005A4E21">
            <w:pPr>
              <w:rPr>
                <w:b/>
                <w:bCs/>
                <w:kern w:val="2"/>
                <w:szCs w:val="24"/>
              </w:rPr>
            </w:pPr>
            <w:r w:rsidRPr="005A4E21">
              <w:rPr>
                <w:color w:val="0070C0"/>
                <w:kern w:val="2"/>
                <w:szCs w:val="24"/>
              </w:rPr>
              <w:t>Sutarties vykdymui pasitelkiami ūkio subjektai yra nurodyti Sutarties priede Nr. [...] „Sutarties vykdymui pasitelkiami asmenys“</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9681DB" w14:textId="77777777" w:rsidR="008441CC" w:rsidRDefault="008441CC">
            <w:pPr>
              <w:rPr>
                <w:kern w:val="2"/>
                <w:szCs w:val="24"/>
              </w:rPr>
            </w:pPr>
          </w:p>
          <w:p w14:paraId="544E68EF" w14:textId="48A914F9" w:rsidR="00B767F3" w:rsidRDefault="001143FB">
            <w:pPr>
              <w:rPr>
                <w:kern w:val="2"/>
                <w:szCs w:val="24"/>
              </w:rPr>
            </w:pPr>
            <w:r>
              <w:rPr>
                <w:kern w:val="2"/>
                <w:szCs w:val="24"/>
              </w:rPr>
              <w:t>Netaikoma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7112AF0" w14:textId="77777777" w:rsidR="008441CC" w:rsidRDefault="008441CC">
            <w:pPr>
              <w:rPr>
                <w:kern w:val="2"/>
                <w:szCs w:val="24"/>
              </w:rPr>
            </w:pPr>
          </w:p>
          <w:p w14:paraId="193F4851" w14:textId="74114F03" w:rsidR="00B767F3" w:rsidRDefault="00DD7479">
            <w:pPr>
              <w:rPr>
                <w:kern w:val="2"/>
                <w:szCs w:val="24"/>
              </w:rPr>
            </w:pPr>
            <w:r>
              <w:rPr>
                <w:kern w:val="2"/>
                <w:szCs w:val="24"/>
              </w:rPr>
              <w:t>Netaikoma</w:t>
            </w:r>
          </w:p>
          <w:p w14:paraId="4720F941" w14:textId="1DB61DF2"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16B4BF71"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w:t>
            </w:r>
            <w:r w:rsidRPr="00F321CF">
              <w:rPr>
                <w:b/>
                <w:bCs/>
                <w:kern w:val="2"/>
                <w:szCs w:val="24"/>
              </w:rPr>
              <w:t>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0388045" w:rsidR="00B767F3" w:rsidRDefault="00AF713F" w:rsidP="00C81DF4">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w:t>
            </w:r>
            <w:r w:rsidR="006C764E">
              <w:rPr>
                <w:color w:val="000000"/>
                <w:kern w:val="2"/>
                <w:szCs w:val="24"/>
              </w:rPr>
              <w:t>pateiktas</w:t>
            </w:r>
            <w:r>
              <w:rPr>
                <w:color w:val="000000"/>
                <w:kern w:val="2"/>
                <w:szCs w:val="24"/>
              </w:rPr>
              <w:t xml:space="preserve"> kokybiškas </w:t>
            </w:r>
            <w:r w:rsidR="00922CFC">
              <w:rPr>
                <w:color w:val="000000"/>
                <w:kern w:val="2"/>
                <w:szCs w:val="24"/>
              </w:rPr>
              <w:t>Prekes</w:t>
            </w:r>
            <w:r>
              <w:rPr>
                <w:color w:val="000000"/>
                <w:kern w:val="2"/>
                <w:szCs w:val="24"/>
              </w:rPr>
              <w:t xml:space="preserve"> per Sutartyje nurodytą terminą, Tiekėjas nuo kitos nei nustatytas terminas dienos </w:t>
            </w:r>
            <w:r w:rsidRPr="0065279F">
              <w:rPr>
                <w:kern w:val="2"/>
                <w:szCs w:val="24"/>
              </w:rPr>
              <w:t xml:space="preserve">skaičiuoja Pirkėjui 0,02 (dvi šimtosios) procento dydžio delspinigius nuo neapmokėtos </w:t>
            </w:r>
            <w:r>
              <w:rPr>
                <w:color w:val="000000"/>
                <w:kern w:val="2"/>
                <w:szCs w:val="24"/>
              </w:rPr>
              <w:t xml:space="preserve">sumos be PVM už </w:t>
            </w:r>
            <w:r w:rsidRPr="0065279F">
              <w:rPr>
                <w:kern w:val="2"/>
                <w:szCs w:val="24"/>
              </w:rPr>
              <w:t>kiekvieną vėlavimo dieną nuo neapmokėtos sumos įskaitant PVM, maksimalią delspinigių skaičiavimo ribą nustatant 20 (dvidešimt) procentų, skaičiuojamų nuo</w:t>
            </w:r>
            <w:r>
              <w:rPr>
                <w:kern w:val="2"/>
                <w:szCs w:val="24"/>
              </w:rPr>
              <w:t xml:space="preserve"> atitinkamos </w:t>
            </w:r>
            <w:r w:rsidRPr="0065279F">
              <w:rPr>
                <w:kern w:val="2"/>
                <w:szCs w:val="24"/>
              </w:rPr>
              <w:t>pradinės Sutarties vertės įskaitant PVM, jei jis Sutarčiai taikomas.</w:t>
            </w:r>
          </w:p>
        </w:tc>
      </w:tr>
      <w:tr w:rsidR="00AF713F"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AF713F" w:rsidRDefault="00AF713F" w:rsidP="00AF713F">
            <w:pPr>
              <w:rPr>
                <w:b/>
                <w:bCs/>
                <w:kern w:val="2"/>
                <w:szCs w:val="24"/>
              </w:rPr>
            </w:pPr>
            <w:r>
              <w:rPr>
                <w:b/>
                <w:bCs/>
                <w:kern w:val="2"/>
                <w:szCs w:val="24"/>
              </w:rPr>
              <w:t>9.</w:t>
            </w:r>
            <w:r w:rsidRPr="00F321CF">
              <w:rPr>
                <w:b/>
                <w:bCs/>
                <w:kern w:val="2"/>
                <w:szCs w:val="24"/>
              </w:rPr>
              <w:t>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C5484DA" w14:textId="77777777" w:rsidR="00E56289" w:rsidRDefault="00AF713F" w:rsidP="00E56289">
            <w:pPr>
              <w:jc w:val="both"/>
              <w:rPr>
                <w:color w:val="000000"/>
                <w:kern w:val="2"/>
                <w:szCs w:val="24"/>
              </w:rPr>
            </w:pPr>
            <w:r>
              <w:rPr>
                <w:color w:val="000000"/>
                <w:kern w:val="2"/>
                <w:szCs w:val="24"/>
              </w:rPr>
              <w:t xml:space="preserve">Jeigu Tiekėjas vėluoja </w:t>
            </w:r>
            <w:r w:rsidR="006C764E">
              <w:rPr>
                <w:color w:val="000000"/>
                <w:kern w:val="2"/>
                <w:szCs w:val="24"/>
              </w:rPr>
              <w:t>pateikti</w:t>
            </w:r>
            <w:r>
              <w:rPr>
                <w:color w:val="000000"/>
                <w:kern w:val="2"/>
                <w:szCs w:val="24"/>
              </w:rPr>
              <w:t xml:space="preserve"> </w:t>
            </w:r>
            <w:r w:rsidR="00AE0C5F">
              <w:rPr>
                <w:color w:val="000000"/>
                <w:kern w:val="2"/>
                <w:szCs w:val="24"/>
              </w:rPr>
              <w:t>Prekes</w:t>
            </w:r>
            <w:r>
              <w:rPr>
                <w:color w:val="000000"/>
                <w:kern w:val="2"/>
                <w:szCs w:val="24"/>
              </w:rPr>
              <w:t xml:space="preserve"> arba nevykdo kitų sutartinių įsipareigojimų, Pirkėjas nuo kitos nei nustatytas terminas dienos Tiekėjui </w:t>
            </w:r>
            <w:r w:rsidRPr="0065279F">
              <w:rPr>
                <w:kern w:val="2"/>
                <w:szCs w:val="24"/>
              </w:rPr>
              <w:t xml:space="preserve">skaičiuoja 0,02 (dvi </w:t>
            </w:r>
            <w:r w:rsidRPr="00412258">
              <w:rPr>
                <w:color w:val="000000"/>
                <w:kern w:val="2"/>
                <w:szCs w:val="24"/>
              </w:rPr>
              <w:t>šimtosios) procento  </w:t>
            </w:r>
            <w:r>
              <w:rPr>
                <w:color w:val="000000"/>
                <w:kern w:val="2"/>
                <w:szCs w:val="24"/>
              </w:rPr>
              <w:t xml:space="preserve">dydžio delspinigius už kiekvieną uždelstą </w:t>
            </w:r>
            <w:r w:rsidRPr="00412258">
              <w:rPr>
                <w:color w:val="000000"/>
                <w:kern w:val="2"/>
                <w:szCs w:val="24"/>
              </w:rPr>
              <w:t xml:space="preserve">dieną nuo laiku </w:t>
            </w:r>
            <w:r w:rsidR="00E56289">
              <w:rPr>
                <w:color w:val="000000"/>
                <w:kern w:val="2"/>
                <w:szCs w:val="24"/>
              </w:rPr>
              <w:t>pateiktų</w:t>
            </w:r>
            <w:r>
              <w:rPr>
                <w:color w:val="000000"/>
                <w:kern w:val="2"/>
                <w:szCs w:val="24"/>
              </w:rPr>
              <w:t xml:space="preserve"> </w:t>
            </w:r>
            <w:r w:rsidR="00E56289">
              <w:rPr>
                <w:color w:val="000000"/>
                <w:kern w:val="2"/>
                <w:szCs w:val="24"/>
              </w:rPr>
              <w:t>Prekių</w:t>
            </w:r>
            <w:r>
              <w:rPr>
                <w:color w:val="000000"/>
                <w:kern w:val="2"/>
                <w:szCs w:val="24"/>
              </w:rPr>
              <w:t xml:space="preserve"> ar neištaisytų Paslaugų trūkumų,</w:t>
            </w:r>
            <w:r w:rsidRPr="00412258">
              <w:rPr>
                <w:color w:val="000000"/>
                <w:kern w:val="2"/>
                <w:szCs w:val="24"/>
              </w:rPr>
              <w:t xml:space="preserve"> kainos su PVM, jei jis Sutarčiai taikomas, maksimalią delspinigių skaičiavimo ribą nustatant 20 (dvidešimt) procentų, skaičiuojamų nuo </w:t>
            </w:r>
            <w:r>
              <w:rPr>
                <w:color w:val="000000"/>
                <w:kern w:val="2"/>
                <w:szCs w:val="24"/>
              </w:rPr>
              <w:t>atitinkamos</w:t>
            </w:r>
            <w:r w:rsidR="00E56289">
              <w:rPr>
                <w:color w:val="000000"/>
                <w:kern w:val="2"/>
                <w:szCs w:val="24"/>
              </w:rPr>
              <w:t xml:space="preserve"> </w:t>
            </w:r>
            <w:r w:rsidRPr="00412258">
              <w:rPr>
                <w:color w:val="000000"/>
                <w:kern w:val="2"/>
                <w:szCs w:val="24"/>
              </w:rPr>
              <w:t>pradinės Sutarties vertės, įskaitant PVM, jei jis Sutarčiai taikomas.</w:t>
            </w:r>
          </w:p>
          <w:p w14:paraId="63704FE1" w14:textId="48B6151B" w:rsidR="00AF713F" w:rsidRPr="00E56289" w:rsidRDefault="00AF713F" w:rsidP="00E56289">
            <w:pPr>
              <w:jc w:val="both"/>
              <w:rPr>
                <w:color w:val="000000"/>
                <w:kern w:val="2"/>
                <w:szCs w:val="24"/>
              </w:rPr>
            </w:pPr>
            <w:r>
              <w:rPr>
                <w:color w:val="000000"/>
                <w:kern w:val="2"/>
                <w:szCs w:val="24"/>
              </w:rPr>
              <w:t xml:space="preserve">Tiekėjas privalo </w:t>
            </w:r>
            <w:r w:rsidRPr="0065279F">
              <w:rPr>
                <w:kern w:val="2"/>
                <w:szCs w:val="24"/>
              </w:rPr>
              <w:t xml:space="preserve">sumokėti Pirkėjui netesybas per 30 (trisdešimt) kalendorinių dienų </w:t>
            </w:r>
            <w:r>
              <w:rPr>
                <w:color w:val="000000"/>
                <w:kern w:val="2"/>
                <w:szCs w:val="24"/>
              </w:rPr>
              <w:t xml:space="preserve">nuo Pirkėjo pareikalavimo, jeigu netesybų suma nėra </w:t>
            </w:r>
            <w:r>
              <w:rPr>
                <w:szCs w:val="24"/>
              </w:rPr>
              <w:t>išskaitoma iš Tiekėjui mokėtinos sumos.</w:t>
            </w:r>
          </w:p>
        </w:tc>
      </w:tr>
      <w:tr w:rsidR="00AF713F"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AF713F" w:rsidRDefault="00AF713F" w:rsidP="00AF713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7CB3B13" w:rsidR="00AF713F" w:rsidRDefault="00AF713F" w:rsidP="00AF713F">
            <w:pPr>
              <w:rPr>
                <w:kern w:val="2"/>
                <w:szCs w:val="24"/>
              </w:rPr>
            </w:pPr>
            <w:r>
              <w:rPr>
                <w:kern w:val="2"/>
                <w:szCs w:val="24"/>
              </w:rPr>
              <w:t xml:space="preserve">Nutraukus Sutartį dėl esminio Sutarties pažeidimo, nustatyto Sutarties </w:t>
            </w:r>
            <w:r w:rsidR="00234330">
              <w:rPr>
                <w:kern w:val="2"/>
                <w:szCs w:val="24"/>
              </w:rPr>
              <w:t>Kvietime</w:t>
            </w:r>
            <w:r>
              <w:rPr>
                <w:kern w:val="2"/>
                <w:szCs w:val="24"/>
              </w:rPr>
              <w:t xml:space="preserve">, mokama </w:t>
            </w:r>
            <w:r w:rsidR="00A87855" w:rsidRPr="00234330">
              <w:rPr>
                <w:kern w:val="2"/>
                <w:szCs w:val="24"/>
              </w:rPr>
              <w:t>300 Eur</w:t>
            </w:r>
            <w:r w:rsidR="00D12E51" w:rsidRPr="00234330">
              <w:rPr>
                <w:kern w:val="2"/>
                <w:szCs w:val="24"/>
              </w:rPr>
              <w:t xml:space="preserve"> dydžio bauda.</w:t>
            </w:r>
            <w:r w:rsidRPr="00234330">
              <w:rPr>
                <w:kern w:val="2"/>
                <w:szCs w:val="24"/>
              </w:rPr>
              <w:t xml:space="preserve"> </w:t>
            </w:r>
          </w:p>
          <w:p w14:paraId="4A95D70B" w14:textId="77777777" w:rsidR="00AF713F" w:rsidRDefault="00AF713F" w:rsidP="00AF713F">
            <w:pPr>
              <w:rPr>
                <w:kern w:val="2"/>
                <w:szCs w:val="24"/>
              </w:rPr>
            </w:pPr>
          </w:p>
          <w:p w14:paraId="48292084" w14:textId="51BB6B9A" w:rsidR="00AF713F" w:rsidRDefault="00AF713F" w:rsidP="00AF713F">
            <w:pPr>
              <w:rPr>
                <w:kern w:val="2"/>
                <w:szCs w:val="24"/>
              </w:rPr>
            </w:pPr>
          </w:p>
        </w:tc>
      </w:tr>
      <w:tr w:rsidR="00AF713F"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AF713F" w:rsidRDefault="00AF713F" w:rsidP="00AF713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2DE964E" w14:textId="77777777" w:rsidR="008441CC" w:rsidRDefault="008441CC" w:rsidP="00AF713F">
            <w:pPr>
              <w:rPr>
                <w:color w:val="000000"/>
                <w:kern w:val="2"/>
                <w:szCs w:val="24"/>
              </w:rPr>
            </w:pPr>
          </w:p>
          <w:p w14:paraId="45690A20" w14:textId="77777777" w:rsidR="008441CC" w:rsidRDefault="008441CC" w:rsidP="00AF713F">
            <w:pPr>
              <w:rPr>
                <w:color w:val="000000"/>
                <w:kern w:val="2"/>
                <w:szCs w:val="24"/>
              </w:rPr>
            </w:pPr>
          </w:p>
          <w:p w14:paraId="1108B018" w14:textId="77777777" w:rsidR="008441CC" w:rsidRDefault="008441CC" w:rsidP="00AF713F">
            <w:pPr>
              <w:rPr>
                <w:color w:val="000000"/>
                <w:kern w:val="2"/>
                <w:szCs w:val="24"/>
              </w:rPr>
            </w:pPr>
          </w:p>
          <w:p w14:paraId="77D2FBC3" w14:textId="77777777" w:rsidR="008441CC" w:rsidRDefault="008441CC" w:rsidP="00AF713F">
            <w:pPr>
              <w:rPr>
                <w:color w:val="000000"/>
                <w:kern w:val="2"/>
                <w:szCs w:val="24"/>
              </w:rPr>
            </w:pPr>
          </w:p>
          <w:p w14:paraId="3DA7B758" w14:textId="15584EC8" w:rsidR="00AF713F" w:rsidRDefault="00AF713F" w:rsidP="00AF713F">
            <w:pPr>
              <w:rPr>
                <w:color w:val="000000"/>
                <w:kern w:val="2"/>
                <w:szCs w:val="24"/>
              </w:rPr>
            </w:pPr>
            <w:r>
              <w:rPr>
                <w:color w:val="000000"/>
                <w:kern w:val="2"/>
                <w:szCs w:val="24"/>
              </w:rPr>
              <w:t>Netaikoma</w:t>
            </w:r>
          </w:p>
          <w:p w14:paraId="66318807" w14:textId="77777777" w:rsidR="00AF713F" w:rsidRDefault="00AF713F" w:rsidP="00AF713F">
            <w:pPr>
              <w:rPr>
                <w:kern w:val="2"/>
                <w:szCs w:val="24"/>
              </w:rPr>
            </w:pPr>
          </w:p>
          <w:p w14:paraId="01953191" w14:textId="77777777" w:rsidR="00AF713F" w:rsidRDefault="00AF713F" w:rsidP="001B2CCD">
            <w:pPr>
              <w:rPr>
                <w:kern w:val="2"/>
                <w:szCs w:val="24"/>
              </w:rPr>
            </w:pPr>
          </w:p>
        </w:tc>
      </w:tr>
      <w:tr w:rsidR="00AF713F"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AF713F" w:rsidRDefault="00AF713F" w:rsidP="00AF713F">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8A4D" w14:textId="77777777" w:rsidR="008441CC" w:rsidRDefault="008441CC" w:rsidP="00AF713F">
            <w:pPr>
              <w:rPr>
                <w:color w:val="000000"/>
                <w:kern w:val="2"/>
                <w:szCs w:val="24"/>
              </w:rPr>
            </w:pPr>
          </w:p>
          <w:p w14:paraId="1F7126EC" w14:textId="77777777" w:rsidR="008441CC" w:rsidRDefault="008441CC" w:rsidP="00AF713F">
            <w:pPr>
              <w:rPr>
                <w:color w:val="000000"/>
                <w:kern w:val="2"/>
                <w:szCs w:val="24"/>
              </w:rPr>
            </w:pPr>
          </w:p>
          <w:p w14:paraId="2E1E0A8C" w14:textId="57D19C97" w:rsidR="00AF713F" w:rsidRDefault="00AF713F" w:rsidP="00AF713F">
            <w:pPr>
              <w:rPr>
                <w:color w:val="000000"/>
                <w:kern w:val="2"/>
                <w:szCs w:val="24"/>
              </w:rPr>
            </w:pPr>
            <w:r>
              <w:rPr>
                <w:color w:val="000000"/>
                <w:kern w:val="2"/>
                <w:szCs w:val="24"/>
              </w:rPr>
              <w:t>Netaikoma</w:t>
            </w:r>
          </w:p>
          <w:p w14:paraId="51875821" w14:textId="77777777" w:rsidR="00AF713F" w:rsidRDefault="00AF713F" w:rsidP="00AF713F">
            <w:pPr>
              <w:rPr>
                <w:kern w:val="2"/>
                <w:szCs w:val="24"/>
              </w:rPr>
            </w:pPr>
          </w:p>
          <w:p w14:paraId="69B3C483" w14:textId="4D683A18" w:rsidR="00AF713F" w:rsidRDefault="00AF713F" w:rsidP="00AF713F">
            <w:pPr>
              <w:rPr>
                <w:color w:val="4472C4"/>
                <w:kern w:val="2"/>
                <w:szCs w:val="24"/>
              </w:rPr>
            </w:pPr>
          </w:p>
        </w:tc>
      </w:tr>
      <w:tr w:rsidR="00AF713F"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AF713F" w:rsidRDefault="00AF713F" w:rsidP="00AF713F">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812AFA" w14:textId="77777777" w:rsidR="008441CC" w:rsidRDefault="008441CC" w:rsidP="00AF713F">
            <w:pPr>
              <w:rPr>
                <w:kern w:val="2"/>
                <w:szCs w:val="24"/>
              </w:rPr>
            </w:pPr>
          </w:p>
          <w:p w14:paraId="703D691D" w14:textId="77777777" w:rsidR="008441CC" w:rsidRDefault="008441CC" w:rsidP="00AF713F">
            <w:pPr>
              <w:rPr>
                <w:kern w:val="2"/>
                <w:szCs w:val="24"/>
              </w:rPr>
            </w:pPr>
          </w:p>
          <w:p w14:paraId="0385A7C8" w14:textId="2A5A961C" w:rsidR="00AF713F" w:rsidRDefault="00AF713F" w:rsidP="00AF713F">
            <w:pPr>
              <w:rPr>
                <w:kern w:val="2"/>
                <w:szCs w:val="24"/>
              </w:rPr>
            </w:pPr>
            <w:r>
              <w:rPr>
                <w:kern w:val="2"/>
                <w:szCs w:val="24"/>
              </w:rPr>
              <w:t>Netaikoma</w:t>
            </w:r>
          </w:p>
          <w:p w14:paraId="39824FDD" w14:textId="77777777" w:rsidR="00AF713F" w:rsidRDefault="00AF713F" w:rsidP="00AF713F">
            <w:pPr>
              <w:rPr>
                <w:color w:val="4472C4"/>
                <w:kern w:val="2"/>
                <w:szCs w:val="24"/>
              </w:rPr>
            </w:pPr>
          </w:p>
          <w:p w14:paraId="271A84AA" w14:textId="5242FF64" w:rsidR="00AF713F" w:rsidRDefault="00AF713F" w:rsidP="00AF713F">
            <w:pPr>
              <w:rPr>
                <w:color w:val="4472C4"/>
                <w:kern w:val="2"/>
                <w:szCs w:val="24"/>
              </w:rPr>
            </w:pPr>
          </w:p>
        </w:tc>
      </w:tr>
      <w:tr w:rsidR="00AF713F"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AF713F" w:rsidRDefault="00AF713F" w:rsidP="00AF713F">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77A4DFA" w14:textId="77777777" w:rsidR="008441CC" w:rsidRDefault="008441CC" w:rsidP="001B2CCD">
            <w:pPr>
              <w:rPr>
                <w:kern w:val="2"/>
                <w:szCs w:val="24"/>
              </w:rPr>
            </w:pPr>
          </w:p>
          <w:p w14:paraId="62129FB8" w14:textId="77777777" w:rsidR="008441CC" w:rsidRDefault="008441CC" w:rsidP="001B2CCD">
            <w:pPr>
              <w:rPr>
                <w:kern w:val="2"/>
                <w:szCs w:val="24"/>
              </w:rPr>
            </w:pPr>
          </w:p>
          <w:p w14:paraId="5C24C41F" w14:textId="77777777" w:rsidR="008441CC" w:rsidRDefault="008441CC" w:rsidP="001B2CCD">
            <w:pPr>
              <w:rPr>
                <w:kern w:val="2"/>
                <w:szCs w:val="24"/>
              </w:rPr>
            </w:pPr>
          </w:p>
          <w:p w14:paraId="39211F70" w14:textId="7F863ED1" w:rsidR="001B2CCD" w:rsidRDefault="00AF713F" w:rsidP="001B2CCD">
            <w:pPr>
              <w:rPr>
                <w:color w:val="4472C4"/>
                <w:kern w:val="2"/>
                <w:szCs w:val="24"/>
              </w:rPr>
            </w:pPr>
            <w:r>
              <w:rPr>
                <w:kern w:val="2"/>
                <w:szCs w:val="24"/>
              </w:rPr>
              <w:t xml:space="preserve">Netaikoma </w:t>
            </w:r>
          </w:p>
          <w:p w14:paraId="5C591A2E" w14:textId="0978D029" w:rsidR="00AF713F" w:rsidRDefault="00AF713F" w:rsidP="00AF713F">
            <w:pPr>
              <w:rPr>
                <w:color w:val="4472C4"/>
                <w:kern w:val="2"/>
                <w:szCs w:val="24"/>
              </w:rPr>
            </w:pPr>
          </w:p>
        </w:tc>
      </w:tr>
      <w:tr w:rsidR="00AF713F"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AF713F" w:rsidRDefault="00AF713F" w:rsidP="00AF713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B6318D3" w14:textId="77777777" w:rsidR="008441CC" w:rsidRDefault="008441CC" w:rsidP="00AF713F">
            <w:pPr>
              <w:rPr>
                <w:kern w:val="2"/>
                <w:szCs w:val="24"/>
              </w:rPr>
            </w:pPr>
          </w:p>
          <w:p w14:paraId="6DC14EFB" w14:textId="0C73A3E4" w:rsidR="00AF713F" w:rsidRDefault="00AF713F" w:rsidP="00AF713F">
            <w:pPr>
              <w:rPr>
                <w:kern w:val="2"/>
                <w:szCs w:val="24"/>
              </w:rPr>
            </w:pPr>
            <w:r>
              <w:rPr>
                <w:kern w:val="2"/>
                <w:szCs w:val="24"/>
              </w:rPr>
              <w:t>Netaikoma</w:t>
            </w:r>
          </w:p>
          <w:p w14:paraId="2BFFE0F5" w14:textId="77777777" w:rsidR="00AF713F" w:rsidRDefault="00AF713F" w:rsidP="00AF713F">
            <w:pPr>
              <w:rPr>
                <w:color w:val="4472C4"/>
                <w:kern w:val="2"/>
                <w:szCs w:val="24"/>
              </w:rPr>
            </w:pPr>
          </w:p>
          <w:p w14:paraId="29DCAC8C" w14:textId="262F97E1" w:rsidR="00AF713F" w:rsidRDefault="00AF713F" w:rsidP="00AF713F">
            <w:pPr>
              <w:rPr>
                <w:color w:val="4472C4"/>
                <w:kern w:val="2"/>
                <w:szCs w:val="24"/>
              </w:rPr>
            </w:pPr>
          </w:p>
        </w:tc>
      </w:tr>
      <w:tr w:rsidR="00AF713F"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AF713F" w:rsidRDefault="00AF713F" w:rsidP="00AF713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A3BAE59" w14:textId="77777777" w:rsidR="008441CC" w:rsidRDefault="008441CC" w:rsidP="00AF713F">
            <w:pPr>
              <w:spacing w:line="259" w:lineRule="auto"/>
              <w:rPr>
                <w:kern w:val="2"/>
                <w:szCs w:val="24"/>
              </w:rPr>
            </w:pPr>
          </w:p>
          <w:p w14:paraId="03B778C0" w14:textId="77777777" w:rsidR="008441CC" w:rsidRDefault="008441CC" w:rsidP="00AF713F">
            <w:pPr>
              <w:spacing w:line="259" w:lineRule="auto"/>
              <w:rPr>
                <w:kern w:val="2"/>
                <w:szCs w:val="24"/>
              </w:rPr>
            </w:pPr>
          </w:p>
          <w:p w14:paraId="09935ACC" w14:textId="77777777" w:rsidR="008441CC" w:rsidRDefault="008441CC" w:rsidP="00AF713F">
            <w:pPr>
              <w:spacing w:line="259" w:lineRule="auto"/>
              <w:rPr>
                <w:kern w:val="2"/>
                <w:szCs w:val="24"/>
              </w:rPr>
            </w:pPr>
          </w:p>
          <w:p w14:paraId="57DBA294" w14:textId="77777777" w:rsidR="008441CC" w:rsidRDefault="008441CC" w:rsidP="00AF713F">
            <w:pPr>
              <w:spacing w:line="259" w:lineRule="auto"/>
              <w:rPr>
                <w:kern w:val="2"/>
                <w:szCs w:val="24"/>
              </w:rPr>
            </w:pPr>
          </w:p>
          <w:p w14:paraId="4676D9D3" w14:textId="1FF8FEFB" w:rsidR="00AF713F" w:rsidRDefault="00AF713F" w:rsidP="00AF713F">
            <w:pPr>
              <w:spacing w:line="259" w:lineRule="auto"/>
              <w:rPr>
                <w:kern w:val="2"/>
                <w:szCs w:val="24"/>
              </w:rPr>
            </w:pPr>
            <w:r>
              <w:rPr>
                <w:kern w:val="2"/>
                <w:szCs w:val="24"/>
              </w:rPr>
              <w:t>Netaikoma</w:t>
            </w:r>
          </w:p>
          <w:p w14:paraId="588F4699" w14:textId="77777777" w:rsidR="00AF713F" w:rsidRDefault="00AF713F" w:rsidP="00AF713F">
            <w:pPr>
              <w:spacing w:line="259" w:lineRule="auto"/>
              <w:rPr>
                <w:kern w:val="2"/>
                <w:sz w:val="22"/>
                <w:szCs w:val="24"/>
              </w:rPr>
            </w:pPr>
          </w:p>
          <w:p w14:paraId="7272DE9D" w14:textId="77777777" w:rsidR="00AF713F" w:rsidRDefault="00AF713F" w:rsidP="00AF713F">
            <w:pPr>
              <w:rPr>
                <w:sz w:val="14"/>
                <w:szCs w:val="14"/>
              </w:rPr>
            </w:pPr>
          </w:p>
          <w:p w14:paraId="3BD32F43" w14:textId="77777777" w:rsidR="00AF713F" w:rsidRDefault="00AF713F" w:rsidP="00AF713F">
            <w:pPr>
              <w:spacing w:line="259" w:lineRule="auto"/>
              <w:rPr>
                <w:kern w:val="2"/>
                <w:sz w:val="22"/>
                <w:szCs w:val="24"/>
              </w:rPr>
            </w:pPr>
          </w:p>
          <w:p w14:paraId="2FC8EB7E" w14:textId="77777777" w:rsidR="00AF713F" w:rsidRDefault="00AF713F" w:rsidP="00AF713F">
            <w:pPr>
              <w:rPr>
                <w:sz w:val="14"/>
                <w:szCs w:val="14"/>
              </w:rPr>
            </w:pPr>
          </w:p>
          <w:p w14:paraId="49FF058F" w14:textId="77777777" w:rsidR="00AF713F" w:rsidRDefault="00AF713F" w:rsidP="00AF713F">
            <w:pPr>
              <w:rPr>
                <w:color w:val="4472C4"/>
                <w:kern w:val="2"/>
                <w:szCs w:val="24"/>
              </w:rPr>
            </w:pPr>
          </w:p>
        </w:tc>
      </w:tr>
      <w:tr w:rsidR="00AF713F"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AF713F" w:rsidRDefault="00AF713F" w:rsidP="00AF713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6CFD4D0" w:rsidR="00AF713F" w:rsidRDefault="001B2CCD" w:rsidP="00AF713F">
            <w:pPr>
              <w:rPr>
                <w:color w:val="4472C4"/>
                <w:kern w:val="2"/>
                <w:szCs w:val="24"/>
              </w:rPr>
            </w:pPr>
            <w:r w:rsidRPr="00BD3631">
              <w:rPr>
                <w:kern w:val="2"/>
                <w:szCs w:val="24"/>
              </w:rPr>
              <w:t>Netaikoma</w:t>
            </w:r>
          </w:p>
        </w:tc>
      </w:tr>
      <w:tr w:rsidR="00AF713F" w14:paraId="0126462E" w14:textId="77777777">
        <w:trPr>
          <w:trHeight w:val="300"/>
        </w:trPr>
        <w:tc>
          <w:tcPr>
            <w:tcW w:w="9535" w:type="dxa"/>
            <w:gridSpan w:val="5"/>
          </w:tcPr>
          <w:p w14:paraId="318973A5" w14:textId="55C094E6" w:rsidR="00AF713F" w:rsidRDefault="00AF713F" w:rsidP="00AF713F">
            <w:pPr>
              <w:jc w:val="center"/>
              <w:rPr>
                <w:b/>
                <w:bCs/>
                <w:kern w:val="2"/>
                <w:szCs w:val="24"/>
              </w:rPr>
            </w:pPr>
            <w:r>
              <w:rPr>
                <w:b/>
                <w:kern w:val="2"/>
                <w:szCs w:val="24"/>
              </w:rPr>
              <w:t>10. </w:t>
            </w:r>
            <w:r w:rsidR="00E2735B">
              <w:rPr>
                <w:b/>
                <w:bCs/>
                <w:kern w:val="2"/>
                <w:szCs w:val="24"/>
              </w:rPr>
              <w:t>SUTARTIES GALIOJIMAS IR KEITIMAS</w:t>
            </w:r>
          </w:p>
        </w:tc>
      </w:tr>
      <w:tr w:rsidR="00AF713F" w14:paraId="4D59E15A" w14:textId="77777777">
        <w:trPr>
          <w:trHeight w:val="300"/>
        </w:trPr>
        <w:tc>
          <w:tcPr>
            <w:tcW w:w="2707" w:type="dxa"/>
            <w:gridSpan w:val="3"/>
          </w:tcPr>
          <w:p w14:paraId="345EFFE5" w14:textId="302156CB" w:rsidR="00AF713F" w:rsidRDefault="005B6A6B" w:rsidP="00AF713F">
            <w:pPr>
              <w:rPr>
                <w:b/>
                <w:bCs/>
                <w:kern w:val="2"/>
              </w:rPr>
            </w:pPr>
            <w:r>
              <w:rPr>
                <w:b/>
                <w:bCs/>
                <w:kern w:val="2"/>
                <w:szCs w:val="24"/>
              </w:rPr>
              <w:t>10.1. Sutarties sudarymas ir įsigaliojimas</w:t>
            </w:r>
          </w:p>
        </w:tc>
        <w:tc>
          <w:tcPr>
            <w:tcW w:w="6828" w:type="dxa"/>
            <w:gridSpan w:val="2"/>
          </w:tcPr>
          <w:p w14:paraId="3CF1AECA" w14:textId="7A70EDF8" w:rsidR="004F71DB" w:rsidRPr="004F71DB" w:rsidRDefault="004F71DB" w:rsidP="004F71DB">
            <w:pPr>
              <w:jc w:val="both"/>
              <w:rPr>
                <w:kern w:val="2"/>
                <w:szCs w:val="24"/>
              </w:rPr>
            </w:pPr>
            <w:r w:rsidRPr="004F71DB">
              <w:rPr>
                <w:kern w:val="2"/>
                <w:szCs w:val="24"/>
              </w:rPr>
              <w:t xml:space="preserve">Sutartis laikoma sudaryta ir įsigalioja ją pasirašius įgaliotiems Šalių atstovams, nustatyta tvarka užregistravus ir Tiekėjui pateikus tinkamą Sutarties įvykdymo užtikrinimą įrodantį dokumentą, nustatytą Sutartyje. Sutartis galioja iki visiško Sutartinių įsipareigojimų įvykdymo arba Sutarties nutraukimo, bet ne ilgiau nei </w:t>
            </w:r>
            <w:r w:rsidRPr="00C60880">
              <w:rPr>
                <w:b/>
                <w:bCs/>
                <w:kern w:val="2"/>
                <w:szCs w:val="24"/>
              </w:rPr>
              <w:t>1</w:t>
            </w:r>
            <w:r w:rsidR="00C60880" w:rsidRPr="00C60880">
              <w:rPr>
                <w:b/>
                <w:bCs/>
                <w:kern w:val="2"/>
                <w:szCs w:val="24"/>
              </w:rPr>
              <w:t>6</w:t>
            </w:r>
            <w:r w:rsidRPr="00C60880">
              <w:rPr>
                <w:b/>
                <w:bCs/>
                <w:kern w:val="2"/>
                <w:szCs w:val="24"/>
              </w:rPr>
              <w:t xml:space="preserve"> (</w:t>
            </w:r>
            <w:r w:rsidR="00C60880" w:rsidRPr="00C60880">
              <w:rPr>
                <w:b/>
                <w:bCs/>
                <w:kern w:val="2"/>
                <w:szCs w:val="24"/>
              </w:rPr>
              <w:t>šešiolika</w:t>
            </w:r>
            <w:r w:rsidRPr="00C60880">
              <w:rPr>
                <w:b/>
                <w:bCs/>
                <w:kern w:val="2"/>
                <w:szCs w:val="24"/>
              </w:rPr>
              <w:t>) mėnesių</w:t>
            </w:r>
            <w:r w:rsidRPr="004F71DB">
              <w:rPr>
                <w:kern w:val="2"/>
                <w:szCs w:val="24"/>
              </w:rPr>
              <w:t xml:space="preserve"> nuo Sutarties įsigaliojimo dienos. </w:t>
            </w:r>
          </w:p>
          <w:p w14:paraId="1ECB4198" w14:textId="77777777" w:rsidR="004F71DB" w:rsidRPr="004F71DB" w:rsidRDefault="004F71DB" w:rsidP="004F71DB">
            <w:pPr>
              <w:jc w:val="both"/>
              <w:rPr>
                <w:kern w:val="2"/>
                <w:szCs w:val="24"/>
              </w:rPr>
            </w:pPr>
            <w:r w:rsidRPr="004F71DB">
              <w:rPr>
                <w:kern w:val="2"/>
                <w:szCs w:val="24"/>
              </w:rPr>
              <w:t>Sutarties galiojimo metu Sutarties maksimali kaina nurodyta Sutarties Specialiųjų sąlygų 5.2 punkte, negali būti viršyta.</w:t>
            </w:r>
          </w:p>
          <w:p w14:paraId="3657475F" w14:textId="76A01F42" w:rsidR="00AF713F" w:rsidRDefault="004F71DB" w:rsidP="004F71DB">
            <w:pPr>
              <w:jc w:val="both"/>
              <w:rPr>
                <w:b/>
                <w:bCs/>
                <w:color w:val="4472C4"/>
                <w:kern w:val="2"/>
                <w:szCs w:val="24"/>
              </w:rPr>
            </w:pPr>
            <w:r w:rsidRPr="004F71DB">
              <w:rPr>
                <w:kern w:val="2"/>
                <w:szCs w:val="24"/>
              </w:rPr>
              <w:t>Į Sutarties galiojimo laikotarpį neįskaičiuotas atsiskaitymo už Prekes laikotarpis, kuris numatytas Sutarties Specialiųjų sąlygų 5.5 punkte.</w:t>
            </w:r>
          </w:p>
        </w:tc>
      </w:tr>
      <w:tr w:rsidR="00AF713F" w14:paraId="0F5458CF" w14:textId="77777777">
        <w:trPr>
          <w:trHeight w:val="300"/>
        </w:trPr>
        <w:tc>
          <w:tcPr>
            <w:tcW w:w="2700" w:type="dxa"/>
            <w:gridSpan w:val="2"/>
          </w:tcPr>
          <w:p w14:paraId="0C270B5F" w14:textId="61C5A46C" w:rsidR="00AF713F" w:rsidRDefault="005B6A6B" w:rsidP="00AF713F">
            <w:pPr>
              <w:rPr>
                <w:b/>
                <w:bCs/>
                <w:kern w:val="2"/>
                <w:szCs w:val="24"/>
              </w:rPr>
            </w:pPr>
            <w:r>
              <w:rPr>
                <w:b/>
                <w:bCs/>
                <w:kern w:val="2"/>
                <w:szCs w:val="24"/>
              </w:rPr>
              <w:t>10.2. Sutarties galiojimo termino pratęsimas</w:t>
            </w:r>
          </w:p>
        </w:tc>
        <w:tc>
          <w:tcPr>
            <w:tcW w:w="6835" w:type="dxa"/>
            <w:gridSpan w:val="3"/>
          </w:tcPr>
          <w:p w14:paraId="7D312ECD" w14:textId="765E0391" w:rsidR="0010442B" w:rsidRPr="0010442B" w:rsidRDefault="0010442B" w:rsidP="0010442B">
            <w:pPr>
              <w:jc w:val="both"/>
              <w:rPr>
                <w:kern w:val="2"/>
                <w:szCs w:val="24"/>
              </w:rPr>
            </w:pPr>
            <w:r w:rsidRPr="0010442B">
              <w:rPr>
                <w:kern w:val="2"/>
                <w:szCs w:val="24"/>
              </w:rPr>
              <w:t xml:space="preserve">Sutartis gali būti pratęsta automatiškai, tomis pačiomis sąlygomis be atskiro rašytinio Šalių susitarimo </w:t>
            </w:r>
            <w:r w:rsidR="00521DCA" w:rsidRPr="00521DCA">
              <w:rPr>
                <w:b/>
                <w:bCs/>
                <w:kern w:val="2"/>
                <w:szCs w:val="24"/>
              </w:rPr>
              <w:t>1</w:t>
            </w:r>
            <w:r w:rsidRPr="00FF6C9B">
              <w:rPr>
                <w:b/>
                <w:bCs/>
                <w:kern w:val="2"/>
                <w:szCs w:val="24"/>
              </w:rPr>
              <w:t xml:space="preserve"> (</w:t>
            </w:r>
            <w:r w:rsidR="00D80DC7">
              <w:rPr>
                <w:b/>
                <w:bCs/>
                <w:kern w:val="2"/>
                <w:szCs w:val="24"/>
              </w:rPr>
              <w:t>vienas</w:t>
            </w:r>
            <w:r w:rsidRPr="00FF6C9B">
              <w:rPr>
                <w:b/>
                <w:bCs/>
                <w:kern w:val="2"/>
                <w:szCs w:val="24"/>
              </w:rPr>
              <w:t xml:space="preserve">) </w:t>
            </w:r>
            <w:r w:rsidR="00521DCA">
              <w:rPr>
                <w:b/>
                <w:bCs/>
                <w:kern w:val="2"/>
                <w:szCs w:val="24"/>
              </w:rPr>
              <w:t>vieną</w:t>
            </w:r>
            <w:r w:rsidRPr="00FF6C9B">
              <w:rPr>
                <w:b/>
                <w:bCs/>
                <w:kern w:val="2"/>
                <w:szCs w:val="24"/>
              </w:rPr>
              <w:t xml:space="preserve"> </w:t>
            </w:r>
            <w:r w:rsidR="00597F68">
              <w:rPr>
                <w:b/>
                <w:bCs/>
                <w:kern w:val="2"/>
                <w:szCs w:val="24"/>
              </w:rPr>
              <w:t xml:space="preserve">kartą </w:t>
            </w:r>
            <w:r w:rsidRPr="00FF6C9B">
              <w:rPr>
                <w:b/>
                <w:bCs/>
                <w:kern w:val="2"/>
                <w:szCs w:val="24"/>
              </w:rPr>
              <w:t>po 12 (dvylika) mėnesių</w:t>
            </w:r>
            <w:r w:rsidRPr="0010442B">
              <w:rPr>
                <w:kern w:val="2"/>
                <w:szCs w:val="24"/>
              </w:rPr>
              <w:t xml:space="preserve">, jei nebus išnaudota Sutarties maksimali kaina ir jei nei viena iš Šalių iki Sutarties galiojimo pabaigos likus 1 (vienam) mėnesiui, raštu nepareiškia valios nebetęsti Sutarties. Bendras Sutarties galiojimo laikotarpis (įvertinus jos galimus pratęsimus) negali būti ilgesnis nei </w:t>
            </w:r>
            <w:r w:rsidR="00196309">
              <w:rPr>
                <w:kern w:val="2"/>
                <w:szCs w:val="24"/>
              </w:rPr>
              <w:t>28</w:t>
            </w:r>
            <w:r w:rsidRPr="0010442B">
              <w:rPr>
                <w:kern w:val="2"/>
                <w:szCs w:val="24"/>
              </w:rPr>
              <w:t xml:space="preserve"> (</w:t>
            </w:r>
            <w:r w:rsidR="00196309">
              <w:rPr>
                <w:kern w:val="2"/>
                <w:szCs w:val="24"/>
              </w:rPr>
              <w:t>dvidešimt aštuon</w:t>
            </w:r>
            <w:r w:rsidR="00C43018">
              <w:rPr>
                <w:kern w:val="2"/>
                <w:szCs w:val="24"/>
              </w:rPr>
              <w:t>i</w:t>
            </w:r>
            <w:r w:rsidRPr="0010442B">
              <w:rPr>
                <w:kern w:val="2"/>
                <w:szCs w:val="24"/>
              </w:rPr>
              <w:t>) mėnesiai.</w:t>
            </w:r>
          </w:p>
          <w:p w14:paraId="27FF7C68" w14:textId="62DD5D97" w:rsidR="00AF713F" w:rsidRDefault="0010442B" w:rsidP="0010442B">
            <w:pPr>
              <w:jc w:val="both"/>
              <w:rPr>
                <w:kern w:val="2"/>
                <w:szCs w:val="24"/>
              </w:rPr>
            </w:pPr>
            <w:r w:rsidRPr="0010442B">
              <w:rPr>
                <w:kern w:val="2"/>
                <w:szCs w:val="24"/>
              </w:rPr>
              <w:lastRenderedPageBreak/>
              <w:t>Į Sutarties galiojimo laikotarpį neįskaičiuotas atsiskaitymo už Prekes laikotarpis, kuris numatytas Sutarties Specialiųjų sąlygų 5.5 punkte.</w:t>
            </w:r>
          </w:p>
        </w:tc>
      </w:tr>
      <w:tr w:rsidR="00AF713F" w14:paraId="70836C3F" w14:textId="77777777">
        <w:trPr>
          <w:trHeight w:val="300"/>
        </w:trPr>
        <w:tc>
          <w:tcPr>
            <w:tcW w:w="9535" w:type="dxa"/>
            <w:gridSpan w:val="5"/>
          </w:tcPr>
          <w:p w14:paraId="31DFC488" w14:textId="74EA5043" w:rsidR="00AF713F" w:rsidRDefault="00AF713F" w:rsidP="00AF713F">
            <w:pPr>
              <w:jc w:val="center"/>
              <w:rPr>
                <w:b/>
                <w:bCs/>
                <w:kern w:val="2"/>
                <w:szCs w:val="24"/>
              </w:rPr>
            </w:pPr>
            <w:r>
              <w:rPr>
                <w:b/>
                <w:bCs/>
                <w:kern w:val="2"/>
                <w:szCs w:val="24"/>
              </w:rPr>
              <w:lastRenderedPageBreak/>
              <w:t xml:space="preserve">11. SUTARTIES </w:t>
            </w:r>
            <w:r w:rsidR="0012365C">
              <w:rPr>
                <w:b/>
                <w:bCs/>
                <w:kern w:val="2"/>
                <w:szCs w:val="24"/>
              </w:rPr>
              <w:t>NUTRAUKIMAS</w:t>
            </w:r>
          </w:p>
        </w:tc>
      </w:tr>
      <w:tr w:rsidR="00AF713F"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5215CEEA" w:rsidR="00AF713F" w:rsidRDefault="00AF713F" w:rsidP="00AF713F">
            <w:pPr>
              <w:rPr>
                <w:b/>
                <w:bCs/>
                <w:kern w:val="2"/>
                <w:szCs w:val="24"/>
              </w:rPr>
            </w:pPr>
            <w:r>
              <w:rPr>
                <w:b/>
                <w:bCs/>
                <w:kern w:val="2"/>
                <w:szCs w:val="24"/>
              </w:rPr>
              <w:t>11.1. </w:t>
            </w:r>
            <w:r w:rsidR="0012365C">
              <w:rPr>
                <w:b/>
                <w:bCs/>
                <w:kern w:val="2"/>
                <w:szCs w:val="24"/>
              </w:rPr>
              <w:t>Sutarties nutraukimo pagrindai</w:t>
            </w:r>
          </w:p>
        </w:tc>
        <w:tc>
          <w:tcPr>
            <w:tcW w:w="6828" w:type="dxa"/>
            <w:gridSpan w:val="2"/>
            <w:tcBorders>
              <w:top w:val="single" w:sz="4" w:space="0" w:color="auto"/>
              <w:left w:val="single" w:sz="4" w:space="0" w:color="auto"/>
              <w:bottom w:val="single" w:sz="4" w:space="0" w:color="auto"/>
              <w:right w:val="single" w:sz="4" w:space="0" w:color="auto"/>
            </w:tcBorders>
          </w:tcPr>
          <w:p w14:paraId="0F915E0E" w14:textId="77777777" w:rsidR="0020230A" w:rsidRDefault="0020230A" w:rsidP="0020230A">
            <w:pPr>
              <w:jc w:val="both"/>
              <w:rPr>
                <w:kern w:val="2"/>
                <w:szCs w:val="24"/>
              </w:rPr>
            </w:pPr>
            <w:r>
              <w:rPr>
                <w:kern w:val="2"/>
                <w:szCs w:val="24"/>
              </w:rPr>
              <w:t>Sutartis gali būti nutraukiama rašytiniu Šalių susitarimu arba vienašališkai, Bendrosiose sąlygose nustatyta tvarka.</w:t>
            </w:r>
          </w:p>
          <w:p w14:paraId="0DC01EF2" w14:textId="0C3E4595" w:rsidR="00AF713F" w:rsidRDefault="00AF713F" w:rsidP="002220BC">
            <w:pPr>
              <w:rPr>
                <w:color w:val="4472C4"/>
                <w:kern w:val="2"/>
                <w:szCs w:val="24"/>
              </w:rPr>
            </w:pPr>
          </w:p>
        </w:tc>
      </w:tr>
      <w:tr w:rsidR="00AF713F"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37523E6" w:rsidR="00AF713F" w:rsidRDefault="00AF713F" w:rsidP="00AF713F">
            <w:pPr>
              <w:rPr>
                <w:b/>
                <w:bCs/>
                <w:kern w:val="2"/>
                <w:szCs w:val="24"/>
              </w:rPr>
            </w:pPr>
            <w:r>
              <w:rPr>
                <w:b/>
                <w:bCs/>
                <w:kern w:val="2"/>
                <w:szCs w:val="24"/>
              </w:rPr>
              <w:t>11.2. </w:t>
            </w:r>
            <w:r w:rsidR="0012365C">
              <w:rPr>
                <w:b/>
                <w:bCs/>
                <w:kern w:val="2"/>
                <w:szCs w:val="24"/>
              </w:rPr>
              <w:t>Esminiai Sutarties pažeidimai</w:t>
            </w:r>
          </w:p>
        </w:tc>
        <w:tc>
          <w:tcPr>
            <w:tcW w:w="6828" w:type="dxa"/>
            <w:gridSpan w:val="2"/>
            <w:tcBorders>
              <w:top w:val="single" w:sz="4" w:space="0" w:color="auto"/>
              <w:left w:val="single" w:sz="4" w:space="0" w:color="auto"/>
              <w:bottom w:val="single" w:sz="4" w:space="0" w:color="auto"/>
              <w:right w:val="single" w:sz="4" w:space="0" w:color="auto"/>
            </w:tcBorders>
          </w:tcPr>
          <w:p w14:paraId="76A6461F" w14:textId="77777777" w:rsidR="00276F48" w:rsidRPr="00276F48" w:rsidRDefault="00276F48" w:rsidP="00276F48">
            <w:pPr>
              <w:jc w:val="both"/>
              <w:rPr>
                <w:kern w:val="2"/>
                <w:szCs w:val="24"/>
              </w:rPr>
            </w:pPr>
            <w:r w:rsidRPr="00276F48">
              <w:rPr>
                <w:kern w:val="2"/>
                <w:szCs w:val="24"/>
              </w:rPr>
              <w:t xml:space="preserve">11.2.1. jeigu Tiekėjas nevykdo prisiimtų įsipareigojimų už Sutartyje nustatytus Sutarties įkainius; </w:t>
            </w:r>
          </w:p>
          <w:p w14:paraId="63DD048D" w14:textId="77777777" w:rsidR="00276F48" w:rsidRPr="00276F48" w:rsidRDefault="00276F48" w:rsidP="00276F48">
            <w:pPr>
              <w:jc w:val="both"/>
              <w:rPr>
                <w:kern w:val="2"/>
                <w:szCs w:val="24"/>
              </w:rPr>
            </w:pPr>
            <w:r w:rsidRPr="00276F48">
              <w:rPr>
                <w:kern w:val="2"/>
                <w:szCs w:val="24"/>
              </w:rPr>
              <w:t xml:space="preserve">11.2.2. Tiekėjas pažeidžia Prekių pristatymo terminus ir dėl Prekių pristatymo vėlavimo Prekės tampa nebereikalingos; </w:t>
            </w:r>
          </w:p>
          <w:p w14:paraId="032C164D" w14:textId="35651379" w:rsidR="00AF713F" w:rsidRDefault="00276F48" w:rsidP="00276F48">
            <w:pPr>
              <w:jc w:val="both"/>
              <w:rPr>
                <w:kern w:val="2"/>
                <w:szCs w:val="24"/>
              </w:rPr>
            </w:pPr>
            <w:r w:rsidRPr="00276F48">
              <w:rPr>
                <w:kern w:val="2"/>
                <w:szCs w:val="24"/>
              </w:rPr>
              <w:t>11.2.3. Tiekėjas daugiau kaip 2 (du) kartus pristato Prekes, kurios neatitinka Sutartyje ir (ar) Įstatymuose nustatytų reikalavimų Prekėms</w:t>
            </w:r>
            <w:r>
              <w:rPr>
                <w:kern w:val="2"/>
                <w:szCs w:val="24"/>
              </w:rPr>
              <w:t>.</w:t>
            </w:r>
            <w:r w:rsidRPr="00276F48">
              <w:rPr>
                <w:kern w:val="2"/>
                <w:szCs w:val="24"/>
              </w:rPr>
              <w:t xml:space="preserve"> </w:t>
            </w:r>
          </w:p>
          <w:p w14:paraId="5BFF1F84" w14:textId="23F909A6" w:rsidR="00AF713F" w:rsidRDefault="00AF713F" w:rsidP="00AF713F">
            <w:pPr>
              <w:rPr>
                <w:kern w:val="2"/>
                <w:szCs w:val="24"/>
              </w:rPr>
            </w:pPr>
          </w:p>
        </w:tc>
      </w:tr>
      <w:tr w:rsidR="00AF713F" w14:paraId="0284242D" w14:textId="77777777">
        <w:trPr>
          <w:trHeight w:val="300"/>
        </w:trPr>
        <w:tc>
          <w:tcPr>
            <w:tcW w:w="9535" w:type="dxa"/>
            <w:gridSpan w:val="5"/>
          </w:tcPr>
          <w:p w14:paraId="05AABF93" w14:textId="3C6CEA87" w:rsidR="00AF713F" w:rsidRDefault="00AF713F" w:rsidP="00AF713F">
            <w:pPr>
              <w:jc w:val="center"/>
              <w:rPr>
                <w:b/>
                <w:bCs/>
                <w:kern w:val="2"/>
                <w:szCs w:val="24"/>
              </w:rPr>
            </w:pPr>
            <w:r>
              <w:rPr>
                <w:b/>
                <w:bCs/>
                <w:kern w:val="2"/>
                <w:szCs w:val="24"/>
              </w:rPr>
              <w:t>12. </w:t>
            </w:r>
            <w:r w:rsidR="0012365C">
              <w:rPr>
                <w:b/>
                <w:bCs/>
                <w:kern w:val="2"/>
                <w:szCs w:val="24"/>
              </w:rPr>
              <w:t>APLINKOSAUGINIAI IR SOCIALINIAI KRITERIJAI</w:t>
            </w:r>
          </w:p>
        </w:tc>
      </w:tr>
      <w:tr w:rsidR="00AF713F" w14:paraId="02CDEAC4" w14:textId="77777777">
        <w:trPr>
          <w:trHeight w:val="300"/>
        </w:trPr>
        <w:tc>
          <w:tcPr>
            <w:tcW w:w="2532" w:type="dxa"/>
          </w:tcPr>
          <w:p w14:paraId="226C878D" w14:textId="2961C4E4" w:rsidR="00AF713F" w:rsidRDefault="00AF713F" w:rsidP="00AF713F">
            <w:pPr>
              <w:rPr>
                <w:b/>
                <w:bCs/>
                <w:kern w:val="2"/>
                <w:szCs w:val="24"/>
              </w:rPr>
            </w:pPr>
            <w:r>
              <w:rPr>
                <w:b/>
                <w:bCs/>
                <w:kern w:val="2"/>
                <w:szCs w:val="24"/>
              </w:rPr>
              <w:t>12.1. </w:t>
            </w:r>
            <w:r w:rsidR="00FC39E8" w:rsidRPr="00FC39E8">
              <w:rPr>
                <w:b/>
                <w:bCs/>
                <w:kern w:val="2"/>
                <w:szCs w:val="24"/>
              </w:rPr>
              <w:t>Aplinkosauginių kriterijų nustatymo teisinis pagrindas</w:t>
            </w:r>
          </w:p>
        </w:tc>
        <w:tc>
          <w:tcPr>
            <w:tcW w:w="7003" w:type="dxa"/>
            <w:gridSpan w:val="4"/>
          </w:tcPr>
          <w:p w14:paraId="14BE1391" w14:textId="77777777" w:rsidR="00322F6A" w:rsidRPr="008A258C" w:rsidRDefault="00322F6A" w:rsidP="00322F6A">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8A258C">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p w14:paraId="6FAE0A4C" w14:textId="5583487D" w:rsidR="00AF713F" w:rsidRPr="00322F6A" w:rsidRDefault="00322F6A" w:rsidP="00322F6A">
            <w:pPr>
              <w:jc w:val="both"/>
              <w:rPr>
                <w:kern w:val="2"/>
                <w:szCs w:val="24"/>
              </w:rPr>
            </w:pPr>
            <w:r w:rsidRPr="008A258C">
              <w:rPr>
                <w:color w:val="000000"/>
                <w:kern w:val="2"/>
                <w:szCs w:val="24"/>
                <w:shd w:val="clear" w:color="auto" w:fill="FFFFFF"/>
              </w:rPr>
              <w:t>Rangovas turi pateikti užpildytą  deklaraciją, užtikrindamas, kad Rangovas laikosi aplinkosauginių reikalavimų</w:t>
            </w:r>
            <w:r>
              <w:rPr>
                <w:color w:val="000000"/>
                <w:kern w:val="2"/>
                <w:szCs w:val="24"/>
                <w:shd w:val="clear" w:color="auto" w:fill="FFFFFF"/>
              </w:rPr>
              <w:t>.</w:t>
            </w:r>
          </w:p>
        </w:tc>
      </w:tr>
      <w:tr w:rsidR="00AF713F" w14:paraId="69CB11D9" w14:textId="77777777">
        <w:trPr>
          <w:trHeight w:val="300"/>
        </w:trPr>
        <w:tc>
          <w:tcPr>
            <w:tcW w:w="2532" w:type="dxa"/>
          </w:tcPr>
          <w:p w14:paraId="08CC1A68" w14:textId="6548D587" w:rsidR="00AF713F" w:rsidRDefault="00AF713F" w:rsidP="00AF713F">
            <w:pPr>
              <w:rPr>
                <w:b/>
                <w:bCs/>
                <w:kern w:val="2"/>
                <w:szCs w:val="24"/>
              </w:rPr>
            </w:pPr>
            <w:r>
              <w:rPr>
                <w:b/>
                <w:bCs/>
                <w:kern w:val="2"/>
                <w:szCs w:val="24"/>
              </w:rPr>
              <w:t>12.2. </w:t>
            </w:r>
            <w:r w:rsidR="008441CC" w:rsidRPr="008441CC">
              <w:rPr>
                <w:b/>
                <w:bCs/>
                <w:kern w:val="2"/>
                <w:szCs w:val="24"/>
              </w:rPr>
              <w:t>Su Prekių pakuotėmis susiję aplinkosauginiai kriterijai</w:t>
            </w:r>
          </w:p>
        </w:tc>
        <w:tc>
          <w:tcPr>
            <w:tcW w:w="7003" w:type="dxa"/>
            <w:gridSpan w:val="4"/>
          </w:tcPr>
          <w:p w14:paraId="161C162B" w14:textId="77777777" w:rsidR="008441CC" w:rsidRDefault="008441CC" w:rsidP="00AF713F">
            <w:pPr>
              <w:tabs>
                <w:tab w:val="left" w:pos="567"/>
                <w:tab w:val="left" w:pos="851"/>
                <w:tab w:val="left" w:pos="992"/>
                <w:tab w:val="left" w:pos="1134"/>
              </w:tabs>
              <w:spacing w:line="257" w:lineRule="auto"/>
              <w:jc w:val="both"/>
              <w:rPr>
                <w:rFonts w:eastAsia="Arial"/>
                <w:kern w:val="2"/>
                <w:szCs w:val="24"/>
              </w:rPr>
            </w:pPr>
          </w:p>
          <w:p w14:paraId="34559403" w14:textId="521BF894" w:rsidR="00AF713F" w:rsidRDefault="008441CC" w:rsidP="00AF713F">
            <w:pPr>
              <w:tabs>
                <w:tab w:val="left" w:pos="567"/>
                <w:tab w:val="left" w:pos="851"/>
                <w:tab w:val="left" w:pos="992"/>
                <w:tab w:val="left" w:pos="1134"/>
              </w:tabs>
              <w:spacing w:line="257" w:lineRule="auto"/>
              <w:jc w:val="both"/>
              <w:rPr>
                <w:rFonts w:eastAsia="Arial"/>
                <w:kern w:val="2"/>
                <w:szCs w:val="24"/>
              </w:rPr>
            </w:pPr>
            <w:r>
              <w:rPr>
                <w:rFonts w:eastAsia="Arial"/>
                <w:kern w:val="2"/>
                <w:szCs w:val="24"/>
              </w:rPr>
              <w:t>Netaikoma</w:t>
            </w:r>
          </w:p>
          <w:p w14:paraId="03DDA9E3" w14:textId="55F1B433" w:rsidR="008441CC" w:rsidRPr="00BB3869" w:rsidRDefault="008441CC" w:rsidP="00AF713F">
            <w:pPr>
              <w:tabs>
                <w:tab w:val="left" w:pos="567"/>
                <w:tab w:val="left" w:pos="851"/>
                <w:tab w:val="left" w:pos="992"/>
                <w:tab w:val="left" w:pos="1134"/>
              </w:tabs>
              <w:spacing w:line="257" w:lineRule="auto"/>
              <w:jc w:val="both"/>
              <w:rPr>
                <w:rFonts w:eastAsia="Arial"/>
                <w:kern w:val="2"/>
                <w:szCs w:val="24"/>
              </w:rPr>
            </w:pPr>
          </w:p>
        </w:tc>
      </w:tr>
      <w:tr w:rsidR="008441CC" w14:paraId="437DE3AA" w14:textId="77777777">
        <w:trPr>
          <w:trHeight w:val="300"/>
        </w:trPr>
        <w:tc>
          <w:tcPr>
            <w:tcW w:w="2532" w:type="dxa"/>
          </w:tcPr>
          <w:p w14:paraId="28740887" w14:textId="7B470922" w:rsidR="008441CC" w:rsidRDefault="008441CC" w:rsidP="00AF713F">
            <w:pPr>
              <w:rPr>
                <w:b/>
                <w:bCs/>
                <w:kern w:val="2"/>
                <w:szCs w:val="24"/>
              </w:rPr>
            </w:pPr>
            <w:r w:rsidRPr="008441CC">
              <w:rPr>
                <w:b/>
                <w:bCs/>
                <w:kern w:val="2"/>
                <w:szCs w:val="24"/>
              </w:rPr>
              <w:t>12.3. Su Prekių pristatymu susiję aplinkosauginiai kriterijai</w:t>
            </w:r>
          </w:p>
        </w:tc>
        <w:tc>
          <w:tcPr>
            <w:tcW w:w="7003" w:type="dxa"/>
            <w:gridSpan w:val="4"/>
          </w:tcPr>
          <w:p w14:paraId="1E9C3D1A" w14:textId="77777777" w:rsidR="009D4310" w:rsidRDefault="009D4310" w:rsidP="00AF713F">
            <w:pPr>
              <w:tabs>
                <w:tab w:val="left" w:pos="567"/>
                <w:tab w:val="left" w:pos="851"/>
                <w:tab w:val="left" w:pos="992"/>
                <w:tab w:val="left" w:pos="1134"/>
              </w:tabs>
              <w:spacing w:line="257" w:lineRule="auto"/>
              <w:jc w:val="both"/>
              <w:rPr>
                <w:rFonts w:eastAsia="Arial"/>
                <w:kern w:val="2"/>
                <w:szCs w:val="24"/>
              </w:rPr>
            </w:pPr>
          </w:p>
          <w:p w14:paraId="0677F851" w14:textId="6E506E16" w:rsidR="008441CC" w:rsidRPr="00BB3869" w:rsidRDefault="009D4310" w:rsidP="00AF713F">
            <w:pPr>
              <w:tabs>
                <w:tab w:val="left" w:pos="567"/>
                <w:tab w:val="left" w:pos="851"/>
                <w:tab w:val="left" w:pos="992"/>
                <w:tab w:val="left" w:pos="1134"/>
              </w:tabs>
              <w:spacing w:line="257" w:lineRule="auto"/>
              <w:jc w:val="both"/>
              <w:rPr>
                <w:rFonts w:eastAsia="Arial"/>
                <w:kern w:val="2"/>
                <w:szCs w:val="24"/>
              </w:rPr>
            </w:pPr>
            <w:r>
              <w:rPr>
                <w:rFonts w:eastAsia="Arial"/>
                <w:kern w:val="2"/>
                <w:szCs w:val="24"/>
              </w:rPr>
              <w:t>Netaikoma</w:t>
            </w:r>
          </w:p>
        </w:tc>
      </w:tr>
      <w:tr w:rsidR="008441CC" w14:paraId="708050A2" w14:textId="77777777">
        <w:trPr>
          <w:trHeight w:val="300"/>
        </w:trPr>
        <w:tc>
          <w:tcPr>
            <w:tcW w:w="2532" w:type="dxa"/>
          </w:tcPr>
          <w:p w14:paraId="57F55FB2" w14:textId="1ABA4D3E" w:rsidR="008441CC" w:rsidRDefault="008441CC" w:rsidP="00AF713F">
            <w:pPr>
              <w:rPr>
                <w:b/>
                <w:bCs/>
                <w:kern w:val="2"/>
                <w:szCs w:val="24"/>
              </w:rPr>
            </w:pPr>
            <w:r w:rsidRPr="008441CC">
              <w:rPr>
                <w:b/>
                <w:bCs/>
                <w:kern w:val="2"/>
                <w:szCs w:val="24"/>
              </w:rPr>
              <w:t>12.4. Su Prekėmis susijusių paslaugų (pavyzdžiui, montavimo, apmokymo ir kitos parengimui naudoti skirtos paslaugos) teikimu susiję aplinkosauginiai kriterijai</w:t>
            </w:r>
          </w:p>
        </w:tc>
        <w:tc>
          <w:tcPr>
            <w:tcW w:w="7003" w:type="dxa"/>
            <w:gridSpan w:val="4"/>
          </w:tcPr>
          <w:p w14:paraId="4E002F70" w14:textId="77777777" w:rsidR="009D4310" w:rsidRDefault="009D4310" w:rsidP="00AF713F">
            <w:pPr>
              <w:tabs>
                <w:tab w:val="left" w:pos="567"/>
                <w:tab w:val="left" w:pos="851"/>
                <w:tab w:val="left" w:pos="992"/>
                <w:tab w:val="left" w:pos="1134"/>
              </w:tabs>
              <w:spacing w:line="257" w:lineRule="auto"/>
              <w:jc w:val="both"/>
              <w:rPr>
                <w:rFonts w:eastAsia="Arial"/>
                <w:kern w:val="2"/>
                <w:szCs w:val="24"/>
              </w:rPr>
            </w:pPr>
          </w:p>
          <w:p w14:paraId="4C61525F" w14:textId="77777777" w:rsidR="009D4310" w:rsidRDefault="009D4310" w:rsidP="00AF713F">
            <w:pPr>
              <w:tabs>
                <w:tab w:val="left" w:pos="567"/>
                <w:tab w:val="left" w:pos="851"/>
                <w:tab w:val="left" w:pos="992"/>
                <w:tab w:val="left" w:pos="1134"/>
              </w:tabs>
              <w:spacing w:line="257" w:lineRule="auto"/>
              <w:jc w:val="both"/>
              <w:rPr>
                <w:rFonts w:eastAsia="Arial"/>
                <w:kern w:val="2"/>
                <w:szCs w:val="24"/>
              </w:rPr>
            </w:pPr>
          </w:p>
          <w:p w14:paraId="7859B7AD" w14:textId="77777777" w:rsidR="009D4310" w:rsidRDefault="009D4310" w:rsidP="00AF713F">
            <w:pPr>
              <w:tabs>
                <w:tab w:val="left" w:pos="567"/>
                <w:tab w:val="left" w:pos="851"/>
                <w:tab w:val="left" w:pos="992"/>
                <w:tab w:val="left" w:pos="1134"/>
              </w:tabs>
              <w:spacing w:line="257" w:lineRule="auto"/>
              <w:jc w:val="both"/>
              <w:rPr>
                <w:rFonts w:eastAsia="Arial"/>
                <w:kern w:val="2"/>
                <w:szCs w:val="24"/>
              </w:rPr>
            </w:pPr>
          </w:p>
          <w:p w14:paraId="7B651916" w14:textId="4CA1DAF5" w:rsidR="008441CC" w:rsidRPr="00BB3869" w:rsidRDefault="009D4310" w:rsidP="00AF713F">
            <w:pPr>
              <w:tabs>
                <w:tab w:val="left" w:pos="567"/>
                <w:tab w:val="left" w:pos="851"/>
                <w:tab w:val="left" w:pos="992"/>
                <w:tab w:val="left" w:pos="1134"/>
              </w:tabs>
              <w:spacing w:line="257" w:lineRule="auto"/>
              <w:jc w:val="both"/>
              <w:rPr>
                <w:rFonts w:eastAsia="Arial"/>
                <w:kern w:val="2"/>
                <w:szCs w:val="24"/>
              </w:rPr>
            </w:pPr>
            <w:r>
              <w:rPr>
                <w:rFonts w:eastAsia="Arial"/>
                <w:kern w:val="2"/>
                <w:szCs w:val="24"/>
              </w:rPr>
              <w:t>Netaikoma</w:t>
            </w:r>
          </w:p>
        </w:tc>
      </w:tr>
      <w:tr w:rsidR="008441CC" w14:paraId="1DD8E4EA" w14:textId="77777777">
        <w:trPr>
          <w:trHeight w:val="300"/>
        </w:trPr>
        <w:tc>
          <w:tcPr>
            <w:tcW w:w="2532" w:type="dxa"/>
          </w:tcPr>
          <w:p w14:paraId="4C82A86B" w14:textId="217C0EF9" w:rsidR="008441CC" w:rsidRDefault="008441CC" w:rsidP="00AF713F">
            <w:pPr>
              <w:rPr>
                <w:b/>
                <w:bCs/>
                <w:kern w:val="2"/>
                <w:szCs w:val="24"/>
              </w:rPr>
            </w:pPr>
            <w:r w:rsidRPr="008441CC">
              <w:rPr>
                <w:b/>
                <w:bCs/>
                <w:kern w:val="2"/>
                <w:szCs w:val="24"/>
              </w:rPr>
              <w:t>12.5. Su perkamomis Prekėmis susiję socialiniai kriterijai</w:t>
            </w:r>
          </w:p>
        </w:tc>
        <w:tc>
          <w:tcPr>
            <w:tcW w:w="7003" w:type="dxa"/>
            <w:gridSpan w:val="4"/>
          </w:tcPr>
          <w:p w14:paraId="01545ED6" w14:textId="77777777" w:rsidR="009D4310" w:rsidRDefault="009D4310" w:rsidP="00AF713F">
            <w:pPr>
              <w:tabs>
                <w:tab w:val="left" w:pos="567"/>
                <w:tab w:val="left" w:pos="851"/>
                <w:tab w:val="left" w:pos="992"/>
                <w:tab w:val="left" w:pos="1134"/>
              </w:tabs>
              <w:spacing w:line="257" w:lineRule="auto"/>
              <w:jc w:val="both"/>
              <w:rPr>
                <w:rFonts w:eastAsia="Arial"/>
                <w:kern w:val="2"/>
                <w:szCs w:val="24"/>
              </w:rPr>
            </w:pPr>
          </w:p>
          <w:p w14:paraId="4B83E444" w14:textId="24E85D6A" w:rsidR="008441CC" w:rsidRPr="00BB3869" w:rsidRDefault="009D4310" w:rsidP="00AF713F">
            <w:pPr>
              <w:tabs>
                <w:tab w:val="left" w:pos="567"/>
                <w:tab w:val="left" w:pos="851"/>
                <w:tab w:val="left" w:pos="992"/>
                <w:tab w:val="left" w:pos="1134"/>
              </w:tabs>
              <w:spacing w:line="257" w:lineRule="auto"/>
              <w:jc w:val="both"/>
              <w:rPr>
                <w:rFonts w:eastAsia="Arial"/>
                <w:kern w:val="2"/>
                <w:szCs w:val="24"/>
              </w:rPr>
            </w:pPr>
            <w:r>
              <w:rPr>
                <w:rFonts w:eastAsia="Arial"/>
                <w:kern w:val="2"/>
                <w:szCs w:val="24"/>
              </w:rPr>
              <w:t>Netaikoma</w:t>
            </w:r>
          </w:p>
        </w:tc>
      </w:tr>
      <w:tr w:rsidR="00AF713F" w14:paraId="66C5FB47" w14:textId="77777777">
        <w:trPr>
          <w:trHeight w:val="300"/>
        </w:trPr>
        <w:tc>
          <w:tcPr>
            <w:tcW w:w="9535" w:type="dxa"/>
            <w:gridSpan w:val="5"/>
          </w:tcPr>
          <w:p w14:paraId="5DCC98F2" w14:textId="77777777" w:rsidR="00E84C0C" w:rsidRDefault="00AF713F" w:rsidP="00E84C0C">
            <w:pPr>
              <w:jc w:val="center"/>
              <w:rPr>
                <w:b/>
                <w:bCs/>
                <w:kern w:val="2"/>
                <w:szCs w:val="24"/>
              </w:rPr>
            </w:pPr>
            <w:r>
              <w:rPr>
                <w:b/>
                <w:bCs/>
                <w:kern w:val="2"/>
                <w:szCs w:val="24"/>
              </w:rPr>
              <w:t>13. </w:t>
            </w:r>
            <w:r w:rsidR="00E84C0C">
              <w:rPr>
                <w:b/>
                <w:bCs/>
                <w:kern w:val="2"/>
                <w:szCs w:val="24"/>
              </w:rPr>
              <w:t xml:space="preserve">BENDRŲJŲ SĄLYGŲ PAKEITIMAI IR PAPILDYMAI </w:t>
            </w:r>
          </w:p>
          <w:p w14:paraId="2E78AE5D" w14:textId="0D146A10" w:rsidR="00AF713F" w:rsidRDefault="00E84C0C" w:rsidP="00E84C0C">
            <w:pPr>
              <w:jc w:val="center"/>
              <w:rPr>
                <w:kern w:val="2"/>
                <w:szCs w:val="24"/>
              </w:rPr>
            </w:pPr>
            <w:r>
              <w:rPr>
                <w:kern w:val="2"/>
                <w:szCs w:val="24"/>
              </w:rPr>
              <w:t>(jeigu būtina dėl konkretaus Sutarties dalyko specifikos)</w:t>
            </w:r>
          </w:p>
        </w:tc>
      </w:tr>
      <w:tr w:rsidR="00AF713F" w14:paraId="2A940830" w14:textId="77777777">
        <w:trPr>
          <w:trHeight w:val="300"/>
        </w:trPr>
        <w:tc>
          <w:tcPr>
            <w:tcW w:w="2532" w:type="dxa"/>
          </w:tcPr>
          <w:p w14:paraId="5445B64C" w14:textId="44E6DE1A" w:rsidR="00AF713F" w:rsidRDefault="00AF713F" w:rsidP="00AF713F">
            <w:pPr>
              <w:rPr>
                <w:b/>
                <w:bCs/>
                <w:kern w:val="2"/>
                <w:szCs w:val="24"/>
              </w:rPr>
            </w:pPr>
            <w:r>
              <w:rPr>
                <w:b/>
                <w:bCs/>
                <w:kern w:val="2"/>
                <w:szCs w:val="24"/>
              </w:rPr>
              <w:t>13.1. </w:t>
            </w:r>
          </w:p>
        </w:tc>
        <w:tc>
          <w:tcPr>
            <w:tcW w:w="7003" w:type="dxa"/>
            <w:gridSpan w:val="4"/>
          </w:tcPr>
          <w:p w14:paraId="1207B04E" w14:textId="77777777" w:rsidR="00F47E3A" w:rsidRDefault="00F47E3A" w:rsidP="007E4A15">
            <w:pPr>
              <w:jc w:val="both"/>
              <w:rPr>
                <w:color w:val="4472C4"/>
                <w:kern w:val="2"/>
                <w:szCs w:val="24"/>
              </w:rPr>
            </w:pPr>
            <w:r>
              <w:rPr>
                <w:color w:val="4472C4"/>
                <w:kern w:val="2"/>
                <w:szCs w:val="24"/>
              </w:rPr>
              <w:t>(pildyti jei keičiamas Sutarties Bendrųjų sąlygų punktas, jį išdėstant nauja redakcija):</w:t>
            </w:r>
          </w:p>
          <w:p w14:paraId="4B6631DF" w14:textId="6B811541" w:rsidR="00AF713F" w:rsidRPr="0048302E" w:rsidRDefault="00F47E3A" w:rsidP="007E4A15">
            <w:pPr>
              <w:jc w:val="both"/>
              <w:rPr>
                <w:color w:val="4472C4"/>
                <w:kern w:val="2"/>
                <w:szCs w:val="24"/>
              </w:rPr>
            </w:pPr>
            <w:r>
              <w:rPr>
                <w:kern w:val="2"/>
                <w:szCs w:val="24"/>
              </w:rPr>
              <w:lastRenderedPageBreak/>
              <w:t>Šalys susitaria pakeisti nurodytą Sutarties Bendrųjų sąlygų punktą ir išdėstyti jį nauja redakcija: ____.</w:t>
            </w:r>
          </w:p>
        </w:tc>
      </w:tr>
      <w:tr w:rsidR="00AF713F" w14:paraId="032072CC" w14:textId="77777777">
        <w:trPr>
          <w:trHeight w:val="300"/>
        </w:trPr>
        <w:tc>
          <w:tcPr>
            <w:tcW w:w="2532" w:type="dxa"/>
          </w:tcPr>
          <w:p w14:paraId="0C0ADA8E" w14:textId="4B93AE2C" w:rsidR="00AF713F" w:rsidRDefault="00AF713F" w:rsidP="00AF713F">
            <w:pPr>
              <w:rPr>
                <w:b/>
                <w:bCs/>
                <w:kern w:val="2"/>
                <w:szCs w:val="24"/>
              </w:rPr>
            </w:pPr>
            <w:r>
              <w:rPr>
                <w:b/>
                <w:bCs/>
                <w:kern w:val="2"/>
                <w:szCs w:val="24"/>
              </w:rPr>
              <w:lastRenderedPageBreak/>
              <w:t xml:space="preserve">13.2.  </w:t>
            </w:r>
          </w:p>
        </w:tc>
        <w:tc>
          <w:tcPr>
            <w:tcW w:w="7003" w:type="dxa"/>
            <w:gridSpan w:val="4"/>
          </w:tcPr>
          <w:p w14:paraId="221811D6" w14:textId="77777777" w:rsidR="00D96D91" w:rsidRPr="00D96D91" w:rsidRDefault="00D96D91" w:rsidP="007E4A15">
            <w:pPr>
              <w:jc w:val="both"/>
              <w:rPr>
                <w:color w:val="4472C4"/>
                <w:kern w:val="2"/>
                <w:szCs w:val="24"/>
              </w:rPr>
            </w:pPr>
            <w:r w:rsidRPr="00D96D91">
              <w:rPr>
                <w:color w:val="4472C4"/>
                <w:kern w:val="2"/>
                <w:szCs w:val="24"/>
              </w:rPr>
              <w:t>(pildyti jei papildomos Sutarties Bendrosios sąlygos naujomis nuostatomis):</w:t>
            </w:r>
          </w:p>
          <w:p w14:paraId="7834229A" w14:textId="2BEF2EC3" w:rsidR="00AF713F" w:rsidRPr="00D96D91" w:rsidRDefault="00D96D91" w:rsidP="007E4A15">
            <w:pPr>
              <w:jc w:val="both"/>
              <w:rPr>
                <w:color w:val="000000"/>
                <w:kern w:val="2"/>
                <w:szCs w:val="24"/>
                <w:shd w:val="clear" w:color="auto" w:fill="FFFFFF"/>
              </w:rPr>
            </w:pPr>
            <w:r w:rsidRPr="00D96D91">
              <w:rPr>
                <w:color w:val="000000"/>
                <w:kern w:val="2"/>
                <w:szCs w:val="24"/>
                <w:shd w:val="clear" w:color="auto" w:fill="FFFFFF"/>
              </w:rPr>
              <w:t>Šalys susitaria papildyti Sutarties Bendrąsias sąlygas nurodytu punktu, tačiau kitų punktų numeracijos nekeisti: ________.</w:t>
            </w:r>
          </w:p>
        </w:tc>
      </w:tr>
      <w:tr w:rsidR="00B26960" w14:paraId="2FB76D13" w14:textId="77777777">
        <w:trPr>
          <w:trHeight w:val="300"/>
        </w:trPr>
        <w:tc>
          <w:tcPr>
            <w:tcW w:w="2532" w:type="dxa"/>
          </w:tcPr>
          <w:p w14:paraId="2C5FCBC1" w14:textId="604EE5E2" w:rsidR="00B26960" w:rsidRDefault="00B26960" w:rsidP="00AF713F">
            <w:pPr>
              <w:rPr>
                <w:b/>
                <w:bCs/>
                <w:kern w:val="2"/>
                <w:szCs w:val="24"/>
              </w:rPr>
            </w:pPr>
            <w:r>
              <w:rPr>
                <w:b/>
                <w:bCs/>
                <w:kern w:val="2"/>
                <w:szCs w:val="24"/>
              </w:rPr>
              <w:t>13.3</w:t>
            </w:r>
          </w:p>
        </w:tc>
        <w:tc>
          <w:tcPr>
            <w:tcW w:w="7003" w:type="dxa"/>
            <w:gridSpan w:val="4"/>
          </w:tcPr>
          <w:p w14:paraId="57DAAEC4" w14:textId="77777777" w:rsidR="00C7588A" w:rsidRDefault="00C7588A" w:rsidP="007E4A15">
            <w:pPr>
              <w:jc w:val="both"/>
              <w:rPr>
                <w:color w:val="4472C4"/>
                <w:kern w:val="2"/>
                <w:szCs w:val="24"/>
              </w:rPr>
            </w:pPr>
            <w:r>
              <w:rPr>
                <w:color w:val="4472C4"/>
                <w:kern w:val="2"/>
                <w:szCs w:val="24"/>
              </w:rPr>
              <w:t>(pildyti jei išbraukiamas Sutarties Bendrųjų sąlygų atitinkamas punktas:</w:t>
            </w:r>
          </w:p>
          <w:p w14:paraId="721877C3" w14:textId="0564984C" w:rsidR="00B26960" w:rsidRDefault="00C7588A" w:rsidP="007E4A15">
            <w:pPr>
              <w:jc w:val="both"/>
              <w:rPr>
                <w:color w:val="000000"/>
                <w:kern w:val="2"/>
                <w:szCs w:val="24"/>
                <w:shd w:val="clear" w:color="auto" w:fill="FFFFFF"/>
              </w:rPr>
            </w:pPr>
            <w:r>
              <w:rPr>
                <w:kern w:val="2"/>
                <w:szCs w:val="24"/>
              </w:rPr>
              <w:t>Šalys susitaria išbraukti nurodytą Sutarties Bendrųjų sąlygų punktą, tačiau kitų punktų numeracijos nekeisti: _____.</w:t>
            </w:r>
          </w:p>
        </w:tc>
      </w:tr>
      <w:tr w:rsidR="00B26960" w14:paraId="2E02B780" w14:textId="77777777">
        <w:trPr>
          <w:trHeight w:val="300"/>
        </w:trPr>
        <w:tc>
          <w:tcPr>
            <w:tcW w:w="2532" w:type="dxa"/>
          </w:tcPr>
          <w:p w14:paraId="6A4FC8BD" w14:textId="4D139058" w:rsidR="00B26960" w:rsidRDefault="00B26960" w:rsidP="00AF713F">
            <w:pPr>
              <w:rPr>
                <w:b/>
                <w:bCs/>
                <w:kern w:val="2"/>
                <w:szCs w:val="24"/>
              </w:rPr>
            </w:pPr>
            <w:r>
              <w:rPr>
                <w:b/>
                <w:bCs/>
                <w:kern w:val="2"/>
                <w:szCs w:val="24"/>
              </w:rPr>
              <w:t>13.4</w:t>
            </w:r>
          </w:p>
        </w:tc>
        <w:tc>
          <w:tcPr>
            <w:tcW w:w="7003" w:type="dxa"/>
            <w:gridSpan w:val="4"/>
          </w:tcPr>
          <w:p w14:paraId="11D4DBD8" w14:textId="3F6393E0" w:rsidR="00B26960" w:rsidRDefault="00C7588A" w:rsidP="007E4A15">
            <w:pPr>
              <w:jc w:val="both"/>
              <w:rPr>
                <w:color w:val="000000"/>
                <w:kern w:val="2"/>
                <w:szCs w:val="24"/>
                <w:shd w:val="clear" w:color="auto" w:fill="FFFFFF"/>
              </w:rPr>
            </w:pPr>
            <w:r w:rsidRPr="00C7588A">
              <w:rPr>
                <w:color w:val="4472C4"/>
                <w:kern w:val="2"/>
                <w:szCs w:val="24"/>
              </w:rPr>
              <w:t>(pildyti jei nustatomos kitokios nei Sutarties Bendrosiose sąlygose nustatytos nuostatos dėl Prekių intelektinės nuosavybės):</w:t>
            </w:r>
          </w:p>
        </w:tc>
      </w:tr>
      <w:tr w:rsidR="00B26960" w14:paraId="5AB557E2" w14:textId="77777777">
        <w:trPr>
          <w:trHeight w:val="300"/>
        </w:trPr>
        <w:tc>
          <w:tcPr>
            <w:tcW w:w="2532" w:type="dxa"/>
          </w:tcPr>
          <w:p w14:paraId="2A27BD5C" w14:textId="2B241970" w:rsidR="00B26960" w:rsidRDefault="00B26960" w:rsidP="00AF713F">
            <w:pPr>
              <w:rPr>
                <w:b/>
                <w:bCs/>
                <w:kern w:val="2"/>
                <w:szCs w:val="24"/>
              </w:rPr>
            </w:pPr>
            <w:r>
              <w:rPr>
                <w:b/>
                <w:bCs/>
                <w:kern w:val="2"/>
                <w:szCs w:val="24"/>
              </w:rPr>
              <w:t>13.5</w:t>
            </w:r>
          </w:p>
        </w:tc>
        <w:tc>
          <w:tcPr>
            <w:tcW w:w="7003" w:type="dxa"/>
            <w:gridSpan w:val="4"/>
          </w:tcPr>
          <w:p w14:paraId="51984C56" w14:textId="473C8C47" w:rsidR="00B26960" w:rsidRDefault="00C7588A" w:rsidP="007E4A15">
            <w:pPr>
              <w:jc w:val="both"/>
              <w:rPr>
                <w:color w:val="000000"/>
                <w:kern w:val="2"/>
                <w:szCs w:val="24"/>
                <w:shd w:val="clear" w:color="auto" w:fill="FFFFFF"/>
              </w:rPr>
            </w:pPr>
            <w:r w:rsidRPr="00C7588A">
              <w:rPr>
                <w:color w:val="000000"/>
                <w:kern w:val="2"/>
                <w:szCs w:val="24"/>
                <w:shd w:val="clear" w:color="auto" w:fill="FFFFFF"/>
              </w:rPr>
              <w:t>Sutarties Bendrosiose sąlygose nurodytos alternatyvios nuostatos (su prierašu „jei taikoma“ ir pan.) taikomos tik tokiu atveju, jeigu jos konkrečiai aprašomos Sutarties Specialiosiose sąlygose.</w:t>
            </w:r>
          </w:p>
        </w:tc>
      </w:tr>
      <w:tr w:rsidR="00AF713F" w14:paraId="063A7063" w14:textId="77777777">
        <w:trPr>
          <w:trHeight w:val="300"/>
        </w:trPr>
        <w:tc>
          <w:tcPr>
            <w:tcW w:w="9535" w:type="dxa"/>
            <w:gridSpan w:val="5"/>
          </w:tcPr>
          <w:p w14:paraId="1EC1A743" w14:textId="3AADEB67" w:rsidR="00AF713F" w:rsidRDefault="00AF713F" w:rsidP="00AF713F">
            <w:pPr>
              <w:jc w:val="center"/>
              <w:rPr>
                <w:b/>
                <w:bCs/>
                <w:kern w:val="2"/>
                <w:szCs w:val="24"/>
              </w:rPr>
            </w:pPr>
            <w:r>
              <w:rPr>
                <w:b/>
                <w:bCs/>
                <w:kern w:val="2"/>
                <w:szCs w:val="24"/>
              </w:rPr>
              <w:t>1</w:t>
            </w:r>
            <w:r w:rsidR="0027567A">
              <w:rPr>
                <w:b/>
                <w:bCs/>
                <w:kern w:val="2"/>
                <w:szCs w:val="24"/>
              </w:rPr>
              <w:t>4</w:t>
            </w:r>
            <w:r>
              <w:rPr>
                <w:b/>
                <w:bCs/>
                <w:kern w:val="2"/>
                <w:szCs w:val="24"/>
              </w:rPr>
              <w:t>. SUTARTIES PRIEDAI</w:t>
            </w:r>
          </w:p>
        </w:tc>
      </w:tr>
      <w:tr w:rsidR="00AF713F" w14:paraId="1493342A" w14:textId="77777777">
        <w:trPr>
          <w:trHeight w:val="300"/>
        </w:trPr>
        <w:tc>
          <w:tcPr>
            <w:tcW w:w="2532" w:type="dxa"/>
          </w:tcPr>
          <w:p w14:paraId="0AF63E8A" w14:textId="74D5626E" w:rsidR="00AF713F" w:rsidRDefault="00AF713F" w:rsidP="00AF713F">
            <w:pPr>
              <w:jc w:val="center"/>
              <w:rPr>
                <w:b/>
                <w:bCs/>
                <w:kern w:val="2"/>
                <w:szCs w:val="24"/>
              </w:rPr>
            </w:pPr>
            <w:r>
              <w:rPr>
                <w:b/>
                <w:bCs/>
                <w:kern w:val="2"/>
                <w:szCs w:val="24"/>
              </w:rPr>
              <w:t>1</w:t>
            </w:r>
            <w:r w:rsidR="0027567A">
              <w:rPr>
                <w:b/>
                <w:bCs/>
                <w:kern w:val="2"/>
                <w:szCs w:val="24"/>
              </w:rPr>
              <w:t>4</w:t>
            </w:r>
            <w:r>
              <w:rPr>
                <w:b/>
                <w:bCs/>
                <w:kern w:val="2"/>
                <w:szCs w:val="24"/>
              </w:rPr>
              <w:t>.1. Priedas Nr. 1</w:t>
            </w:r>
          </w:p>
        </w:tc>
        <w:tc>
          <w:tcPr>
            <w:tcW w:w="7003" w:type="dxa"/>
            <w:gridSpan w:val="4"/>
          </w:tcPr>
          <w:p w14:paraId="23C9ECEE" w14:textId="3D7C7814" w:rsidR="00AF713F" w:rsidRPr="00424B51" w:rsidRDefault="00A51C03" w:rsidP="00424B51">
            <w:pPr>
              <w:rPr>
                <w:kern w:val="2"/>
                <w:szCs w:val="24"/>
              </w:rPr>
            </w:pPr>
            <w:r w:rsidRPr="00A51C03">
              <w:rPr>
                <w:kern w:val="2"/>
                <w:szCs w:val="24"/>
              </w:rPr>
              <w:t>Prekių</w:t>
            </w:r>
            <w:r>
              <w:rPr>
                <w:kern w:val="2"/>
                <w:szCs w:val="24"/>
              </w:rPr>
              <w:t xml:space="preserve"> </w:t>
            </w:r>
            <w:r w:rsidRPr="00A51C03">
              <w:rPr>
                <w:kern w:val="2"/>
                <w:szCs w:val="24"/>
              </w:rPr>
              <w:t>pirkimo–pardavimo</w:t>
            </w:r>
            <w:r>
              <w:rPr>
                <w:kern w:val="2"/>
                <w:szCs w:val="24"/>
              </w:rPr>
              <w:t xml:space="preserve"> </w:t>
            </w:r>
            <w:r w:rsidRPr="00A51C03">
              <w:rPr>
                <w:kern w:val="2"/>
                <w:szCs w:val="24"/>
              </w:rPr>
              <w:t>sutarties</w:t>
            </w:r>
            <w:r>
              <w:rPr>
                <w:kern w:val="2"/>
                <w:szCs w:val="24"/>
              </w:rPr>
              <w:t xml:space="preserve"> </w:t>
            </w:r>
            <w:r w:rsidRPr="00A51C03">
              <w:rPr>
                <w:kern w:val="2"/>
                <w:szCs w:val="24"/>
              </w:rPr>
              <w:t>Bendrosios sąlygos</w:t>
            </w:r>
          </w:p>
        </w:tc>
      </w:tr>
      <w:tr w:rsidR="00AF713F" w14:paraId="4C75E455" w14:textId="77777777">
        <w:trPr>
          <w:trHeight w:val="300"/>
        </w:trPr>
        <w:tc>
          <w:tcPr>
            <w:tcW w:w="2532" w:type="dxa"/>
          </w:tcPr>
          <w:p w14:paraId="6E44F098" w14:textId="37DE7D63" w:rsidR="00AF713F" w:rsidRDefault="00AF713F" w:rsidP="00AF713F">
            <w:pPr>
              <w:jc w:val="center"/>
              <w:rPr>
                <w:b/>
                <w:bCs/>
                <w:kern w:val="2"/>
                <w:szCs w:val="24"/>
              </w:rPr>
            </w:pPr>
            <w:r>
              <w:rPr>
                <w:b/>
                <w:bCs/>
                <w:kern w:val="2"/>
                <w:szCs w:val="24"/>
              </w:rPr>
              <w:t>1</w:t>
            </w:r>
            <w:r w:rsidR="0027567A">
              <w:rPr>
                <w:b/>
                <w:bCs/>
                <w:kern w:val="2"/>
                <w:szCs w:val="24"/>
              </w:rPr>
              <w:t>4</w:t>
            </w:r>
            <w:r>
              <w:rPr>
                <w:b/>
                <w:bCs/>
                <w:kern w:val="2"/>
                <w:szCs w:val="24"/>
              </w:rPr>
              <w:t>.2. Priedas Nr. 2</w:t>
            </w:r>
          </w:p>
        </w:tc>
        <w:tc>
          <w:tcPr>
            <w:tcW w:w="7003" w:type="dxa"/>
            <w:gridSpan w:val="4"/>
          </w:tcPr>
          <w:p w14:paraId="65CEE00B" w14:textId="7DD964C9" w:rsidR="00AF713F" w:rsidRPr="00424B51" w:rsidRDefault="00424B51" w:rsidP="00424B51">
            <w:pPr>
              <w:rPr>
                <w:kern w:val="2"/>
                <w:szCs w:val="24"/>
              </w:rPr>
            </w:pPr>
            <w:r w:rsidRPr="00424B51">
              <w:rPr>
                <w:kern w:val="2"/>
                <w:szCs w:val="24"/>
              </w:rPr>
              <w:t>Technin</w:t>
            </w:r>
            <w:r w:rsidR="00A51C03">
              <w:rPr>
                <w:kern w:val="2"/>
                <w:szCs w:val="24"/>
              </w:rPr>
              <w:t>ė</w:t>
            </w:r>
            <w:r w:rsidRPr="00424B51">
              <w:rPr>
                <w:kern w:val="2"/>
                <w:szCs w:val="24"/>
              </w:rPr>
              <w:t xml:space="preserve"> specifikacija;</w:t>
            </w:r>
          </w:p>
        </w:tc>
      </w:tr>
      <w:tr w:rsidR="00AF713F" w14:paraId="369E96F2" w14:textId="77777777">
        <w:trPr>
          <w:trHeight w:val="300"/>
        </w:trPr>
        <w:tc>
          <w:tcPr>
            <w:tcW w:w="2532" w:type="dxa"/>
          </w:tcPr>
          <w:p w14:paraId="61C55EA7" w14:textId="73588691" w:rsidR="00AF713F" w:rsidRDefault="00AF713F" w:rsidP="00AF713F">
            <w:pPr>
              <w:jc w:val="center"/>
              <w:rPr>
                <w:b/>
                <w:bCs/>
                <w:kern w:val="2"/>
                <w:szCs w:val="24"/>
              </w:rPr>
            </w:pPr>
            <w:r>
              <w:rPr>
                <w:b/>
                <w:bCs/>
                <w:kern w:val="2"/>
                <w:szCs w:val="24"/>
              </w:rPr>
              <w:t>1</w:t>
            </w:r>
            <w:r w:rsidR="0027567A">
              <w:rPr>
                <w:b/>
                <w:bCs/>
                <w:kern w:val="2"/>
                <w:szCs w:val="24"/>
              </w:rPr>
              <w:t>4</w:t>
            </w:r>
            <w:r>
              <w:rPr>
                <w:b/>
                <w:bCs/>
                <w:kern w:val="2"/>
                <w:szCs w:val="24"/>
              </w:rPr>
              <w:t>.3. Priedas Nr. 3</w:t>
            </w:r>
          </w:p>
        </w:tc>
        <w:tc>
          <w:tcPr>
            <w:tcW w:w="7003" w:type="dxa"/>
            <w:gridSpan w:val="4"/>
          </w:tcPr>
          <w:p w14:paraId="6BCD1B56" w14:textId="3150B366" w:rsidR="00AF713F" w:rsidRPr="00424B51" w:rsidRDefault="00424B51" w:rsidP="00424B51">
            <w:pPr>
              <w:rPr>
                <w:kern w:val="2"/>
                <w:szCs w:val="24"/>
              </w:rPr>
            </w:pPr>
            <w:r w:rsidRPr="00424B51">
              <w:rPr>
                <w:kern w:val="2"/>
                <w:szCs w:val="24"/>
              </w:rPr>
              <w:t>Pasiūlymo forma.</w:t>
            </w:r>
          </w:p>
        </w:tc>
      </w:tr>
      <w:tr w:rsidR="00AF713F" w14:paraId="143ECD90" w14:textId="77777777">
        <w:trPr>
          <w:trHeight w:val="300"/>
        </w:trPr>
        <w:tc>
          <w:tcPr>
            <w:tcW w:w="2532" w:type="dxa"/>
          </w:tcPr>
          <w:p w14:paraId="7D11A08C" w14:textId="00453A9D" w:rsidR="00AF713F" w:rsidRDefault="00AF713F" w:rsidP="00AF713F">
            <w:pPr>
              <w:jc w:val="center"/>
              <w:rPr>
                <w:b/>
                <w:bCs/>
                <w:kern w:val="2"/>
                <w:szCs w:val="24"/>
              </w:rPr>
            </w:pPr>
            <w:r>
              <w:rPr>
                <w:b/>
                <w:bCs/>
                <w:kern w:val="2"/>
                <w:szCs w:val="24"/>
              </w:rPr>
              <w:t>1</w:t>
            </w:r>
            <w:r w:rsidR="0027567A">
              <w:rPr>
                <w:b/>
                <w:bCs/>
                <w:kern w:val="2"/>
                <w:szCs w:val="24"/>
              </w:rPr>
              <w:t>4</w:t>
            </w:r>
            <w:r>
              <w:rPr>
                <w:b/>
                <w:bCs/>
                <w:kern w:val="2"/>
                <w:szCs w:val="24"/>
              </w:rPr>
              <w:t>.4. Priedas Nr. 4</w:t>
            </w:r>
          </w:p>
        </w:tc>
        <w:tc>
          <w:tcPr>
            <w:tcW w:w="7003" w:type="dxa"/>
            <w:gridSpan w:val="4"/>
          </w:tcPr>
          <w:p w14:paraId="28490483" w14:textId="77777777" w:rsidR="00AF713F" w:rsidRDefault="00AF713F" w:rsidP="00AF713F">
            <w:pPr>
              <w:jc w:val="center"/>
              <w:rPr>
                <w:b/>
                <w:bCs/>
                <w:kern w:val="2"/>
                <w:szCs w:val="24"/>
              </w:rPr>
            </w:pPr>
          </w:p>
        </w:tc>
      </w:tr>
      <w:tr w:rsidR="00AF713F" w14:paraId="13623D1A" w14:textId="77777777">
        <w:trPr>
          <w:trHeight w:val="300"/>
        </w:trPr>
        <w:tc>
          <w:tcPr>
            <w:tcW w:w="2532" w:type="dxa"/>
          </w:tcPr>
          <w:p w14:paraId="4860DB16" w14:textId="71F7D968" w:rsidR="00AF713F" w:rsidRDefault="00AF713F" w:rsidP="00AF713F">
            <w:pPr>
              <w:jc w:val="center"/>
              <w:rPr>
                <w:b/>
                <w:bCs/>
                <w:kern w:val="2"/>
                <w:szCs w:val="24"/>
              </w:rPr>
            </w:pPr>
            <w:r>
              <w:rPr>
                <w:b/>
                <w:bCs/>
                <w:kern w:val="2"/>
                <w:szCs w:val="24"/>
              </w:rPr>
              <w:t>1</w:t>
            </w:r>
            <w:r w:rsidR="0027567A">
              <w:rPr>
                <w:b/>
                <w:bCs/>
                <w:kern w:val="2"/>
                <w:szCs w:val="24"/>
              </w:rPr>
              <w:t>4</w:t>
            </w:r>
            <w:r>
              <w:rPr>
                <w:b/>
                <w:bCs/>
                <w:kern w:val="2"/>
                <w:szCs w:val="24"/>
              </w:rPr>
              <w:t>.5. Priedas Nr. 5</w:t>
            </w:r>
          </w:p>
        </w:tc>
        <w:tc>
          <w:tcPr>
            <w:tcW w:w="7003" w:type="dxa"/>
            <w:gridSpan w:val="4"/>
          </w:tcPr>
          <w:p w14:paraId="46C1C9A9" w14:textId="77777777" w:rsidR="00AF713F" w:rsidRDefault="00AF713F" w:rsidP="00AF713F">
            <w:pPr>
              <w:jc w:val="center"/>
              <w:rPr>
                <w:b/>
                <w:bCs/>
                <w:kern w:val="2"/>
                <w:szCs w:val="24"/>
              </w:rPr>
            </w:pPr>
          </w:p>
        </w:tc>
      </w:tr>
      <w:tr w:rsidR="00AF713F" w14:paraId="29AA4422" w14:textId="77777777">
        <w:tc>
          <w:tcPr>
            <w:tcW w:w="9535" w:type="dxa"/>
            <w:gridSpan w:val="5"/>
          </w:tcPr>
          <w:p w14:paraId="3ACEC6B8" w14:textId="77777777" w:rsidR="00AF713F" w:rsidRDefault="00AF713F" w:rsidP="00AF713F">
            <w:pPr>
              <w:jc w:val="center"/>
              <w:rPr>
                <w:b/>
                <w:bCs/>
                <w:kern w:val="2"/>
                <w:szCs w:val="24"/>
              </w:rPr>
            </w:pPr>
            <w:r>
              <w:rPr>
                <w:b/>
                <w:bCs/>
                <w:kern w:val="2"/>
                <w:szCs w:val="24"/>
              </w:rPr>
              <w:t>16. ŠALIŲ ATSTOVŲ PARAŠAI</w:t>
            </w:r>
          </w:p>
        </w:tc>
      </w:tr>
      <w:tr w:rsidR="00AF713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AF713F" w:rsidRDefault="00AF713F" w:rsidP="00AF713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AF713F" w:rsidRDefault="00AF713F" w:rsidP="00AF713F">
            <w:pPr>
              <w:jc w:val="center"/>
              <w:rPr>
                <w:b/>
                <w:bCs/>
                <w:kern w:val="2"/>
                <w:szCs w:val="24"/>
              </w:rPr>
            </w:pPr>
            <w:r>
              <w:rPr>
                <w:b/>
                <w:bCs/>
                <w:kern w:val="2"/>
                <w:szCs w:val="24"/>
              </w:rPr>
              <w:t>TIEKĖJAS</w:t>
            </w:r>
          </w:p>
        </w:tc>
      </w:tr>
      <w:tr w:rsidR="00AF713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695CAC1" w:rsidR="00AF713F" w:rsidRDefault="00AF713F" w:rsidP="00AF713F">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C5FC22D" w14:textId="1B4826F3" w:rsidR="00AF713F" w:rsidRDefault="00AF713F" w:rsidP="00AF713F">
            <w:pPr>
              <w:jc w:val="center"/>
              <w:rPr>
                <w:b/>
                <w:bCs/>
                <w:kern w:val="2"/>
                <w:szCs w:val="24"/>
              </w:rPr>
            </w:pPr>
          </w:p>
        </w:tc>
      </w:tr>
      <w:tr w:rsidR="00AF713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AF713F" w:rsidRDefault="00AF713F" w:rsidP="00AF713F">
            <w:pPr>
              <w:jc w:val="center"/>
              <w:rPr>
                <w:b/>
                <w:bCs/>
                <w:color w:val="4472C4"/>
                <w:kern w:val="2"/>
                <w:szCs w:val="24"/>
              </w:rPr>
            </w:pPr>
          </w:p>
          <w:p w14:paraId="5F978D19" w14:textId="77777777" w:rsidR="00AF713F" w:rsidRPr="00945ECC" w:rsidRDefault="00AF713F" w:rsidP="00AF713F">
            <w:pPr>
              <w:jc w:val="center"/>
              <w:rPr>
                <w:b/>
                <w:bCs/>
                <w:kern w:val="2"/>
                <w:szCs w:val="24"/>
              </w:rPr>
            </w:pPr>
            <w:r w:rsidRPr="00945ECC">
              <w:rPr>
                <w:b/>
                <w:bCs/>
                <w:kern w:val="2"/>
                <w:szCs w:val="24"/>
              </w:rPr>
              <w:t>(parašas)</w:t>
            </w:r>
          </w:p>
          <w:p w14:paraId="540CDEA8" w14:textId="77777777" w:rsidR="00AF713F" w:rsidRDefault="00AF713F" w:rsidP="00AF713F">
            <w:pPr>
              <w:jc w:val="center"/>
              <w:rPr>
                <w:b/>
                <w:bCs/>
                <w:color w:val="4472C4"/>
                <w:kern w:val="2"/>
                <w:szCs w:val="24"/>
              </w:rPr>
            </w:pPr>
          </w:p>
          <w:p w14:paraId="0CC6C66D" w14:textId="77777777" w:rsidR="00AF713F" w:rsidRDefault="00AF713F" w:rsidP="00AF713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AF713F" w:rsidRDefault="00AF713F" w:rsidP="00AF713F">
            <w:pPr>
              <w:jc w:val="center"/>
              <w:rPr>
                <w:b/>
                <w:bCs/>
                <w:color w:val="4472C4"/>
                <w:kern w:val="2"/>
                <w:szCs w:val="24"/>
              </w:rPr>
            </w:pPr>
          </w:p>
          <w:p w14:paraId="449EF7AE" w14:textId="77777777" w:rsidR="00AF713F" w:rsidRDefault="00AF713F" w:rsidP="00AF713F">
            <w:pPr>
              <w:jc w:val="center"/>
              <w:rPr>
                <w:b/>
                <w:bCs/>
                <w:color w:val="4472C4"/>
                <w:kern w:val="2"/>
                <w:szCs w:val="24"/>
              </w:rPr>
            </w:pPr>
            <w:r w:rsidRPr="00945ECC">
              <w:rPr>
                <w:b/>
                <w:bCs/>
                <w:kern w:val="2"/>
                <w:szCs w:val="24"/>
              </w:rPr>
              <w:t>(parašas)</w:t>
            </w:r>
          </w:p>
        </w:tc>
      </w:tr>
    </w:tbl>
    <w:p w14:paraId="2706E28D" w14:textId="77777777" w:rsidR="00B767F3" w:rsidRDefault="00DD7479">
      <w:pPr>
        <w:jc w:val="center"/>
        <w:rPr>
          <w:szCs w:val="24"/>
        </w:rPr>
      </w:pPr>
      <w:r>
        <w:rPr>
          <w:color w:val="000000"/>
          <w:szCs w:val="24"/>
        </w:rPr>
        <w:t>_______________</w:t>
      </w:r>
    </w:p>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04"/>
    <w:rsid w:val="00013031"/>
    <w:rsid w:val="00016994"/>
    <w:rsid w:val="00023F14"/>
    <w:rsid w:val="00037870"/>
    <w:rsid w:val="000535AA"/>
    <w:rsid w:val="0008165A"/>
    <w:rsid w:val="000C6ABE"/>
    <w:rsid w:val="000E106B"/>
    <w:rsid w:val="000F5A53"/>
    <w:rsid w:val="0010442B"/>
    <w:rsid w:val="001143FB"/>
    <w:rsid w:val="0012341C"/>
    <w:rsid w:val="0012365C"/>
    <w:rsid w:val="001340D4"/>
    <w:rsid w:val="00142704"/>
    <w:rsid w:val="00161565"/>
    <w:rsid w:val="001760AF"/>
    <w:rsid w:val="001802F6"/>
    <w:rsid w:val="00196309"/>
    <w:rsid w:val="001A16EC"/>
    <w:rsid w:val="001B2CCD"/>
    <w:rsid w:val="001B2EB7"/>
    <w:rsid w:val="001C1B6F"/>
    <w:rsid w:val="001C4FB2"/>
    <w:rsid w:val="001C7598"/>
    <w:rsid w:val="001E3313"/>
    <w:rsid w:val="001E6BBD"/>
    <w:rsid w:val="001F65B3"/>
    <w:rsid w:val="00201517"/>
    <w:rsid w:val="0020230A"/>
    <w:rsid w:val="00202E5E"/>
    <w:rsid w:val="0020572C"/>
    <w:rsid w:val="002145E4"/>
    <w:rsid w:val="00217239"/>
    <w:rsid w:val="002220BC"/>
    <w:rsid w:val="00231398"/>
    <w:rsid w:val="00234330"/>
    <w:rsid w:val="002367BD"/>
    <w:rsid w:val="00251505"/>
    <w:rsid w:val="002616AE"/>
    <w:rsid w:val="00265A6A"/>
    <w:rsid w:val="0027567A"/>
    <w:rsid w:val="00276F48"/>
    <w:rsid w:val="00286513"/>
    <w:rsid w:val="002868D9"/>
    <w:rsid w:val="00287082"/>
    <w:rsid w:val="00291A0F"/>
    <w:rsid w:val="00292A33"/>
    <w:rsid w:val="002D21EB"/>
    <w:rsid w:val="002D5898"/>
    <w:rsid w:val="002E7BB0"/>
    <w:rsid w:val="002F0B5F"/>
    <w:rsid w:val="003012AF"/>
    <w:rsid w:val="0031681A"/>
    <w:rsid w:val="00316FE8"/>
    <w:rsid w:val="00322F6A"/>
    <w:rsid w:val="00342012"/>
    <w:rsid w:val="00343A2F"/>
    <w:rsid w:val="00352EBA"/>
    <w:rsid w:val="00382478"/>
    <w:rsid w:val="00385A4A"/>
    <w:rsid w:val="003B2818"/>
    <w:rsid w:val="003C1312"/>
    <w:rsid w:val="003E2815"/>
    <w:rsid w:val="003E5D1D"/>
    <w:rsid w:val="003E693B"/>
    <w:rsid w:val="003F62C8"/>
    <w:rsid w:val="0040309E"/>
    <w:rsid w:val="00420CD7"/>
    <w:rsid w:val="00424B51"/>
    <w:rsid w:val="00436E39"/>
    <w:rsid w:val="00444DDF"/>
    <w:rsid w:val="00445BB4"/>
    <w:rsid w:val="00462E10"/>
    <w:rsid w:val="0048302E"/>
    <w:rsid w:val="00494C90"/>
    <w:rsid w:val="004A66B2"/>
    <w:rsid w:val="004B4540"/>
    <w:rsid w:val="004C093E"/>
    <w:rsid w:val="004D07FD"/>
    <w:rsid w:val="004F71DB"/>
    <w:rsid w:val="005105B4"/>
    <w:rsid w:val="00510ED6"/>
    <w:rsid w:val="00521DCA"/>
    <w:rsid w:val="0052342E"/>
    <w:rsid w:val="0054726B"/>
    <w:rsid w:val="00555E48"/>
    <w:rsid w:val="005574AE"/>
    <w:rsid w:val="00565305"/>
    <w:rsid w:val="005721FD"/>
    <w:rsid w:val="005802E0"/>
    <w:rsid w:val="005828DD"/>
    <w:rsid w:val="00587E3C"/>
    <w:rsid w:val="00597F68"/>
    <w:rsid w:val="005A4E21"/>
    <w:rsid w:val="005A744E"/>
    <w:rsid w:val="005B41DF"/>
    <w:rsid w:val="005B6A6B"/>
    <w:rsid w:val="005D6E1C"/>
    <w:rsid w:val="005F0BD1"/>
    <w:rsid w:val="00636B15"/>
    <w:rsid w:val="00657B28"/>
    <w:rsid w:val="00675EDB"/>
    <w:rsid w:val="00680AB6"/>
    <w:rsid w:val="00683B5A"/>
    <w:rsid w:val="0069494B"/>
    <w:rsid w:val="006B003D"/>
    <w:rsid w:val="006C764E"/>
    <w:rsid w:val="006D10C6"/>
    <w:rsid w:val="006E6B21"/>
    <w:rsid w:val="006E7D26"/>
    <w:rsid w:val="006F288F"/>
    <w:rsid w:val="00715087"/>
    <w:rsid w:val="00736C7F"/>
    <w:rsid w:val="00744DED"/>
    <w:rsid w:val="00767D22"/>
    <w:rsid w:val="0077690E"/>
    <w:rsid w:val="00785D44"/>
    <w:rsid w:val="007919E1"/>
    <w:rsid w:val="00797DAB"/>
    <w:rsid w:val="00797F1F"/>
    <w:rsid w:val="007A68DC"/>
    <w:rsid w:val="007E4A15"/>
    <w:rsid w:val="007F6292"/>
    <w:rsid w:val="007F6431"/>
    <w:rsid w:val="0082759E"/>
    <w:rsid w:val="008278A6"/>
    <w:rsid w:val="00837C1F"/>
    <w:rsid w:val="00841B28"/>
    <w:rsid w:val="008441CC"/>
    <w:rsid w:val="008523B3"/>
    <w:rsid w:val="008A258C"/>
    <w:rsid w:val="008C1296"/>
    <w:rsid w:val="008F1B38"/>
    <w:rsid w:val="009141D2"/>
    <w:rsid w:val="00920B7F"/>
    <w:rsid w:val="00922CFC"/>
    <w:rsid w:val="009253F5"/>
    <w:rsid w:val="00945ECC"/>
    <w:rsid w:val="00960EEE"/>
    <w:rsid w:val="00981087"/>
    <w:rsid w:val="00985202"/>
    <w:rsid w:val="00987C40"/>
    <w:rsid w:val="009A47CF"/>
    <w:rsid w:val="009A7DAC"/>
    <w:rsid w:val="009D1868"/>
    <w:rsid w:val="009D4310"/>
    <w:rsid w:val="009F7817"/>
    <w:rsid w:val="00A0012E"/>
    <w:rsid w:val="00A07C64"/>
    <w:rsid w:val="00A223AB"/>
    <w:rsid w:val="00A341D9"/>
    <w:rsid w:val="00A46E9E"/>
    <w:rsid w:val="00A51C03"/>
    <w:rsid w:val="00A56168"/>
    <w:rsid w:val="00A60519"/>
    <w:rsid w:val="00A80F04"/>
    <w:rsid w:val="00A80F68"/>
    <w:rsid w:val="00A8327F"/>
    <w:rsid w:val="00A87855"/>
    <w:rsid w:val="00AC1371"/>
    <w:rsid w:val="00AD093E"/>
    <w:rsid w:val="00AE0C5F"/>
    <w:rsid w:val="00AE648B"/>
    <w:rsid w:val="00AF0AEF"/>
    <w:rsid w:val="00AF4E87"/>
    <w:rsid w:val="00AF713F"/>
    <w:rsid w:val="00B25E10"/>
    <w:rsid w:val="00B26960"/>
    <w:rsid w:val="00B67DB5"/>
    <w:rsid w:val="00B767F3"/>
    <w:rsid w:val="00B806A7"/>
    <w:rsid w:val="00B824E8"/>
    <w:rsid w:val="00B85DB7"/>
    <w:rsid w:val="00B95C14"/>
    <w:rsid w:val="00BA0BD6"/>
    <w:rsid w:val="00BA1870"/>
    <w:rsid w:val="00BA47ED"/>
    <w:rsid w:val="00BB3869"/>
    <w:rsid w:val="00BD3631"/>
    <w:rsid w:val="00BD3B3D"/>
    <w:rsid w:val="00BD7B85"/>
    <w:rsid w:val="00BF4992"/>
    <w:rsid w:val="00BF6233"/>
    <w:rsid w:val="00BF62AC"/>
    <w:rsid w:val="00C04B0F"/>
    <w:rsid w:val="00C1574C"/>
    <w:rsid w:val="00C23655"/>
    <w:rsid w:val="00C30595"/>
    <w:rsid w:val="00C43018"/>
    <w:rsid w:val="00C465E7"/>
    <w:rsid w:val="00C60880"/>
    <w:rsid w:val="00C71F3F"/>
    <w:rsid w:val="00C7588A"/>
    <w:rsid w:val="00C81DF4"/>
    <w:rsid w:val="00C909B3"/>
    <w:rsid w:val="00CA5EF1"/>
    <w:rsid w:val="00CC18D4"/>
    <w:rsid w:val="00D04AAA"/>
    <w:rsid w:val="00D12E51"/>
    <w:rsid w:val="00D15F15"/>
    <w:rsid w:val="00D17419"/>
    <w:rsid w:val="00D375E3"/>
    <w:rsid w:val="00D622DE"/>
    <w:rsid w:val="00D80DC7"/>
    <w:rsid w:val="00D96D91"/>
    <w:rsid w:val="00DA0648"/>
    <w:rsid w:val="00DB2B8E"/>
    <w:rsid w:val="00DC0527"/>
    <w:rsid w:val="00DC3A44"/>
    <w:rsid w:val="00DD3C20"/>
    <w:rsid w:val="00DD7479"/>
    <w:rsid w:val="00DF6FA5"/>
    <w:rsid w:val="00E01AD2"/>
    <w:rsid w:val="00E02005"/>
    <w:rsid w:val="00E122AC"/>
    <w:rsid w:val="00E2735B"/>
    <w:rsid w:val="00E27607"/>
    <w:rsid w:val="00E30223"/>
    <w:rsid w:val="00E334A8"/>
    <w:rsid w:val="00E40097"/>
    <w:rsid w:val="00E56289"/>
    <w:rsid w:val="00E6428D"/>
    <w:rsid w:val="00E84C0C"/>
    <w:rsid w:val="00EA3C0C"/>
    <w:rsid w:val="00EC675B"/>
    <w:rsid w:val="00EC79C0"/>
    <w:rsid w:val="00F07AC8"/>
    <w:rsid w:val="00F129B8"/>
    <w:rsid w:val="00F15B43"/>
    <w:rsid w:val="00F279FD"/>
    <w:rsid w:val="00F321CF"/>
    <w:rsid w:val="00F440CC"/>
    <w:rsid w:val="00F44632"/>
    <w:rsid w:val="00F453A9"/>
    <w:rsid w:val="00F47E3A"/>
    <w:rsid w:val="00F600A3"/>
    <w:rsid w:val="00F80026"/>
    <w:rsid w:val="00FB2F7A"/>
    <w:rsid w:val="00FC05E8"/>
    <w:rsid w:val="00FC39E8"/>
    <w:rsid w:val="00FC4AFF"/>
    <w:rsid w:val="00FD1967"/>
    <w:rsid w:val="00FD52BA"/>
    <w:rsid w:val="00FF6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39E6828A-3B4D-4612-B99E-9454BA73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2333</TotalTime>
  <Pages>8</Pages>
  <Words>2275</Words>
  <Characters>12969</Characters>
  <Application>Microsoft Office Word</Application>
  <DocSecurity>0</DocSecurity>
  <Lines>108</Lines>
  <Paragraphs>30</Paragraphs>
  <ScaleCrop>false</ScaleCrop>
  <Company/>
  <LinksUpToDate>false</LinksUpToDate>
  <CharactersWithSpaces>15214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Meda Brazionytė | VMU</dc:creator>
  <cp:lastModifiedBy>Meda Brazionytė | VMU</cp:lastModifiedBy>
  <cp:revision>147</cp:revision>
  <cp:lastPrinted>2025-07-24T05:38:00Z</cp:lastPrinted>
  <dcterms:created xsi:type="dcterms:W3CDTF">2025-07-24T05:38:00Z</dcterms:created>
  <dcterms:modified xsi:type="dcterms:W3CDTF">2025-09-24T11:30:00Z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