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4C482D6"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65FC">
        <w:rPr>
          <w:color w:val="000000" w:themeColor="text1"/>
        </w:rPr>
        <w:t xml:space="preserve">Rasos </w:t>
      </w:r>
      <w:proofErr w:type="spellStart"/>
      <w:r w:rsidR="003165FC">
        <w:rPr>
          <w:color w:val="000000" w:themeColor="text1"/>
        </w:rPr>
        <w:t>Žemantauskaitės-Matlašaitienės</w:t>
      </w:r>
      <w:proofErr w:type="spellEnd"/>
    </w:p>
    <w:p w14:paraId="1F6D64C8" w14:textId="66DCD20B"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5266FC" w:rsidRPr="00591D8E">
        <w:rPr>
          <w:color w:val="000000" w:themeColor="text1"/>
        </w:rPr>
        <w:t>0</w:t>
      </w:r>
      <w:r w:rsidR="0087024C">
        <w:rPr>
          <w:color w:val="000000" w:themeColor="text1"/>
        </w:rPr>
        <w:t>9</w:t>
      </w:r>
      <w:r w:rsidR="004D3230" w:rsidRPr="00591D8E">
        <w:rPr>
          <w:color w:val="000000" w:themeColor="text1"/>
        </w:rPr>
        <w:t>-</w:t>
      </w:r>
      <w:r w:rsidR="0087024C">
        <w:rPr>
          <w:color w:val="000000" w:themeColor="text1"/>
        </w:rPr>
        <w:t>12</w:t>
      </w:r>
      <w:r w:rsidR="00CC4C94" w:rsidRPr="00591D8E">
        <w:rPr>
          <w:color w:val="000000" w:themeColor="text1"/>
        </w:rPr>
        <w:t xml:space="preserve">, SPD </w:t>
      </w:r>
      <w:r w:rsidR="00344288" w:rsidRPr="00591D8E">
        <w:rPr>
          <w:color w:val="000000" w:themeColor="text1"/>
        </w:rPr>
        <w:t xml:space="preserve">– </w:t>
      </w:r>
      <w:r w:rsidR="00AE466C">
        <w:rPr>
          <w:color w:val="000000" w:themeColor="text1"/>
        </w:rPr>
        <w:t>100</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71312730" w14:textId="5DBF6AF3" w:rsidR="00CA5112" w:rsidRPr="001F1EC3" w:rsidRDefault="0087024C" w:rsidP="00CA5112">
      <w:pPr>
        <w:contextualSpacing/>
        <w:jc w:val="center"/>
        <w:rPr>
          <w:lang w:val="pt-BR"/>
        </w:rPr>
      </w:pPr>
      <w:bookmarkStart w:id="1" w:name="_Hlk208394625"/>
      <w:bookmarkStart w:id="2" w:name="_Hlk192680287"/>
      <w:bookmarkEnd w:id="0"/>
      <w:r>
        <w:rPr>
          <w:b/>
          <w:bCs/>
        </w:rPr>
        <w:t>MAŽOSIOS ARCHITEKTŪROS STATINIŲ ĮRENGIMAS POILSIO SKVERE PRIE VANDENS VIE</w:t>
      </w:r>
      <w:r w:rsidR="00895502">
        <w:rPr>
          <w:b/>
          <w:bCs/>
        </w:rPr>
        <w:t>N</w:t>
      </w:r>
      <w:r>
        <w:rPr>
          <w:b/>
          <w:bCs/>
        </w:rPr>
        <w:t>OŽINSKIO G. RAUDONDVARIO K.</w:t>
      </w:r>
      <w:r w:rsidR="00CA5112" w:rsidRPr="00A36AD1">
        <w:rPr>
          <w:rFonts w:eastAsia="Calibri"/>
          <w:b/>
          <w:bCs/>
          <w:color w:val="000000"/>
          <w:lang w:eastAsia="lt-LT"/>
        </w:rPr>
        <w:t xml:space="preserve"> </w:t>
      </w:r>
      <w:bookmarkEnd w:id="1"/>
      <w:r w:rsidR="00CA5112" w:rsidRPr="00A36AD1">
        <w:rPr>
          <w:rFonts w:eastAsia="Calibri"/>
          <w:b/>
          <w:bCs/>
          <w:color w:val="000000"/>
          <w:lang w:eastAsia="lt-LT"/>
        </w:rPr>
        <w:t>VIEŠASIS PIRKIMAS</w:t>
      </w:r>
    </w:p>
    <w:bookmarkEnd w:id="2"/>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651AD47C" w14:textId="77777777" w:rsidR="00E03259" w:rsidRPr="00E1484F"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515681A5" w14:textId="110CE4BC" w:rsidR="00E03259" w:rsidRPr="006674B2" w:rsidRDefault="00E27C57"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8E568F" w:rsidRPr="006674B2">
        <w:rPr>
          <w:szCs w:val="20"/>
        </w:rPr>
        <w:t>,</w:t>
      </w:r>
      <w:r w:rsidR="00E03259" w:rsidRPr="006674B2">
        <w:rPr>
          <w:szCs w:val="20"/>
        </w:rPr>
        <w:t xml:space="preserve"> pirkimo sąlygų 2 priedas</w:t>
      </w:r>
      <w:r w:rsidR="008E568F" w:rsidRPr="006674B2">
        <w:rPr>
          <w:szCs w:val="20"/>
        </w:rPr>
        <w:t xml:space="preserve"> (pateikta atskiru failu)</w:t>
      </w:r>
      <w:r w:rsidR="00E03259" w:rsidRPr="006674B2">
        <w:rPr>
          <w:szCs w:val="20"/>
        </w:rPr>
        <w:t>;</w:t>
      </w:r>
    </w:p>
    <w:p w14:paraId="7EB886A8"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 pirkimo sąlygų 3 priedas</w:t>
      </w:r>
      <w:bookmarkStart w:id="3" w:name="_Hlk147915076"/>
      <w:r w:rsidRPr="00AA5BAE">
        <w:rPr>
          <w:szCs w:val="20"/>
        </w:rPr>
        <w:t>;</w:t>
      </w:r>
      <w:bookmarkEnd w:id="3"/>
    </w:p>
    <w:p w14:paraId="0812D492"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4" w:name="_Hlk147915133"/>
      <w:r w:rsidRPr="00AA5BAE">
        <w:rPr>
          <w:lang w:eastAsia="lt-LT"/>
        </w:rPr>
        <w:t>pirkimo sąlygų 4 priedas;</w:t>
      </w:r>
    </w:p>
    <w:bookmarkEnd w:id="4"/>
    <w:p w14:paraId="55718A21"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 lentelė), pirkimo sąlygų 5 priedas</w:t>
      </w:r>
      <w:r>
        <w:rPr>
          <w:lang w:eastAsia="lt-LT"/>
        </w:rPr>
        <w:t>;</w:t>
      </w:r>
    </w:p>
    <w:p w14:paraId="7FCCEA74"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107AC6BD" w14:textId="77777777" w:rsidR="00D8313D" w:rsidRPr="006960F7" w:rsidRDefault="00D8313D" w:rsidP="00D8313D">
      <w:pPr>
        <w:widowControl w:val="0"/>
        <w:tabs>
          <w:tab w:val="left" w:pos="709"/>
          <w:tab w:val="left" w:pos="993"/>
        </w:tabs>
        <w:autoSpaceDE w:val="0"/>
        <w:autoSpaceDN/>
        <w:adjustRightInd w:val="0"/>
        <w:ind w:left="426"/>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C0D0F6A" w14:textId="77777777" w:rsidR="006674B2" w:rsidRDefault="006674B2" w:rsidP="006674B2">
      <w:pPr>
        <w:pStyle w:val="Tvarkostekstas"/>
        <w:numPr>
          <w:ilvl w:val="0"/>
          <w:numId w:val="0"/>
        </w:numPr>
        <w:spacing w:before="120" w:after="240"/>
        <w:ind w:left="360"/>
        <w:rPr>
          <w:b/>
        </w:rPr>
      </w:pPr>
    </w:p>
    <w:p w14:paraId="377C6D13" w14:textId="24515D0B" w:rsidR="009A15FB" w:rsidRPr="006674B2" w:rsidRDefault="006674B2" w:rsidP="006674B2">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9A15FB" w:rsidRPr="009A15FB">
        <w:rPr>
          <w:lang w:eastAsia="lt-LT"/>
        </w:rPr>
        <w:t xml:space="preserve"> </w:t>
      </w:r>
      <w:bookmarkStart w:id="5" w:name="_Hlk208394682"/>
      <w:r w:rsidR="0087024C" w:rsidRPr="0087024C">
        <w:t xml:space="preserve">mažosios architektūros statinių įrengimas poilsio skvere prie vandens </w:t>
      </w:r>
      <w:r w:rsidR="0087024C">
        <w:t>V</w:t>
      </w:r>
      <w:r w:rsidR="0087024C" w:rsidRPr="0087024C">
        <w:t>ie</w:t>
      </w:r>
      <w:r w:rsidR="0087024C">
        <w:t>n</w:t>
      </w:r>
      <w:r w:rsidR="0087024C" w:rsidRPr="0087024C">
        <w:t xml:space="preserve">ožinskio g. </w:t>
      </w:r>
      <w:r w:rsidR="0087024C">
        <w:t>R</w:t>
      </w:r>
      <w:r w:rsidR="0087024C" w:rsidRPr="0087024C">
        <w:t>audondvario k.</w:t>
      </w:r>
      <w:r w:rsidR="0087024C" w:rsidRPr="00A36AD1">
        <w:rPr>
          <w:rFonts w:eastAsia="Calibri"/>
          <w:b/>
          <w:bCs/>
          <w:color w:val="000000"/>
          <w:lang w:eastAsia="lt-LT"/>
        </w:rPr>
        <w:t xml:space="preserve"> </w:t>
      </w:r>
      <w:bookmarkEnd w:id="5"/>
      <w:r w:rsidR="00982FF1" w:rsidRPr="001F1EC3">
        <w:rPr>
          <w:rFonts w:eastAsia="Calibri"/>
          <w:color w:val="000000"/>
          <w:lang w:eastAsia="lt-LT"/>
        </w:rPr>
        <w:t>viešąjį pirkimą</w:t>
      </w:r>
      <w:r w:rsidR="00B14BAA" w:rsidRPr="006674B2">
        <w:rPr>
          <w:rFonts w:eastAsia="Calibri"/>
          <w:color w:val="000000"/>
          <w:lang w:eastAsia="lt-LT"/>
        </w:rPr>
        <w:t>.</w:t>
      </w:r>
      <w:r w:rsidR="00B14BAA" w:rsidRPr="006674B2">
        <w:rPr>
          <w:lang w:val="pt-BR"/>
        </w:rPr>
        <w:t xml:space="preserve"> </w:t>
      </w:r>
      <w:r w:rsidR="009A15FB" w:rsidRPr="009A15FB">
        <w:rPr>
          <w:lang w:eastAsia="lt-LT"/>
        </w:rPr>
        <w:t xml:space="preserve">Pirkimui priskirtinas Bendrajame viešųjų pirkimų žodyne (toliau – BVPŽ) nurodytas pagrindinis kodas – </w:t>
      </w:r>
      <w:r w:rsidR="00BA3B87" w:rsidRPr="006674B2">
        <w:rPr>
          <w:rFonts w:eastAsia="Calibri"/>
          <w:b/>
          <w:bCs/>
          <w:color w:val="000000"/>
          <w:lang w:eastAsia="lt-LT"/>
        </w:rPr>
        <w:t>45</w:t>
      </w:r>
      <w:r w:rsidR="008970A8">
        <w:rPr>
          <w:rFonts w:eastAsia="Calibri"/>
          <w:b/>
          <w:bCs/>
          <w:color w:val="000000"/>
          <w:lang w:eastAsia="lt-LT"/>
        </w:rPr>
        <w:t>212221</w:t>
      </w:r>
      <w:r w:rsidR="00CA5112" w:rsidRPr="006674B2">
        <w:rPr>
          <w:rFonts w:eastAsia="Calibri"/>
          <w:b/>
          <w:bCs/>
          <w:color w:val="000000"/>
          <w:lang w:eastAsia="lt-LT"/>
        </w:rPr>
        <w:t>-1</w:t>
      </w:r>
      <w:r w:rsidR="00CA5112" w:rsidRPr="008970A8">
        <w:rPr>
          <w:rFonts w:eastAsia="Calibri"/>
          <w:lang w:eastAsia="lt-LT"/>
        </w:rPr>
        <w:t xml:space="preserve"> </w:t>
      </w:r>
      <w:r w:rsidR="002C5BF5" w:rsidRPr="008970A8">
        <w:rPr>
          <w:lang w:eastAsia="lt-LT"/>
        </w:rPr>
        <w:t>(</w:t>
      </w:r>
      <w:hyperlink r:id="rId11" w:history="1">
        <w:r w:rsidR="008970A8" w:rsidRPr="008970A8">
          <w:rPr>
            <w:rStyle w:val="Hipersaitas"/>
            <w:color w:val="auto"/>
            <w:u w:val="none"/>
          </w:rPr>
          <w:t>Su sporto aikštelių statiniais susiję statybos darbai</w:t>
        </w:r>
      </w:hyperlink>
      <w:r w:rsidR="002C5BF5" w:rsidRPr="006674B2">
        <w:rPr>
          <w:b/>
          <w:bCs/>
        </w:rPr>
        <w:t>)</w:t>
      </w:r>
      <w:r w:rsidR="008970A8">
        <w:rPr>
          <w:b/>
          <w:bCs/>
          <w:lang w:eastAsia="lt-LT"/>
        </w:rPr>
        <w:t>,</w:t>
      </w:r>
      <w:r w:rsidR="009A15FB" w:rsidRPr="006674B2">
        <w:rPr>
          <w:b/>
          <w:bCs/>
          <w:lang w:eastAsia="lt-LT"/>
        </w:rPr>
        <w:t xml:space="preserve"> </w:t>
      </w:r>
      <w:r w:rsidR="008970A8" w:rsidRPr="008970A8">
        <w:rPr>
          <w:lang w:eastAsia="lt-LT"/>
        </w:rPr>
        <w:t>papildomas kodas</w:t>
      </w:r>
      <w:r w:rsidR="008970A8">
        <w:rPr>
          <w:b/>
          <w:bCs/>
          <w:lang w:eastAsia="lt-LT"/>
        </w:rPr>
        <w:t xml:space="preserve"> – </w:t>
      </w:r>
      <w:r w:rsidR="008970A8" w:rsidRPr="00635AA7">
        <w:rPr>
          <w:rFonts w:eastAsia="Calibri"/>
          <w:color w:val="000000"/>
          <w:lang w:eastAsia="lt-LT"/>
        </w:rPr>
        <w:t>71220000-6 (Architektūrinio projektavimo paslaugos).</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66DB87D2"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D236AE" w:rsidRPr="006960F7">
        <w:rPr>
          <w:color w:val="000000" w:themeColor="text1"/>
          <w:lang w:eastAsia="lt-LT"/>
        </w:rPr>
        <w:t>4.3 p</w:t>
      </w:r>
      <w:r w:rsidR="003B2CA8" w:rsidRPr="006960F7">
        <w:rPr>
          <w:color w:val="000000" w:themeColor="text1"/>
          <w:lang w:eastAsia="lt-LT"/>
        </w:rPr>
        <w:t>.</w:t>
      </w:r>
      <w:r w:rsidR="007E014D">
        <w:rPr>
          <w:color w:val="000000" w:themeColor="text1"/>
          <w:lang w:eastAsia="lt-LT"/>
        </w:rPr>
        <w:t xml:space="preserve"> </w:t>
      </w:r>
      <w:r w:rsidR="007E014D" w:rsidRPr="0011797E">
        <w:rPr>
          <w:color w:val="000000" w:themeColor="text1"/>
          <w:lang w:eastAsia="lt-LT"/>
        </w:rPr>
        <w:t xml:space="preserve">plačiau žr. </w:t>
      </w:r>
      <w:r w:rsidR="007E014D" w:rsidRPr="0011797E">
        <w:rPr>
          <w:bCs/>
          <w:szCs w:val="20"/>
        </w:rPr>
        <w:t>pirkimo sąlygų 11.1</w:t>
      </w:r>
      <w:r w:rsidR="00651B60">
        <w:rPr>
          <w:bCs/>
          <w:szCs w:val="20"/>
        </w:rPr>
        <w:t>1</w:t>
      </w:r>
      <w:r w:rsidR="007E014D" w:rsidRPr="0011797E">
        <w:rPr>
          <w:bCs/>
          <w:szCs w:val="20"/>
        </w:rPr>
        <w:t xml:space="preserve"> punktą</w:t>
      </w:r>
      <w:r w:rsidR="008970A8">
        <w:rPr>
          <w:bCs/>
          <w:szCs w:val="20"/>
        </w:rPr>
        <w:t xml:space="preserve"> 2 lentelę.</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2"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3"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65B75E32"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5112">
        <w:rPr>
          <w:noProof/>
        </w:rPr>
        <w:t>Rasa Žemantauskaitė-Matlašaitienė</w:t>
      </w:r>
      <w:r w:rsidR="001340DB" w:rsidRPr="001340DB">
        <w:rPr>
          <w:noProof/>
        </w:rPr>
        <w:t>, tel.</w:t>
      </w:r>
      <w:r w:rsidR="001E6756">
        <w:rPr>
          <w:noProof/>
        </w:rPr>
        <w:t xml:space="preserve"> </w:t>
      </w:r>
      <w:r w:rsidR="001340DB" w:rsidRPr="001340DB">
        <w:rPr>
          <w:noProof/>
        </w:rPr>
        <w:t>+370</w:t>
      </w:r>
      <w:r w:rsidR="001316D8">
        <w:rPr>
          <w:noProof/>
        </w:rPr>
        <w:t xml:space="preserve"> </w:t>
      </w:r>
      <w:r w:rsidR="001340DB" w:rsidRPr="001340DB">
        <w:rPr>
          <w:noProof/>
        </w:rPr>
        <w:t>37</w:t>
      </w:r>
      <w:r w:rsidR="001316D8">
        <w:rPr>
          <w:noProof/>
        </w:rPr>
        <w:t xml:space="preserve"> </w:t>
      </w:r>
      <w:r w:rsidR="001340DB" w:rsidRPr="001340DB">
        <w:rPr>
          <w:noProof/>
        </w:rPr>
        <w:t>30</w:t>
      </w:r>
      <w:r w:rsidR="001E6756">
        <w:rPr>
          <w:noProof/>
        </w:rPr>
        <w:t>3117</w:t>
      </w:r>
      <w:r w:rsidR="001340DB" w:rsidRPr="001340DB">
        <w:rPr>
          <w:noProof/>
        </w:rPr>
        <w:t xml:space="preserve">, el. paštas </w:t>
      </w:r>
      <w:r w:rsidR="00CA5112">
        <w:rPr>
          <w:noProof/>
        </w:rPr>
        <w:t>rasa.matlasaitiene</w:t>
      </w:r>
      <w:r w:rsidR="001340DB" w:rsidRPr="001340DB">
        <w:rPr>
          <w:noProof/>
        </w:rPr>
        <w:t>@krs.lt.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4D4B2D95" w14:textId="10EAC51B" w:rsidR="009971E7" w:rsidRPr="00F81F36" w:rsidRDefault="00CD586D"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6" w:name="_Hlk138022353"/>
      <w:r w:rsidR="008970A8">
        <w:rPr>
          <w:rFonts w:eastAsia="Times New Roman"/>
          <w:noProof/>
        </w:rPr>
        <w:t xml:space="preserve"> – </w:t>
      </w:r>
      <w:r w:rsidR="008970A8" w:rsidRPr="0087024C">
        <w:t>mažosios architektūros statinių įrengimas</w:t>
      </w:r>
      <w:r w:rsidR="005C695E">
        <w:t xml:space="preserve"> </w:t>
      </w:r>
      <w:r w:rsidR="008970A8" w:rsidRPr="0087024C">
        <w:t xml:space="preserve">poilsio skvere prie vandens </w:t>
      </w:r>
      <w:r w:rsidR="008970A8">
        <w:t>V</w:t>
      </w:r>
      <w:r w:rsidR="008970A8" w:rsidRPr="0087024C">
        <w:t>ie</w:t>
      </w:r>
      <w:r w:rsidR="008970A8">
        <w:t>n</w:t>
      </w:r>
      <w:r w:rsidR="008970A8" w:rsidRPr="0087024C">
        <w:t xml:space="preserve">ožinskio g. </w:t>
      </w:r>
      <w:r w:rsidR="008970A8">
        <w:t>R</w:t>
      </w:r>
      <w:r w:rsidR="008970A8" w:rsidRPr="0087024C">
        <w:t>audondvario k</w:t>
      </w:r>
      <w:r w:rsidR="005C695E">
        <w:t xml:space="preserve">. </w:t>
      </w:r>
      <w:r w:rsidR="001E6756">
        <w:t xml:space="preserve">supaprastinto </w:t>
      </w:r>
      <w:r w:rsidR="005C695E">
        <w:t xml:space="preserve">techninio darbo parengimas su rangos darbais </w:t>
      </w:r>
      <w:r w:rsidR="00F81F36">
        <w:t>(su mažosios architektūros gaminimu ir pastatymu, jos pristatymu ir montavimu) sklype</w:t>
      </w:r>
      <w:r w:rsidR="001E6756">
        <w:t xml:space="preserve"> </w:t>
      </w:r>
      <w:r w:rsidR="00F81F36">
        <w:t>(toliau  - Darbai).</w:t>
      </w:r>
    </w:p>
    <w:p w14:paraId="5694DB83" w14:textId="27B6251B" w:rsidR="00F81F36" w:rsidRDefault="00F81F36"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641">
        <w:rPr>
          <w:rFonts w:eastAsia="Times New Roman"/>
          <w:noProof/>
        </w:rPr>
        <w:t>Darbus tiekėjas turės atlikti, vadovaudamasis</w:t>
      </w:r>
      <w:r>
        <w:rPr>
          <w:rFonts w:eastAsia="Times New Roman"/>
          <w:noProof/>
        </w:rPr>
        <w:t xml:space="preserve"> savo pagal</w:t>
      </w:r>
      <w:r w:rsidRPr="00EE3641">
        <w:rPr>
          <w:rFonts w:eastAsia="Times New Roman"/>
          <w:noProof/>
        </w:rPr>
        <w:t xml:space="preserve"> Pirkimo sąlygų 2 priede pateikt</w:t>
      </w:r>
      <w:r>
        <w:rPr>
          <w:rFonts w:eastAsia="Times New Roman"/>
          <w:noProof/>
        </w:rPr>
        <w:t>ą p</w:t>
      </w:r>
      <w:r w:rsidRPr="00C44210">
        <w:rPr>
          <w:rFonts w:eastAsia="Times New Roman"/>
          <w:noProof/>
        </w:rPr>
        <w:t>rojektavimo užduot</w:t>
      </w:r>
      <w:r>
        <w:rPr>
          <w:rFonts w:eastAsia="Times New Roman"/>
          <w:noProof/>
        </w:rPr>
        <w:t>į</w:t>
      </w:r>
      <w:r w:rsidRPr="00C44210">
        <w:rPr>
          <w:rFonts w:eastAsia="Times New Roman"/>
          <w:noProof/>
        </w:rPr>
        <w:t>/</w:t>
      </w:r>
      <w:r>
        <w:rPr>
          <w:rFonts w:eastAsia="Times New Roman"/>
          <w:noProof/>
        </w:rPr>
        <w:t>t</w:t>
      </w:r>
      <w:r w:rsidRPr="00C44210">
        <w:rPr>
          <w:rFonts w:eastAsia="Times New Roman"/>
          <w:noProof/>
        </w:rPr>
        <w:t>echnin</w:t>
      </w:r>
      <w:r>
        <w:rPr>
          <w:rFonts w:eastAsia="Times New Roman"/>
          <w:noProof/>
        </w:rPr>
        <w:t>ę</w:t>
      </w:r>
      <w:r w:rsidRPr="00C44210">
        <w:rPr>
          <w:rFonts w:eastAsia="Times New Roman"/>
          <w:noProof/>
        </w:rPr>
        <w:t xml:space="preserve"> specifikacij</w:t>
      </w:r>
      <w:r>
        <w:rPr>
          <w:rFonts w:eastAsia="Times New Roman"/>
          <w:noProof/>
        </w:rPr>
        <w:t xml:space="preserve">ą </w:t>
      </w:r>
      <w:r w:rsidRPr="00EE3641">
        <w:rPr>
          <w:rFonts w:eastAsia="Times New Roman"/>
          <w:noProof/>
        </w:rPr>
        <w:t xml:space="preserve">(toliau – </w:t>
      </w:r>
      <w:r w:rsidRPr="00C44210">
        <w:rPr>
          <w:rFonts w:eastAsia="Times New Roman"/>
          <w:noProof/>
        </w:rPr>
        <w:t>Projektavimo užduotis/Techninė specifikacija</w:t>
      </w:r>
      <w:r w:rsidRPr="00EE3641">
        <w:rPr>
          <w:rFonts w:eastAsia="Times New Roman"/>
          <w:noProof/>
        </w:rPr>
        <w:t>)</w:t>
      </w:r>
      <w:r>
        <w:rPr>
          <w:rFonts w:eastAsia="Times New Roman"/>
          <w:noProof/>
        </w:rPr>
        <w:t xml:space="preserve"> patengtu techniniu darbo projektu.</w:t>
      </w:r>
    </w:p>
    <w:p w14:paraId="18FECD43" w14:textId="4FCC6AEB" w:rsidR="00F81F36" w:rsidRPr="00F81F36" w:rsidRDefault="00F81F36"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641">
        <w:rPr>
          <w:noProof/>
        </w:rPr>
        <w:lastRenderedPageBreak/>
        <w:t xml:space="preserve">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251B522E" w14:textId="242C8495" w:rsidR="00F81F36" w:rsidRPr="00F81F36" w:rsidRDefault="00F81F36"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D5832">
        <w:rPr>
          <w:b/>
          <w:bCs/>
          <w:noProof/>
          <w:u w:val="single"/>
        </w:rPr>
        <w:t>Perkančioji organizacija dėl šio Darbų pirkimo su pirkimo laimėtoju sudarys preliminariąją pirkimo sutartį</w:t>
      </w:r>
      <w:r w:rsidRPr="00ED5832">
        <w:rPr>
          <w:noProof/>
          <w:u w:val="single"/>
        </w:rPr>
        <w:t>.</w:t>
      </w:r>
      <w:r w:rsidRPr="00ED5832">
        <w:rPr>
          <w:b/>
          <w:bCs/>
          <w:noProof/>
        </w:rPr>
        <w:t xml:space="preserve"> </w:t>
      </w:r>
      <w:r w:rsidRPr="00ED5832">
        <w:rPr>
          <w:noProof/>
        </w:rPr>
        <w:t xml:space="preserve">Preliminariosios sutarties galiojimo terminas – </w:t>
      </w:r>
      <w:bookmarkStart w:id="7" w:name="_Hlk206580368"/>
      <w:r>
        <w:rPr>
          <w:noProof/>
        </w:rPr>
        <w:t>24</w:t>
      </w:r>
      <w:r w:rsidRPr="00ED5832">
        <w:rPr>
          <w:noProof/>
        </w:rPr>
        <w:t xml:space="preserve"> (</w:t>
      </w:r>
      <w:r>
        <w:rPr>
          <w:noProof/>
        </w:rPr>
        <w:t>dvidešimt keturi</w:t>
      </w:r>
      <w:r w:rsidRPr="00ED5832">
        <w:rPr>
          <w:noProof/>
        </w:rPr>
        <w:t xml:space="preserve">) </w:t>
      </w:r>
      <w:bookmarkEnd w:id="7"/>
      <w:r w:rsidRPr="00ED5832">
        <w:rPr>
          <w:noProof/>
        </w:rPr>
        <w:t>mėnesiai nuo preliminariosios sutarties įsigaliojimo dienos.</w:t>
      </w:r>
    </w:p>
    <w:p w14:paraId="27CCFFC1" w14:textId="4954AB58" w:rsidR="00F81F36" w:rsidRPr="00F81F36" w:rsidRDefault="00F81F36" w:rsidP="00F81F36">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5F6F3D">
        <w:rPr>
          <w:rFonts w:eastAsia="Calibri"/>
          <w:kern w:val="2"/>
          <w14:ligatures w14:val="standardContextual"/>
        </w:rPr>
        <w:t>Pagrindinė</w:t>
      </w:r>
      <w:r>
        <w:rPr>
          <w:rFonts w:eastAsia="Calibri"/>
          <w:kern w:val="2"/>
          <w14:ligatures w14:val="standardContextual"/>
        </w:rPr>
        <w:t xml:space="preserve"> </w:t>
      </w:r>
      <w:r w:rsidRPr="005F6F3D">
        <w:rPr>
          <w:rFonts w:eastAsia="Calibri"/>
          <w:kern w:val="2"/>
          <w14:ligatures w14:val="standardContextual"/>
        </w:rPr>
        <w:t>sutartis</w:t>
      </w:r>
      <w:r>
        <w:rPr>
          <w:rFonts w:eastAsia="Calibri"/>
          <w:kern w:val="2"/>
          <w14:ligatures w14:val="standardContextual"/>
        </w:rPr>
        <w:t xml:space="preserve"> bus </w:t>
      </w:r>
      <w:r w:rsidRPr="005F6F3D">
        <w:rPr>
          <w:rFonts w:eastAsia="Calibri"/>
          <w:kern w:val="2"/>
          <w14:ligatures w14:val="standardContextual"/>
        </w:rPr>
        <w:t>sudaroma,</w:t>
      </w:r>
      <w:r>
        <w:rPr>
          <w:rFonts w:eastAsia="Calibri"/>
          <w:kern w:val="2"/>
          <w14:ligatures w14:val="standardContextual"/>
        </w:rPr>
        <w:t xml:space="preserve"> kai</w:t>
      </w:r>
      <w:r w:rsidRPr="005F6F3D">
        <w:rPr>
          <w:rFonts w:eastAsia="Calibri"/>
          <w:kern w:val="2"/>
          <w14:ligatures w14:val="standardContextual"/>
        </w:rPr>
        <w:t xml:space="preserve"> Užsakovas gaus finansavimą</w:t>
      </w:r>
      <w:r>
        <w:rPr>
          <w:rFonts w:eastAsia="Calibri"/>
          <w:kern w:val="2"/>
          <w14:ligatures w14:val="standardContextual"/>
        </w:rPr>
        <w:t xml:space="preserve"> </w:t>
      </w:r>
      <w:r w:rsidRPr="005F6F3D">
        <w:rPr>
          <w:rFonts w:eastAsia="Calibri"/>
          <w:kern w:val="2"/>
          <w14:ligatures w14:val="standardContextual"/>
        </w:rPr>
        <w:t>Preliminariojoje sutartyje numatytų Darbų atlikimui</w:t>
      </w:r>
      <w:r>
        <w:rPr>
          <w:rFonts w:eastAsia="Calibri"/>
          <w:kern w:val="2"/>
          <w14:ligatures w14:val="standardContextual"/>
        </w:rPr>
        <w:t>.</w:t>
      </w:r>
      <w:r>
        <w:rPr>
          <w:rFonts w:eastAsia="Times New Roman"/>
          <w:noProof/>
        </w:rPr>
        <w:t xml:space="preserve"> </w:t>
      </w:r>
    </w:p>
    <w:p w14:paraId="3C51580E" w14:textId="38B6A3EA" w:rsidR="00F81F36" w:rsidRPr="00F81F36" w:rsidRDefault="00F81F36" w:rsidP="00F81F36">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F81F36">
        <w:rPr>
          <w:b/>
        </w:rPr>
        <w:t>Darbų atlikimo terminas:</w:t>
      </w:r>
    </w:p>
    <w:p w14:paraId="309DEB85" w14:textId="495609C2" w:rsidR="00F81F36" w:rsidRPr="00895502" w:rsidRDefault="00F81F36" w:rsidP="00CE4D0F">
      <w:pPr>
        <w:pStyle w:val="prastasiniatinklio"/>
        <w:numPr>
          <w:ilvl w:val="2"/>
          <w:numId w:val="14"/>
        </w:numPr>
        <w:spacing w:before="0" w:beforeAutospacing="0" w:after="0" w:afterAutospacing="0"/>
        <w:ind w:left="0" w:firstLine="709"/>
        <w:jc w:val="both"/>
        <w:rPr>
          <w:rFonts w:eastAsia="Times New Roman"/>
          <w:noProof/>
        </w:rPr>
      </w:pPr>
      <w:bookmarkStart w:id="8" w:name="_Hlk206579887"/>
      <w:r w:rsidRPr="00ED5832">
        <w:rPr>
          <w:bCs/>
        </w:rPr>
        <w:t xml:space="preserve">supaprastintas statybos projektas </w:t>
      </w:r>
      <w:bookmarkEnd w:id="8"/>
      <w:r>
        <w:rPr>
          <w:bCs/>
        </w:rPr>
        <w:t>(toliau – Projektas)</w:t>
      </w:r>
      <w:r w:rsidRPr="00DF149E">
        <w:rPr>
          <w:bCs/>
        </w:rPr>
        <w:t xml:space="preserve"> turi būti parengtas </w:t>
      </w:r>
      <w:r>
        <w:rPr>
          <w:bCs/>
        </w:rPr>
        <w:t xml:space="preserve">per </w:t>
      </w:r>
      <w:r w:rsidR="0051143B">
        <w:rPr>
          <w:bCs/>
        </w:rPr>
        <w:t>3</w:t>
      </w:r>
      <w:r w:rsidRPr="00DF149E">
        <w:rPr>
          <w:bCs/>
        </w:rPr>
        <w:t xml:space="preserve"> (</w:t>
      </w:r>
      <w:r w:rsidR="0051143B">
        <w:rPr>
          <w:bCs/>
        </w:rPr>
        <w:t>tr</w:t>
      </w:r>
      <w:r w:rsidR="003C60C7">
        <w:rPr>
          <w:bCs/>
        </w:rPr>
        <w:t>y</w:t>
      </w:r>
      <w:r w:rsidR="0051143B">
        <w:rPr>
          <w:bCs/>
        </w:rPr>
        <w:t>s</w:t>
      </w:r>
      <w:r w:rsidRPr="00DF149E">
        <w:rPr>
          <w:bCs/>
        </w:rPr>
        <w:t>) mėn., nuo</w:t>
      </w:r>
      <w:r>
        <w:rPr>
          <w:bCs/>
        </w:rPr>
        <w:t xml:space="preserve"> pagrindinės</w:t>
      </w:r>
      <w:r w:rsidRPr="00DF149E">
        <w:rPr>
          <w:bCs/>
        </w:rPr>
        <w:t xml:space="preserve"> pirkimo sutarties pasirašymo dienos</w:t>
      </w:r>
      <w:r>
        <w:rPr>
          <w:bCs/>
        </w:rPr>
        <w:t xml:space="preserve">. Parengtą Projektą tiekėjas suderina su Kauno rajono savivaldybės </w:t>
      </w:r>
      <w:r w:rsidR="00577EFE">
        <w:rPr>
          <w:bCs/>
        </w:rPr>
        <w:t>su urbanistikos skyriumi</w:t>
      </w:r>
      <w:r w:rsidRPr="005F6F3D">
        <w:rPr>
          <w:bCs/>
        </w:rPr>
        <w:t xml:space="preserve">. Perkančioji organizacija </w:t>
      </w:r>
      <w:r w:rsidR="003C60C7">
        <w:rPr>
          <w:bCs/>
        </w:rPr>
        <w:t xml:space="preserve"> suderintą </w:t>
      </w:r>
      <w:r>
        <w:rPr>
          <w:bCs/>
        </w:rPr>
        <w:t>P</w:t>
      </w:r>
      <w:r w:rsidRPr="005F6F3D">
        <w:rPr>
          <w:bCs/>
        </w:rPr>
        <w:t xml:space="preserve">rojektą </w:t>
      </w:r>
      <w:r w:rsidR="003C60C7">
        <w:rPr>
          <w:bCs/>
        </w:rPr>
        <w:t xml:space="preserve">perduoda </w:t>
      </w:r>
      <w:r w:rsidRPr="005F6F3D">
        <w:rPr>
          <w:bCs/>
        </w:rPr>
        <w:t>ekspertizei.</w:t>
      </w:r>
    </w:p>
    <w:p w14:paraId="37B6C574" w14:textId="3EAD4360" w:rsidR="00AA606C" w:rsidRPr="00895502" w:rsidRDefault="00F81F36" w:rsidP="00895502">
      <w:pPr>
        <w:pStyle w:val="prastasiniatinklio"/>
        <w:numPr>
          <w:ilvl w:val="2"/>
          <w:numId w:val="14"/>
        </w:numPr>
        <w:spacing w:before="0" w:beforeAutospacing="0" w:after="0" w:afterAutospacing="0"/>
        <w:ind w:left="0" w:firstLine="709"/>
        <w:jc w:val="both"/>
        <w:rPr>
          <w:rFonts w:eastAsia="Times New Roman"/>
          <w:noProof/>
        </w:rPr>
      </w:pPr>
      <w:r w:rsidRPr="00895502">
        <w:rPr>
          <w:bCs/>
        </w:rPr>
        <w:t>rangos darbų atlikimo terminas – 11 (vienuolika) mėn. nuo teigiamos ekspertizės išvados gavimo dienos</w:t>
      </w:r>
      <w:r w:rsidR="0051143B" w:rsidRPr="00895502">
        <w:rPr>
          <w:bCs/>
        </w:rPr>
        <w:t>.</w:t>
      </w:r>
      <w:r w:rsidR="00AA606C" w:rsidRPr="00895502">
        <w:rPr>
          <w:bCs/>
        </w:rPr>
        <w:t xml:space="preserve"> </w:t>
      </w:r>
      <w:r w:rsidR="00895502" w:rsidRPr="00895502">
        <w:rPr>
          <w:bCs/>
        </w:rPr>
        <w:t xml:space="preserve">Šalims sutarus </w:t>
      </w:r>
      <w:r w:rsidR="00895502" w:rsidRPr="001D3A5A">
        <w:t xml:space="preserve">Darbų atlikimo terminas gali būti </w:t>
      </w:r>
      <w:r w:rsidR="00895502" w:rsidRPr="00895502">
        <w:rPr>
          <w:b/>
          <w:bCs/>
        </w:rPr>
        <w:t>pratęstas 1 kartą 3 (trims) mėnesiams.</w:t>
      </w:r>
      <w:r w:rsidR="00AA606C" w:rsidRPr="00895502">
        <w:rPr>
          <w:bCs/>
        </w:rPr>
        <w:t xml:space="preserve">  </w:t>
      </w:r>
    </w:p>
    <w:p w14:paraId="218E8CE6" w14:textId="34B81DBA" w:rsidR="0051143B" w:rsidRPr="0051143B" w:rsidRDefault="0051143B" w:rsidP="00402255">
      <w:pPr>
        <w:pStyle w:val="prastasiniatinklio"/>
        <w:numPr>
          <w:ilvl w:val="1"/>
          <w:numId w:val="14"/>
        </w:numPr>
        <w:tabs>
          <w:tab w:val="left" w:pos="1134"/>
        </w:tabs>
        <w:spacing w:before="0" w:beforeAutospacing="0" w:after="0" w:afterAutospacing="0"/>
        <w:ind w:left="0" w:firstLine="709"/>
        <w:jc w:val="both"/>
        <w:rPr>
          <w:bCs/>
        </w:rPr>
      </w:pPr>
      <w:r w:rsidRPr="00EE3641">
        <w:rPr>
          <w:rFonts w:eastAsia="Times New Roman"/>
          <w:noProof/>
        </w:rPr>
        <w:t>Darbų atlikimo vieta –</w:t>
      </w:r>
      <w:r>
        <w:rPr>
          <w:rFonts w:eastAsia="Times New Roman"/>
          <w:noProof/>
        </w:rPr>
        <w:t xml:space="preserve"> Vienožinskio g., Raudondvario k., Raudondvario sen., Kauno r.sav., unikalus Nr. 4400-5558-6137.</w:t>
      </w:r>
    </w:p>
    <w:p w14:paraId="1BEBE8A2" w14:textId="688D8455" w:rsidR="00402255" w:rsidRPr="00C53F3E" w:rsidRDefault="0051143B" w:rsidP="00402255">
      <w:pPr>
        <w:pStyle w:val="prastasiniatinklio"/>
        <w:numPr>
          <w:ilvl w:val="1"/>
          <w:numId w:val="14"/>
        </w:numPr>
        <w:tabs>
          <w:tab w:val="left" w:pos="1134"/>
        </w:tabs>
        <w:spacing w:before="0" w:beforeAutospacing="0" w:after="0" w:afterAutospacing="0"/>
        <w:ind w:left="0" w:firstLine="709"/>
        <w:jc w:val="both"/>
        <w:rPr>
          <w:bCs/>
        </w:rPr>
      </w:pPr>
      <w:r w:rsidRPr="00BE294F">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BE294F">
        <w:rPr>
          <w:b/>
          <w:bCs/>
        </w:rPr>
        <w:t>Lokalines sąmatas turės pateikti tik tas tiekėjas, kurio pasiūlymas bus pripažintas laimėjusiu viešąjį pirkimą, per 10 (dešimt) kalendorinių dienų nuo pirkimo sutarties pasirašymo dienos</w:t>
      </w:r>
      <w:r w:rsidRPr="00BE294F">
        <w:t xml:space="preserve"> (pateikti už pirkimo sutarties vykdymą atsakingam asmeniui). Jeigu tiekėjas pirkimo procedūrų metu pateiks savo sudarytas</w:t>
      </w:r>
      <w:r w:rsidRPr="00EE3641">
        <w:t xml:space="preserve"> lokalines sąmatas, jos nebus vertinamos</w:t>
      </w:r>
      <w:r w:rsidR="00402255" w:rsidRPr="00D36C4D">
        <w:rPr>
          <w:rFonts w:eastAsia="Calibri"/>
          <w:b/>
          <w:bCs/>
          <w:color w:val="000000"/>
          <w:lang w:eastAsia="ar-SA"/>
        </w:rPr>
        <w:t>.</w:t>
      </w:r>
    </w:p>
    <w:p w14:paraId="1E1C07CA" w14:textId="0FA2772A" w:rsidR="00BB5501" w:rsidRPr="0051143B" w:rsidRDefault="0051143B" w:rsidP="0051143B">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EE3641">
        <w:rPr>
          <w:b/>
        </w:rPr>
        <w:t xml:space="preserve">Darbai perkami pagal fiksuotos kainos kainodarą, kurioje numatyta kaina apimtų visus Darbus nurodytus pirkimo objekte. </w:t>
      </w:r>
      <w:r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bookmarkEnd w:id="6"/>
    <w:p w14:paraId="2232061C" w14:textId="77777777" w:rsidR="00402255" w:rsidRPr="00402255"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587357">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3F4702DC" w14:textId="708E631B" w:rsidR="001B35BD" w:rsidRPr="0051143B" w:rsidRDefault="001B35BD" w:rsidP="0051143B">
      <w:pPr>
        <w:pStyle w:val="prastasiniatinklio"/>
        <w:numPr>
          <w:ilvl w:val="1"/>
          <w:numId w:val="14"/>
        </w:numPr>
        <w:tabs>
          <w:tab w:val="left" w:pos="1134"/>
        </w:tabs>
        <w:spacing w:before="0" w:beforeAutospacing="0" w:after="0" w:afterAutospacing="0"/>
        <w:ind w:left="0" w:firstLine="709"/>
        <w:jc w:val="both"/>
        <w:rPr>
          <w:bCs/>
        </w:rPr>
      </w:pPr>
      <w:r w:rsidRPr="001B35BD">
        <w:rPr>
          <w:noProof/>
        </w:rPr>
        <w:t xml:space="preserve">Tiekėjas, prieš pateikdamas pasiūlymą, objektą, nurodytą pirkimo sąlygų 2.1 punkte, gali savarankiškai apžiūrėti vietoje ir įvertinti visas galimas rizikas. </w:t>
      </w:r>
      <w:r w:rsidRPr="0051143B">
        <w:rPr>
          <w:rFonts w:cs="Calibri"/>
        </w:rPr>
        <w:t>Tiekėjas kilusius klausimus dėl pirkimo objekto ar pirkimo dokumentų nuostatų</w:t>
      </w:r>
      <w:r w:rsidRPr="0051143B">
        <w:rPr>
          <w:rFonts w:cs="Calibri"/>
          <w:b/>
          <w:bCs/>
        </w:rPr>
        <w:t xml:space="preserve"> </w:t>
      </w:r>
      <w:r w:rsidRPr="0051143B">
        <w:rPr>
          <w:rFonts w:cs="Calibri"/>
          <w:color w:val="000000" w:themeColor="text1"/>
        </w:rPr>
        <w:t>turi užduot</w:t>
      </w:r>
      <w:r w:rsidRPr="0051143B">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 xml:space="preserve">Pateikdamas pasiūlymą, tiekėjas sutinka su šiais pirkimo dokumentais ir patvirtina, kad jo </w:t>
      </w:r>
      <w:r>
        <w:rPr>
          <w:lang w:eastAsia="lt-LT"/>
        </w:rPr>
        <w:lastRenderedPageBreak/>
        <w:t>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78A368F3" w14:textId="77777777" w:rsidR="00F02F18" w:rsidRPr="0026425A" w:rsidRDefault="00F02F18" w:rsidP="00F02F18">
      <w:pPr>
        <w:numPr>
          <w:ilvl w:val="2"/>
          <w:numId w:val="21"/>
        </w:numPr>
        <w:shd w:val="clear" w:color="auto" w:fill="FFFFFF" w:themeFill="background1"/>
        <w:tabs>
          <w:tab w:val="left" w:pos="1276"/>
        </w:tabs>
        <w:autoSpaceDN/>
        <w:ind w:left="0" w:firstLine="709"/>
        <w:contextualSpacing/>
        <w:jc w:val="both"/>
        <w:textAlignment w:val="auto"/>
        <w:rPr>
          <w:bCs/>
          <w:color w:val="FF0000"/>
        </w:rPr>
      </w:pPr>
      <w:r w:rsidRPr="005F6BD0">
        <w:rPr>
          <w:bCs/>
        </w:rPr>
        <w:t>užpildytas pasiūlymas, parengtas pagal pirkimo sąlygų 1 priedą (užpildyta pasiūlymo forma);</w:t>
      </w:r>
    </w:p>
    <w:p w14:paraId="53CF8BED" w14:textId="71600224" w:rsidR="00415BEB" w:rsidRPr="00B672ED" w:rsidRDefault="006B4631" w:rsidP="00B672ED">
      <w:pPr>
        <w:numPr>
          <w:ilvl w:val="2"/>
          <w:numId w:val="21"/>
        </w:numPr>
        <w:shd w:val="clear" w:color="auto" w:fill="FFFFFF" w:themeFill="background1"/>
        <w:tabs>
          <w:tab w:val="left" w:pos="1276"/>
        </w:tabs>
        <w:autoSpaceDN/>
        <w:ind w:left="0" w:firstLine="709"/>
        <w:contextualSpacing/>
        <w:jc w:val="both"/>
        <w:textAlignment w:val="auto"/>
        <w:rPr>
          <w:color w:val="FF0000"/>
        </w:rPr>
      </w:pPr>
      <w:r>
        <w:rPr>
          <w:lang w:eastAsia="lt-LT"/>
        </w:rPr>
        <w:t>a</w:t>
      </w:r>
      <w:r w:rsidR="00F02F18" w:rsidRPr="005F6BD0">
        <w:rPr>
          <w:lang w:eastAsia="lt-LT"/>
        </w:rPr>
        <w:t xml:space="preserve">tliktų darbų sąrašas, pagal pirkimo sąlygų </w:t>
      </w:r>
      <w:r w:rsidR="00F02F18">
        <w:rPr>
          <w:lang w:eastAsia="lt-LT"/>
        </w:rPr>
        <w:t>6</w:t>
      </w:r>
      <w:r w:rsidR="00F02F18" w:rsidRPr="005F6BD0">
        <w:rPr>
          <w:lang w:eastAsia="lt-LT"/>
        </w:rPr>
        <w:t xml:space="preserve"> priedą ir užsakovų pažymos ar kt. dokumentai;</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 xml:space="preserve">Deklaracija turi būti pasirašyta jį užpildžiusio tiekėjo vadovo, jungtinės veiklos partnerio vadovo parašu, nurodant pasirašiusiojo asmens vardą ir pavardę (nuskenuotas dokumentas </w:t>
      </w:r>
      <w:proofErr w:type="spellStart"/>
      <w:r w:rsidRPr="00415BEB">
        <w:rPr>
          <w:bCs/>
          <w:iCs/>
        </w:rPr>
        <w:t>pdf</w:t>
      </w:r>
      <w:proofErr w:type="spellEnd"/>
      <w:r w:rsidRPr="00415BEB">
        <w:rPr>
          <w:bCs/>
          <w:iCs/>
        </w:rPr>
        <w:t xml:space="preserve">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w:t>
      </w:r>
      <w:r w:rsidRPr="00371651">
        <w:rPr>
          <w:bCs/>
          <w:lang w:eastAsia="ar-SA"/>
        </w:rPr>
        <w:lastRenderedPageBreak/>
        <w:t xml:space="preserve">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13301B24"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B672ED">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xml:space="preserve">), (t. y. jei jis nėra tiekėjo ar subtiekėjo darbuotojas) (jei tokius nurodė </w:t>
      </w:r>
      <w:r w:rsidRPr="00E46903">
        <w:lastRenderedPageBreak/>
        <w:t>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 xml:space="preserve">t. y. kokiems darbams atlikti yra </w:t>
      </w:r>
      <w:r w:rsidRPr="00E46903">
        <w:rPr>
          <w:rFonts w:cs="Calibri"/>
        </w:rPr>
        <w:lastRenderedPageBreak/>
        <w:t>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7F6DB3F7"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 xml:space="preserve">Perkančioji organizacija nereikalauja </w:t>
      </w:r>
      <w:r w:rsidR="00D8313D" w:rsidRPr="00E46903">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r w:rsidR="00D8313D">
        <w:rPr>
          <w:rFonts w:eastAsia="Calibri"/>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lastRenderedPageBreak/>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w:t>
      </w:r>
      <w:r w:rsidRPr="00566A1F">
        <w:rPr>
          <w:rFonts w:eastAsiaTheme="minorHAnsi" w:cstheme="minorHAnsi"/>
        </w:rPr>
        <w:lastRenderedPageBreak/>
        <w:t>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lastRenderedPageBreak/>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lastRenderedPageBreak/>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 xml:space="preserve">Tiekėjas turi neturėti pašalinimo </w:t>
      </w:r>
      <w:r w:rsidRPr="00A10D83">
        <w:rPr>
          <w:rFonts w:cstheme="minorHAnsi"/>
          <w:bCs/>
        </w:rPr>
        <w:lastRenderedPageBreak/>
        <w:t>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C14904"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C14904" w:rsidRPr="001F23F0" w:rsidRDefault="00C14904" w:rsidP="00C14904">
            <w:pPr>
              <w:suppressAutoHyphens w:val="0"/>
              <w:autoSpaceDE w:val="0"/>
              <w:adjustRightInd w:val="0"/>
              <w:jc w:val="both"/>
              <w:textAlignment w:val="auto"/>
              <w:rPr>
                <w:noProof/>
                <w:lang w:eastAsia="lt-LT"/>
              </w:rPr>
            </w:pPr>
            <w:r>
              <w:rPr>
                <w:bCs/>
                <w:noProof/>
                <w:lang w:eastAsia="lt-LT"/>
              </w:rPr>
              <w:t xml:space="preserve">1. </w:t>
            </w:r>
          </w:p>
        </w:tc>
        <w:tc>
          <w:tcPr>
            <w:tcW w:w="4253" w:type="dxa"/>
          </w:tcPr>
          <w:p w14:paraId="0BC3DCA5" w14:textId="23BEF998" w:rsidR="00C14904" w:rsidRPr="006E325C" w:rsidRDefault="00C14904" w:rsidP="00C14904">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Pr>
                <w:b/>
                <w:bCs/>
                <w:lang w:eastAsia="lt-LT"/>
              </w:rPr>
              <w:t>*</w:t>
            </w:r>
            <w:r w:rsidRPr="006E325C">
              <w:rPr>
                <w:lang w:eastAsia="lt-LT"/>
              </w:rPr>
              <w:t xml:space="preserve"> yra </w:t>
            </w:r>
            <w:r w:rsidRPr="006E325C">
              <w:rPr>
                <w:b/>
                <w:bCs/>
              </w:rPr>
              <w:t>savo jėgomis</w:t>
            </w:r>
            <w:r w:rsidRPr="006E325C">
              <w:t xml:space="preserve">** pristatęs ir įrengęs (sumontavęs) vieną ar daugiau pramoginių ir (ar) sporto įrenginių ir (ar) vaikų žaidimo aikštelių įrenginių ir (ar) mažosios architektūros elementų, kurių vertė yra ne mažesnė nei </w:t>
            </w:r>
            <w:r>
              <w:t>40</w:t>
            </w:r>
            <w:r w:rsidRPr="006E325C">
              <w:t xml:space="preserve"> 000,00 EUR be PVM.</w:t>
            </w:r>
          </w:p>
          <w:p w14:paraId="73F453B8" w14:textId="77777777" w:rsidR="00C14904" w:rsidRPr="006E325C" w:rsidRDefault="00C14904" w:rsidP="00C14904">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7F3CB95E" w14:textId="77777777" w:rsidR="00C14904" w:rsidRPr="006E325C" w:rsidRDefault="00C14904" w:rsidP="00C14904">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57A05158" w14:textId="77777777" w:rsidR="00C14904" w:rsidRPr="006E325C" w:rsidRDefault="00C14904" w:rsidP="00C14904">
            <w:pPr>
              <w:jc w:val="both"/>
            </w:pPr>
            <w:r w:rsidRPr="006E325C">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3C5D8319" w14:textId="77777777" w:rsidR="00C14904" w:rsidRPr="006E325C" w:rsidRDefault="00C14904" w:rsidP="00C14904">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6A7B1FA9" w14:textId="77777777" w:rsidR="00C14904" w:rsidRPr="006E325C" w:rsidRDefault="00C14904" w:rsidP="00C14904">
            <w:pPr>
              <w:widowControl w:val="0"/>
              <w:tabs>
                <w:tab w:val="left" w:pos="1418"/>
              </w:tabs>
              <w:suppressAutoHyphens w:val="0"/>
              <w:autoSpaceDE w:val="0"/>
              <w:adjustRightInd w:val="0"/>
              <w:jc w:val="both"/>
              <w:textAlignment w:val="auto"/>
            </w:pPr>
          </w:p>
          <w:p w14:paraId="107A7E79" w14:textId="77777777" w:rsidR="00C14904" w:rsidRPr="006E325C" w:rsidRDefault="00C14904" w:rsidP="00C14904">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 xml:space="preserve">okiu atveju turi būti vertinami </w:t>
            </w:r>
            <w:r w:rsidRPr="006E325C">
              <w:lastRenderedPageBreak/>
              <w:t>būtent konkretaus tiekėjo, tiekėjų grupės partnerio ar subtiekėjo, kurio pajėgumais remiamasi pirkime, atlikti darbai, jų apimtis, vertė, o ne sutarties objektas apskritai.</w:t>
            </w:r>
          </w:p>
          <w:p w14:paraId="4652A6E6" w14:textId="77777777" w:rsidR="00C14904" w:rsidRPr="006E325C" w:rsidRDefault="00C14904" w:rsidP="00C14904">
            <w:pPr>
              <w:jc w:val="both"/>
              <w:rPr>
                <w:color w:val="000000" w:themeColor="text1"/>
              </w:rPr>
            </w:pPr>
            <w:r w:rsidRPr="006E325C">
              <w:t>***</w:t>
            </w:r>
            <w:r w:rsidRPr="006E325C">
              <w:rPr>
                <w:color w:val="000000" w:themeColor="text1"/>
              </w:rPr>
              <w:t xml:space="preserve"> Viešosiomis erdvėmis bus laikomos: viešosios aikštės, sporto aikštynai, parkai, rekreacinės zonos, vaikų žaidimo aikštelės.</w:t>
            </w:r>
          </w:p>
          <w:p w14:paraId="6BD98F35" w14:textId="77777777" w:rsidR="00C14904" w:rsidRPr="006E325C" w:rsidRDefault="00C14904" w:rsidP="00C14904">
            <w:pPr>
              <w:jc w:val="both"/>
            </w:pPr>
          </w:p>
          <w:p w14:paraId="0851EBF2" w14:textId="3E235BEA" w:rsidR="00C14904" w:rsidRPr="00C14904" w:rsidRDefault="00C14904" w:rsidP="00C14904">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49D55484" w14:textId="77777777" w:rsidR="00C14904" w:rsidRPr="006E325C" w:rsidRDefault="00C14904" w:rsidP="00C14904">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8182F3C" w14:textId="77777777" w:rsidR="00C14904" w:rsidRPr="006E325C" w:rsidRDefault="00C14904" w:rsidP="00C14904">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6A2EE2B7" w14:textId="72D8DE1F" w:rsidR="00C14904" w:rsidRPr="00A25CE2" w:rsidRDefault="00C14904" w:rsidP="00C14904">
            <w:pPr>
              <w:pStyle w:val="Sraopastraipa"/>
              <w:numPr>
                <w:ilvl w:val="0"/>
                <w:numId w:val="32"/>
              </w:numPr>
              <w:shd w:val="clear" w:color="auto" w:fill="FFFFFF" w:themeFill="background1"/>
              <w:ind w:left="322" w:hanging="283"/>
              <w:jc w:val="both"/>
              <w:rPr>
                <w:iCs/>
                <w:color w:val="000000"/>
                <w:lang w:eastAsia="lt-LT"/>
              </w:rPr>
            </w:pPr>
            <w:r w:rsidRPr="006E325C">
              <w:rPr>
                <w:i/>
                <w:color w:val="000000"/>
                <w:lang w:eastAsia="lt-LT"/>
              </w:rPr>
              <w:t>Subtiekėjams šis reikalavimas nenustatomas</w:t>
            </w:r>
            <w:r w:rsidRPr="006E325C">
              <w:rPr>
                <w:iCs/>
                <w:color w:val="000000"/>
                <w:lang w:eastAsia="lt-LT"/>
              </w:rPr>
              <w:t>.</w:t>
            </w:r>
          </w:p>
        </w:tc>
        <w:tc>
          <w:tcPr>
            <w:tcW w:w="4790" w:type="dxa"/>
          </w:tcPr>
          <w:p w14:paraId="4B1B9BD6" w14:textId="77777777" w:rsidR="00C14904" w:rsidRPr="006E325C" w:rsidRDefault="00C14904" w:rsidP="00C14904">
            <w:pPr>
              <w:jc w:val="both"/>
              <w:rPr>
                <w:b/>
              </w:rPr>
            </w:pPr>
            <w:r w:rsidRPr="006E325C">
              <w:rPr>
                <w:bCs/>
              </w:rPr>
              <w:lastRenderedPageBreak/>
              <w:t>Pateikiama:</w:t>
            </w:r>
          </w:p>
          <w:p w14:paraId="7D3630E9" w14:textId="77777777" w:rsidR="00C14904" w:rsidRPr="006E325C" w:rsidRDefault="00C14904" w:rsidP="00C14904">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atliktų </w:t>
            </w:r>
            <w:r w:rsidRPr="006E325C">
              <w:rPr>
                <w:b/>
                <w:bCs/>
              </w:rPr>
              <w:t>pramoginių ir (ar) sporto įrenginių ir (ar) vaikų žaidimo aikštelių įrenginių ir (ar) mažosios architektūros elementų darbų</w:t>
            </w:r>
            <w:r w:rsidRPr="006E325C">
              <w:t xml:space="preserve"> </w:t>
            </w:r>
            <w:r w:rsidRPr="006E325C">
              <w:rPr>
                <w:b/>
              </w:rPr>
              <w:t xml:space="preserve">sąrašas (parengtas pagal pirkimo sąlygų 6 priedą </w:t>
            </w:r>
            <w:r w:rsidRPr="006E325C">
              <w:rPr>
                <w:b/>
                <w:bCs/>
                <w:iCs/>
              </w:rPr>
              <w:t>,,Atliktų statybos 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22FF687C" w14:textId="77777777" w:rsidR="00C14904" w:rsidRPr="006E325C" w:rsidRDefault="00C14904" w:rsidP="00C14904">
            <w:pPr>
              <w:jc w:val="both"/>
            </w:pPr>
          </w:p>
          <w:p w14:paraId="3B58310B" w14:textId="77777777" w:rsidR="00C14904" w:rsidRPr="006E325C" w:rsidRDefault="00C14904" w:rsidP="00C14904">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ar tiekėjas nurodytus darbus atliko savo jėgomis, ar pasitelkdamas kitus ūkio subjektus</w:t>
            </w:r>
            <w:r w:rsidRPr="006E325C">
              <w:t>.</w:t>
            </w:r>
            <w:r w:rsidRPr="006E325C">
              <w:rPr>
                <w:color w:val="FF0000"/>
              </w:rPr>
              <w:t xml:space="preserve"> </w:t>
            </w:r>
            <w:r w:rsidRPr="006E325C">
              <w:t xml:space="preserve">Jeigu tiekėjas sutartį vykdė ne </w:t>
            </w:r>
            <w:r w:rsidRPr="006E325C">
              <w:lastRenderedPageBreak/>
              <w:t xml:space="preserve">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415E3E39" w14:textId="77777777" w:rsidR="00C14904" w:rsidRPr="006E325C" w:rsidRDefault="00C14904" w:rsidP="00C14904">
            <w:pPr>
              <w:tabs>
                <w:tab w:val="left" w:pos="709"/>
              </w:tabs>
              <w:spacing w:line="240" w:lineRule="atLeast"/>
              <w:jc w:val="both"/>
              <w:rPr>
                <w:rFonts w:eastAsia="Calibri"/>
                <w:iCs/>
                <w:sz w:val="22"/>
                <w:szCs w:val="22"/>
              </w:rPr>
            </w:pPr>
            <w:r w:rsidRPr="00C14904">
              <w:rPr>
                <w:b/>
                <w:bCs/>
                <w:iCs/>
              </w:rPr>
              <w:t>Užsakovų pažymose pateikta informacija turi sutapti su pirkimo sąlygų 6 priede ,,Atliktų statybos darbų sąrašas“</w:t>
            </w:r>
            <w:r w:rsidRPr="006E325C">
              <w:rPr>
                <w:iCs/>
              </w:rPr>
              <w:t xml:space="preserve"> pateikta informacija apie tiekėjo atliktus darbus.</w:t>
            </w:r>
          </w:p>
          <w:p w14:paraId="3431E658" w14:textId="5785F8A2" w:rsidR="00C14904" w:rsidRPr="001F23F0" w:rsidRDefault="00C14904" w:rsidP="00C14904">
            <w:pPr>
              <w:tabs>
                <w:tab w:val="left" w:pos="283"/>
              </w:tabs>
              <w:ind w:left="30"/>
              <w:jc w:val="both"/>
              <w:rPr>
                <w:noProof/>
                <w:lang w:eastAsia="lt-LT"/>
              </w:rPr>
            </w:pPr>
            <w:r w:rsidRPr="006E325C">
              <w:t>Perkančioji organizacija, siekdama patikslinti informaciją apie atliktus darbus, pasilieka teisę be išankstinio įspėjimo susisiekti su tiekėjo nurodytu užsakovo kontaktiniu asmeniu.</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7C8E46DE" w:rsidR="003D23C7" w:rsidRPr="00C53F3E" w:rsidRDefault="003D23C7" w:rsidP="00EE76CA">
      <w:pPr>
        <w:pStyle w:val="Sraopastraipa"/>
        <w:numPr>
          <w:ilvl w:val="1"/>
          <w:numId w:val="38"/>
        </w:numPr>
        <w:tabs>
          <w:tab w:val="left" w:pos="1134"/>
          <w:tab w:val="left" w:pos="1418"/>
        </w:tabs>
        <w:spacing w:after="120"/>
        <w:ind w:left="0" w:firstLine="709"/>
        <w:jc w:val="both"/>
        <w:rPr>
          <w:b/>
          <w:bCs/>
          <w:szCs w:val="20"/>
        </w:rPr>
      </w:pPr>
      <w:r w:rsidRPr="00C53F3E">
        <w:rPr>
          <w:b/>
          <w:bCs/>
          <w:szCs w:val="20"/>
        </w:rPr>
        <w:t xml:space="preserve">Tiekėjas turi atitikti </w:t>
      </w:r>
      <w:r w:rsidR="007B6425" w:rsidRPr="00C53F3E">
        <w:rPr>
          <w:b/>
          <w:bCs/>
          <w:szCs w:val="20"/>
        </w:rPr>
        <w:t>2</w:t>
      </w:r>
      <w:r w:rsidRPr="00C53F3E">
        <w:rPr>
          <w:b/>
          <w:bCs/>
          <w:szCs w:val="20"/>
        </w:rPr>
        <w:t xml:space="preserve"> lentelėje „Aplinkos apsaugos vadybos sistemos standartų reikalavimai“ nustatytus reikalavimus dėl aplinkos apsaugos vadybos sistemos standartų laikymosi.</w:t>
      </w:r>
    </w:p>
    <w:p w14:paraId="29A4D64F" w14:textId="6826AA90" w:rsidR="003D23C7" w:rsidRPr="005C79C2" w:rsidRDefault="007B6425"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FD6A99">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65D55ECA"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 xml:space="preserve">kurios patvirtintų, kad tiekėjo siūlomos aplinkos apsaugos vadybos užtikrinimo </w:t>
            </w:r>
            <w:r w:rsidRPr="003F4163">
              <w:rPr>
                <w:color w:val="000000"/>
              </w:rPr>
              <w:lastRenderedPageBreak/>
              <w:t>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lastRenderedPageBreak/>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9" w:name="part_bf646b5def314c43954a3d0e0b880ac4"/>
            <w:bookmarkStart w:id="10" w:name="part_4f09a2613de44fd1832052d5ec1dedea"/>
            <w:bookmarkStart w:id="11" w:name="part_f941b32ea23941cf97e3642767d82d47"/>
            <w:bookmarkEnd w:id="9"/>
            <w:bookmarkEnd w:id="10"/>
            <w:bookmarkEnd w:id="11"/>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rPr>
          <w:lang w:eastAsia="lt-LT"/>
        </w:rPr>
        <w:lastRenderedPageBreak/>
        <w:t>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lastRenderedPageBreak/>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03EE423" w14:textId="1E7263BB" w:rsidR="005F6FFB" w:rsidRPr="00C53F3E" w:rsidRDefault="00791245" w:rsidP="00AC3D58">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3643BAD9" w14:textId="77777777" w:rsidR="00C53F3E" w:rsidRDefault="00C53F3E" w:rsidP="00C53F3E">
      <w:pPr>
        <w:widowControl w:val="0"/>
        <w:autoSpaceDE w:val="0"/>
        <w:adjustRightInd w:val="0"/>
        <w:ind w:left="55"/>
        <w:jc w:val="both"/>
        <w:rPr>
          <w:szCs w:val="20"/>
        </w:rPr>
      </w:pPr>
    </w:p>
    <w:p w14:paraId="3F676E15" w14:textId="77777777" w:rsidR="00C53F3E" w:rsidRDefault="00C53F3E" w:rsidP="00C53F3E">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08910B34" w14:textId="77777777" w:rsidR="00C53F3E" w:rsidRPr="00C53F3E" w:rsidRDefault="00C53F3E" w:rsidP="00C53F3E">
      <w:pPr>
        <w:widowControl w:val="0"/>
        <w:autoSpaceDE w:val="0"/>
        <w:adjustRightInd w:val="0"/>
        <w:ind w:left="55"/>
        <w:jc w:val="both"/>
        <w:rPr>
          <w:szCs w:val="20"/>
        </w:rPr>
      </w:pPr>
    </w:p>
    <w:p w14:paraId="5A81B9FF" w14:textId="77777777" w:rsidR="005F6FFB" w:rsidRDefault="005F6FFB" w:rsidP="00AC3D58">
      <w:pPr>
        <w:pStyle w:val="Tvarkostekstas"/>
        <w:numPr>
          <w:ilvl w:val="0"/>
          <w:numId w:val="0"/>
        </w:numPr>
        <w:spacing w:after="240"/>
        <w:rPr>
          <w:b/>
        </w:rPr>
      </w:pPr>
    </w:p>
    <w:p w14:paraId="146F0829" w14:textId="77777777" w:rsidR="006674B2" w:rsidRDefault="006674B2" w:rsidP="00AC3D58">
      <w:pPr>
        <w:pStyle w:val="Tvarkostekstas"/>
        <w:numPr>
          <w:ilvl w:val="0"/>
          <w:numId w:val="0"/>
        </w:numPr>
        <w:spacing w:after="240"/>
        <w:rPr>
          <w:b/>
        </w:rPr>
      </w:pPr>
    </w:p>
    <w:p w14:paraId="397D69A8" w14:textId="77777777" w:rsidR="006674B2" w:rsidRDefault="006674B2" w:rsidP="00AC3D58">
      <w:pPr>
        <w:pStyle w:val="Tvarkostekstas"/>
        <w:numPr>
          <w:ilvl w:val="0"/>
          <w:numId w:val="0"/>
        </w:numPr>
        <w:spacing w:after="240"/>
        <w:rPr>
          <w:b/>
        </w:rPr>
      </w:pPr>
    </w:p>
    <w:p w14:paraId="2F2F438F" w14:textId="77777777" w:rsidR="006674B2" w:rsidRDefault="006674B2" w:rsidP="00AC3D58">
      <w:pPr>
        <w:pStyle w:val="Tvarkostekstas"/>
        <w:numPr>
          <w:ilvl w:val="0"/>
          <w:numId w:val="0"/>
        </w:numPr>
        <w:spacing w:after="240"/>
        <w:rPr>
          <w:b/>
        </w:rPr>
      </w:pPr>
    </w:p>
    <w:p w14:paraId="7609F31C" w14:textId="77777777" w:rsidR="006674B2" w:rsidRDefault="006674B2" w:rsidP="00AC3D58">
      <w:pPr>
        <w:pStyle w:val="Tvarkostekstas"/>
        <w:numPr>
          <w:ilvl w:val="0"/>
          <w:numId w:val="0"/>
        </w:numPr>
        <w:spacing w:after="240"/>
        <w:rPr>
          <w:b/>
        </w:rPr>
      </w:pPr>
    </w:p>
    <w:p w14:paraId="505C30DD" w14:textId="77777777" w:rsidR="006674B2" w:rsidRDefault="006674B2" w:rsidP="00AC3D58">
      <w:pPr>
        <w:pStyle w:val="Tvarkostekstas"/>
        <w:numPr>
          <w:ilvl w:val="0"/>
          <w:numId w:val="0"/>
        </w:numPr>
        <w:spacing w:after="240"/>
        <w:rPr>
          <w:b/>
        </w:rPr>
      </w:pPr>
    </w:p>
    <w:p w14:paraId="467A58E2" w14:textId="77777777" w:rsidR="006674B2" w:rsidRDefault="006674B2" w:rsidP="00AC3D58">
      <w:pPr>
        <w:pStyle w:val="Tvarkostekstas"/>
        <w:numPr>
          <w:ilvl w:val="0"/>
          <w:numId w:val="0"/>
        </w:numPr>
        <w:spacing w:after="240"/>
        <w:rPr>
          <w:b/>
        </w:rPr>
      </w:pPr>
    </w:p>
    <w:p w14:paraId="5EC4DE1D" w14:textId="77777777" w:rsidR="00C53F3E" w:rsidRDefault="00C53F3E" w:rsidP="00AC3D58">
      <w:pPr>
        <w:pStyle w:val="Tvarkostekstas"/>
        <w:numPr>
          <w:ilvl w:val="0"/>
          <w:numId w:val="0"/>
        </w:numPr>
        <w:spacing w:after="240"/>
        <w:rPr>
          <w:b/>
        </w:rPr>
      </w:pPr>
    </w:p>
    <w:p w14:paraId="63091525" w14:textId="7EF3654A"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2B4A6B6B" w14:textId="637425A3" w:rsidR="00242051" w:rsidRPr="00402FC8" w:rsidRDefault="00C14904" w:rsidP="00402FC8">
      <w:pPr>
        <w:contextualSpacing/>
        <w:jc w:val="center"/>
        <w:rPr>
          <w:lang w:val="pt-BR"/>
        </w:rPr>
      </w:pPr>
      <w:r>
        <w:rPr>
          <w:b/>
          <w:bCs/>
        </w:rPr>
        <w:t>MAŽOSIOS ARCHITEKTŪROS STATINIŲ ĮRENGIMAS POILSIO SKVERE PRIE VANDENS VIE</w:t>
      </w:r>
      <w:r w:rsidR="0052548A">
        <w:rPr>
          <w:b/>
          <w:bCs/>
        </w:rPr>
        <w:t>N</w:t>
      </w:r>
      <w:r>
        <w:rPr>
          <w:b/>
          <w:bCs/>
        </w:rPr>
        <w:t>OŽINSKIO G. RAUDONDVARIO K.</w:t>
      </w:r>
      <w:r w:rsidRPr="00A36AD1">
        <w:rPr>
          <w:rFonts w:eastAsia="Calibri"/>
          <w:b/>
          <w:bCs/>
          <w:color w:val="000000"/>
          <w:lang w:eastAsia="lt-LT"/>
        </w:rPr>
        <w:t xml:space="preserve"> </w:t>
      </w:r>
      <w:r w:rsidR="007707F4" w:rsidRPr="00BF53C3">
        <w:rPr>
          <w:rFonts w:eastAsia="Calibri"/>
          <w:b/>
          <w:bCs/>
          <w:color w:val="000000"/>
          <w:lang w:eastAsia="lt-LT"/>
        </w:rPr>
        <w:t>VIEŠ</w:t>
      </w:r>
      <w:r w:rsidR="007707F4">
        <w:rPr>
          <w:rFonts w:eastAsia="Calibri"/>
          <w:b/>
          <w:bCs/>
          <w:color w:val="000000"/>
          <w:lang w:eastAsia="lt-LT"/>
        </w:rPr>
        <w:t>OJO</w:t>
      </w:r>
      <w:r w:rsidR="007707F4" w:rsidRPr="00BF53C3">
        <w:rPr>
          <w:rFonts w:eastAsia="Calibri"/>
          <w:b/>
          <w:bCs/>
          <w:color w:val="000000"/>
          <w:lang w:eastAsia="lt-LT"/>
        </w:rPr>
        <w:t xml:space="preserve"> PIRKIM</w:t>
      </w:r>
      <w:r w:rsidR="007707F4">
        <w:rPr>
          <w:rFonts w:eastAsia="Calibri"/>
          <w:b/>
          <w:bCs/>
          <w:color w:val="000000"/>
          <w:lang w:eastAsia="lt-LT"/>
        </w:rPr>
        <w:t>O</w:t>
      </w:r>
      <w:r w:rsidR="00CD2EAC">
        <w:rPr>
          <w:rFonts w:eastAsia="Calibri"/>
          <w:b/>
          <w:bCs/>
          <w:color w:val="000000"/>
          <w:lang w:eastAsia="lt-LT"/>
        </w:rPr>
        <w:t xml:space="preserve">            </w:t>
      </w:r>
      <w:r w:rsidR="007707F4" w:rsidRPr="0045261C">
        <w:rPr>
          <w:bCs/>
          <w:color w:val="000000"/>
        </w:rPr>
        <w:t xml:space="preserve"> </w:t>
      </w:r>
      <w:r w:rsidR="00242051"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4E2B6B07" w14:textId="77777777" w:rsidR="00DC03CB" w:rsidRDefault="00DC03CB"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E03259" w:rsidRPr="007021B7" w14:paraId="5B393BB7" w14:textId="77777777" w:rsidTr="00565E55">
        <w:trPr>
          <w:gridAfter w:val="1"/>
          <w:wAfter w:w="9" w:type="dxa"/>
          <w:trHeight w:val="481"/>
        </w:trPr>
        <w:tc>
          <w:tcPr>
            <w:tcW w:w="988" w:type="dxa"/>
            <w:shd w:val="clear" w:color="auto" w:fill="D6E3BC" w:themeFill="accent3" w:themeFillTint="66"/>
            <w:vAlign w:val="center"/>
          </w:tcPr>
          <w:p w14:paraId="5104BB1F"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2" w:name="_Hlk196469365"/>
            <w:r w:rsidRPr="007021B7">
              <w:rPr>
                <w:b/>
                <w:bCs/>
                <w:color w:val="000000"/>
              </w:rPr>
              <w:t>Eil. Nr.</w:t>
            </w:r>
          </w:p>
        </w:tc>
        <w:tc>
          <w:tcPr>
            <w:tcW w:w="6804" w:type="dxa"/>
            <w:shd w:val="clear" w:color="auto" w:fill="D6E3BC" w:themeFill="accent3" w:themeFillTint="66"/>
            <w:vAlign w:val="center"/>
          </w:tcPr>
          <w:p w14:paraId="3D8B7B83" w14:textId="052E2E8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 xml:space="preserve">Darbų/paslaugų </w:t>
            </w:r>
            <w:r w:rsidR="00C14904">
              <w:rPr>
                <w:b/>
                <w:bCs/>
                <w:color w:val="000000"/>
              </w:rPr>
              <w:t>(dalių)</w:t>
            </w:r>
            <w:r w:rsidRPr="007021B7">
              <w:rPr>
                <w:b/>
                <w:bCs/>
                <w:color w:val="000000"/>
              </w:rPr>
              <w:t xml:space="preserve"> pavadinimai</w:t>
            </w:r>
          </w:p>
        </w:tc>
        <w:tc>
          <w:tcPr>
            <w:tcW w:w="1560" w:type="dxa"/>
            <w:shd w:val="clear" w:color="auto" w:fill="D6E3BC" w:themeFill="accent3" w:themeFillTint="66"/>
          </w:tcPr>
          <w:p w14:paraId="2B0E35F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E03259" w:rsidRPr="007021B7" w14:paraId="5B2C3EF9" w14:textId="77777777" w:rsidTr="00565E55">
        <w:tc>
          <w:tcPr>
            <w:tcW w:w="9361" w:type="dxa"/>
            <w:gridSpan w:val="4"/>
            <w:shd w:val="clear" w:color="auto" w:fill="D6E3BC" w:themeFill="accent3" w:themeFillTint="66"/>
            <w:vAlign w:val="center"/>
          </w:tcPr>
          <w:p w14:paraId="3DB4C667" w14:textId="6172DDF7" w:rsidR="00E03259" w:rsidRPr="00402FC8" w:rsidRDefault="00402FC8"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r w:rsidRPr="00402FC8">
              <w:rPr>
                <w:b/>
                <w:bCs/>
              </w:rPr>
              <w:t>Mažosios architektūros statinių įrengimas poilsio skvere prie vandens Vienožinskio g. Raudondvario k</w:t>
            </w:r>
          </w:p>
        </w:tc>
      </w:tr>
      <w:tr w:rsidR="00E03259" w:rsidRPr="007021B7" w14:paraId="3D9FA0AA" w14:textId="77777777" w:rsidTr="00565E55">
        <w:trPr>
          <w:gridAfter w:val="1"/>
          <w:wAfter w:w="9" w:type="dxa"/>
        </w:trPr>
        <w:tc>
          <w:tcPr>
            <w:tcW w:w="988" w:type="dxa"/>
            <w:shd w:val="clear" w:color="auto" w:fill="BFBFBF" w:themeFill="background1" w:themeFillShade="BF"/>
          </w:tcPr>
          <w:p w14:paraId="4B78C354" w14:textId="380AAA56" w:rsidR="00E03259" w:rsidRPr="00EE7854" w:rsidRDefault="00DC03CB"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72EA446E" w14:textId="5BEBF130" w:rsidR="00E03259" w:rsidRPr="00EE7854" w:rsidRDefault="004C094C" w:rsidP="00565E55">
            <w:pPr>
              <w:rPr>
                <w:rFonts w:eastAsia="Calibri"/>
                <w:b/>
                <w:bCs/>
              </w:rPr>
            </w:pPr>
            <w:r>
              <w:rPr>
                <w:rFonts w:eastAsia="Calibri"/>
                <w:b/>
                <w:bCs/>
              </w:rPr>
              <w:t xml:space="preserve"> I </w:t>
            </w:r>
            <w:r w:rsidR="00C14904">
              <w:rPr>
                <w:rFonts w:eastAsia="Calibri"/>
                <w:b/>
                <w:bCs/>
              </w:rPr>
              <w:t>dalis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205024C7" w14:textId="77777777" w:rsidR="00E03259" w:rsidRPr="00EE7854"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0F34F644" w14:textId="77777777" w:rsidTr="00226D40">
        <w:trPr>
          <w:gridAfter w:val="1"/>
          <w:wAfter w:w="9" w:type="dxa"/>
        </w:trPr>
        <w:tc>
          <w:tcPr>
            <w:tcW w:w="988" w:type="dxa"/>
            <w:vMerge w:val="restart"/>
            <w:shd w:val="clear" w:color="auto" w:fill="auto"/>
          </w:tcPr>
          <w:p w14:paraId="1F0FCD1C" w14:textId="7F99B057" w:rsidR="00591EBE" w:rsidRPr="00CD2EAC"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CD2EAC">
              <w:rPr>
                <w:rFonts w:eastAsia="Calibri"/>
                <w:bCs/>
              </w:rPr>
              <w:t>1.</w:t>
            </w:r>
            <w:r>
              <w:rPr>
                <w:rFonts w:eastAsia="Calibri"/>
                <w:bCs/>
              </w:rPr>
              <w:t>1</w:t>
            </w:r>
            <w:r w:rsidRPr="00CD2EAC">
              <w:rPr>
                <w:rFonts w:eastAsia="Calibri"/>
                <w:bCs/>
              </w:rPr>
              <w:t>.</w:t>
            </w:r>
          </w:p>
        </w:tc>
        <w:tc>
          <w:tcPr>
            <w:tcW w:w="6804" w:type="dxa"/>
            <w:shd w:val="clear" w:color="auto" w:fill="auto"/>
          </w:tcPr>
          <w:p w14:paraId="3C3C5F2C" w14:textId="72DD480D" w:rsidR="00591EBE" w:rsidRPr="007021B7" w:rsidRDefault="00591EBE" w:rsidP="00CD2EAC">
            <w:pPr>
              <w:rPr>
                <w:rFonts w:eastAsia="Calibri"/>
              </w:rPr>
            </w:pPr>
            <w:r>
              <w:rPr>
                <w:rFonts w:eastAsia="Calibri"/>
              </w:rPr>
              <w:t>Mažosios architektūros elementai:</w:t>
            </w:r>
          </w:p>
        </w:tc>
        <w:tc>
          <w:tcPr>
            <w:tcW w:w="1560" w:type="dxa"/>
            <w:tcBorders>
              <w:tl2br w:val="single" w:sz="4" w:space="0" w:color="auto"/>
              <w:tr2bl w:val="single" w:sz="4" w:space="0" w:color="auto"/>
            </w:tcBorders>
            <w:shd w:val="clear" w:color="auto" w:fill="BFBFBF" w:themeFill="background1" w:themeFillShade="BF"/>
          </w:tcPr>
          <w:p w14:paraId="12E25073" w14:textId="77777777" w:rsidR="00591EBE" w:rsidRPr="007021B7"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28C4ABF3" w14:textId="77777777" w:rsidTr="00565E55">
        <w:trPr>
          <w:gridAfter w:val="1"/>
          <w:wAfter w:w="9" w:type="dxa"/>
        </w:trPr>
        <w:tc>
          <w:tcPr>
            <w:tcW w:w="988" w:type="dxa"/>
            <w:vMerge/>
            <w:shd w:val="clear" w:color="auto" w:fill="auto"/>
          </w:tcPr>
          <w:p w14:paraId="34343C8D"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303C08B" w14:textId="058F7B61"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.1. </w:t>
            </w:r>
            <w:r>
              <w:rPr>
                <w:rFonts w:eastAsia="Calibri"/>
              </w:rPr>
              <w:t xml:space="preserve">Aikštelė - </w:t>
            </w:r>
            <w:proofErr w:type="spellStart"/>
            <w:r>
              <w:rPr>
                <w:rFonts w:eastAsia="Calibri"/>
              </w:rPr>
              <w:t>Pergola</w:t>
            </w:r>
            <w:proofErr w:type="spellEnd"/>
          </w:p>
        </w:tc>
        <w:tc>
          <w:tcPr>
            <w:tcW w:w="1560" w:type="dxa"/>
            <w:shd w:val="clear" w:color="auto" w:fill="auto"/>
          </w:tcPr>
          <w:p w14:paraId="51FE6DB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2DDDEA88" w14:textId="77777777" w:rsidTr="00565E55">
        <w:trPr>
          <w:gridAfter w:val="1"/>
          <w:wAfter w:w="9" w:type="dxa"/>
        </w:trPr>
        <w:tc>
          <w:tcPr>
            <w:tcW w:w="988" w:type="dxa"/>
            <w:vMerge/>
            <w:shd w:val="clear" w:color="auto" w:fill="auto"/>
          </w:tcPr>
          <w:p w14:paraId="4609117F"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4F0FD97" w14:textId="1120897F"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.2. </w:t>
            </w:r>
            <w:r>
              <w:rPr>
                <w:rFonts w:eastAsia="Calibri"/>
              </w:rPr>
              <w:t>Trijų lygių lieptas</w:t>
            </w:r>
          </w:p>
        </w:tc>
        <w:tc>
          <w:tcPr>
            <w:tcW w:w="1560" w:type="dxa"/>
            <w:shd w:val="clear" w:color="auto" w:fill="auto"/>
          </w:tcPr>
          <w:p w14:paraId="0C3D7C80"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12080719" w14:textId="77777777" w:rsidTr="00565E55">
        <w:trPr>
          <w:gridAfter w:val="1"/>
          <w:wAfter w:w="9" w:type="dxa"/>
        </w:trPr>
        <w:tc>
          <w:tcPr>
            <w:tcW w:w="988" w:type="dxa"/>
            <w:vMerge/>
            <w:shd w:val="clear" w:color="auto" w:fill="auto"/>
          </w:tcPr>
          <w:p w14:paraId="3F69B2A6"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4F75D2D" w14:textId="5DEF2CBC"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.3. </w:t>
            </w:r>
            <w:r>
              <w:rPr>
                <w:rFonts w:eastAsia="Calibri"/>
              </w:rPr>
              <w:t>Takas virš vandens</w:t>
            </w:r>
          </w:p>
        </w:tc>
        <w:tc>
          <w:tcPr>
            <w:tcW w:w="1560" w:type="dxa"/>
            <w:shd w:val="clear" w:color="auto" w:fill="auto"/>
          </w:tcPr>
          <w:p w14:paraId="30BE5D24"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56F00261" w14:textId="77777777" w:rsidTr="00565E55">
        <w:trPr>
          <w:gridAfter w:val="1"/>
          <w:wAfter w:w="9" w:type="dxa"/>
        </w:trPr>
        <w:tc>
          <w:tcPr>
            <w:tcW w:w="988" w:type="dxa"/>
            <w:vMerge/>
            <w:shd w:val="clear" w:color="auto" w:fill="auto"/>
          </w:tcPr>
          <w:p w14:paraId="71E15BF2"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D913B36" w14:textId="3ACEEB9C"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 xml:space="preserve">.4. </w:t>
            </w:r>
            <w:r>
              <w:rPr>
                <w:rFonts w:eastAsia="Calibri"/>
              </w:rPr>
              <w:t>Uždaras su turėklais lieptas prie tako į vandenį</w:t>
            </w:r>
          </w:p>
        </w:tc>
        <w:tc>
          <w:tcPr>
            <w:tcW w:w="1560" w:type="dxa"/>
            <w:shd w:val="clear" w:color="auto" w:fill="auto"/>
          </w:tcPr>
          <w:p w14:paraId="779980D2"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572D5A9C" w14:textId="77777777" w:rsidTr="00565E55">
        <w:trPr>
          <w:gridAfter w:val="1"/>
          <w:wAfter w:w="9" w:type="dxa"/>
        </w:trPr>
        <w:tc>
          <w:tcPr>
            <w:tcW w:w="988" w:type="dxa"/>
            <w:vMerge/>
            <w:shd w:val="clear" w:color="auto" w:fill="auto"/>
          </w:tcPr>
          <w:p w14:paraId="4E40C5D3"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25F20167" w14:textId="19882E8B" w:rsidR="00591EBE" w:rsidRPr="007707F4" w:rsidRDefault="00591EBE" w:rsidP="00CD2EAC">
            <w:pPr>
              <w:rPr>
                <w:rFonts w:eastAsia="Calibri"/>
                <w:highlight w:val="yellow"/>
              </w:rPr>
            </w:pPr>
            <w:r w:rsidRPr="004B79B5">
              <w:rPr>
                <w:rFonts w:eastAsia="Calibri"/>
              </w:rPr>
              <w:t>1.</w:t>
            </w:r>
            <w:r w:rsidR="0052548A">
              <w:rPr>
                <w:rFonts w:eastAsia="Calibri"/>
              </w:rPr>
              <w:t>1</w:t>
            </w:r>
            <w:r w:rsidRPr="004B79B5">
              <w:rPr>
                <w:rFonts w:eastAsia="Calibri"/>
              </w:rPr>
              <w:t>.5</w:t>
            </w:r>
            <w:r>
              <w:rPr>
                <w:rFonts w:eastAsia="Calibri"/>
              </w:rPr>
              <w:t>.</w:t>
            </w:r>
            <w:r w:rsidRPr="004B79B5">
              <w:rPr>
                <w:rFonts w:eastAsia="Calibri"/>
              </w:rPr>
              <w:t xml:space="preserve"> </w:t>
            </w:r>
            <w:r>
              <w:rPr>
                <w:rFonts w:eastAsia="Calibri"/>
              </w:rPr>
              <w:t>Pavėsinė amfiteatras su 3 pakopom (laiptais sėdėti)</w:t>
            </w:r>
          </w:p>
        </w:tc>
        <w:tc>
          <w:tcPr>
            <w:tcW w:w="1560" w:type="dxa"/>
            <w:shd w:val="clear" w:color="auto" w:fill="auto"/>
          </w:tcPr>
          <w:p w14:paraId="502C8669"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43FAECD6" w14:textId="77777777" w:rsidTr="00565E55">
        <w:trPr>
          <w:gridAfter w:val="1"/>
          <w:wAfter w:w="9" w:type="dxa"/>
        </w:trPr>
        <w:tc>
          <w:tcPr>
            <w:tcW w:w="988" w:type="dxa"/>
            <w:vMerge/>
            <w:shd w:val="clear" w:color="auto" w:fill="auto"/>
          </w:tcPr>
          <w:p w14:paraId="60CE67A8"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96B8892" w14:textId="5CCFD723" w:rsidR="00591EBE" w:rsidRPr="007707F4" w:rsidRDefault="00591EBE" w:rsidP="00CD2EAC">
            <w:pPr>
              <w:rPr>
                <w:rFonts w:eastAsia="Calibri"/>
                <w:highlight w:val="yellow"/>
              </w:rPr>
            </w:pPr>
            <w:r>
              <w:rPr>
                <w:rFonts w:eastAsia="Calibri"/>
              </w:rPr>
              <w:t>1.</w:t>
            </w:r>
            <w:r w:rsidR="0052548A">
              <w:rPr>
                <w:rFonts w:eastAsia="Calibri"/>
              </w:rPr>
              <w:t>1</w:t>
            </w:r>
            <w:r>
              <w:rPr>
                <w:rFonts w:eastAsia="Calibri"/>
              </w:rPr>
              <w:t>.6. Lieptas nuo smėlio į vandenį</w:t>
            </w:r>
          </w:p>
        </w:tc>
        <w:tc>
          <w:tcPr>
            <w:tcW w:w="1560" w:type="dxa"/>
            <w:shd w:val="clear" w:color="auto" w:fill="auto"/>
          </w:tcPr>
          <w:p w14:paraId="5D63427F"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6C7DF62F" w14:textId="77777777" w:rsidTr="00565E55">
        <w:trPr>
          <w:gridAfter w:val="1"/>
          <w:wAfter w:w="9" w:type="dxa"/>
        </w:trPr>
        <w:tc>
          <w:tcPr>
            <w:tcW w:w="988" w:type="dxa"/>
            <w:vMerge/>
            <w:shd w:val="clear" w:color="auto" w:fill="auto"/>
          </w:tcPr>
          <w:p w14:paraId="17B04F7A"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1E5AB46" w14:textId="5ECFEAF9" w:rsidR="00591EBE" w:rsidRDefault="00591EBE" w:rsidP="00CD2EAC">
            <w:pPr>
              <w:rPr>
                <w:rFonts w:eastAsia="Calibri"/>
              </w:rPr>
            </w:pPr>
            <w:r>
              <w:rPr>
                <w:rFonts w:eastAsia="Calibri"/>
              </w:rPr>
              <w:t>1.</w:t>
            </w:r>
            <w:r w:rsidR="0052548A">
              <w:rPr>
                <w:rFonts w:eastAsia="Calibri"/>
              </w:rPr>
              <w:t>1</w:t>
            </w:r>
            <w:r>
              <w:rPr>
                <w:rFonts w:eastAsia="Calibri"/>
              </w:rPr>
              <w:t>.7. Suoliukai (5 vnt.)</w:t>
            </w:r>
          </w:p>
        </w:tc>
        <w:tc>
          <w:tcPr>
            <w:tcW w:w="1560" w:type="dxa"/>
            <w:shd w:val="clear" w:color="auto" w:fill="auto"/>
          </w:tcPr>
          <w:p w14:paraId="42E87FD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0423F0BE" w14:textId="77777777" w:rsidTr="00565E55">
        <w:trPr>
          <w:gridAfter w:val="1"/>
          <w:wAfter w:w="9" w:type="dxa"/>
        </w:trPr>
        <w:tc>
          <w:tcPr>
            <w:tcW w:w="988" w:type="dxa"/>
            <w:vMerge/>
            <w:shd w:val="clear" w:color="auto" w:fill="auto"/>
          </w:tcPr>
          <w:p w14:paraId="0EB9FCCD"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10240909" w14:textId="79C140E9" w:rsidR="00591EBE" w:rsidRDefault="00591EBE" w:rsidP="00CD2EAC">
            <w:pPr>
              <w:rPr>
                <w:rFonts w:eastAsia="Calibri"/>
              </w:rPr>
            </w:pPr>
            <w:r>
              <w:rPr>
                <w:rFonts w:eastAsia="Calibri"/>
              </w:rPr>
              <w:t>1.</w:t>
            </w:r>
            <w:r w:rsidR="0052548A">
              <w:rPr>
                <w:rFonts w:eastAsia="Calibri"/>
              </w:rPr>
              <w:t>1</w:t>
            </w:r>
            <w:r>
              <w:rPr>
                <w:rFonts w:eastAsia="Calibri"/>
              </w:rPr>
              <w:t>.8. Lauko medinės pavėsinės ( 2 vnt.)</w:t>
            </w:r>
          </w:p>
        </w:tc>
        <w:tc>
          <w:tcPr>
            <w:tcW w:w="1560" w:type="dxa"/>
            <w:shd w:val="clear" w:color="auto" w:fill="auto"/>
          </w:tcPr>
          <w:p w14:paraId="517B5976"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0A65FC18" w14:textId="77777777" w:rsidTr="00565E55">
        <w:trPr>
          <w:gridAfter w:val="1"/>
          <w:wAfter w:w="9" w:type="dxa"/>
        </w:trPr>
        <w:tc>
          <w:tcPr>
            <w:tcW w:w="988" w:type="dxa"/>
            <w:vMerge/>
            <w:shd w:val="clear" w:color="auto" w:fill="auto"/>
          </w:tcPr>
          <w:p w14:paraId="7A43B329"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123D12D9" w14:textId="1C38A4FF" w:rsidR="00591EBE" w:rsidRDefault="00591EBE" w:rsidP="00CD2EAC">
            <w:pPr>
              <w:rPr>
                <w:rFonts w:eastAsia="Calibri"/>
              </w:rPr>
            </w:pPr>
            <w:r>
              <w:rPr>
                <w:rFonts w:eastAsia="Calibri"/>
              </w:rPr>
              <w:t>1.</w:t>
            </w:r>
            <w:r w:rsidR="0052548A">
              <w:rPr>
                <w:rFonts w:eastAsia="Calibri"/>
              </w:rPr>
              <w:t>1</w:t>
            </w:r>
            <w:r>
              <w:rPr>
                <w:rFonts w:eastAsia="Calibri"/>
              </w:rPr>
              <w:t>.9. Oro jogos juostos (8 vnt.)</w:t>
            </w:r>
          </w:p>
        </w:tc>
        <w:tc>
          <w:tcPr>
            <w:tcW w:w="1560" w:type="dxa"/>
            <w:shd w:val="clear" w:color="auto" w:fill="auto"/>
          </w:tcPr>
          <w:p w14:paraId="4C08D87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6175CFF9" w14:textId="77777777" w:rsidTr="00565E55">
        <w:trPr>
          <w:gridAfter w:val="1"/>
          <w:wAfter w:w="9" w:type="dxa"/>
        </w:trPr>
        <w:tc>
          <w:tcPr>
            <w:tcW w:w="988" w:type="dxa"/>
            <w:vMerge/>
            <w:shd w:val="clear" w:color="auto" w:fill="auto"/>
          </w:tcPr>
          <w:p w14:paraId="3CBEF54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4D5365C" w14:textId="639EF043" w:rsidR="00591EBE" w:rsidRDefault="00591EBE" w:rsidP="00CD2EAC">
            <w:pPr>
              <w:rPr>
                <w:rFonts w:eastAsia="Calibri"/>
              </w:rPr>
            </w:pPr>
            <w:r>
              <w:rPr>
                <w:rFonts w:eastAsia="Calibri"/>
              </w:rPr>
              <w:t>1.</w:t>
            </w:r>
            <w:r w:rsidR="0052548A">
              <w:rPr>
                <w:rFonts w:eastAsia="Calibri"/>
              </w:rPr>
              <w:t>1</w:t>
            </w:r>
            <w:r>
              <w:rPr>
                <w:rFonts w:eastAsia="Calibri"/>
              </w:rPr>
              <w:t>.10. Hamakai sėdimi ( 8 vnt.)</w:t>
            </w:r>
          </w:p>
        </w:tc>
        <w:tc>
          <w:tcPr>
            <w:tcW w:w="1560" w:type="dxa"/>
            <w:shd w:val="clear" w:color="auto" w:fill="auto"/>
          </w:tcPr>
          <w:p w14:paraId="0293216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1EBE" w:rsidRPr="007021B7" w14:paraId="585119E1" w14:textId="77777777" w:rsidTr="00565E55">
        <w:trPr>
          <w:gridAfter w:val="1"/>
          <w:wAfter w:w="9" w:type="dxa"/>
        </w:trPr>
        <w:tc>
          <w:tcPr>
            <w:tcW w:w="988" w:type="dxa"/>
            <w:vMerge/>
            <w:shd w:val="clear" w:color="auto" w:fill="auto"/>
          </w:tcPr>
          <w:p w14:paraId="6C8D5EA8"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06754633" w14:textId="59F46351" w:rsidR="00591EBE" w:rsidRDefault="00591EBE" w:rsidP="00CD2EAC">
            <w:pPr>
              <w:rPr>
                <w:rFonts w:eastAsia="Calibri"/>
              </w:rPr>
            </w:pPr>
            <w:r>
              <w:rPr>
                <w:rFonts w:eastAsia="Calibri"/>
              </w:rPr>
              <w:t>1.1.11. Funkcinių diržų treniruoklis TRX (1 vnt.)</w:t>
            </w:r>
          </w:p>
        </w:tc>
        <w:tc>
          <w:tcPr>
            <w:tcW w:w="1560" w:type="dxa"/>
            <w:shd w:val="clear" w:color="auto" w:fill="auto"/>
          </w:tcPr>
          <w:p w14:paraId="5C12CD0C" w14:textId="77777777" w:rsid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0E5BEE40" w14:textId="77777777" w:rsidTr="00565E55">
        <w:trPr>
          <w:gridAfter w:val="1"/>
          <w:wAfter w:w="9" w:type="dxa"/>
        </w:trPr>
        <w:tc>
          <w:tcPr>
            <w:tcW w:w="988" w:type="dxa"/>
            <w:shd w:val="clear" w:color="auto" w:fill="BFBFBF" w:themeFill="background1" w:themeFillShade="BF"/>
          </w:tcPr>
          <w:p w14:paraId="531B80EB" w14:textId="3AE4CC2F" w:rsidR="00CD2EAC" w:rsidRPr="00DC03CB"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612D9973" w14:textId="7826CA33" w:rsidR="00CD2EAC" w:rsidRPr="007021B7" w:rsidRDefault="00591EBE" w:rsidP="00CD2EAC">
            <w:pPr>
              <w:rPr>
                <w:b/>
                <w:color w:val="000000"/>
              </w:rPr>
            </w:pPr>
            <w:r>
              <w:rPr>
                <w:b/>
                <w:color w:val="000000"/>
              </w:rPr>
              <w:t>II dalis</w:t>
            </w:r>
          </w:p>
        </w:tc>
        <w:tc>
          <w:tcPr>
            <w:tcW w:w="1560" w:type="dxa"/>
            <w:tcBorders>
              <w:tl2br w:val="single" w:sz="4" w:space="0" w:color="auto"/>
              <w:tr2bl w:val="single" w:sz="4" w:space="0" w:color="auto"/>
            </w:tcBorders>
            <w:shd w:val="clear" w:color="auto" w:fill="BFBFBF" w:themeFill="background1" w:themeFillShade="BF"/>
          </w:tcPr>
          <w:p w14:paraId="2D64C811"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0B3D8775" w14:textId="77777777" w:rsidTr="00565E55">
        <w:trPr>
          <w:gridAfter w:val="1"/>
          <w:wAfter w:w="9" w:type="dxa"/>
        </w:trPr>
        <w:tc>
          <w:tcPr>
            <w:tcW w:w="988" w:type="dxa"/>
            <w:shd w:val="clear" w:color="auto" w:fill="auto"/>
          </w:tcPr>
          <w:p w14:paraId="77CFB7F5" w14:textId="5AED874D"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shd w:val="clear" w:color="auto" w:fill="auto"/>
          </w:tcPr>
          <w:p w14:paraId="76D1205F" w14:textId="5447B52B" w:rsidR="00CD2EAC" w:rsidRPr="007021B7" w:rsidRDefault="0052548A" w:rsidP="00CD2EAC">
            <w:pPr>
              <w:pStyle w:val="Standard"/>
              <w:spacing w:line="256" w:lineRule="auto"/>
              <w:ind w:firstLine="32"/>
              <w:rPr>
                <w:bCs/>
              </w:rPr>
            </w:pPr>
            <w:r w:rsidRPr="00897FEC">
              <w:t xml:space="preserve">Apželdinimo planas (daugiamečių augalų grupių išdėstymas, veja, dekoratyviniai elementai, augalų rūšys, kiekiai) su prieigomis (privažiavimai, takeliai) </w:t>
            </w:r>
            <w:r w:rsidRPr="00897FEC">
              <w:rPr>
                <w:rFonts w:eastAsia="Times New Roman"/>
                <w:bCs/>
                <w:lang w:eastAsia="en-GB"/>
              </w:rPr>
              <w:t>poilsio skvere prie vandens Vienožinskio g. Raudondvario k., Kauno r.</w:t>
            </w:r>
            <w:r>
              <w:rPr>
                <w:rFonts w:eastAsia="Times New Roman"/>
                <w:bCs/>
                <w:lang w:eastAsia="en-GB"/>
              </w:rPr>
              <w:t>, pagal preliminarias siūlomų augalų rūšis, prieigų medžiagas ir kiekius.</w:t>
            </w:r>
          </w:p>
        </w:tc>
        <w:tc>
          <w:tcPr>
            <w:tcW w:w="1560" w:type="dxa"/>
            <w:shd w:val="clear" w:color="auto" w:fill="auto"/>
          </w:tcPr>
          <w:p w14:paraId="4FD3CBC8"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72517515" w14:textId="77777777" w:rsidTr="00565E55">
        <w:trPr>
          <w:gridAfter w:val="1"/>
          <w:wAfter w:w="9" w:type="dxa"/>
          <w:trHeight w:val="191"/>
        </w:trPr>
        <w:tc>
          <w:tcPr>
            <w:tcW w:w="988" w:type="dxa"/>
            <w:shd w:val="clear" w:color="auto" w:fill="auto"/>
          </w:tcPr>
          <w:p w14:paraId="52825823" w14:textId="64A02BDD" w:rsidR="00CD2EAC" w:rsidRPr="00591EBE" w:rsidRDefault="00591EBE"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kern w:val="3"/>
              </w:rPr>
            </w:pPr>
            <w:r w:rsidRPr="00591EBE">
              <w:rPr>
                <w:b/>
                <w:kern w:val="3"/>
              </w:rPr>
              <w:t>3.</w:t>
            </w:r>
          </w:p>
        </w:tc>
        <w:tc>
          <w:tcPr>
            <w:tcW w:w="6804" w:type="dxa"/>
            <w:tcBorders>
              <w:top w:val="single" w:sz="4" w:space="0" w:color="auto"/>
            </w:tcBorders>
            <w:shd w:val="clear" w:color="auto" w:fill="auto"/>
          </w:tcPr>
          <w:p w14:paraId="6D7C1F3D" w14:textId="1C3FDF2B" w:rsidR="00CD2EAC" w:rsidRPr="007021B7" w:rsidRDefault="00591EBE" w:rsidP="00CD2EAC">
            <w:pPr>
              <w:pStyle w:val="Standard"/>
              <w:ind w:firstLine="32"/>
              <w:rPr>
                <w:bCs/>
              </w:rPr>
            </w:pPr>
            <w:r w:rsidRPr="00A912F0">
              <w:t>Dokumentų reikalingų statybos užbaigimo procedūrai tinkamai įvykdyti parengimas</w:t>
            </w:r>
          </w:p>
        </w:tc>
        <w:tc>
          <w:tcPr>
            <w:tcW w:w="1560" w:type="dxa"/>
            <w:tcBorders>
              <w:top w:val="single" w:sz="4" w:space="0" w:color="auto"/>
            </w:tcBorders>
            <w:shd w:val="clear" w:color="auto" w:fill="auto"/>
          </w:tcPr>
          <w:p w14:paraId="4DC74FE9"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7F4945C9" w14:textId="77777777" w:rsidTr="00565E55">
        <w:trPr>
          <w:gridAfter w:val="1"/>
          <w:wAfter w:w="9" w:type="dxa"/>
        </w:trPr>
        <w:tc>
          <w:tcPr>
            <w:tcW w:w="988" w:type="dxa"/>
            <w:shd w:val="clear" w:color="auto" w:fill="auto"/>
          </w:tcPr>
          <w:p w14:paraId="4A19897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50BB7904" w14:textId="77777777" w:rsidR="00CD2EAC" w:rsidRPr="007021B7" w:rsidRDefault="00CD2EAC" w:rsidP="00CD2EAC">
            <w:pPr>
              <w:jc w:val="right"/>
              <w:rPr>
                <w:rFonts w:eastAsia="Calibri"/>
              </w:rPr>
            </w:pPr>
            <w:r w:rsidRPr="007021B7">
              <w:rPr>
                <w:b/>
                <w:bCs/>
                <w:color w:val="000000"/>
              </w:rPr>
              <w:t>Bendra pasiūlymo kaina Eur be PVM</w:t>
            </w:r>
          </w:p>
        </w:tc>
        <w:tc>
          <w:tcPr>
            <w:tcW w:w="1560" w:type="dxa"/>
            <w:shd w:val="clear" w:color="auto" w:fill="auto"/>
          </w:tcPr>
          <w:p w14:paraId="431E5FAD"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19B05BFB" w14:textId="77777777" w:rsidTr="00565E55">
        <w:trPr>
          <w:gridAfter w:val="1"/>
          <w:wAfter w:w="9" w:type="dxa"/>
        </w:trPr>
        <w:tc>
          <w:tcPr>
            <w:tcW w:w="988" w:type="dxa"/>
            <w:shd w:val="clear" w:color="auto" w:fill="auto"/>
          </w:tcPr>
          <w:p w14:paraId="39073D56"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65C8D5E5" w14:textId="77777777" w:rsidR="00CD2EAC" w:rsidRPr="007021B7" w:rsidRDefault="00CD2EAC" w:rsidP="00CD2EAC">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64C2A13C"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42C96EEF" w14:textId="77777777" w:rsidTr="00565E55">
        <w:trPr>
          <w:gridAfter w:val="1"/>
          <w:wAfter w:w="9" w:type="dxa"/>
        </w:trPr>
        <w:tc>
          <w:tcPr>
            <w:tcW w:w="988" w:type="dxa"/>
            <w:shd w:val="clear" w:color="auto" w:fill="auto"/>
          </w:tcPr>
          <w:p w14:paraId="1DC5763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B54E124" w14:textId="77777777" w:rsidR="00CD2EAC" w:rsidRPr="007021B7" w:rsidRDefault="00CD2EAC" w:rsidP="00CD2EAC">
            <w:pPr>
              <w:jc w:val="right"/>
              <w:rPr>
                <w:rFonts w:eastAsia="Calibri"/>
              </w:rPr>
            </w:pPr>
            <w:r w:rsidRPr="007021B7">
              <w:rPr>
                <w:b/>
                <w:bCs/>
                <w:color w:val="000000"/>
              </w:rPr>
              <w:t>Bendra pasiūlymo kaina Eur su PVM</w:t>
            </w:r>
          </w:p>
        </w:tc>
        <w:tc>
          <w:tcPr>
            <w:tcW w:w="1560" w:type="dxa"/>
            <w:shd w:val="clear" w:color="auto" w:fill="auto"/>
          </w:tcPr>
          <w:p w14:paraId="424DEEA8"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12"/>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48296B5F" w14:textId="2682C485" w:rsidR="00242051"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5D4EA2B" w14:textId="77777777" w:rsidR="00E225C4" w:rsidRPr="00E225C4" w:rsidRDefault="00E225C4" w:rsidP="00243A39">
      <w:pPr>
        <w:spacing w:line="288" w:lineRule="auto"/>
        <w:jc w:val="both"/>
        <w:rPr>
          <w:i/>
        </w:rPr>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5A72BE8C" w14:textId="2CF60423" w:rsidR="004C4A53" w:rsidRPr="004C4A53" w:rsidRDefault="004C4A53" w:rsidP="00243A39">
      <w:pPr>
        <w:suppressAutoHyphens w:val="0"/>
        <w:autoSpaceDN/>
        <w:spacing w:line="288" w:lineRule="auto"/>
        <w:textAlignment w:val="auto"/>
        <w:sectPr w:rsidR="004C4A53" w:rsidRPr="004C4A53" w:rsidSect="00FC2A87">
          <w:footerReference w:type="default" r:id="rId18"/>
          <w:pgSz w:w="11906" w:h="16838"/>
          <w:pgMar w:top="709" w:right="566" w:bottom="1418" w:left="1418" w:header="720" w:footer="720" w:gutter="0"/>
          <w:cols w:space="1296"/>
          <w:docGrid w:linePitch="326"/>
        </w:sectPr>
      </w:pPr>
    </w:p>
    <w:p w14:paraId="6367D6EE" w14:textId="1389BF76" w:rsidR="00A342C8" w:rsidRDefault="00A342C8" w:rsidP="00AC3D58">
      <w:pPr>
        <w:suppressAutoHyphens w:val="0"/>
        <w:autoSpaceDN/>
        <w:textAlignment w:val="auto"/>
      </w:pPr>
    </w:p>
    <w:sectPr w:rsidR="00A342C8"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F371" w14:textId="77777777" w:rsidR="00534971" w:rsidRDefault="00534971">
      <w:r>
        <w:separator/>
      </w:r>
    </w:p>
  </w:endnote>
  <w:endnote w:type="continuationSeparator" w:id="0">
    <w:p w14:paraId="6D828F84" w14:textId="77777777" w:rsidR="00534971" w:rsidRDefault="0053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8353" w14:textId="77777777" w:rsidR="00534971" w:rsidRDefault="00534971">
      <w:r>
        <w:rPr>
          <w:color w:val="000000"/>
        </w:rPr>
        <w:separator/>
      </w:r>
    </w:p>
  </w:footnote>
  <w:footnote w:type="continuationSeparator" w:id="0">
    <w:p w14:paraId="6F2D5491" w14:textId="77777777" w:rsidR="00534971" w:rsidRDefault="00534971">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97705C"/>
    <w:multiLevelType w:val="multilevel"/>
    <w:tmpl w:val="4538F598"/>
    <w:styleLink w:val="Esamassraas1"/>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8C43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5"/>
  </w:num>
  <w:num w:numId="7" w16cid:durableId="247428083">
    <w:abstractNumId w:val="29"/>
  </w:num>
  <w:num w:numId="8" w16cid:durableId="308754290">
    <w:abstractNumId w:val="5"/>
  </w:num>
  <w:num w:numId="9" w16cid:durableId="1242373296">
    <w:abstractNumId w:val="35"/>
  </w:num>
  <w:num w:numId="10" w16cid:durableId="1561288755">
    <w:abstractNumId w:val="39"/>
  </w:num>
  <w:num w:numId="11" w16cid:durableId="1461266893">
    <w:abstractNumId w:val="7"/>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3"/>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8"/>
  </w:num>
  <w:num w:numId="28" w16cid:durableId="129783417">
    <w:abstractNumId w:val="45"/>
  </w:num>
  <w:num w:numId="29" w16cid:durableId="191384163">
    <w:abstractNumId w:val="21"/>
  </w:num>
  <w:num w:numId="30" w16cid:durableId="134881494">
    <w:abstractNumId w:val="27"/>
  </w:num>
  <w:num w:numId="31" w16cid:durableId="188951271">
    <w:abstractNumId w:val="25"/>
  </w:num>
  <w:num w:numId="32" w16cid:durableId="145316914">
    <w:abstractNumId w:val="28"/>
  </w:num>
  <w:num w:numId="33" w16cid:durableId="1863350501">
    <w:abstractNumId w:val="32"/>
  </w:num>
  <w:num w:numId="34" w16cid:durableId="1484470773">
    <w:abstractNumId w:val="42"/>
  </w:num>
  <w:num w:numId="35" w16cid:durableId="792792002">
    <w:abstractNumId w:val="6"/>
  </w:num>
  <w:num w:numId="36" w16cid:durableId="96947529">
    <w:abstractNumId w:val="9"/>
  </w:num>
  <w:num w:numId="37" w16cid:durableId="1615212478">
    <w:abstractNumId w:val="17"/>
  </w:num>
  <w:num w:numId="38" w16cid:durableId="453983230">
    <w:abstractNumId w:val="14"/>
  </w:num>
  <w:num w:numId="39" w16cid:durableId="174694940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243028200">
    <w:abstractNumId w:val="26"/>
  </w:num>
  <w:num w:numId="45" w16cid:durableId="893200661">
    <w:abstractNumId w:val="22"/>
  </w:num>
  <w:num w:numId="46" w16cid:durableId="1538935362">
    <w:abstractNumId w:val="8"/>
  </w:num>
  <w:num w:numId="47" w16cid:durableId="1773209180">
    <w:abstractNumId w:val="34"/>
  </w:num>
  <w:num w:numId="48" w16cid:durableId="28115346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8"/>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16"/>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3B81"/>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6D8"/>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360"/>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47"/>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0BC"/>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524"/>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756"/>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3F4"/>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239"/>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21F"/>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7F"/>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DC1"/>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1E8"/>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9F2"/>
    <w:rsid w:val="00313F1C"/>
    <w:rsid w:val="00313F7E"/>
    <w:rsid w:val="003147B7"/>
    <w:rsid w:val="00315B2C"/>
    <w:rsid w:val="00315CB5"/>
    <w:rsid w:val="00316326"/>
    <w:rsid w:val="003165FC"/>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EF4"/>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622"/>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445"/>
    <w:rsid w:val="003C3934"/>
    <w:rsid w:val="003C394A"/>
    <w:rsid w:val="003C431C"/>
    <w:rsid w:val="003C4476"/>
    <w:rsid w:val="003C4F0D"/>
    <w:rsid w:val="003C59C6"/>
    <w:rsid w:val="003C5D6E"/>
    <w:rsid w:val="003C60C7"/>
    <w:rsid w:val="003C649A"/>
    <w:rsid w:val="003C6735"/>
    <w:rsid w:val="003C6F9F"/>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5E7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55"/>
    <w:rsid w:val="004022D1"/>
    <w:rsid w:val="00402A05"/>
    <w:rsid w:val="00402FC8"/>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F40"/>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2DEF"/>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983"/>
    <w:rsid w:val="004B7E25"/>
    <w:rsid w:val="004B7EA9"/>
    <w:rsid w:val="004C01B2"/>
    <w:rsid w:val="004C05AE"/>
    <w:rsid w:val="004C094C"/>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4FA"/>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3B"/>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548A"/>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4971"/>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97"/>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EFE"/>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1EB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95E"/>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B60"/>
    <w:rsid w:val="00651D26"/>
    <w:rsid w:val="00651F71"/>
    <w:rsid w:val="00652CAE"/>
    <w:rsid w:val="00652D58"/>
    <w:rsid w:val="0065350D"/>
    <w:rsid w:val="0065386A"/>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197"/>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B2"/>
    <w:rsid w:val="006674C2"/>
    <w:rsid w:val="0066761D"/>
    <w:rsid w:val="00667C14"/>
    <w:rsid w:val="00670169"/>
    <w:rsid w:val="0067026F"/>
    <w:rsid w:val="0067063B"/>
    <w:rsid w:val="0067086F"/>
    <w:rsid w:val="006708A4"/>
    <w:rsid w:val="00670E97"/>
    <w:rsid w:val="00671920"/>
    <w:rsid w:val="00671AB2"/>
    <w:rsid w:val="00671EB6"/>
    <w:rsid w:val="00672568"/>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631"/>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0C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A9"/>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430"/>
    <w:rsid w:val="006E67B9"/>
    <w:rsid w:val="006E6A9D"/>
    <w:rsid w:val="006E707B"/>
    <w:rsid w:val="006E74CD"/>
    <w:rsid w:val="006E7A27"/>
    <w:rsid w:val="006E7A6B"/>
    <w:rsid w:val="006F047B"/>
    <w:rsid w:val="006F0A10"/>
    <w:rsid w:val="006F0A52"/>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3E5"/>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6A"/>
    <w:rsid w:val="007629D5"/>
    <w:rsid w:val="0076399B"/>
    <w:rsid w:val="007644D3"/>
    <w:rsid w:val="00765C41"/>
    <w:rsid w:val="0076607C"/>
    <w:rsid w:val="0076643C"/>
    <w:rsid w:val="00766E60"/>
    <w:rsid w:val="007670F4"/>
    <w:rsid w:val="00767184"/>
    <w:rsid w:val="00767AF9"/>
    <w:rsid w:val="007707F4"/>
    <w:rsid w:val="00770BE3"/>
    <w:rsid w:val="00771555"/>
    <w:rsid w:val="007717C4"/>
    <w:rsid w:val="0077339D"/>
    <w:rsid w:val="0077343D"/>
    <w:rsid w:val="00773467"/>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1D4"/>
    <w:rsid w:val="00781353"/>
    <w:rsid w:val="00781B01"/>
    <w:rsid w:val="00781CE7"/>
    <w:rsid w:val="00781E6A"/>
    <w:rsid w:val="007820C0"/>
    <w:rsid w:val="00782309"/>
    <w:rsid w:val="007825A2"/>
    <w:rsid w:val="007827BF"/>
    <w:rsid w:val="007828F4"/>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4BD7"/>
    <w:rsid w:val="007C5E5C"/>
    <w:rsid w:val="007C62AD"/>
    <w:rsid w:val="007C6F0B"/>
    <w:rsid w:val="007C6FD1"/>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14D"/>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7C9"/>
    <w:rsid w:val="008028A8"/>
    <w:rsid w:val="00802A47"/>
    <w:rsid w:val="00803F9A"/>
    <w:rsid w:val="00804AD7"/>
    <w:rsid w:val="00804C69"/>
    <w:rsid w:val="00805E9E"/>
    <w:rsid w:val="008068F1"/>
    <w:rsid w:val="008077BE"/>
    <w:rsid w:val="00807A3B"/>
    <w:rsid w:val="00807F21"/>
    <w:rsid w:val="00810911"/>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941"/>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212"/>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9A1"/>
    <w:rsid w:val="00860026"/>
    <w:rsid w:val="00860BAF"/>
    <w:rsid w:val="00861751"/>
    <w:rsid w:val="00861C09"/>
    <w:rsid w:val="00862060"/>
    <w:rsid w:val="0086210B"/>
    <w:rsid w:val="008622F4"/>
    <w:rsid w:val="00862CFA"/>
    <w:rsid w:val="00862E75"/>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24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77B"/>
    <w:rsid w:val="00892A8F"/>
    <w:rsid w:val="0089378A"/>
    <w:rsid w:val="00893CF0"/>
    <w:rsid w:val="00894080"/>
    <w:rsid w:val="008944E3"/>
    <w:rsid w:val="00894824"/>
    <w:rsid w:val="00894BEE"/>
    <w:rsid w:val="0089503D"/>
    <w:rsid w:val="00895472"/>
    <w:rsid w:val="00895502"/>
    <w:rsid w:val="00895A9F"/>
    <w:rsid w:val="00895E39"/>
    <w:rsid w:val="00896031"/>
    <w:rsid w:val="008968A6"/>
    <w:rsid w:val="00896D3A"/>
    <w:rsid w:val="008970A8"/>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87D"/>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8F"/>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5824"/>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2F7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79A"/>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2FF1"/>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62"/>
    <w:rsid w:val="00991788"/>
    <w:rsid w:val="009919F7"/>
    <w:rsid w:val="00991A34"/>
    <w:rsid w:val="00991A80"/>
    <w:rsid w:val="00991DF8"/>
    <w:rsid w:val="00992012"/>
    <w:rsid w:val="00992B5C"/>
    <w:rsid w:val="009930A7"/>
    <w:rsid w:val="00993E58"/>
    <w:rsid w:val="00993E85"/>
    <w:rsid w:val="00994174"/>
    <w:rsid w:val="00994315"/>
    <w:rsid w:val="00994384"/>
    <w:rsid w:val="0099495B"/>
    <w:rsid w:val="00994CB8"/>
    <w:rsid w:val="00994CE0"/>
    <w:rsid w:val="00994CE5"/>
    <w:rsid w:val="00996050"/>
    <w:rsid w:val="0099608F"/>
    <w:rsid w:val="0099635F"/>
    <w:rsid w:val="009965B0"/>
    <w:rsid w:val="009969BB"/>
    <w:rsid w:val="00996A6D"/>
    <w:rsid w:val="00996DAE"/>
    <w:rsid w:val="009971E7"/>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CE2"/>
    <w:rsid w:val="00A25D8E"/>
    <w:rsid w:val="00A25F59"/>
    <w:rsid w:val="00A2683E"/>
    <w:rsid w:val="00A277F6"/>
    <w:rsid w:val="00A27A6A"/>
    <w:rsid w:val="00A30263"/>
    <w:rsid w:val="00A303D0"/>
    <w:rsid w:val="00A30E19"/>
    <w:rsid w:val="00A31042"/>
    <w:rsid w:val="00A3110C"/>
    <w:rsid w:val="00A311B8"/>
    <w:rsid w:val="00A31294"/>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5FD8"/>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3086"/>
    <w:rsid w:val="00AA46AA"/>
    <w:rsid w:val="00AA4D26"/>
    <w:rsid w:val="00AA50B0"/>
    <w:rsid w:val="00AA5328"/>
    <w:rsid w:val="00AA5584"/>
    <w:rsid w:val="00AA58E3"/>
    <w:rsid w:val="00AA5BAE"/>
    <w:rsid w:val="00AA606C"/>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66C"/>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DF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BAA"/>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AC2"/>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1F16"/>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2ED"/>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2B6"/>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F0"/>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2E90"/>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66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4D7"/>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4904"/>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C24"/>
    <w:rsid w:val="00C46F33"/>
    <w:rsid w:val="00C476D6"/>
    <w:rsid w:val="00C478D4"/>
    <w:rsid w:val="00C47DB8"/>
    <w:rsid w:val="00C501A2"/>
    <w:rsid w:val="00C50B7F"/>
    <w:rsid w:val="00C513C2"/>
    <w:rsid w:val="00C51946"/>
    <w:rsid w:val="00C52565"/>
    <w:rsid w:val="00C52DA2"/>
    <w:rsid w:val="00C531AE"/>
    <w:rsid w:val="00C53F3E"/>
    <w:rsid w:val="00C540A8"/>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17F"/>
    <w:rsid w:val="00C65C25"/>
    <w:rsid w:val="00C65D7C"/>
    <w:rsid w:val="00C6698E"/>
    <w:rsid w:val="00C6701D"/>
    <w:rsid w:val="00C673E3"/>
    <w:rsid w:val="00C67468"/>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112"/>
    <w:rsid w:val="00CA5143"/>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860"/>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A7F"/>
    <w:rsid w:val="00CC5D2D"/>
    <w:rsid w:val="00CC6862"/>
    <w:rsid w:val="00CC72FF"/>
    <w:rsid w:val="00CC7302"/>
    <w:rsid w:val="00CC73ED"/>
    <w:rsid w:val="00CC76B5"/>
    <w:rsid w:val="00CC79F0"/>
    <w:rsid w:val="00CD0361"/>
    <w:rsid w:val="00CD0691"/>
    <w:rsid w:val="00CD08E6"/>
    <w:rsid w:val="00CD0DE0"/>
    <w:rsid w:val="00CD12A9"/>
    <w:rsid w:val="00CD1516"/>
    <w:rsid w:val="00CD1596"/>
    <w:rsid w:val="00CD1964"/>
    <w:rsid w:val="00CD1B7F"/>
    <w:rsid w:val="00CD1B87"/>
    <w:rsid w:val="00CD1C12"/>
    <w:rsid w:val="00CD2295"/>
    <w:rsid w:val="00CD234C"/>
    <w:rsid w:val="00CD2DB6"/>
    <w:rsid w:val="00CD2EAC"/>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0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562"/>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EF4"/>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23F"/>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13D"/>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3CB"/>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3B68"/>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7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59"/>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5C4"/>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C57"/>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50"/>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2AF"/>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0CB"/>
    <w:rsid w:val="00E767B9"/>
    <w:rsid w:val="00E76BBC"/>
    <w:rsid w:val="00E76DAC"/>
    <w:rsid w:val="00E76F90"/>
    <w:rsid w:val="00E7770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2F18"/>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0746"/>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C0D"/>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206"/>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67D5B"/>
    <w:rsid w:val="00F70543"/>
    <w:rsid w:val="00F7059D"/>
    <w:rsid w:val="00F714B8"/>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36"/>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62C"/>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365"/>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72E"/>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amassraas1">
    <w:name w:val="Esamas sąrašas1"/>
    <w:uiPriority w:val="99"/>
    <w:rsid w:val="00CE4D0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9543770">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12221/"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1</Pages>
  <Words>45971</Words>
  <Characters>26204</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72031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40</cp:revision>
  <cp:lastPrinted>2025-04-25T06:59:00Z</cp:lastPrinted>
  <dcterms:created xsi:type="dcterms:W3CDTF">2025-02-27T11:04:00Z</dcterms:created>
  <dcterms:modified xsi:type="dcterms:W3CDTF">2025-09-12T05:32:00Z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