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D0E1" w14:textId="2291E8AB" w:rsidR="009F56AA" w:rsidRPr="00B0782D" w:rsidRDefault="00DD6601" w:rsidP="00961E63">
      <w:pPr>
        <w:shd w:val="clear" w:color="auto" w:fill="FFFFFF"/>
        <w:suppressAutoHyphens/>
        <w:ind w:firstLine="2977"/>
        <w:jc w:val="right"/>
        <w:rPr>
          <w:rFonts w:ascii="Arial" w:hAnsi="Arial" w:cs="Arial"/>
          <w:b/>
          <w:bCs/>
          <w:sz w:val="22"/>
          <w:szCs w:val="22"/>
        </w:rPr>
      </w:pPr>
      <w:r w:rsidRPr="00B0782D">
        <w:rPr>
          <w:rFonts w:ascii="Arial" w:hAnsi="Arial" w:cs="Arial"/>
          <w:sz w:val="22"/>
          <w:szCs w:val="22"/>
        </w:rPr>
        <w:t xml:space="preserve">Annex </w:t>
      </w:r>
      <w:r w:rsidR="00674FBB" w:rsidRPr="00B0782D">
        <w:rPr>
          <w:rFonts w:ascii="Arial" w:hAnsi="Arial" w:cs="Arial"/>
          <w:b/>
          <w:bCs/>
          <w:sz w:val="22"/>
          <w:szCs w:val="22"/>
        </w:rPr>
        <w:t>15</w:t>
      </w:r>
      <w:r w:rsidR="00B0782D">
        <w:rPr>
          <w:rFonts w:ascii="Arial" w:hAnsi="Arial" w:cs="Arial"/>
          <w:b/>
          <w:bCs/>
          <w:sz w:val="22"/>
          <w:szCs w:val="22"/>
        </w:rPr>
        <w:t xml:space="preserve"> </w:t>
      </w:r>
      <w:r w:rsidR="00B0782D" w:rsidRPr="00961E63">
        <w:rPr>
          <w:rFonts w:ascii="Arial" w:hAnsi="Arial" w:cs="Arial"/>
          <w:sz w:val="22"/>
          <w:szCs w:val="22"/>
        </w:rPr>
        <w:t>to the Special Terms and Conditions of the Procurement</w:t>
      </w:r>
    </w:p>
    <w:p w14:paraId="6DB9F824" w14:textId="77777777" w:rsidR="009F56AA" w:rsidRPr="00B0782D" w:rsidRDefault="009F56AA">
      <w:pPr>
        <w:tabs>
          <w:tab w:val="left" w:pos="5103"/>
        </w:tabs>
        <w:suppressAutoHyphens/>
        <w:textAlignment w:val="baseline"/>
        <w:rPr>
          <w:rFonts w:ascii="Arial" w:hAnsi="Arial" w:cs="Arial"/>
        </w:rPr>
      </w:pPr>
    </w:p>
    <w:p w14:paraId="127163F5" w14:textId="77777777" w:rsidR="009F56AA" w:rsidRPr="00B0782D" w:rsidRDefault="009F56AA">
      <w:pPr>
        <w:shd w:val="clear" w:color="auto" w:fill="FFFFFF"/>
        <w:suppressAutoHyphens/>
        <w:jc w:val="center"/>
        <w:rPr>
          <w:rFonts w:ascii="Arial" w:hAnsi="Arial" w:cs="Arial"/>
          <w:b/>
          <w:sz w:val="20"/>
        </w:rPr>
      </w:pPr>
    </w:p>
    <w:p w14:paraId="2314709E" w14:textId="2DF89A40" w:rsidR="009F56AA" w:rsidRPr="00B0782D" w:rsidRDefault="00AD2288">
      <w:pPr>
        <w:shd w:val="clear" w:color="auto" w:fill="FFFFFF"/>
        <w:suppressAutoHyphens/>
        <w:jc w:val="center"/>
        <w:rPr>
          <w:rFonts w:ascii="Arial" w:hAnsi="Arial" w:cs="Arial"/>
          <w:b/>
          <w:sz w:val="20"/>
        </w:rPr>
      </w:pPr>
      <w:r w:rsidRPr="00B0782D">
        <w:rPr>
          <w:rFonts w:ascii="Arial" w:hAnsi="Arial" w:cs="Arial"/>
          <w:b/>
          <w:sz w:val="20"/>
        </w:rPr>
        <w:t xml:space="preserve">(Standard form for </w:t>
      </w:r>
      <w:r w:rsidR="00B0782D">
        <w:rPr>
          <w:rFonts w:ascii="Arial" w:hAnsi="Arial" w:cs="Arial"/>
          <w:b/>
          <w:sz w:val="20"/>
        </w:rPr>
        <w:t>D</w:t>
      </w:r>
      <w:r w:rsidRPr="00B0782D">
        <w:rPr>
          <w:rFonts w:ascii="Arial" w:hAnsi="Arial" w:cs="Arial"/>
          <w:b/>
          <w:sz w:val="20"/>
        </w:rPr>
        <w:t xml:space="preserve">eclaration of </w:t>
      </w:r>
      <w:r w:rsidR="00B0782D">
        <w:rPr>
          <w:rFonts w:ascii="Arial" w:hAnsi="Arial" w:cs="Arial"/>
          <w:b/>
          <w:sz w:val="20"/>
        </w:rPr>
        <w:t>Conformity</w:t>
      </w:r>
      <w:r w:rsidR="00B0782D" w:rsidRPr="00B0782D">
        <w:rPr>
          <w:rFonts w:ascii="Arial" w:hAnsi="Arial" w:cs="Arial"/>
          <w:b/>
          <w:sz w:val="20"/>
        </w:rPr>
        <w:t xml:space="preserve"> </w:t>
      </w:r>
      <w:r w:rsidRPr="00B0782D">
        <w:rPr>
          <w:rFonts w:ascii="Arial" w:hAnsi="Arial" w:cs="Arial"/>
          <w:b/>
          <w:sz w:val="20"/>
        </w:rPr>
        <w:t xml:space="preserve">with </w:t>
      </w:r>
      <w:r w:rsidR="00B0782D">
        <w:rPr>
          <w:rFonts w:ascii="Arial" w:hAnsi="Arial" w:cs="Arial"/>
          <w:b/>
          <w:sz w:val="20"/>
        </w:rPr>
        <w:t>the N</w:t>
      </w:r>
      <w:r w:rsidRPr="00B0782D">
        <w:rPr>
          <w:rFonts w:ascii="Arial" w:hAnsi="Arial" w:cs="Arial"/>
          <w:b/>
          <w:sz w:val="20"/>
        </w:rPr>
        <w:t xml:space="preserve">ational </w:t>
      </w:r>
      <w:r w:rsidR="00B0782D">
        <w:rPr>
          <w:rFonts w:ascii="Arial" w:hAnsi="Arial" w:cs="Arial"/>
          <w:b/>
          <w:sz w:val="20"/>
        </w:rPr>
        <w:t>S</w:t>
      </w:r>
      <w:r w:rsidRPr="00B0782D">
        <w:rPr>
          <w:rFonts w:ascii="Arial" w:hAnsi="Arial" w:cs="Arial"/>
          <w:b/>
          <w:sz w:val="20"/>
        </w:rPr>
        <w:t xml:space="preserve">ecurity </w:t>
      </w:r>
      <w:r w:rsidR="00B0782D">
        <w:rPr>
          <w:rFonts w:ascii="Arial" w:hAnsi="Arial" w:cs="Arial"/>
          <w:b/>
          <w:sz w:val="20"/>
        </w:rPr>
        <w:t>R</w:t>
      </w:r>
      <w:r w:rsidRPr="00B0782D">
        <w:rPr>
          <w:rFonts w:ascii="Arial" w:hAnsi="Arial" w:cs="Arial"/>
          <w:b/>
          <w:sz w:val="20"/>
        </w:rPr>
        <w:t>equirements)</w:t>
      </w:r>
    </w:p>
    <w:p w14:paraId="096A4F77" w14:textId="77777777" w:rsidR="001F0B9A" w:rsidRPr="00B0782D" w:rsidRDefault="001F0B9A">
      <w:pPr>
        <w:shd w:val="clear" w:color="auto" w:fill="FFFFFF"/>
        <w:suppressAutoHyphens/>
        <w:jc w:val="center"/>
        <w:rPr>
          <w:rFonts w:ascii="Arial" w:hAnsi="Arial" w:cs="Arial"/>
          <w:b/>
          <w:sz w:val="20"/>
        </w:rPr>
      </w:pPr>
    </w:p>
    <w:p w14:paraId="6231233B" w14:textId="77777777" w:rsidR="009F56AA" w:rsidRPr="00B0782D" w:rsidRDefault="00AD2288">
      <w:pPr>
        <w:widowControl w:val="0"/>
        <w:tabs>
          <w:tab w:val="right" w:leader="underscore" w:pos="9071"/>
        </w:tabs>
        <w:suppressAutoHyphens/>
        <w:textAlignment w:val="baseline"/>
        <w:rPr>
          <w:rFonts w:ascii="Arial" w:hAnsi="Arial" w:cs="Arial"/>
        </w:rPr>
      </w:pPr>
      <w:r w:rsidRPr="00B0782D">
        <w:rPr>
          <w:rFonts w:ascii="Arial" w:eastAsia="Calibri" w:hAnsi="Arial" w:cs="Arial"/>
        </w:rPr>
        <w:tab/>
      </w:r>
    </w:p>
    <w:p w14:paraId="1221735D" w14:textId="1E99600E" w:rsidR="009F56AA" w:rsidRPr="00B0782D" w:rsidRDefault="00AD2288">
      <w:pPr>
        <w:shd w:val="clear" w:color="auto" w:fill="FFFFFF"/>
        <w:suppressAutoHyphens/>
        <w:ind w:right="-178"/>
        <w:jc w:val="center"/>
        <w:rPr>
          <w:rFonts w:ascii="Arial" w:hAnsi="Arial" w:cs="Arial"/>
          <w:sz w:val="20"/>
        </w:rPr>
      </w:pPr>
      <w:r w:rsidRPr="00B0782D">
        <w:rPr>
          <w:rFonts w:ascii="Arial" w:hAnsi="Arial" w:cs="Arial"/>
          <w:sz w:val="20"/>
        </w:rPr>
        <w:t>(</w:t>
      </w:r>
      <w:r w:rsidRPr="00B0782D">
        <w:rPr>
          <w:rFonts w:ascii="Arial" w:hAnsi="Arial" w:cs="Arial"/>
          <w:i/>
          <w:iCs/>
          <w:sz w:val="20"/>
        </w:rPr>
        <w:t xml:space="preserve">name of </w:t>
      </w:r>
      <w:r w:rsidR="00B0782D">
        <w:rPr>
          <w:rFonts w:ascii="Arial" w:hAnsi="Arial" w:cs="Arial"/>
          <w:i/>
          <w:iCs/>
          <w:sz w:val="20"/>
        </w:rPr>
        <w:t xml:space="preserve">the </w:t>
      </w:r>
      <w:r w:rsidRPr="00B0782D">
        <w:rPr>
          <w:rFonts w:ascii="Arial" w:hAnsi="Arial" w:cs="Arial"/>
          <w:i/>
          <w:iCs/>
          <w:sz w:val="20"/>
        </w:rPr>
        <w:t>supplier</w:t>
      </w:r>
      <w:r w:rsidRPr="00B0782D">
        <w:rPr>
          <w:rFonts w:ascii="Arial" w:hAnsi="Arial" w:cs="Arial"/>
          <w:sz w:val="20"/>
        </w:rPr>
        <w:t>)</w:t>
      </w:r>
    </w:p>
    <w:p w14:paraId="510EEB58" w14:textId="77777777" w:rsidR="001F0B9A" w:rsidRPr="00B0782D" w:rsidRDefault="001F0B9A">
      <w:pPr>
        <w:shd w:val="clear" w:color="auto" w:fill="FFFFFF"/>
        <w:suppressAutoHyphens/>
        <w:ind w:right="-178"/>
        <w:jc w:val="center"/>
        <w:rPr>
          <w:rFonts w:ascii="Arial" w:hAnsi="Arial" w:cs="Arial"/>
          <w:sz w:val="20"/>
        </w:rPr>
      </w:pPr>
    </w:p>
    <w:p w14:paraId="285383F7" w14:textId="5438803A" w:rsidR="009F56AA" w:rsidRPr="00B0782D" w:rsidRDefault="00B0782D" w:rsidP="001F0B9A">
      <w:pPr>
        <w:widowControl w:val="0"/>
        <w:tabs>
          <w:tab w:val="right" w:leader="underscore" w:pos="9071"/>
        </w:tabs>
        <w:suppressAutoHyphens/>
        <w:jc w:val="center"/>
        <w:textAlignment w:val="baseline"/>
        <w:rPr>
          <w:rFonts w:ascii="Arial" w:eastAsia="Calibri" w:hAnsi="Arial" w:cs="Arial"/>
          <w:u w:val="single"/>
        </w:rPr>
      </w:pPr>
      <w:r>
        <w:rPr>
          <w:rFonts w:ascii="Arial" w:eastAsia="Calibri" w:hAnsi="Arial" w:cs="Arial"/>
          <w:sz w:val="22"/>
          <w:szCs w:val="22"/>
          <w:u w:val="single"/>
        </w:rPr>
        <w:t xml:space="preserve">PUBLIC LIMITED LIABILITY </w:t>
      </w:r>
      <w:r w:rsidR="001F0B9A" w:rsidRPr="00B0782D">
        <w:rPr>
          <w:rFonts w:ascii="Arial" w:eastAsia="Calibri" w:hAnsi="Arial" w:cs="Arial"/>
          <w:sz w:val="22"/>
          <w:szCs w:val="22"/>
          <w:u w:val="single"/>
        </w:rPr>
        <w:t>COMPANY VIA LIETUVA</w:t>
      </w:r>
    </w:p>
    <w:p w14:paraId="26FA51A8" w14:textId="1C276051" w:rsidR="009F56AA" w:rsidRPr="00B0782D" w:rsidRDefault="00AD2288">
      <w:pPr>
        <w:suppressAutoHyphens/>
        <w:jc w:val="center"/>
        <w:textAlignment w:val="baseline"/>
        <w:rPr>
          <w:rFonts w:ascii="Arial" w:hAnsi="Arial" w:cs="Arial"/>
        </w:rPr>
      </w:pPr>
      <w:r w:rsidRPr="00B0782D">
        <w:rPr>
          <w:rFonts w:ascii="Arial" w:eastAsia="Calibri" w:hAnsi="Arial" w:cs="Arial"/>
          <w:iCs/>
          <w:sz w:val="20"/>
        </w:rPr>
        <w:t>(</w:t>
      </w:r>
      <w:r w:rsidRPr="00B0782D">
        <w:rPr>
          <w:rFonts w:ascii="Arial" w:eastAsia="Calibri" w:hAnsi="Arial" w:cs="Arial"/>
          <w:i/>
          <w:sz w:val="20"/>
        </w:rPr>
        <w:t>addressee (name of the contracting authority</w:t>
      </w:r>
      <w:r w:rsidRPr="00B0782D">
        <w:rPr>
          <w:rFonts w:ascii="Arial" w:eastAsia="Calibri" w:hAnsi="Arial" w:cs="Arial"/>
          <w:iCs/>
          <w:sz w:val="20"/>
        </w:rPr>
        <w:t>))</w:t>
      </w:r>
    </w:p>
    <w:p w14:paraId="6C1B52F9" w14:textId="77777777" w:rsidR="009F56AA" w:rsidRPr="00B0782D"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2ED94493" w14:textId="169C2476" w:rsidR="00B0782D" w:rsidRPr="00961E63" w:rsidRDefault="00B0782D">
      <w:pPr>
        <w:widowControl w:val="0"/>
        <w:tabs>
          <w:tab w:val="right" w:leader="underscore" w:pos="9071"/>
        </w:tabs>
        <w:suppressAutoHyphens/>
        <w:jc w:val="center"/>
        <w:textAlignment w:val="baseline"/>
        <w:rPr>
          <w:rFonts w:ascii="Arial" w:hAnsi="Arial" w:cs="Arial"/>
          <w:b/>
          <w:bCs/>
          <w:sz w:val="22"/>
          <w:szCs w:val="22"/>
        </w:rPr>
      </w:pPr>
      <w:r w:rsidRPr="00961E63">
        <w:rPr>
          <w:rFonts w:ascii="Arial" w:hAnsi="Arial" w:cs="Arial"/>
          <w:b/>
          <w:bCs/>
          <w:sz w:val="22"/>
          <w:szCs w:val="22"/>
        </w:rPr>
        <w:t>DECLARATION OF CONFORMITY WITH THE NATIONAL SECURITY REQUIREMENTS</w:t>
      </w:r>
    </w:p>
    <w:p w14:paraId="2F8F940A" w14:textId="77777777" w:rsidR="009F56AA" w:rsidRPr="00B0782D" w:rsidRDefault="009F56AA">
      <w:pPr>
        <w:widowControl w:val="0"/>
        <w:tabs>
          <w:tab w:val="right" w:leader="underscore" w:pos="9071"/>
        </w:tabs>
        <w:suppressAutoHyphens/>
        <w:jc w:val="center"/>
        <w:textAlignment w:val="baseline"/>
        <w:rPr>
          <w:rFonts w:ascii="Arial" w:eastAsia="Calibri" w:hAnsi="Arial" w:cs="Arial"/>
          <w:b/>
          <w:bCs/>
        </w:rPr>
      </w:pPr>
    </w:p>
    <w:p w14:paraId="322F0DE3" w14:textId="7E714F71" w:rsidR="009F56AA" w:rsidRPr="00B0782D" w:rsidRDefault="00AD2288">
      <w:pPr>
        <w:widowControl w:val="0"/>
        <w:tabs>
          <w:tab w:val="right" w:leader="underscore" w:pos="9071"/>
        </w:tabs>
        <w:suppressAutoHyphens/>
        <w:jc w:val="center"/>
        <w:textAlignment w:val="baseline"/>
        <w:rPr>
          <w:rFonts w:ascii="Arial" w:eastAsia="Calibri" w:hAnsi="Arial" w:cs="Arial"/>
          <w:sz w:val="22"/>
          <w:szCs w:val="22"/>
        </w:rPr>
      </w:pPr>
      <w:r w:rsidRPr="00B0782D">
        <w:rPr>
          <w:rFonts w:ascii="Arial" w:eastAsia="Calibri" w:hAnsi="Arial" w:cs="Arial"/>
          <w:sz w:val="22"/>
          <w:szCs w:val="22"/>
        </w:rPr>
        <w:t xml:space="preserve">_____________ </w:t>
      </w:r>
      <w:r w:rsidR="00B0782D" w:rsidRPr="00B0782D">
        <w:rPr>
          <w:rFonts w:ascii="Arial" w:eastAsia="Calibri" w:hAnsi="Arial" w:cs="Arial"/>
          <w:sz w:val="22"/>
          <w:szCs w:val="22"/>
        </w:rPr>
        <w:t xml:space="preserve">20__ </w:t>
      </w:r>
      <w:r w:rsidRPr="00B0782D">
        <w:rPr>
          <w:rFonts w:ascii="Arial" w:eastAsia="Calibri" w:hAnsi="Arial" w:cs="Arial"/>
          <w:sz w:val="22"/>
          <w:szCs w:val="22"/>
        </w:rPr>
        <w:t xml:space="preserve"> No ______</w:t>
      </w:r>
    </w:p>
    <w:p w14:paraId="52349787" w14:textId="77777777" w:rsidR="009F56AA" w:rsidRPr="00B0782D" w:rsidRDefault="00AD2288">
      <w:pPr>
        <w:widowControl w:val="0"/>
        <w:tabs>
          <w:tab w:val="right" w:leader="underscore" w:pos="9071"/>
        </w:tabs>
        <w:suppressAutoHyphens/>
        <w:jc w:val="center"/>
        <w:textAlignment w:val="baseline"/>
        <w:rPr>
          <w:rFonts w:ascii="Arial" w:eastAsia="Calibri" w:hAnsi="Arial" w:cs="Arial"/>
        </w:rPr>
      </w:pPr>
      <w:r w:rsidRPr="00B0782D">
        <w:rPr>
          <w:rFonts w:ascii="Arial" w:eastAsia="Calibri" w:hAnsi="Arial" w:cs="Arial"/>
        </w:rPr>
        <w:t>__________________________</w:t>
      </w:r>
    </w:p>
    <w:p w14:paraId="46A5FC9F" w14:textId="43F71DBD" w:rsidR="009F56AA" w:rsidRPr="00B0782D" w:rsidRDefault="00AD2288">
      <w:pPr>
        <w:widowControl w:val="0"/>
        <w:tabs>
          <w:tab w:val="right" w:leader="underscore" w:pos="9071"/>
        </w:tabs>
        <w:suppressAutoHyphens/>
        <w:jc w:val="center"/>
        <w:textAlignment w:val="baseline"/>
        <w:rPr>
          <w:rFonts w:ascii="Arial" w:hAnsi="Arial" w:cs="Arial"/>
        </w:rPr>
      </w:pPr>
      <w:r w:rsidRPr="00B0782D">
        <w:rPr>
          <w:rFonts w:ascii="Arial" w:eastAsia="Calibri" w:hAnsi="Arial" w:cs="Arial"/>
          <w:i/>
          <w:iCs/>
          <w:sz w:val="20"/>
        </w:rPr>
        <w:t>(Place)</w:t>
      </w:r>
    </w:p>
    <w:p w14:paraId="7DD682C1" w14:textId="77777777" w:rsidR="00B0782D" w:rsidRPr="00AA714E" w:rsidRDefault="00B0782D" w:rsidP="00B0782D">
      <w:pPr>
        <w:ind w:firstLine="567"/>
        <w:rPr>
          <w:color w:val="000000"/>
          <w:szCs w:val="24"/>
        </w:rPr>
      </w:pPr>
      <w:r w:rsidRPr="00B93511">
        <w:rPr>
          <w:color w:val="000000"/>
          <w:szCs w:val="24"/>
        </w:rPr>
        <w:t>I</w:t>
      </w:r>
      <w:r w:rsidRPr="00AA714E">
        <w:rPr>
          <w:color w:val="000000"/>
          <w:szCs w:val="24"/>
        </w:rPr>
        <w:t>, ___________________________________________________________________,</w:t>
      </w:r>
    </w:p>
    <w:p w14:paraId="29633095" w14:textId="77777777" w:rsidR="00B0782D" w:rsidRPr="00AA714E" w:rsidRDefault="00B0782D" w:rsidP="00B0782D">
      <w:pPr>
        <w:ind w:left="960" w:firstLine="318"/>
        <w:rPr>
          <w:color w:val="000000"/>
          <w:sz w:val="20"/>
        </w:rPr>
      </w:pPr>
      <w:r w:rsidRPr="00AA714E">
        <w:rPr>
          <w:i/>
          <w:iCs/>
          <w:color w:val="000000"/>
          <w:sz w:val="20"/>
        </w:rPr>
        <w:t>(</w:t>
      </w:r>
      <w:r w:rsidRPr="00B93511">
        <w:rPr>
          <w:i/>
          <w:iCs/>
          <w:color w:val="000000"/>
          <w:sz w:val="20"/>
        </w:rPr>
        <w:t>position</w:t>
      </w:r>
      <w:r w:rsidRPr="00AA714E">
        <w:rPr>
          <w:i/>
          <w:iCs/>
          <w:color w:val="000000"/>
          <w:sz w:val="20"/>
        </w:rPr>
        <w:t>, name and surname of the</w:t>
      </w:r>
      <w:r w:rsidRPr="00B93511">
        <w:rPr>
          <w:i/>
          <w:iCs/>
          <w:color w:val="000000"/>
          <w:sz w:val="20"/>
        </w:rPr>
        <w:t xml:space="preserve"> manager of the</w:t>
      </w:r>
      <w:r w:rsidRPr="00AA714E">
        <w:rPr>
          <w:i/>
          <w:iCs/>
          <w:color w:val="000000"/>
          <w:sz w:val="20"/>
        </w:rPr>
        <w:t xml:space="preserve"> supplier</w:t>
      </w:r>
      <w:r w:rsidRPr="00B93511">
        <w:rPr>
          <w:i/>
          <w:iCs/>
          <w:color w:val="000000"/>
          <w:sz w:val="20"/>
        </w:rPr>
        <w:t xml:space="preserve"> </w:t>
      </w:r>
      <w:r w:rsidRPr="00AA714E">
        <w:rPr>
          <w:i/>
          <w:iCs/>
          <w:color w:val="000000"/>
          <w:sz w:val="20"/>
        </w:rPr>
        <w:t>or his authorised representative)</w:t>
      </w:r>
    </w:p>
    <w:p w14:paraId="5D4B9161" w14:textId="77777777" w:rsidR="00B0782D" w:rsidRPr="00B93511" w:rsidRDefault="00B0782D" w:rsidP="00B0782D">
      <w:pPr>
        <w:rPr>
          <w:color w:val="000000"/>
          <w:szCs w:val="24"/>
        </w:rPr>
      </w:pPr>
      <w:r w:rsidRPr="00AA714E">
        <w:rPr>
          <w:color w:val="000000"/>
          <w:szCs w:val="24"/>
        </w:rPr>
        <w:t xml:space="preserve">certify that </w:t>
      </w:r>
      <w:r w:rsidRPr="00B93511">
        <w:rPr>
          <w:color w:val="000000"/>
          <w:szCs w:val="24"/>
        </w:rPr>
        <w:t xml:space="preserve">the entity </w:t>
      </w:r>
      <w:r w:rsidRPr="00AA714E">
        <w:rPr>
          <w:color w:val="000000"/>
          <w:szCs w:val="24"/>
        </w:rPr>
        <w:t>head</w:t>
      </w:r>
      <w:r w:rsidRPr="00B93511">
        <w:rPr>
          <w:color w:val="000000"/>
          <w:szCs w:val="24"/>
        </w:rPr>
        <w:t>ed</w:t>
      </w:r>
      <w:r w:rsidRPr="00AA714E">
        <w:rPr>
          <w:color w:val="000000"/>
          <w:szCs w:val="24"/>
        </w:rPr>
        <w:t xml:space="preserve"> (represented)</w:t>
      </w:r>
      <w:r w:rsidRPr="00B93511">
        <w:rPr>
          <w:color w:val="000000"/>
          <w:szCs w:val="24"/>
        </w:rPr>
        <w:t xml:space="preserve"> by me</w:t>
      </w:r>
      <w:r w:rsidRPr="00AA714E">
        <w:rPr>
          <w:color w:val="000000"/>
          <w:szCs w:val="24"/>
        </w:rPr>
        <w:t xml:space="preserve"> ____________________________,</w:t>
      </w:r>
    </w:p>
    <w:p w14:paraId="37151A7E" w14:textId="77777777" w:rsidR="00B0782D" w:rsidRPr="00AA714E" w:rsidRDefault="00B0782D" w:rsidP="00B0782D">
      <w:pPr>
        <w:ind w:left="5112" w:firstLine="284"/>
        <w:rPr>
          <w:color w:val="000000"/>
          <w:szCs w:val="24"/>
        </w:rPr>
      </w:pPr>
      <w:r w:rsidRPr="00AA714E">
        <w:rPr>
          <w:i/>
          <w:iCs/>
          <w:color w:val="000000"/>
          <w:sz w:val="20"/>
        </w:rPr>
        <w:t xml:space="preserve">(name of </w:t>
      </w:r>
      <w:r w:rsidRPr="00B93511">
        <w:rPr>
          <w:i/>
          <w:iCs/>
          <w:color w:val="000000"/>
          <w:sz w:val="20"/>
        </w:rPr>
        <w:t xml:space="preserve">the </w:t>
      </w:r>
      <w:r w:rsidRPr="00AA714E">
        <w:rPr>
          <w:i/>
          <w:iCs/>
          <w:color w:val="000000"/>
          <w:sz w:val="20"/>
        </w:rPr>
        <w:t xml:space="preserve">supplier)    </w:t>
      </w:r>
    </w:p>
    <w:p w14:paraId="3FA62EF6" w14:textId="77777777" w:rsidR="00B0782D" w:rsidRPr="00AA714E" w:rsidRDefault="00B0782D" w:rsidP="00B0782D">
      <w:pPr>
        <w:rPr>
          <w:color w:val="000000"/>
          <w:szCs w:val="24"/>
          <w:u w:val="single"/>
        </w:rPr>
      </w:pPr>
      <w:r w:rsidRPr="00B93511">
        <w:rPr>
          <w:color w:val="000000"/>
          <w:szCs w:val="24"/>
        </w:rPr>
        <w:t>participating</w:t>
      </w:r>
      <w:r w:rsidRPr="00AA714E">
        <w:rPr>
          <w:color w:val="000000"/>
          <w:szCs w:val="24"/>
        </w:rPr>
        <w:t xml:space="preserve"> </w:t>
      </w:r>
      <w:r w:rsidRPr="00B93511">
        <w:rPr>
          <w:color w:val="000000"/>
          <w:szCs w:val="24"/>
        </w:rPr>
        <w:t xml:space="preserve">in the procurement </w:t>
      </w:r>
      <w:r w:rsidRPr="00AA714E">
        <w:rPr>
          <w:color w:val="000000"/>
          <w:szCs w:val="24"/>
        </w:rPr>
        <w:t>_________________________________________________________</w:t>
      </w:r>
    </w:p>
    <w:p w14:paraId="65646F61" w14:textId="77777777" w:rsidR="00B0782D" w:rsidRPr="00B93511" w:rsidRDefault="00B0782D" w:rsidP="00B0782D">
      <w:pPr>
        <w:jc w:val="right"/>
        <w:rPr>
          <w:i/>
          <w:iCs/>
          <w:color w:val="000000"/>
          <w:sz w:val="20"/>
        </w:rPr>
      </w:pPr>
      <w:r w:rsidRPr="00AA714E">
        <w:rPr>
          <w:i/>
          <w:iCs/>
          <w:color w:val="000000"/>
          <w:sz w:val="20"/>
        </w:rPr>
        <w:t xml:space="preserve">(name of the </w:t>
      </w:r>
      <w:r w:rsidRPr="00B93511">
        <w:rPr>
          <w:i/>
          <w:iCs/>
          <w:color w:val="000000"/>
          <w:sz w:val="20"/>
        </w:rPr>
        <w:t>object</w:t>
      </w:r>
      <w:r w:rsidRPr="00AA714E">
        <w:rPr>
          <w:i/>
          <w:iCs/>
          <w:color w:val="000000"/>
          <w:sz w:val="20"/>
        </w:rPr>
        <w:t xml:space="preserve"> of the </w:t>
      </w:r>
      <w:r w:rsidRPr="00B93511">
        <w:rPr>
          <w:i/>
          <w:iCs/>
          <w:color w:val="000000"/>
          <w:sz w:val="20"/>
        </w:rPr>
        <w:t>procurement</w:t>
      </w:r>
      <w:r w:rsidRPr="00AA714E">
        <w:rPr>
          <w:i/>
          <w:iCs/>
          <w:color w:val="000000"/>
          <w:sz w:val="20"/>
        </w:rPr>
        <w:t xml:space="preserve">, </w:t>
      </w:r>
      <w:r w:rsidRPr="00B93511">
        <w:rPr>
          <w:i/>
          <w:iCs/>
          <w:color w:val="000000"/>
          <w:sz w:val="20"/>
        </w:rPr>
        <w:t>procurement</w:t>
      </w:r>
      <w:r w:rsidRPr="00AA714E">
        <w:rPr>
          <w:i/>
          <w:iCs/>
          <w:color w:val="000000"/>
          <w:sz w:val="20"/>
        </w:rPr>
        <w:t xml:space="preserve"> number, date of publication of the </w:t>
      </w:r>
      <w:r w:rsidRPr="00B93511">
        <w:rPr>
          <w:i/>
          <w:iCs/>
          <w:color w:val="000000"/>
          <w:sz w:val="20"/>
        </w:rPr>
        <w:t>procurement</w:t>
      </w:r>
      <w:r w:rsidRPr="00AA714E">
        <w:rPr>
          <w:i/>
          <w:iCs/>
          <w:color w:val="000000"/>
          <w:sz w:val="20"/>
        </w:rPr>
        <w:t xml:space="preserve"> in the </w:t>
      </w:r>
      <w:proofErr w:type="spellStart"/>
      <w:r w:rsidRPr="00AA714E">
        <w:rPr>
          <w:i/>
          <w:iCs/>
          <w:color w:val="000000"/>
          <w:sz w:val="20"/>
        </w:rPr>
        <w:t>C</w:t>
      </w:r>
      <w:r w:rsidRPr="00B93511">
        <w:rPr>
          <w:i/>
          <w:iCs/>
          <w:color w:val="000000"/>
          <w:sz w:val="20"/>
        </w:rPr>
        <w:t>PPP</w:t>
      </w:r>
      <w:proofErr w:type="spellEnd"/>
      <w:r w:rsidRPr="00AA714E">
        <w:rPr>
          <w:color w:val="000000"/>
          <w:sz w:val="20"/>
        </w:rPr>
        <w:t>)</w:t>
      </w:r>
      <w:r w:rsidRPr="00B93511">
        <w:rPr>
          <w:i/>
          <w:iCs/>
          <w:color w:val="000000"/>
          <w:sz w:val="20"/>
        </w:rPr>
        <w:t xml:space="preserve"> </w:t>
      </w:r>
    </w:p>
    <w:p w14:paraId="5911B82D" w14:textId="77777777" w:rsidR="00B0782D" w:rsidRPr="00AA714E" w:rsidRDefault="00B0782D" w:rsidP="00B0782D">
      <w:pPr>
        <w:rPr>
          <w:color w:val="000000"/>
          <w:szCs w:val="24"/>
        </w:rPr>
      </w:pPr>
      <w:r w:rsidRPr="00B93511">
        <w:rPr>
          <w:color w:val="000000"/>
          <w:szCs w:val="24"/>
        </w:rPr>
        <w:t>conducted by</w:t>
      </w:r>
      <w:r w:rsidRPr="00AA714E">
        <w:rPr>
          <w:color w:val="000000"/>
          <w:szCs w:val="24"/>
        </w:rPr>
        <w:t xml:space="preserve"> _____________________________________ co</w:t>
      </w:r>
      <w:r w:rsidRPr="00B93511">
        <w:rPr>
          <w:color w:val="000000"/>
          <w:szCs w:val="24"/>
        </w:rPr>
        <w:t>nforms</w:t>
      </w:r>
      <w:r w:rsidRPr="00AA714E">
        <w:rPr>
          <w:color w:val="000000"/>
          <w:szCs w:val="24"/>
        </w:rPr>
        <w:t xml:space="preserve"> with the following requirements:</w:t>
      </w:r>
    </w:p>
    <w:p w14:paraId="17D36B52" w14:textId="77777777" w:rsidR="00B0782D" w:rsidRPr="00AA714E" w:rsidRDefault="00B0782D" w:rsidP="00B0782D">
      <w:pPr>
        <w:ind w:firstLine="636"/>
        <w:rPr>
          <w:color w:val="000000"/>
          <w:sz w:val="20"/>
        </w:rPr>
      </w:pPr>
      <w:r w:rsidRPr="00B93511">
        <w:rPr>
          <w:i/>
          <w:iCs/>
          <w:color w:val="000000"/>
          <w:sz w:val="20"/>
        </w:rPr>
        <w:t xml:space="preserve">              </w:t>
      </w:r>
      <w:r w:rsidRPr="00AA714E">
        <w:rPr>
          <w:i/>
          <w:iCs/>
          <w:color w:val="000000"/>
          <w:sz w:val="20"/>
        </w:rPr>
        <w:t xml:space="preserve">(name of the </w:t>
      </w:r>
      <w:r w:rsidRPr="00B93511">
        <w:rPr>
          <w:i/>
          <w:iCs/>
          <w:color w:val="000000"/>
          <w:sz w:val="20"/>
        </w:rPr>
        <w:t>contracting authority/contracting entity</w:t>
      </w:r>
      <w:r w:rsidRPr="00AA714E">
        <w:rPr>
          <w:color w:val="000000"/>
          <w:sz w:val="20"/>
        </w:rPr>
        <w:t>)</w:t>
      </w:r>
    </w:p>
    <w:p w14:paraId="1D4499E2" w14:textId="77777777" w:rsidR="00B0782D" w:rsidRPr="00B0782D" w:rsidRDefault="00B0782D" w:rsidP="00961E63">
      <w:pPr>
        <w:jc w:val="both"/>
        <w:rPr>
          <w:rFonts w:ascii="Arial" w:hAnsi="Arial" w:cs="Arial"/>
          <w:color w:val="000000"/>
          <w:sz w:val="22"/>
          <w:szCs w:val="22"/>
        </w:rPr>
      </w:pPr>
    </w:p>
    <w:p w14:paraId="1E8AF4AA" w14:textId="77777777" w:rsidR="009F56AA" w:rsidRPr="00B0782D" w:rsidRDefault="009F56AA" w:rsidP="00961E63">
      <w:pPr>
        <w:jc w:val="both"/>
        <w:rPr>
          <w:rFonts w:ascii="Arial" w:hAnsi="Arial" w:cs="Arial"/>
          <w:color w:val="000000"/>
          <w:sz w:val="20"/>
        </w:rPr>
      </w:pPr>
    </w:p>
    <w:p w14:paraId="53D8CFE2" w14:textId="2EC47670" w:rsidR="009F56AA" w:rsidRPr="00961E63" w:rsidRDefault="00AD2288">
      <w:pPr>
        <w:ind w:firstLine="567"/>
        <w:jc w:val="both"/>
        <w:rPr>
          <w:rFonts w:ascii="Arial" w:hAnsi="Arial" w:cs="Arial"/>
          <w:i/>
          <w:iCs/>
          <w:color w:val="C00000"/>
          <w:sz w:val="22"/>
          <w:szCs w:val="22"/>
        </w:rPr>
      </w:pPr>
      <w:r w:rsidRPr="00961E63">
        <w:rPr>
          <w:rFonts w:ascii="Arial" w:hAnsi="Arial" w:cs="Arial"/>
          <w:i/>
          <w:iCs/>
          <w:color w:val="C00000"/>
          <w:sz w:val="22"/>
          <w:szCs w:val="22"/>
        </w:rPr>
        <w:t>/</w:t>
      </w:r>
      <w:r w:rsidR="00B0782D" w:rsidRPr="00961E63">
        <w:rPr>
          <w:rFonts w:ascii="Arial" w:hAnsi="Arial" w:cs="Arial"/>
          <w:i/>
          <w:iCs/>
          <w:color w:val="C00000"/>
          <w:sz w:val="22"/>
          <w:szCs w:val="22"/>
        </w:rPr>
        <w:t>The contracting authority/contracting entity shall keep in the list below only those rows that comply with the national security requirements for suppliers in the procurement documents</w:t>
      </w:r>
      <w:r w:rsidRPr="00961E63">
        <w:rPr>
          <w:rFonts w:ascii="Arial" w:hAnsi="Arial" w:cs="Arial"/>
          <w:i/>
          <w:iCs/>
          <w:color w:val="C00000"/>
          <w:sz w:val="22"/>
          <w:szCs w:val="22"/>
        </w:rPr>
        <w:t>/</w:t>
      </w:r>
    </w:p>
    <w:p w14:paraId="3FABFECC" w14:textId="77777777" w:rsidR="009F56AA" w:rsidRPr="00B0782D" w:rsidRDefault="009F56AA">
      <w:pPr>
        <w:shd w:val="clear" w:color="auto" w:fill="FFFFFF"/>
        <w:ind w:firstLine="636"/>
        <w:jc w:val="both"/>
        <w:rPr>
          <w:rFonts w:ascii="Arial" w:hAnsi="Arial" w:cs="Arial"/>
          <w:color w:val="000000"/>
          <w:sz w:val="20"/>
        </w:rPr>
      </w:pPr>
    </w:p>
    <w:p w14:paraId="65F68E1F" w14:textId="77777777" w:rsidR="009F56AA" w:rsidRPr="00B0782D" w:rsidRDefault="009F56AA">
      <w:pPr>
        <w:widowControl w:val="0"/>
        <w:suppressAutoHyphens/>
        <w:ind w:firstLine="567"/>
        <w:jc w:val="both"/>
        <w:textAlignment w:val="baseline"/>
        <w:rPr>
          <w:rFonts w:ascii="Arial" w:hAnsi="Arial" w:cs="Arial"/>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419"/>
      </w:tblGrid>
      <w:tr w:rsidR="009F56AA" w:rsidRPr="00B0782D" w14:paraId="1630B2B7" w14:textId="77777777">
        <w:tc>
          <w:tcPr>
            <w:tcW w:w="352" w:type="dxa"/>
            <w:tcBorders>
              <w:top w:val="single" w:sz="4" w:space="0" w:color="auto"/>
              <w:left w:val="single" w:sz="4" w:space="0" w:color="auto"/>
              <w:bottom w:val="single" w:sz="4" w:space="0" w:color="auto"/>
              <w:right w:val="nil"/>
            </w:tcBorders>
            <w:hideMark/>
          </w:tcPr>
          <w:p w14:paraId="3EB7200A" w14:textId="77777777" w:rsidR="009F56AA" w:rsidRPr="00B0782D" w:rsidRDefault="00AD2288">
            <w:pPr>
              <w:rPr>
                <w:rFonts w:ascii="Arial" w:hAnsi="Arial" w:cs="Arial"/>
                <w:szCs w:val="24"/>
                <w:lang w:eastAsia="lt-LT"/>
              </w:rPr>
            </w:pPr>
            <w:r w:rsidRPr="00B0782D">
              <w:rPr>
                <w:rFonts w:ascii="Arial" w:hAnsi="Arial" w:cs="Arial"/>
                <w:szCs w:val="24"/>
                <w:lang w:eastAsia="lt-LT"/>
              </w:rPr>
              <w:t>×</w:t>
            </w:r>
          </w:p>
        </w:tc>
        <w:tc>
          <w:tcPr>
            <w:tcW w:w="9574" w:type="dxa"/>
            <w:vMerge w:val="restart"/>
            <w:tcBorders>
              <w:top w:val="nil"/>
              <w:left w:val="nil"/>
              <w:bottom w:val="nil"/>
              <w:right w:val="nil"/>
            </w:tcBorders>
            <w:hideMark/>
          </w:tcPr>
          <w:p w14:paraId="1255053D" w14:textId="6913D0B2" w:rsidR="009F56AA" w:rsidRPr="00B0782D" w:rsidRDefault="00B0782D">
            <w:pPr>
              <w:jc w:val="both"/>
              <w:rPr>
                <w:rFonts w:ascii="Arial" w:hAnsi="Arial" w:cs="Arial"/>
                <w:sz w:val="22"/>
                <w:szCs w:val="22"/>
                <w:lang w:eastAsia="lt-LT"/>
              </w:rPr>
            </w:pPr>
            <w:r>
              <w:t xml:space="preserve"> </w:t>
            </w:r>
            <w:r w:rsidRPr="00B0782D">
              <w:rPr>
                <w:rFonts w:ascii="Arial" w:hAnsi="Arial" w:cs="Arial"/>
                <w:sz w:val="22"/>
                <w:szCs w:val="22"/>
              </w:rPr>
              <w:t>the goods offered by the supplier do not pose a threat to national security – in accordance with Article 37(9)(1) of the Republic of Lithuania Law on Public Procurement (hereinafter referred to as the “LPP”), the manufacturer of the goods or the person controlling the manufacturer shall not be registered (if the manufacturer or the person controlling the manufacturer is a natural person–- permanently residing or having citizenship) in the countries or territories included in the list referred to in Article 92(14) of the LPP</w:t>
            </w:r>
            <w:r w:rsidR="00AD2288" w:rsidRPr="00B0782D">
              <w:rPr>
                <w:rFonts w:ascii="Arial" w:hAnsi="Arial" w:cs="Arial"/>
                <w:sz w:val="22"/>
                <w:szCs w:val="22"/>
              </w:rPr>
              <w:t xml:space="preserve"> </w:t>
            </w:r>
            <w:r w:rsidR="00AD2288" w:rsidRPr="00B0782D">
              <w:rPr>
                <w:rFonts w:ascii="Arial" w:hAnsi="Arial" w:cs="Arial"/>
                <w:sz w:val="22"/>
                <w:szCs w:val="22"/>
                <w:lang w:eastAsia="lt-LT"/>
              </w:rPr>
              <w:t>(_____________)</w:t>
            </w:r>
          </w:p>
          <w:p w14:paraId="62B6B453" w14:textId="29E548DC" w:rsidR="009F56AA" w:rsidRPr="00B0782D" w:rsidRDefault="00AD2288">
            <w:pPr>
              <w:shd w:val="clear" w:color="auto" w:fill="FFFFFF"/>
              <w:ind w:firstLine="5035"/>
              <w:rPr>
                <w:rFonts w:ascii="Arial" w:hAnsi="Arial" w:cs="Arial"/>
                <w:i/>
                <w:sz w:val="20"/>
              </w:rPr>
            </w:pPr>
            <w:r w:rsidRPr="00B0782D">
              <w:rPr>
                <w:rFonts w:ascii="Arial" w:hAnsi="Arial" w:cs="Arial"/>
                <w:i/>
                <w:sz w:val="20"/>
              </w:rPr>
              <w:t>(</w:t>
            </w:r>
            <w:r w:rsidR="00B0782D">
              <w:rPr>
                <w:rFonts w:ascii="Arial" w:hAnsi="Arial" w:cs="Arial"/>
                <w:i/>
                <w:sz w:val="20"/>
              </w:rPr>
              <w:t>paragraphs</w:t>
            </w:r>
            <w:r w:rsidR="00B0782D" w:rsidRPr="00B0782D">
              <w:rPr>
                <w:rFonts w:ascii="Arial" w:hAnsi="Arial" w:cs="Arial"/>
                <w:i/>
                <w:sz w:val="20"/>
              </w:rPr>
              <w:t xml:space="preserve"> </w:t>
            </w:r>
            <w:r w:rsidRPr="00B0782D">
              <w:rPr>
                <w:rFonts w:ascii="Arial" w:hAnsi="Arial" w:cs="Arial"/>
                <w:i/>
                <w:sz w:val="20"/>
              </w:rPr>
              <w:t xml:space="preserve">in the </w:t>
            </w:r>
            <w:r w:rsidR="00B0782D">
              <w:rPr>
                <w:rFonts w:ascii="Arial" w:hAnsi="Arial" w:cs="Arial"/>
                <w:i/>
                <w:sz w:val="20"/>
              </w:rPr>
              <w:t>procurement</w:t>
            </w:r>
            <w:r w:rsidR="00B0782D" w:rsidRPr="00B0782D">
              <w:rPr>
                <w:rFonts w:ascii="Arial" w:hAnsi="Arial" w:cs="Arial"/>
                <w:i/>
                <w:sz w:val="20"/>
              </w:rPr>
              <w:t xml:space="preserve"> </w:t>
            </w:r>
            <w:r w:rsidRPr="00B0782D">
              <w:rPr>
                <w:rFonts w:ascii="Arial" w:hAnsi="Arial" w:cs="Arial"/>
                <w:i/>
                <w:sz w:val="20"/>
              </w:rPr>
              <w:t>documents)</w:t>
            </w:r>
          </w:p>
        </w:tc>
      </w:tr>
      <w:tr w:rsidR="009F56AA" w:rsidRPr="00B0782D" w14:paraId="6D30CE55" w14:textId="77777777">
        <w:tc>
          <w:tcPr>
            <w:tcW w:w="352" w:type="dxa"/>
            <w:tcBorders>
              <w:top w:val="single" w:sz="4" w:space="0" w:color="auto"/>
              <w:left w:val="nil"/>
              <w:bottom w:val="nil"/>
              <w:right w:val="nil"/>
            </w:tcBorders>
          </w:tcPr>
          <w:p w14:paraId="6544D2CC" w14:textId="77777777" w:rsidR="009F56AA" w:rsidRPr="00B0782D"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1C57BE6B" w14:textId="77777777" w:rsidR="009F56AA" w:rsidRPr="00B0782D" w:rsidRDefault="009F56AA">
            <w:pPr>
              <w:rPr>
                <w:rFonts w:ascii="Arial" w:hAnsi="Arial" w:cs="Arial"/>
                <w:szCs w:val="24"/>
                <w:lang w:eastAsia="lt-LT"/>
              </w:rPr>
            </w:pPr>
          </w:p>
        </w:tc>
      </w:tr>
      <w:tr w:rsidR="009F56AA" w:rsidRPr="00B0782D" w14:paraId="7B096F85" w14:textId="77777777">
        <w:tc>
          <w:tcPr>
            <w:tcW w:w="352" w:type="dxa"/>
            <w:tcBorders>
              <w:top w:val="nil"/>
              <w:left w:val="nil"/>
              <w:bottom w:val="nil"/>
              <w:right w:val="nil"/>
            </w:tcBorders>
          </w:tcPr>
          <w:p w14:paraId="04688D51" w14:textId="77777777" w:rsidR="009F56AA" w:rsidRPr="00B0782D"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3A020869" w14:textId="77777777" w:rsidR="009F56AA" w:rsidRPr="00B0782D" w:rsidRDefault="009F56AA">
            <w:pPr>
              <w:rPr>
                <w:rFonts w:ascii="Arial" w:hAnsi="Arial" w:cs="Arial"/>
                <w:szCs w:val="24"/>
                <w:lang w:eastAsia="lt-LT"/>
              </w:rPr>
            </w:pPr>
          </w:p>
        </w:tc>
      </w:tr>
    </w:tbl>
    <w:p w14:paraId="3A39AEE9" w14:textId="77777777" w:rsidR="009F56AA" w:rsidRPr="00B0782D" w:rsidRDefault="009F56AA">
      <w:pPr>
        <w:shd w:val="clear" w:color="auto" w:fill="FFFFFF"/>
        <w:rPr>
          <w:rFonts w:ascii="Arial" w:hAnsi="Arial" w:cs="Arial"/>
          <w:iCs/>
          <w:sz w:val="20"/>
        </w:rPr>
      </w:pPr>
    </w:p>
    <w:p w14:paraId="51F7FA42" w14:textId="77777777" w:rsidR="009F56AA" w:rsidRPr="00B0782D"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419"/>
      </w:tblGrid>
      <w:tr w:rsidR="009F56AA" w:rsidRPr="00B0782D" w14:paraId="3EF72115" w14:textId="77777777">
        <w:tc>
          <w:tcPr>
            <w:tcW w:w="352" w:type="dxa"/>
            <w:tcBorders>
              <w:bottom w:val="single" w:sz="4" w:space="0" w:color="auto"/>
              <w:right w:val="nil"/>
            </w:tcBorders>
            <w:hideMark/>
          </w:tcPr>
          <w:p w14:paraId="3148991C" w14:textId="77777777" w:rsidR="009F56AA" w:rsidRPr="00B0782D" w:rsidRDefault="00AD2288">
            <w:pPr>
              <w:spacing w:line="276" w:lineRule="auto"/>
              <w:rPr>
                <w:rFonts w:ascii="Arial" w:hAnsi="Arial" w:cs="Arial"/>
                <w:szCs w:val="24"/>
                <w:lang w:eastAsia="lt-LT"/>
              </w:rPr>
            </w:pPr>
            <w:r w:rsidRPr="00B0782D">
              <w:rPr>
                <w:rFonts w:ascii="Arial" w:hAnsi="Arial" w:cs="Arial"/>
                <w:szCs w:val="24"/>
                <w:lang w:eastAsia="lt-LT"/>
              </w:rPr>
              <w:t>×</w:t>
            </w:r>
          </w:p>
        </w:tc>
        <w:tc>
          <w:tcPr>
            <w:tcW w:w="9574" w:type="dxa"/>
            <w:vMerge w:val="restart"/>
            <w:tcBorders>
              <w:top w:val="nil"/>
              <w:left w:val="nil"/>
              <w:bottom w:val="nil"/>
              <w:right w:val="nil"/>
            </w:tcBorders>
            <w:hideMark/>
          </w:tcPr>
          <w:p w14:paraId="49268690" w14:textId="25D37469" w:rsidR="009F56AA" w:rsidRPr="00B0782D" w:rsidRDefault="00B0782D">
            <w:pPr>
              <w:shd w:val="clear" w:color="auto" w:fill="FFFFFF"/>
              <w:spacing w:line="276" w:lineRule="auto"/>
              <w:jc w:val="both"/>
              <w:rPr>
                <w:rFonts w:ascii="Arial" w:hAnsi="Arial" w:cs="Arial"/>
                <w:i/>
                <w:iCs/>
                <w:sz w:val="22"/>
                <w:szCs w:val="22"/>
              </w:rPr>
            </w:pPr>
            <w:r w:rsidRPr="00B0782D">
              <w:rPr>
                <w:rFonts w:ascii="Arial" w:hAnsi="Arial" w:cs="Arial"/>
                <w:sz w:val="22"/>
                <w:szCs w:val="22"/>
                <w:lang w:eastAsia="lt-LT"/>
              </w:rPr>
              <w:t>the services offered by the supplier do not pose a threat to national security – in accordance with Article 37(9)(2) of the Republic of Lithuania Law on Public Procurement (hereinafter referred to as the “LPP”), the services shall not be provided from the countries or territories indicated in the list provided for in Article 92(14) of the LPP</w:t>
            </w:r>
            <w:r w:rsidR="00AD2288" w:rsidRPr="00B0782D">
              <w:rPr>
                <w:rFonts w:ascii="Arial" w:hAnsi="Arial" w:cs="Arial"/>
                <w:sz w:val="22"/>
                <w:szCs w:val="22"/>
              </w:rPr>
              <w:t xml:space="preserve">. </w:t>
            </w:r>
            <w:r w:rsidR="00AD2288" w:rsidRPr="00B0782D">
              <w:rPr>
                <w:rFonts w:ascii="Arial" w:hAnsi="Arial" w:cs="Arial"/>
                <w:sz w:val="22"/>
                <w:szCs w:val="22"/>
                <w:lang w:eastAsia="lt-LT"/>
              </w:rPr>
              <w:t xml:space="preserve">(_____________)   </w:t>
            </w:r>
          </w:p>
          <w:p w14:paraId="6B2D2BD3" w14:textId="0C406289" w:rsidR="009F56AA" w:rsidRPr="00B0782D" w:rsidRDefault="00B0782D" w:rsidP="00961E63">
            <w:pPr>
              <w:spacing w:line="276" w:lineRule="auto"/>
              <w:jc w:val="right"/>
              <w:rPr>
                <w:rFonts w:ascii="Arial" w:hAnsi="Arial" w:cs="Arial"/>
                <w:szCs w:val="24"/>
              </w:rPr>
            </w:pPr>
            <w:r w:rsidRPr="00B0782D">
              <w:rPr>
                <w:rFonts w:ascii="Arial" w:hAnsi="Arial" w:cs="Arial"/>
                <w:i/>
                <w:sz w:val="20"/>
              </w:rPr>
              <w:t>(</w:t>
            </w:r>
            <w:r>
              <w:rPr>
                <w:rFonts w:ascii="Arial" w:hAnsi="Arial" w:cs="Arial"/>
                <w:i/>
                <w:sz w:val="20"/>
              </w:rPr>
              <w:t>paragraphs</w:t>
            </w:r>
            <w:r w:rsidRPr="00B0782D">
              <w:rPr>
                <w:rFonts w:ascii="Arial" w:hAnsi="Arial" w:cs="Arial"/>
                <w:i/>
                <w:sz w:val="20"/>
              </w:rPr>
              <w:t xml:space="preserve"> </w:t>
            </w:r>
            <w:r w:rsidRPr="00B0782D">
              <w:rPr>
                <w:rFonts w:ascii="Arial" w:hAnsi="Arial" w:cs="Arial"/>
                <w:i/>
                <w:sz w:val="20"/>
              </w:rPr>
              <w:t xml:space="preserve">in the </w:t>
            </w:r>
            <w:r>
              <w:rPr>
                <w:rFonts w:ascii="Arial" w:hAnsi="Arial" w:cs="Arial"/>
                <w:i/>
                <w:sz w:val="20"/>
              </w:rPr>
              <w:t>procurement</w:t>
            </w:r>
            <w:r w:rsidRPr="00B0782D">
              <w:rPr>
                <w:rFonts w:ascii="Arial" w:hAnsi="Arial" w:cs="Arial"/>
                <w:i/>
                <w:sz w:val="20"/>
              </w:rPr>
              <w:t xml:space="preserve"> </w:t>
            </w:r>
            <w:r w:rsidRPr="00B0782D">
              <w:rPr>
                <w:rFonts w:ascii="Arial" w:hAnsi="Arial" w:cs="Arial"/>
                <w:i/>
                <w:sz w:val="20"/>
              </w:rPr>
              <w:t>documents)</w:t>
            </w:r>
          </w:p>
        </w:tc>
      </w:tr>
      <w:tr w:rsidR="009F56AA" w:rsidRPr="00B0782D" w14:paraId="74A3A4E7" w14:textId="77777777">
        <w:tc>
          <w:tcPr>
            <w:tcW w:w="352" w:type="dxa"/>
            <w:tcBorders>
              <w:left w:val="nil"/>
              <w:bottom w:val="nil"/>
              <w:right w:val="nil"/>
            </w:tcBorders>
          </w:tcPr>
          <w:p w14:paraId="29BCFDF8" w14:textId="77777777" w:rsidR="009F56AA" w:rsidRPr="00B0782D"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5267D6AE" w14:textId="77777777" w:rsidR="009F56AA" w:rsidRPr="00B0782D" w:rsidRDefault="009F56AA">
            <w:pPr>
              <w:spacing w:line="276" w:lineRule="auto"/>
              <w:rPr>
                <w:rFonts w:ascii="Arial" w:hAnsi="Arial" w:cs="Arial"/>
                <w:szCs w:val="24"/>
                <w:lang w:eastAsia="lt-LT"/>
              </w:rPr>
            </w:pPr>
          </w:p>
        </w:tc>
      </w:tr>
      <w:tr w:rsidR="009F56AA" w:rsidRPr="00B0782D" w14:paraId="04470A3B" w14:textId="77777777">
        <w:trPr>
          <w:trHeight w:val="708"/>
        </w:trPr>
        <w:tc>
          <w:tcPr>
            <w:tcW w:w="352" w:type="dxa"/>
            <w:tcBorders>
              <w:top w:val="nil"/>
              <w:left w:val="nil"/>
              <w:bottom w:val="nil"/>
              <w:right w:val="nil"/>
            </w:tcBorders>
          </w:tcPr>
          <w:p w14:paraId="44FA2E00" w14:textId="77777777" w:rsidR="009F56AA" w:rsidRPr="00B0782D"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4CC3880C" w14:textId="77777777" w:rsidR="009F56AA" w:rsidRPr="00B0782D" w:rsidRDefault="009F56AA">
            <w:pPr>
              <w:spacing w:line="276" w:lineRule="auto"/>
              <w:rPr>
                <w:rFonts w:ascii="Arial" w:hAnsi="Arial" w:cs="Arial"/>
                <w:szCs w:val="24"/>
                <w:lang w:eastAsia="lt-LT"/>
              </w:rPr>
            </w:pPr>
          </w:p>
        </w:tc>
      </w:tr>
    </w:tbl>
    <w:p w14:paraId="69936DB6" w14:textId="77777777" w:rsidR="009F56AA" w:rsidRPr="00B0782D"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419"/>
      </w:tblGrid>
      <w:tr w:rsidR="009F56AA" w:rsidRPr="00B0782D" w14:paraId="1E0FB42E" w14:textId="77777777" w:rsidTr="00B0782D">
        <w:tc>
          <w:tcPr>
            <w:tcW w:w="357" w:type="dxa"/>
            <w:tcBorders>
              <w:top w:val="single" w:sz="4" w:space="0" w:color="auto"/>
              <w:left w:val="single" w:sz="4" w:space="0" w:color="auto"/>
              <w:bottom w:val="single" w:sz="4" w:space="0" w:color="auto"/>
              <w:right w:val="nil"/>
            </w:tcBorders>
            <w:hideMark/>
          </w:tcPr>
          <w:p w14:paraId="57E4BFD9" w14:textId="77777777" w:rsidR="009F56AA" w:rsidRPr="00B0782D" w:rsidRDefault="00AD2288">
            <w:pPr>
              <w:rPr>
                <w:rFonts w:ascii="Arial" w:hAnsi="Arial" w:cs="Arial"/>
                <w:szCs w:val="24"/>
                <w:lang w:eastAsia="lt-LT"/>
              </w:rPr>
            </w:pPr>
            <w:r w:rsidRPr="00B0782D">
              <w:rPr>
                <w:rFonts w:ascii="Arial" w:hAnsi="Arial" w:cs="Arial"/>
                <w:szCs w:val="24"/>
                <w:lang w:eastAsia="lt-LT"/>
              </w:rPr>
              <w:t>×</w:t>
            </w:r>
          </w:p>
        </w:tc>
        <w:tc>
          <w:tcPr>
            <w:tcW w:w="9419" w:type="dxa"/>
            <w:vMerge w:val="restart"/>
            <w:tcBorders>
              <w:top w:val="nil"/>
              <w:left w:val="nil"/>
              <w:bottom w:val="nil"/>
              <w:right w:val="nil"/>
            </w:tcBorders>
            <w:hideMark/>
          </w:tcPr>
          <w:p w14:paraId="7DA0D4C6" w14:textId="2ADFD767" w:rsidR="009F56AA" w:rsidRPr="00B0782D" w:rsidRDefault="00B0782D">
            <w:pPr>
              <w:jc w:val="both"/>
              <w:rPr>
                <w:rFonts w:ascii="Arial" w:hAnsi="Arial" w:cs="Arial"/>
                <w:sz w:val="22"/>
                <w:szCs w:val="22"/>
              </w:rPr>
            </w:pPr>
            <w:r w:rsidRPr="00B0782D">
              <w:rPr>
                <w:rFonts w:ascii="Arial" w:hAnsi="Arial" w:cs="Arial"/>
                <w:sz w:val="22"/>
                <w:szCs w:val="22"/>
                <w:lang w:eastAsia="lt-LT"/>
              </w:rPr>
              <w:t>the supplier does not have interests which may pose a threat to – in accordance with Article 47(9) of the LPP, the supplier,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 permanently residing or having nationality) in the list of countries or territories referred to in Article 92(14) of the LPP</w:t>
            </w:r>
            <w:r w:rsidR="00AD2288" w:rsidRPr="00B0782D">
              <w:rPr>
                <w:rFonts w:ascii="Arial" w:hAnsi="Arial" w:cs="Arial"/>
                <w:color w:val="000000"/>
                <w:sz w:val="22"/>
                <w:szCs w:val="22"/>
                <w:bdr w:val="none" w:sz="0" w:space="0" w:color="auto" w:frame="1"/>
              </w:rPr>
              <w:t xml:space="preserve">. </w:t>
            </w:r>
            <w:r w:rsidR="00AD2288" w:rsidRPr="00B0782D">
              <w:rPr>
                <w:rFonts w:ascii="Arial" w:hAnsi="Arial" w:cs="Arial"/>
                <w:sz w:val="22"/>
                <w:szCs w:val="22"/>
                <w:lang w:eastAsia="lt-LT"/>
              </w:rPr>
              <w:t>(_____________)</w:t>
            </w:r>
          </w:p>
        </w:tc>
      </w:tr>
      <w:tr w:rsidR="009F56AA" w:rsidRPr="00B0782D" w14:paraId="127B911B" w14:textId="77777777" w:rsidTr="00B0782D">
        <w:tc>
          <w:tcPr>
            <w:tcW w:w="357" w:type="dxa"/>
            <w:tcBorders>
              <w:top w:val="single" w:sz="4" w:space="0" w:color="auto"/>
              <w:left w:val="nil"/>
              <w:bottom w:val="nil"/>
              <w:right w:val="nil"/>
            </w:tcBorders>
          </w:tcPr>
          <w:p w14:paraId="5B80131D" w14:textId="77777777" w:rsidR="009F56AA" w:rsidRPr="00B0782D"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5B6A2789" w14:textId="77777777" w:rsidR="009F56AA" w:rsidRPr="00B0782D" w:rsidRDefault="009F56AA">
            <w:pPr>
              <w:rPr>
                <w:rFonts w:ascii="Arial" w:hAnsi="Arial" w:cs="Arial"/>
                <w:szCs w:val="24"/>
                <w:lang w:eastAsia="lt-LT"/>
              </w:rPr>
            </w:pPr>
          </w:p>
        </w:tc>
      </w:tr>
      <w:tr w:rsidR="009F56AA" w:rsidRPr="00B0782D" w14:paraId="32E7A6D0" w14:textId="77777777" w:rsidTr="00B0782D">
        <w:tc>
          <w:tcPr>
            <w:tcW w:w="357" w:type="dxa"/>
            <w:tcBorders>
              <w:top w:val="nil"/>
              <w:left w:val="nil"/>
              <w:bottom w:val="nil"/>
              <w:right w:val="nil"/>
            </w:tcBorders>
          </w:tcPr>
          <w:p w14:paraId="297A8696" w14:textId="77777777" w:rsidR="009F56AA" w:rsidRPr="00B0782D"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5C89F0CC" w14:textId="77777777" w:rsidR="009F56AA" w:rsidRPr="00B0782D" w:rsidRDefault="009F56AA">
            <w:pPr>
              <w:rPr>
                <w:rFonts w:ascii="Arial" w:hAnsi="Arial" w:cs="Arial"/>
                <w:szCs w:val="24"/>
                <w:lang w:eastAsia="lt-LT"/>
              </w:rPr>
            </w:pPr>
          </w:p>
        </w:tc>
      </w:tr>
    </w:tbl>
    <w:p w14:paraId="6007E4A8" w14:textId="7B0D10E3" w:rsidR="00B0782D" w:rsidRPr="00B0782D" w:rsidRDefault="00B0782D" w:rsidP="00961E63">
      <w:pPr>
        <w:shd w:val="clear" w:color="auto" w:fill="FFFFFF"/>
        <w:ind w:firstLine="1219"/>
        <w:jc w:val="right"/>
        <w:rPr>
          <w:rFonts w:ascii="Arial" w:hAnsi="Arial" w:cs="Arial"/>
          <w:i/>
          <w:sz w:val="20"/>
        </w:rPr>
      </w:pPr>
      <w:r w:rsidRPr="00B0782D">
        <w:rPr>
          <w:rFonts w:ascii="Arial" w:hAnsi="Arial" w:cs="Arial"/>
          <w:i/>
          <w:sz w:val="20"/>
        </w:rPr>
        <w:t>(</w:t>
      </w:r>
      <w:r>
        <w:rPr>
          <w:rFonts w:ascii="Arial" w:hAnsi="Arial" w:cs="Arial"/>
          <w:i/>
          <w:sz w:val="20"/>
        </w:rPr>
        <w:t>paragraphs</w:t>
      </w:r>
      <w:r w:rsidRPr="00B0782D">
        <w:rPr>
          <w:rFonts w:ascii="Arial" w:hAnsi="Arial" w:cs="Arial"/>
          <w:i/>
          <w:sz w:val="20"/>
        </w:rPr>
        <w:t xml:space="preserve"> </w:t>
      </w:r>
      <w:r w:rsidRPr="00B0782D">
        <w:rPr>
          <w:rFonts w:ascii="Arial" w:hAnsi="Arial" w:cs="Arial"/>
          <w:i/>
          <w:sz w:val="20"/>
        </w:rPr>
        <w:t xml:space="preserve">in the </w:t>
      </w:r>
      <w:r>
        <w:rPr>
          <w:rFonts w:ascii="Arial" w:hAnsi="Arial" w:cs="Arial"/>
          <w:i/>
          <w:sz w:val="20"/>
        </w:rPr>
        <w:t>procurement</w:t>
      </w:r>
      <w:r w:rsidRPr="00B0782D">
        <w:rPr>
          <w:rFonts w:ascii="Arial" w:hAnsi="Arial" w:cs="Arial"/>
          <w:i/>
          <w:sz w:val="20"/>
        </w:rPr>
        <w:t xml:space="preserve"> </w:t>
      </w:r>
      <w:r w:rsidRPr="00B0782D">
        <w:rPr>
          <w:rFonts w:ascii="Arial" w:hAnsi="Arial" w:cs="Arial"/>
          <w:i/>
          <w:sz w:val="20"/>
        </w:rPr>
        <w:t>documents)</w:t>
      </w:r>
      <w:r w:rsidRPr="00B0782D" w:rsidDel="00B0782D">
        <w:rPr>
          <w:rFonts w:ascii="Arial" w:hAnsi="Arial" w:cs="Arial"/>
          <w:i/>
          <w:sz w:val="20"/>
        </w:rPr>
        <w:t xml:space="preserve"> </w:t>
      </w:r>
    </w:p>
    <w:p w14:paraId="2190D42B" w14:textId="77777777" w:rsidR="009F56AA" w:rsidRPr="00B0782D" w:rsidRDefault="009F56AA">
      <w:pPr>
        <w:widowControl w:val="0"/>
        <w:shd w:val="clear" w:color="auto" w:fill="FFFFFF"/>
        <w:suppressAutoHyphens/>
        <w:ind w:firstLine="567"/>
        <w:jc w:val="both"/>
        <w:textAlignment w:val="baseline"/>
        <w:rPr>
          <w:rFonts w:ascii="Arial" w:hAnsi="Arial" w:cs="Arial"/>
          <w:sz w:val="20"/>
          <w:shd w:val="clear" w:color="auto" w:fill="008000"/>
        </w:rPr>
      </w:pPr>
    </w:p>
    <w:p w14:paraId="32F68761" w14:textId="5F1779C9" w:rsidR="00B0782D" w:rsidRPr="00B0782D" w:rsidRDefault="00B0782D" w:rsidP="00B0782D">
      <w:pPr>
        <w:ind w:left="426"/>
        <w:jc w:val="both"/>
        <w:rPr>
          <w:rFonts w:ascii="Arial" w:hAnsi="Arial" w:cs="Arial"/>
          <w:sz w:val="22"/>
          <w:szCs w:val="22"/>
        </w:rPr>
      </w:pPr>
      <w:r w:rsidRPr="00B0782D">
        <w:rPr>
          <w:rFonts w:ascii="Arial" w:hAnsi="Arial" w:cs="Arial"/>
          <w:sz w:val="22"/>
          <w:szCs w:val="22"/>
        </w:rPr>
        <w:t xml:space="preserve">I certify that the above data are correct and </w:t>
      </w:r>
      <w:proofErr w:type="gramStart"/>
      <w:r w:rsidRPr="00B0782D">
        <w:rPr>
          <w:rFonts w:ascii="Arial" w:hAnsi="Arial" w:cs="Arial"/>
          <w:sz w:val="22"/>
          <w:szCs w:val="22"/>
        </w:rPr>
        <w:t>up-to-date</w:t>
      </w:r>
      <w:proofErr w:type="gramEnd"/>
      <w:r w:rsidRPr="00B0782D">
        <w:rPr>
          <w:rFonts w:ascii="Arial" w:hAnsi="Arial" w:cs="Arial"/>
          <w:sz w:val="22"/>
          <w:szCs w:val="22"/>
        </w:rPr>
        <w:t xml:space="preserve"> on the date of submission of the tender.</w:t>
      </w:r>
    </w:p>
    <w:p w14:paraId="36B45D72" w14:textId="77777777" w:rsidR="00B0782D" w:rsidRPr="00B0782D" w:rsidRDefault="00B0782D" w:rsidP="00B0782D">
      <w:pPr>
        <w:ind w:left="426"/>
        <w:jc w:val="both"/>
        <w:rPr>
          <w:rFonts w:ascii="Arial" w:hAnsi="Arial" w:cs="Arial"/>
          <w:sz w:val="22"/>
          <w:szCs w:val="22"/>
        </w:rPr>
      </w:pPr>
    </w:p>
    <w:p w14:paraId="4071A3A6" w14:textId="77777777" w:rsidR="00B0782D" w:rsidRPr="00B0782D" w:rsidRDefault="00B0782D" w:rsidP="00B0782D">
      <w:pPr>
        <w:ind w:left="426"/>
        <w:jc w:val="both"/>
        <w:rPr>
          <w:rFonts w:ascii="Arial" w:hAnsi="Arial" w:cs="Arial"/>
          <w:sz w:val="22"/>
          <w:szCs w:val="22"/>
        </w:rPr>
      </w:pPr>
      <w:r w:rsidRPr="00B0782D">
        <w:rPr>
          <w:rFonts w:ascii="Arial" w:hAnsi="Arial" w:cs="Arial"/>
          <w:sz w:val="22"/>
          <w:szCs w:val="22"/>
        </w:rPr>
        <w:t>I understand that, in accordance with Article 39(4) of the LPP, the contracting authority may, at any time during the procurement procedure, request candidates or tenderers to provide all or a part of the documents confirming conformity with the requirements of Article 37(9) of the LPP, if this is necessary to ensure the proper conduct of the procurement procedure.</w:t>
      </w:r>
    </w:p>
    <w:p w14:paraId="629FEAD9" w14:textId="77777777" w:rsidR="00B0782D" w:rsidRPr="00B0782D" w:rsidRDefault="00B0782D" w:rsidP="00B0782D">
      <w:pPr>
        <w:ind w:left="426"/>
        <w:jc w:val="both"/>
        <w:rPr>
          <w:rFonts w:ascii="Arial" w:hAnsi="Arial" w:cs="Arial"/>
          <w:sz w:val="22"/>
          <w:szCs w:val="22"/>
        </w:rPr>
      </w:pPr>
    </w:p>
    <w:p w14:paraId="1D1790AF" w14:textId="2C0174FA" w:rsidR="00B0782D" w:rsidRPr="00B0782D" w:rsidRDefault="00B0782D" w:rsidP="00B0782D">
      <w:pPr>
        <w:ind w:left="426"/>
        <w:jc w:val="both"/>
        <w:rPr>
          <w:rFonts w:ascii="Arial" w:hAnsi="Arial" w:cs="Arial"/>
          <w:sz w:val="22"/>
          <w:szCs w:val="22"/>
        </w:rPr>
      </w:pPr>
      <w:r w:rsidRPr="00B0782D">
        <w:rPr>
          <w:rFonts w:ascii="Arial" w:hAnsi="Arial" w:cs="Arial"/>
          <w:sz w:val="22"/>
          <w:szCs w:val="22"/>
        </w:rPr>
        <w:t>I understand that if, according to the evaluation results, the tender is recognised as the successful tender, the documents required by the contracting authority/contracting entity to prove the conformity with national security requirements shall have to be provided.</w:t>
      </w:r>
    </w:p>
    <w:p w14:paraId="09C9425A" w14:textId="77777777" w:rsidR="009F56AA" w:rsidRPr="00B0782D" w:rsidRDefault="009F56AA">
      <w:pPr>
        <w:widowControl w:val="0"/>
        <w:suppressAutoHyphens/>
        <w:ind w:left="709"/>
        <w:jc w:val="both"/>
        <w:textAlignment w:val="baseline"/>
        <w:rPr>
          <w:rFonts w:ascii="Arial" w:hAnsi="Arial" w:cs="Arial"/>
          <w:sz w:val="18"/>
          <w:szCs w:val="18"/>
        </w:rPr>
      </w:pPr>
    </w:p>
    <w:p w14:paraId="09033FAE" w14:textId="77777777" w:rsidR="009F56AA" w:rsidRPr="00B0782D" w:rsidRDefault="009F56AA">
      <w:pPr>
        <w:widowControl w:val="0"/>
        <w:suppressAutoHyphens/>
        <w:jc w:val="center"/>
        <w:textAlignment w:val="baseline"/>
        <w:rPr>
          <w:rFonts w:ascii="Arial" w:hAnsi="Arial" w:cs="Arial"/>
          <w:sz w:val="18"/>
          <w:szCs w:val="18"/>
        </w:rPr>
      </w:pPr>
    </w:p>
    <w:p w14:paraId="5CAEA68A" w14:textId="77777777" w:rsidR="009F56AA" w:rsidRPr="00B0782D" w:rsidRDefault="009F56AA">
      <w:pPr>
        <w:widowControl w:val="0"/>
        <w:suppressAutoHyphens/>
        <w:jc w:val="center"/>
        <w:textAlignment w:val="baseline"/>
        <w:rPr>
          <w:rFonts w:ascii="Arial" w:hAnsi="Arial" w:cs="Arial"/>
          <w:sz w:val="18"/>
          <w:szCs w:val="18"/>
        </w:rPr>
      </w:pPr>
    </w:p>
    <w:p w14:paraId="3337DC0B" w14:textId="7E95E851" w:rsidR="009F56AA" w:rsidRPr="00B0782D" w:rsidRDefault="00AD2288" w:rsidP="00DD6601">
      <w:pPr>
        <w:widowControl w:val="0"/>
        <w:suppressAutoHyphens/>
        <w:ind w:left="709"/>
        <w:textAlignment w:val="baseline"/>
        <w:rPr>
          <w:rFonts w:ascii="Arial" w:eastAsia="Calibri" w:hAnsi="Arial" w:cs="Arial"/>
          <w:sz w:val="20"/>
        </w:rPr>
      </w:pPr>
      <w:r w:rsidRPr="00B0782D">
        <w:rPr>
          <w:rFonts w:ascii="Arial" w:eastAsia="Calibri" w:hAnsi="Arial" w:cs="Arial"/>
          <w:sz w:val="20"/>
        </w:rPr>
        <w:t>____________________</w:t>
      </w:r>
      <w:r w:rsidRPr="00B0782D">
        <w:rPr>
          <w:rFonts w:ascii="Arial" w:eastAsia="Calibri" w:hAnsi="Arial" w:cs="Arial"/>
          <w:i/>
          <w:iCs/>
          <w:sz w:val="20"/>
        </w:rPr>
        <w:t xml:space="preserve">                             </w:t>
      </w:r>
      <w:r w:rsidRPr="00B0782D">
        <w:rPr>
          <w:rFonts w:ascii="Arial" w:eastAsia="Calibri" w:hAnsi="Arial" w:cs="Arial"/>
          <w:sz w:val="20"/>
        </w:rPr>
        <w:t xml:space="preserve"> ____________________</w:t>
      </w:r>
      <w:r w:rsidRPr="00B0782D">
        <w:rPr>
          <w:rFonts w:ascii="Arial" w:eastAsia="Calibri" w:hAnsi="Arial" w:cs="Arial"/>
          <w:sz w:val="20"/>
        </w:rPr>
        <w:tab/>
        <w:t xml:space="preserve">        ___________________</w:t>
      </w:r>
    </w:p>
    <w:p w14:paraId="010158A8" w14:textId="22A8053D" w:rsidR="009F56AA" w:rsidRPr="00B0782D" w:rsidRDefault="00AD2288" w:rsidP="00DD6601">
      <w:pPr>
        <w:widowControl w:val="0"/>
        <w:suppressAutoHyphens/>
        <w:ind w:left="709" w:firstLine="471"/>
        <w:textAlignment w:val="baseline"/>
        <w:rPr>
          <w:rFonts w:ascii="Arial" w:hAnsi="Arial" w:cs="Arial"/>
          <w:sz w:val="20"/>
        </w:rPr>
      </w:pPr>
      <w:r w:rsidRPr="00B0782D">
        <w:rPr>
          <w:rFonts w:ascii="Arial" w:eastAsia="Calibri" w:hAnsi="Arial" w:cs="Arial"/>
          <w:i/>
          <w:iCs/>
          <w:sz w:val="20"/>
        </w:rPr>
        <w:t>(</w:t>
      </w:r>
      <w:r w:rsidR="00B0782D">
        <w:rPr>
          <w:rFonts w:ascii="Arial" w:eastAsia="Calibri" w:hAnsi="Arial" w:cs="Arial"/>
          <w:i/>
          <w:iCs/>
          <w:sz w:val="20"/>
        </w:rPr>
        <w:t>position</w:t>
      </w:r>
      <w:r w:rsidRPr="00B0782D">
        <w:rPr>
          <w:rFonts w:ascii="Arial" w:eastAsia="Calibri" w:hAnsi="Arial" w:cs="Arial"/>
          <w:i/>
          <w:iCs/>
          <w:sz w:val="20"/>
        </w:rPr>
        <w:t>)</w:t>
      </w:r>
      <w:r w:rsidR="00B0782D">
        <w:rPr>
          <w:rFonts w:ascii="Arial" w:eastAsia="Calibri" w:hAnsi="Arial" w:cs="Arial"/>
          <w:i/>
          <w:iCs/>
          <w:sz w:val="20"/>
        </w:rPr>
        <w:tab/>
      </w:r>
      <w:r w:rsidR="00B0782D">
        <w:rPr>
          <w:rFonts w:ascii="Arial" w:eastAsia="Calibri" w:hAnsi="Arial" w:cs="Arial"/>
          <w:i/>
          <w:iCs/>
          <w:sz w:val="20"/>
        </w:rPr>
        <w:tab/>
      </w:r>
      <w:r w:rsidR="00B0782D">
        <w:rPr>
          <w:rFonts w:ascii="Arial" w:eastAsia="Calibri" w:hAnsi="Arial" w:cs="Arial"/>
          <w:i/>
          <w:iCs/>
          <w:sz w:val="20"/>
        </w:rPr>
        <w:tab/>
      </w:r>
      <w:r w:rsidR="00B0782D">
        <w:rPr>
          <w:rFonts w:ascii="Arial" w:eastAsia="Calibri" w:hAnsi="Arial" w:cs="Arial"/>
          <w:i/>
          <w:iCs/>
          <w:sz w:val="20"/>
        </w:rPr>
        <w:tab/>
      </w:r>
      <w:r w:rsidR="00B0782D">
        <w:rPr>
          <w:rFonts w:ascii="Arial" w:eastAsia="Calibri" w:hAnsi="Arial" w:cs="Arial"/>
          <w:i/>
          <w:iCs/>
          <w:sz w:val="20"/>
        </w:rPr>
        <w:tab/>
      </w:r>
      <w:r w:rsidRPr="00B0782D">
        <w:rPr>
          <w:rFonts w:ascii="Arial" w:eastAsia="Calibri" w:hAnsi="Arial" w:cs="Arial"/>
          <w:i/>
          <w:iCs/>
          <w:sz w:val="20"/>
        </w:rPr>
        <w:t xml:space="preserve"> (signature) </w:t>
      </w:r>
      <w:r w:rsidR="00B0782D">
        <w:rPr>
          <w:rFonts w:ascii="Arial" w:eastAsia="Calibri" w:hAnsi="Arial" w:cs="Arial"/>
          <w:i/>
          <w:iCs/>
          <w:sz w:val="20"/>
        </w:rPr>
        <w:tab/>
      </w:r>
      <w:r w:rsidR="00B0782D">
        <w:rPr>
          <w:rFonts w:ascii="Arial" w:eastAsia="Calibri" w:hAnsi="Arial" w:cs="Arial"/>
          <w:i/>
          <w:iCs/>
          <w:sz w:val="20"/>
        </w:rPr>
        <w:tab/>
      </w:r>
      <w:r w:rsidR="00B0782D">
        <w:rPr>
          <w:rFonts w:ascii="Arial" w:eastAsia="Calibri" w:hAnsi="Arial" w:cs="Arial"/>
          <w:i/>
          <w:iCs/>
          <w:sz w:val="20"/>
        </w:rPr>
        <w:tab/>
      </w:r>
      <w:r w:rsidRPr="00B0782D">
        <w:rPr>
          <w:rFonts w:ascii="Arial" w:eastAsia="Calibri" w:hAnsi="Arial" w:cs="Arial"/>
          <w:i/>
          <w:iCs/>
          <w:sz w:val="20"/>
        </w:rPr>
        <w:t>(name and surname)</w:t>
      </w:r>
    </w:p>
    <w:sectPr w:rsidR="009F56AA" w:rsidRPr="00B0782D" w:rsidSect="00DD6601">
      <w:pgSz w:w="12240" w:h="15840"/>
      <w:pgMar w:top="709" w:right="1183"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9912" w14:textId="77777777" w:rsidR="0038710C" w:rsidRPr="00B0782D" w:rsidRDefault="0038710C">
      <w:pPr>
        <w:suppressAutoHyphens/>
        <w:textAlignment w:val="baseline"/>
      </w:pPr>
      <w:r w:rsidRPr="00B0782D">
        <w:separator/>
      </w:r>
    </w:p>
  </w:endnote>
  <w:endnote w:type="continuationSeparator" w:id="0">
    <w:p w14:paraId="17AF5AE7" w14:textId="77777777" w:rsidR="0038710C" w:rsidRPr="00B0782D" w:rsidRDefault="0038710C">
      <w:pPr>
        <w:suppressAutoHyphens/>
        <w:textAlignment w:val="baseline"/>
      </w:pPr>
      <w:r w:rsidRPr="00B0782D">
        <w:continuationSeparator/>
      </w:r>
    </w:p>
  </w:endnote>
  <w:endnote w:type="continuationNotice" w:id="1">
    <w:p w14:paraId="39156176" w14:textId="77777777" w:rsidR="0038710C" w:rsidRPr="00B0782D" w:rsidRDefault="00387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D4D6E" w14:textId="77777777" w:rsidR="0038710C" w:rsidRPr="00B0782D" w:rsidRDefault="0038710C">
      <w:pPr>
        <w:suppressAutoHyphens/>
        <w:textAlignment w:val="baseline"/>
      </w:pPr>
      <w:r w:rsidRPr="00B0782D">
        <w:rPr>
          <w:color w:val="000000"/>
        </w:rPr>
        <w:separator/>
      </w:r>
    </w:p>
  </w:footnote>
  <w:footnote w:type="continuationSeparator" w:id="0">
    <w:p w14:paraId="3290A2E1" w14:textId="77777777" w:rsidR="0038710C" w:rsidRPr="00B0782D" w:rsidRDefault="0038710C">
      <w:pPr>
        <w:suppressAutoHyphens/>
        <w:textAlignment w:val="baseline"/>
      </w:pPr>
      <w:r w:rsidRPr="00B0782D">
        <w:continuationSeparator/>
      </w:r>
    </w:p>
  </w:footnote>
  <w:footnote w:type="continuationNotice" w:id="1">
    <w:p w14:paraId="3A6444FA" w14:textId="77777777" w:rsidR="0038710C" w:rsidRPr="00B0782D" w:rsidRDefault="0038710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177CB3"/>
    <w:rsid w:val="001F0B9A"/>
    <w:rsid w:val="00245F3E"/>
    <w:rsid w:val="002A7EDA"/>
    <w:rsid w:val="0038710C"/>
    <w:rsid w:val="00544E3A"/>
    <w:rsid w:val="00551A1E"/>
    <w:rsid w:val="005856B5"/>
    <w:rsid w:val="00674FBB"/>
    <w:rsid w:val="006D3927"/>
    <w:rsid w:val="00813C18"/>
    <w:rsid w:val="00865FEE"/>
    <w:rsid w:val="00961E63"/>
    <w:rsid w:val="009F56AA"/>
    <w:rsid w:val="00AA5A6A"/>
    <w:rsid w:val="00AD2288"/>
    <w:rsid w:val="00B0782D"/>
    <w:rsid w:val="00B27717"/>
    <w:rsid w:val="00B73346"/>
    <w:rsid w:val="00BC17BF"/>
    <w:rsid w:val="00C04FAF"/>
    <w:rsid w:val="00DD6601"/>
    <w:rsid w:val="00ED2E8F"/>
    <w:rsid w:val="00F927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7A46"/>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0782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DCEB8E56-6791-4CB1-B1D6-2B704538C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3218</Characters>
  <Application>Microsoft Office Word</Application>
  <DocSecurity>0</DocSecurity>
  <Lines>89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LENKUTIENĖ</dc:creator>
  <cp:keywords>, docId:78664F568ED25847EF9FC1A447AF2F53</cp:keywords>
  <cp:lastModifiedBy>T S</cp:lastModifiedBy>
  <cp:revision>3</cp:revision>
  <cp:lastPrinted>2017-06-22T06:38:00Z</cp:lastPrinted>
  <dcterms:created xsi:type="dcterms:W3CDTF">2025-09-24T11:30:00Z</dcterms:created>
  <dcterms:modified xsi:type="dcterms:W3CDTF">2025-09-24T11:30:00Z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