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E6286" w14:textId="4ED755CF" w:rsidR="005212A2" w:rsidRPr="00FD49E3" w:rsidRDefault="00345F46" w:rsidP="005212A2">
      <w:pPr>
        <w:suppressAutoHyphens/>
        <w:spacing w:after="0" w:line="240" w:lineRule="auto"/>
        <w:contextualSpacing/>
        <w:jc w:val="center"/>
        <w:rPr>
          <w:rFonts w:ascii="Times New Roman" w:hAnsi="Times New Roman"/>
          <w:b/>
          <w:caps/>
          <w:sz w:val="24"/>
          <w:szCs w:val="24"/>
        </w:rPr>
      </w:pPr>
      <w:r w:rsidRPr="00FD49E3">
        <w:rPr>
          <w:rFonts w:ascii="Times New Roman" w:hAnsi="Times New Roman"/>
          <w:b/>
          <w:caps/>
          <w:sz w:val="24"/>
          <w:szCs w:val="24"/>
        </w:rPr>
        <w:t>Esri programinės įrangos SLG-ELA licencijos, naujumo garantijos ir techninės priežiūros paslaugų pirkimas</w:t>
      </w:r>
    </w:p>
    <w:p w14:paraId="3603C728" w14:textId="77777777" w:rsidR="00345F46" w:rsidRPr="00FD49E3" w:rsidRDefault="00345F46" w:rsidP="005212A2">
      <w:pPr>
        <w:suppressAutoHyphens/>
        <w:spacing w:after="0" w:line="240" w:lineRule="auto"/>
        <w:contextualSpacing/>
        <w:jc w:val="center"/>
        <w:rPr>
          <w:rFonts w:ascii="Times New Roman" w:hAnsi="Times New Roman"/>
          <w:sz w:val="24"/>
          <w:szCs w:val="24"/>
        </w:rPr>
      </w:pPr>
    </w:p>
    <w:p w14:paraId="266E6287" w14:textId="43999570" w:rsidR="005212A2" w:rsidRPr="00FD49E3" w:rsidRDefault="00514A09" w:rsidP="00A8495C">
      <w:pPr>
        <w:suppressAutoHyphens/>
        <w:spacing w:after="0" w:line="240" w:lineRule="auto"/>
        <w:contextualSpacing/>
        <w:jc w:val="center"/>
        <w:rPr>
          <w:rFonts w:ascii="Times New Roman" w:hAnsi="Times New Roman"/>
          <w:sz w:val="24"/>
          <w:szCs w:val="24"/>
        </w:rPr>
      </w:pPr>
      <w:r w:rsidRPr="00FD49E3">
        <w:rPr>
          <w:rFonts w:ascii="Times New Roman" w:hAnsi="Times New Roman"/>
          <w:sz w:val="24"/>
          <w:szCs w:val="24"/>
        </w:rPr>
        <w:t>202</w:t>
      </w:r>
      <w:r w:rsidR="006B6C07" w:rsidRPr="00FD49E3">
        <w:rPr>
          <w:rFonts w:ascii="Times New Roman" w:hAnsi="Times New Roman"/>
          <w:sz w:val="24"/>
          <w:szCs w:val="24"/>
        </w:rPr>
        <w:t>5</w:t>
      </w:r>
      <w:r w:rsidR="005212A2" w:rsidRPr="00FD49E3">
        <w:rPr>
          <w:rFonts w:ascii="Times New Roman" w:hAnsi="Times New Roman"/>
          <w:sz w:val="24"/>
          <w:szCs w:val="24"/>
        </w:rPr>
        <w:t xml:space="preserve"> m. </w:t>
      </w:r>
      <w:r w:rsidR="00345F46" w:rsidRPr="00FD49E3">
        <w:rPr>
          <w:rFonts w:ascii="Times New Roman" w:hAnsi="Times New Roman"/>
          <w:sz w:val="24"/>
          <w:szCs w:val="24"/>
        </w:rPr>
        <w:t>rugsėjo</w:t>
      </w:r>
      <w:r w:rsidR="005212A2" w:rsidRPr="00FD49E3">
        <w:rPr>
          <w:rFonts w:ascii="Times New Roman" w:hAnsi="Times New Roman"/>
          <w:sz w:val="24"/>
          <w:szCs w:val="24"/>
        </w:rPr>
        <w:t xml:space="preserve">     d. Nr.</w:t>
      </w:r>
    </w:p>
    <w:p w14:paraId="266E6288" w14:textId="77777777" w:rsidR="005212A2" w:rsidRPr="00FD49E3" w:rsidRDefault="005212A2" w:rsidP="005212A2">
      <w:pPr>
        <w:tabs>
          <w:tab w:val="center" w:pos="4819"/>
          <w:tab w:val="left" w:pos="6045"/>
        </w:tabs>
        <w:suppressAutoHyphens/>
        <w:spacing w:after="0" w:line="240" w:lineRule="auto"/>
        <w:contextualSpacing/>
        <w:rPr>
          <w:rFonts w:ascii="Times New Roman" w:hAnsi="Times New Roman"/>
          <w:sz w:val="24"/>
          <w:szCs w:val="24"/>
        </w:rPr>
      </w:pPr>
      <w:r w:rsidRPr="00FD49E3">
        <w:rPr>
          <w:rFonts w:ascii="Times New Roman" w:hAnsi="Times New Roman"/>
          <w:sz w:val="24"/>
          <w:szCs w:val="24"/>
        </w:rPr>
        <w:tab/>
      </w:r>
    </w:p>
    <w:p w14:paraId="368BFB91" w14:textId="2F45D572" w:rsidR="004111C5" w:rsidRPr="00FD49E3" w:rsidRDefault="005212A2" w:rsidP="007805F4">
      <w:pPr>
        <w:tabs>
          <w:tab w:val="left" w:pos="567"/>
          <w:tab w:val="left" w:pos="1134"/>
        </w:tabs>
        <w:suppressAutoHyphens/>
        <w:spacing w:after="0" w:line="240" w:lineRule="auto"/>
        <w:ind w:firstLine="851"/>
        <w:contextualSpacing/>
        <w:jc w:val="both"/>
        <w:rPr>
          <w:rFonts w:ascii="Times New Roman" w:hAnsi="Times New Roman"/>
          <w:sz w:val="24"/>
          <w:szCs w:val="24"/>
        </w:rPr>
      </w:pPr>
      <w:r w:rsidRPr="00FD49E3">
        <w:rPr>
          <w:rFonts w:ascii="Times New Roman" w:hAnsi="Times New Roman"/>
          <w:b/>
          <w:sz w:val="24"/>
          <w:szCs w:val="24"/>
        </w:rPr>
        <w:t xml:space="preserve">Lazdijų rajono savivaldybės </w:t>
      </w:r>
      <w:r w:rsidRPr="00AA5569">
        <w:rPr>
          <w:rFonts w:ascii="Times New Roman" w:hAnsi="Times New Roman"/>
          <w:b/>
          <w:sz w:val="24"/>
          <w:szCs w:val="24"/>
        </w:rPr>
        <w:t xml:space="preserve">administracija, </w:t>
      </w:r>
      <w:r w:rsidR="00AA5569" w:rsidRPr="00AA5569">
        <w:rPr>
          <w:rFonts w:ascii="Times New Roman" w:hAnsi="Times New Roman"/>
          <w:sz w:val="24"/>
          <w:szCs w:val="24"/>
        </w:rPr>
        <w:t xml:space="preserve">juridinio asmens kodas 188714992, kurios registruota buveinė Vilniaus g. 1 Lazdijai, duomenys apie įstaigą kaupiami ir saugomi Lietuvos Respublikos juridinių asmenų registre, </w:t>
      </w:r>
      <w:r w:rsidRPr="00AA5569">
        <w:rPr>
          <w:rFonts w:ascii="Times New Roman" w:hAnsi="Times New Roman"/>
          <w:sz w:val="24"/>
          <w:szCs w:val="24"/>
        </w:rPr>
        <w:t xml:space="preserve"> atstovaujama </w:t>
      </w:r>
      <w:r w:rsidR="006B6C07" w:rsidRPr="00AA5569">
        <w:rPr>
          <w:rFonts w:ascii="Times New Roman" w:hAnsi="Times New Roman"/>
          <w:sz w:val="24"/>
          <w:szCs w:val="24"/>
        </w:rPr>
        <w:t>Lazdijų rajono savivaldybės administracijos direktorės Šarūnės Dumbliauskienės, veikiančios pagal Lazdijų rajono savivaldybės</w:t>
      </w:r>
      <w:r w:rsidR="006B6C07" w:rsidRPr="00FD49E3">
        <w:rPr>
          <w:rFonts w:ascii="Times New Roman" w:hAnsi="Times New Roman"/>
          <w:sz w:val="24"/>
          <w:szCs w:val="24"/>
        </w:rPr>
        <w:t xml:space="preserve"> administracijos nuostatus, patvirtintus Lazdijų rajono savivaldybės tarybos 2024 m. rugpjūčio 30 d. sprendimu Nr. 5TS-473 „Dėl Lazdijų rajono savivaldybės administracijos nuostatų patvirtinimo“</w:t>
      </w:r>
      <w:r w:rsidRPr="00FD49E3">
        <w:rPr>
          <w:rFonts w:ascii="Times New Roman" w:hAnsi="Times New Roman"/>
          <w:sz w:val="24"/>
          <w:szCs w:val="24"/>
        </w:rPr>
        <w:t xml:space="preserve">, (toliau  - </w:t>
      </w:r>
      <w:r w:rsidRPr="00FD49E3">
        <w:rPr>
          <w:rFonts w:ascii="Times New Roman" w:hAnsi="Times New Roman"/>
          <w:b/>
          <w:sz w:val="24"/>
          <w:szCs w:val="24"/>
        </w:rPr>
        <w:t xml:space="preserve">Pirkėjas) </w:t>
      </w:r>
      <w:r w:rsidRPr="00FD49E3">
        <w:rPr>
          <w:rFonts w:ascii="Times New Roman" w:hAnsi="Times New Roman"/>
          <w:sz w:val="24"/>
          <w:szCs w:val="24"/>
        </w:rPr>
        <w:t xml:space="preserve"> </w:t>
      </w:r>
    </w:p>
    <w:p w14:paraId="0D9AFB26" w14:textId="77777777" w:rsidR="007805F4" w:rsidRPr="00FD49E3" w:rsidRDefault="005212A2" w:rsidP="005212A2">
      <w:pPr>
        <w:tabs>
          <w:tab w:val="left" w:pos="567"/>
          <w:tab w:val="left" w:pos="1134"/>
        </w:tabs>
        <w:suppressAutoHyphens/>
        <w:spacing w:after="0" w:line="240" w:lineRule="auto"/>
        <w:contextualSpacing/>
        <w:jc w:val="both"/>
        <w:rPr>
          <w:rFonts w:ascii="Times New Roman" w:hAnsi="Times New Roman"/>
          <w:sz w:val="24"/>
          <w:szCs w:val="24"/>
        </w:rPr>
      </w:pPr>
      <w:r w:rsidRPr="00FD49E3">
        <w:rPr>
          <w:rFonts w:ascii="Times New Roman" w:hAnsi="Times New Roman"/>
          <w:sz w:val="24"/>
          <w:szCs w:val="24"/>
        </w:rPr>
        <w:t xml:space="preserve">ir </w:t>
      </w:r>
    </w:p>
    <w:p w14:paraId="266E6289" w14:textId="1D7C6D5F" w:rsidR="005212A2" w:rsidRPr="00FD49E3" w:rsidRDefault="00345F46" w:rsidP="007805F4">
      <w:pPr>
        <w:tabs>
          <w:tab w:val="left" w:pos="567"/>
          <w:tab w:val="left" w:pos="1134"/>
        </w:tabs>
        <w:suppressAutoHyphens/>
        <w:spacing w:after="0" w:line="240" w:lineRule="auto"/>
        <w:ind w:firstLine="851"/>
        <w:contextualSpacing/>
        <w:jc w:val="both"/>
        <w:rPr>
          <w:rFonts w:ascii="Times New Roman" w:hAnsi="Times New Roman"/>
          <w:sz w:val="24"/>
          <w:szCs w:val="24"/>
        </w:rPr>
      </w:pPr>
      <w:r w:rsidRPr="0008661E">
        <w:rPr>
          <w:rFonts w:ascii="Times New Roman" w:hAnsi="Times New Roman"/>
          <w:b/>
          <w:bCs/>
          <w:sz w:val="24"/>
          <w:szCs w:val="24"/>
        </w:rPr>
        <w:t xml:space="preserve"> „</w:t>
      </w:r>
      <w:r w:rsidR="0008661E" w:rsidRPr="0008661E">
        <w:rPr>
          <w:rFonts w:ascii="Times New Roman" w:hAnsi="Times New Roman"/>
          <w:b/>
          <w:bCs/>
          <w:sz w:val="24"/>
          <w:szCs w:val="24"/>
        </w:rPr>
        <w:t>XXX</w:t>
      </w:r>
      <w:r w:rsidR="005212A2" w:rsidRPr="0008661E">
        <w:rPr>
          <w:rFonts w:ascii="Times New Roman" w:hAnsi="Times New Roman"/>
          <w:sz w:val="24"/>
          <w:szCs w:val="24"/>
        </w:rPr>
        <w:t xml:space="preserve">, </w:t>
      </w:r>
      <w:r w:rsidR="00AA5569" w:rsidRPr="00AA5569">
        <w:rPr>
          <w:rFonts w:ascii="Times New Roman" w:hAnsi="Times New Roman"/>
          <w:sz w:val="24"/>
          <w:szCs w:val="24"/>
        </w:rPr>
        <w:t xml:space="preserve">juridinio asmens kodas </w:t>
      </w:r>
      <w:r w:rsidR="00AA5569">
        <w:rPr>
          <w:rFonts w:ascii="Times New Roman" w:hAnsi="Times New Roman"/>
          <w:sz w:val="24"/>
          <w:szCs w:val="24"/>
        </w:rPr>
        <w:t>XXXXX,</w:t>
      </w:r>
      <w:r w:rsidR="00AA5569" w:rsidRPr="00AA5569">
        <w:rPr>
          <w:rFonts w:ascii="Times New Roman" w:hAnsi="Times New Roman"/>
          <w:sz w:val="24"/>
          <w:szCs w:val="24"/>
        </w:rPr>
        <w:t xml:space="preserve"> kurio registruota buveinė </w:t>
      </w:r>
      <w:r w:rsidR="00AA5569">
        <w:rPr>
          <w:rFonts w:ascii="Times New Roman" w:hAnsi="Times New Roman"/>
          <w:sz w:val="24"/>
          <w:szCs w:val="24"/>
        </w:rPr>
        <w:t>XXXX</w:t>
      </w:r>
      <w:r w:rsidR="00AA5569" w:rsidRPr="00AA5569">
        <w:rPr>
          <w:rFonts w:ascii="Times New Roman" w:hAnsi="Times New Roman"/>
          <w:sz w:val="24"/>
          <w:szCs w:val="24"/>
        </w:rPr>
        <w:t>, duomenys apie įstaigą kaupiami ir saugomi Lietuvos Respublikos juridinių asmenų registre,  atstovaujama</w:t>
      </w:r>
      <w:r w:rsidR="00AA5569">
        <w:rPr>
          <w:rFonts w:ascii="Times New Roman" w:hAnsi="Times New Roman"/>
          <w:sz w:val="24"/>
          <w:szCs w:val="24"/>
        </w:rPr>
        <w:t xml:space="preserve"> XXX, veikiančio pagal XXXX </w:t>
      </w:r>
      <w:r w:rsidR="005212A2" w:rsidRPr="0008661E">
        <w:rPr>
          <w:rFonts w:ascii="Times New Roman" w:hAnsi="Times New Roman"/>
          <w:sz w:val="24"/>
          <w:szCs w:val="24"/>
        </w:rPr>
        <w:t xml:space="preserve">(toliau – </w:t>
      </w:r>
      <w:r w:rsidR="005212A2" w:rsidRPr="0008661E">
        <w:rPr>
          <w:rFonts w:ascii="Times New Roman" w:hAnsi="Times New Roman"/>
          <w:b/>
          <w:sz w:val="24"/>
          <w:szCs w:val="24"/>
        </w:rPr>
        <w:t>Pardavėjas</w:t>
      </w:r>
      <w:r w:rsidR="005212A2" w:rsidRPr="0008661E">
        <w:rPr>
          <w:rFonts w:ascii="Times New Roman" w:hAnsi="Times New Roman"/>
          <w:sz w:val="24"/>
          <w:szCs w:val="24"/>
        </w:rPr>
        <w:t xml:space="preserve">), </w:t>
      </w:r>
      <w:r w:rsidR="005212A2" w:rsidRPr="00FD49E3">
        <w:rPr>
          <w:rFonts w:ascii="Times New Roman" w:hAnsi="Times New Roman"/>
          <w:sz w:val="24"/>
          <w:szCs w:val="24"/>
        </w:rPr>
        <w:t>toliau kartu vadinamos Šalimis, o kiekviena atskirai – Šalimi, po įvykdyto viešojo pirkimo, sudarė ir pasirašė šią programinės įrangos atnaujinimo ir techninio aptarnavimo  sutartį (toliau –  Sutartis).</w:t>
      </w:r>
    </w:p>
    <w:p w14:paraId="266E628A" w14:textId="77777777" w:rsidR="005212A2" w:rsidRPr="00FD49E3" w:rsidRDefault="005212A2" w:rsidP="005212A2">
      <w:pPr>
        <w:tabs>
          <w:tab w:val="left" w:pos="567"/>
          <w:tab w:val="left" w:pos="1134"/>
        </w:tabs>
        <w:suppressAutoHyphens/>
        <w:spacing w:after="0" w:line="240" w:lineRule="auto"/>
        <w:contextualSpacing/>
        <w:jc w:val="both"/>
        <w:rPr>
          <w:rFonts w:ascii="Times New Roman" w:hAnsi="Times New Roman"/>
          <w:sz w:val="24"/>
          <w:szCs w:val="24"/>
        </w:rPr>
      </w:pPr>
    </w:p>
    <w:p w14:paraId="266E628B" w14:textId="77777777" w:rsidR="005212A2" w:rsidRPr="00FD49E3" w:rsidRDefault="005212A2" w:rsidP="005212A2">
      <w:pPr>
        <w:tabs>
          <w:tab w:val="left" w:pos="0"/>
        </w:tabs>
        <w:suppressAutoHyphens/>
        <w:spacing w:after="0" w:line="240" w:lineRule="auto"/>
        <w:contextualSpacing/>
        <w:jc w:val="center"/>
        <w:rPr>
          <w:rFonts w:ascii="Times New Roman" w:hAnsi="Times New Roman"/>
          <w:b/>
          <w:sz w:val="24"/>
          <w:szCs w:val="24"/>
        </w:rPr>
      </w:pPr>
      <w:r w:rsidRPr="00FD49E3">
        <w:rPr>
          <w:rFonts w:ascii="Times New Roman" w:hAnsi="Times New Roman"/>
          <w:b/>
          <w:sz w:val="24"/>
          <w:szCs w:val="24"/>
        </w:rPr>
        <w:t>I.  SUTARTIES OBJEKTAS</w:t>
      </w:r>
    </w:p>
    <w:p w14:paraId="266E628C" w14:textId="77777777" w:rsidR="005212A2" w:rsidRPr="00FD49E3" w:rsidRDefault="005212A2" w:rsidP="005212A2">
      <w:pPr>
        <w:tabs>
          <w:tab w:val="left" w:pos="0"/>
        </w:tabs>
        <w:suppressAutoHyphens/>
        <w:spacing w:after="0" w:line="240" w:lineRule="auto"/>
        <w:contextualSpacing/>
        <w:jc w:val="center"/>
        <w:rPr>
          <w:rFonts w:ascii="Times New Roman" w:hAnsi="Times New Roman"/>
          <w:b/>
          <w:sz w:val="24"/>
          <w:szCs w:val="24"/>
        </w:rPr>
      </w:pPr>
    </w:p>
    <w:p w14:paraId="266E628D" w14:textId="43A1023A" w:rsidR="005212A2" w:rsidRPr="00FD49E3" w:rsidRDefault="005212A2" w:rsidP="00BB369D">
      <w:pPr>
        <w:pStyle w:val="Sraopastraipa"/>
        <w:widowControl w:val="0"/>
        <w:numPr>
          <w:ilvl w:val="0"/>
          <w:numId w:val="21"/>
        </w:numPr>
        <w:tabs>
          <w:tab w:val="left" w:pos="851"/>
          <w:tab w:val="left" w:pos="993"/>
          <w:tab w:val="left" w:pos="3402"/>
        </w:tabs>
        <w:autoSpaceDE w:val="0"/>
        <w:autoSpaceDN w:val="0"/>
        <w:adjustRightInd w:val="0"/>
        <w:ind w:left="0" w:firstLine="709"/>
        <w:jc w:val="both"/>
        <w:rPr>
          <w:b/>
          <w:sz w:val="24"/>
          <w:szCs w:val="24"/>
        </w:rPr>
      </w:pPr>
      <w:r w:rsidRPr="00FD49E3">
        <w:rPr>
          <w:iCs/>
          <w:sz w:val="24"/>
          <w:szCs w:val="24"/>
        </w:rPr>
        <w:t>ESRI programinės įrangos SLG-ELA trijų metų licencija įskaitant naujumo garantiją ir techninės priežiūros, bei diegimo/konfigūravimo/konsultavimo paslaugos</w:t>
      </w:r>
      <w:r w:rsidRPr="00FD49E3">
        <w:rPr>
          <w:sz w:val="24"/>
          <w:szCs w:val="24"/>
        </w:rPr>
        <w:t xml:space="preserve">. </w:t>
      </w:r>
      <w:r w:rsidR="00B7778C" w:rsidRPr="00FD49E3">
        <w:rPr>
          <w:sz w:val="24"/>
          <w:szCs w:val="24"/>
        </w:rPr>
        <w:t>Pardavėjas</w:t>
      </w:r>
      <w:r w:rsidRPr="00FD49E3">
        <w:rPr>
          <w:sz w:val="24"/>
          <w:szCs w:val="24"/>
        </w:rPr>
        <w:t xml:space="preserve"> įsipareigoja suteikti Paslaugas,  pagal  Sutarties 1 priede pateiktus techninius reikalavimus. Pirkėjas įsipareigoja sumokėti Pardavėjui kainą Sutartyje nustatyta tvarka ir terminais.</w:t>
      </w:r>
    </w:p>
    <w:p w14:paraId="266E628E" w14:textId="77777777" w:rsidR="005212A2" w:rsidRPr="00FD49E3" w:rsidRDefault="005212A2" w:rsidP="005212A2">
      <w:pPr>
        <w:widowControl w:val="0"/>
        <w:tabs>
          <w:tab w:val="left" w:pos="709"/>
          <w:tab w:val="left" w:pos="851"/>
          <w:tab w:val="left" w:pos="3402"/>
        </w:tabs>
        <w:autoSpaceDE w:val="0"/>
        <w:autoSpaceDN w:val="0"/>
        <w:adjustRightInd w:val="0"/>
        <w:spacing w:before="120" w:after="120" w:line="240" w:lineRule="auto"/>
        <w:contextualSpacing/>
        <w:rPr>
          <w:rFonts w:ascii="Times New Roman" w:hAnsi="Times New Roman"/>
          <w:b/>
          <w:sz w:val="24"/>
          <w:szCs w:val="24"/>
        </w:rPr>
      </w:pPr>
    </w:p>
    <w:p w14:paraId="266E628F" w14:textId="637023AC" w:rsidR="005212A2" w:rsidRPr="00FD49E3" w:rsidRDefault="00BB369D" w:rsidP="005212A2">
      <w:pPr>
        <w:widowControl w:val="0"/>
        <w:numPr>
          <w:ilvl w:val="0"/>
          <w:numId w:val="1"/>
        </w:numPr>
        <w:tabs>
          <w:tab w:val="left" w:pos="709"/>
          <w:tab w:val="left" w:pos="851"/>
          <w:tab w:val="left" w:pos="3402"/>
        </w:tabs>
        <w:autoSpaceDE w:val="0"/>
        <w:autoSpaceDN w:val="0"/>
        <w:adjustRightInd w:val="0"/>
        <w:spacing w:before="120" w:after="120" w:line="240" w:lineRule="auto"/>
        <w:contextualSpacing/>
        <w:jc w:val="center"/>
        <w:rPr>
          <w:rFonts w:ascii="Times New Roman" w:hAnsi="Times New Roman"/>
          <w:b/>
          <w:sz w:val="24"/>
          <w:szCs w:val="24"/>
        </w:rPr>
      </w:pPr>
      <w:r w:rsidRPr="00FD49E3">
        <w:rPr>
          <w:rFonts w:ascii="Times New Roman" w:hAnsi="Times New Roman"/>
          <w:b/>
          <w:sz w:val="24"/>
          <w:szCs w:val="24"/>
        </w:rPr>
        <w:t>SUTARTIES</w:t>
      </w:r>
      <w:r w:rsidR="005212A2" w:rsidRPr="00FD49E3">
        <w:rPr>
          <w:rFonts w:ascii="Times New Roman" w:hAnsi="Times New Roman"/>
          <w:sz w:val="24"/>
          <w:szCs w:val="24"/>
        </w:rPr>
        <w:t xml:space="preserve"> </w:t>
      </w:r>
      <w:r w:rsidR="005212A2" w:rsidRPr="00FD49E3">
        <w:rPr>
          <w:rFonts w:ascii="Times New Roman" w:hAnsi="Times New Roman"/>
          <w:b/>
          <w:sz w:val="24"/>
          <w:szCs w:val="24"/>
        </w:rPr>
        <w:t>KAINA IR ATSISKAITYMO TVARKA</w:t>
      </w:r>
    </w:p>
    <w:p w14:paraId="266E6292" w14:textId="5E46D0E0" w:rsidR="005212A2" w:rsidRPr="00FD49E3" w:rsidRDefault="005212A2" w:rsidP="00BB369D">
      <w:pPr>
        <w:pStyle w:val="Sraopastraipa"/>
        <w:widowControl w:val="0"/>
        <w:numPr>
          <w:ilvl w:val="0"/>
          <w:numId w:val="21"/>
        </w:numPr>
        <w:tabs>
          <w:tab w:val="left" w:pos="851"/>
          <w:tab w:val="left" w:pos="993"/>
          <w:tab w:val="left" w:pos="3402"/>
        </w:tabs>
        <w:autoSpaceDE w:val="0"/>
        <w:autoSpaceDN w:val="0"/>
        <w:adjustRightInd w:val="0"/>
        <w:ind w:left="0" w:firstLine="709"/>
        <w:jc w:val="both"/>
        <w:rPr>
          <w:iCs/>
          <w:sz w:val="24"/>
          <w:szCs w:val="24"/>
        </w:rPr>
      </w:pPr>
      <w:r w:rsidRPr="00FD49E3">
        <w:rPr>
          <w:iCs/>
          <w:sz w:val="24"/>
          <w:szCs w:val="24"/>
        </w:rPr>
        <w:t>Sutarties kaina</w:t>
      </w:r>
      <w:r w:rsidR="00AA5569">
        <w:rPr>
          <w:iCs/>
          <w:sz w:val="24"/>
          <w:szCs w:val="24"/>
        </w:rPr>
        <w:t>- fiksuota įkainis</w:t>
      </w:r>
      <w:r w:rsidRPr="00FD49E3">
        <w:rPr>
          <w:iCs/>
          <w:sz w:val="24"/>
          <w:szCs w:val="24"/>
        </w:rPr>
        <w:t>:</w:t>
      </w:r>
    </w:p>
    <w:tbl>
      <w:tblPr>
        <w:tblStyle w:val="Lentelstinklelis"/>
        <w:tblW w:w="0" w:type="auto"/>
        <w:jc w:val="center"/>
        <w:tblInd w:w="0" w:type="dxa"/>
        <w:tblLook w:val="04A0" w:firstRow="1" w:lastRow="0" w:firstColumn="1" w:lastColumn="0" w:noHBand="0" w:noVBand="1"/>
      </w:tblPr>
      <w:tblGrid>
        <w:gridCol w:w="709"/>
        <w:gridCol w:w="4155"/>
        <w:gridCol w:w="1374"/>
        <w:gridCol w:w="870"/>
        <w:gridCol w:w="1317"/>
        <w:gridCol w:w="1204"/>
      </w:tblGrid>
      <w:tr w:rsidR="00DA11B3" w:rsidRPr="00FD49E3" w14:paraId="5B8BAB39" w14:textId="77777777" w:rsidTr="00DA11B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B9832B" w14:textId="77777777" w:rsidR="00DA11B3" w:rsidRPr="00FD49E3" w:rsidRDefault="00DA11B3" w:rsidP="00DA11B3">
            <w:pPr>
              <w:tabs>
                <w:tab w:val="left" w:pos="426"/>
              </w:tabs>
              <w:spacing w:after="0" w:line="240" w:lineRule="auto"/>
              <w:contextualSpacing/>
              <w:jc w:val="both"/>
              <w:rPr>
                <w:rFonts w:ascii="Times New Roman" w:hAnsi="Times New Roman"/>
                <w:b/>
                <w:sz w:val="24"/>
                <w:szCs w:val="24"/>
              </w:rPr>
            </w:pPr>
            <w:r w:rsidRPr="00FD49E3">
              <w:rPr>
                <w:rFonts w:ascii="Times New Roman" w:hAnsi="Times New Roman"/>
                <w:b/>
                <w:sz w:val="24"/>
                <w:szCs w:val="24"/>
              </w:rPr>
              <w:t>Eil. Nr.</w:t>
            </w:r>
          </w:p>
        </w:tc>
        <w:tc>
          <w:tcPr>
            <w:tcW w:w="0" w:type="auto"/>
            <w:tcBorders>
              <w:top w:val="single" w:sz="4" w:space="0" w:color="auto"/>
              <w:left w:val="single" w:sz="4" w:space="0" w:color="auto"/>
              <w:bottom w:val="single" w:sz="4" w:space="0" w:color="auto"/>
              <w:right w:val="single" w:sz="4" w:space="0" w:color="auto"/>
            </w:tcBorders>
            <w:vAlign w:val="center"/>
            <w:hideMark/>
          </w:tcPr>
          <w:p w14:paraId="7CE9CD2D" w14:textId="77777777" w:rsidR="00DA11B3" w:rsidRPr="00FD49E3" w:rsidRDefault="00DA11B3" w:rsidP="00DA11B3">
            <w:pPr>
              <w:tabs>
                <w:tab w:val="left" w:pos="426"/>
              </w:tabs>
              <w:spacing w:after="0" w:line="240" w:lineRule="auto"/>
              <w:contextualSpacing/>
              <w:jc w:val="both"/>
              <w:rPr>
                <w:rFonts w:ascii="Times New Roman" w:hAnsi="Times New Roman"/>
                <w:b/>
                <w:sz w:val="24"/>
                <w:szCs w:val="24"/>
              </w:rPr>
            </w:pPr>
            <w:r w:rsidRPr="00FD49E3">
              <w:rPr>
                <w:rFonts w:ascii="Times New Roman" w:hAnsi="Times New Roman"/>
                <w:b/>
                <w:sz w:val="24"/>
                <w:szCs w:val="24"/>
              </w:rPr>
              <w:t>Paslaugos pavadinimas</w:t>
            </w:r>
          </w:p>
        </w:tc>
        <w:tc>
          <w:tcPr>
            <w:tcW w:w="0" w:type="auto"/>
            <w:tcBorders>
              <w:top w:val="single" w:sz="4" w:space="0" w:color="auto"/>
              <w:left w:val="single" w:sz="4" w:space="0" w:color="auto"/>
              <w:bottom w:val="single" w:sz="4" w:space="0" w:color="auto"/>
              <w:right w:val="single" w:sz="4" w:space="0" w:color="auto"/>
            </w:tcBorders>
            <w:hideMark/>
          </w:tcPr>
          <w:p w14:paraId="30713F45" w14:textId="77777777" w:rsidR="00DA11B3" w:rsidRPr="00FD49E3" w:rsidRDefault="00DA11B3" w:rsidP="00DA11B3">
            <w:pPr>
              <w:tabs>
                <w:tab w:val="left" w:pos="426"/>
              </w:tabs>
              <w:spacing w:after="0" w:line="240" w:lineRule="auto"/>
              <w:contextualSpacing/>
              <w:jc w:val="both"/>
              <w:rPr>
                <w:rFonts w:ascii="Times New Roman" w:hAnsi="Times New Roman"/>
                <w:b/>
                <w:sz w:val="24"/>
                <w:szCs w:val="24"/>
              </w:rPr>
            </w:pPr>
            <w:r w:rsidRPr="00FD49E3">
              <w:rPr>
                <w:rFonts w:ascii="Times New Roman" w:hAnsi="Times New Roman"/>
                <w:b/>
                <w:sz w:val="24"/>
                <w:szCs w:val="24"/>
              </w:rPr>
              <w:t>Mato vienetas</w:t>
            </w:r>
          </w:p>
        </w:tc>
        <w:tc>
          <w:tcPr>
            <w:tcW w:w="0" w:type="auto"/>
            <w:tcBorders>
              <w:top w:val="single" w:sz="4" w:space="0" w:color="auto"/>
              <w:left w:val="single" w:sz="4" w:space="0" w:color="auto"/>
              <w:bottom w:val="single" w:sz="4" w:space="0" w:color="auto"/>
              <w:right w:val="single" w:sz="4" w:space="0" w:color="auto"/>
            </w:tcBorders>
            <w:vAlign w:val="center"/>
            <w:hideMark/>
          </w:tcPr>
          <w:p w14:paraId="039500BA" w14:textId="462898EC" w:rsidR="00DA11B3" w:rsidRPr="00FD49E3" w:rsidRDefault="00ED6E9C" w:rsidP="00DA11B3">
            <w:pPr>
              <w:tabs>
                <w:tab w:val="left" w:pos="426"/>
              </w:tabs>
              <w:spacing w:after="0" w:line="240" w:lineRule="auto"/>
              <w:contextualSpacing/>
              <w:jc w:val="both"/>
              <w:rPr>
                <w:rFonts w:ascii="Times New Roman" w:hAnsi="Times New Roman"/>
                <w:b/>
                <w:sz w:val="24"/>
                <w:szCs w:val="24"/>
              </w:rPr>
            </w:pPr>
            <w:r w:rsidRPr="00FD49E3">
              <w:rPr>
                <w:rFonts w:ascii="Times New Roman" w:hAnsi="Times New Roman"/>
                <w:b/>
                <w:sz w:val="24"/>
                <w:szCs w:val="24"/>
              </w:rPr>
              <w:t>Kiekis</w:t>
            </w:r>
          </w:p>
        </w:tc>
        <w:tc>
          <w:tcPr>
            <w:tcW w:w="0" w:type="auto"/>
            <w:tcBorders>
              <w:top w:val="single" w:sz="4" w:space="0" w:color="auto"/>
              <w:left w:val="single" w:sz="4" w:space="0" w:color="auto"/>
              <w:bottom w:val="single" w:sz="4" w:space="0" w:color="auto"/>
              <w:right w:val="single" w:sz="4" w:space="0" w:color="auto"/>
            </w:tcBorders>
            <w:vAlign w:val="center"/>
            <w:hideMark/>
          </w:tcPr>
          <w:p w14:paraId="06499E10" w14:textId="1FCEB7B4" w:rsidR="00DA11B3" w:rsidRPr="00FD49E3" w:rsidRDefault="00ED6E9C" w:rsidP="00DA11B3">
            <w:pPr>
              <w:tabs>
                <w:tab w:val="left" w:pos="426"/>
              </w:tabs>
              <w:spacing w:after="0" w:line="240" w:lineRule="auto"/>
              <w:contextualSpacing/>
              <w:jc w:val="both"/>
              <w:rPr>
                <w:rFonts w:ascii="Times New Roman" w:hAnsi="Times New Roman"/>
                <w:b/>
                <w:sz w:val="24"/>
                <w:szCs w:val="24"/>
              </w:rPr>
            </w:pPr>
            <w:r w:rsidRPr="00FD49E3">
              <w:rPr>
                <w:rFonts w:ascii="Times New Roman" w:hAnsi="Times New Roman"/>
                <w:b/>
                <w:sz w:val="24"/>
                <w:szCs w:val="24"/>
              </w:rPr>
              <w:t>Kaina</w:t>
            </w:r>
            <w:r w:rsidR="00DA11B3" w:rsidRPr="00FD49E3">
              <w:rPr>
                <w:rFonts w:ascii="Times New Roman" w:hAnsi="Times New Roman"/>
                <w:b/>
                <w:sz w:val="24"/>
                <w:szCs w:val="24"/>
              </w:rPr>
              <w:t xml:space="preserve"> Eur be PVM</w:t>
            </w:r>
          </w:p>
        </w:tc>
        <w:tc>
          <w:tcPr>
            <w:tcW w:w="0" w:type="auto"/>
            <w:tcBorders>
              <w:top w:val="single" w:sz="4" w:space="0" w:color="auto"/>
              <w:left w:val="single" w:sz="4" w:space="0" w:color="auto"/>
              <w:bottom w:val="single" w:sz="4" w:space="0" w:color="auto"/>
              <w:right w:val="single" w:sz="4" w:space="0" w:color="auto"/>
            </w:tcBorders>
            <w:hideMark/>
          </w:tcPr>
          <w:p w14:paraId="51419205" w14:textId="77777777" w:rsidR="00DA11B3" w:rsidRPr="00FD49E3" w:rsidRDefault="00DA11B3" w:rsidP="00DA11B3">
            <w:pPr>
              <w:tabs>
                <w:tab w:val="left" w:pos="426"/>
              </w:tabs>
              <w:spacing w:after="0" w:line="240" w:lineRule="auto"/>
              <w:contextualSpacing/>
              <w:jc w:val="both"/>
              <w:rPr>
                <w:rFonts w:ascii="Times New Roman" w:hAnsi="Times New Roman"/>
                <w:b/>
                <w:sz w:val="24"/>
                <w:szCs w:val="24"/>
              </w:rPr>
            </w:pPr>
            <w:r w:rsidRPr="00FD49E3">
              <w:rPr>
                <w:rFonts w:ascii="Times New Roman" w:hAnsi="Times New Roman"/>
                <w:b/>
                <w:sz w:val="24"/>
                <w:szCs w:val="24"/>
              </w:rPr>
              <w:t>Viso Eur be PVM</w:t>
            </w:r>
          </w:p>
        </w:tc>
      </w:tr>
      <w:tr w:rsidR="00DA11B3" w:rsidRPr="00FD49E3" w14:paraId="4D14AB6C" w14:textId="77777777" w:rsidTr="00DA11B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3488A5" w14:textId="77777777" w:rsidR="00DA11B3" w:rsidRPr="00FD49E3" w:rsidRDefault="00DA11B3" w:rsidP="00DA11B3">
            <w:pPr>
              <w:tabs>
                <w:tab w:val="left" w:pos="426"/>
              </w:tabs>
              <w:spacing w:after="0" w:line="240" w:lineRule="auto"/>
              <w:contextualSpacing/>
              <w:jc w:val="center"/>
              <w:rPr>
                <w:rFonts w:ascii="Times New Roman" w:hAnsi="Times New Roman"/>
                <w:sz w:val="24"/>
                <w:szCs w:val="24"/>
              </w:rPr>
            </w:pPr>
            <w:r w:rsidRPr="00FD49E3">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26ADABD" w14:textId="77777777" w:rsidR="00DA11B3" w:rsidRPr="00FD49E3" w:rsidRDefault="00DA11B3" w:rsidP="00DA11B3">
            <w:pPr>
              <w:tabs>
                <w:tab w:val="left" w:pos="426"/>
              </w:tabs>
              <w:spacing w:after="0" w:line="240" w:lineRule="auto"/>
              <w:contextualSpacing/>
              <w:jc w:val="center"/>
              <w:rPr>
                <w:rFonts w:ascii="Times New Roman" w:hAnsi="Times New Roman"/>
                <w:sz w:val="24"/>
                <w:szCs w:val="24"/>
              </w:rPr>
            </w:pPr>
            <w:r w:rsidRPr="00FD49E3">
              <w:rPr>
                <w:rFonts w:ascii="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14:paraId="4856525C" w14:textId="5AAD0A7B" w:rsidR="00DA11B3" w:rsidRPr="00FD49E3" w:rsidRDefault="00DA11B3" w:rsidP="00DA11B3">
            <w:pPr>
              <w:tabs>
                <w:tab w:val="left" w:pos="426"/>
              </w:tabs>
              <w:spacing w:after="0" w:line="240" w:lineRule="auto"/>
              <w:contextualSpacing/>
              <w:jc w:val="center"/>
              <w:rPr>
                <w:rFonts w:ascii="Times New Roman" w:hAnsi="Times New Roman"/>
                <w:sz w:val="24"/>
                <w:szCs w:val="24"/>
              </w:rPr>
            </w:pPr>
            <w:r w:rsidRPr="00FD49E3">
              <w:rPr>
                <w:rFonts w:ascii="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A27B20" w14:textId="055566DC" w:rsidR="00DA11B3" w:rsidRPr="00FD49E3" w:rsidRDefault="00DA11B3" w:rsidP="00DA11B3">
            <w:pPr>
              <w:tabs>
                <w:tab w:val="left" w:pos="426"/>
              </w:tabs>
              <w:spacing w:after="0" w:line="240" w:lineRule="auto"/>
              <w:contextualSpacing/>
              <w:jc w:val="center"/>
              <w:rPr>
                <w:rFonts w:ascii="Times New Roman" w:hAnsi="Times New Roman"/>
                <w:sz w:val="24"/>
                <w:szCs w:val="24"/>
              </w:rPr>
            </w:pPr>
            <w:r w:rsidRPr="00FD49E3">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1E5A3D17" w14:textId="1964A4BD" w:rsidR="00DA11B3" w:rsidRPr="00FD49E3" w:rsidRDefault="00DA11B3" w:rsidP="00DA11B3">
            <w:pPr>
              <w:tabs>
                <w:tab w:val="left" w:pos="426"/>
              </w:tabs>
              <w:spacing w:after="0" w:line="240" w:lineRule="auto"/>
              <w:contextualSpacing/>
              <w:jc w:val="center"/>
              <w:rPr>
                <w:rFonts w:ascii="Times New Roman" w:hAnsi="Times New Roman"/>
                <w:sz w:val="24"/>
                <w:szCs w:val="24"/>
              </w:rPr>
            </w:pPr>
            <w:r w:rsidRPr="00FD49E3">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14:paraId="06E65341" w14:textId="451094AB" w:rsidR="00DA11B3" w:rsidRPr="00FD49E3" w:rsidRDefault="00DA11B3" w:rsidP="00DA11B3">
            <w:pPr>
              <w:tabs>
                <w:tab w:val="left" w:pos="426"/>
              </w:tabs>
              <w:spacing w:after="0" w:line="240" w:lineRule="auto"/>
              <w:contextualSpacing/>
              <w:jc w:val="center"/>
              <w:rPr>
                <w:rFonts w:ascii="Times New Roman" w:hAnsi="Times New Roman"/>
                <w:sz w:val="24"/>
                <w:szCs w:val="24"/>
              </w:rPr>
            </w:pPr>
            <w:r w:rsidRPr="00FD49E3">
              <w:rPr>
                <w:rFonts w:ascii="Times New Roman" w:hAnsi="Times New Roman"/>
                <w:sz w:val="24"/>
                <w:szCs w:val="24"/>
              </w:rPr>
              <w:t>6</w:t>
            </w:r>
          </w:p>
        </w:tc>
      </w:tr>
      <w:tr w:rsidR="00DA11B3" w:rsidRPr="00FD49E3" w14:paraId="67DC0673" w14:textId="77777777" w:rsidTr="00DA11B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011AAA" w14:textId="77777777" w:rsidR="00DA11B3" w:rsidRPr="00FD49E3" w:rsidRDefault="00DA11B3" w:rsidP="00ED6E9C">
            <w:pPr>
              <w:tabs>
                <w:tab w:val="left" w:pos="426"/>
              </w:tabs>
              <w:spacing w:after="0" w:line="240" w:lineRule="auto"/>
              <w:contextualSpacing/>
              <w:jc w:val="center"/>
              <w:rPr>
                <w:rFonts w:ascii="Times New Roman" w:hAnsi="Times New Roman"/>
                <w:sz w:val="24"/>
                <w:szCs w:val="24"/>
              </w:rPr>
            </w:pPr>
            <w:r w:rsidRPr="00FD49E3">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1E68A9BA" w14:textId="2CC4A8F8" w:rsidR="00DA11B3" w:rsidRPr="00FD49E3" w:rsidRDefault="00BB369D" w:rsidP="00ED6E9C">
            <w:pPr>
              <w:tabs>
                <w:tab w:val="left" w:pos="426"/>
              </w:tabs>
              <w:spacing w:after="0" w:line="240" w:lineRule="auto"/>
              <w:contextualSpacing/>
              <w:rPr>
                <w:rFonts w:ascii="Times New Roman" w:hAnsi="Times New Roman"/>
                <w:sz w:val="24"/>
                <w:szCs w:val="24"/>
              </w:rPr>
            </w:pPr>
            <w:r w:rsidRPr="00FD49E3">
              <w:rPr>
                <w:rFonts w:ascii="Times New Roman" w:hAnsi="Times New Roman"/>
                <w:iCs/>
                <w:sz w:val="24"/>
                <w:szCs w:val="24"/>
              </w:rPr>
              <w:t xml:space="preserve">ESRI </w:t>
            </w:r>
            <w:r w:rsidR="00DA11B3" w:rsidRPr="00FD49E3">
              <w:rPr>
                <w:rFonts w:ascii="Times New Roman" w:hAnsi="Times New Roman"/>
                <w:iCs/>
                <w:sz w:val="24"/>
                <w:szCs w:val="24"/>
              </w:rPr>
              <w:t>programinės įrangos SLG-ELA licencija</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4005D" w14:textId="15A60B39" w:rsidR="00DA11B3" w:rsidRPr="00FD49E3" w:rsidRDefault="00DA11B3" w:rsidP="00ED6E9C">
            <w:pPr>
              <w:tabs>
                <w:tab w:val="left" w:pos="426"/>
              </w:tabs>
              <w:spacing w:after="0" w:line="240" w:lineRule="auto"/>
              <w:contextualSpacing/>
              <w:jc w:val="center"/>
              <w:rPr>
                <w:rFonts w:ascii="Times New Roman" w:hAnsi="Times New Roman"/>
                <w:sz w:val="24"/>
                <w:szCs w:val="24"/>
              </w:rPr>
            </w:pPr>
            <w:r w:rsidRPr="00FD49E3">
              <w:rPr>
                <w:rFonts w:ascii="Times New Roman" w:hAnsi="Times New Roman"/>
                <w:sz w:val="24"/>
                <w:szCs w:val="24"/>
              </w:rPr>
              <w:t>Licencija</w:t>
            </w:r>
            <w:r w:rsidR="00ED6E9C" w:rsidRPr="00FD49E3">
              <w:rPr>
                <w:rFonts w:ascii="Times New Roman" w:hAnsi="Times New Roman"/>
                <w:sz w:val="24"/>
                <w:szCs w:val="24"/>
              </w:rPr>
              <w:t>, metai</w:t>
            </w:r>
          </w:p>
        </w:tc>
        <w:tc>
          <w:tcPr>
            <w:tcW w:w="0" w:type="auto"/>
            <w:tcBorders>
              <w:top w:val="single" w:sz="4" w:space="0" w:color="auto"/>
              <w:left w:val="single" w:sz="4" w:space="0" w:color="auto"/>
              <w:bottom w:val="single" w:sz="4" w:space="0" w:color="auto"/>
              <w:right w:val="single" w:sz="4" w:space="0" w:color="auto"/>
            </w:tcBorders>
            <w:vAlign w:val="center"/>
            <w:hideMark/>
          </w:tcPr>
          <w:p w14:paraId="3BCEC7AD" w14:textId="77777777" w:rsidR="00DA11B3" w:rsidRPr="00FD49E3" w:rsidRDefault="00DA11B3" w:rsidP="00ED6E9C">
            <w:pPr>
              <w:tabs>
                <w:tab w:val="left" w:pos="426"/>
              </w:tabs>
              <w:spacing w:after="0" w:line="240" w:lineRule="auto"/>
              <w:contextualSpacing/>
              <w:jc w:val="center"/>
              <w:rPr>
                <w:rFonts w:ascii="Times New Roman" w:hAnsi="Times New Roman"/>
                <w:sz w:val="24"/>
                <w:szCs w:val="24"/>
              </w:rPr>
            </w:pPr>
            <w:r w:rsidRPr="00FD49E3">
              <w:rPr>
                <w:rFonts w:ascii="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14:paraId="06CF142A" w14:textId="3CF50823" w:rsidR="00DA11B3" w:rsidRPr="00FD49E3" w:rsidRDefault="00DA11B3" w:rsidP="00ED6E9C">
            <w:pPr>
              <w:tabs>
                <w:tab w:val="left" w:pos="426"/>
              </w:tabs>
              <w:spacing w:after="0" w:line="240" w:lineRule="auto"/>
              <w:contextualSpacing/>
              <w:jc w:val="center"/>
              <w:rPr>
                <w:rFonts w:ascii="Times New Roman" w:hAnsi="Times New Roman"/>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14:paraId="51453A57" w14:textId="200362E1" w:rsidR="00DA11B3" w:rsidRPr="00FD49E3" w:rsidRDefault="00DA11B3" w:rsidP="00ED6E9C">
            <w:pPr>
              <w:tabs>
                <w:tab w:val="left" w:pos="426"/>
              </w:tabs>
              <w:spacing w:after="0" w:line="240" w:lineRule="auto"/>
              <w:contextualSpacing/>
              <w:jc w:val="center"/>
              <w:rPr>
                <w:rFonts w:ascii="Times New Roman" w:hAnsi="Times New Roman"/>
                <w:sz w:val="24"/>
                <w:szCs w:val="24"/>
                <w:highlight w:val="yellow"/>
              </w:rPr>
            </w:pPr>
          </w:p>
        </w:tc>
      </w:tr>
      <w:tr w:rsidR="00DA11B3" w:rsidRPr="00FD49E3" w14:paraId="499FD34D" w14:textId="77777777" w:rsidTr="00DA11B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F06ABA" w14:textId="77777777" w:rsidR="00DA11B3" w:rsidRPr="00FD49E3" w:rsidRDefault="00DA11B3" w:rsidP="00ED6E9C">
            <w:pPr>
              <w:tabs>
                <w:tab w:val="left" w:pos="426"/>
              </w:tabs>
              <w:spacing w:after="0" w:line="240" w:lineRule="auto"/>
              <w:contextualSpacing/>
              <w:jc w:val="center"/>
              <w:rPr>
                <w:rFonts w:ascii="Times New Roman" w:hAnsi="Times New Roman"/>
                <w:sz w:val="24"/>
                <w:szCs w:val="24"/>
              </w:rPr>
            </w:pPr>
            <w:r w:rsidRPr="00FD49E3">
              <w:rPr>
                <w:rFonts w:ascii="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2C911715" w14:textId="77777777" w:rsidR="008873A7" w:rsidRPr="00FD49E3" w:rsidRDefault="008873A7" w:rsidP="00ED6E9C">
            <w:pPr>
              <w:tabs>
                <w:tab w:val="left" w:pos="426"/>
              </w:tabs>
              <w:spacing w:after="0" w:line="240" w:lineRule="auto"/>
              <w:contextualSpacing/>
              <w:rPr>
                <w:rFonts w:ascii="Times New Roman" w:hAnsi="Times New Roman"/>
                <w:iCs/>
                <w:sz w:val="24"/>
                <w:szCs w:val="24"/>
              </w:rPr>
            </w:pPr>
            <w:r w:rsidRPr="00FD49E3">
              <w:rPr>
                <w:rFonts w:ascii="Times New Roman" w:hAnsi="Times New Roman"/>
                <w:iCs/>
                <w:sz w:val="24"/>
                <w:szCs w:val="24"/>
              </w:rPr>
              <w:t>Techninės priežiūros, bei</w:t>
            </w:r>
          </w:p>
          <w:p w14:paraId="552F3E85" w14:textId="77777777" w:rsidR="008873A7" w:rsidRPr="00FD49E3" w:rsidRDefault="008873A7" w:rsidP="00ED6E9C">
            <w:pPr>
              <w:tabs>
                <w:tab w:val="left" w:pos="426"/>
              </w:tabs>
              <w:spacing w:after="0" w:line="240" w:lineRule="auto"/>
              <w:contextualSpacing/>
              <w:rPr>
                <w:rFonts w:ascii="Times New Roman" w:hAnsi="Times New Roman"/>
                <w:iCs/>
                <w:sz w:val="24"/>
                <w:szCs w:val="24"/>
              </w:rPr>
            </w:pPr>
            <w:r w:rsidRPr="00FD49E3">
              <w:rPr>
                <w:rFonts w:ascii="Times New Roman" w:hAnsi="Times New Roman"/>
                <w:iCs/>
                <w:sz w:val="24"/>
                <w:szCs w:val="24"/>
              </w:rPr>
              <w:t>diegimo/konfigūravimo/konsultavimo</w:t>
            </w:r>
          </w:p>
          <w:p w14:paraId="683B528F" w14:textId="107E4F82" w:rsidR="00DA11B3" w:rsidRPr="00FD49E3" w:rsidRDefault="008873A7" w:rsidP="00ED6E9C">
            <w:pPr>
              <w:tabs>
                <w:tab w:val="left" w:pos="426"/>
              </w:tabs>
              <w:spacing w:after="0" w:line="240" w:lineRule="auto"/>
              <w:contextualSpacing/>
              <w:rPr>
                <w:rFonts w:ascii="Times New Roman" w:hAnsi="Times New Roman"/>
                <w:sz w:val="24"/>
                <w:szCs w:val="24"/>
              </w:rPr>
            </w:pPr>
            <w:r w:rsidRPr="00FD49E3">
              <w:rPr>
                <w:rFonts w:ascii="Times New Roman" w:hAnsi="Times New Roman"/>
                <w:iCs/>
                <w:sz w:val="24"/>
                <w:szCs w:val="24"/>
              </w:rPr>
              <w:t>paslaugos*</w:t>
            </w:r>
          </w:p>
        </w:tc>
        <w:tc>
          <w:tcPr>
            <w:tcW w:w="0" w:type="auto"/>
            <w:tcBorders>
              <w:top w:val="single" w:sz="4" w:space="0" w:color="auto"/>
              <w:left w:val="single" w:sz="4" w:space="0" w:color="auto"/>
              <w:bottom w:val="single" w:sz="4" w:space="0" w:color="auto"/>
              <w:right w:val="single" w:sz="4" w:space="0" w:color="auto"/>
            </w:tcBorders>
            <w:vAlign w:val="center"/>
            <w:hideMark/>
          </w:tcPr>
          <w:p w14:paraId="46DB34DB" w14:textId="1E094F9E" w:rsidR="00DA11B3" w:rsidRPr="00FD49E3" w:rsidRDefault="00ED6E9C" w:rsidP="00ED6E9C">
            <w:pPr>
              <w:tabs>
                <w:tab w:val="left" w:pos="426"/>
              </w:tabs>
              <w:spacing w:after="0" w:line="240" w:lineRule="auto"/>
              <w:contextualSpacing/>
              <w:jc w:val="center"/>
              <w:rPr>
                <w:rFonts w:ascii="Times New Roman" w:hAnsi="Times New Roman"/>
                <w:sz w:val="24"/>
                <w:szCs w:val="24"/>
              </w:rPr>
            </w:pPr>
            <w:r w:rsidRPr="00FD49E3">
              <w:rPr>
                <w:rFonts w:ascii="Times New Roman" w:hAnsi="Times New Roman"/>
                <w:sz w:val="24"/>
                <w:szCs w:val="24"/>
              </w:rPr>
              <w:t>Val.</w:t>
            </w:r>
          </w:p>
        </w:tc>
        <w:tc>
          <w:tcPr>
            <w:tcW w:w="0" w:type="auto"/>
            <w:tcBorders>
              <w:top w:val="single" w:sz="4" w:space="0" w:color="auto"/>
              <w:left w:val="single" w:sz="4" w:space="0" w:color="auto"/>
              <w:bottom w:val="single" w:sz="4" w:space="0" w:color="auto"/>
              <w:right w:val="single" w:sz="4" w:space="0" w:color="auto"/>
            </w:tcBorders>
            <w:vAlign w:val="center"/>
            <w:hideMark/>
          </w:tcPr>
          <w:p w14:paraId="62878787" w14:textId="793359FE" w:rsidR="00DA11B3" w:rsidRPr="00FD49E3" w:rsidRDefault="008873A7" w:rsidP="00ED6E9C">
            <w:pPr>
              <w:tabs>
                <w:tab w:val="left" w:pos="426"/>
              </w:tabs>
              <w:spacing w:after="0" w:line="240" w:lineRule="auto"/>
              <w:contextualSpacing/>
              <w:jc w:val="center"/>
              <w:rPr>
                <w:rFonts w:ascii="Times New Roman" w:hAnsi="Times New Roman"/>
                <w:sz w:val="24"/>
                <w:szCs w:val="24"/>
              </w:rPr>
            </w:pPr>
            <w:r w:rsidRPr="00FD49E3">
              <w:rPr>
                <w:rFonts w:ascii="Times New Roman" w:hAnsi="Times New Roman"/>
                <w:sz w:val="24"/>
                <w:szCs w:val="24"/>
              </w:rPr>
              <w:t>120</w:t>
            </w:r>
          </w:p>
        </w:tc>
        <w:tc>
          <w:tcPr>
            <w:tcW w:w="0" w:type="auto"/>
            <w:tcBorders>
              <w:top w:val="single" w:sz="4" w:space="0" w:color="auto"/>
              <w:left w:val="single" w:sz="4" w:space="0" w:color="auto"/>
              <w:bottom w:val="single" w:sz="4" w:space="0" w:color="auto"/>
              <w:right w:val="single" w:sz="4" w:space="0" w:color="auto"/>
            </w:tcBorders>
            <w:vAlign w:val="center"/>
          </w:tcPr>
          <w:p w14:paraId="04673B4F" w14:textId="5AD261CB" w:rsidR="00DA11B3" w:rsidRPr="00FD49E3" w:rsidRDefault="00DA11B3" w:rsidP="00ED6E9C">
            <w:pPr>
              <w:tabs>
                <w:tab w:val="left" w:pos="426"/>
              </w:tabs>
              <w:spacing w:after="0" w:line="240" w:lineRule="auto"/>
              <w:contextualSpacing/>
              <w:jc w:val="center"/>
              <w:rPr>
                <w:rFonts w:ascii="Times New Roman" w:hAnsi="Times New Roman"/>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14:paraId="075B0372" w14:textId="1F45FB9C" w:rsidR="00DA11B3" w:rsidRPr="00FD49E3" w:rsidRDefault="00DA11B3" w:rsidP="00ED6E9C">
            <w:pPr>
              <w:tabs>
                <w:tab w:val="left" w:pos="426"/>
              </w:tabs>
              <w:spacing w:after="0" w:line="240" w:lineRule="auto"/>
              <w:contextualSpacing/>
              <w:jc w:val="center"/>
              <w:rPr>
                <w:rFonts w:ascii="Times New Roman" w:hAnsi="Times New Roman"/>
                <w:sz w:val="24"/>
                <w:szCs w:val="24"/>
                <w:highlight w:val="yellow"/>
              </w:rPr>
            </w:pPr>
          </w:p>
        </w:tc>
      </w:tr>
      <w:tr w:rsidR="00DA11B3" w:rsidRPr="00FD49E3" w14:paraId="65537D7C" w14:textId="77777777" w:rsidTr="00DA11B3">
        <w:trPr>
          <w:jc w:val="center"/>
        </w:trPr>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740A265D" w14:textId="77777777" w:rsidR="00DA11B3" w:rsidRPr="00FD49E3" w:rsidRDefault="00DA11B3" w:rsidP="00ED6E9C">
            <w:pPr>
              <w:tabs>
                <w:tab w:val="left" w:pos="426"/>
              </w:tabs>
              <w:spacing w:after="0" w:line="240" w:lineRule="auto"/>
              <w:contextualSpacing/>
              <w:jc w:val="right"/>
              <w:rPr>
                <w:rFonts w:ascii="Times New Roman" w:hAnsi="Times New Roman"/>
                <w:b/>
                <w:sz w:val="24"/>
                <w:szCs w:val="24"/>
              </w:rPr>
            </w:pPr>
            <w:r w:rsidRPr="00FD49E3">
              <w:rPr>
                <w:rFonts w:ascii="Times New Roman" w:hAnsi="Times New Roman"/>
                <w:b/>
                <w:sz w:val="24"/>
                <w:szCs w:val="24"/>
              </w:rPr>
              <w:t>Viso Eur be PVM</w:t>
            </w:r>
          </w:p>
        </w:tc>
        <w:tc>
          <w:tcPr>
            <w:tcW w:w="0" w:type="auto"/>
            <w:tcBorders>
              <w:top w:val="single" w:sz="4" w:space="0" w:color="auto"/>
              <w:left w:val="single" w:sz="4" w:space="0" w:color="auto"/>
              <w:bottom w:val="single" w:sz="4" w:space="0" w:color="auto"/>
              <w:right w:val="single" w:sz="4" w:space="0" w:color="auto"/>
            </w:tcBorders>
            <w:vAlign w:val="center"/>
          </w:tcPr>
          <w:p w14:paraId="446EAF9A" w14:textId="53FE8595" w:rsidR="00DA11B3" w:rsidRPr="00FD49E3" w:rsidRDefault="00DA11B3" w:rsidP="00ED6E9C">
            <w:pPr>
              <w:tabs>
                <w:tab w:val="left" w:pos="426"/>
              </w:tabs>
              <w:spacing w:after="0" w:line="240" w:lineRule="auto"/>
              <w:contextualSpacing/>
              <w:jc w:val="center"/>
              <w:rPr>
                <w:rFonts w:ascii="Times New Roman" w:hAnsi="Times New Roman"/>
                <w:b/>
                <w:sz w:val="24"/>
                <w:szCs w:val="24"/>
                <w:highlight w:val="yellow"/>
              </w:rPr>
            </w:pPr>
          </w:p>
        </w:tc>
      </w:tr>
      <w:tr w:rsidR="00DA11B3" w:rsidRPr="00FD49E3" w14:paraId="0DF8FE9C" w14:textId="77777777" w:rsidTr="00DA11B3">
        <w:trPr>
          <w:jc w:val="center"/>
        </w:trPr>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4F01F662" w14:textId="77777777" w:rsidR="00DA11B3" w:rsidRPr="00FD49E3" w:rsidRDefault="00DA11B3" w:rsidP="00ED6E9C">
            <w:pPr>
              <w:tabs>
                <w:tab w:val="left" w:pos="426"/>
              </w:tabs>
              <w:spacing w:after="0" w:line="240" w:lineRule="auto"/>
              <w:contextualSpacing/>
              <w:jc w:val="right"/>
              <w:rPr>
                <w:rFonts w:ascii="Times New Roman" w:hAnsi="Times New Roman"/>
                <w:b/>
                <w:sz w:val="24"/>
                <w:szCs w:val="24"/>
              </w:rPr>
            </w:pPr>
            <w:r w:rsidRPr="00FD49E3">
              <w:rPr>
                <w:rFonts w:ascii="Times New Roman" w:hAnsi="Times New Roman"/>
                <w:b/>
                <w:sz w:val="24"/>
                <w:szCs w:val="24"/>
              </w:rPr>
              <w:t>PVM</w:t>
            </w:r>
          </w:p>
        </w:tc>
        <w:tc>
          <w:tcPr>
            <w:tcW w:w="0" w:type="auto"/>
            <w:tcBorders>
              <w:top w:val="single" w:sz="4" w:space="0" w:color="auto"/>
              <w:left w:val="single" w:sz="4" w:space="0" w:color="auto"/>
              <w:bottom w:val="single" w:sz="4" w:space="0" w:color="auto"/>
              <w:right w:val="single" w:sz="4" w:space="0" w:color="auto"/>
            </w:tcBorders>
            <w:vAlign w:val="center"/>
          </w:tcPr>
          <w:p w14:paraId="1955DC81" w14:textId="665780FD" w:rsidR="00DA11B3" w:rsidRPr="00FD49E3" w:rsidRDefault="00DA11B3" w:rsidP="00ED6E9C">
            <w:pPr>
              <w:tabs>
                <w:tab w:val="left" w:pos="426"/>
              </w:tabs>
              <w:spacing w:after="0" w:line="240" w:lineRule="auto"/>
              <w:contextualSpacing/>
              <w:jc w:val="center"/>
              <w:rPr>
                <w:rFonts w:ascii="Times New Roman" w:hAnsi="Times New Roman"/>
                <w:b/>
                <w:sz w:val="24"/>
                <w:szCs w:val="24"/>
                <w:highlight w:val="yellow"/>
              </w:rPr>
            </w:pPr>
          </w:p>
        </w:tc>
      </w:tr>
      <w:tr w:rsidR="00DA11B3" w:rsidRPr="00FD49E3" w14:paraId="5679E514" w14:textId="77777777" w:rsidTr="00DA11B3">
        <w:trPr>
          <w:jc w:val="center"/>
        </w:trPr>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244C4D90" w14:textId="77777777" w:rsidR="00DA11B3" w:rsidRPr="00FD49E3" w:rsidRDefault="00DA11B3" w:rsidP="00ED6E9C">
            <w:pPr>
              <w:tabs>
                <w:tab w:val="left" w:pos="426"/>
              </w:tabs>
              <w:spacing w:after="0" w:line="240" w:lineRule="auto"/>
              <w:contextualSpacing/>
              <w:jc w:val="right"/>
              <w:rPr>
                <w:rFonts w:ascii="Times New Roman" w:hAnsi="Times New Roman"/>
                <w:b/>
                <w:sz w:val="24"/>
                <w:szCs w:val="24"/>
              </w:rPr>
            </w:pPr>
            <w:r w:rsidRPr="00FD49E3">
              <w:rPr>
                <w:rFonts w:ascii="Times New Roman" w:hAnsi="Times New Roman"/>
                <w:b/>
                <w:sz w:val="24"/>
                <w:szCs w:val="24"/>
              </w:rPr>
              <w:t>Viso Eur su PVM</w:t>
            </w:r>
          </w:p>
        </w:tc>
        <w:tc>
          <w:tcPr>
            <w:tcW w:w="0" w:type="auto"/>
            <w:tcBorders>
              <w:top w:val="single" w:sz="4" w:space="0" w:color="auto"/>
              <w:left w:val="single" w:sz="4" w:space="0" w:color="auto"/>
              <w:bottom w:val="single" w:sz="4" w:space="0" w:color="auto"/>
              <w:right w:val="single" w:sz="4" w:space="0" w:color="auto"/>
            </w:tcBorders>
            <w:vAlign w:val="center"/>
          </w:tcPr>
          <w:p w14:paraId="1E484B35" w14:textId="45FC5E46" w:rsidR="00DA11B3" w:rsidRPr="00FD49E3" w:rsidRDefault="00DA11B3" w:rsidP="00ED6E9C">
            <w:pPr>
              <w:tabs>
                <w:tab w:val="left" w:pos="426"/>
              </w:tabs>
              <w:spacing w:after="0" w:line="240" w:lineRule="auto"/>
              <w:contextualSpacing/>
              <w:jc w:val="center"/>
              <w:rPr>
                <w:rFonts w:ascii="Times New Roman" w:hAnsi="Times New Roman"/>
                <w:b/>
                <w:sz w:val="24"/>
                <w:szCs w:val="24"/>
                <w:highlight w:val="yellow"/>
              </w:rPr>
            </w:pPr>
          </w:p>
        </w:tc>
      </w:tr>
    </w:tbl>
    <w:p w14:paraId="4A88133C" w14:textId="6E420F6D" w:rsidR="00DA11B3" w:rsidRPr="00FD49E3" w:rsidRDefault="007D756F" w:rsidP="00EE0786">
      <w:pPr>
        <w:autoSpaceDE w:val="0"/>
        <w:autoSpaceDN w:val="0"/>
        <w:adjustRightInd w:val="0"/>
        <w:spacing w:after="0" w:line="240" w:lineRule="auto"/>
        <w:jc w:val="both"/>
        <w:rPr>
          <w:rFonts w:ascii="Times New Roman" w:eastAsiaTheme="minorHAnsi" w:hAnsi="Times New Roman"/>
          <w:sz w:val="24"/>
          <w:szCs w:val="24"/>
          <w:lang w:eastAsia="en-US"/>
        </w:rPr>
      </w:pPr>
      <w:r w:rsidRPr="00FD49E3">
        <w:rPr>
          <w:rFonts w:ascii="Times New Roman" w:eastAsiaTheme="minorHAnsi" w:hAnsi="Times New Roman"/>
          <w:sz w:val="24"/>
          <w:szCs w:val="24"/>
          <w:lang w:eastAsia="en-US"/>
        </w:rPr>
        <w:t xml:space="preserve">*Preliminarus kiekis visam 36 mėnesių sutarties laikotarpiui. Tiekėjas </w:t>
      </w:r>
      <w:r w:rsidR="00F52A39" w:rsidRPr="00FD49E3">
        <w:rPr>
          <w:rFonts w:ascii="Times New Roman" w:eastAsiaTheme="minorHAnsi" w:hAnsi="Times New Roman"/>
          <w:sz w:val="24"/>
          <w:szCs w:val="24"/>
          <w:lang w:eastAsia="en-US"/>
        </w:rPr>
        <w:t xml:space="preserve">iš lentelėje 2 eilutėje esančias techninės priežiūros, bei diegimo/konfigūravimo/konsultavimo paslaugas </w:t>
      </w:r>
      <w:r w:rsidRPr="00FD49E3">
        <w:rPr>
          <w:rFonts w:ascii="Times New Roman" w:eastAsiaTheme="minorHAnsi" w:hAnsi="Times New Roman"/>
          <w:sz w:val="24"/>
          <w:szCs w:val="24"/>
          <w:lang w:eastAsia="en-US"/>
        </w:rPr>
        <w:t>užsakinės faktiškai ir neįsipareigoja išsipirkti visų paslaugų kiekio per visą sutarties laikotarpį.</w:t>
      </w:r>
    </w:p>
    <w:p w14:paraId="42273A18" w14:textId="75EC7E1C" w:rsidR="007D756F" w:rsidRPr="00FD49E3" w:rsidRDefault="007D756F" w:rsidP="007D756F">
      <w:pPr>
        <w:pStyle w:val="NoSpacing1"/>
        <w:rPr>
          <w:rFonts w:eastAsiaTheme="minorHAnsi"/>
        </w:rPr>
      </w:pPr>
    </w:p>
    <w:p w14:paraId="0DDB0779" w14:textId="46AED8E4" w:rsidR="00DA11B3" w:rsidRPr="00FD49E3" w:rsidRDefault="00DA11B3" w:rsidP="00257EB0">
      <w:pPr>
        <w:pStyle w:val="NoSpacing1"/>
        <w:ind w:firstLine="709"/>
        <w:rPr>
          <w:b w:val="0"/>
        </w:rPr>
      </w:pPr>
      <w:r w:rsidRPr="0008661E">
        <w:rPr>
          <w:b w:val="0"/>
        </w:rPr>
        <w:t>Bendra</w:t>
      </w:r>
      <w:r w:rsidR="00BB369D" w:rsidRPr="0008661E">
        <w:rPr>
          <w:b w:val="0"/>
        </w:rPr>
        <w:t xml:space="preserve"> sutarties</w:t>
      </w:r>
      <w:r w:rsidRPr="0008661E">
        <w:rPr>
          <w:b w:val="0"/>
        </w:rPr>
        <w:t xml:space="preserve"> kaina Eur su PVM</w:t>
      </w:r>
      <w:r w:rsidR="007D756F" w:rsidRPr="0008661E">
        <w:rPr>
          <w:b w:val="0"/>
        </w:rPr>
        <w:t xml:space="preserve"> </w:t>
      </w:r>
      <w:r w:rsidR="0008661E" w:rsidRPr="0008661E">
        <w:rPr>
          <w:b w:val="0"/>
        </w:rPr>
        <w:t xml:space="preserve"> XXXX,XX</w:t>
      </w:r>
      <w:r w:rsidRPr="0008661E">
        <w:rPr>
          <w:b w:val="0"/>
        </w:rPr>
        <w:t xml:space="preserve"> (</w:t>
      </w:r>
      <w:r w:rsidR="0008661E" w:rsidRPr="0008661E">
        <w:rPr>
          <w:b w:val="0"/>
        </w:rPr>
        <w:t xml:space="preserve"> XXXX </w:t>
      </w:r>
      <w:r w:rsidR="007D756F" w:rsidRPr="0008661E">
        <w:rPr>
          <w:b w:val="0"/>
        </w:rPr>
        <w:t xml:space="preserve">eurų </w:t>
      </w:r>
      <w:r w:rsidR="0008661E" w:rsidRPr="0008661E">
        <w:rPr>
          <w:b w:val="0"/>
        </w:rPr>
        <w:t xml:space="preserve">xx </w:t>
      </w:r>
      <w:r w:rsidR="007D756F" w:rsidRPr="0008661E">
        <w:rPr>
          <w:b w:val="0"/>
        </w:rPr>
        <w:t>ct.)</w:t>
      </w:r>
      <w:r w:rsidRPr="0008661E">
        <w:rPr>
          <w:b w:val="0"/>
        </w:rPr>
        <w:t xml:space="preserve"> Į šią sumą įeina visos išlaidos ir visi mokesčiai, taip pat ir PVM, kuris sudaro </w:t>
      </w:r>
      <w:r w:rsidR="0008661E" w:rsidRPr="0008661E">
        <w:rPr>
          <w:b w:val="0"/>
        </w:rPr>
        <w:t>X</w:t>
      </w:r>
      <w:r w:rsidR="0008661E" w:rsidRPr="0008661E">
        <w:rPr>
          <w:b w:val="0"/>
          <w:lang w:val="en-GB"/>
        </w:rPr>
        <w:t>XXX</w:t>
      </w:r>
      <w:r w:rsidR="007D756F" w:rsidRPr="0008661E">
        <w:rPr>
          <w:b w:val="0"/>
        </w:rPr>
        <w:t>,</w:t>
      </w:r>
      <w:r w:rsidR="0008661E" w:rsidRPr="0008661E">
        <w:rPr>
          <w:b w:val="0"/>
        </w:rPr>
        <w:t>XX</w:t>
      </w:r>
      <w:r w:rsidRPr="0008661E">
        <w:rPr>
          <w:b w:val="0"/>
        </w:rPr>
        <w:t xml:space="preserve"> Eur.</w:t>
      </w:r>
    </w:p>
    <w:p w14:paraId="266E62B0" w14:textId="77777777" w:rsidR="005212A2" w:rsidRPr="00FD49E3" w:rsidRDefault="005212A2" w:rsidP="005212A2">
      <w:pPr>
        <w:tabs>
          <w:tab w:val="left" w:pos="426"/>
        </w:tabs>
        <w:spacing w:after="0" w:line="240" w:lineRule="auto"/>
        <w:contextualSpacing/>
        <w:jc w:val="both"/>
        <w:rPr>
          <w:rFonts w:ascii="Times New Roman" w:hAnsi="Times New Roman"/>
          <w:sz w:val="24"/>
          <w:szCs w:val="24"/>
        </w:rPr>
      </w:pPr>
    </w:p>
    <w:p w14:paraId="7A7B533F" w14:textId="66F18E28" w:rsidR="00BB369D" w:rsidRPr="00FD49E3" w:rsidRDefault="007E05FB" w:rsidP="00BB369D">
      <w:pPr>
        <w:pStyle w:val="Sraopastraipa"/>
        <w:widowControl w:val="0"/>
        <w:numPr>
          <w:ilvl w:val="0"/>
          <w:numId w:val="21"/>
        </w:numPr>
        <w:tabs>
          <w:tab w:val="left" w:pos="851"/>
          <w:tab w:val="left" w:pos="993"/>
          <w:tab w:val="left" w:pos="3402"/>
        </w:tabs>
        <w:autoSpaceDE w:val="0"/>
        <w:autoSpaceDN w:val="0"/>
        <w:adjustRightInd w:val="0"/>
        <w:ind w:left="0" w:firstLine="709"/>
        <w:jc w:val="both"/>
        <w:rPr>
          <w:iCs/>
          <w:sz w:val="24"/>
          <w:szCs w:val="24"/>
        </w:rPr>
      </w:pPr>
      <w:r w:rsidRPr="00FD49E3">
        <w:rPr>
          <w:iCs/>
          <w:sz w:val="24"/>
          <w:szCs w:val="24"/>
        </w:rPr>
        <w:t>Į Sutarties kainą įskaičiuoti visi Paslaugų teikėjo mokami mokesčiai bei mokesčiai už pateiktą sąskaitą faktūrą per „SABIS“ sistemą</w:t>
      </w:r>
      <w:r w:rsidR="005212A2" w:rsidRPr="00FD49E3">
        <w:rPr>
          <w:iCs/>
          <w:sz w:val="24"/>
          <w:szCs w:val="24"/>
        </w:rPr>
        <w:t xml:space="preserve">. </w:t>
      </w:r>
    </w:p>
    <w:p w14:paraId="68B29382" w14:textId="4C8A741F" w:rsidR="00BB369D" w:rsidRPr="00FD49E3" w:rsidRDefault="00701BC2" w:rsidP="00BB369D">
      <w:pPr>
        <w:pStyle w:val="Sraopastraipa"/>
        <w:widowControl w:val="0"/>
        <w:numPr>
          <w:ilvl w:val="0"/>
          <w:numId w:val="21"/>
        </w:numPr>
        <w:tabs>
          <w:tab w:val="left" w:pos="851"/>
          <w:tab w:val="left" w:pos="993"/>
          <w:tab w:val="left" w:pos="3402"/>
        </w:tabs>
        <w:autoSpaceDE w:val="0"/>
        <w:autoSpaceDN w:val="0"/>
        <w:adjustRightInd w:val="0"/>
        <w:ind w:left="0" w:firstLine="709"/>
        <w:jc w:val="both"/>
        <w:rPr>
          <w:iCs/>
          <w:sz w:val="24"/>
          <w:szCs w:val="24"/>
        </w:rPr>
      </w:pPr>
      <w:r w:rsidRPr="00FD49E3">
        <w:rPr>
          <w:iCs/>
          <w:sz w:val="24"/>
          <w:szCs w:val="24"/>
        </w:rPr>
        <w:t>4. Jeigu sutarties galiojimo metu, pasikeitus Lietuvos Respublikos teisės aktams, pasikeistų PVM tarifas, likutinei paslaugų vertei bus taikomas naujai nustatytas PVM tarifas. Paslaugų kaina be PVM nekeičiama. Kainos perskaičiavimas įforminamas papildomu susitarimu</w:t>
      </w:r>
      <w:r w:rsidR="00BB369D" w:rsidRPr="00FD49E3">
        <w:rPr>
          <w:iCs/>
          <w:sz w:val="24"/>
          <w:szCs w:val="24"/>
        </w:rPr>
        <w:t>.</w:t>
      </w:r>
    </w:p>
    <w:p w14:paraId="55FE5014" w14:textId="139D61FD" w:rsidR="00257EB0" w:rsidRPr="00FD49E3" w:rsidRDefault="005212A2" w:rsidP="00BB369D">
      <w:pPr>
        <w:pStyle w:val="Sraopastraipa"/>
        <w:widowControl w:val="0"/>
        <w:numPr>
          <w:ilvl w:val="0"/>
          <w:numId w:val="21"/>
        </w:numPr>
        <w:tabs>
          <w:tab w:val="left" w:pos="851"/>
          <w:tab w:val="left" w:pos="993"/>
          <w:tab w:val="left" w:pos="3402"/>
        </w:tabs>
        <w:autoSpaceDE w:val="0"/>
        <w:autoSpaceDN w:val="0"/>
        <w:adjustRightInd w:val="0"/>
        <w:ind w:left="0" w:firstLine="709"/>
        <w:jc w:val="both"/>
        <w:rPr>
          <w:iCs/>
          <w:sz w:val="24"/>
          <w:szCs w:val="24"/>
        </w:rPr>
      </w:pPr>
      <w:r w:rsidRPr="00FD49E3">
        <w:rPr>
          <w:iCs/>
          <w:sz w:val="24"/>
          <w:szCs w:val="24"/>
        </w:rPr>
        <w:t xml:space="preserve">Pirkėjas </w:t>
      </w:r>
      <w:r w:rsidR="00356576" w:rsidRPr="00FD49E3">
        <w:rPr>
          <w:iCs/>
          <w:sz w:val="24"/>
          <w:szCs w:val="24"/>
        </w:rPr>
        <w:t xml:space="preserve">moka </w:t>
      </w:r>
      <w:r w:rsidR="00257EB0" w:rsidRPr="00FD49E3">
        <w:rPr>
          <w:iCs/>
          <w:sz w:val="24"/>
          <w:szCs w:val="24"/>
        </w:rPr>
        <w:t xml:space="preserve">metinį mokestį už </w:t>
      </w:r>
      <w:r w:rsidR="00B7778C" w:rsidRPr="00FD49E3">
        <w:rPr>
          <w:iCs/>
          <w:sz w:val="24"/>
          <w:szCs w:val="24"/>
        </w:rPr>
        <w:t xml:space="preserve">ESRI </w:t>
      </w:r>
      <w:r w:rsidR="00257EB0" w:rsidRPr="00FD49E3">
        <w:rPr>
          <w:iCs/>
          <w:sz w:val="24"/>
          <w:szCs w:val="24"/>
        </w:rPr>
        <w:t>programinės įrangos SLG-ELA licenciją</w:t>
      </w:r>
      <w:r w:rsidR="00356576" w:rsidRPr="00FD49E3">
        <w:rPr>
          <w:iCs/>
          <w:sz w:val="24"/>
          <w:szCs w:val="24"/>
        </w:rPr>
        <w:t xml:space="preserve"> ir</w:t>
      </w:r>
      <w:r w:rsidR="00257EB0" w:rsidRPr="00FD49E3">
        <w:rPr>
          <w:iCs/>
          <w:sz w:val="24"/>
          <w:szCs w:val="24"/>
        </w:rPr>
        <w:t xml:space="preserve"> įsipareigoja sumokėti per 30 kalendorinių dienų nuo PVM sąskaitos faktūros per</w:t>
      </w:r>
      <w:r w:rsidR="00701BC2" w:rsidRPr="00FD49E3">
        <w:rPr>
          <w:iCs/>
          <w:sz w:val="24"/>
          <w:szCs w:val="24"/>
        </w:rPr>
        <w:t xml:space="preserve"> „SABIS“ </w:t>
      </w:r>
      <w:r w:rsidR="00257EB0" w:rsidRPr="00FD49E3">
        <w:rPr>
          <w:iCs/>
          <w:sz w:val="24"/>
          <w:szCs w:val="24"/>
        </w:rPr>
        <w:t xml:space="preserve">sistemą </w:t>
      </w:r>
      <w:r w:rsidR="00257EB0" w:rsidRPr="00FD49E3">
        <w:rPr>
          <w:iCs/>
          <w:sz w:val="24"/>
          <w:szCs w:val="24"/>
        </w:rPr>
        <w:lastRenderedPageBreak/>
        <w:t>gavimo datos. Sąskaita faktūra išrašoma kai yra pasirašytas</w:t>
      </w:r>
      <w:r w:rsidR="00B7778C" w:rsidRPr="00FD49E3">
        <w:rPr>
          <w:iCs/>
          <w:sz w:val="24"/>
          <w:szCs w:val="24"/>
        </w:rPr>
        <w:t xml:space="preserve"> licencijų </w:t>
      </w:r>
      <w:r w:rsidR="00257EB0" w:rsidRPr="00FD49E3">
        <w:rPr>
          <w:iCs/>
          <w:sz w:val="24"/>
          <w:szCs w:val="24"/>
        </w:rPr>
        <w:t>perdavimo</w:t>
      </w:r>
      <w:r w:rsidR="00B7778C" w:rsidRPr="00FD49E3">
        <w:rPr>
          <w:iCs/>
          <w:sz w:val="24"/>
          <w:szCs w:val="24"/>
        </w:rPr>
        <w:t xml:space="preserve"> –</w:t>
      </w:r>
      <w:r w:rsidR="00257EB0" w:rsidRPr="00FD49E3">
        <w:rPr>
          <w:iCs/>
          <w:sz w:val="24"/>
          <w:szCs w:val="24"/>
        </w:rPr>
        <w:t xml:space="preserve"> priėmimo aktas.</w:t>
      </w:r>
    </w:p>
    <w:p w14:paraId="24FB7AD6" w14:textId="0CB34BA8" w:rsidR="00257EB0" w:rsidRPr="00FD49E3" w:rsidRDefault="00CA0E91" w:rsidP="00BB369D">
      <w:pPr>
        <w:pStyle w:val="Sraopastraipa"/>
        <w:widowControl w:val="0"/>
        <w:numPr>
          <w:ilvl w:val="0"/>
          <w:numId w:val="21"/>
        </w:numPr>
        <w:tabs>
          <w:tab w:val="left" w:pos="851"/>
          <w:tab w:val="left" w:pos="993"/>
          <w:tab w:val="left" w:pos="3402"/>
        </w:tabs>
        <w:autoSpaceDE w:val="0"/>
        <w:autoSpaceDN w:val="0"/>
        <w:adjustRightInd w:val="0"/>
        <w:ind w:left="0" w:firstLine="709"/>
        <w:jc w:val="both"/>
        <w:rPr>
          <w:iCs/>
          <w:sz w:val="24"/>
          <w:szCs w:val="24"/>
        </w:rPr>
      </w:pPr>
      <w:r w:rsidRPr="00FD49E3">
        <w:rPr>
          <w:iCs/>
          <w:sz w:val="24"/>
          <w:szCs w:val="24"/>
        </w:rPr>
        <w:t>M</w:t>
      </w:r>
      <w:r w:rsidR="00257EB0" w:rsidRPr="00FD49E3">
        <w:rPr>
          <w:iCs/>
          <w:sz w:val="24"/>
          <w:szCs w:val="24"/>
        </w:rPr>
        <w:t>okestį už techninės priežiūros, bei diegimo/konfigūravimo/konsultavimo paslaug</w:t>
      </w:r>
      <w:r w:rsidR="0077331F" w:rsidRPr="00FD49E3">
        <w:rPr>
          <w:iCs/>
          <w:sz w:val="24"/>
          <w:szCs w:val="24"/>
        </w:rPr>
        <w:t>a</w:t>
      </w:r>
      <w:r w:rsidR="00257EB0" w:rsidRPr="00FD49E3">
        <w:rPr>
          <w:iCs/>
          <w:sz w:val="24"/>
          <w:szCs w:val="24"/>
        </w:rPr>
        <w:t xml:space="preserve">s įsipareigoja sumokėti per 30 kalendorinių dienų nuo PVM sąskaitos faktūros per </w:t>
      </w:r>
      <w:r w:rsidR="00356576" w:rsidRPr="00FD49E3">
        <w:rPr>
          <w:iCs/>
          <w:sz w:val="24"/>
          <w:szCs w:val="24"/>
        </w:rPr>
        <w:t>„SABIS“</w:t>
      </w:r>
      <w:r w:rsidR="00257EB0" w:rsidRPr="00FD49E3">
        <w:rPr>
          <w:iCs/>
          <w:sz w:val="24"/>
          <w:szCs w:val="24"/>
        </w:rPr>
        <w:t xml:space="preserve"> sistemą gavimo datos. </w:t>
      </w:r>
      <w:r w:rsidR="00EE0786" w:rsidRPr="00FD49E3">
        <w:rPr>
          <w:iCs/>
          <w:sz w:val="24"/>
          <w:szCs w:val="24"/>
        </w:rPr>
        <w:t xml:space="preserve">Paslaugos užsakomos </w:t>
      </w:r>
      <w:r w:rsidR="00BB4086" w:rsidRPr="00FD49E3">
        <w:rPr>
          <w:iCs/>
          <w:sz w:val="24"/>
          <w:szCs w:val="24"/>
        </w:rPr>
        <w:t xml:space="preserve">raštu. </w:t>
      </w:r>
      <w:r w:rsidR="00257EB0" w:rsidRPr="00FD49E3">
        <w:rPr>
          <w:iCs/>
          <w:sz w:val="24"/>
          <w:szCs w:val="24"/>
        </w:rPr>
        <w:t>Sąskaita faktūra išrašoma</w:t>
      </w:r>
      <w:r w:rsidR="00EE0786" w:rsidRPr="00FD49E3">
        <w:rPr>
          <w:iCs/>
          <w:sz w:val="24"/>
          <w:szCs w:val="24"/>
        </w:rPr>
        <w:t>,</w:t>
      </w:r>
      <w:r w:rsidR="00257EB0" w:rsidRPr="00FD49E3">
        <w:rPr>
          <w:iCs/>
          <w:sz w:val="24"/>
          <w:szCs w:val="24"/>
        </w:rPr>
        <w:t xml:space="preserve"> kai yra pasirašytas Paslaugų atlikimo perdavimo</w:t>
      </w:r>
      <w:r w:rsidR="00B7778C" w:rsidRPr="00FD49E3">
        <w:rPr>
          <w:iCs/>
          <w:sz w:val="24"/>
          <w:szCs w:val="24"/>
        </w:rPr>
        <w:t xml:space="preserve"> –</w:t>
      </w:r>
      <w:r w:rsidR="00257EB0" w:rsidRPr="00FD49E3">
        <w:rPr>
          <w:iCs/>
          <w:sz w:val="24"/>
          <w:szCs w:val="24"/>
        </w:rPr>
        <w:t xml:space="preserve"> priėmimo aktas.</w:t>
      </w:r>
    </w:p>
    <w:p w14:paraId="6BD12C66" w14:textId="447699C8" w:rsidR="00AA5569" w:rsidRPr="00AA5569" w:rsidRDefault="00AA5569" w:rsidP="00AA5569">
      <w:pPr>
        <w:numPr>
          <w:ilvl w:val="0"/>
          <w:numId w:val="21"/>
        </w:numPr>
        <w:tabs>
          <w:tab w:val="left" w:pos="851"/>
        </w:tabs>
        <w:spacing w:after="0" w:line="240" w:lineRule="auto"/>
        <w:ind w:left="0" w:firstLine="709"/>
        <w:contextualSpacing/>
        <w:jc w:val="both"/>
        <w:rPr>
          <w:rFonts w:ascii="Times New Roman" w:hAnsi="Times New Roman"/>
          <w:color w:val="0D0D0D" w:themeColor="text1" w:themeTint="F2"/>
          <w:sz w:val="24"/>
          <w:szCs w:val="24"/>
        </w:rPr>
      </w:pPr>
      <w:r w:rsidRPr="00AA5569">
        <w:rPr>
          <w:rFonts w:ascii="Times New Roman" w:hAnsi="Times New Roman"/>
          <w:color w:val="000000"/>
          <w:sz w:val="24"/>
          <w:szCs w:val="24"/>
        </w:rPr>
        <w:t xml:space="preserve">Bet kuri Sutarties Šalis Sutarties galiojimo metu turi teisę inicijuoti </w:t>
      </w:r>
      <w:r w:rsidRPr="00AA5569">
        <w:rPr>
          <w:rFonts w:ascii="Times New Roman" w:hAnsi="Times New Roman"/>
          <w:color w:val="0D0D0D" w:themeColor="text1" w:themeTint="F2"/>
          <w:sz w:val="24"/>
          <w:szCs w:val="24"/>
        </w:rPr>
        <w:t xml:space="preserve">Sutarties įkainių peržiūrą </w:t>
      </w:r>
      <w:r w:rsidRPr="00AA5569">
        <w:rPr>
          <w:rFonts w:ascii="Times New Roman" w:hAnsi="Times New Roman"/>
          <w:color w:val="000000"/>
          <w:sz w:val="24"/>
          <w:szCs w:val="24"/>
        </w:rPr>
        <w:t xml:space="preserve">(keitimą) ne anksčiau </w:t>
      </w:r>
      <w:r w:rsidRPr="00AA5569">
        <w:rPr>
          <w:rFonts w:ascii="Times New Roman" w:hAnsi="Times New Roman"/>
          <w:color w:val="0D0D0D" w:themeColor="text1" w:themeTint="F2"/>
          <w:sz w:val="24"/>
          <w:szCs w:val="24"/>
        </w:rPr>
        <w:t xml:space="preserve">kaip po 12 mėnesių </w:t>
      </w:r>
      <w:r w:rsidRPr="00AA5569">
        <w:rPr>
          <w:rFonts w:ascii="Times New Roman" w:hAnsi="Times New Roman"/>
          <w:color w:val="000000"/>
          <w:sz w:val="24"/>
          <w:szCs w:val="24"/>
        </w:rPr>
        <w:t>nuo </w:t>
      </w:r>
      <w:r w:rsidRPr="00AA5569">
        <w:rPr>
          <w:rFonts w:ascii="Times New Roman" w:hAnsi="Times New Roman"/>
          <w:color w:val="0D0D0D" w:themeColor="text1" w:themeTint="F2"/>
          <w:sz w:val="24"/>
          <w:szCs w:val="24"/>
        </w:rPr>
        <w:t xml:space="preserve">paskutinės pirkimo, kurio pagrindu sudaryta Sutartis, </w:t>
      </w:r>
      <w:r w:rsidRPr="00AA5569">
        <w:rPr>
          <w:rFonts w:ascii="Times New Roman" w:hAnsi="Times New Roman"/>
          <w:color w:val="000000"/>
          <w:sz w:val="24"/>
          <w:szCs w:val="24"/>
        </w:rPr>
        <w:t xml:space="preserve">(jeigu peržiūra jau buvo atlikta – nuo Susitarimo dėl paskutinio perskaičiavimo pagal šį Specialiųjų sąlygų punktą įsigaliojimo </w:t>
      </w:r>
      <w:r w:rsidRPr="00AA5569">
        <w:rPr>
          <w:rFonts w:ascii="Times New Roman" w:hAnsi="Times New Roman"/>
          <w:color w:val="0D0D0D" w:themeColor="text1" w:themeTint="F2"/>
          <w:sz w:val="24"/>
          <w:szCs w:val="24"/>
        </w:rPr>
        <w:t>dienos), jeigu Vartojimo prekių ir paslaugų kainų pokytis (k), apskaičiuotas kaip nustatyta  7.5.1. papunktyje, viršija 5 procentus. Sutarties įkainių peržiūra atliekama ne rečiau kaip kas </w:t>
      </w:r>
      <w:r>
        <w:rPr>
          <w:rFonts w:ascii="Times New Roman" w:hAnsi="Times New Roman"/>
          <w:color w:val="0D0D0D" w:themeColor="text1" w:themeTint="F2"/>
          <w:sz w:val="24"/>
          <w:szCs w:val="24"/>
        </w:rPr>
        <w:t>12</w:t>
      </w:r>
      <w:r w:rsidRPr="00AA5569">
        <w:rPr>
          <w:rFonts w:ascii="Times New Roman" w:hAnsi="Times New Roman"/>
          <w:color w:val="0D0D0D" w:themeColor="text1" w:themeTint="F2"/>
          <w:sz w:val="24"/>
          <w:szCs w:val="24"/>
        </w:rPr>
        <w:t xml:space="preserve"> mėnes</w:t>
      </w:r>
      <w:r>
        <w:rPr>
          <w:rFonts w:ascii="Times New Roman" w:hAnsi="Times New Roman"/>
          <w:color w:val="0D0D0D" w:themeColor="text1" w:themeTint="F2"/>
          <w:sz w:val="24"/>
          <w:szCs w:val="24"/>
        </w:rPr>
        <w:t>ių</w:t>
      </w:r>
      <w:r w:rsidRPr="00AA5569">
        <w:rPr>
          <w:rFonts w:ascii="Times New Roman" w:hAnsi="Times New Roman"/>
          <w:color w:val="0D0D0D" w:themeColor="text1" w:themeTint="F2"/>
          <w:sz w:val="24"/>
          <w:szCs w:val="24"/>
        </w:rPr>
        <w:t>.</w:t>
      </w:r>
    </w:p>
    <w:p w14:paraId="52A13572" w14:textId="77777777" w:rsidR="00AA5569" w:rsidRPr="00AA5569" w:rsidRDefault="00AA5569" w:rsidP="00AA5569">
      <w:pPr>
        <w:pStyle w:val="Sraopastraipa"/>
        <w:numPr>
          <w:ilvl w:val="1"/>
          <w:numId w:val="21"/>
        </w:numPr>
        <w:tabs>
          <w:tab w:val="left" w:pos="567"/>
        </w:tabs>
        <w:ind w:left="0" w:firstLine="709"/>
        <w:jc w:val="both"/>
        <w:rPr>
          <w:color w:val="0D0D0D" w:themeColor="text1" w:themeTint="F2"/>
          <w:sz w:val="24"/>
          <w:szCs w:val="24"/>
        </w:rPr>
      </w:pPr>
      <w:r w:rsidRPr="00AA5569">
        <w:rPr>
          <w:color w:val="0D0D0D" w:themeColor="text1" w:themeTint="F2"/>
          <w:sz w:val="24"/>
          <w:szCs w:val="24"/>
        </w:rPr>
        <w:t>Sutarties </w:t>
      </w:r>
      <w:r w:rsidRPr="00AA5569">
        <w:rPr>
          <w:color w:val="0D0D0D" w:themeColor="text1" w:themeTint="F2"/>
          <w:sz w:val="24"/>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0D8C41F1" w14:textId="77777777" w:rsidR="00AA5569" w:rsidRPr="00AA5569" w:rsidRDefault="00AA5569" w:rsidP="00AA5569">
      <w:pPr>
        <w:pStyle w:val="Sraopastraipa"/>
        <w:numPr>
          <w:ilvl w:val="1"/>
          <w:numId w:val="21"/>
        </w:numPr>
        <w:tabs>
          <w:tab w:val="left" w:pos="567"/>
        </w:tabs>
        <w:ind w:left="0" w:firstLine="709"/>
        <w:jc w:val="both"/>
        <w:rPr>
          <w:color w:val="0D0D0D" w:themeColor="text1" w:themeTint="F2"/>
          <w:sz w:val="24"/>
          <w:szCs w:val="24"/>
        </w:rPr>
      </w:pPr>
      <w:r w:rsidRPr="00AA5569">
        <w:rPr>
          <w:color w:val="0D0D0D" w:themeColor="text1" w:themeTint="F2"/>
          <w:sz w:val="24"/>
          <w:szCs w:val="24"/>
          <w:shd w:val="clear" w:color="auto" w:fill="FFFFFF"/>
        </w:rPr>
        <w:t>Jeigu P</w:t>
      </w:r>
      <w:r w:rsidRPr="00AA5569">
        <w:rPr>
          <w:color w:val="0D0D0D" w:themeColor="text1" w:themeTint="F2"/>
          <w:sz w:val="24"/>
          <w:szCs w:val="24"/>
        </w:rPr>
        <w:t>aslaugų teikimas</w:t>
      </w:r>
      <w:r w:rsidRPr="00AA5569">
        <w:rPr>
          <w:color w:val="0D0D0D" w:themeColor="text1" w:themeTint="F2"/>
          <w:sz w:val="24"/>
          <w:szCs w:val="24"/>
          <w:shd w:val="clear" w:color="auto" w:fill="FFFFFF"/>
        </w:rPr>
        <w:t> vėluoja dėl Tiekėjo kaltės, uždelstų suteikti P</w:t>
      </w:r>
      <w:r w:rsidRPr="00AA5569">
        <w:rPr>
          <w:color w:val="0D0D0D" w:themeColor="text1" w:themeTint="F2"/>
          <w:sz w:val="24"/>
          <w:szCs w:val="24"/>
        </w:rPr>
        <w:t>aslaugų</w:t>
      </w:r>
      <w:r w:rsidRPr="00AA5569">
        <w:rPr>
          <w:color w:val="0D0D0D" w:themeColor="text1" w:themeTint="F2"/>
          <w:sz w:val="24"/>
          <w:szCs w:val="24"/>
          <w:shd w:val="clear" w:color="auto" w:fill="FFFFFF"/>
        </w:rPr>
        <w:t>  įkainiai nėra perskaičiuojami dėl kainų lygio kilimo (gali būti mažinami, tačiau negali būti didinami).</w:t>
      </w:r>
    </w:p>
    <w:p w14:paraId="58CA60C3" w14:textId="77777777" w:rsidR="00AA5569" w:rsidRPr="00AA5569" w:rsidRDefault="00AA5569" w:rsidP="00AA5569">
      <w:pPr>
        <w:pStyle w:val="Sraopastraipa"/>
        <w:numPr>
          <w:ilvl w:val="1"/>
          <w:numId w:val="21"/>
        </w:numPr>
        <w:tabs>
          <w:tab w:val="left" w:pos="426"/>
          <w:tab w:val="left" w:pos="567"/>
        </w:tabs>
        <w:ind w:left="0" w:firstLine="709"/>
        <w:jc w:val="both"/>
        <w:rPr>
          <w:color w:val="0D0D0D" w:themeColor="text1" w:themeTint="F2"/>
          <w:sz w:val="24"/>
          <w:szCs w:val="24"/>
        </w:rPr>
      </w:pPr>
      <w:r w:rsidRPr="00AA5569">
        <w:rPr>
          <w:color w:val="0D0D0D" w:themeColor="text1" w:themeTint="F2"/>
          <w:sz w:val="24"/>
          <w:szCs w:val="24"/>
        </w:rPr>
        <w:t xml:space="preserve"> Atlikdamos Sutarties  įkainių peržiūrą </w:t>
      </w:r>
      <w:r w:rsidRPr="00AA5569">
        <w:rPr>
          <w:color w:val="0D0D0D" w:themeColor="text1" w:themeTint="F2"/>
          <w:sz w:val="24"/>
          <w:szCs w:val="24"/>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išduoto dokumento ar patvirtinimo.</w:t>
      </w:r>
    </w:p>
    <w:p w14:paraId="66EF0B1A" w14:textId="77777777" w:rsidR="00AA5569" w:rsidRPr="00AA5569" w:rsidRDefault="00AA5569" w:rsidP="00AA5569">
      <w:pPr>
        <w:pStyle w:val="Sraopastraipa"/>
        <w:numPr>
          <w:ilvl w:val="1"/>
          <w:numId w:val="21"/>
        </w:numPr>
        <w:tabs>
          <w:tab w:val="left" w:pos="567"/>
        </w:tabs>
        <w:ind w:left="0" w:firstLine="709"/>
        <w:jc w:val="both"/>
        <w:rPr>
          <w:color w:val="0D0D0D" w:themeColor="text1" w:themeTint="F2"/>
          <w:sz w:val="24"/>
          <w:szCs w:val="24"/>
        </w:rPr>
      </w:pPr>
      <w:r w:rsidRPr="00AA5569">
        <w:rPr>
          <w:color w:val="0D0D0D" w:themeColor="text1" w:themeTint="F2"/>
          <w:sz w:val="24"/>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B89E4B8" w14:textId="77777777" w:rsidR="00AA5569" w:rsidRPr="00AA5569" w:rsidRDefault="00AA5569" w:rsidP="00AA5569">
      <w:pPr>
        <w:pStyle w:val="Sraopastraipa"/>
        <w:numPr>
          <w:ilvl w:val="1"/>
          <w:numId w:val="21"/>
        </w:numPr>
        <w:tabs>
          <w:tab w:val="left" w:pos="567"/>
        </w:tabs>
        <w:ind w:left="0" w:firstLine="709"/>
        <w:jc w:val="both"/>
        <w:rPr>
          <w:color w:val="0D0D0D" w:themeColor="text1" w:themeTint="F2"/>
          <w:sz w:val="24"/>
          <w:szCs w:val="24"/>
        </w:rPr>
      </w:pPr>
      <w:r w:rsidRPr="00AA5569">
        <w:rPr>
          <w:color w:val="0D0D0D" w:themeColor="text1" w:themeTint="F2"/>
          <w:sz w:val="24"/>
          <w:szCs w:val="24"/>
          <w:shd w:val="clear" w:color="auto" w:fill="FFFFFF"/>
        </w:rPr>
        <w:t>Nauja Sutarties  įkainiai apskaičiuojami pagal žemiau pateiktą formulę:</w:t>
      </w:r>
    </w:p>
    <w:p w14:paraId="741865D8" w14:textId="77777777" w:rsidR="00AA5569" w:rsidRPr="00AA5569" w:rsidRDefault="00AA5569" w:rsidP="00AA5569">
      <w:pPr>
        <w:pStyle w:val="Sraopastraipa"/>
        <w:numPr>
          <w:ilvl w:val="2"/>
          <w:numId w:val="21"/>
        </w:numPr>
        <w:tabs>
          <w:tab w:val="left" w:pos="347"/>
          <w:tab w:val="left" w:pos="567"/>
        </w:tabs>
        <w:ind w:left="0" w:firstLine="709"/>
        <w:jc w:val="both"/>
        <w:rPr>
          <w:color w:val="0D0D0D" w:themeColor="text1" w:themeTint="F2"/>
          <w:sz w:val="24"/>
          <w:szCs w:val="24"/>
        </w:rPr>
      </w:pPr>
      <w:r w:rsidRPr="00AA5569">
        <w:rPr>
          <w:noProof/>
          <w:color w:val="0D0D0D" w:themeColor="text1" w:themeTint="F2"/>
          <w:sz w:val="24"/>
          <w:szCs w:val="24"/>
        </w:rPr>
        <w:drawing>
          <wp:inline distT="0" distB="0" distL="0" distR="0" wp14:anchorId="6A0B5661" wp14:editId="4FFDB562">
            <wp:extent cx="1181100" cy="274320"/>
            <wp:effectExtent l="0" t="0" r="0" b="0"/>
            <wp:docPr id="27186065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274320"/>
                    </a:xfrm>
                    <a:prstGeom prst="rect">
                      <a:avLst/>
                    </a:prstGeom>
                    <a:noFill/>
                    <a:ln>
                      <a:noFill/>
                    </a:ln>
                  </pic:spPr>
                </pic:pic>
              </a:graphicData>
            </a:graphic>
          </wp:inline>
        </w:drawing>
      </w:r>
      <w:r w:rsidRPr="00AA5569">
        <w:rPr>
          <w:color w:val="0D0D0D" w:themeColor="text1" w:themeTint="F2"/>
          <w:sz w:val="24"/>
          <w:szCs w:val="24"/>
        </w:rPr>
        <w:t>, kur a –  įkainis (Eur be PVM) (jei peržiūra jau buvo atlikta, tai po paskutinio perskaičiavimo)</w:t>
      </w:r>
    </w:p>
    <w:p w14:paraId="67080B2C" w14:textId="77777777" w:rsidR="00AA5569" w:rsidRPr="00AA5569" w:rsidRDefault="00AA5569" w:rsidP="00AA5569">
      <w:pPr>
        <w:pStyle w:val="Sraopastraipa"/>
        <w:tabs>
          <w:tab w:val="left" w:pos="347"/>
          <w:tab w:val="left" w:pos="567"/>
        </w:tabs>
        <w:ind w:left="0" w:firstLine="709"/>
        <w:jc w:val="both"/>
        <w:rPr>
          <w:color w:val="0D0D0D" w:themeColor="text1" w:themeTint="F2"/>
          <w:sz w:val="24"/>
          <w:szCs w:val="24"/>
        </w:rPr>
      </w:pPr>
      <w:r w:rsidRPr="00AA5569">
        <w:rPr>
          <w:color w:val="0D0D0D" w:themeColor="text1" w:themeTint="F2"/>
          <w:sz w:val="24"/>
          <w:szCs w:val="24"/>
        </w:rPr>
        <w:t>a</w:t>
      </w:r>
      <w:r w:rsidRPr="00AA5569">
        <w:rPr>
          <w:color w:val="0D0D0D" w:themeColor="text1" w:themeTint="F2"/>
          <w:sz w:val="24"/>
          <w:szCs w:val="24"/>
          <w:vertAlign w:val="subscript"/>
        </w:rPr>
        <w:t>1</w:t>
      </w:r>
      <w:r w:rsidRPr="00AA5569">
        <w:rPr>
          <w:color w:val="0D0D0D" w:themeColor="text1" w:themeTint="F2"/>
          <w:sz w:val="24"/>
          <w:szCs w:val="24"/>
        </w:rPr>
        <w:t> – perskaičiuota (pakeista)  įkainis (Eur be PVM)</w:t>
      </w:r>
    </w:p>
    <w:p w14:paraId="3AA192FE" w14:textId="77777777" w:rsidR="00AA5569" w:rsidRPr="00AA5569" w:rsidRDefault="00AA5569" w:rsidP="00AA5569">
      <w:pPr>
        <w:pStyle w:val="Sraopastraipa"/>
        <w:tabs>
          <w:tab w:val="left" w:pos="347"/>
          <w:tab w:val="left" w:pos="567"/>
        </w:tabs>
        <w:ind w:left="0" w:firstLine="709"/>
        <w:jc w:val="both"/>
        <w:rPr>
          <w:color w:val="0D0D0D" w:themeColor="text1" w:themeTint="F2"/>
          <w:sz w:val="24"/>
          <w:szCs w:val="24"/>
        </w:rPr>
      </w:pPr>
      <w:r w:rsidRPr="00AA5569">
        <w:rPr>
          <w:color w:val="0D0D0D" w:themeColor="text1" w:themeTint="F2"/>
          <w:sz w:val="24"/>
          <w:szCs w:val="24"/>
        </w:rPr>
        <w:t>k – pagal vartotojų kainų indeksą  „Vartojimo prekių ir paslaugų“ apskaičiuotas</w:t>
      </w:r>
    </w:p>
    <w:p w14:paraId="6390E55A" w14:textId="77777777" w:rsidR="00AA5569" w:rsidRPr="00AA5569" w:rsidRDefault="00AA5569" w:rsidP="00AA5569">
      <w:pPr>
        <w:pStyle w:val="Sraopastraipa"/>
        <w:numPr>
          <w:ilvl w:val="2"/>
          <w:numId w:val="21"/>
        </w:numPr>
        <w:tabs>
          <w:tab w:val="left" w:pos="347"/>
          <w:tab w:val="left" w:pos="567"/>
        </w:tabs>
        <w:ind w:left="0" w:firstLine="709"/>
        <w:jc w:val="both"/>
        <w:rPr>
          <w:color w:val="0D0D0D" w:themeColor="text1" w:themeTint="F2"/>
          <w:sz w:val="24"/>
          <w:szCs w:val="24"/>
        </w:rPr>
      </w:pPr>
      <w:r w:rsidRPr="00AA5569">
        <w:rPr>
          <w:color w:val="0D0D0D" w:themeColor="text1" w:themeTint="F2"/>
          <w:sz w:val="24"/>
          <w:szCs w:val="24"/>
        </w:rPr>
        <w:t>Vartojimo prekių ir paslaugų kainų pokytis (padidėjimas arba sumažėjimas) (%). „k“ reikšmė skaičiuojama pagal formulę:</w:t>
      </w:r>
    </w:p>
    <w:p w14:paraId="48BB87AF" w14:textId="77777777" w:rsidR="00AA5569" w:rsidRPr="00AA5569" w:rsidRDefault="00AA5569" w:rsidP="00AA5569">
      <w:pPr>
        <w:pStyle w:val="Sraopastraipa"/>
        <w:tabs>
          <w:tab w:val="left" w:pos="347"/>
          <w:tab w:val="left" w:pos="567"/>
        </w:tabs>
        <w:ind w:left="0" w:firstLine="709"/>
        <w:jc w:val="both"/>
        <w:rPr>
          <w:color w:val="0D0D0D" w:themeColor="text1" w:themeTint="F2"/>
          <w:sz w:val="24"/>
          <w:szCs w:val="24"/>
        </w:rPr>
      </w:pPr>
      <w:r w:rsidRPr="00AA5569">
        <w:rPr>
          <w:noProof/>
          <w:color w:val="0D0D0D" w:themeColor="text1" w:themeTint="F2"/>
          <w:sz w:val="24"/>
          <w:szCs w:val="24"/>
        </w:rPr>
        <w:drawing>
          <wp:inline distT="0" distB="0" distL="0" distR="0" wp14:anchorId="53244AE4" wp14:editId="3259E1F3">
            <wp:extent cx="1859280" cy="312420"/>
            <wp:effectExtent l="0" t="0" r="7620" b="0"/>
            <wp:docPr id="2692641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9280" cy="312420"/>
                    </a:xfrm>
                    <a:prstGeom prst="rect">
                      <a:avLst/>
                    </a:prstGeom>
                    <a:noFill/>
                    <a:ln>
                      <a:noFill/>
                    </a:ln>
                  </pic:spPr>
                </pic:pic>
              </a:graphicData>
            </a:graphic>
          </wp:inline>
        </w:drawing>
      </w:r>
      <w:r w:rsidRPr="00AA5569">
        <w:rPr>
          <w:color w:val="0D0D0D" w:themeColor="text1" w:themeTint="F2"/>
          <w:sz w:val="24"/>
          <w:szCs w:val="24"/>
        </w:rPr>
        <w:t>, (proc.) kur</w:t>
      </w:r>
    </w:p>
    <w:p w14:paraId="5D51242E" w14:textId="77777777" w:rsidR="00AA5569" w:rsidRPr="00AA5569" w:rsidRDefault="00AA5569" w:rsidP="00AA5569">
      <w:pPr>
        <w:pStyle w:val="Sraopastraipa"/>
        <w:tabs>
          <w:tab w:val="left" w:pos="347"/>
          <w:tab w:val="left" w:pos="567"/>
        </w:tabs>
        <w:ind w:left="0" w:firstLine="709"/>
        <w:jc w:val="both"/>
        <w:rPr>
          <w:color w:val="0D0D0D" w:themeColor="text1" w:themeTint="F2"/>
          <w:sz w:val="24"/>
          <w:szCs w:val="24"/>
        </w:rPr>
      </w:pPr>
      <w:proofErr w:type="spellStart"/>
      <w:r w:rsidRPr="00AA5569">
        <w:rPr>
          <w:color w:val="0D0D0D" w:themeColor="text1" w:themeTint="F2"/>
          <w:sz w:val="24"/>
          <w:szCs w:val="24"/>
        </w:rPr>
        <w:t>Ind</w:t>
      </w:r>
      <w:r w:rsidRPr="00AA5569">
        <w:rPr>
          <w:color w:val="0D0D0D" w:themeColor="text1" w:themeTint="F2"/>
          <w:sz w:val="24"/>
          <w:szCs w:val="24"/>
          <w:vertAlign w:val="subscript"/>
        </w:rPr>
        <w:t>naujausias</w:t>
      </w:r>
      <w:proofErr w:type="spellEnd"/>
      <w:r w:rsidRPr="00AA5569">
        <w:rPr>
          <w:color w:val="0D0D0D" w:themeColor="text1" w:themeTint="F2"/>
          <w:sz w:val="24"/>
          <w:szCs w:val="24"/>
        </w:rPr>
        <w:t xml:space="preserve"> – kreipimosi dėl  įkainių peržiūros išsiuntimo kitai Šaliai dieną paskelbtas naujausias vartojimo prekių ir paslaugų indeksas bendrą „Vartojimo prekių ir paslaugų“ </w:t>
      </w:r>
    </w:p>
    <w:p w14:paraId="0CE5F03A" w14:textId="77777777" w:rsidR="00AA5569" w:rsidRPr="00AA5569" w:rsidRDefault="00AA5569" w:rsidP="00AA5569">
      <w:pPr>
        <w:pStyle w:val="Sraopastraipa"/>
        <w:tabs>
          <w:tab w:val="left" w:pos="347"/>
          <w:tab w:val="left" w:pos="567"/>
        </w:tabs>
        <w:ind w:left="0" w:firstLine="709"/>
        <w:jc w:val="both"/>
        <w:rPr>
          <w:color w:val="0D0D0D" w:themeColor="text1" w:themeTint="F2"/>
          <w:sz w:val="24"/>
          <w:szCs w:val="24"/>
        </w:rPr>
      </w:pPr>
      <w:proofErr w:type="spellStart"/>
      <w:r w:rsidRPr="00AA5569">
        <w:rPr>
          <w:color w:val="0D0D0D" w:themeColor="text1" w:themeTint="F2"/>
          <w:sz w:val="24"/>
          <w:szCs w:val="24"/>
        </w:rPr>
        <w:t>Ind</w:t>
      </w:r>
      <w:r w:rsidRPr="00AA5569">
        <w:rPr>
          <w:color w:val="0D0D0D" w:themeColor="text1" w:themeTint="F2"/>
          <w:sz w:val="24"/>
          <w:szCs w:val="24"/>
          <w:vertAlign w:val="subscript"/>
        </w:rPr>
        <w:t>pradžia</w:t>
      </w:r>
      <w:proofErr w:type="spellEnd"/>
      <w:r w:rsidRPr="00AA5569">
        <w:rPr>
          <w:color w:val="0D0D0D" w:themeColor="text1" w:themeTint="F2"/>
          <w:sz w:val="24"/>
          <w:szCs w:val="24"/>
        </w:rPr>
        <w:t>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C3D89AE" w14:textId="77777777" w:rsidR="00AA5569" w:rsidRPr="00AA5569" w:rsidRDefault="00AA5569" w:rsidP="00AA5569">
      <w:pPr>
        <w:pStyle w:val="Sraopastraipa"/>
        <w:numPr>
          <w:ilvl w:val="2"/>
          <w:numId w:val="21"/>
        </w:numPr>
        <w:tabs>
          <w:tab w:val="left" w:pos="347"/>
          <w:tab w:val="left" w:pos="567"/>
        </w:tabs>
        <w:ind w:left="0" w:firstLine="709"/>
        <w:jc w:val="both"/>
        <w:rPr>
          <w:color w:val="0D0D0D" w:themeColor="text1" w:themeTint="F2"/>
          <w:sz w:val="24"/>
          <w:szCs w:val="24"/>
        </w:rPr>
      </w:pPr>
      <w:r w:rsidRPr="00AA5569">
        <w:rPr>
          <w:color w:val="0D0D0D" w:themeColor="text1" w:themeTint="F2"/>
          <w:sz w:val="24"/>
          <w:szCs w:val="24"/>
          <w:shd w:val="clear" w:color="auto" w:fill="FFFFFF"/>
        </w:rPr>
        <w:t>Skaičiavimams indeksų reikšmės imamos </w:t>
      </w:r>
      <w:r w:rsidRPr="00AA5569">
        <w:rPr>
          <w:b/>
          <w:bCs/>
          <w:color w:val="0D0D0D" w:themeColor="text1" w:themeTint="F2"/>
          <w:sz w:val="24"/>
          <w:szCs w:val="24"/>
          <w:shd w:val="clear" w:color="auto" w:fill="FFFFFF"/>
        </w:rPr>
        <w:t>keturių</w:t>
      </w:r>
      <w:r w:rsidRPr="00AA5569">
        <w:rPr>
          <w:color w:val="0D0D0D" w:themeColor="text1" w:themeTint="F2"/>
          <w:sz w:val="24"/>
          <w:szCs w:val="24"/>
          <w:shd w:val="clear" w:color="auto" w:fill="FFFFFF"/>
        </w:rPr>
        <w:t> skaitmenų po kablelio tikslumu. Apskaičiuotas pokytis (k) tolimesniems skaičiavimams naudojamas suapvalinus iki </w:t>
      </w:r>
      <w:r w:rsidRPr="00AA5569">
        <w:rPr>
          <w:b/>
          <w:bCs/>
          <w:color w:val="0D0D0D" w:themeColor="text1" w:themeTint="F2"/>
          <w:sz w:val="24"/>
          <w:szCs w:val="24"/>
          <w:shd w:val="clear" w:color="auto" w:fill="FFFFFF"/>
        </w:rPr>
        <w:t>vieno</w:t>
      </w:r>
      <w:r w:rsidRPr="00AA5569">
        <w:rPr>
          <w:color w:val="0D0D0D" w:themeColor="text1" w:themeTint="F2"/>
          <w:sz w:val="24"/>
          <w:szCs w:val="24"/>
          <w:shd w:val="clear" w:color="auto" w:fill="FFFFFF"/>
        </w:rPr>
        <w:t> skaitmens po kablelio, o apskaičiuotas įkainis „a</w:t>
      </w:r>
      <w:r w:rsidRPr="00AA5569">
        <w:rPr>
          <w:color w:val="0D0D0D" w:themeColor="text1" w:themeTint="F2"/>
          <w:sz w:val="24"/>
          <w:szCs w:val="24"/>
          <w:shd w:val="clear" w:color="auto" w:fill="FFFFFF"/>
          <w:vertAlign w:val="subscript"/>
        </w:rPr>
        <w:t>1</w:t>
      </w:r>
      <w:r w:rsidRPr="00AA5569">
        <w:rPr>
          <w:color w:val="0D0D0D" w:themeColor="text1" w:themeTint="F2"/>
          <w:sz w:val="24"/>
          <w:szCs w:val="24"/>
          <w:shd w:val="clear" w:color="auto" w:fill="FFFFFF"/>
        </w:rPr>
        <w:t>“ suapvalinamas iki </w:t>
      </w:r>
      <w:r w:rsidRPr="00AA5569">
        <w:rPr>
          <w:b/>
          <w:bCs/>
          <w:color w:val="0D0D0D" w:themeColor="text1" w:themeTint="F2"/>
          <w:sz w:val="24"/>
          <w:szCs w:val="24"/>
          <w:shd w:val="clear" w:color="auto" w:fill="FFFFFF"/>
        </w:rPr>
        <w:t>dviejų </w:t>
      </w:r>
      <w:r w:rsidRPr="00AA5569">
        <w:rPr>
          <w:color w:val="0D0D0D" w:themeColor="text1" w:themeTint="F2"/>
          <w:sz w:val="24"/>
          <w:szCs w:val="24"/>
          <w:shd w:val="clear" w:color="auto" w:fill="FFFFFF"/>
        </w:rPr>
        <w:t>skaitmenų po kablelio.</w:t>
      </w:r>
    </w:p>
    <w:p w14:paraId="0FD7C349" w14:textId="77777777" w:rsidR="00AA5569" w:rsidRPr="00AA5569" w:rsidRDefault="00AA5569" w:rsidP="00AA5569">
      <w:pPr>
        <w:pStyle w:val="Sraopastraipa"/>
        <w:numPr>
          <w:ilvl w:val="2"/>
          <w:numId w:val="21"/>
        </w:numPr>
        <w:tabs>
          <w:tab w:val="left" w:pos="347"/>
          <w:tab w:val="left" w:pos="567"/>
        </w:tabs>
        <w:ind w:left="0" w:firstLine="709"/>
        <w:jc w:val="both"/>
        <w:rPr>
          <w:color w:val="0D0D0D" w:themeColor="text1" w:themeTint="F2"/>
          <w:sz w:val="24"/>
          <w:szCs w:val="24"/>
        </w:rPr>
      </w:pPr>
      <w:r w:rsidRPr="00AA5569">
        <w:rPr>
          <w:color w:val="0D0D0D" w:themeColor="text1" w:themeTint="F2"/>
          <w:sz w:val="24"/>
          <w:szCs w:val="24"/>
          <w:shd w:val="clear" w:color="auto" w:fill="FFFFFF"/>
        </w:rPr>
        <w:t>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A5569">
        <w:rPr>
          <w:color w:val="0D0D0D" w:themeColor="text1" w:themeTint="F2"/>
          <w:sz w:val="24"/>
          <w:szCs w:val="24"/>
          <w:bdr w:val="none" w:sz="0" w:space="0" w:color="auto" w:frame="1"/>
        </w:rPr>
        <w:t>kitus oficialius šaltinių duomenis</w:t>
      </w:r>
      <w:r w:rsidRPr="00AA5569">
        <w:rPr>
          <w:color w:val="0D0D0D" w:themeColor="text1" w:themeTint="F2"/>
          <w:sz w:val="24"/>
          <w:szCs w:val="24"/>
          <w:shd w:val="clear" w:color="auto" w:fill="FFFFFF"/>
        </w:rPr>
        <w:t>, kita svarbi informacija. Prašyme Šalis neturi teisės nurodyti kito indekso ar prašyti perskaičiavimo pagal kitą indeksą nei nurodytas šioje procedūroje.</w:t>
      </w:r>
    </w:p>
    <w:p w14:paraId="636B90B9" w14:textId="77777777" w:rsidR="00AA5569" w:rsidRPr="00AA5569" w:rsidRDefault="00AA5569" w:rsidP="00AA5569">
      <w:pPr>
        <w:pStyle w:val="Sraopastraipa"/>
        <w:numPr>
          <w:ilvl w:val="1"/>
          <w:numId w:val="21"/>
        </w:numPr>
        <w:tabs>
          <w:tab w:val="left" w:pos="347"/>
          <w:tab w:val="left" w:pos="567"/>
        </w:tabs>
        <w:ind w:left="0" w:firstLine="709"/>
        <w:jc w:val="both"/>
        <w:rPr>
          <w:color w:val="0D0D0D" w:themeColor="text1" w:themeTint="F2"/>
          <w:sz w:val="24"/>
          <w:szCs w:val="24"/>
        </w:rPr>
      </w:pPr>
      <w:r w:rsidRPr="00AA5569">
        <w:rPr>
          <w:color w:val="0D0D0D" w:themeColor="text1" w:themeTint="F2"/>
          <w:sz w:val="24"/>
          <w:szCs w:val="24"/>
          <w:shd w:val="clear" w:color="auto" w:fill="FFFFFF"/>
        </w:rPr>
        <w:t>Susitarimas turi būti sudarytas per 30 k. d nuo Šalies pateikto tinkamo prašymo perskaičiuoti S</w:t>
      </w:r>
      <w:r w:rsidRPr="00AA5569">
        <w:rPr>
          <w:color w:val="0D0D0D" w:themeColor="text1" w:themeTint="F2"/>
          <w:sz w:val="24"/>
          <w:szCs w:val="24"/>
        </w:rPr>
        <w:t>utarties </w:t>
      </w:r>
      <w:r w:rsidRPr="00AA5569">
        <w:rPr>
          <w:color w:val="0D0D0D" w:themeColor="text1" w:themeTint="F2"/>
          <w:sz w:val="24"/>
          <w:szCs w:val="24"/>
          <w:shd w:val="clear" w:color="auto" w:fill="FFFFFF"/>
        </w:rPr>
        <w:t xml:space="preserve"> įkainius gavimo dienos.</w:t>
      </w:r>
    </w:p>
    <w:p w14:paraId="309BF4CE" w14:textId="77777777" w:rsidR="00AA5569" w:rsidRPr="00AA5569" w:rsidRDefault="00AA5569" w:rsidP="00AA5569">
      <w:pPr>
        <w:pStyle w:val="Sraopastraipa"/>
        <w:numPr>
          <w:ilvl w:val="1"/>
          <w:numId w:val="21"/>
        </w:numPr>
        <w:tabs>
          <w:tab w:val="left" w:pos="347"/>
          <w:tab w:val="left" w:pos="567"/>
        </w:tabs>
        <w:ind w:left="0" w:firstLine="709"/>
        <w:jc w:val="both"/>
        <w:rPr>
          <w:color w:val="0D0D0D" w:themeColor="text1" w:themeTint="F2"/>
          <w:sz w:val="24"/>
          <w:szCs w:val="24"/>
        </w:rPr>
      </w:pPr>
      <w:r w:rsidRPr="00AA5569">
        <w:rPr>
          <w:color w:val="0D0D0D" w:themeColor="text1" w:themeTint="F2"/>
          <w:sz w:val="24"/>
          <w:szCs w:val="24"/>
          <w:bdr w:val="none" w:sz="0" w:space="0" w:color="auto" w:frame="1"/>
        </w:rPr>
        <w:t>Susitarimu Šalys neturi teisės keisti procedūroje nurodytos tvarkos ar kitų Sutarties nuostatų, išskyrus, jei keitimas atliekamas pagal VPĮ nuostatas.</w:t>
      </w:r>
    </w:p>
    <w:p w14:paraId="266E62B7" w14:textId="6F7FF586" w:rsidR="005212A2" w:rsidRPr="00FD49E3" w:rsidRDefault="005212A2" w:rsidP="005212A2">
      <w:pPr>
        <w:tabs>
          <w:tab w:val="left" w:pos="851"/>
        </w:tabs>
        <w:autoSpaceDE w:val="0"/>
        <w:autoSpaceDN w:val="0"/>
        <w:adjustRightInd w:val="0"/>
        <w:spacing w:line="240" w:lineRule="auto"/>
        <w:jc w:val="center"/>
        <w:rPr>
          <w:rFonts w:ascii="Times New Roman" w:hAnsi="Times New Roman"/>
          <w:sz w:val="24"/>
          <w:szCs w:val="24"/>
        </w:rPr>
      </w:pPr>
      <w:r w:rsidRPr="00FD49E3">
        <w:rPr>
          <w:rFonts w:ascii="Times New Roman" w:hAnsi="Times New Roman"/>
          <w:b/>
          <w:sz w:val="24"/>
          <w:szCs w:val="24"/>
        </w:rPr>
        <w:lastRenderedPageBreak/>
        <w:t>III. ŠALIŲ PAREIGOS IR ATSAKOMYBĖ</w:t>
      </w:r>
    </w:p>
    <w:p w14:paraId="266E62B8" w14:textId="77777777" w:rsidR="005212A2" w:rsidRPr="00FD49E3" w:rsidRDefault="005212A2" w:rsidP="00BB369D">
      <w:pPr>
        <w:pStyle w:val="Sraopastraipa"/>
        <w:widowControl w:val="0"/>
        <w:numPr>
          <w:ilvl w:val="0"/>
          <w:numId w:val="21"/>
        </w:numPr>
        <w:tabs>
          <w:tab w:val="left" w:pos="851"/>
          <w:tab w:val="left" w:pos="993"/>
          <w:tab w:val="left" w:pos="3402"/>
        </w:tabs>
        <w:autoSpaceDE w:val="0"/>
        <w:autoSpaceDN w:val="0"/>
        <w:adjustRightInd w:val="0"/>
        <w:ind w:left="0" w:firstLine="709"/>
        <w:jc w:val="both"/>
        <w:rPr>
          <w:iCs/>
          <w:sz w:val="24"/>
          <w:szCs w:val="24"/>
        </w:rPr>
      </w:pPr>
      <w:r w:rsidRPr="00FD49E3">
        <w:rPr>
          <w:iCs/>
          <w:sz w:val="24"/>
          <w:szCs w:val="24"/>
        </w:rPr>
        <w:t>Pardavėjo įsipareigojimai:</w:t>
      </w:r>
    </w:p>
    <w:p w14:paraId="676E7A4F" w14:textId="69391AFA" w:rsidR="00EA4A95" w:rsidRPr="00FD49E3" w:rsidRDefault="00BB369D" w:rsidP="00EA4A95">
      <w:pPr>
        <w:pStyle w:val="Sraopastraipa"/>
        <w:numPr>
          <w:ilvl w:val="1"/>
          <w:numId w:val="21"/>
        </w:numPr>
        <w:tabs>
          <w:tab w:val="left" w:pos="567"/>
        </w:tabs>
        <w:ind w:left="0" w:firstLine="709"/>
        <w:jc w:val="both"/>
        <w:rPr>
          <w:sz w:val="24"/>
          <w:szCs w:val="24"/>
        </w:rPr>
      </w:pPr>
      <w:r w:rsidRPr="00FD49E3">
        <w:rPr>
          <w:rFonts w:eastAsia="Times New Roman"/>
          <w:sz w:val="24"/>
          <w:szCs w:val="24"/>
        </w:rPr>
        <w:t>Š</w:t>
      </w:r>
      <w:r w:rsidR="005212A2" w:rsidRPr="00FD49E3">
        <w:rPr>
          <w:rFonts w:eastAsia="Times New Roman"/>
          <w:sz w:val="24"/>
          <w:szCs w:val="24"/>
        </w:rPr>
        <w:t>io</w:t>
      </w:r>
      <w:r w:rsidRPr="00FD49E3">
        <w:rPr>
          <w:rFonts w:eastAsia="Times New Roman"/>
          <w:sz w:val="24"/>
          <w:szCs w:val="24"/>
        </w:rPr>
        <w:t xml:space="preserve">s </w:t>
      </w:r>
      <w:r w:rsidR="00EA4A95" w:rsidRPr="00FD49E3">
        <w:rPr>
          <w:rFonts w:eastAsia="Times New Roman"/>
          <w:sz w:val="24"/>
          <w:szCs w:val="24"/>
        </w:rPr>
        <w:t>S</w:t>
      </w:r>
      <w:r w:rsidRPr="00FD49E3">
        <w:rPr>
          <w:rFonts w:eastAsia="Times New Roman"/>
          <w:sz w:val="24"/>
          <w:szCs w:val="24"/>
        </w:rPr>
        <w:t xml:space="preserve">utarties 1 priedo techninėje specifikacijoje pateiktomis sąlygomis </w:t>
      </w:r>
      <w:r w:rsidR="005212A2" w:rsidRPr="00FD49E3">
        <w:rPr>
          <w:rFonts w:eastAsia="Times New Roman"/>
          <w:sz w:val="24"/>
          <w:szCs w:val="24"/>
        </w:rPr>
        <w:t>suteikti Paslaugas;</w:t>
      </w:r>
    </w:p>
    <w:p w14:paraId="266E62BA" w14:textId="694E36B3" w:rsidR="005212A2" w:rsidRPr="00FD49E3" w:rsidRDefault="00EA4A95" w:rsidP="00EA4A95">
      <w:pPr>
        <w:pStyle w:val="Sraopastraipa"/>
        <w:numPr>
          <w:ilvl w:val="1"/>
          <w:numId w:val="21"/>
        </w:numPr>
        <w:tabs>
          <w:tab w:val="left" w:pos="567"/>
        </w:tabs>
        <w:ind w:left="0" w:firstLine="709"/>
        <w:jc w:val="both"/>
        <w:rPr>
          <w:sz w:val="24"/>
          <w:szCs w:val="24"/>
        </w:rPr>
      </w:pPr>
      <w:r w:rsidRPr="00FD49E3">
        <w:rPr>
          <w:sz w:val="24"/>
          <w:szCs w:val="24"/>
        </w:rPr>
        <w:t>T</w:t>
      </w:r>
      <w:r w:rsidR="005212A2" w:rsidRPr="00FD49E3">
        <w:rPr>
          <w:sz w:val="24"/>
          <w:szCs w:val="24"/>
        </w:rPr>
        <w:t>inkamai vykdyti įsipareigojimus, numatytus sutartyje.</w:t>
      </w:r>
    </w:p>
    <w:p w14:paraId="266E62BB" w14:textId="77777777" w:rsidR="005212A2" w:rsidRPr="00FD49E3" w:rsidRDefault="005212A2" w:rsidP="00EA4A95">
      <w:pPr>
        <w:pStyle w:val="Sraopastraipa"/>
        <w:widowControl w:val="0"/>
        <w:numPr>
          <w:ilvl w:val="0"/>
          <w:numId w:val="21"/>
        </w:numPr>
        <w:tabs>
          <w:tab w:val="left" w:pos="851"/>
          <w:tab w:val="left" w:pos="993"/>
          <w:tab w:val="left" w:pos="3402"/>
        </w:tabs>
        <w:autoSpaceDE w:val="0"/>
        <w:autoSpaceDN w:val="0"/>
        <w:adjustRightInd w:val="0"/>
        <w:ind w:left="0" w:firstLine="709"/>
        <w:jc w:val="both"/>
        <w:rPr>
          <w:iCs/>
          <w:sz w:val="24"/>
          <w:szCs w:val="24"/>
        </w:rPr>
      </w:pPr>
      <w:r w:rsidRPr="00FD49E3">
        <w:rPr>
          <w:iCs/>
          <w:sz w:val="24"/>
          <w:szCs w:val="24"/>
        </w:rPr>
        <w:t>Pirkėjo įsipareigojimai:</w:t>
      </w:r>
    </w:p>
    <w:p w14:paraId="266E62BC" w14:textId="348F95BF" w:rsidR="005212A2" w:rsidRPr="00FD49E3" w:rsidRDefault="005212A2" w:rsidP="00EA4A95">
      <w:pPr>
        <w:pStyle w:val="Sraopastraipa"/>
        <w:numPr>
          <w:ilvl w:val="1"/>
          <w:numId w:val="21"/>
        </w:numPr>
        <w:tabs>
          <w:tab w:val="left" w:pos="567"/>
        </w:tabs>
        <w:ind w:left="0" w:firstLine="709"/>
        <w:jc w:val="both"/>
        <w:rPr>
          <w:rFonts w:eastAsia="Times New Roman"/>
          <w:sz w:val="24"/>
          <w:szCs w:val="24"/>
        </w:rPr>
      </w:pPr>
      <w:r w:rsidRPr="00FD49E3">
        <w:rPr>
          <w:rFonts w:eastAsia="Times New Roman"/>
          <w:sz w:val="24"/>
          <w:szCs w:val="24"/>
        </w:rPr>
        <w:t xml:space="preserve">Apmokėti už </w:t>
      </w:r>
      <w:r w:rsidR="000317B5" w:rsidRPr="00FD49E3">
        <w:rPr>
          <w:rFonts w:eastAsia="Times New Roman"/>
          <w:sz w:val="24"/>
          <w:szCs w:val="24"/>
        </w:rPr>
        <w:t xml:space="preserve">gautas </w:t>
      </w:r>
      <w:r w:rsidRPr="00FD49E3">
        <w:rPr>
          <w:rFonts w:eastAsia="Times New Roman"/>
          <w:sz w:val="24"/>
          <w:szCs w:val="24"/>
        </w:rPr>
        <w:t>Paslaugas šioje sutartyje II skyriuje numatyta atsiskaitymo tvarka.</w:t>
      </w:r>
    </w:p>
    <w:p w14:paraId="266E62BD" w14:textId="77777777" w:rsidR="005212A2" w:rsidRPr="00FD49E3" w:rsidRDefault="005212A2" w:rsidP="005212A2">
      <w:pPr>
        <w:spacing w:before="120" w:after="120" w:line="240" w:lineRule="auto"/>
        <w:jc w:val="center"/>
        <w:rPr>
          <w:rFonts w:ascii="Times New Roman" w:hAnsi="Times New Roman"/>
          <w:b/>
          <w:sz w:val="24"/>
          <w:szCs w:val="24"/>
        </w:rPr>
      </w:pPr>
      <w:r w:rsidRPr="00FD49E3">
        <w:rPr>
          <w:rFonts w:ascii="Times New Roman" w:hAnsi="Times New Roman"/>
          <w:b/>
          <w:sz w:val="24"/>
          <w:szCs w:val="24"/>
        </w:rPr>
        <w:t>IV. ATSAKOMYBĖ IR SANKCIJOS</w:t>
      </w:r>
    </w:p>
    <w:p w14:paraId="303B2ECB" w14:textId="676DD2CC" w:rsidR="00EA4A95" w:rsidRPr="00FD49E3" w:rsidRDefault="005212A2" w:rsidP="00EA4A95">
      <w:pPr>
        <w:pStyle w:val="Sraopastraipa"/>
        <w:widowControl w:val="0"/>
        <w:numPr>
          <w:ilvl w:val="0"/>
          <w:numId w:val="21"/>
        </w:numPr>
        <w:tabs>
          <w:tab w:val="left" w:pos="851"/>
          <w:tab w:val="left" w:pos="1134"/>
          <w:tab w:val="left" w:pos="3402"/>
        </w:tabs>
        <w:autoSpaceDE w:val="0"/>
        <w:autoSpaceDN w:val="0"/>
        <w:adjustRightInd w:val="0"/>
        <w:ind w:left="0" w:firstLine="709"/>
        <w:jc w:val="both"/>
        <w:rPr>
          <w:iCs/>
          <w:sz w:val="24"/>
          <w:szCs w:val="24"/>
        </w:rPr>
      </w:pPr>
      <w:r w:rsidRPr="00FD49E3">
        <w:rPr>
          <w:iCs/>
          <w:sz w:val="24"/>
          <w:szCs w:val="24"/>
        </w:rPr>
        <w:t>Už tinkamai suteiktas Paslaugas Pirkėjui nesumokėjus šioje Sutartyje nustatytais terminais, Pardavėjo reikalavimu Pirkėjas privalo sumokėti už kiekvieną uždelstą dieną 0,02%</w:t>
      </w:r>
      <w:r w:rsidR="00EA4A95" w:rsidRPr="00FD49E3">
        <w:rPr>
          <w:iCs/>
          <w:sz w:val="24"/>
          <w:szCs w:val="24"/>
        </w:rPr>
        <w:t xml:space="preserve"> </w:t>
      </w:r>
      <w:r w:rsidRPr="00FD49E3">
        <w:rPr>
          <w:iCs/>
          <w:sz w:val="24"/>
          <w:szCs w:val="24"/>
        </w:rPr>
        <w:t>delspinigių nuo laiku neapmokėtos sumos</w:t>
      </w:r>
      <w:r w:rsidR="00AA5569">
        <w:rPr>
          <w:iCs/>
          <w:sz w:val="24"/>
          <w:szCs w:val="24"/>
        </w:rPr>
        <w:t xml:space="preserve"> be PVM.</w:t>
      </w:r>
      <w:r w:rsidRPr="00FD49E3">
        <w:rPr>
          <w:iCs/>
          <w:sz w:val="24"/>
          <w:szCs w:val="24"/>
        </w:rPr>
        <w:t xml:space="preserve"> </w:t>
      </w:r>
    </w:p>
    <w:p w14:paraId="63EBF3A3" w14:textId="77777777" w:rsidR="00AA5569" w:rsidRDefault="00AA5569" w:rsidP="00AA5569">
      <w:pPr>
        <w:numPr>
          <w:ilvl w:val="0"/>
          <w:numId w:val="21"/>
        </w:numPr>
        <w:tabs>
          <w:tab w:val="left" w:pos="360"/>
          <w:tab w:val="left" w:pos="993"/>
        </w:tabs>
        <w:spacing w:after="0" w:line="240" w:lineRule="auto"/>
        <w:ind w:left="0" w:firstLine="709"/>
        <w:contextualSpacing/>
        <w:jc w:val="both"/>
        <w:rPr>
          <w:rStyle w:val="cf01"/>
          <w:rFonts w:ascii="Times New Roman" w:hAnsi="Times New Roman"/>
          <w:sz w:val="24"/>
          <w:szCs w:val="24"/>
        </w:rPr>
      </w:pPr>
      <w:r w:rsidRPr="002A6EBD">
        <w:rPr>
          <w:rStyle w:val="cf01"/>
          <w:rFonts w:ascii="Times New Roman" w:hAnsi="Times New Roman"/>
          <w:sz w:val="24"/>
          <w:szCs w:val="24"/>
        </w:rPr>
        <w:t>Jeigu</w:t>
      </w:r>
      <w:r>
        <w:rPr>
          <w:rStyle w:val="cf01"/>
          <w:rFonts w:ascii="Times New Roman" w:hAnsi="Times New Roman"/>
          <w:sz w:val="24"/>
          <w:szCs w:val="24"/>
        </w:rPr>
        <w:t xml:space="preserve"> Paslaugos</w:t>
      </w:r>
      <w:r w:rsidRPr="002A6EBD">
        <w:rPr>
          <w:rStyle w:val="cf01"/>
          <w:rFonts w:ascii="Times New Roman" w:hAnsi="Times New Roman"/>
          <w:sz w:val="24"/>
          <w:szCs w:val="24"/>
        </w:rPr>
        <w:t xml:space="preserve"> </w:t>
      </w:r>
      <w:r>
        <w:rPr>
          <w:rStyle w:val="cf01"/>
          <w:rFonts w:ascii="Times New Roman" w:hAnsi="Times New Roman"/>
          <w:sz w:val="24"/>
          <w:szCs w:val="24"/>
        </w:rPr>
        <w:t>t</w:t>
      </w:r>
      <w:r w:rsidRPr="002A6EBD">
        <w:rPr>
          <w:rStyle w:val="cf01"/>
          <w:rFonts w:ascii="Times New Roman" w:hAnsi="Times New Roman"/>
          <w:sz w:val="24"/>
          <w:szCs w:val="24"/>
        </w:rPr>
        <w:t xml:space="preserve">iekėjas vėluoja suteikti Paslaugas arba nevykdo kitų sutartinių įsipareigojimų, </w:t>
      </w:r>
      <w:r>
        <w:rPr>
          <w:rStyle w:val="cf01"/>
          <w:rFonts w:ascii="Times New Roman" w:hAnsi="Times New Roman"/>
          <w:sz w:val="24"/>
          <w:szCs w:val="24"/>
        </w:rPr>
        <w:t>Užsakovas</w:t>
      </w:r>
      <w:r w:rsidRPr="002A6EBD">
        <w:rPr>
          <w:rStyle w:val="cf01"/>
          <w:rFonts w:ascii="Times New Roman" w:hAnsi="Times New Roman"/>
          <w:sz w:val="24"/>
          <w:szCs w:val="24"/>
        </w:rPr>
        <w:t xml:space="preserve"> nuo kitos nei </w:t>
      </w:r>
      <w:r w:rsidRPr="002A6EBD">
        <w:rPr>
          <w:rStyle w:val="cf01"/>
          <w:rFonts w:ascii="Times New Roman" w:hAnsi="Times New Roman"/>
          <w:color w:val="0D0D0D" w:themeColor="text1" w:themeTint="F2"/>
          <w:sz w:val="24"/>
          <w:szCs w:val="24"/>
        </w:rPr>
        <w:t>nustatytas terminas dienos Tiekėjui skaičiuoja </w:t>
      </w:r>
      <w:r w:rsidRPr="002A6EBD">
        <w:rPr>
          <w:rStyle w:val="cf11"/>
          <w:rFonts w:ascii="Times New Roman" w:hAnsi="Times New Roman"/>
          <w:color w:val="0D0D0D" w:themeColor="text1" w:themeTint="F2"/>
          <w:sz w:val="24"/>
          <w:szCs w:val="24"/>
        </w:rPr>
        <w:t>0,02 (dvi šimtosios) procento</w:t>
      </w:r>
      <w:r w:rsidRPr="002A6EBD">
        <w:rPr>
          <w:rStyle w:val="cf01"/>
          <w:rFonts w:ascii="Times New Roman" w:hAnsi="Times New Roman"/>
          <w:color w:val="0D0D0D" w:themeColor="text1" w:themeTint="F2"/>
          <w:sz w:val="24"/>
          <w:szCs w:val="24"/>
        </w:rPr>
        <w:t> dydžio delspinigius už kiekvieną uždelstą </w:t>
      </w:r>
      <w:r w:rsidRPr="002A6EBD">
        <w:rPr>
          <w:rStyle w:val="cf11"/>
          <w:rFonts w:ascii="Times New Roman" w:hAnsi="Times New Roman"/>
          <w:color w:val="0D0D0D" w:themeColor="text1" w:themeTint="F2"/>
          <w:sz w:val="24"/>
          <w:szCs w:val="24"/>
        </w:rPr>
        <w:t xml:space="preserve">dieną </w:t>
      </w:r>
      <w:r w:rsidRPr="002A6EBD">
        <w:rPr>
          <w:rStyle w:val="cf01"/>
          <w:rFonts w:ascii="Times New Roman" w:hAnsi="Times New Roman"/>
          <w:color w:val="0D0D0D" w:themeColor="text1" w:themeTint="F2"/>
          <w:sz w:val="24"/>
          <w:szCs w:val="24"/>
        </w:rPr>
        <w:t xml:space="preserve">nuo laiku </w:t>
      </w:r>
      <w:r w:rsidRPr="002A6EBD">
        <w:rPr>
          <w:rStyle w:val="cf01"/>
          <w:rFonts w:ascii="Times New Roman" w:hAnsi="Times New Roman"/>
          <w:sz w:val="24"/>
          <w:szCs w:val="24"/>
        </w:rPr>
        <w:t>nesuteiktų Paslaugų ar kitų sutartinių įsipareigojimų nevykdymo kainos be PVM.</w:t>
      </w:r>
    </w:p>
    <w:p w14:paraId="266E62C3" w14:textId="77777777" w:rsidR="005212A2" w:rsidRPr="00FD49E3" w:rsidRDefault="005212A2" w:rsidP="009E7BF5">
      <w:pPr>
        <w:spacing w:before="120" w:after="120" w:line="240" w:lineRule="auto"/>
        <w:jc w:val="center"/>
        <w:rPr>
          <w:rFonts w:ascii="Times New Roman" w:hAnsi="Times New Roman"/>
          <w:b/>
          <w:sz w:val="24"/>
          <w:szCs w:val="24"/>
        </w:rPr>
      </w:pPr>
      <w:r w:rsidRPr="00FD49E3">
        <w:rPr>
          <w:rFonts w:ascii="Times New Roman" w:hAnsi="Times New Roman"/>
          <w:b/>
          <w:sz w:val="24"/>
          <w:szCs w:val="24"/>
        </w:rPr>
        <w:t>V. PROGRAMINĖS ĮRANGOS ATNAUJINIMO IR TECHNINIO APTARNAVIMO PASLAUGŲ PRIĖMIMO-PERDAVIMO TVARKA</w:t>
      </w:r>
    </w:p>
    <w:p w14:paraId="266E62C4" w14:textId="34B9C690" w:rsidR="005212A2" w:rsidRPr="00FD49E3" w:rsidRDefault="005212A2" w:rsidP="00EA4A95">
      <w:pPr>
        <w:pStyle w:val="Sraopastraipa"/>
        <w:widowControl w:val="0"/>
        <w:numPr>
          <w:ilvl w:val="0"/>
          <w:numId w:val="21"/>
        </w:numPr>
        <w:tabs>
          <w:tab w:val="left" w:pos="851"/>
          <w:tab w:val="left" w:pos="1134"/>
          <w:tab w:val="left" w:pos="3402"/>
        </w:tabs>
        <w:autoSpaceDE w:val="0"/>
        <w:autoSpaceDN w:val="0"/>
        <w:adjustRightInd w:val="0"/>
        <w:ind w:left="0" w:firstLine="709"/>
        <w:jc w:val="both"/>
        <w:rPr>
          <w:iCs/>
          <w:sz w:val="24"/>
          <w:szCs w:val="24"/>
        </w:rPr>
      </w:pPr>
      <w:r w:rsidRPr="00FD49E3">
        <w:rPr>
          <w:iCs/>
          <w:sz w:val="24"/>
          <w:szCs w:val="24"/>
        </w:rPr>
        <w:t xml:space="preserve">Jeigu Paslauga atitinka </w:t>
      </w:r>
      <w:r w:rsidR="00EA4A95" w:rsidRPr="00FD49E3">
        <w:rPr>
          <w:iCs/>
          <w:sz w:val="24"/>
          <w:szCs w:val="24"/>
        </w:rPr>
        <w:t xml:space="preserve">Sutarties 1 priede pateiktus techninius </w:t>
      </w:r>
      <w:r w:rsidRPr="00FD49E3">
        <w:rPr>
          <w:iCs/>
          <w:sz w:val="24"/>
          <w:szCs w:val="24"/>
        </w:rPr>
        <w:t xml:space="preserve">reikalavimus Pirkėjas per </w:t>
      </w:r>
      <w:r w:rsidR="00452341" w:rsidRPr="00FD49E3">
        <w:rPr>
          <w:iCs/>
          <w:sz w:val="24"/>
          <w:szCs w:val="24"/>
        </w:rPr>
        <w:t>2</w:t>
      </w:r>
      <w:r w:rsidRPr="00FD49E3">
        <w:rPr>
          <w:iCs/>
          <w:sz w:val="24"/>
          <w:szCs w:val="24"/>
        </w:rPr>
        <w:t xml:space="preserve"> darbo dienas pasirašo </w:t>
      </w:r>
      <w:r w:rsidR="00EA4A95" w:rsidRPr="00FD49E3">
        <w:rPr>
          <w:iCs/>
          <w:sz w:val="24"/>
          <w:szCs w:val="24"/>
        </w:rPr>
        <w:t xml:space="preserve">Paslaugų priėmimo-perdavimo aktą ir jį </w:t>
      </w:r>
      <w:r w:rsidRPr="00FD49E3">
        <w:rPr>
          <w:iCs/>
          <w:sz w:val="24"/>
          <w:szCs w:val="24"/>
        </w:rPr>
        <w:t xml:space="preserve">ir išsiunčia Pardavėjui. Pardavėjas gavęs pasirašytą Paslaugų perdavimo priėmimo aktą per </w:t>
      </w:r>
      <w:r w:rsidR="00452341" w:rsidRPr="00FD49E3">
        <w:rPr>
          <w:iCs/>
          <w:sz w:val="24"/>
          <w:szCs w:val="24"/>
        </w:rPr>
        <w:t>2</w:t>
      </w:r>
      <w:r w:rsidRPr="00FD49E3">
        <w:rPr>
          <w:iCs/>
          <w:sz w:val="24"/>
          <w:szCs w:val="24"/>
        </w:rPr>
        <w:t xml:space="preserve"> darbo dienas pateikia PVM sąskaitą faktūrą per </w:t>
      </w:r>
      <w:r w:rsidR="000317B5" w:rsidRPr="00FD49E3">
        <w:rPr>
          <w:iCs/>
          <w:sz w:val="24"/>
          <w:szCs w:val="24"/>
        </w:rPr>
        <w:t>„SABIS“</w:t>
      </w:r>
      <w:r w:rsidRPr="00FD49E3">
        <w:rPr>
          <w:iCs/>
          <w:sz w:val="24"/>
          <w:szCs w:val="24"/>
        </w:rPr>
        <w:t xml:space="preserve"> sistemą.</w:t>
      </w:r>
    </w:p>
    <w:p w14:paraId="266E62C5" w14:textId="28EA9F42" w:rsidR="005212A2" w:rsidRPr="00FD49E3" w:rsidRDefault="005212A2" w:rsidP="00EA4A95">
      <w:pPr>
        <w:pStyle w:val="Sraopastraipa"/>
        <w:widowControl w:val="0"/>
        <w:numPr>
          <w:ilvl w:val="0"/>
          <w:numId w:val="21"/>
        </w:numPr>
        <w:tabs>
          <w:tab w:val="left" w:pos="851"/>
          <w:tab w:val="left" w:pos="1134"/>
          <w:tab w:val="left" w:pos="3402"/>
        </w:tabs>
        <w:autoSpaceDE w:val="0"/>
        <w:autoSpaceDN w:val="0"/>
        <w:adjustRightInd w:val="0"/>
        <w:ind w:left="0" w:firstLine="709"/>
        <w:jc w:val="both"/>
        <w:rPr>
          <w:iCs/>
          <w:sz w:val="24"/>
          <w:szCs w:val="24"/>
        </w:rPr>
      </w:pPr>
      <w:r w:rsidRPr="00FD49E3">
        <w:rPr>
          <w:iCs/>
          <w:sz w:val="24"/>
          <w:szCs w:val="24"/>
        </w:rPr>
        <w:t>Pirkėjas gali atsisakyti pasirašyti Paslaugos priėmimo – perdavimo aktą, jeigu Paslauga ar jos dalis neatitinka reikalavimų, nurodydamas konkrečius neatitikimus apie tai pranešdamas raštu.</w:t>
      </w:r>
      <w:r w:rsidR="00452341" w:rsidRPr="00FD49E3">
        <w:rPr>
          <w:iCs/>
          <w:sz w:val="24"/>
          <w:szCs w:val="24"/>
        </w:rPr>
        <w:t xml:space="preserve">  </w:t>
      </w:r>
    </w:p>
    <w:p w14:paraId="266E62C6" w14:textId="77777777" w:rsidR="005212A2" w:rsidRPr="00FD49E3" w:rsidRDefault="005212A2" w:rsidP="005212A2">
      <w:pPr>
        <w:tabs>
          <w:tab w:val="left" w:pos="993"/>
        </w:tabs>
        <w:spacing w:before="120" w:after="120" w:line="240" w:lineRule="auto"/>
        <w:jc w:val="center"/>
        <w:rPr>
          <w:rFonts w:ascii="Times New Roman" w:hAnsi="Times New Roman"/>
          <w:b/>
          <w:sz w:val="24"/>
          <w:szCs w:val="24"/>
        </w:rPr>
      </w:pPr>
      <w:r w:rsidRPr="00FD49E3">
        <w:rPr>
          <w:rFonts w:ascii="Times New Roman" w:hAnsi="Times New Roman"/>
          <w:b/>
          <w:sz w:val="24"/>
          <w:szCs w:val="24"/>
        </w:rPr>
        <w:t>VI. KONFIDENCIALUMAS</w:t>
      </w:r>
    </w:p>
    <w:p w14:paraId="61A1CD39" w14:textId="77777777" w:rsidR="00C44677" w:rsidRPr="00FD49E3" w:rsidRDefault="00C44677" w:rsidP="00BB4086">
      <w:pPr>
        <w:numPr>
          <w:ilvl w:val="0"/>
          <w:numId w:val="21"/>
        </w:numPr>
        <w:tabs>
          <w:tab w:val="left" w:pos="1134"/>
        </w:tabs>
        <w:spacing w:after="0" w:line="240" w:lineRule="auto"/>
        <w:ind w:left="0" w:firstLine="709"/>
        <w:contextualSpacing/>
        <w:jc w:val="both"/>
        <w:rPr>
          <w:rFonts w:ascii="Times New Roman" w:hAnsi="Times New Roman"/>
          <w:sz w:val="24"/>
          <w:szCs w:val="24"/>
        </w:rPr>
      </w:pPr>
      <w:r w:rsidRPr="00FD49E3">
        <w:rPr>
          <w:rFonts w:ascii="Times New Roman" w:hAnsi="Times New Roman"/>
          <w:sz w:val="24"/>
          <w:szCs w:val="24"/>
        </w:rPr>
        <w:t>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 Jeigu Šalys, vykdydamos Sutartį, gavo iš kitos Šalies informaciją, kuri yra komercinė paslaptis, arba kitokią konfidencialią informaciją, tai ji neturi teisės atskleisti šios informacijos tretiesiems asmenims be kitos Šalies sutikimo, išskyrus tuos atvejus, kai tai yra privaloma pagal Lietuvos Respublikos teisės aktus.</w:t>
      </w:r>
    </w:p>
    <w:p w14:paraId="174ADC5A" w14:textId="77777777" w:rsidR="00C44677" w:rsidRPr="00FD49E3" w:rsidRDefault="00C44677" w:rsidP="00BB4086">
      <w:pPr>
        <w:numPr>
          <w:ilvl w:val="0"/>
          <w:numId w:val="21"/>
        </w:numPr>
        <w:tabs>
          <w:tab w:val="left" w:pos="1134"/>
        </w:tabs>
        <w:spacing w:after="0" w:line="240" w:lineRule="auto"/>
        <w:ind w:left="0" w:firstLine="709"/>
        <w:contextualSpacing/>
        <w:jc w:val="both"/>
        <w:rPr>
          <w:rFonts w:ascii="Times New Roman" w:hAnsi="Times New Roman"/>
          <w:sz w:val="24"/>
          <w:szCs w:val="24"/>
        </w:rPr>
      </w:pPr>
      <w:r w:rsidRPr="00FD49E3">
        <w:rPr>
          <w:rFonts w:ascii="Times New Roman" w:hAnsi="Times New Roman"/>
          <w:sz w:val="24"/>
          <w:szCs w:val="24"/>
        </w:rPr>
        <w:t>Užsakovas raštu pateiktą laimėjusio dalyvio pasiūlymą (išskyrus atvejus, kai pirkimo sutartis sudaroma žodžiu), raštu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266E62C9" w14:textId="77777777" w:rsidR="005212A2" w:rsidRPr="00FD49E3" w:rsidRDefault="005212A2" w:rsidP="005212A2">
      <w:pPr>
        <w:spacing w:before="120" w:after="120" w:line="240" w:lineRule="auto"/>
        <w:jc w:val="center"/>
        <w:rPr>
          <w:rFonts w:ascii="Times New Roman" w:hAnsi="Times New Roman"/>
          <w:b/>
          <w:sz w:val="24"/>
          <w:szCs w:val="24"/>
        </w:rPr>
      </w:pPr>
      <w:r w:rsidRPr="00FD49E3">
        <w:rPr>
          <w:rFonts w:ascii="Times New Roman" w:hAnsi="Times New Roman"/>
          <w:b/>
          <w:sz w:val="24"/>
          <w:szCs w:val="24"/>
        </w:rPr>
        <w:t>VII. NENUGALIMA JĖGA (FORCE MAJEURE)</w:t>
      </w:r>
    </w:p>
    <w:p w14:paraId="64C2B5B5" w14:textId="77777777" w:rsidR="00D44E76" w:rsidRPr="00FD49E3" w:rsidRDefault="00D44E76" w:rsidP="00BB4086">
      <w:pPr>
        <w:numPr>
          <w:ilvl w:val="0"/>
          <w:numId w:val="21"/>
        </w:numPr>
        <w:tabs>
          <w:tab w:val="left" w:pos="993"/>
        </w:tabs>
        <w:spacing w:after="0" w:line="240" w:lineRule="auto"/>
        <w:ind w:left="0" w:firstLine="851"/>
        <w:contextualSpacing/>
        <w:jc w:val="both"/>
        <w:rPr>
          <w:rFonts w:ascii="Times New Roman" w:hAnsi="Times New Roman"/>
          <w:sz w:val="24"/>
          <w:szCs w:val="24"/>
        </w:rPr>
      </w:pPr>
      <w:r w:rsidRPr="00FD49E3">
        <w:rPr>
          <w:rFonts w:ascii="Times New Roman" w:hAnsi="Times New Roman"/>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w:t>
      </w:r>
      <w:r w:rsidRPr="00FD49E3">
        <w:rPr>
          <w:rFonts w:ascii="Times New Roman" w:hAnsi="Times New Roman"/>
          <w:sz w:val="24"/>
          <w:szCs w:val="24"/>
        </w:rPr>
        <w:lastRenderedPageBreak/>
        <w:t>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CC1C922" w14:textId="77777777" w:rsidR="00D44E76" w:rsidRPr="00FD49E3" w:rsidRDefault="00D44E76" w:rsidP="00BB4086">
      <w:pPr>
        <w:numPr>
          <w:ilvl w:val="0"/>
          <w:numId w:val="21"/>
        </w:numPr>
        <w:tabs>
          <w:tab w:val="left" w:pos="993"/>
        </w:tabs>
        <w:spacing w:after="0" w:line="240" w:lineRule="auto"/>
        <w:ind w:left="0" w:firstLine="851"/>
        <w:contextualSpacing/>
        <w:jc w:val="both"/>
        <w:rPr>
          <w:rFonts w:ascii="Times New Roman" w:hAnsi="Times New Roman"/>
          <w:sz w:val="24"/>
          <w:szCs w:val="24"/>
        </w:rPr>
      </w:pPr>
      <w:r w:rsidRPr="00FD49E3">
        <w:rPr>
          <w:rFonts w:ascii="Times New Roman" w:hAnsi="Times New Roman"/>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nevykdymo terminą. Pranešimo taip pat reikalaujama, kai išnyksta įsipareigojimų nevykdymo pagrindas.</w:t>
      </w:r>
    </w:p>
    <w:p w14:paraId="609C3C50" w14:textId="62D410A0" w:rsidR="00D44E76" w:rsidRPr="00FD49E3" w:rsidRDefault="00D44E76" w:rsidP="00BB4086">
      <w:pPr>
        <w:numPr>
          <w:ilvl w:val="0"/>
          <w:numId w:val="21"/>
        </w:numPr>
        <w:tabs>
          <w:tab w:val="left" w:pos="993"/>
        </w:tabs>
        <w:spacing w:after="0" w:line="240" w:lineRule="auto"/>
        <w:ind w:left="0" w:firstLine="851"/>
        <w:contextualSpacing/>
        <w:jc w:val="both"/>
        <w:rPr>
          <w:rFonts w:ascii="Times New Roman" w:hAnsi="Times New Roman"/>
          <w:sz w:val="24"/>
          <w:szCs w:val="24"/>
        </w:rPr>
      </w:pPr>
      <w:r w:rsidRPr="00FD49E3">
        <w:rPr>
          <w:rFonts w:ascii="Times New Roman" w:hAnsi="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9F1B7C" w14:textId="77777777" w:rsidR="00E23FB2" w:rsidRPr="00FD49E3" w:rsidRDefault="00E23FB2" w:rsidP="00E23FB2">
      <w:pPr>
        <w:spacing w:before="120" w:after="120" w:line="240" w:lineRule="auto"/>
        <w:jc w:val="center"/>
        <w:rPr>
          <w:rFonts w:ascii="Times New Roman" w:hAnsi="Times New Roman"/>
          <w:b/>
          <w:sz w:val="24"/>
          <w:szCs w:val="24"/>
        </w:rPr>
      </w:pPr>
      <w:r w:rsidRPr="00FD49E3">
        <w:rPr>
          <w:rFonts w:ascii="Times New Roman" w:hAnsi="Times New Roman"/>
          <w:b/>
          <w:sz w:val="24"/>
          <w:szCs w:val="24"/>
        </w:rPr>
        <w:t>VIII. SUBTEIKIMAS</w:t>
      </w:r>
    </w:p>
    <w:p w14:paraId="070B448C" w14:textId="23178FCF" w:rsidR="00D10ED9" w:rsidRPr="00FD49E3" w:rsidRDefault="00D10ED9" w:rsidP="007005EA">
      <w:pPr>
        <w:widowControl w:val="0"/>
        <w:numPr>
          <w:ilvl w:val="0"/>
          <w:numId w:val="21"/>
        </w:numPr>
        <w:tabs>
          <w:tab w:val="left" w:pos="851"/>
          <w:tab w:val="left" w:pos="1134"/>
          <w:tab w:val="left" w:pos="1276"/>
          <w:tab w:val="left" w:pos="3402"/>
        </w:tabs>
        <w:autoSpaceDE w:val="0"/>
        <w:autoSpaceDN w:val="0"/>
        <w:adjustRightInd w:val="0"/>
        <w:spacing w:after="0" w:line="240" w:lineRule="auto"/>
        <w:ind w:left="0" w:firstLine="851"/>
        <w:contextualSpacing/>
        <w:jc w:val="both"/>
        <w:rPr>
          <w:rFonts w:ascii="Times New Roman" w:hAnsi="Times New Roman"/>
          <w:iCs/>
          <w:sz w:val="24"/>
          <w:szCs w:val="24"/>
        </w:rPr>
      </w:pPr>
      <w:r w:rsidRPr="00FD49E3">
        <w:rPr>
          <w:rFonts w:ascii="Times New Roman" w:hAnsi="Times New Roman"/>
          <w:iCs/>
          <w:sz w:val="24"/>
          <w:szCs w:val="24"/>
        </w:rPr>
        <w:t xml:space="preserve">Susitarimas, pagal kurį Pardavėjas dalį paslaugų patiki trečiajai šaliai yra laikoma </w:t>
      </w:r>
      <w:proofErr w:type="spellStart"/>
      <w:r w:rsidRPr="00FD49E3">
        <w:rPr>
          <w:rFonts w:ascii="Times New Roman" w:hAnsi="Times New Roman"/>
          <w:iCs/>
          <w:sz w:val="24"/>
          <w:szCs w:val="24"/>
        </w:rPr>
        <w:t>subtiekimu</w:t>
      </w:r>
      <w:proofErr w:type="spellEnd"/>
      <w:r w:rsidRPr="00FD49E3">
        <w:rPr>
          <w:rFonts w:ascii="Times New Roman" w:hAnsi="Times New Roman"/>
          <w:iCs/>
          <w:sz w:val="24"/>
          <w:szCs w:val="24"/>
        </w:rPr>
        <w:t xml:space="preserve">. </w:t>
      </w:r>
      <w:proofErr w:type="spellStart"/>
      <w:r w:rsidRPr="00FD49E3">
        <w:rPr>
          <w:rFonts w:ascii="Times New Roman" w:hAnsi="Times New Roman"/>
          <w:iCs/>
          <w:sz w:val="24"/>
          <w:szCs w:val="24"/>
        </w:rPr>
        <w:t>Subtiekimo</w:t>
      </w:r>
      <w:proofErr w:type="spellEnd"/>
      <w:r w:rsidRPr="00FD49E3">
        <w:rPr>
          <w:rFonts w:ascii="Times New Roman" w:hAnsi="Times New Roman"/>
          <w:iCs/>
          <w:sz w:val="24"/>
          <w:szCs w:val="24"/>
        </w:rPr>
        <w:t xml:space="preserve"> susitarimas nesukuria sutartinių santykių tarp subtiekėjo ir </w:t>
      </w:r>
      <w:r w:rsidR="00B838B1" w:rsidRPr="00FD49E3">
        <w:rPr>
          <w:rFonts w:ascii="Times New Roman" w:hAnsi="Times New Roman"/>
          <w:iCs/>
          <w:sz w:val="24"/>
          <w:szCs w:val="24"/>
        </w:rPr>
        <w:t>Pirkėjo</w:t>
      </w:r>
      <w:r w:rsidRPr="00FD49E3">
        <w:rPr>
          <w:rFonts w:ascii="Times New Roman" w:hAnsi="Times New Roman"/>
          <w:iCs/>
          <w:sz w:val="24"/>
          <w:szCs w:val="24"/>
        </w:rPr>
        <w:t xml:space="preserve">. Pardavėjas įsipareigoja ne vėliau kaip iki Sutarties vykdymo pradžios raštu pranešti </w:t>
      </w:r>
      <w:r w:rsidR="00B838B1" w:rsidRPr="00FD49E3">
        <w:rPr>
          <w:rFonts w:ascii="Times New Roman" w:hAnsi="Times New Roman"/>
          <w:iCs/>
          <w:sz w:val="24"/>
          <w:szCs w:val="24"/>
        </w:rPr>
        <w:t>Pirkėjo</w:t>
      </w:r>
      <w:r w:rsidRPr="00FD49E3">
        <w:rPr>
          <w:rFonts w:ascii="Times New Roman" w:hAnsi="Times New Roman"/>
          <w:iCs/>
          <w:sz w:val="24"/>
          <w:szCs w:val="24"/>
        </w:rPr>
        <w:t xml:space="preserve"> atstovui subtiekėjų kontaktinius duomenis ir Subtiekėjų atstovus: </w:t>
      </w:r>
    </w:p>
    <w:p w14:paraId="56516CC0" w14:textId="70CCC764" w:rsidR="00D10ED9" w:rsidRPr="00FD49E3" w:rsidRDefault="00B838B1" w:rsidP="00B838B1">
      <w:pPr>
        <w:widowControl w:val="0"/>
        <w:suppressAutoHyphens/>
        <w:spacing w:after="0" w:line="240" w:lineRule="auto"/>
        <w:ind w:firstLine="851"/>
        <w:jc w:val="both"/>
        <w:rPr>
          <w:rFonts w:ascii="Times New Roman" w:hAnsi="Times New Roman"/>
          <w:sz w:val="24"/>
          <w:szCs w:val="24"/>
        </w:rPr>
      </w:pPr>
      <w:r w:rsidRPr="00FD49E3">
        <w:rPr>
          <w:rFonts w:ascii="Times New Roman" w:hAnsi="Times New Roman"/>
          <w:sz w:val="24"/>
          <w:szCs w:val="24"/>
        </w:rPr>
        <w:t>19</w:t>
      </w:r>
      <w:r w:rsidR="00D10ED9" w:rsidRPr="00FD49E3">
        <w:rPr>
          <w:rFonts w:ascii="Times New Roman" w:hAnsi="Times New Roman"/>
          <w:sz w:val="24"/>
          <w:szCs w:val="24"/>
        </w:rPr>
        <w:t xml:space="preserve">.1 Pardavėjas, ketinantis pasinaudoti subtiekėjo paslaugomis, nurodo jo pavadinimą ir kiekvienam </w:t>
      </w:r>
      <w:proofErr w:type="spellStart"/>
      <w:r w:rsidR="00D10ED9" w:rsidRPr="00FD49E3">
        <w:rPr>
          <w:rFonts w:ascii="Times New Roman" w:hAnsi="Times New Roman"/>
          <w:sz w:val="24"/>
          <w:szCs w:val="24"/>
        </w:rPr>
        <w:t>subiekėjui</w:t>
      </w:r>
      <w:proofErr w:type="spellEnd"/>
      <w:r w:rsidR="00D10ED9" w:rsidRPr="00FD49E3">
        <w:rPr>
          <w:rFonts w:ascii="Times New Roman" w:hAnsi="Times New Roman"/>
          <w:sz w:val="24"/>
          <w:szCs w:val="24"/>
        </w:rPr>
        <w:t xml:space="preserve"> perduodamų Sutartimi sulygtų paslaugų dalį, išvardinant perduodamas paslaugas: Sutarties sudarymo metu subtiekėjai </w:t>
      </w:r>
      <w:r w:rsidR="00AA5569">
        <w:rPr>
          <w:rFonts w:ascii="Times New Roman" w:hAnsi="Times New Roman"/>
          <w:sz w:val="24"/>
          <w:szCs w:val="24"/>
        </w:rPr>
        <w:t>_____________</w:t>
      </w:r>
      <w:r w:rsidR="00D10ED9" w:rsidRPr="00FD49E3">
        <w:rPr>
          <w:rFonts w:ascii="Times New Roman" w:hAnsi="Times New Roman"/>
          <w:sz w:val="24"/>
          <w:szCs w:val="24"/>
        </w:rPr>
        <w:t>.</w:t>
      </w:r>
    </w:p>
    <w:p w14:paraId="0CC5DCF1" w14:textId="77A8B2E4" w:rsidR="00D10ED9" w:rsidRPr="00FD49E3" w:rsidRDefault="00B838B1" w:rsidP="00B838B1">
      <w:pPr>
        <w:widowControl w:val="0"/>
        <w:suppressAutoHyphens/>
        <w:spacing w:after="0" w:line="240" w:lineRule="auto"/>
        <w:ind w:firstLine="851"/>
        <w:contextualSpacing/>
        <w:jc w:val="both"/>
        <w:rPr>
          <w:rFonts w:ascii="Times New Roman" w:hAnsi="Times New Roman"/>
          <w:sz w:val="24"/>
          <w:szCs w:val="24"/>
        </w:rPr>
      </w:pPr>
      <w:r w:rsidRPr="00FD49E3">
        <w:rPr>
          <w:rFonts w:ascii="Times New Roman" w:hAnsi="Times New Roman"/>
          <w:sz w:val="24"/>
          <w:szCs w:val="24"/>
        </w:rPr>
        <w:t>19</w:t>
      </w:r>
      <w:r w:rsidR="00D10ED9" w:rsidRPr="00FD49E3">
        <w:rPr>
          <w:rFonts w:ascii="Times New Roman" w:hAnsi="Times New Roman"/>
          <w:sz w:val="24"/>
          <w:szCs w:val="24"/>
        </w:rPr>
        <w:t>.1.1 Subtiekėjai turi turėti teisę verstis ta veikla, kuri reikalinga numatytai veiklai įvykdyti ir šią teisę įrodančius dokumentus.</w:t>
      </w:r>
    </w:p>
    <w:p w14:paraId="1DB9BF34" w14:textId="76ACD673" w:rsidR="00D10ED9" w:rsidRPr="00FD49E3" w:rsidRDefault="00B838B1" w:rsidP="00B838B1">
      <w:pPr>
        <w:widowControl w:val="0"/>
        <w:suppressAutoHyphens/>
        <w:spacing w:after="0" w:line="240" w:lineRule="auto"/>
        <w:ind w:firstLine="851"/>
        <w:contextualSpacing/>
        <w:jc w:val="both"/>
        <w:rPr>
          <w:rFonts w:ascii="Times New Roman" w:hAnsi="Times New Roman"/>
          <w:sz w:val="24"/>
          <w:szCs w:val="24"/>
        </w:rPr>
      </w:pPr>
      <w:r w:rsidRPr="00FD49E3">
        <w:rPr>
          <w:rFonts w:ascii="Times New Roman" w:hAnsi="Times New Roman"/>
          <w:sz w:val="24"/>
          <w:szCs w:val="24"/>
        </w:rPr>
        <w:t>19</w:t>
      </w:r>
      <w:r w:rsidR="00D10ED9" w:rsidRPr="00FD49E3">
        <w:rPr>
          <w:rFonts w:ascii="Times New Roman" w:hAnsi="Times New Roman"/>
          <w:sz w:val="24"/>
          <w:szCs w:val="24"/>
        </w:rPr>
        <w:t>.2. Subtiekėjų pasitelkimas nekeičia Pardavėjo atsakomybės dėl numatomos sudaryti Sutarties įvykdymo, todėl bet kokiu atveju Pardavėjas pilnai prisiima atsakomybę už subtiekėjų veiklą vykdant Sutartį.</w:t>
      </w:r>
    </w:p>
    <w:p w14:paraId="79E8E376" w14:textId="28DAD203" w:rsidR="00D10ED9" w:rsidRPr="00FD49E3" w:rsidRDefault="006F2B5A" w:rsidP="00B838B1">
      <w:pPr>
        <w:widowControl w:val="0"/>
        <w:suppressAutoHyphens/>
        <w:spacing w:after="0" w:line="240" w:lineRule="auto"/>
        <w:ind w:firstLine="851"/>
        <w:contextualSpacing/>
        <w:jc w:val="both"/>
        <w:rPr>
          <w:rFonts w:ascii="Times New Roman" w:hAnsi="Times New Roman"/>
          <w:sz w:val="24"/>
          <w:szCs w:val="24"/>
        </w:rPr>
      </w:pPr>
      <w:r w:rsidRPr="00FD49E3">
        <w:rPr>
          <w:rFonts w:ascii="Times New Roman" w:hAnsi="Times New Roman"/>
          <w:sz w:val="24"/>
          <w:szCs w:val="24"/>
        </w:rPr>
        <w:t>19</w:t>
      </w:r>
      <w:r w:rsidR="00D10ED9" w:rsidRPr="00FD49E3">
        <w:rPr>
          <w:rFonts w:ascii="Times New Roman" w:hAnsi="Times New Roman"/>
          <w:sz w:val="24"/>
          <w:szCs w:val="24"/>
        </w:rPr>
        <w:t>.3. Subtiekėjų keitimas:</w:t>
      </w:r>
    </w:p>
    <w:p w14:paraId="766B2132" w14:textId="5A081BA9" w:rsidR="00D10ED9" w:rsidRPr="00FD49E3" w:rsidRDefault="006F2B5A" w:rsidP="00B838B1">
      <w:pPr>
        <w:widowControl w:val="0"/>
        <w:suppressAutoHyphens/>
        <w:spacing w:after="0" w:line="240" w:lineRule="auto"/>
        <w:ind w:firstLine="851"/>
        <w:contextualSpacing/>
        <w:jc w:val="both"/>
        <w:rPr>
          <w:rFonts w:ascii="Times New Roman" w:hAnsi="Times New Roman"/>
          <w:sz w:val="24"/>
          <w:szCs w:val="24"/>
        </w:rPr>
      </w:pPr>
      <w:r w:rsidRPr="00FD49E3">
        <w:rPr>
          <w:rFonts w:ascii="Times New Roman" w:hAnsi="Times New Roman"/>
          <w:sz w:val="24"/>
          <w:szCs w:val="24"/>
        </w:rPr>
        <w:t>19</w:t>
      </w:r>
      <w:r w:rsidR="00D10ED9" w:rsidRPr="00FD49E3">
        <w:rPr>
          <w:rFonts w:ascii="Times New Roman" w:hAnsi="Times New Roman"/>
          <w:sz w:val="24"/>
          <w:szCs w:val="24"/>
        </w:rPr>
        <w:t xml:space="preserve">.3.1. Pardavėjas, prieš 5 darbo dienas raštu suderinęs su </w:t>
      </w:r>
      <w:r w:rsidRPr="00FD49E3">
        <w:rPr>
          <w:rFonts w:ascii="Times New Roman" w:hAnsi="Times New Roman"/>
          <w:sz w:val="24"/>
          <w:szCs w:val="24"/>
        </w:rPr>
        <w:t>Pirkėju</w:t>
      </w:r>
      <w:r w:rsidR="00D10ED9" w:rsidRPr="00FD49E3">
        <w:rPr>
          <w:rFonts w:ascii="Times New Roman" w:hAnsi="Times New Roman"/>
          <w:sz w:val="24"/>
          <w:szCs w:val="24"/>
        </w:rPr>
        <w:t>, gali Sutarties vykdymo metu pakeisti subtiekėjus, tačiau pakeisti subtiekėjai privalo būti ne žemesnės kvalifikacijos ir ne mažesnės patirties, kaip subtiekėjai, nurodyti Pasiūlyme.</w:t>
      </w:r>
    </w:p>
    <w:p w14:paraId="06E57AC5" w14:textId="04E8722E" w:rsidR="00D10ED9" w:rsidRPr="00FD49E3" w:rsidRDefault="006F2B5A" w:rsidP="00B838B1">
      <w:pPr>
        <w:widowControl w:val="0"/>
        <w:suppressAutoHyphens/>
        <w:spacing w:after="0" w:line="240" w:lineRule="auto"/>
        <w:ind w:firstLine="851"/>
        <w:contextualSpacing/>
        <w:jc w:val="both"/>
        <w:rPr>
          <w:rFonts w:ascii="Times New Roman" w:hAnsi="Times New Roman"/>
          <w:sz w:val="24"/>
          <w:szCs w:val="24"/>
        </w:rPr>
      </w:pPr>
      <w:r w:rsidRPr="00FD49E3">
        <w:rPr>
          <w:rFonts w:ascii="Times New Roman" w:hAnsi="Times New Roman"/>
          <w:sz w:val="24"/>
          <w:szCs w:val="24"/>
        </w:rPr>
        <w:t>19</w:t>
      </w:r>
      <w:r w:rsidR="00D10ED9" w:rsidRPr="00FD49E3">
        <w:rPr>
          <w:rFonts w:ascii="Times New Roman" w:hAnsi="Times New Roman"/>
          <w:sz w:val="24"/>
          <w:szCs w:val="24"/>
        </w:rPr>
        <w:t>.3.2. Sutarties galiojimo metu subtiekėjų keitimas vietomis tarp Sutartyje numatytų subtiekėjų, didesnės (mažesnės) Sutarties dalies (veiklos), negu buvo suderinta, perdavimas kitam Sutartyje numatytam subtiekėjų, papildomų ar naujų (tuo atveju kai teikiant pasiūlymą subtiekėjai nebuvo žinomi) subtiekėjų pasitelkimas arba Sutartyje numatytų subtiekėjų atsisakymas galimas tik raštu apie tai informavus Užsakovą.</w:t>
      </w:r>
    </w:p>
    <w:p w14:paraId="2CA397EE" w14:textId="5F3EB227" w:rsidR="00D10ED9" w:rsidRPr="00FD49E3" w:rsidRDefault="006F2B5A" w:rsidP="00B838B1">
      <w:pPr>
        <w:widowControl w:val="0"/>
        <w:suppressAutoHyphens/>
        <w:spacing w:after="0" w:line="240" w:lineRule="auto"/>
        <w:ind w:firstLine="851"/>
        <w:contextualSpacing/>
        <w:jc w:val="both"/>
        <w:rPr>
          <w:rFonts w:ascii="Times New Roman" w:hAnsi="Times New Roman"/>
          <w:sz w:val="24"/>
          <w:szCs w:val="24"/>
        </w:rPr>
      </w:pPr>
      <w:r w:rsidRPr="00FD49E3">
        <w:rPr>
          <w:rFonts w:ascii="Times New Roman" w:hAnsi="Times New Roman"/>
          <w:sz w:val="24"/>
          <w:szCs w:val="24"/>
        </w:rPr>
        <w:t>19</w:t>
      </w:r>
      <w:r w:rsidR="00D10ED9" w:rsidRPr="00FD49E3">
        <w:rPr>
          <w:rFonts w:ascii="Times New Roman" w:hAnsi="Times New Roman"/>
          <w:sz w:val="24"/>
          <w:szCs w:val="24"/>
        </w:rPr>
        <w:t xml:space="preserve">.3.3. Jei Sutartyje keičiami subtiekėjai, kurių pajėgumais kvalifikacijai pagrįsti rėmėsi Pardavėjas, kartu su informacija apie naujus subtiekėjus turi būti pateikti naujo subtiekėjo pašalinimo pagrindų nebuvimą ir atitiktį kvalifikaciniams reikalavimams patvirtinantys dokumentai. Anksčiau minėti dokumentai pateikiami tai dienai, kai Pardavėjas kreipiasi į </w:t>
      </w:r>
      <w:r w:rsidRPr="00FD49E3">
        <w:rPr>
          <w:rFonts w:ascii="Times New Roman" w:hAnsi="Times New Roman"/>
          <w:sz w:val="24"/>
          <w:szCs w:val="24"/>
        </w:rPr>
        <w:t>Pirkėją</w:t>
      </w:r>
      <w:r w:rsidR="00D10ED9" w:rsidRPr="00FD49E3">
        <w:rPr>
          <w:rFonts w:ascii="Times New Roman" w:hAnsi="Times New Roman"/>
          <w:sz w:val="24"/>
          <w:szCs w:val="24"/>
        </w:rPr>
        <w:t xml:space="preserve"> su prašymu pakeisti subtiekėjus. Pardavėjas reikalauja, kad naujo subtiekėjo kvalifikacija būtų ne žemesnė nei buvo reikalaujama pirkimo dokumentuose.</w:t>
      </w:r>
    </w:p>
    <w:p w14:paraId="1B08606D" w14:textId="0883B1E6" w:rsidR="00D10ED9" w:rsidRPr="00FD49E3" w:rsidRDefault="006F2B5A" w:rsidP="00B838B1">
      <w:pPr>
        <w:widowControl w:val="0"/>
        <w:suppressAutoHyphens/>
        <w:spacing w:after="0" w:line="240" w:lineRule="auto"/>
        <w:ind w:firstLine="851"/>
        <w:contextualSpacing/>
        <w:jc w:val="both"/>
        <w:rPr>
          <w:rFonts w:ascii="Times New Roman" w:hAnsi="Times New Roman"/>
          <w:sz w:val="24"/>
          <w:szCs w:val="24"/>
        </w:rPr>
      </w:pPr>
      <w:r w:rsidRPr="00FD49E3">
        <w:rPr>
          <w:rFonts w:ascii="Times New Roman" w:hAnsi="Times New Roman"/>
          <w:sz w:val="24"/>
          <w:szCs w:val="24"/>
        </w:rPr>
        <w:t>19</w:t>
      </w:r>
      <w:r w:rsidR="00D10ED9" w:rsidRPr="00FD49E3">
        <w:rPr>
          <w:rFonts w:ascii="Times New Roman" w:hAnsi="Times New Roman"/>
          <w:sz w:val="24"/>
          <w:szCs w:val="24"/>
        </w:rPr>
        <w:t xml:space="preserve">.3.4. Tais atvejais, kai kvalifikacijai pagrįsti Pardavėjas nesiremia subtiekėjų pajėgumais, </w:t>
      </w:r>
      <w:r w:rsidRPr="00FD49E3">
        <w:rPr>
          <w:rFonts w:ascii="Times New Roman" w:hAnsi="Times New Roman"/>
          <w:sz w:val="24"/>
          <w:szCs w:val="24"/>
        </w:rPr>
        <w:t>Pirkėjas</w:t>
      </w:r>
      <w:r w:rsidR="00D10ED9" w:rsidRPr="00FD49E3">
        <w:rPr>
          <w:rFonts w:ascii="Times New Roman" w:hAnsi="Times New Roman"/>
          <w:sz w:val="24"/>
          <w:szCs w:val="24"/>
        </w:rPr>
        <w:t xml:space="preserve"> netikrina šių subtiekėjo pašalinimo pagrindų.</w:t>
      </w:r>
    </w:p>
    <w:p w14:paraId="4AA10D64" w14:textId="067F129F" w:rsidR="007005EA" w:rsidRPr="00FD49E3" w:rsidRDefault="006F2B5A" w:rsidP="00B838B1">
      <w:pPr>
        <w:widowControl w:val="0"/>
        <w:suppressAutoHyphens/>
        <w:spacing w:after="0" w:line="240" w:lineRule="auto"/>
        <w:ind w:firstLine="851"/>
        <w:contextualSpacing/>
        <w:jc w:val="both"/>
        <w:rPr>
          <w:rFonts w:ascii="Times New Roman" w:hAnsi="Times New Roman"/>
          <w:sz w:val="24"/>
          <w:szCs w:val="24"/>
        </w:rPr>
      </w:pPr>
      <w:r w:rsidRPr="00FD49E3">
        <w:rPr>
          <w:rFonts w:ascii="Times New Roman" w:hAnsi="Times New Roman"/>
          <w:sz w:val="24"/>
          <w:szCs w:val="24"/>
        </w:rPr>
        <w:t>19</w:t>
      </w:r>
      <w:r w:rsidR="00D10ED9" w:rsidRPr="00FD49E3">
        <w:rPr>
          <w:rFonts w:ascii="Times New Roman" w:hAnsi="Times New Roman"/>
          <w:sz w:val="24"/>
          <w:szCs w:val="24"/>
        </w:rPr>
        <w:t>.3.5. Keičiamu ar naujai pasitelkiamu subtiekėju negali būti viešojo pirkimo dalyvis ar pasiūlymą viešajame pirkime teikusios tiekėjų subjektų grupės partneris.</w:t>
      </w:r>
    </w:p>
    <w:p w14:paraId="0F4F5130" w14:textId="3D0382B8" w:rsidR="007005EA" w:rsidRPr="00FD49E3" w:rsidRDefault="006F2B5A" w:rsidP="00B838B1">
      <w:pPr>
        <w:widowControl w:val="0"/>
        <w:suppressAutoHyphens/>
        <w:spacing w:after="0" w:line="240" w:lineRule="auto"/>
        <w:ind w:firstLine="851"/>
        <w:contextualSpacing/>
        <w:jc w:val="both"/>
        <w:rPr>
          <w:rFonts w:ascii="Times New Roman" w:hAnsi="Times New Roman"/>
          <w:sz w:val="24"/>
          <w:szCs w:val="24"/>
        </w:rPr>
      </w:pPr>
      <w:r w:rsidRPr="00FD49E3">
        <w:rPr>
          <w:rFonts w:ascii="Times New Roman" w:hAnsi="Times New Roman"/>
          <w:sz w:val="24"/>
          <w:szCs w:val="24"/>
        </w:rPr>
        <w:t>19</w:t>
      </w:r>
      <w:r w:rsidR="00D10ED9" w:rsidRPr="00FD49E3">
        <w:rPr>
          <w:rFonts w:ascii="Times New Roman" w:hAnsi="Times New Roman"/>
          <w:sz w:val="24"/>
          <w:szCs w:val="24"/>
        </w:rPr>
        <w:t xml:space="preserve">.3.6. Pakeitus Sutartyje numatytus subtiekėjus vietomis, perdavus didesnę (mažesnę) Sutarties dalį (veiklą), negu buvo suderinta, kitam Sutartyje numatytam subtiekėjui, ir (ar) pasitelkus papildomus ar naujus subtiekėjus, subtiekėjai gali pradėti vykdyti Sutartį, tik Pardavėjui ir </w:t>
      </w:r>
      <w:r w:rsidRPr="00FD49E3">
        <w:rPr>
          <w:rFonts w:ascii="Times New Roman" w:hAnsi="Times New Roman"/>
          <w:sz w:val="24"/>
          <w:szCs w:val="24"/>
        </w:rPr>
        <w:t>Pirkėjui</w:t>
      </w:r>
      <w:r w:rsidR="00D10ED9" w:rsidRPr="00FD49E3">
        <w:rPr>
          <w:rFonts w:ascii="Times New Roman" w:hAnsi="Times New Roman"/>
          <w:sz w:val="24"/>
          <w:szCs w:val="24"/>
        </w:rPr>
        <w:t xml:space="preserve"> pasirašius papildomą susitarimą prie Sutarties. Šiame susitarime nurodoma pagrindinė informacija apie subtiekėją ir Sutarties dalis (veikla), kuriai jis yra pasitelkiamas. Šis susitarimas tampa neatskiriama Sutarties dalimi.</w:t>
      </w:r>
    </w:p>
    <w:p w14:paraId="3B1AC1E7" w14:textId="4E73B629" w:rsidR="007005EA" w:rsidRPr="00FD49E3" w:rsidRDefault="006C4712" w:rsidP="00B838B1">
      <w:pPr>
        <w:widowControl w:val="0"/>
        <w:suppressAutoHyphens/>
        <w:spacing w:after="0" w:line="240" w:lineRule="auto"/>
        <w:ind w:firstLine="851"/>
        <w:contextualSpacing/>
        <w:jc w:val="both"/>
        <w:rPr>
          <w:rFonts w:ascii="Times New Roman" w:hAnsi="Times New Roman"/>
          <w:sz w:val="24"/>
          <w:szCs w:val="24"/>
        </w:rPr>
      </w:pPr>
      <w:r w:rsidRPr="00FD49E3">
        <w:rPr>
          <w:rFonts w:ascii="Times New Roman" w:hAnsi="Times New Roman"/>
          <w:sz w:val="24"/>
          <w:szCs w:val="24"/>
        </w:rPr>
        <w:t>19</w:t>
      </w:r>
      <w:r w:rsidR="00D10ED9" w:rsidRPr="00FD49E3">
        <w:rPr>
          <w:rFonts w:ascii="Times New Roman" w:hAnsi="Times New Roman"/>
          <w:sz w:val="24"/>
          <w:szCs w:val="24"/>
        </w:rPr>
        <w:t xml:space="preserve">.3.7. Be raštiško </w:t>
      </w:r>
      <w:r w:rsidR="006F2B5A" w:rsidRPr="00FD49E3">
        <w:rPr>
          <w:rFonts w:ascii="Times New Roman" w:hAnsi="Times New Roman"/>
          <w:sz w:val="24"/>
          <w:szCs w:val="24"/>
        </w:rPr>
        <w:t>Pirkėjo</w:t>
      </w:r>
      <w:r w:rsidR="00D10ED9" w:rsidRPr="00FD49E3">
        <w:rPr>
          <w:rFonts w:ascii="Times New Roman" w:hAnsi="Times New Roman"/>
          <w:sz w:val="24"/>
          <w:szCs w:val="24"/>
        </w:rPr>
        <w:t xml:space="preserve"> sutikimo pasitelkti kitus, nei konkurso pasiūlyme nurodyti </w:t>
      </w:r>
      <w:proofErr w:type="spellStart"/>
      <w:r w:rsidR="00D10ED9" w:rsidRPr="00FD49E3">
        <w:rPr>
          <w:rFonts w:ascii="Times New Roman" w:hAnsi="Times New Roman"/>
          <w:sz w:val="24"/>
          <w:szCs w:val="24"/>
        </w:rPr>
        <w:lastRenderedPageBreak/>
        <w:t>subtiekimui</w:t>
      </w:r>
      <w:proofErr w:type="spellEnd"/>
      <w:r w:rsidR="00D10ED9" w:rsidRPr="00FD49E3">
        <w:rPr>
          <w:rFonts w:ascii="Times New Roman" w:hAnsi="Times New Roman"/>
          <w:sz w:val="24"/>
          <w:szCs w:val="24"/>
        </w:rPr>
        <w:t>, draudžiama.</w:t>
      </w:r>
    </w:p>
    <w:p w14:paraId="316EE9C7" w14:textId="2E45E38C" w:rsidR="00D10ED9" w:rsidRPr="00FD49E3" w:rsidRDefault="00D10ED9" w:rsidP="006F2B5A">
      <w:pPr>
        <w:pStyle w:val="Sraopastraipa"/>
        <w:widowControl w:val="0"/>
        <w:numPr>
          <w:ilvl w:val="0"/>
          <w:numId w:val="21"/>
        </w:numPr>
        <w:tabs>
          <w:tab w:val="left" w:pos="1560"/>
        </w:tabs>
        <w:autoSpaceDE w:val="0"/>
        <w:autoSpaceDN w:val="0"/>
        <w:adjustRightInd w:val="0"/>
        <w:ind w:left="0" w:firstLine="993"/>
        <w:jc w:val="both"/>
        <w:rPr>
          <w:iCs/>
          <w:sz w:val="24"/>
          <w:szCs w:val="24"/>
        </w:rPr>
      </w:pPr>
      <w:r w:rsidRPr="00FD49E3">
        <w:rPr>
          <w:iCs/>
          <w:sz w:val="24"/>
          <w:szCs w:val="24"/>
        </w:rPr>
        <w:t>Užsakovas gali tiesiogiai atsiskaityti su Subtiekėjais už jų atliktus darbus. Apie tai Užsakovas raštu informuoja Subtiekėjus per 3 darbo dienas po informacijos apie juos gavimo. Subtiekėjui raštu pateikus prašymą pasinaudoti tiesioginio atsiskaitymo galimybe, sudaroma trišalė sutartis tarp Užsakovo, Tiekėjo ir jo Subtiekėjo, nustatanti tiesioginio atsiskaitymo su Subtiekėjo tvarką, atsižvelgiant į pirkimo dokumentuose, Sutartyje ir subrangos sutartyje nustatytus reikalavimus. Tiekėjas turi teisę prieštarauti nepagrįstiems mokėjimams Subtiekėjui trišalėje sutartyje nustatyta tvarka.</w:t>
      </w:r>
    </w:p>
    <w:p w14:paraId="266E62CE" w14:textId="77777777" w:rsidR="005212A2" w:rsidRPr="00FD49E3" w:rsidRDefault="005212A2" w:rsidP="00BB4086">
      <w:pPr>
        <w:spacing w:before="120" w:after="120" w:line="240" w:lineRule="auto"/>
        <w:jc w:val="center"/>
        <w:rPr>
          <w:rFonts w:ascii="Times New Roman" w:hAnsi="Times New Roman"/>
          <w:b/>
          <w:sz w:val="24"/>
          <w:szCs w:val="24"/>
        </w:rPr>
      </w:pPr>
      <w:r w:rsidRPr="00FD49E3">
        <w:rPr>
          <w:rFonts w:ascii="Times New Roman" w:hAnsi="Times New Roman"/>
          <w:b/>
          <w:sz w:val="24"/>
          <w:szCs w:val="24"/>
        </w:rPr>
        <w:t>VIII. SUTARTIES GALIOJIMO TERMINAS, KEITIMO IR NUTRAUKIMO TVARKA</w:t>
      </w:r>
    </w:p>
    <w:p w14:paraId="266E62CF" w14:textId="0CEFF541" w:rsidR="005212A2" w:rsidRPr="00FD49E3" w:rsidRDefault="005212A2" w:rsidP="00AA5569">
      <w:pPr>
        <w:pStyle w:val="Sraopastraipa"/>
        <w:widowControl w:val="0"/>
        <w:numPr>
          <w:ilvl w:val="0"/>
          <w:numId w:val="21"/>
        </w:numPr>
        <w:tabs>
          <w:tab w:val="left" w:pos="1560"/>
        </w:tabs>
        <w:autoSpaceDE w:val="0"/>
        <w:autoSpaceDN w:val="0"/>
        <w:adjustRightInd w:val="0"/>
        <w:ind w:left="0" w:firstLine="709"/>
        <w:jc w:val="both"/>
        <w:rPr>
          <w:iCs/>
          <w:sz w:val="24"/>
          <w:szCs w:val="24"/>
        </w:rPr>
      </w:pPr>
      <w:r w:rsidRPr="00FD49E3">
        <w:rPr>
          <w:iCs/>
          <w:sz w:val="24"/>
          <w:szCs w:val="24"/>
        </w:rPr>
        <w:t xml:space="preserve">Sutartis įsigalioja nuo jos pasirašymo dienos ir galioja iki </w:t>
      </w:r>
      <w:r w:rsidR="00452341" w:rsidRPr="00FD49E3">
        <w:rPr>
          <w:iCs/>
          <w:sz w:val="24"/>
          <w:szCs w:val="24"/>
        </w:rPr>
        <w:t xml:space="preserve">visiško sąlygų </w:t>
      </w:r>
      <w:r w:rsidR="000C6895" w:rsidRPr="00FD49E3">
        <w:rPr>
          <w:iCs/>
          <w:sz w:val="24"/>
          <w:szCs w:val="24"/>
        </w:rPr>
        <w:t>įvykdymo</w:t>
      </w:r>
      <w:r w:rsidRPr="00FD49E3">
        <w:rPr>
          <w:iCs/>
          <w:sz w:val="24"/>
          <w:szCs w:val="24"/>
        </w:rPr>
        <w:t>.</w:t>
      </w:r>
    </w:p>
    <w:p w14:paraId="6CA068DF" w14:textId="014F83BA" w:rsidR="005E4300" w:rsidRPr="00FD49E3" w:rsidRDefault="00BE1297" w:rsidP="00AA5569">
      <w:pPr>
        <w:pStyle w:val="Sraopastraipa"/>
        <w:widowControl w:val="0"/>
        <w:numPr>
          <w:ilvl w:val="0"/>
          <w:numId w:val="21"/>
        </w:numPr>
        <w:tabs>
          <w:tab w:val="left" w:pos="1560"/>
        </w:tabs>
        <w:autoSpaceDE w:val="0"/>
        <w:autoSpaceDN w:val="0"/>
        <w:adjustRightInd w:val="0"/>
        <w:ind w:left="0" w:firstLine="709"/>
        <w:jc w:val="both"/>
        <w:rPr>
          <w:iCs/>
          <w:sz w:val="24"/>
          <w:szCs w:val="24"/>
        </w:rPr>
      </w:pPr>
      <w:r w:rsidRPr="00FD49E3">
        <w:rPr>
          <w:iCs/>
          <w:sz w:val="24"/>
          <w:szCs w:val="24"/>
        </w:rPr>
        <w:t>Paslaugų teikimo trukmė – 36 mėnesiai.</w:t>
      </w:r>
    </w:p>
    <w:p w14:paraId="430B62D1" w14:textId="77777777" w:rsidR="00FA671F" w:rsidRPr="00FD49E3" w:rsidRDefault="00FA671F" w:rsidP="00AA5569">
      <w:pPr>
        <w:numPr>
          <w:ilvl w:val="0"/>
          <w:numId w:val="21"/>
        </w:numPr>
        <w:tabs>
          <w:tab w:val="left" w:pos="1560"/>
        </w:tabs>
        <w:spacing w:after="0" w:line="240" w:lineRule="auto"/>
        <w:ind w:left="0" w:firstLine="709"/>
        <w:contextualSpacing/>
        <w:jc w:val="both"/>
        <w:rPr>
          <w:rFonts w:ascii="Times New Roman" w:hAnsi="Times New Roman"/>
          <w:sz w:val="24"/>
          <w:szCs w:val="24"/>
        </w:rPr>
      </w:pPr>
      <w:r w:rsidRPr="00FD49E3">
        <w:rPr>
          <w:rFonts w:ascii="Times New Roman" w:hAnsi="Times New Roman"/>
          <w:sz w:val="24"/>
          <w:szCs w:val="24"/>
        </w:rPr>
        <w:t>Sutartis gali būti nutraukta:</w:t>
      </w:r>
    </w:p>
    <w:p w14:paraId="26DACF48" w14:textId="77777777" w:rsidR="00FA671F" w:rsidRPr="00FD49E3" w:rsidRDefault="00FA671F" w:rsidP="00AA5569">
      <w:pPr>
        <w:numPr>
          <w:ilvl w:val="1"/>
          <w:numId w:val="21"/>
        </w:numPr>
        <w:tabs>
          <w:tab w:val="left" w:pos="1560"/>
        </w:tabs>
        <w:spacing w:after="0" w:line="240" w:lineRule="auto"/>
        <w:ind w:left="0" w:firstLine="709"/>
        <w:contextualSpacing/>
        <w:jc w:val="both"/>
        <w:rPr>
          <w:rFonts w:ascii="Times New Roman" w:hAnsi="Times New Roman"/>
          <w:sz w:val="24"/>
          <w:szCs w:val="24"/>
        </w:rPr>
      </w:pPr>
      <w:r w:rsidRPr="00FD49E3">
        <w:rPr>
          <w:rFonts w:ascii="Times New Roman" w:hAnsi="Times New Roman"/>
          <w:sz w:val="24"/>
          <w:szCs w:val="24"/>
        </w:rPr>
        <w:t>Šalims susitarus raštu;</w:t>
      </w:r>
    </w:p>
    <w:p w14:paraId="334ED174" w14:textId="77777777" w:rsidR="00FA671F" w:rsidRPr="00FD49E3" w:rsidRDefault="00FA671F" w:rsidP="00AA5569">
      <w:pPr>
        <w:numPr>
          <w:ilvl w:val="1"/>
          <w:numId w:val="21"/>
        </w:numPr>
        <w:tabs>
          <w:tab w:val="left" w:pos="1560"/>
        </w:tabs>
        <w:spacing w:after="0" w:line="240" w:lineRule="auto"/>
        <w:ind w:left="0" w:firstLine="709"/>
        <w:contextualSpacing/>
        <w:jc w:val="both"/>
        <w:rPr>
          <w:rFonts w:ascii="Times New Roman" w:hAnsi="Times New Roman"/>
          <w:sz w:val="24"/>
          <w:szCs w:val="24"/>
        </w:rPr>
      </w:pPr>
      <w:r w:rsidRPr="00FD49E3">
        <w:rPr>
          <w:rFonts w:ascii="Times New Roman" w:hAnsi="Times New Roman"/>
          <w:sz w:val="24"/>
          <w:szCs w:val="24"/>
        </w:rPr>
        <w:t>Vienašališkai Užsakovo iniciatyva, kai Paslaugų teikėjas nevykdo įsipareigojimų pagal šią Sutartį, pranešdamas Paslaugų teikėjui raštu prieš 10 (dešimt) kalendorinių dienų;</w:t>
      </w:r>
    </w:p>
    <w:p w14:paraId="71C60FE0" w14:textId="77777777" w:rsidR="00FA671F" w:rsidRPr="00FD49E3" w:rsidRDefault="00FA671F" w:rsidP="00AA5569">
      <w:pPr>
        <w:numPr>
          <w:ilvl w:val="1"/>
          <w:numId w:val="21"/>
        </w:numPr>
        <w:tabs>
          <w:tab w:val="left" w:pos="1560"/>
        </w:tabs>
        <w:spacing w:after="0" w:line="240" w:lineRule="auto"/>
        <w:ind w:left="0" w:firstLine="709"/>
        <w:contextualSpacing/>
        <w:jc w:val="both"/>
        <w:rPr>
          <w:rFonts w:ascii="Times New Roman" w:hAnsi="Times New Roman"/>
          <w:sz w:val="24"/>
          <w:szCs w:val="24"/>
        </w:rPr>
      </w:pPr>
      <w:r w:rsidRPr="00FD49E3">
        <w:rPr>
          <w:rFonts w:ascii="Times New Roman" w:hAnsi="Times New Roman"/>
          <w:sz w:val="24"/>
          <w:szCs w:val="24"/>
        </w:rPr>
        <w:t>Vienašališkai Paslaugų teikėjo iniciatyva, kai Užsakovas nevykdo įsipareigojimų pagal šią Sutartį pranešdamas Užsakovą raštu prieš 10 (dešimt) kalendorinių dienų.</w:t>
      </w:r>
    </w:p>
    <w:p w14:paraId="565C022E" w14:textId="77777777" w:rsidR="00FA671F" w:rsidRPr="00FD49E3" w:rsidRDefault="00FA671F" w:rsidP="00AA5569">
      <w:pPr>
        <w:numPr>
          <w:ilvl w:val="1"/>
          <w:numId w:val="21"/>
        </w:numPr>
        <w:tabs>
          <w:tab w:val="left" w:pos="1560"/>
        </w:tabs>
        <w:spacing w:after="0" w:line="240" w:lineRule="auto"/>
        <w:ind w:left="0" w:firstLine="709"/>
        <w:contextualSpacing/>
        <w:jc w:val="both"/>
        <w:rPr>
          <w:rFonts w:ascii="Times New Roman" w:hAnsi="Times New Roman"/>
          <w:sz w:val="24"/>
          <w:szCs w:val="24"/>
        </w:rPr>
      </w:pPr>
      <w:r w:rsidRPr="00FD49E3">
        <w:rPr>
          <w:rFonts w:ascii="Times New Roman" w:hAnsi="Times New Roman"/>
          <w:sz w:val="24"/>
          <w:szCs w:val="24"/>
        </w:rPr>
        <w:t>Sutartis gali būti nutraukta vadovaujantis Lietuvos Respublikos viešųjų pirkimų įstatymo 90 straipsnio nuostatomis.</w:t>
      </w:r>
    </w:p>
    <w:p w14:paraId="22CC77A7" w14:textId="77777777" w:rsidR="00FA671F" w:rsidRPr="00FD49E3" w:rsidRDefault="00FA671F" w:rsidP="00AA5569">
      <w:pPr>
        <w:numPr>
          <w:ilvl w:val="0"/>
          <w:numId w:val="21"/>
        </w:numPr>
        <w:tabs>
          <w:tab w:val="left" w:pos="1560"/>
        </w:tabs>
        <w:spacing w:after="0" w:line="240" w:lineRule="auto"/>
        <w:ind w:left="0" w:firstLine="709"/>
        <w:contextualSpacing/>
        <w:jc w:val="both"/>
        <w:rPr>
          <w:rFonts w:ascii="Times New Roman" w:hAnsi="Times New Roman"/>
          <w:sz w:val="24"/>
          <w:szCs w:val="24"/>
        </w:rPr>
      </w:pPr>
      <w:r w:rsidRPr="00FD49E3">
        <w:rPr>
          <w:rFonts w:ascii="Times New Roman" w:hAnsi="Times New Roman"/>
          <w:sz w:val="24"/>
          <w:szCs w:val="24"/>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9170C73" w14:textId="77777777" w:rsidR="00FA671F" w:rsidRPr="00FD49E3" w:rsidRDefault="00FA671F" w:rsidP="00AA5569">
      <w:pPr>
        <w:numPr>
          <w:ilvl w:val="0"/>
          <w:numId w:val="21"/>
        </w:numPr>
        <w:tabs>
          <w:tab w:val="left" w:pos="1560"/>
        </w:tabs>
        <w:spacing w:after="0" w:line="240" w:lineRule="auto"/>
        <w:ind w:left="0" w:firstLine="709"/>
        <w:contextualSpacing/>
        <w:jc w:val="both"/>
        <w:rPr>
          <w:rFonts w:ascii="Times New Roman" w:hAnsi="Times New Roman"/>
          <w:sz w:val="24"/>
          <w:szCs w:val="24"/>
        </w:rPr>
      </w:pPr>
      <w:r w:rsidRPr="00FD49E3">
        <w:rPr>
          <w:rFonts w:ascii="Times New Roman" w:hAnsi="Times New Roman"/>
          <w:sz w:val="24"/>
          <w:szCs w:val="24"/>
        </w:rPr>
        <w:t>Sutarties sąlygos sutarties galiojimo laikotarpiu negali būti keičiamos, išskyrus Lietuvos Respublikos viešųjų pirkimų įstatymo 89 straipsnyje nustatytas išimtis.</w:t>
      </w:r>
    </w:p>
    <w:p w14:paraId="244555E5" w14:textId="767F8533" w:rsidR="00FA671F" w:rsidRDefault="00644793" w:rsidP="00AA5569">
      <w:pPr>
        <w:numPr>
          <w:ilvl w:val="0"/>
          <w:numId w:val="21"/>
        </w:numPr>
        <w:tabs>
          <w:tab w:val="left" w:pos="1560"/>
        </w:tabs>
        <w:spacing w:after="0" w:line="240" w:lineRule="auto"/>
        <w:ind w:left="0" w:firstLine="709"/>
        <w:contextualSpacing/>
        <w:jc w:val="both"/>
        <w:rPr>
          <w:rFonts w:ascii="Times New Roman" w:hAnsi="Times New Roman"/>
          <w:sz w:val="24"/>
          <w:szCs w:val="24"/>
        </w:rPr>
      </w:pPr>
      <w:r w:rsidRPr="00FD49E3">
        <w:rPr>
          <w:rFonts w:ascii="Times New Roman" w:hAnsi="Times New Roman"/>
          <w:sz w:val="24"/>
          <w:szCs w:val="24"/>
        </w:rPr>
        <w:t xml:space="preserve">Vadovaujantis Lietuvos Respublikos viešųjų pirkimų įstatymo 87 straipsnio 2 dalies 12 punkto nuostatomis, už sutarties vykdymą atsakingas Lazdijų rajono savivaldybės administracijos Informacinių technologijų skyriaus vyr. specialistas Kęstutis Jarmala, tel. +370 610 15 159, el. paštas: </w:t>
      </w:r>
      <w:proofErr w:type="spellStart"/>
      <w:r w:rsidRPr="00FD49E3">
        <w:rPr>
          <w:rFonts w:ascii="Times New Roman" w:hAnsi="Times New Roman"/>
          <w:sz w:val="24"/>
          <w:szCs w:val="24"/>
        </w:rPr>
        <w:t>kestutis.jarmala@lazdijai.lt</w:t>
      </w:r>
      <w:proofErr w:type="spellEnd"/>
      <w:r w:rsidRPr="00FD49E3">
        <w:rPr>
          <w:rFonts w:ascii="Times New Roman" w:hAnsi="Times New Roman"/>
          <w:sz w:val="24"/>
          <w:szCs w:val="24"/>
        </w:rPr>
        <w:t xml:space="preserve"> , už sutarties ir pakeitimų paskelbimą, pagal Lietuvos Respublikos viešųjų pirkimų įstatymo 86 straipsnio 9 dalies nuostatas, atsakinga Lazdijų rajono savivaldybės administracijos Teisės ir personalo skyriaus vyr. specialistė Vilma </w:t>
      </w:r>
      <w:proofErr w:type="spellStart"/>
      <w:r w:rsidRPr="00FD49E3">
        <w:rPr>
          <w:rFonts w:ascii="Times New Roman" w:hAnsi="Times New Roman"/>
          <w:sz w:val="24"/>
          <w:szCs w:val="24"/>
        </w:rPr>
        <w:t>Vaškevičiūtė</w:t>
      </w:r>
      <w:proofErr w:type="spellEnd"/>
      <w:r w:rsidRPr="00FD49E3">
        <w:rPr>
          <w:rFonts w:ascii="Times New Roman" w:hAnsi="Times New Roman"/>
          <w:sz w:val="24"/>
          <w:szCs w:val="24"/>
        </w:rPr>
        <w:t xml:space="preserve">  tel. +370 612 41 861, el. paštas: </w:t>
      </w:r>
      <w:hyperlink r:id="rId8" w:history="1">
        <w:r w:rsidR="00583A31" w:rsidRPr="00DF4162">
          <w:rPr>
            <w:rStyle w:val="Hipersaitas"/>
            <w:rFonts w:ascii="Times New Roman" w:hAnsi="Times New Roman"/>
            <w:sz w:val="24"/>
            <w:szCs w:val="24"/>
          </w:rPr>
          <w:t>vilma.vaskeviciute@lazdijai.lt</w:t>
        </w:r>
      </w:hyperlink>
      <w:r w:rsidRPr="00FD49E3">
        <w:rPr>
          <w:rFonts w:ascii="Times New Roman" w:hAnsi="Times New Roman"/>
          <w:sz w:val="24"/>
          <w:szCs w:val="24"/>
        </w:rPr>
        <w:t>.</w:t>
      </w:r>
      <w:r w:rsidR="00FA671F" w:rsidRPr="00FD49E3">
        <w:rPr>
          <w:rFonts w:ascii="Times New Roman" w:hAnsi="Times New Roman"/>
          <w:sz w:val="24"/>
          <w:szCs w:val="24"/>
        </w:rPr>
        <w:t>.</w:t>
      </w:r>
    </w:p>
    <w:p w14:paraId="4F6EB56B" w14:textId="628F85DD" w:rsidR="00583A31" w:rsidRPr="00FD49E3" w:rsidRDefault="00583A31" w:rsidP="00AA5569">
      <w:pPr>
        <w:numPr>
          <w:ilvl w:val="0"/>
          <w:numId w:val="21"/>
        </w:numPr>
        <w:tabs>
          <w:tab w:val="left" w:pos="1560"/>
        </w:tabs>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Pardavėjo atsakingas asmuo už Sutarties vykdymą asmuo: XXXX </w:t>
      </w:r>
      <w:proofErr w:type="spellStart"/>
      <w:r>
        <w:rPr>
          <w:rFonts w:ascii="Times New Roman" w:hAnsi="Times New Roman"/>
          <w:sz w:val="24"/>
          <w:szCs w:val="24"/>
        </w:rPr>
        <w:t>XXXX</w:t>
      </w:r>
      <w:proofErr w:type="spellEnd"/>
      <w:r>
        <w:rPr>
          <w:rFonts w:ascii="Times New Roman" w:hAnsi="Times New Roman"/>
          <w:sz w:val="24"/>
          <w:szCs w:val="24"/>
        </w:rPr>
        <w:t>.</w:t>
      </w:r>
    </w:p>
    <w:p w14:paraId="266E62D9" w14:textId="77777777" w:rsidR="005212A2" w:rsidRPr="00FD49E3" w:rsidRDefault="005212A2" w:rsidP="005212A2">
      <w:pPr>
        <w:spacing w:before="120" w:after="120" w:line="240" w:lineRule="auto"/>
        <w:jc w:val="center"/>
        <w:rPr>
          <w:rFonts w:ascii="Times New Roman" w:hAnsi="Times New Roman"/>
          <w:b/>
          <w:sz w:val="24"/>
          <w:szCs w:val="24"/>
        </w:rPr>
      </w:pPr>
      <w:r w:rsidRPr="00FD49E3">
        <w:rPr>
          <w:rFonts w:ascii="Times New Roman" w:hAnsi="Times New Roman"/>
          <w:b/>
          <w:sz w:val="24"/>
          <w:szCs w:val="24"/>
        </w:rPr>
        <w:t>IX. NESUTARIMŲ SPRENDIMO TVARKA</w:t>
      </w:r>
    </w:p>
    <w:p w14:paraId="266E62DA" w14:textId="77777777" w:rsidR="005212A2" w:rsidRDefault="005212A2" w:rsidP="00EA4A95">
      <w:pPr>
        <w:pStyle w:val="Sraopastraipa"/>
        <w:widowControl w:val="0"/>
        <w:numPr>
          <w:ilvl w:val="0"/>
          <w:numId w:val="21"/>
        </w:numPr>
        <w:tabs>
          <w:tab w:val="left" w:pos="851"/>
          <w:tab w:val="left" w:pos="1134"/>
          <w:tab w:val="left" w:pos="3402"/>
        </w:tabs>
        <w:autoSpaceDE w:val="0"/>
        <w:autoSpaceDN w:val="0"/>
        <w:adjustRightInd w:val="0"/>
        <w:ind w:left="0" w:firstLine="709"/>
        <w:jc w:val="both"/>
        <w:rPr>
          <w:iCs/>
          <w:sz w:val="24"/>
          <w:szCs w:val="24"/>
        </w:rPr>
      </w:pPr>
      <w:r w:rsidRPr="00FD49E3">
        <w:rPr>
          <w:iCs/>
          <w:sz w:val="24"/>
          <w:szCs w:val="24"/>
        </w:rPr>
        <w:t>Visi tarp Šalių iškilę nesutarimai, vykdant Sutartį, sprendžiami Šalių tarpusavio susitarimu. Šalims nesutarus per 20 (dvidešimt) darbo dienų nuo ginčo paaiškėjimo dienos, ginčai sprendžiami Lietuvos Respublikos teismuose, pagal Pirkėjo buveinės vietą.</w:t>
      </w:r>
    </w:p>
    <w:p w14:paraId="70468BC5" w14:textId="77777777" w:rsidR="00AA5569" w:rsidRDefault="00AA5569" w:rsidP="00AA5569">
      <w:pPr>
        <w:pStyle w:val="Sraopastraipa"/>
        <w:widowControl w:val="0"/>
        <w:tabs>
          <w:tab w:val="left" w:pos="851"/>
          <w:tab w:val="left" w:pos="1134"/>
          <w:tab w:val="left" w:pos="3402"/>
        </w:tabs>
        <w:autoSpaceDE w:val="0"/>
        <w:autoSpaceDN w:val="0"/>
        <w:adjustRightInd w:val="0"/>
        <w:ind w:left="709"/>
        <w:jc w:val="both"/>
        <w:rPr>
          <w:iCs/>
          <w:sz w:val="24"/>
          <w:szCs w:val="24"/>
        </w:rPr>
      </w:pPr>
    </w:p>
    <w:p w14:paraId="27A10735" w14:textId="714FD3A8" w:rsidR="00AA5569" w:rsidRDefault="00AA5569" w:rsidP="00AA5569">
      <w:pPr>
        <w:tabs>
          <w:tab w:val="left" w:pos="1560"/>
        </w:tabs>
        <w:spacing w:after="0" w:line="240" w:lineRule="auto"/>
        <w:ind w:firstLine="1276"/>
        <w:jc w:val="center"/>
        <w:rPr>
          <w:rFonts w:ascii="Times New Roman" w:hAnsi="Times New Roman"/>
          <w:b/>
          <w:sz w:val="24"/>
          <w:szCs w:val="24"/>
        </w:rPr>
      </w:pPr>
      <w:r>
        <w:rPr>
          <w:rFonts w:ascii="Times New Roman" w:hAnsi="Times New Roman"/>
          <w:b/>
          <w:sz w:val="24"/>
          <w:szCs w:val="24"/>
        </w:rPr>
        <w:t>X</w:t>
      </w:r>
      <w:r w:rsidRPr="00CB49DB">
        <w:rPr>
          <w:rFonts w:ascii="Times New Roman" w:hAnsi="Times New Roman"/>
          <w:b/>
          <w:sz w:val="24"/>
          <w:szCs w:val="24"/>
        </w:rPr>
        <w:t>. ASMENS DUOMENŲ TVARKYMAS</w:t>
      </w:r>
    </w:p>
    <w:p w14:paraId="679E3306" w14:textId="77777777" w:rsidR="00AA5569" w:rsidRPr="00AA5569" w:rsidRDefault="00AA5569" w:rsidP="00AA5569">
      <w:pPr>
        <w:tabs>
          <w:tab w:val="left" w:pos="1560"/>
        </w:tabs>
        <w:spacing w:after="0" w:line="240" w:lineRule="auto"/>
        <w:ind w:firstLine="1276"/>
        <w:jc w:val="both"/>
        <w:rPr>
          <w:rFonts w:ascii="Times New Roman" w:hAnsi="Times New Roman"/>
          <w:b/>
          <w:sz w:val="24"/>
          <w:szCs w:val="24"/>
        </w:rPr>
      </w:pPr>
    </w:p>
    <w:p w14:paraId="3B1864EA" w14:textId="0AAFAE3C" w:rsidR="00AA5569" w:rsidRPr="00AA5569" w:rsidRDefault="00AA5569" w:rsidP="00AA5569">
      <w:pPr>
        <w:pStyle w:val="Sraopastraipa"/>
        <w:numPr>
          <w:ilvl w:val="0"/>
          <w:numId w:val="21"/>
        </w:numPr>
        <w:tabs>
          <w:tab w:val="left" w:pos="1701"/>
        </w:tabs>
        <w:spacing w:line="276" w:lineRule="auto"/>
        <w:ind w:left="0" w:firstLine="709"/>
        <w:jc w:val="both"/>
        <w:rPr>
          <w:sz w:val="24"/>
          <w:szCs w:val="24"/>
        </w:rPr>
      </w:pPr>
      <w:r w:rsidRPr="00AA5569">
        <w:rPr>
          <w:sz w:val="24"/>
          <w:szCs w:val="24"/>
        </w:rPr>
        <w:t>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49FB4888" w14:textId="77777777" w:rsidR="00AA5569" w:rsidRPr="00AA5569" w:rsidRDefault="00AA5569" w:rsidP="00AA5569">
      <w:pPr>
        <w:widowControl w:val="0"/>
        <w:tabs>
          <w:tab w:val="left" w:pos="851"/>
          <w:tab w:val="left" w:pos="1134"/>
          <w:tab w:val="left" w:pos="3402"/>
        </w:tabs>
        <w:autoSpaceDE w:val="0"/>
        <w:autoSpaceDN w:val="0"/>
        <w:adjustRightInd w:val="0"/>
        <w:jc w:val="both"/>
        <w:rPr>
          <w:iCs/>
          <w:sz w:val="24"/>
          <w:szCs w:val="24"/>
        </w:rPr>
      </w:pPr>
    </w:p>
    <w:p w14:paraId="266E62DC" w14:textId="1E77C6D3" w:rsidR="005212A2" w:rsidRPr="00FD49E3" w:rsidRDefault="005212A2" w:rsidP="005212A2">
      <w:pPr>
        <w:spacing w:before="120" w:after="120" w:line="240" w:lineRule="auto"/>
        <w:jc w:val="center"/>
        <w:rPr>
          <w:rFonts w:ascii="Times New Roman" w:hAnsi="Times New Roman"/>
          <w:b/>
          <w:sz w:val="24"/>
          <w:szCs w:val="24"/>
        </w:rPr>
      </w:pPr>
      <w:r w:rsidRPr="00FD49E3">
        <w:rPr>
          <w:rFonts w:ascii="Times New Roman" w:hAnsi="Times New Roman"/>
          <w:b/>
          <w:sz w:val="24"/>
          <w:szCs w:val="24"/>
        </w:rPr>
        <w:lastRenderedPageBreak/>
        <w:t>X</w:t>
      </w:r>
      <w:r w:rsidR="00C716CD">
        <w:rPr>
          <w:rFonts w:ascii="Times New Roman" w:hAnsi="Times New Roman"/>
          <w:b/>
          <w:sz w:val="24"/>
          <w:szCs w:val="24"/>
        </w:rPr>
        <w:t>I</w:t>
      </w:r>
      <w:r w:rsidRPr="00FD49E3">
        <w:rPr>
          <w:rFonts w:ascii="Times New Roman" w:hAnsi="Times New Roman"/>
          <w:b/>
          <w:sz w:val="24"/>
          <w:szCs w:val="24"/>
        </w:rPr>
        <w:t>. BAIGIAMOSIOS NUOSTATOS</w:t>
      </w:r>
    </w:p>
    <w:p w14:paraId="266E62DD" w14:textId="77777777" w:rsidR="005212A2" w:rsidRPr="00FD49E3" w:rsidRDefault="005212A2" w:rsidP="00C716CD">
      <w:pPr>
        <w:pStyle w:val="Sraopastraipa"/>
        <w:widowControl w:val="0"/>
        <w:numPr>
          <w:ilvl w:val="0"/>
          <w:numId w:val="21"/>
        </w:numPr>
        <w:tabs>
          <w:tab w:val="left" w:pos="851"/>
          <w:tab w:val="left" w:pos="1134"/>
          <w:tab w:val="left" w:pos="3402"/>
        </w:tabs>
        <w:autoSpaceDE w:val="0"/>
        <w:autoSpaceDN w:val="0"/>
        <w:adjustRightInd w:val="0"/>
        <w:ind w:left="0" w:firstLine="851"/>
        <w:jc w:val="both"/>
        <w:rPr>
          <w:iCs/>
          <w:sz w:val="24"/>
          <w:szCs w:val="24"/>
        </w:rPr>
      </w:pPr>
      <w:r w:rsidRPr="00FD49E3">
        <w:rPr>
          <w:iCs/>
          <w:sz w:val="24"/>
          <w:szCs w:val="24"/>
        </w:rPr>
        <w:t>Vykdydamos šios Sutarties sąlygas, Šalys vadovaujasi Lietuvos Respublikos įstatymais ir kitais norminiais aktais.</w:t>
      </w:r>
    </w:p>
    <w:p w14:paraId="266E62DE" w14:textId="3158E186" w:rsidR="005212A2" w:rsidRPr="00FD49E3" w:rsidRDefault="005212A2" w:rsidP="00C716CD">
      <w:pPr>
        <w:pStyle w:val="Sraopastraipa"/>
        <w:widowControl w:val="0"/>
        <w:numPr>
          <w:ilvl w:val="0"/>
          <w:numId w:val="21"/>
        </w:numPr>
        <w:tabs>
          <w:tab w:val="left" w:pos="851"/>
          <w:tab w:val="left" w:pos="1134"/>
          <w:tab w:val="left" w:pos="3402"/>
        </w:tabs>
        <w:autoSpaceDE w:val="0"/>
        <w:autoSpaceDN w:val="0"/>
        <w:adjustRightInd w:val="0"/>
        <w:ind w:left="0" w:firstLine="851"/>
        <w:jc w:val="both"/>
        <w:rPr>
          <w:iCs/>
          <w:sz w:val="24"/>
          <w:szCs w:val="24"/>
        </w:rPr>
      </w:pPr>
      <w:r w:rsidRPr="00FD49E3">
        <w:rPr>
          <w:iCs/>
          <w:sz w:val="24"/>
          <w:szCs w:val="24"/>
        </w:rPr>
        <w:t xml:space="preserve">Sutartis sudaryta dviem egzemplioriais, turinčiais vienodą juridinę galią – po vieną kiekvienai Šaliai. </w:t>
      </w:r>
    </w:p>
    <w:p w14:paraId="266E62DF" w14:textId="77777777" w:rsidR="005212A2" w:rsidRPr="00FD49E3" w:rsidRDefault="005212A2" w:rsidP="00C716CD">
      <w:pPr>
        <w:pStyle w:val="Sraopastraipa"/>
        <w:widowControl w:val="0"/>
        <w:numPr>
          <w:ilvl w:val="0"/>
          <w:numId w:val="21"/>
        </w:numPr>
        <w:tabs>
          <w:tab w:val="left" w:pos="851"/>
          <w:tab w:val="left" w:pos="1134"/>
          <w:tab w:val="left" w:pos="3402"/>
        </w:tabs>
        <w:autoSpaceDE w:val="0"/>
        <w:autoSpaceDN w:val="0"/>
        <w:adjustRightInd w:val="0"/>
        <w:spacing w:line="276" w:lineRule="auto"/>
        <w:ind w:left="0" w:firstLine="851"/>
        <w:jc w:val="both"/>
        <w:rPr>
          <w:iCs/>
          <w:sz w:val="24"/>
          <w:szCs w:val="24"/>
        </w:rPr>
      </w:pPr>
      <w:r w:rsidRPr="00FD49E3">
        <w:rPr>
          <w:iCs/>
          <w:sz w:val="24"/>
          <w:szCs w:val="24"/>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2A37C11F" w14:textId="77777777" w:rsidR="00C716CD" w:rsidRDefault="005212A2" w:rsidP="00C716CD">
      <w:pPr>
        <w:pStyle w:val="Sraopastraipa"/>
        <w:widowControl w:val="0"/>
        <w:numPr>
          <w:ilvl w:val="0"/>
          <w:numId w:val="21"/>
        </w:numPr>
        <w:tabs>
          <w:tab w:val="left" w:pos="851"/>
          <w:tab w:val="left" w:pos="1134"/>
          <w:tab w:val="left" w:pos="3402"/>
        </w:tabs>
        <w:autoSpaceDE w:val="0"/>
        <w:autoSpaceDN w:val="0"/>
        <w:adjustRightInd w:val="0"/>
        <w:spacing w:line="276" w:lineRule="auto"/>
        <w:ind w:left="0" w:firstLine="851"/>
        <w:jc w:val="both"/>
        <w:rPr>
          <w:iCs/>
          <w:sz w:val="24"/>
          <w:szCs w:val="24"/>
        </w:rPr>
      </w:pPr>
      <w:r w:rsidRPr="00FD49E3">
        <w:rPr>
          <w:iCs/>
          <w:sz w:val="24"/>
          <w:szCs w:val="24"/>
        </w:rPr>
        <w:t>Visus kitus klausimus, kurie neaptarti Sutartyje, reguliuoja Lietuvos Respublikos teisės aktai.</w:t>
      </w:r>
    </w:p>
    <w:p w14:paraId="43A83C6F" w14:textId="1155F8D5" w:rsidR="00C716CD" w:rsidRPr="00C716CD" w:rsidRDefault="00C716CD" w:rsidP="00C716CD">
      <w:pPr>
        <w:pStyle w:val="Sraopastraipa"/>
        <w:widowControl w:val="0"/>
        <w:numPr>
          <w:ilvl w:val="0"/>
          <w:numId w:val="21"/>
        </w:numPr>
        <w:tabs>
          <w:tab w:val="left" w:pos="851"/>
          <w:tab w:val="left" w:pos="1134"/>
          <w:tab w:val="left" w:pos="3402"/>
        </w:tabs>
        <w:autoSpaceDE w:val="0"/>
        <w:autoSpaceDN w:val="0"/>
        <w:adjustRightInd w:val="0"/>
        <w:spacing w:line="276" w:lineRule="auto"/>
        <w:ind w:left="0" w:firstLine="851"/>
        <w:jc w:val="both"/>
        <w:rPr>
          <w:iCs/>
          <w:sz w:val="24"/>
          <w:szCs w:val="24"/>
        </w:rPr>
      </w:pPr>
      <w:r w:rsidRPr="00C716CD">
        <w:rPr>
          <w:sz w:val="24"/>
          <w:szCs w:val="24"/>
        </w:rPr>
        <w:t>Šalims tarpusavyje susitarus dėl sutarties sąlygų keitimo, šie keitimai įforminami rašytiniu susitarimu, kuris yra neatskiriama sutarties dalis. Šalims nesutarus dėl sutarties sąlygų keitimo, sprendimo teisę turi užsakovas.</w:t>
      </w:r>
    </w:p>
    <w:p w14:paraId="744CDC31" w14:textId="0D936D40" w:rsidR="00C716CD" w:rsidRPr="00C716CD" w:rsidRDefault="00C716CD" w:rsidP="00C716CD">
      <w:pPr>
        <w:pStyle w:val="Sraopastraipa"/>
        <w:numPr>
          <w:ilvl w:val="0"/>
          <w:numId w:val="21"/>
        </w:numPr>
        <w:spacing w:after="160" w:line="276" w:lineRule="auto"/>
        <w:ind w:left="0" w:firstLine="851"/>
        <w:jc w:val="both"/>
        <w:rPr>
          <w:sz w:val="24"/>
          <w:szCs w:val="24"/>
        </w:rPr>
      </w:pPr>
      <w:r w:rsidRPr="005C7BFB">
        <w:rPr>
          <w:sz w:val="24"/>
          <w:szCs w:val="24"/>
        </w:rPr>
        <w:t xml:space="preserve">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w:t>
      </w:r>
      <w:r w:rsidRPr="00C716CD">
        <w:rPr>
          <w:sz w:val="24"/>
          <w:szCs w:val="24"/>
        </w:rPr>
        <w:t>sąlygoms arba ji negavo jokio pranešimo, išsiųsto pagal tuos duomenis.</w:t>
      </w:r>
    </w:p>
    <w:p w14:paraId="55A678D8" w14:textId="2E3012D6" w:rsidR="00C716CD" w:rsidRPr="00C716CD" w:rsidRDefault="00C716CD" w:rsidP="00C716CD">
      <w:pPr>
        <w:pStyle w:val="Sraopastraipa"/>
        <w:numPr>
          <w:ilvl w:val="0"/>
          <w:numId w:val="21"/>
        </w:numPr>
        <w:spacing w:after="160" w:line="276" w:lineRule="auto"/>
        <w:ind w:left="0" w:firstLine="851"/>
        <w:jc w:val="both"/>
        <w:rPr>
          <w:sz w:val="24"/>
          <w:szCs w:val="24"/>
        </w:rPr>
      </w:pPr>
      <w:r w:rsidRPr="00C716CD">
        <w:rPr>
          <w:sz w:val="24"/>
          <w:szCs w:val="24"/>
        </w:rPr>
        <w:t>Šis pirkimas laikomas žaliuoju,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w:t>
      </w:r>
      <w:r w:rsidR="009B3C49">
        <w:rPr>
          <w:sz w:val="24"/>
          <w:szCs w:val="24"/>
        </w:rPr>
        <w:t xml:space="preserve"> </w:t>
      </w:r>
      <w:r w:rsidRPr="00C716CD">
        <w:rPr>
          <w:sz w:val="24"/>
          <w:szCs w:val="24"/>
        </w:rPr>
        <w:t>Aprašas), 4.</w:t>
      </w:r>
      <w:r>
        <w:rPr>
          <w:sz w:val="24"/>
          <w:szCs w:val="24"/>
        </w:rPr>
        <w:t xml:space="preserve">4.3. </w:t>
      </w:r>
      <w:r w:rsidRPr="00C716CD">
        <w:rPr>
          <w:sz w:val="24"/>
          <w:szCs w:val="24"/>
        </w:rPr>
        <w:t>perkama tik nematerialaus pobūdžio (intelektinė) paslauga</w:t>
      </w:r>
      <w:r>
        <w:rPr>
          <w:sz w:val="24"/>
          <w:szCs w:val="24"/>
        </w:rPr>
        <w:t>.</w:t>
      </w:r>
    </w:p>
    <w:p w14:paraId="671F2C4A" w14:textId="77777777" w:rsidR="00EA4A95" w:rsidRPr="00C716CD" w:rsidRDefault="005212A2" w:rsidP="00C716CD">
      <w:pPr>
        <w:pStyle w:val="Sraopastraipa"/>
        <w:widowControl w:val="0"/>
        <w:numPr>
          <w:ilvl w:val="0"/>
          <w:numId w:val="21"/>
        </w:numPr>
        <w:tabs>
          <w:tab w:val="left" w:pos="851"/>
          <w:tab w:val="left" w:pos="1134"/>
          <w:tab w:val="left" w:pos="3402"/>
        </w:tabs>
        <w:autoSpaceDE w:val="0"/>
        <w:autoSpaceDN w:val="0"/>
        <w:adjustRightInd w:val="0"/>
        <w:ind w:left="0" w:firstLine="851"/>
        <w:jc w:val="both"/>
        <w:rPr>
          <w:iCs/>
          <w:sz w:val="24"/>
          <w:szCs w:val="24"/>
        </w:rPr>
      </w:pPr>
      <w:r w:rsidRPr="00C716CD">
        <w:rPr>
          <w:iCs/>
          <w:sz w:val="24"/>
          <w:szCs w:val="24"/>
        </w:rPr>
        <w:t>Šie dokumentai yra neatskiriama šios Sutarties dalis ir turi būti aiškinami ir suprantami kaip šios Sutarties priedai:</w:t>
      </w:r>
    </w:p>
    <w:p w14:paraId="4107FD25" w14:textId="1AEABE45" w:rsidR="00D17630" w:rsidRPr="00FD49E3" w:rsidRDefault="005212A2" w:rsidP="00C716CD">
      <w:pPr>
        <w:pStyle w:val="Sraopastraipa"/>
        <w:numPr>
          <w:ilvl w:val="1"/>
          <w:numId w:val="21"/>
        </w:numPr>
        <w:tabs>
          <w:tab w:val="left" w:pos="1276"/>
        </w:tabs>
        <w:ind w:left="0" w:firstLine="851"/>
        <w:jc w:val="both"/>
        <w:rPr>
          <w:rFonts w:eastAsia="Times New Roman"/>
          <w:sz w:val="24"/>
          <w:szCs w:val="24"/>
        </w:rPr>
      </w:pPr>
      <w:r w:rsidRPr="00FD49E3">
        <w:rPr>
          <w:rFonts w:eastAsia="Times New Roman"/>
          <w:sz w:val="24"/>
          <w:szCs w:val="24"/>
        </w:rPr>
        <w:t xml:space="preserve">1 priedas. </w:t>
      </w:r>
      <w:r w:rsidR="00B31253" w:rsidRPr="00FD49E3">
        <w:rPr>
          <w:sz w:val="24"/>
          <w:szCs w:val="24"/>
        </w:rPr>
        <w:t>ESRI programinės įrangos SLG-ELA (arba lygiavertės) licencijos, naujumo garantijos ir techninės priežiūros, bei konsultacinių paslaugų pirkimo techninė specifikacija</w:t>
      </w:r>
    </w:p>
    <w:p w14:paraId="1DA1EAAD" w14:textId="351E5E90" w:rsidR="00353842" w:rsidRPr="00FD49E3" w:rsidRDefault="00514A09" w:rsidP="00C716CD">
      <w:pPr>
        <w:pStyle w:val="Sraopastraipa"/>
        <w:numPr>
          <w:ilvl w:val="1"/>
          <w:numId w:val="21"/>
        </w:numPr>
        <w:tabs>
          <w:tab w:val="left" w:pos="1276"/>
        </w:tabs>
        <w:ind w:left="0" w:firstLine="851"/>
        <w:jc w:val="both"/>
        <w:rPr>
          <w:rFonts w:eastAsia="Times New Roman"/>
          <w:sz w:val="24"/>
          <w:szCs w:val="24"/>
        </w:rPr>
      </w:pPr>
      <w:proofErr w:type="spellStart"/>
      <w:r w:rsidRPr="00FD49E3">
        <w:rPr>
          <w:rFonts w:eastAsia="Times New Roman"/>
          <w:sz w:val="24"/>
          <w:szCs w:val="24"/>
        </w:rPr>
        <w:t>Esri</w:t>
      </w:r>
      <w:proofErr w:type="spellEnd"/>
      <w:r w:rsidRPr="00FD49E3">
        <w:rPr>
          <w:rFonts w:eastAsia="Times New Roman"/>
          <w:sz w:val="24"/>
          <w:szCs w:val="24"/>
        </w:rPr>
        <w:t xml:space="preserve"> E214i (SMALL ENTERPRISE AGREEMENT LOCAL GOVERNMENT) licencinis susitarimas</w:t>
      </w:r>
      <w:r w:rsidR="00353842" w:rsidRPr="00FD49E3">
        <w:rPr>
          <w:rFonts w:eastAsia="Times New Roman"/>
          <w:sz w:val="24"/>
          <w:szCs w:val="24"/>
        </w:rPr>
        <w:t>.</w:t>
      </w:r>
    </w:p>
    <w:p w14:paraId="266E62E4" w14:textId="77777777" w:rsidR="005212A2" w:rsidRPr="00FD49E3" w:rsidRDefault="005212A2" w:rsidP="005212A2">
      <w:pPr>
        <w:spacing w:after="0" w:line="240" w:lineRule="auto"/>
        <w:ind w:left="720"/>
        <w:jc w:val="both"/>
        <w:rPr>
          <w:rFonts w:ascii="Times New Roman" w:hAnsi="Times New Roman"/>
          <w:sz w:val="24"/>
          <w:szCs w:val="24"/>
        </w:rPr>
      </w:pPr>
    </w:p>
    <w:p w14:paraId="266E62E5" w14:textId="77777777" w:rsidR="005212A2" w:rsidRPr="00FD49E3" w:rsidRDefault="005212A2" w:rsidP="005212A2">
      <w:pPr>
        <w:pStyle w:val="Sraopastraipa"/>
        <w:ind w:left="0"/>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7"/>
      </w:tblGrid>
      <w:tr w:rsidR="005212A2" w:rsidRPr="00FD49E3" w14:paraId="266E62EA" w14:textId="77777777" w:rsidTr="00A34941">
        <w:trPr>
          <w:trHeight w:val="186"/>
        </w:trPr>
        <w:tc>
          <w:tcPr>
            <w:tcW w:w="4957" w:type="dxa"/>
            <w:tcBorders>
              <w:top w:val="single" w:sz="4" w:space="0" w:color="auto"/>
              <w:left w:val="single" w:sz="4" w:space="0" w:color="auto"/>
              <w:bottom w:val="single" w:sz="4" w:space="0" w:color="auto"/>
              <w:right w:val="single" w:sz="4" w:space="0" w:color="auto"/>
            </w:tcBorders>
            <w:hideMark/>
          </w:tcPr>
          <w:p w14:paraId="266E62E6" w14:textId="77777777" w:rsidR="005212A2" w:rsidRPr="00FD49E3" w:rsidRDefault="005212A2" w:rsidP="00B7778C">
            <w:pPr>
              <w:spacing w:after="0" w:line="240" w:lineRule="auto"/>
              <w:ind w:right="284"/>
              <w:rPr>
                <w:rFonts w:ascii="Times New Roman" w:hAnsi="Times New Roman"/>
                <w:b/>
                <w:sz w:val="24"/>
                <w:szCs w:val="24"/>
              </w:rPr>
            </w:pPr>
            <w:r w:rsidRPr="00FD49E3">
              <w:rPr>
                <w:rFonts w:ascii="Times New Roman" w:hAnsi="Times New Roman"/>
                <w:b/>
                <w:sz w:val="24"/>
                <w:szCs w:val="24"/>
              </w:rPr>
              <w:t>Pirkėjas</w:t>
            </w:r>
          </w:p>
          <w:p w14:paraId="266E62E7" w14:textId="77777777" w:rsidR="005212A2" w:rsidRPr="00FD49E3" w:rsidRDefault="005212A2" w:rsidP="00B7778C">
            <w:pPr>
              <w:spacing w:after="0" w:line="240" w:lineRule="auto"/>
              <w:ind w:right="284"/>
              <w:rPr>
                <w:rFonts w:ascii="Times New Roman" w:hAnsi="Times New Roman"/>
                <w:b/>
                <w:sz w:val="24"/>
                <w:szCs w:val="24"/>
              </w:rPr>
            </w:pPr>
            <w:r w:rsidRPr="00FD49E3">
              <w:rPr>
                <w:rFonts w:ascii="Times New Roman" w:hAnsi="Times New Roman"/>
                <w:b/>
                <w:sz w:val="24"/>
                <w:szCs w:val="24"/>
              </w:rPr>
              <w:t>Lazdijų rajono savivaldybės administracija</w:t>
            </w:r>
          </w:p>
        </w:tc>
        <w:tc>
          <w:tcPr>
            <w:tcW w:w="4677" w:type="dxa"/>
            <w:tcBorders>
              <w:top w:val="single" w:sz="4" w:space="0" w:color="auto"/>
              <w:left w:val="single" w:sz="4" w:space="0" w:color="auto"/>
              <w:bottom w:val="single" w:sz="4" w:space="0" w:color="auto"/>
              <w:right w:val="single" w:sz="4" w:space="0" w:color="auto"/>
            </w:tcBorders>
            <w:hideMark/>
          </w:tcPr>
          <w:p w14:paraId="266E62E8" w14:textId="77777777" w:rsidR="005212A2" w:rsidRPr="00FD49E3" w:rsidRDefault="005212A2" w:rsidP="00B7778C">
            <w:pPr>
              <w:spacing w:after="0" w:line="240" w:lineRule="auto"/>
              <w:ind w:right="284"/>
              <w:jc w:val="both"/>
              <w:rPr>
                <w:rFonts w:ascii="Times New Roman" w:hAnsi="Times New Roman"/>
                <w:b/>
                <w:sz w:val="24"/>
                <w:szCs w:val="24"/>
              </w:rPr>
            </w:pPr>
            <w:r w:rsidRPr="00FD49E3">
              <w:rPr>
                <w:rFonts w:ascii="Times New Roman" w:hAnsi="Times New Roman"/>
                <w:b/>
                <w:sz w:val="24"/>
                <w:szCs w:val="24"/>
              </w:rPr>
              <w:t>Pardavėjas</w:t>
            </w:r>
          </w:p>
          <w:p w14:paraId="266E62E9" w14:textId="38308F58" w:rsidR="005212A2" w:rsidRPr="00FD49E3" w:rsidRDefault="005212A2" w:rsidP="00B7778C">
            <w:pPr>
              <w:spacing w:after="0" w:line="240" w:lineRule="auto"/>
              <w:ind w:right="284"/>
              <w:jc w:val="both"/>
              <w:rPr>
                <w:rFonts w:ascii="Times New Roman" w:hAnsi="Times New Roman"/>
                <w:b/>
                <w:sz w:val="24"/>
                <w:szCs w:val="24"/>
              </w:rPr>
            </w:pPr>
            <w:r w:rsidRPr="00FD49E3">
              <w:rPr>
                <w:rFonts w:ascii="Times New Roman" w:hAnsi="Times New Roman"/>
                <w:b/>
                <w:bCs/>
                <w:sz w:val="24"/>
                <w:szCs w:val="24"/>
              </w:rPr>
              <w:t>UAB „</w:t>
            </w:r>
            <w:r w:rsidR="00A12EF0">
              <w:rPr>
                <w:rFonts w:ascii="Times New Roman" w:hAnsi="Times New Roman"/>
                <w:b/>
                <w:bCs/>
                <w:sz w:val="24"/>
                <w:szCs w:val="24"/>
              </w:rPr>
              <w:t>XX XXX</w:t>
            </w:r>
            <w:r w:rsidRPr="00FD49E3">
              <w:rPr>
                <w:rFonts w:ascii="Times New Roman" w:hAnsi="Times New Roman"/>
                <w:b/>
                <w:bCs/>
                <w:smallCaps/>
                <w:sz w:val="24"/>
                <w:szCs w:val="24"/>
              </w:rPr>
              <w:t>“</w:t>
            </w:r>
          </w:p>
        </w:tc>
      </w:tr>
      <w:tr w:rsidR="005212A2" w:rsidRPr="00FD49E3" w14:paraId="266E62ED" w14:textId="77777777" w:rsidTr="00A34941">
        <w:trPr>
          <w:trHeight w:val="186"/>
        </w:trPr>
        <w:tc>
          <w:tcPr>
            <w:tcW w:w="4957" w:type="dxa"/>
            <w:tcBorders>
              <w:top w:val="single" w:sz="4" w:space="0" w:color="auto"/>
              <w:left w:val="single" w:sz="4" w:space="0" w:color="auto"/>
              <w:bottom w:val="single" w:sz="4" w:space="0" w:color="auto"/>
              <w:right w:val="single" w:sz="4" w:space="0" w:color="auto"/>
            </w:tcBorders>
          </w:tcPr>
          <w:p w14:paraId="266E62EB" w14:textId="77777777" w:rsidR="005212A2" w:rsidRPr="00FD49E3" w:rsidRDefault="005212A2" w:rsidP="00B7778C">
            <w:pPr>
              <w:spacing w:after="0" w:line="240" w:lineRule="auto"/>
              <w:ind w:right="284"/>
              <w:rPr>
                <w:rFonts w:ascii="Times New Roman" w:hAnsi="Times New Roman"/>
                <w:b/>
                <w:sz w:val="24"/>
                <w:szCs w:val="24"/>
              </w:rPr>
            </w:pPr>
            <w:r w:rsidRPr="00FD49E3">
              <w:rPr>
                <w:rFonts w:ascii="Times New Roman" w:hAnsi="Times New Roman"/>
                <w:sz w:val="24"/>
                <w:szCs w:val="24"/>
              </w:rPr>
              <w:t>Vilniaus g. 1, 67106 Lazdijai</w:t>
            </w:r>
          </w:p>
        </w:tc>
        <w:tc>
          <w:tcPr>
            <w:tcW w:w="4677" w:type="dxa"/>
            <w:tcBorders>
              <w:top w:val="single" w:sz="4" w:space="0" w:color="auto"/>
              <w:left w:val="single" w:sz="4" w:space="0" w:color="auto"/>
              <w:bottom w:val="single" w:sz="4" w:space="0" w:color="auto"/>
              <w:right w:val="single" w:sz="4" w:space="0" w:color="auto"/>
            </w:tcBorders>
          </w:tcPr>
          <w:p w14:paraId="266E62EC" w14:textId="39F7EE1F" w:rsidR="005212A2" w:rsidRPr="00FD49E3" w:rsidRDefault="005212A2" w:rsidP="00B7778C">
            <w:pPr>
              <w:spacing w:after="0" w:line="240" w:lineRule="auto"/>
              <w:ind w:right="284"/>
              <w:jc w:val="both"/>
              <w:rPr>
                <w:rFonts w:ascii="Times New Roman" w:hAnsi="Times New Roman"/>
                <w:sz w:val="24"/>
                <w:szCs w:val="24"/>
              </w:rPr>
            </w:pPr>
          </w:p>
        </w:tc>
      </w:tr>
      <w:tr w:rsidR="005212A2" w:rsidRPr="00FD49E3" w14:paraId="266E62F0" w14:textId="77777777" w:rsidTr="00A34941">
        <w:trPr>
          <w:trHeight w:val="186"/>
        </w:trPr>
        <w:tc>
          <w:tcPr>
            <w:tcW w:w="4957" w:type="dxa"/>
            <w:tcBorders>
              <w:top w:val="single" w:sz="4" w:space="0" w:color="auto"/>
              <w:left w:val="single" w:sz="4" w:space="0" w:color="auto"/>
              <w:bottom w:val="single" w:sz="4" w:space="0" w:color="auto"/>
              <w:right w:val="single" w:sz="4" w:space="0" w:color="auto"/>
            </w:tcBorders>
            <w:hideMark/>
          </w:tcPr>
          <w:p w14:paraId="266E62EE" w14:textId="77777777" w:rsidR="005212A2" w:rsidRPr="00FD49E3" w:rsidRDefault="005212A2" w:rsidP="00B7778C">
            <w:pPr>
              <w:autoSpaceDE w:val="0"/>
              <w:autoSpaceDN w:val="0"/>
              <w:adjustRightInd w:val="0"/>
              <w:spacing w:after="0" w:line="240" w:lineRule="auto"/>
              <w:ind w:right="284"/>
              <w:rPr>
                <w:rFonts w:ascii="Times New Roman" w:hAnsi="Times New Roman"/>
                <w:sz w:val="24"/>
                <w:szCs w:val="24"/>
              </w:rPr>
            </w:pPr>
            <w:r w:rsidRPr="00FD49E3">
              <w:rPr>
                <w:rFonts w:ascii="Times New Roman" w:hAnsi="Times New Roman"/>
                <w:color w:val="212121"/>
                <w:spacing w:val="3"/>
                <w:sz w:val="24"/>
                <w:szCs w:val="24"/>
              </w:rPr>
              <w:t>Įmonės kodas: 188714992</w:t>
            </w:r>
          </w:p>
        </w:tc>
        <w:tc>
          <w:tcPr>
            <w:tcW w:w="4677" w:type="dxa"/>
            <w:tcBorders>
              <w:top w:val="single" w:sz="4" w:space="0" w:color="auto"/>
              <w:left w:val="single" w:sz="4" w:space="0" w:color="auto"/>
              <w:bottom w:val="single" w:sz="4" w:space="0" w:color="auto"/>
              <w:right w:val="single" w:sz="4" w:space="0" w:color="auto"/>
            </w:tcBorders>
          </w:tcPr>
          <w:p w14:paraId="0012AB28" w14:textId="7776FC37" w:rsidR="00345F46" w:rsidRPr="00FD49E3" w:rsidRDefault="00345F46" w:rsidP="00B7778C">
            <w:pPr>
              <w:spacing w:after="0"/>
              <w:rPr>
                <w:rFonts w:ascii="Times New Roman" w:hAnsi="Times New Roman"/>
                <w:sz w:val="24"/>
                <w:szCs w:val="24"/>
              </w:rPr>
            </w:pPr>
            <w:r w:rsidRPr="00FD49E3">
              <w:rPr>
                <w:rFonts w:ascii="Times New Roman" w:hAnsi="Times New Roman"/>
                <w:sz w:val="24"/>
                <w:szCs w:val="24"/>
              </w:rPr>
              <w:t xml:space="preserve">Įmonės kodas: </w:t>
            </w:r>
          </w:p>
          <w:p w14:paraId="266E62EF" w14:textId="77777777" w:rsidR="005212A2" w:rsidRPr="00FD49E3" w:rsidRDefault="005212A2" w:rsidP="00B7778C">
            <w:pPr>
              <w:autoSpaceDE w:val="0"/>
              <w:autoSpaceDN w:val="0"/>
              <w:adjustRightInd w:val="0"/>
              <w:spacing w:after="0" w:line="240" w:lineRule="auto"/>
              <w:ind w:right="284"/>
              <w:rPr>
                <w:rFonts w:ascii="Times New Roman" w:hAnsi="Times New Roman"/>
                <w:sz w:val="24"/>
                <w:szCs w:val="24"/>
              </w:rPr>
            </w:pPr>
          </w:p>
        </w:tc>
      </w:tr>
      <w:tr w:rsidR="005212A2" w:rsidRPr="00FD49E3" w14:paraId="266E62F3" w14:textId="77777777" w:rsidTr="00A34941">
        <w:trPr>
          <w:trHeight w:val="186"/>
        </w:trPr>
        <w:tc>
          <w:tcPr>
            <w:tcW w:w="4957" w:type="dxa"/>
            <w:tcBorders>
              <w:top w:val="single" w:sz="4" w:space="0" w:color="auto"/>
              <w:left w:val="single" w:sz="4" w:space="0" w:color="auto"/>
              <w:bottom w:val="single" w:sz="4" w:space="0" w:color="auto"/>
              <w:right w:val="single" w:sz="4" w:space="0" w:color="auto"/>
            </w:tcBorders>
            <w:hideMark/>
          </w:tcPr>
          <w:p w14:paraId="266E62F1" w14:textId="77777777" w:rsidR="005212A2" w:rsidRPr="00FD49E3" w:rsidRDefault="005212A2" w:rsidP="00B7778C">
            <w:pPr>
              <w:autoSpaceDE w:val="0"/>
              <w:autoSpaceDN w:val="0"/>
              <w:adjustRightInd w:val="0"/>
              <w:spacing w:after="0" w:line="240" w:lineRule="auto"/>
              <w:ind w:right="284"/>
              <w:rPr>
                <w:rFonts w:ascii="Times New Roman" w:hAnsi="Times New Roman"/>
                <w:sz w:val="24"/>
                <w:szCs w:val="24"/>
              </w:rPr>
            </w:pPr>
            <w:r w:rsidRPr="00FD49E3">
              <w:rPr>
                <w:rFonts w:ascii="Times New Roman" w:hAnsi="Times New Roman"/>
                <w:sz w:val="24"/>
                <w:szCs w:val="24"/>
              </w:rPr>
              <w:t>PVM mokėtojo kodas -</w:t>
            </w:r>
          </w:p>
        </w:tc>
        <w:tc>
          <w:tcPr>
            <w:tcW w:w="4677" w:type="dxa"/>
            <w:tcBorders>
              <w:top w:val="single" w:sz="4" w:space="0" w:color="auto"/>
              <w:left w:val="single" w:sz="4" w:space="0" w:color="auto"/>
              <w:bottom w:val="single" w:sz="4" w:space="0" w:color="auto"/>
              <w:right w:val="single" w:sz="4" w:space="0" w:color="auto"/>
            </w:tcBorders>
          </w:tcPr>
          <w:p w14:paraId="67174E77" w14:textId="2AB6CBD5" w:rsidR="00345F46" w:rsidRPr="00FD49E3" w:rsidRDefault="00345F46" w:rsidP="00B7778C">
            <w:pPr>
              <w:spacing w:after="0"/>
              <w:rPr>
                <w:rFonts w:ascii="Times New Roman" w:hAnsi="Times New Roman"/>
                <w:sz w:val="24"/>
                <w:szCs w:val="24"/>
              </w:rPr>
            </w:pPr>
            <w:r w:rsidRPr="00FD49E3">
              <w:rPr>
                <w:rFonts w:ascii="Times New Roman" w:hAnsi="Times New Roman"/>
                <w:sz w:val="24"/>
                <w:szCs w:val="24"/>
              </w:rPr>
              <w:t xml:space="preserve">PVM mokėtojo kodas: </w:t>
            </w:r>
          </w:p>
          <w:p w14:paraId="266E62F2" w14:textId="77777777" w:rsidR="005212A2" w:rsidRPr="00FD49E3" w:rsidRDefault="005212A2" w:rsidP="00B7778C">
            <w:pPr>
              <w:autoSpaceDE w:val="0"/>
              <w:autoSpaceDN w:val="0"/>
              <w:adjustRightInd w:val="0"/>
              <w:spacing w:after="0" w:line="240" w:lineRule="auto"/>
              <w:ind w:right="284"/>
              <w:rPr>
                <w:rFonts w:ascii="Times New Roman" w:hAnsi="Times New Roman"/>
                <w:sz w:val="24"/>
                <w:szCs w:val="24"/>
                <w:lang w:val="en-US"/>
              </w:rPr>
            </w:pPr>
          </w:p>
        </w:tc>
      </w:tr>
      <w:tr w:rsidR="005212A2" w:rsidRPr="00FD49E3" w14:paraId="266E62F8" w14:textId="77777777" w:rsidTr="00A34941">
        <w:trPr>
          <w:trHeight w:val="647"/>
        </w:trPr>
        <w:tc>
          <w:tcPr>
            <w:tcW w:w="4957" w:type="dxa"/>
            <w:tcBorders>
              <w:top w:val="single" w:sz="4" w:space="0" w:color="auto"/>
              <w:left w:val="single" w:sz="4" w:space="0" w:color="auto"/>
              <w:bottom w:val="single" w:sz="4" w:space="0" w:color="auto"/>
              <w:right w:val="single" w:sz="4" w:space="0" w:color="auto"/>
            </w:tcBorders>
          </w:tcPr>
          <w:p w14:paraId="266E62F4" w14:textId="77777777" w:rsidR="005212A2" w:rsidRPr="00FD49E3" w:rsidRDefault="005212A2" w:rsidP="00B7778C">
            <w:pPr>
              <w:autoSpaceDE w:val="0"/>
              <w:autoSpaceDN w:val="0"/>
              <w:adjustRightInd w:val="0"/>
              <w:spacing w:after="0" w:line="240" w:lineRule="auto"/>
              <w:ind w:right="284"/>
              <w:rPr>
                <w:rFonts w:ascii="Times New Roman" w:hAnsi="Times New Roman"/>
                <w:sz w:val="24"/>
                <w:szCs w:val="24"/>
              </w:rPr>
            </w:pPr>
            <w:r w:rsidRPr="00FD49E3">
              <w:rPr>
                <w:rFonts w:ascii="Times New Roman" w:hAnsi="Times New Roman"/>
                <w:sz w:val="24"/>
                <w:szCs w:val="24"/>
              </w:rPr>
              <w:t>A/s LT594010042200010051</w:t>
            </w:r>
          </w:p>
          <w:p w14:paraId="266E62F5" w14:textId="77777777" w:rsidR="005212A2" w:rsidRPr="00FD49E3" w:rsidRDefault="005212A2" w:rsidP="00B7778C">
            <w:pPr>
              <w:spacing w:after="0" w:line="240" w:lineRule="auto"/>
              <w:jc w:val="both"/>
              <w:rPr>
                <w:rFonts w:ascii="Times New Roman" w:eastAsia="Calibri" w:hAnsi="Times New Roman"/>
                <w:sz w:val="24"/>
                <w:szCs w:val="24"/>
              </w:rPr>
            </w:pPr>
            <w:r w:rsidRPr="00FD49E3">
              <w:rPr>
                <w:rFonts w:ascii="Times New Roman" w:hAnsi="Times New Roman"/>
                <w:sz w:val="24"/>
                <w:szCs w:val="24"/>
              </w:rPr>
              <w:t>LUMINOR Bank AB</w:t>
            </w:r>
          </w:p>
          <w:p w14:paraId="266E62F6" w14:textId="77777777" w:rsidR="005212A2" w:rsidRPr="00FD49E3" w:rsidRDefault="005212A2" w:rsidP="00B7778C">
            <w:pPr>
              <w:spacing w:after="0" w:line="240" w:lineRule="auto"/>
              <w:rPr>
                <w:rFonts w:ascii="Times New Roman" w:hAnsi="Times New Roman"/>
                <w:sz w:val="24"/>
                <w:szCs w:val="24"/>
                <w:lang w:val="en-US"/>
              </w:rPr>
            </w:pPr>
            <w:r w:rsidRPr="00FD49E3">
              <w:rPr>
                <w:rFonts w:ascii="Times New Roman" w:hAnsi="Times New Roman"/>
                <w:sz w:val="24"/>
                <w:szCs w:val="24"/>
              </w:rPr>
              <w:t>banko kodas 40100</w:t>
            </w:r>
          </w:p>
        </w:tc>
        <w:tc>
          <w:tcPr>
            <w:tcW w:w="4677" w:type="dxa"/>
            <w:tcBorders>
              <w:top w:val="single" w:sz="4" w:space="0" w:color="auto"/>
              <w:left w:val="single" w:sz="4" w:space="0" w:color="auto"/>
              <w:bottom w:val="single" w:sz="4" w:space="0" w:color="auto"/>
              <w:right w:val="single" w:sz="4" w:space="0" w:color="auto"/>
            </w:tcBorders>
          </w:tcPr>
          <w:p w14:paraId="3C8F32BE" w14:textId="41B67BFA" w:rsidR="00345F46" w:rsidRPr="00FD49E3" w:rsidRDefault="00345F46" w:rsidP="00B7778C">
            <w:pPr>
              <w:spacing w:after="0"/>
              <w:rPr>
                <w:rFonts w:ascii="Times New Roman" w:hAnsi="Times New Roman"/>
                <w:sz w:val="24"/>
                <w:szCs w:val="24"/>
              </w:rPr>
            </w:pPr>
            <w:r w:rsidRPr="00FD49E3">
              <w:rPr>
                <w:rFonts w:ascii="Times New Roman" w:hAnsi="Times New Roman"/>
                <w:sz w:val="24"/>
                <w:szCs w:val="24"/>
              </w:rPr>
              <w:t>A/S,</w:t>
            </w:r>
          </w:p>
          <w:p w14:paraId="5C9A7C09" w14:textId="10BEF83F" w:rsidR="00345F46" w:rsidRPr="00FD49E3" w:rsidRDefault="00345F46" w:rsidP="00B7778C">
            <w:pPr>
              <w:spacing w:after="0"/>
              <w:rPr>
                <w:rFonts w:ascii="Times New Roman" w:hAnsi="Times New Roman"/>
                <w:sz w:val="24"/>
                <w:szCs w:val="24"/>
              </w:rPr>
            </w:pPr>
          </w:p>
          <w:p w14:paraId="266E62F7" w14:textId="77777777" w:rsidR="005212A2" w:rsidRPr="00FD49E3" w:rsidRDefault="005212A2" w:rsidP="00B7778C">
            <w:pPr>
              <w:autoSpaceDE w:val="0"/>
              <w:autoSpaceDN w:val="0"/>
              <w:adjustRightInd w:val="0"/>
              <w:spacing w:after="0" w:line="240" w:lineRule="auto"/>
              <w:ind w:right="284"/>
              <w:rPr>
                <w:rFonts w:ascii="Times New Roman" w:hAnsi="Times New Roman"/>
                <w:sz w:val="24"/>
                <w:szCs w:val="24"/>
              </w:rPr>
            </w:pPr>
          </w:p>
        </w:tc>
      </w:tr>
      <w:tr w:rsidR="005212A2" w:rsidRPr="00FD49E3" w14:paraId="266E62FC" w14:textId="77777777" w:rsidTr="00A34941">
        <w:trPr>
          <w:trHeight w:val="288"/>
        </w:trPr>
        <w:tc>
          <w:tcPr>
            <w:tcW w:w="4957" w:type="dxa"/>
            <w:tcBorders>
              <w:top w:val="single" w:sz="4" w:space="0" w:color="auto"/>
              <w:left w:val="single" w:sz="4" w:space="0" w:color="auto"/>
              <w:bottom w:val="single" w:sz="4" w:space="0" w:color="auto"/>
              <w:right w:val="single" w:sz="4" w:space="0" w:color="auto"/>
            </w:tcBorders>
            <w:hideMark/>
          </w:tcPr>
          <w:p w14:paraId="266E62F9" w14:textId="77777777" w:rsidR="005212A2" w:rsidRPr="00FD49E3" w:rsidRDefault="005212A2" w:rsidP="00B7778C">
            <w:pPr>
              <w:spacing w:after="0" w:line="240" w:lineRule="auto"/>
              <w:rPr>
                <w:rFonts w:ascii="Times New Roman" w:hAnsi="Times New Roman"/>
                <w:sz w:val="24"/>
                <w:szCs w:val="24"/>
              </w:rPr>
            </w:pPr>
            <w:r w:rsidRPr="00FD49E3">
              <w:rPr>
                <w:rFonts w:ascii="Times New Roman" w:hAnsi="Times New Roman"/>
                <w:sz w:val="24"/>
                <w:szCs w:val="24"/>
              </w:rPr>
              <w:t>Tel.: (318) 66 108 Faks.: (318) 51 351</w:t>
            </w:r>
          </w:p>
          <w:p w14:paraId="266E62FA" w14:textId="77777777" w:rsidR="005212A2" w:rsidRPr="00FD49E3" w:rsidRDefault="005212A2" w:rsidP="00B7778C">
            <w:pPr>
              <w:autoSpaceDE w:val="0"/>
              <w:autoSpaceDN w:val="0"/>
              <w:adjustRightInd w:val="0"/>
              <w:spacing w:after="0" w:line="240" w:lineRule="auto"/>
              <w:ind w:right="284"/>
              <w:rPr>
                <w:rFonts w:ascii="Times New Roman" w:hAnsi="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38F83088" w14:textId="094634E0" w:rsidR="00345F46" w:rsidRPr="00FD49E3" w:rsidRDefault="00345F46" w:rsidP="00B7778C">
            <w:pPr>
              <w:spacing w:after="0"/>
              <w:rPr>
                <w:rFonts w:ascii="Times New Roman" w:hAnsi="Times New Roman"/>
                <w:sz w:val="24"/>
                <w:szCs w:val="24"/>
              </w:rPr>
            </w:pPr>
            <w:r w:rsidRPr="00FD49E3">
              <w:rPr>
                <w:rFonts w:ascii="Times New Roman" w:hAnsi="Times New Roman"/>
                <w:sz w:val="24"/>
                <w:szCs w:val="24"/>
              </w:rPr>
              <w:t xml:space="preserve">Tel.: </w:t>
            </w:r>
          </w:p>
          <w:p w14:paraId="246AA374" w14:textId="65671A63" w:rsidR="00345F46" w:rsidRPr="00FD49E3" w:rsidRDefault="00345F46" w:rsidP="00B7778C">
            <w:pPr>
              <w:spacing w:after="0"/>
              <w:rPr>
                <w:rFonts w:ascii="Times New Roman" w:hAnsi="Times New Roman"/>
                <w:sz w:val="24"/>
                <w:szCs w:val="24"/>
              </w:rPr>
            </w:pPr>
            <w:proofErr w:type="spellStart"/>
            <w:r w:rsidRPr="00FD49E3">
              <w:rPr>
                <w:rFonts w:ascii="Times New Roman" w:hAnsi="Times New Roman"/>
                <w:sz w:val="24"/>
                <w:szCs w:val="24"/>
              </w:rPr>
              <w:t>Faks</w:t>
            </w:r>
            <w:proofErr w:type="spellEnd"/>
            <w:r w:rsidRPr="00FD49E3">
              <w:rPr>
                <w:rFonts w:ascii="Times New Roman" w:hAnsi="Times New Roman"/>
                <w:sz w:val="24"/>
                <w:szCs w:val="24"/>
              </w:rPr>
              <w:t xml:space="preserve">: </w:t>
            </w:r>
          </w:p>
          <w:p w14:paraId="266E62FB" w14:textId="77777777" w:rsidR="005212A2" w:rsidRPr="00FD49E3" w:rsidRDefault="005212A2" w:rsidP="00B7778C">
            <w:pPr>
              <w:autoSpaceDE w:val="0"/>
              <w:autoSpaceDN w:val="0"/>
              <w:adjustRightInd w:val="0"/>
              <w:spacing w:after="0" w:line="240" w:lineRule="auto"/>
              <w:ind w:right="284"/>
              <w:rPr>
                <w:rFonts w:ascii="Times New Roman" w:hAnsi="Times New Roman"/>
                <w:sz w:val="24"/>
                <w:szCs w:val="24"/>
              </w:rPr>
            </w:pPr>
          </w:p>
        </w:tc>
      </w:tr>
      <w:tr w:rsidR="005212A2" w:rsidRPr="00FD49E3" w14:paraId="266E62FF" w14:textId="77777777" w:rsidTr="00A34941">
        <w:trPr>
          <w:trHeight w:val="186"/>
        </w:trPr>
        <w:tc>
          <w:tcPr>
            <w:tcW w:w="4957" w:type="dxa"/>
            <w:tcBorders>
              <w:top w:val="single" w:sz="4" w:space="0" w:color="auto"/>
              <w:left w:val="single" w:sz="4" w:space="0" w:color="auto"/>
              <w:bottom w:val="single" w:sz="4" w:space="0" w:color="auto"/>
              <w:right w:val="single" w:sz="4" w:space="0" w:color="auto"/>
            </w:tcBorders>
            <w:hideMark/>
          </w:tcPr>
          <w:p w14:paraId="266E62FD" w14:textId="5F323743" w:rsidR="005212A2" w:rsidRPr="00FD49E3" w:rsidRDefault="005212A2" w:rsidP="00B7778C">
            <w:pPr>
              <w:autoSpaceDE w:val="0"/>
              <w:autoSpaceDN w:val="0"/>
              <w:adjustRightInd w:val="0"/>
              <w:spacing w:after="0" w:line="240" w:lineRule="auto"/>
              <w:ind w:right="284"/>
              <w:rPr>
                <w:rFonts w:ascii="Times New Roman" w:hAnsi="Times New Roman"/>
                <w:sz w:val="24"/>
                <w:szCs w:val="24"/>
              </w:rPr>
            </w:pPr>
            <w:r w:rsidRPr="00FD49E3">
              <w:rPr>
                <w:rFonts w:ascii="Times New Roman" w:hAnsi="Times New Roman"/>
                <w:sz w:val="24"/>
                <w:szCs w:val="24"/>
              </w:rPr>
              <w:t xml:space="preserve">El. p. </w:t>
            </w:r>
            <w:hyperlink r:id="rId9" w:history="1">
              <w:r w:rsidR="00644793" w:rsidRPr="00FD49E3">
                <w:rPr>
                  <w:rStyle w:val="Hipersaitas"/>
                  <w:rFonts w:ascii="Times New Roman" w:hAnsi="Times New Roman"/>
                  <w:sz w:val="24"/>
                  <w:szCs w:val="24"/>
                </w:rPr>
                <w:t>info@lazdijai.lt</w:t>
              </w:r>
            </w:hyperlink>
          </w:p>
        </w:tc>
        <w:tc>
          <w:tcPr>
            <w:tcW w:w="4677" w:type="dxa"/>
            <w:tcBorders>
              <w:top w:val="single" w:sz="4" w:space="0" w:color="auto"/>
              <w:left w:val="single" w:sz="4" w:space="0" w:color="auto"/>
              <w:bottom w:val="single" w:sz="4" w:space="0" w:color="auto"/>
              <w:right w:val="single" w:sz="4" w:space="0" w:color="auto"/>
            </w:tcBorders>
          </w:tcPr>
          <w:p w14:paraId="266E62FE" w14:textId="3F6C3DD4" w:rsidR="005212A2" w:rsidRPr="00FD49E3" w:rsidRDefault="00B7778C" w:rsidP="00B7778C">
            <w:pPr>
              <w:pStyle w:val="Default"/>
            </w:pPr>
            <w:r w:rsidRPr="00FD49E3">
              <w:t xml:space="preserve">El. p. </w:t>
            </w:r>
          </w:p>
        </w:tc>
      </w:tr>
      <w:tr w:rsidR="005212A2" w:rsidRPr="00FD49E3" w14:paraId="266E6305" w14:textId="77777777" w:rsidTr="00A34941">
        <w:trPr>
          <w:trHeight w:val="1457"/>
        </w:trPr>
        <w:tc>
          <w:tcPr>
            <w:tcW w:w="4957" w:type="dxa"/>
            <w:tcBorders>
              <w:top w:val="single" w:sz="4" w:space="0" w:color="auto"/>
              <w:left w:val="single" w:sz="4" w:space="0" w:color="auto"/>
              <w:bottom w:val="single" w:sz="4" w:space="0" w:color="auto"/>
              <w:right w:val="single" w:sz="4" w:space="0" w:color="auto"/>
            </w:tcBorders>
          </w:tcPr>
          <w:p w14:paraId="5FD1B35B" w14:textId="1E28CAA0" w:rsidR="000B035A" w:rsidRPr="00FD49E3" w:rsidRDefault="000B035A" w:rsidP="000B035A">
            <w:pPr>
              <w:spacing w:after="0"/>
              <w:rPr>
                <w:rFonts w:ascii="Times New Roman" w:hAnsi="Times New Roman"/>
                <w:sz w:val="24"/>
              </w:rPr>
            </w:pPr>
            <w:r w:rsidRPr="00FD49E3">
              <w:rPr>
                <w:rFonts w:ascii="Times New Roman" w:hAnsi="Times New Roman"/>
                <w:sz w:val="24"/>
              </w:rPr>
              <w:lastRenderedPageBreak/>
              <w:t xml:space="preserve">Administracijos </w:t>
            </w:r>
            <w:r w:rsidR="00644793" w:rsidRPr="00FD49E3">
              <w:rPr>
                <w:rFonts w:ascii="Times New Roman" w:hAnsi="Times New Roman"/>
                <w:sz w:val="24"/>
              </w:rPr>
              <w:t>direktorė</w:t>
            </w:r>
          </w:p>
          <w:p w14:paraId="7D111411" w14:textId="5EA89262" w:rsidR="000B035A" w:rsidRPr="00FD49E3" w:rsidRDefault="00644793" w:rsidP="000B035A">
            <w:pPr>
              <w:spacing w:after="0"/>
              <w:rPr>
                <w:rFonts w:ascii="Times New Roman" w:hAnsi="Times New Roman"/>
                <w:sz w:val="24"/>
              </w:rPr>
            </w:pPr>
            <w:r w:rsidRPr="00FD49E3">
              <w:rPr>
                <w:rFonts w:ascii="Times New Roman" w:hAnsi="Times New Roman"/>
                <w:sz w:val="24"/>
              </w:rPr>
              <w:t>Šarūnė Dumbliauskienė</w:t>
            </w:r>
          </w:p>
          <w:p w14:paraId="266E6301" w14:textId="77777777" w:rsidR="005212A2" w:rsidRPr="00FD49E3" w:rsidRDefault="005212A2" w:rsidP="00B7778C">
            <w:pPr>
              <w:spacing w:after="0" w:line="240" w:lineRule="auto"/>
              <w:rPr>
                <w:rFonts w:ascii="Times New Roman" w:hAnsi="Times New Roman"/>
                <w:sz w:val="24"/>
                <w:szCs w:val="24"/>
              </w:rPr>
            </w:pPr>
          </w:p>
          <w:p w14:paraId="266E6302" w14:textId="77777777" w:rsidR="005212A2" w:rsidRPr="00FD49E3" w:rsidRDefault="005212A2" w:rsidP="00B7778C">
            <w:pPr>
              <w:autoSpaceDE w:val="0"/>
              <w:autoSpaceDN w:val="0"/>
              <w:adjustRightInd w:val="0"/>
              <w:spacing w:after="0" w:line="240" w:lineRule="auto"/>
              <w:ind w:right="284"/>
              <w:rPr>
                <w:rFonts w:ascii="Times New Roman" w:hAnsi="Times New Roman"/>
                <w:sz w:val="24"/>
                <w:szCs w:val="24"/>
              </w:rPr>
            </w:pPr>
            <w:r w:rsidRPr="00FD49E3">
              <w:rPr>
                <w:rFonts w:ascii="Times New Roman" w:hAnsi="Times New Roman"/>
                <w:sz w:val="24"/>
                <w:szCs w:val="24"/>
              </w:rPr>
              <w:t>_________________________________</w:t>
            </w:r>
          </w:p>
          <w:p w14:paraId="266E6303" w14:textId="77777777" w:rsidR="005212A2" w:rsidRPr="00FD49E3" w:rsidRDefault="005212A2" w:rsidP="00B7778C">
            <w:pPr>
              <w:autoSpaceDE w:val="0"/>
              <w:autoSpaceDN w:val="0"/>
              <w:adjustRightInd w:val="0"/>
              <w:spacing w:after="0" w:line="240" w:lineRule="auto"/>
              <w:ind w:right="284"/>
              <w:rPr>
                <w:rFonts w:ascii="Times New Roman" w:hAnsi="Times New Roman"/>
                <w:sz w:val="24"/>
                <w:szCs w:val="24"/>
              </w:rPr>
            </w:pPr>
            <w:r w:rsidRPr="00FD49E3">
              <w:rPr>
                <w:rFonts w:ascii="Times New Roman" w:hAnsi="Times New Roman"/>
                <w:sz w:val="24"/>
                <w:szCs w:val="24"/>
              </w:rPr>
              <w:t xml:space="preserve">(Parašas) </w:t>
            </w:r>
          </w:p>
        </w:tc>
        <w:tc>
          <w:tcPr>
            <w:tcW w:w="4677" w:type="dxa"/>
            <w:tcBorders>
              <w:top w:val="single" w:sz="4" w:space="0" w:color="auto"/>
              <w:left w:val="single" w:sz="4" w:space="0" w:color="auto"/>
              <w:bottom w:val="single" w:sz="4" w:space="0" w:color="auto"/>
              <w:right w:val="single" w:sz="4" w:space="0" w:color="auto"/>
            </w:tcBorders>
          </w:tcPr>
          <w:p w14:paraId="3E029B13" w14:textId="77777777" w:rsidR="00B7778C" w:rsidRPr="00FD49E3" w:rsidRDefault="00345F46" w:rsidP="00B7778C">
            <w:pPr>
              <w:spacing w:after="0"/>
              <w:rPr>
                <w:rFonts w:ascii="Times New Roman" w:hAnsi="Times New Roman"/>
                <w:sz w:val="24"/>
                <w:szCs w:val="24"/>
              </w:rPr>
            </w:pPr>
            <w:r w:rsidRPr="00FD49E3">
              <w:rPr>
                <w:rFonts w:ascii="Times New Roman" w:hAnsi="Times New Roman"/>
                <w:sz w:val="24"/>
                <w:szCs w:val="24"/>
              </w:rPr>
              <w:t>Direktorius</w:t>
            </w:r>
          </w:p>
          <w:p w14:paraId="567F0BE8" w14:textId="77777777" w:rsidR="005212A2" w:rsidRPr="00FD49E3" w:rsidRDefault="005212A2" w:rsidP="00B7778C">
            <w:pPr>
              <w:autoSpaceDE w:val="0"/>
              <w:autoSpaceDN w:val="0"/>
              <w:adjustRightInd w:val="0"/>
              <w:spacing w:after="0" w:line="240" w:lineRule="auto"/>
              <w:ind w:right="57"/>
              <w:rPr>
                <w:rFonts w:ascii="Times New Roman" w:hAnsi="Times New Roman"/>
                <w:sz w:val="24"/>
                <w:szCs w:val="24"/>
              </w:rPr>
            </w:pPr>
          </w:p>
          <w:p w14:paraId="051B297D" w14:textId="56B8BB74" w:rsidR="00345F46" w:rsidRPr="00FD49E3" w:rsidRDefault="00345F46" w:rsidP="00B7778C">
            <w:pPr>
              <w:autoSpaceDE w:val="0"/>
              <w:autoSpaceDN w:val="0"/>
              <w:adjustRightInd w:val="0"/>
              <w:spacing w:after="0" w:line="240" w:lineRule="auto"/>
              <w:ind w:right="284"/>
              <w:rPr>
                <w:rFonts w:ascii="Times New Roman" w:hAnsi="Times New Roman"/>
                <w:sz w:val="24"/>
                <w:szCs w:val="24"/>
              </w:rPr>
            </w:pPr>
          </w:p>
          <w:p w14:paraId="07FC3D6A" w14:textId="77777777" w:rsidR="000B035A" w:rsidRPr="00FD49E3" w:rsidRDefault="000B035A" w:rsidP="00B7778C">
            <w:pPr>
              <w:autoSpaceDE w:val="0"/>
              <w:autoSpaceDN w:val="0"/>
              <w:adjustRightInd w:val="0"/>
              <w:spacing w:after="0" w:line="240" w:lineRule="auto"/>
              <w:ind w:right="284"/>
              <w:rPr>
                <w:rFonts w:ascii="Times New Roman" w:hAnsi="Times New Roman"/>
                <w:sz w:val="24"/>
                <w:szCs w:val="24"/>
              </w:rPr>
            </w:pPr>
          </w:p>
          <w:p w14:paraId="3A6C7BB2" w14:textId="0D8A1382" w:rsidR="00345F46" w:rsidRPr="00FD49E3" w:rsidRDefault="00345F46" w:rsidP="00B7778C">
            <w:pPr>
              <w:autoSpaceDE w:val="0"/>
              <w:autoSpaceDN w:val="0"/>
              <w:adjustRightInd w:val="0"/>
              <w:spacing w:after="0" w:line="240" w:lineRule="auto"/>
              <w:ind w:right="284"/>
              <w:rPr>
                <w:rFonts w:ascii="Times New Roman" w:hAnsi="Times New Roman"/>
                <w:sz w:val="24"/>
                <w:szCs w:val="24"/>
              </w:rPr>
            </w:pPr>
            <w:r w:rsidRPr="00FD49E3">
              <w:rPr>
                <w:rFonts w:ascii="Times New Roman" w:hAnsi="Times New Roman"/>
                <w:sz w:val="24"/>
                <w:szCs w:val="24"/>
              </w:rPr>
              <w:t>_________________________________</w:t>
            </w:r>
          </w:p>
          <w:p w14:paraId="266E6304" w14:textId="6ED21C06" w:rsidR="00345F46" w:rsidRPr="00FD49E3" w:rsidRDefault="00345F46" w:rsidP="00B7778C">
            <w:pPr>
              <w:autoSpaceDE w:val="0"/>
              <w:autoSpaceDN w:val="0"/>
              <w:adjustRightInd w:val="0"/>
              <w:spacing w:after="0" w:line="240" w:lineRule="auto"/>
              <w:ind w:right="57"/>
              <w:rPr>
                <w:rFonts w:ascii="Times New Roman" w:hAnsi="Times New Roman"/>
                <w:sz w:val="24"/>
                <w:szCs w:val="24"/>
              </w:rPr>
            </w:pPr>
            <w:r w:rsidRPr="00FD49E3">
              <w:rPr>
                <w:rFonts w:ascii="Times New Roman" w:hAnsi="Times New Roman"/>
                <w:sz w:val="24"/>
                <w:szCs w:val="24"/>
              </w:rPr>
              <w:t>(Parašas)</w:t>
            </w:r>
          </w:p>
        </w:tc>
      </w:tr>
    </w:tbl>
    <w:p w14:paraId="266E6306" w14:textId="5AD0A033" w:rsidR="00DA11B3" w:rsidRPr="00FD49E3" w:rsidRDefault="00DA11B3" w:rsidP="005212A2">
      <w:pPr>
        <w:spacing w:line="240" w:lineRule="auto"/>
        <w:rPr>
          <w:rFonts w:ascii="Times New Roman" w:hAnsi="Times New Roman"/>
          <w:b/>
          <w:sz w:val="24"/>
          <w:szCs w:val="24"/>
        </w:rPr>
      </w:pPr>
      <w:r w:rsidRPr="00FD49E3">
        <w:rPr>
          <w:rFonts w:ascii="Times New Roman" w:hAnsi="Times New Roman"/>
          <w:b/>
          <w:sz w:val="24"/>
          <w:szCs w:val="24"/>
        </w:rPr>
        <w:br w:type="page"/>
      </w:r>
    </w:p>
    <w:p w14:paraId="0A8B2465" w14:textId="00DC7548" w:rsidR="00D17630" w:rsidRPr="00FD49E3" w:rsidRDefault="00EA4A95" w:rsidP="00514A09">
      <w:pPr>
        <w:spacing w:after="0" w:line="240" w:lineRule="auto"/>
        <w:jc w:val="both"/>
        <w:rPr>
          <w:rFonts w:ascii="Times New Roman" w:hAnsi="Times New Roman"/>
          <w:b/>
          <w:bCs/>
          <w:sz w:val="24"/>
          <w:szCs w:val="24"/>
        </w:rPr>
      </w:pPr>
      <w:r w:rsidRPr="00FD49E3">
        <w:rPr>
          <w:rFonts w:ascii="Times New Roman" w:hAnsi="Times New Roman"/>
          <w:b/>
          <w:iCs/>
          <w:sz w:val="24"/>
          <w:szCs w:val="24"/>
          <w:lang w:eastAsia="en-US"/>
        </w:rPr>
        <w:lastRenderedPageBreak/>
        <w:t xml:space="preserve">1 priedas </w:t>
      </w:r>
      <w:r w:rsidR="00D17630" w:rsidRPr="00FD49E3">
        <w:rPr>
          <w:rFonts w:ascii="Times New Roman" w:hAnsi="Times New Roman"/>
          <w:b/>
          <w:iCs/>
          <w:sz w:val="24"/>
          <w:szCs w:val="24"/>
          <w:lang w:eastAsia="en-US"/>
        </w:rPr>
        <w:t xml:space="preserve"> </w:t>
      </w:r>
      <w:r w:rsidR="00514A09" w:rsidRPr="00FD49E3">
        <w:rPr>
          <w:rFonts w:ascii="Times New Roman" w:hAnsi="Times New Roman"/>
          <w:b/>
          <w:bCs/>
          <w:sz w:val="24"/>
          <w:szCs w:val="24"/>
        </w:rPr>
        <w:t>ESRI programinės įrangos SLG-ELA (arba lygiavertės) licencijos, naujumo garantijos ir techninės priežiūros, bei konsultacinių paslaugų pirkimo techninė specifikacija</w:t>
      </w:r>
    </w:p>
    <w:p w14:paraId="16FFFB41" w14:textId="77777777" w:rsidR="00D17630" w:rsidRPr="00FD49E3" w:rsidRDefault="00D17630" w:rsidP="00514A09">
      <w:pPr>
        <w:tabs>
          <w:tab w:val="left" w:pos="6379"/>
        </w:tabs>
        <w:spacing w:after="0" w:line="240" w:lineRule="auto"/>
        <w:rPr>
          <w:rFonts w:ascii="Times New Roman" w:hAnsi="Times New Roman"/>
          <w:sz w:val="24"/>
          <w:szCs w:val="24"/>
        </w:rPr>
      </w:pPr>
    </w:p>
    <w:p w14:paraId="7556A7CE" w14:textId="77777777" w:rsidR="00D17630" w:rsidRPr="00FD49E3" w:rsidRDefault="00D17630" w:rsidP="00514A09">
      <w:pPr>
        <w:tabs>
          <w:tab w:val="left" w:pos="709"/>
        </w:tabs>
        <w:spacing w:after="0" w:line="240" w:lineRule="auto"/>
        <w:ind w:firstLine="567"/>
        <w:jc w:val="both"/>
        <w:rPr>
          <w:rFonts w:ascii="Times New Roman" w:hAnsi="Times New Roman"/>
          <w:sz w:val="24"/>
          <w:szCs w:val="24"/>
        </w:rPr>
      </w:pPr>
      <w:bookmarkStart w:id="0" w:name="_Toc262017677"/>
      <w:r w:rsidRPr="00FD49E3">
        <w:rPr>
          <w:rFonts w:ascii="Times New Roman" w:hAnsi="Times New Roman"/>
          <w:sz w:val="24"/>
          <w:szCs w:val="24"/>
        </w:rPr>
        <w:t xml:space="preserve">Lazdijų  rajono savivaldybės administracija, siekdama užtikrinti jai pavestų funkcijų vykdymą, savivaldybės kaupiamų erdvinių duomenų pasiekiamumą, eksploatuojamų </w:t>
      </w:r>
      <w:proofErr w:type="spellStart"/>
      <w:r w:rsidRPr="00FD49E3">
        <w:rPr>
          <w:rFonts w:ascii="Times New Roman" w:hAnsi="Times New Roman"/>
          <w:sz w:val="24"/>
          <w:szCs w:val="24"/>
        </w:rPr>
        <w:t>Esri</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ArcGIS</w:t>
      </w:r>
      <w:proofErr w:type="spellEnd"/>
      <w:r w:rsidRPr="00FD49E3">
        <w:rPr>
          <w:rFonts w:ascii="Times New Roman" w:hAnsi="Times New Roman"/>
          <w:sz w:val="24"/>
          <w:szCs w:val="24"/>
        </w:rPr>
        <w:t xml:space="preserve"> geografinių informacinių sistemų (toliau – GIS) pagrindu veikiančių paslaugų veikimą ir išplėsti turimos programinės įrangos funkcionalumą, atlieka ESRI programinės</w:t>
      </w:r>
      <w:r w:rsidRPr="00FD49E3" w:rsidDel="007C6A6B">
        <w:rPr>
          <w:rFonts w:ascii="Times New Roman" w:hAnsi="Times New Roman"/>
          <w:sz w:val="24"/>
          <w:szCs w:val="24"/>
        </w:rPr>
        <w:t xml:space="preserve"> </w:t>
      </w:r>
      <w:r w:rsidRPr="00FD49E3">
        <w:rPr>
          <w:rFonts w:ascii="Times New Roman" w:hAnsi="Times New Roman"/>
          <w:sz w:val="24"/>
          <w:szCs w:val="24"/>
        </w:rPr>
        <w:t>įrangos SLG-ELA (arba lygiavertės) licencijos, naujumo garantijos ir techninės priežiūros, bei konsultacinių paslaugų pirkimą.</w:t>
      </w:r>
    </w:p>
    <w:p w14:paraId="187076B6" w14:textId="77777777" w:rsidR="00D17630" w:rsidRPr="00FD49E3" w:rsidRDefault="00D17630" w:rsidP="00514A09">
      <w:pPr>
        <w:tabs>
          <w:tab w:val="left" w:pos="709"/>
        </w:tabs>
        <w:spacing w:after="0" w:line="240" w:lineRule="auto"/>
        <w:ind w:firstLine="567"/>
        <w:jc w:val="both"/>
        <w:rPr>
          <w:rFonts w:ascii="Times New Roman" w:hAnsi="Times New Roman"/>
          <w:sz w:val="24"/>
          <w:szCs w:val="24"/>
        </w:rPr>
      </w:pPr>
      <w:r w:rsidRPr="00FD49E3">
        <w:rPr>
          <w:rFonts w:ascii="Times New Roman" w:hAnsi="Times New Roman"/>
          <w:sz w:val="24"/>
          <w:szCs w:val="24"/>
        </w:rPr>
        <w:t xml:space="preserve">Lazdijų rajono savivaldybės administracijos turima GIS infrastruktūra yra pagrįsta </w:t>
      </w:r>
      <w:proofErr w:type="spellStart"/>
      <w:r w:rsidRPr="00FD49E3">
        <w:rPr>
          <w:rFonts w:ascii="Times New Roman" w:hAnsi="Times New Roman"/>
          <w:sz w:val="24"/>
          <w:szCs w:val="24"/>
        </w:rPr>
        <w:t>Esri</w:t>
      </w:r>
      <w:proofErr w:type="spellEnd"/>
      <w:r w:rsidRPr="00FD49E3">
        <w:rPr>
          <w:rFonts w:ascii="Times New Roman" w:hAnsi="Times New Roman"/>
          <w:sz w:val="24"/>
          <w:szCs w:val="24"/>
        </w:rPr>
        <w:t xml:space="preserve"> programinės įrangos </w:t>
      </w:r>
      <w:proofErr w:type="spellStart"/>
      <w:r w:rsidRPr="00FD49E3">
        <w:rPr>
          <w:rFonts w:ascii="Times New Roman" w:hAnsi="Times New Roman"/>
          <w:i/>
          <w:sz w:val="24"/>
          <w:szCs w:val="24"/>
        </w:rPr>
        <w:t>ArcGIS</w:t>
      </w:r>
      <w:proofErr w:type="spellEnd"/>
      <w:r w:rsidRPr="00FD49E3">
        <w:rPr>
          <w:rFonts w:ascii="Times New Roman" w:hAnsi="Times New Roman"/>
          <w:i/>
          <w:sz w:val="24"/>
          <w:szCs w:val="24"/>
        </w:rPr>
        <w:t xml:space="preserve"> </w:t>
      </w:r>
      <w:proofErr w:type="spellStart"/>
      <w:r w:rsidRPr="00FD49E3">
        <w:rPr>
          <w:rFonts w:ascii="Times New Roman" w:hAnsi="Times New Roman"/>
          <w:i/>
          <w:sz w:val="24"/>
          <w:szCs w:val="24"/>
        </w:rPr>
        <w:t>Desktop</w:t>
      </w:r>
      <w:proofErr w:type="spellEnd"/>
      <w:r w:rsidRPr="00FD49E3">
        <w:rPr>
          <w:rFonts w:ascii="Times New Roman" w:hAnsi="Times New Roman"/>
          <w:i/>
          <w:sz w:val="24"/>
          <w:szCs w:val="24"/>
        </w:rPr>
        <w:t xml:space="preserve"> ir </w:t>
      </w:r>
      <w:proofErr w:type="spellStart"/>
      <w:r w:rsidRPr="00FD49E3">
        <w:rPr>
          <w:rFonts w:ascii="Times New Roman" w:hAnsi="Times New Roman"/>
          <w:i/>
          <w:sz w:val="24"/>
          <w:szCs w:val="24"/>
        </w:rPr>
        <w:t>Enterprise</w:t>
      </w:r>
      <w:proofErr w:type="spellEnd"/>
      <w:r w:rsidRPr="00FD49E3">
        <w:rPr>
          <w:rFonts w:ascii="Times New Roman" w:hAnsi="Times New Roman"/>
          <w:sz w:val="24"/>
          <w:szCs w:val="24"/>
        </w:rPr>
        <w:t xml:space="preserve"> technologija. Lazdijų rajono savivaldybės administracijos skirtingų skyrių specialistai dirba su turima </w:t>
      </w:r>
      <w:proofErr w:type="spellStart"/>
      <w:r w:rsidRPr="00FD49E3">
        <w:rPr>
          <w:rFonts w:ascii="Times New Roman" w:hAnsi="Times New Roman"/>
          <w:sz w:val="24"/>
          <w:szCs w:val="24"/>
        </w:rPr>
        <w:t>Esri</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ArcGIS</w:t>
      </w:r>
      <w:proofErr w:type="spellEnd"/>
      <w:r w:rsidRPr="00FD49E3">
        <w:rPr>
          <w:rFonts w:ascii="Times New Roman" w:hAnsi="Times New Roman"/>
          <w:sz w:val="24"/>
          <w:szCs w:val="24"/>
        </w:rPr>
        <w:t xml:space="preserve"> technologija, kuri naudojama:</w:t>
      </w:r>
    </w:p>
    <w:p w14:paraId="2D86D4BF" w14:textId="77777777" w:rsidR="00D17630" w:rsidRPr="00FD49E3" w:rsidRDefault="00D17630" w:rsidP="00514A09">
      <w:pPr>
        <w:numPr>
          <w:ilvl w:val="0"/>
          <w:numId w:val="16"/>
        </w:numPr>
        <w:tabs>
          <w:tab w:val="left" w:pos="709"/>
          <w:tab w:val="left" w:pos="1560"/>
        </w:tabs>
        <w:spacing w:after="0" w:line="240" w:lineRule="auto"/>
        <w:ind w:left="0" w:firstLine="567"/>
        <w:jc w:val="both"/>
        <w:rPr>
          <w:rFonts w:ascii="Times New Roman" w:hAnsi="Times New Roman"/>
          <w:sz w:val="24"/>
          <w:szCs w:val="24"/>
        </w:rPr>
      </w:pPr>
      <w:r w:rsidRPr="00FD49E3">
        <w:rPr>
          <w:rFonts w:ascii="Times New Roman" w:hAnsi="Times New Roman"/>
          <w:sz w:val="24"/>
          <w:szCs w:val="24"/>
        </w:rPr>
        <w:t>Savivaldybės erdvinio duomenų rinkinio administravimui;</w:t>
      </w:r>
    </w:p>
    <w:p w14:paraId="289C78CF" w14:textId="77777777" w:rsidR="00D17630" w:rsidRPr="00FD49E3" w:rsidRDefault="00D17630" w:rsidP="00514A09">
      <w:pPr>
        <w:numPr>
          <w:ilvl w:val="0"/>
          <w:numId w:val="16"/>
        </w:numPr>
        <w:tabs>
          <w:tab w:val="left" w:pos="709"/>
          <w:tab w:val="left" w:pos="1560"/>
        </w:tabs>
        <w:spacing w:after="0" w:line="240" w:lineRule="auto"/>
        <w:ind w:left="0" w:firstLine="567"/>
        <w:jc w:val="both"/>
        <w:rPr>
          <w:rFonts w:ascii="Times New Roman" w:hAnsi="Times New Roman"/>
          <w:sz w:val="24"/>
          <w:szCs w:val="24"/>
        </w:rPr>
      </w:pPr>
      <w:bookmarkStart w:id="1" w:name="_Hlk43188332"/>
      <w:proofErr w:type="spellStart"/>
      <w:r w:rsidRPr="00FD49E3">
        <w:rPr>
          <w:rFonts w:ascii="Times New Roman" w:hAnsi="Times New Roman"/>
          <w:sz w:val="24"/>
          <w:szCs w:val="24"/>
        </w:rPr>
        <w:t>MelGIS</w:t>
      </w:r>
      <w:proofErr w:type="spellEnd"/>
      <w:r w:rsidRPr="00FD49E3">
        <w:rPr>
          <w:rFonts w:ascii="Times New Roman" w:hAnsi="Times New Roman"/>
          <w:sz w:val="24"/>
          <w:szCs w:val="24"/>
        </w:rPr>
        <w:t xml:space="preserve"> inventorizavimo duomenų rinkinio administravimui;</w:t>
      </w:r>
    </w:p>
    <w:p w14:paraId="15D35360" w14:textId="77777777" w:rsidR="00D17630" w:rsidRPr="00FD49E3" w:rsidRDefault="00D17630" w:rsidP="00514A09">
      <w:pPr>
        <w:numPr>
          <w:ilvl w:val="0"/>
          <w:numId w:val="16"/>
        </w:numPr>
        <w:tabs>
          <w:tab w:val="left" w:pos="709"/>
          <w:tab w:val="left" w:pos="1560"/>
        </w:tabs>
        <w:spacing w:after="0" w:line="240" w:lineRule="auto"/>
        <w:ind w:left="0" w:firstLine="567"/>
        <w:jc w:val="both"/>
        <w:rPr>
          <w:rFonts w:ascii="Times New Roman" w:hAnsi="Times New Roman"/>
          <w:sz w:val="24"/>
          <w:szCs w:val="24"/>
        </w:rPr>
      </w:pPr>
      <w:r w:rsidRPr="00FD49E3">
        <w:rPr>
          <w:rFonts w:ascii="Times New Roman" w:hAnsi="Times New Roman"/>
          <w:sz w:val="24"/>
          <w:szCs w:val="24"/>
        </w:rPr>
        <w:t xml:space="preserve">Kapinių informacinės sistemos </w:t>
      </w:r>
      <w:proofErr w:type="spellStart"/>
      <w:r w:rsidRPr="00FD49E3">
        <w:rPr>
          <w:rFonts w:ascii="Times New Roman" w:hAnsi="Times New Roman"/>
          <w:sz w:val="24"/>
          <w:szCs w:val="24"/>
        </w:rPr>
        <w:t>LiKSGIS</w:t>
      </w:r>
      <w:proofErr w:type="spellEnd"/>
      <w:r w:rsidRPr="00FD49E3">
        <w:rPr>
          <w:rFonts w:ascii="Times New Roman" w:hAnsi="Times New Roman"/>
          <w:sz w:val="24"/>
          <w:szCs w:val="24"/>
        </w:rPr>
        <w:t xml:space="preserve"> administravimui;</w:t>
      </w:r>
    </w:p>
    <w:p w14:paraId="673249DD" w14:textId="77777777" w:rsidR="00D17630" w:rsidRPr="00FD49E3" w:rsidRDefault="00D17630" w:rsidP="00514A09">
      <w:pPr>
        <w:numPr>
          <w:ilvl w:val="0"/>
          <w:numId w:val="16"/>
        </w:numPr>
        <w:tabs>
          <w:tab w:val="left" w:pos="709"/>
          <w:tab w:val="left" w:pos="1560"/>
        </w:tabs>
        <w:spacing w:after="0" w:line="240" w:lineRule="auto"/>
        <w:ind w:left="0" w:firstLine="567"/>
        <w:jc w:val="both"/>
        <w:rPr>
          <w:rFonts w:ascii="Times New Roman" w:hAnsi="Times New Roman"/>
          <w:sz w:val="24"/>
          <w:szCs w:val="24"/>
        </w:rPr>
      </w:pPr>
      <w:r w:rsidRPr="00FD49E3">
        <w:rPr>
          <w:rFonts w:ascii="Times New Roman" w:hAnsi="Times New Roman"/>
          <w:sz w:val="24"/>
          <w:szCs w:val="24"/>
        </w:rPr>
        <w:t>Kelių GIS duomenų administravimu;</w:t>
      </w:r>
    </w:p>
    <w:bookmarkEnd w:id="1"/>
    <w:p w14:paraId="0F4881C6" w14:textId="77777777" w:rsidR="00D17630" w:rsidRPr="00FD49E3" w:rsidRDefault="00D17630" w:rsidP="00514A09">
      <w:pPr>
        <w:numPr>
          <w:ilvl w:val="0"/>
          <w:numId w:val="16"/>
        </w:numPr>
        <w:tabs>
          <w:tab w:val="left" w:pos="709"/>
          <w:tab w:val="left" w:pos="1560"/>
        </w:tabs>
        <w:spacing w:after="0" w:line="240" w:lineRule="auto"/>
        <w:ind w:left="0" w:firstLine="567"/>
        <w:jc w:val="both"/>
        <w:rPr>
          <w:rFonts w:ascii="Times New Roman" w:hAnsi="Times New Roman"/>
          <w:sz w:val="24"/>
          <w:szCs w:val="24"/>
        </w:rPr>
      </w:pPr>
      <w:r w:rsidRPr="00FD49E3">
        <w:rPr>
          <w:rFonts w:ascii="Times New Roman" w:hAnsi="Times New Roman"/>
          <w:sz w:val="24"/>
          <w:szCs w:val="24"/>
        </w:rPr>
        <w:t>Teritorijų planavimo dokumentų analizei;</w:t>
      </w:r>
    </w:p>
    <w:p w14:paraId="6BA73E47" w14:textId="77777777" w:rsidR="00D17630" w:rsidRPr="00FD49E3" w:rsidRDefault="00D17630" w:rsidP="00514A09">
      <w:pPr>
        <w:numPr>
          <w:ilvl w:val="0"/>
          <w:numId w:val="16"/>
        </w:numPr>
        <w:tabs>
          <w:tab w:val="left" w:pos="709"/>
          <w:tab w:val="left" w:pos="1560"/>
        </w:tabs>
        <w:spacing w:after="0" w:line="240" w:lineRule="auto"/>
        <w:ind w:left="0" w:firstLine="567"/>
        <w:jc w:val="both"/>
        <w:rPr>
          <w:rFonts w:ascii="Times New Roman" w:hAnsi="Times New Roman"/>
          <w:sz w:val="24"/>
          <w:szCs w:val="24"/>
        </w:rPr>
      </w:pPr>
      <w:r w:rsidRPr="00FD49E3">
        <w:rPr>
          <w:rFonts w:ascii="Times New Roman" w:hAnsi="Times New Roman"/>
          <w:sz w:val="24"/>
          <w:szCs w:val="24"/>
        </w:rPr>
        <w:t>Įvairios kitos erdvinės informacijos analizei.</w:t>
      </w:r>
    </w:p>
    <w:p w14:paraId="0A0D1039" w14:textId="77777777" w:rsidR="00D17630" w:rsidRPr="00FD49E3" w:rsidRDefault="00D17630" w:rsidP="00514A09">
      <w:pPr>
        <w:tabs>
          <w:tab w:val="left" w:pos="709"/>
        </w:tabs>
        <w:spacing w:after="0" w:line="240" w:lineRule="auto"/>
        <w:ind w:firstLine="567"/>
        <w:jc w:val="both"/>
        <w:rPr>
          <w:rFonts w:ascii="Times New Roman" w:hAnsi="Times New Roman"/>
          <w:sz w:val="24"/>
          <w:szCs w:val="24"/>
        </w:rPr>
      </w:pPr>
    </w:p>
    <w:p w14:paraId="323419DF" w14:textId="32D203DF" w:rsidR="00D17630" w:rsidRPr="00FD49E3" w:rsidRDefault="00F03D4D" w:rsidP="00514A09">
      <w:pPr>
        <w:tabs>
          <w:tab w:val="left" w:pos="709"/>
        </w:tabs>
        <w:spacing w:after="0" w:line="240" w:lineRule="auto"/>
        <w:ind w:firstLine="567"/>
        <w:jc w:val="both"/>
        <w:rPr>
          <w:rFonts w:ascii="Times New Roman" w:hAnsi="Times New Roman"/>
          <w:sz w:val="24"/>
          <w:szCs w:val="24"/>
        </w:rPr>
      </w:pPr>
      <w:r w:rsidRPr="00FD49E3">
        <w:rPr>
          <w:rFonts w:ascii="Times New Roman" w:hAnsi="Times New Roman"/>
          <w:sz w:val="24"/>
          <w:szCs w:val="24"/>
        </w:rPr>
        <w:t>Techniniai reikalavimai</w:t>
      </w:r>
    </w:p>
    <w:p w14:paraId="3DEB4659" w14:textId="77777777" w:rsidR="00F03D4D" w:rsidRPr="00FD49E3" w:rsidRDefault="00F03D4D" w:rsidP="00514A09">
      <w:pPr>
        <w:tabs>
          <w:tab w:val="left" w:pos="709"/>
        </w:tabs>
        <w:spacing w:after="0" w:line="240" w:lineRule="auto"/>
        <w:ind w:firstLine="567"/>
        <w:jc w:val="both"/>
        <w:rPr>
          <w:rFonts w:ascii="Times New Roman" w:hAnsi="Times New Roman"/>
          <w:sz w:val="24"/>
          <w:szCs w:val="24"/>
        </w:rPr>
      </w:pPr>
    </w:p>
    <w:p w14:paraId="35F1D612" w14:textId="77777777" w:rsidR="00FD49E3" w:rsidRPr="00FD49E3" w:rsidRDefault="00D17630"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ab/>
      </w:r>
      <w:bookmarkEnd w:id="0"/>
      <w:r w:rsidR="00FD49E3" w:rsidRPr="00FD49E3">
        <w:rPr>
          <w:rFonts w:ascii="Times New Roman" w:hAnsi="Times New Roman"/>
          <w:sz w:val="24"/>
          <w:szCs w:val="24"/>
        </w:rPr>
        <w:t xml:space="preserve">Jei siūloma lygiavertė programinė įranga, Tiekėjas savo lėšomis per 1 mėnesį privalo atlikti Perkančiosios organizacijos turimų GIS duomenų migravimą iš naudojamos </w:t>
      </w:r>
      <w:proofErr w:type="spellStart"/>
      <w:r w:rsidR="00FD49E3" w:rsidRPr="00FD49E3">
        <w:rPr>
          <w:rFonts w:ascii="Times New Roman" w:hAnsi="Times New Roman"/>
          <w:sz w:val="24"/>
          <w:szCs w:val="24"/>
        </w:rPr>
        <w:t>Esri</w:t>
      </w:r>
      <w:proofErr w:type="spellEnd"/>
      <w:r w:rsidR="00FD49E3" w:rsidRPr="00FD49E3">
        <w:rPr>
          <w:rFonts w:ascii="Times New Roman" w:hAnsi="Times New Roman"/>
          <w:sz w:val="24"/>
          <w:szCs w:val="24"/>
        </w:rPr>
        <w:t xml:space="preserve"> aplinkos į lygiavertę ir pravesti specialistų (sistemų naudotojų) apmokymą, užtikrinant nepertraukiamą turimų sistemų darbą ir paslaugų teikimą duomenis saugant Lazdijų rajono savivaldybės GIS duomenų bazėje.</w:t>
      </w:r>
    </w:p>
    <w:p w14:paraId="19AE3FAA"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p>
    <w:p w14:paraId="4CCD2F67"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 xml:space="preserve">Atsižvelgiant į išdėstytas aplinkybes ir argumentus, siekiant užtikrinti pavestų funkcijų vykdymą, išlaikyti duomenų integralumą, efektyvų turimos GIS infrastruktūros panaudojimą ir užtikrinti jos veikimo tęstinumą, Lazdijų rajono savivaldybės administracija įsigyja turimos </w:t>
      </w:r>
      <w:proofErr w:type="spellStart"/>
      <w:r w:rsidRPr="00FD49E3">
        <w:rPr>
          <w:rFonts w:ascii="Times New Roman" w:hAnsi="Times New Roman"/>
          <w:sz w:val="24"/>
          <w:szCs w:val="24"/>
        </w:rPr>
        <w:t>Esri</w:t>
      </w:r>
      <w:proofErr w:type="spellEnd"/>
      <w:r w:rsidRPr="00FD49E3">
        <w:rPr>
          <w:rFonts w:ascii="Times New Roman" w:hAnsi="Times New Roman"/>
          <w:sz w:val="24"/>
          <w:szCs w:val="24"/>
        </w:rPr>
        <w:t xml:space="preserve"> programinės įrangos SLG-ELA (arba lygiavertę) licenciją, naujumo garantijos ir techninės priežiūros, bei konsultacines paslaugas.</w:t>
      </w:r>
    </w:p>
    <w:p w14:paraId="76A069AB"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p>
    <w:p w14:paraId="0302AA81"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 xml:space="preserve">Teikėjas privalo suteikti priežiūrą, užtikrindamas Lazdijų rajono savivaldybės administracijos turimų </w:t>
      </w:r>
      <w:proofErr w:type="spellStart"/>
      <w:r w:rsidRPr="00FD49E3">
        <w:rPr>
          <w:rFonts w:ascii="Times New Roman" w:hAnsi="Times New Roman"/>
          <w:sz w:val="24"/>
          <w:szCs w:val="24"/>
        </w:rPr>
        <w:t>Esri</w:t>
      </w:r>
      <w:proofErr w:type="spellEnd"/>
      <w:r w:rsidRPr="00FD49E3">
        <w:rPr>
          <w:rFonts w:ascii="Times New Roman" w:hAnsi="Times New Roman"/>
          <w:sz w:val="24"/>
          <w:szCs w:val="24"/>
        </w:rPr>
        <w:t xml:space="preserve"> programinės įrangos licencijų veikimą ir neribotą turimos </w:t>
      </w:r>
      <w:proofErr w:type="spellStart"/>
      <w:r w:rsidRPr="00FD49E3">
        <w:rPr>
          <w:rFonts w:ascii="Times New Roman" w:hAnsi="Times New Roman"/>
          <w:sz w:val="24"/>
          <w:szCs w:val="24"/>
        </w:rPr>
        <w:t>Esri</w:t>
      </w:r>
      <w:proofErr w:type="spellEnd"/>
      <w:r w:rsidRPr="00FD49E3">
        <w:rPr>
          <w:rFonts w:ascii="Times New Roman" w:hAnsi="Times New Roman"/>
          <w:sz w:val="24"/>
          <w:szCs w:val="24"/>
        </w:rPr>
        <w:t xml:space="preserve"> programinės įrangos naudojimą įskaitant užsakomas konsultacines paslaugas - programinės įrangos licencijos diegimą, GIS duomenų migravimą ir atnaujinimą (pagrindo žemėlapiai, adresų </w:t>
      </w:r>
      <w:proofErr w:type="spellStart"/>
      <w:r w:rsidRPr="00FD49E3">
        <w:rPr>
          <w:rFonts w:ascii="Times New Roman" w:hAnsi="Times New Roman"/>
          <w:sz w:val="24"/>
          <w:szCs w:val="24"/>
        </w:rPr>
        <w:t>geolokatorius</w:t>
      </w:r>
      <w:proofErr w:type="spellEnd"/>
      <w:r w:rsidRPr="00FD49E3">
        <w:rPr>
          <w:rFonts w:ascii="Times New Roman" w:hAnsi="Times New Roman"/>
          <w:sz w:val="24"/>
          <w:szCs w:val="24"/>
        </w:rPr>
        <w:t>):</w:t>
      </w:r>
    </w:p>
    <w:p w14:paraId="60278D0E"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p>
    <w:p w14:paraId="685B4686"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 xml:space="preserve">1. </w:t>
      </w:r>
      <w:proofErr w:type="spellStart"/>
      <w:r w:rsidRPr="00FD49E3">
        <w:rPr>
          <w:rFonts w:ascii="Times New Roman" w:hAnsi="Times New Roman"/>
          <w:sz w:val="24"/>
          <w:szCs w:val="24"/>
        </w:rPr>
        <w:t>ArcGIS</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Enterprise</w:t>
      </w:r>
      <w:proofErr w:type="spellEnd"/>
      <w:r w:rsidRPr="00FD49E3">
        <w:rPr>
          <w:rFonts w:ascii="Times New Roman" w:hAnsi="Times New Roman"/>
          <w:sz w:val="24"/>
          <w:szCs w:val="24"/>
        </w:rPr>
        <w:t xml:space="preserve"> (Standard, </w:t>
      </w:r>
      <w:proofErr w:type="spellStart"/>
      <w:r w:rsidRPr="00FD49E3">
        <w:rPr>
          <w:rFonts w:ascii="Times New Roman" w:hAnsi="Times New Roman"/>
          <w:sz w:val="24"/>
          <w:szCs w:val="24"/>
        </w:rPr>
        <w:t>Advanced</w:t>
      </w:r>
      <w:proofErr w:type="spellEnd"/>
      <w:r w:rsidRPr="00FD49E3">
        <w:rPr>
          <w:rFonts w:ascii="Times New Roman" w:hAnsi="Times New Roman"/>
          <w:sz w:val="24"/>
          <w:szCs w:val="24"/>
        </w:rPr>
        <w:t>) licencijų;</w:t>
      </w:r>
    </w:p>
    <w:p w14:paraId="10AD66DD"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p>
    <w:p w14:paraId="674FDA24"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 xml:space="preserve">2. </w:t>
      </w:r>
      <w:proofErr w:type="spellStart"/>
      <w:r w:rsidRPr="00FD49E3">
        <w:rPr>
          <w:rFonts w:ascii="Times New Roman" w:hAnsi="Times New Roman"/>
          <w:sz w:val="24"/>
          <w:szCs w:val="24"/>
        </w:rPr>
        <w:t>ArcGIS</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Enterprise</w:t>
      </w:r>
      <w:proofErr w:type="spellEnd"/>
      <w:r w:rsidRPr="00FD49E3">
        <w:rPr>
          <w:rFonts w:ascii="Times New Roman" w:hAnsi="Times New Roman"/>
          <w:sz w:val="24"/>
          <w:szCs w:val="24"/>
        </w:rPr>
        <w:t xml:space="preserve"> plėtinių licencijų: 3D </w:t>
      </w:r>
      <w:proofErr w:type="spellStart"/>
      <w:r w:rsidRPr="00FD49E3">
        <w:rPr>
          <w:rFonts w:ascii="Times New Roman" w:hAnsi="Times New Roman"/>
          <w:sz w:val="24"/>
          <w:szCs w:val="24"/>
        </w:rPr>
        <w:t>Analyst</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Geostatistical</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Analyst</w:t>
      </w:r>
      <w:proofErr w:type="spellEnd"/>
      <w:r w:rsidRPr="00FD49E3">
        <w:rPr>
          <w:rFonts w:ascii="Times New Roman" w:hAnsi="Times New Roman"/>
          <w:sz w:val="24"/>
          <w:szCs w:val="24"/>
        </w:rPr>
        <w:t xml:space="preserve">, Network </w:t>
      </w:r>
      <w:proofErr w:type="spellStart"/>
      <w:r w:rsidRPr="00FD49E3">
        <w:rPr>
          <w:rFonts w:ascii="Times New Roman" w:hAnsi="Times New Roman"/>
          <w:sz w:val="24"/>
          <w:szCs w:val="24"/>
        </w:rPr>
        <w:t>Analyst</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Spatial</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Analyst</w:t>
      </w:r>
      <w:proofErr w:type="spellEnd"/>
      <w:r w:rsidRPr="00FD49E3">
        <w:rPr>
          <w:rFonts w:ascii="Times New Roman" w:hAnsi="Times New Roman"/>
          <w:sz w:val="24"/>
          <w:szCs w:val="24"/>
        </w:rPr>
        <w:t xml:space="preserve"> ir Data </w:t>
      </w:r>
      <w:proofErr w:type="spellStart"/>
      <w:r w:rsidRPr="00FD49E3">
        <w:rPr>
          <w:rFonts w:ascii="Times New Roman" w:hAnsi="Times New Roman"/>
          <w:sz w:val="24"/>
          <w:szCs w:val="24"/>
        </w:rPr>
        <w:t>Reviewer</w:t>
      </w:r>
      <w:proofErr w:type="spellEnd"/>
      <w:r w:rsidRPr="00FD49E3">
        <w:rPr>
          <w:rFonts w:ascii="Times New Roman" w:hAnsi="Times New Roman"/>
          <w:sz w:val="24"/>
          <w:szCs w:val="24"/>
        </w:rPr>
        <w:t>.</w:t>
      </w:r>
    </w:p>
    <w:p w14:paraId="7D707735"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p>
    <w:p w14:paraId="5E9A2E2E"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 xml:space="preserve">3. </w:t>
      </w:r>
      <w:proofErr w:type="spellStart"/>
      <w:r w:rsidRPr="00FD49E3">
        <w:rPr>
          <w:rFonts w:ascii="Times New Roman" w:hAnsi="Times New Roman"/>
          <w:sz w:val="24"/>
          <w:szCs w:val="24"/>
        </w:rPr>
        <w:t>ArcGIS</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Monitor</w:t>
      </w:r>
      <w:proofErr w:type="spellEnd"/>
      <w:r w:rsidRPr="00FD49E3">
        <w:rPr>
          <w:rFonts w:ascii="Times New Roman" w:hAnsi="Times New Roman"/>
          <w:sz w:val="24"/>
          <w:szCs w:val="24"/>
        </w:rPr>
        <w:t>.</w:t>
      </w:r>
    </w:p>
    <w:p w14:paraId="5BEA735A"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p>
    <w:p w14:paraId="4C5818F7"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Taip pat turi apimti šių riboto naudojimo licencijų priežiūrą:</w:t>
      </w:r>
    </w:p>
    <w:p w14:paraId="6AC28A54"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p>
    <w:p w14:paraId="4441A71C"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 xml:space="preserve">1. Ne mažiau kaip 5 vnt. </w:t>
      </w:r>
      <w:proofErr w:type="spellStart"/>
      <w:r w:rsidRPr="00FD49E3">
        <w:rPr>
          <w:rFonts w:ascii="Times New Roman" w:hAnsi="Times New Roman"/>
          <w:sz w:val="24"/>
          <w:szCs w:val="24"/>
        </w:rPr>
        <w:t>ArcGIS</w:t>
      </w:r>
      <w:proofErr w:type="spellEnd"/>
      <w:r w:rsidRPr="00FD49E3">
        <w:rPr>
          <w:rFonts w:ascii="Times New Roman" w:hAnsi="Times New Roman"/>
          <w:sz w:val="24"/>
          <w:szCs w:val="24"/>
        </w:rPr>
        <w:t xml:space="preserve"> Online arba </w:t>
      </w:r>
      <w:proofErr w:type="spellStart"/>
      <w:r w:rsidRPr="00FD49E3">
        <w:rPr>
          <w:rFonts w:ascii="Times New Roman" w:hAnsi="Times New Roman"/>
          <w:sz w:val="24"/>
          <w:szCs w:val="24"/>
        </w:rPr>
        <w:t>Portal</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for</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ArcGIS</w:t>
      </w:r>
      <w:proofErr w:type="spellEnd"/>
      <w:r w:rsidRPr="00FD49E3">
        <w:rPr>
          <w:rFonts w:ascii="Times New Roman" w:hAnsi="Times New Roman"/>
          <w:sz w:val="24"/>
          <w:szCs w:val="24"/>
        </w:rPr>
        <w:t xml:space="preserve"> vardinių naudotojų (Professional </w:t>
      </w:r>
      <w:proofErr w:type="spellStart"/>
      <w:r w:rsidRPr="00FD49E3">
        <w:rPr>
          <w:rFonts w:ascii="Times New Roman" w:hAnsi="Times New Roman"/>
          <w:sz w:val="24"/>
          <w:szCs w:val="24"/>
        </w:rPr>
        <w:t>Plus</w:t>
      </w:r>
      <w:proofErr w:type="spellEnd"/>
      <w:r w:rsidRPr="00FD49E3">
        <w:rPr>
          <w:rFonts w:ascii="Times New Roman" w:hAnsi="Times New Roman"/>
          <w:sz w:val="24"/>
          <w:szCs w:val="24"/>
        </w:rPr>
        <w:t xml:space="preserve"> lygis);</w:t>
      </w:r>
    </w:p>
    <w:p w14:paraId="25B4BAE9"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p>
    <w:p w14:paraId="2173390A"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 xml:space="preserve">2. Ne mažiau kaip 5 vnt. </w:t>
      </w:r>
      <w:proofErr w:type="spellStart"/>
      <w:r w:rsidRPr="00FD49E3">
        <w:rPr>
          <w:rFonts w:ascii="Times New Roman" w:hAnsi="Times New Roman"/>
          <w:sz w:val="24"/>
          <w:szCs w:val="24"/>
        </w:rPr>
        <w:t>ArcGIS</w:t>
      </w:r>
      <w:proofErr w:type="spellEnd"/>
      <w:r w:rsidRPr="00FD49E3">
        <w:rPr>
          <w:rFonts w:ascii="Times New Roman" w:hAnsi="Times New Roman"/>
          <w:sz w:val="24"/>
          <w:szCs w:val="24"/>
        </w:rPr>
        <w:t xml:space="preserve"> Online arba </w:t>
      </w:r>
      <w:proofErr w:type="spellStart"/>
      <w:r w:rsidRPr="00FD49E3">
        <w:rPr>
          <w:rFonts w:ascii="Times New Roman" w:hAnsi="Times New Roman"/>
          <w:sz w:val="24"/>
          <w:szCs w:val="24"/>
        </w:rPr>
        <w:t>Portal</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for</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ArcGIS</w:t>
      </w:r>
      <w:proofErr w:type="spellEnd"/>
      <w:r w:rsidRPr="00FD49E3">
        <w:rPr>
          <w:rFonts w:ascii="Times New Roman" w:hAnsi="Times New Roman"/>
          <w:sz w:val="24"/>
          <w:szCs w:val="24"/>
        </w:rPr>
        <w:t xml:space="preserve"> vardinių naudotojų (Professional lygis);</w:t>
      </w:r>
    </w:p>
    <w:p w14:paraId="5C5FF78B"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p>
    <w:p w14:paraId="68A87133"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 xml:space="preserve">3. Ne mažiau kaip 25 vnt. </w:t>
      </w:r>
      <w:proofErr w:type="spellStart"/>
      <w:r w:rsidRPr="00FD49E3">
        <w:rPr>
          <w:rFonts w:ascii="Times New Roman" w:hAnsi="Times New Roman"/>
          <w:sz w:val="24"/>
          <w:szCs w:val="24"/>
        </w:rPr>
        <w:t>ArcGIS</w:t>
      </w:r>
      <w:proofErr w:type="spellEnd"/>
      <w:r w:rsidRPr="00FD49E3">
        <w:rPr>
          <w:rFonts w:ascii="Times New Roman" w:hAnsi="Times New Roman"/>
          <w:sz w:val="24"/>
          <w:szCs w:val="24"/>
        </w:rPr>
        <w:t xml:space="preserve"> Online arba </w:t>
      </w:r>
      <w:proofErr w:type="spellStart"/>
      <w:r w:rsidRPr="00FD49E3">
        <w:rPr>
          <w:rFonts w:ascii="Times New Roman" w:hAnsi="Times New Roman"/>
          <w:sz w:val="24"/>
          <w:szCs w:val="24"/>
        </w:rPr>
        <w:t>Portal</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for</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ArcGIS</w:t>
      </w:r>
      <w:proofErr w:type="spellEnd"/>
      <w:r w:rsidRPr="00FD49E3">
        <w:rPr>
          <w:rFonts w:ascii="Times New Roman" w:hAnsi="Times New Roman"/>
          <w:sz w:val="24"/>
          <w:szCs w:val="24"/>
        </w:rPr>
        <w:t xml:space="preserve"> vardinių naudotojų (</w:t>
      </w:r>
      <w:proofErr w:type="spellStart"/>
      <w:r w:rsidRPr="00FD49E3">
        <w:rPr>
          <w:rFonts w:ascii="Times New Roman" w:hAnsi="Times New Roman"/>
          <w:sz w:val="24"/>
          <w:szCs w:val="24"/>
        </w:rPr>
        <w:t>Creator</w:t>
      </w:r>
      <w:proofErr w:type="spellEnd"/>
      <w:r w:rsidRPr="00FD49E3">
        <w:rPr>
          <w:rFonts w:ascii="Times New Roman" w:hAnsi="Times New Roman"/>
          <w:sz w:val="24"/>
          <w:szCs w:val="24"/>
        </w:rPr>
        <w:t xml:space="preserve"> lygis);</w:t>
      </w:r>
    </w:p>
    <w:p w14:paraId="210BAC56"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p>
    <w:p w14:paraId="57DF2DEA"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 xml:space="preserve">4. Ne mažiau kaip 25 vnt. </w:t>
      </w:r>
      <w:proofErr w:type="spellStart"/>
      <w:r w:rsidRPr="00FD49E3">
        <w:rPr>
          <w:rFonts w:ascii="Times New Roman" w:hAnsi="Times New Roman"/>
          <w:sz w:val="24"/>
          <w:szCs w:val="24"/>
        </w:rPr>
        <w:t>ArcGIS</w:t>
      </w:r>
      <w:proofErr w:type="spellEnd"/>
      <w:r w:rsidRPr="00FD49E3">
        <w:rPr>
          <w:rFonts w:ascii="Times New Roman" w:hAnsi="Times New Roman"/>
          <w:sz w:val="24"/>
          <w:szCs w:val="24"/>
        </w:rPr>
        <w:t xml:space="preserve"> Online arba </w:t>
      </w:r>
      <w:proofErr w:type="spellStart"/>
      <w:r w:rsidRPr="00FD49E3">
        <w:rPr>
          <w:rFonts w:ascii="Times New Roman" w:hAnsi="Times New Roman"/>
          <w:sz w:val="24"/>
          <w:szCs w:val="24"/>
        </w:rPr>
        <w:t>Portal</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for</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ArcGIS</w:t>
      </w:r>
      <w:proofErr w:type="spellEnd"/>
      <w:r w:rsidRPr="00FD49E3">
        <w:rPr>
          <w:rFonts w:ascii="Times New Roman" w:hAnsi="Times New Roman"/>
          <w:sz w:val="24"/>
          <w:szCs w:val="24"/>
        </w:rPr>
        <w:t xml:space="preserve"> vardinių naudotojų (</w:t>
      </w:r>
      <w:proofErr w:type="spellStart"/>
      <w:r w:rsidRPr="00FD49E3">
        <w:rPr>
          <w:rFonts w:ascii="Times New Roman" w:hAnsi="Times New Roman"/>
          <w:sz w:val="24"/>
          <w:szCs w:val="24"/>
        </w:rPr>
        <w:t>Mobile</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Worker</w:t>
      </w:r>
      <w:proofErr w:type="spellEnd"/>
      <w:r w:rsidRPr="00FD49E3">
        <w:rPr>
          <w:rFonts w:ascii="Times New Roman" w:hAnsi="Times New Roman"/>
          <w:sz w:val="24"/>
          <w:szCs w:val="24"/>
        </w:rPr>
        <w:t xml:space="preserve"> lygis);</w:t>
      </w:r>
    </w:p>
    <w:p w14:paraId="27F15F92"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p>
    <w:p w14:paraId="71EC3DA7"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 xml:space="preserve">5. Ne mažiau kaip 5 vnt. </w:t>
      </w:r>
      <w:proofErr w:type="spellStart"/>
      <w:r w:rsidRPr="00FD49E3">
        <w:rPr>
          <w:rFonts w:ascii="Times New Roman" w:hAnsi="Times New Roman"/>
          <w:sz w:val="24"/>
          <w:szCs w:val="24"/>
        </w:rPr>
        <w:t>ArcGIS</w:t>
      </w:r>
      <w:proofErr w:type="spellEnd"/>
      <w:r w:rsidRPr="00FD49E3">
        <w:rPr>
          <w:rFonts w:ascii="Times New Roman" w:hAnsi="Times New Roman"/>
          <w:sz w:val="24"/>
          <w:szCs w:val="24"/>
        </w:rPr>
        <w:t xml:space="preserve"> Online arba </w:t>
      </w:r>
      <w:proofErr w:type="spellStart"/>
      <w:r w:rsidRPr="00FD49E3">
        <w:rPr>
          <w:rFonts w:ascii="Times New Roman" w:hAnsi="Times New Roman"/>
          <w:sz w:val="24"/>
          <w:szCs w:val="24"/>
        </w:rPr>
        <w:t>Portal</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for</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ArcGIS</w:t>
      </w:r>
      <w:proofErr w:type="spellEnd"/>
      <w:r w:rsidRPr="00FD49E3">
        <w:rPr>
          <w:rFonts w:ascii="Times New Roman" w:hAnsi="Times New Roman"/>
          <w:sz w:val="24"/>
          <w:szCs w:val="24"/>
        </w:rPr>
        <w:t xml:space="preserve"> vardinių naudotojų (</w:t>
      </w:r>
      <w:proofErr w:type="spellStart"/>
      <w:r w:rsidRPr="00FD49E3">
        <w:rPr>
          <w:rFonts w:ascii="Times New Roman" w:hAnsi="Times New Roman"/>
          <w:sz w:val="24"/>
          <w:szCs w:val="24"/>
        </w:rPr>
        <w:t>Contributor</w:t>
      </w:r>
      <w:proofErr w:type="spellEnd"/>
      <w:r w:rsidRPr="00FD49E3">
        <w:rPr>
          <w:rFonts w:ascii="Times New Roman" w:hAnsi="Times New Roman"/>
          <w:sz w:val="24"/>
          <w:szCs w:val="24"/>
        </w:rPr>
        <w:t xml:space="preserve"> lygis).</w:t>
      </w:r>
    </w:p>
    <w:p w14:paraId="0F0612CD"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p>
    <w:p w14:paraId="770C01EF"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 xml:space="preserve">6. Ne mažiau kaip po 5 vnt. - </w:t>
      </w:r>
      <w:proofErr w:type="spellStart"/>
      <w:r w:rsidRPr="00FD49E3">
        <w:rPr>
          <w:rFonts w:ascii="Times New Roman" w:hAnsi="Times New Roman"/>
          <w:sz w:val="24"/>
          <w:szCs w:val="24"/>
        </w:rPr>
        <w:t>ArcGIS</w:t>
      </w:r>
      <w:proofErr w:type="spellEnd"/>
      <w:r w:rsidRPr="00FD49E3">
        <w:rPr>
          <w:rFonts w:ascii="Times New Roman" w:hAnsi="Times New Roman"/>
          <w:sz w:val="24"/>
          <w:szCs w:val="24"/>
        </w:rPr>
        <w:t xml:space="preserve"> PRO plėtinių licencijų: 3D </w:t>
      </w:r>
      <w:proofErr w:type="spellStart"/>
      <w:r w:rsidRPr="00FD49E3">
        <w:rPr>
          <w:rFonts w:ascii="Times New Roman" w:hAnsi="Times New Roman"/>
          <w:sz w:val="24"/>
          <w:szCs w:val="24"/>
        </w:rPr>
        <w:t>Analyst</w:t>
      </w:r>
      <w:proofErr w:type="spellEnd"/>
      <w:r w:rsidRPr="00FD49E3">
        <w:rPr>
          <w:rFonts w:ascii="Times New Roman" w:hAnsi="Times New Roman"/>
          <w:sz w:val="24"/>
          <w:szCs w:val="24"/>
        </w:rPr>
        <w:t xml:space="preserve">, Data </w:t>
      </w:r>
      <w:proofErr w:type="spellStart"/>
      <w:r w:rsidRPr="00FD49E3">
        <w:rPr>
          <w:rFonts w:ascii="Times New Roman" w:hAnsi="Times New Roman"/>
          <w:sz w:val="24"/>
          <w:szCs w:val="24"/>
        </w:rPr>
        <w:t>Reviewer</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Spatial</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Analyst</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Geostatistical</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Analyst</w:t>
      </w:r>
      <w:proofErr w:type="spellEnd"/>
      <w:r w:rsidRPr="00FD49E3">
        <w:rPr>
          <w:rFonts w:ascii="Times New Roman" w:hAnsi="Times New Roman"/>
          <w:sz w:val="24"/>
          <w:szCs w:val="24"/>
        </w:rPr>
        <w:t xml:space="preserve">, Publisher , Network </w:t>
      </w:r>
      <w:proofErr w:type="spellStart"/>
      <w:r w:rsidRPr="00FD49E3">
        <w:rPr>
          <w:rFonts w:ascii="Times New Roman" w:hAnsi="Times New Roman"/>
          <w:sz w:val="24"/>
          <w:szCs w:val="24"/>
        </w:rPr>
        <w:t>Analyst</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Workflow</w:t>
      </w:r>
      <w:proofErr w:type="spellEnd"/>
      <w:r w:rsidRPr="00FD49E3">
        <w:rPr>
          <w:rFonts w:ascii="Times New Roman" w:hAnsi="Times New Roman"/>
          <w:sz w:val="24"/>
          <w:szCs w:val="24"/>
        </w:rPr>
        <w:t xml:space="preserve"> Manager ir </w:t>
      </w:r>
      <w:proofErr w:type="spellStart"/>
      <w:r w:rsidRPr="00FD49E3">
        <w:rPr>
          <w:rFonts w:ascii="Times New Roman" w:hAnsi="Times New Roman"/>
          <w:sz w:val="24"/>
          <w:szCs w:val="24"/>
        </w:rPr>
        <w:t>Image</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Analyst</w:t>
      </w:r>
      <w:proofErr w:type="spellEnd"/>
      <w:r w:rsidRPr="00FD49E3">
        <w:rPr>
          <w:rFonts w:ascii="Times New Roman" w:hAnsi="Times New Roman"/>
          <w:sz w:val="24"/>
          <w:szCs w:val="24"/>
        </w:rPr>
        <w:t>;</w:t>
      </w:r>
    </w:p>
    <w:p w14:paraId="22B32842"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p>
    <w:p w14:paraId="4E1C3E52"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 xml:space="preserve">7. Ne mažiau kaip po 5 vnt. - </w:t>
      </w:r>
      <w:proofErr w:type="spellStart"/>
      <w:r w:rsidRPr="00FD49E3">
        <w:rPr>
          <w:rFonts w:ascii="Times New Roman" w:hAnsi="Times New Roman"/>
          <w:sz w:val="24"/>
          <w:szCs w:val="24"/>
        </w:rPr>
        <w:t>ArcGIS</w:t>
      </w:r>
      <w:proofErr w:type="spellEnd"/>
      <w:r w:rsidRPr="00FD49E3">
        <w:rPr>
          <w:rFonts w:ascii="Times New Roman" w:hAnsi="Times New Roman"/>
          <w:sz w:val="24"/>
          <w:szCs w:val="24"/>
        </w:rPr>
        <w:t xml:space="preserve"> Online ir </w:t>
      </w:r>
      <w:proofErr w:type="spellStart"/>
      <w:r w:rsidRPr="00FD49E3">
        <w:rPr>
          <w:rFonts w:ascii="Times New Roman" w:hAnsi="Times New Roman"/>
          <w:sz w:val="24"/>
          <w:szCs w:val="24"/>
        </w:rPr>
        <w:t>Enterprice</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Location</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Sharing</w:t>
      </w:r>
      <w:proofErr w:type="spellEnd"/>
      <w:r w:rsidRPr="00FD49E3">
        <w:rPr>
          <w:rFonts w:ascii="Times New Roman" w:hAnsi="Times New Roman"/>
          <w:sz w:val="24"/>
          <w:szCs w:val="24"/>
        </w:rPr>
        <w:t>.</w:t>
      </w:r>
    </w:p>
    <w:p w14:paraId="2C8FC188"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p>
    <w:p w14:paraId="22004DE8"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 xml:space="preserve">Jei siūloma lygiavertė programinė įranga, Tiekėjas savo lėšomis per Sutartyje numatytą terminą privalo atlikti Perkančiosios organizacijos turimų eksploatuojamų </w:t>
      </w:r>
      <w:proofErr w:type="spellStart"/>
      <w:r w:rsidRPr="00FD49E3">
        <w:rPr>
          <w:rFonts w:ascii="Times New Roman" w:hAnsi="Times New Roman"/>
          <w:sz w:val="24"/>
          <w:szCs w:val="24"/>
        </w:rPr>
        <w:t>Esri</w:t>
      </w:r>
      <w:proofErr w:type="spellEnd"/>
      <w:r w:rsidRPr="00FD49E3">
        <w:rPr>
          <w:rFonts w:ascii="Times New Roman" w:hAnsi="Times New Roman"/>
          <w:sz w:val="24"/>
          <w:szCs w:val="24"/>
        </w:rPr>
        <w:t xml:space="preserve"> </w:t>
      </w:r>
      <w:proofErr w:type="spellStart"/>
      <w:r w:rsidRPr="00FD49E3">
        <w:rPr>
          <w:rFonts w:ascii="Times New Roman" w:hAnsi="Times New Roman"/>
          <w:sz w:val="24"/>
          <w:szCs w:val="24"/>
        </w:rPr>
        <w:t>ArcGis</w:t>
      </w:r>
      <w:proofErr w:type="spellEnd"/>
      <w:r w:rsidRPr="00FD49E3">
        <w:rPr>
          <w:rFonts w:ascii="Times New Roman" w:hAnsi="Times New Roman"/>
          <w:sz w:val="24"/>
          <w:szCs w:val="24"/>
        </w:rPr>
        <w:t xml:space="preserve"> geografinių informacinių sistemų (toliau – GIS) duomenų migravimą iš naudojamos </w:t>
      </w:r>
      <w:proofErr w:type="spellStart"/>
      <w:r w:rsidRPr="00FD49E3">
        <w:rPr>
          <w:rFonts w:ascii="Times New Roman" w:hAnsi="Times New Roman"/>
          <w:sz w:val="24"/>
          <w:szCs w:val="24"/>
        </w:rPr>
        <w:t>Esri</w:t>
      </w:r>
      <w:proofErr w:type="spellEnd"/>
      <w:r w:rsidRPr="00FD49E3">
        <w:rPr>
          <w:rFonts w:ascii="Times New Roman" w:hAnsi="Times New Roman"/>
          <w:sz w:val="24"/>
          <w:szCs w:val="24"/>
        </w:rPr>
        <w:t xml:space="preserve"> aplinkos į lygiavertę ir suteikti specialistų (sistemų naudotojų) apmokymą, užtikrinant nepertraukiamą turimų sistemų darbą ir paslaugų teikimą, duomenis saugant Perkančiosios organizacijos GIS duomenų bazėje.</w:t>
      </w:r>
    </w:p>
    <w:p w14:paraId="0CE5A675"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p>
    <w:p w14:paraId="612F8A5B"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Techninio aptarnavimo, priežiūros, konsultacinės ir mokymo paslaugos</w:t>
      </w:r>
    </w:p>
    <w:p w14:paraId="411D5FB0"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p>
    <w:p w14:paraId="1EECB1D7"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Priežiūros vykdymo metu teikėjas turi:</w:t>
      </w:r>
    </w:p>
    <w:p w14:paraId="796F42D8"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p>
    <w:p w14:paraId="3C644C15"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1. Teikti pagalbą šalinant licencijuotos ir teikėjo prižiūrimos programinės įrangos problemas, apie kurias praneša Lazdijų rajono savivaldybės administracijos paskirti kontaktiniai asmenys.</w:t>
      </w:r>
    </w:p>
    <w:p w14:paraId="6EC7A5F5"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p>
    <w:p w14:paraId="7C368A28"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 xml:space="preserve">2. Teikti konsultacijas telefonu, elektroniniu paštu. Ši paslauga suteikiama Lazdijų rajono savivaldybės administracijos specialistams, atsakingiems už pateiktos programinės įrangos eksploatavimą priežiūros laikotarpiu. Konsultacijų metu informuoti, kaip pašalinti arba apeiti (angl. </w:t>
      </w:r>
      <w:proofErr w:type="spellStart"/>
      <w:r w:rsidRPr="00FD49E3">
        <w:rPr>
          <w:rFonts w:ascii="Times New Roman" w:hAnsi="Times New Roman"/>
          <w:sz w:val="24"/>
          <w:szCs w:val="24"/>
        </w:rPr>
        <w:t>workaround</w:t>
      </w:r>
      <w:proofErr w:type="spellEnd"/>
      <w:r w:rsidRPr="00FD49E3">
        <w:rPr>
          <w:rFonts w:ascii="Times New Roman" w:hAnsi="Times New Roman"/>
          <w:sz w:val="24"/>
          <w:szCs w:val="24"/>
        </w:rPr>
        <w:t>) programinės įrangos sutrikimus.</w:t>
      </w:r>
    </w:p>
    <w:p w14:paraId="535F1EEF"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p>
    <w:p w14:paraId="0332A127"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3. Į Perkančiosios organizacijos darbuotojų paklausimus, pateiktus dėl programinės įrangos sutrikimo atsakyti ne vėliau kaip per 72 darbo val. po paklausimo darbo dienomis raštu arba žodžiu (priklausomai nuo paklausimo pateikimo formos).</w:t>
      </w:r>
    </w:p>
    <w:p w14:paraId="485CFEFA"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p>
    <w:p w14:paraId="32AEA44D"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4. Teikti programinės įrangos klaidų ištaisymo paketus ir naujas programų versijas priežiūros laikotarpiu, jeigu naujų versijų paketai yra išleisti gamintojo, reakcijos laikas ne didesnis negu - 72 val.</w:t>
      </w:r>
    </w:p>
    <w:p w14:paraId="70E1E288"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p>
    <w:p w14:paraId="69473663" w14:textId="7F9A1F06" w:rsidR="00FD49E3" w:rsidRPr="00FD49E3" w:rsidRDefault="00FD49E3"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 xml:space="preserve">5. Konsultacinės paslaugos turi būti teikiamos pagal Perkančiosios organizacijos poreikį. Perkančiajai organizacijai teikiamų konsultavimo paslaugų preliminarus kiekis – </w:t>
      </w:r>
      <w:r>
        <w:rPr>
          <w:rFonts w:ascii="Times New Roman" w:hAnsi="Times New Roman"/>
          <w:sz w:val="24"/>
          <w:szCs w:val="24"/>
        </w:rPr>
        <w:t>120</w:t>
      </w:r>
      <w:r w:rsidRPr="00FD49E3">
        <w:rPr>
          <w:rFonts w:ascii="Times New Roman" w:hAnsi="Times New Roman"/>
          <w:sz w:val="24"/>
          <w:szCs w:val="24"/>
        </w:rPr>
        <w:t xml:space="preserve"> valandų per 3 metus. Konsultavimo paslaugos orientuojamos į programinės įrangos licencijų diegimą, duomenų paruošimą ir įkėlimą, taikomųjų programėlių konfigūravimą ir kt.</w:t>
      </w:r>
    </w:p>
    <w:p w14:paraId="6BFE58D1"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p>
    <w:p w14:paraId="17A23680"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Sistemos vartotojų ir administratorių mokymai gali būti vykdomi darbo vietoje arba per nuotolinio ryšio priemones. Konsultavimo paslaugos apima ir papildomas mokymo dėl programinės įrangos naudojimo paslaugas pagal fiksuotą valandinį įkainį nurodytą pasiūlyme.</w:t>
      </w:r>
    </w:p>
    <w:p w14:paraId="4C8C9E4D" w14:textId="77777777" w:rsidR="00FD49E3" w:rsidRPr="00FD49E3" w:rsidRDefault="00FD49E3" w:rsidP="00FD49E3">
      <w:pPr>
        <w:tabs>
          <w:tab w:val="left" w:pos="709"/>
          <w:tab w:val="left" w:pos="1560"/>
        </w:tabs>
        <w:spacing w:after="0" w:line="240" w:lineRule="auto"/>
        <w:jc w:val="both"/>
        <w:rPr>
          <w:rFonts w:ascii="Times New Roman" w:hAnsi="Times New Roman"/>
          <w:sz w:val="24"/>
          <w:szCs w:val="24"/>
        </w:rPr>
      </w:pPr>
    </w:p>
    <w:p w14:paraId="601F217C" w14:textId="49A1CB03" w:rsidR="00FD49E3" w:rsidRPr="00FD49E3" w:rsidRDefault="00FD49E3" w:rsidP="00FD49E3">
      <w:pPr>
        <w:tabs>
          <w:tab w:val="left" w:pos="709"/>
          <w:tab w:val="left" w:pos="1560"/>
        </w:tabs>
        <w:spacing w:after="0" w:line="240" w:lineRule="auto"/>
        <w:jc w:val="both"/>
        <w:rPr>
          <w:rFonts w:ascii="Times New Roman" w:hAnsi="Times New Roman"/>
          <w:sz w:val="24"/>
          <w:szCs w:val="24"/>
        </w:rPr>
      </w:pPr>
      <w:r w:rsidRPr="00FD49E3">
        <w:rPr>
          <w:rFonts w:ascii="Times New Roman" w:hAnsi="Times New Roman"/>
          <w:sz w:val="24"/>
          <w:szCs w:val="24"/>
        </w:rPr>
        <w:t xml:space="preserve">Tiekėjas kartu su pasiūlymu pateikia gamintojo arba oficialaus platintojo dokumentą patvirtinantį, kad tiekėjas turi </w:t>
      </w:r>
      <w:proofErr w:type="spellStart"/>
      <w:r w:rsidRPr="00FD49E3">
        <w:rPr>
          <w:rFonts w:ascii="Times New Roman" w:hAnsi="Times New Roman"/>
          <w:sz w:val="24"/>
          <w:szCs w:val="24"/>
        </w:rPr>
        <w:t>Esri</w:t>
      </w:r>
      <w:proofErr w:type="spellEnd"/>
      <w:r w:rsidRPr="00FD49E3">
        <w:rPr>
          <w:rFonts w:ascii="Times New Roman" w:hAnsi="Times New Roman"/>
          <w:sz w:val="24"/>
          <w:szCs w:val="24"/>
        </w:rPr>
        <w:t xml:space="preserve"> (arba lygiavertės) programinės įrangos, jei siūloma lygiavertė, gamintojo arba oficialaus platintojo (jei pats tiekėjas nėra gamintojas) suteiktą teisę parduoti/diegti </w:t>
      </w:r>
      <w:proofErr w:type="spellStart"/>
      <w:r w:rsidRPr="00FD49E3">
        <w:rPr>
          <w:rFonts w:ascii="Times New Roman" w:hAnsi="Times New Roman"/>
          <w:sz w:val="24"/>
          <w:szCs w:val="24"/>
        </w:rPr>
        <w:t>Esri</w:t>
      </w:r>
      <w:proofErr w:type="spellEnd"/>
      <w:r w:rsidRPr="00FD49E3">
        <w:rPr>
          <w:rFonts w:ascii="Times New Roman" w:hAnsi="Times New Roman"/>
          <w:sz w:val="24"/>
          <w:szCs w:val="24"/>
        </w:rPr>
        <w:t xml:space="preserve"> (arba lygiavertę) programinę įrangą bei teikti su šia programine įranga susijusią techninę priežiūrą.</w:t>
      </w:r>
    </w:p>
    <w:p w14:paraId="7B085AAA" w14:textId="255484EA" w:rsidR="00D17630" w:rsidRDefault="00D17630" w:rsidP="00FD49E3">
      <w:pPr>
        <w:tabs>
          <w:tab w:val="left" w:pos="709"/>
          <w:tab w:val="left" w:pos="1560"/>
        </w:tabs>
        <w:spacing w:after="0" w:line="240" w:lineRule="auto"/>
        <w:jc w:val="both"/>
        <w:rPr>
          <w:rFonts w:ascii="Times New Roman" w:hAnsi="Times New Roman"/>
          <w:b/>
          <w:caps/>
          <w:sz w:val="24"/>
          <w:szCs w:val="24"/>
          <w:lang w:eastAsia="en-US"/>
        </w:rPr>
      </w:pPr>
    </w:p>
    <w:p w14:paraId="4E3EFE37" w14:textId="77777777" w:rsidR="00FD49E3" w:rsidRDefault="00FD49E3" w:rsidP="00FD49E3">
      <w:pPr>
        <w:tabs>
          <w:tab w:val="left" w:pos="709"/>
          <w:tab w:val="left" w:pos="1560"/>
        </w:tabs>
        <w:spacing w:after="0" w:line="240" w:lineRule="auto"/>
        <w:jc w:val="both"/>
        <w:rPr>
          <w:rFonts w:ascii="Times New Roman" w:hAnsi="Times New Roman"/>
          <w:b/>
          <w:caps/>
          <w:sz w:val="24"/>
          <w:szCs w:val="24"/>
          <w:lang w:eastAsia="en-US"/>
        </w:rPr>
      </w:pPr>
    </w:p>
    <w:p w14:paraId="04C843A6" w14:textId="77777777" w:rsidR="00FD49E3" w:rsidRPr="00FD49E3" w:rsidRDefault="00FD49E3" w:rsidP="00FD49E3">
      <w:pPr>
        <w:tabs>
          <w:tab w:val="left" w:pos="709"/>
          <w:tab w:val="left" w:pos="1560"/>
        </w:tabs>
        <w:spacing w:after="0" w:line="240" w:lineRule="auto"/>
        <w:jc w:val="both"/>
        <w:rPr>
          <w:rFonts w:ascii="Times New Roman" w:hAnsi="Times New Roman"/>
          <w:b/>
          <w:caps/>
          <w:sz w:val="24"/>
          <w:szCs w:val="24"/>
          <w:lang w:eastAsia="en-US"/>
        </w:rPr>
      </w:pPr>
    </w:p>
    <w:sectPr w:rsidR="00FD49E3" w:rsidRPr="00FD49E3" w:rsidSect="00BE1297">
      <w:pgSz w:w="11906" w:h="16838"/>
      <w:pgMar w:top="1134" w:right="566"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70C"/>
    <w:multiLevelType w:val="multilevel"/>
    <w:tmpl w:val="4760844E"/>
    <w:lvl w:ilvl="0">
      <w:start w:val="5"/>
      <w:numFmt w:val="decimal"/>
      <w:lvlText w:val="%1."/>
      <w:lvlJc w:val="left"/>
      <w:pPr>
        <w:ind w:left="360" w:hanging="360"/>
      </w:pPr>
      <w:rPr>
        <w:rFonts w:hint="default"/>
      </w:rPr>
    </w:lvl>
    <w:lvl w:ilvl="1">
      <w:start w:val="1"/>
      <w:numFmt w:val="decimal"/>
      <w:suff w:val="space"/>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3701EA9"/>
    <w:multiLevelType w:val="multilevel"/>
    <w:tmpl w:val="FE48D2B6"/>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920AC"/>
    <w:multiLevelType w:val="hybridMultilevel"/>
    <w:tmpl w:val="C8284C9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ADC5CD9"/>
    <w:multiLevelType w:val="multilevel"/>
    <w:tmpl w:val="9F74B724"/>
    <w:lvl w:ilvl="0">
      <w:start w:val="9"/>
      <w:numFmt w:val="decimal"/>
      <w:lvlText w:val="%1."/>
      <w:lvlJc w:val="left"/>
      <w:pPr>
        <w:ind w:left="360" w:hanging="360"/>
      </w:pPr>
      <w:rPr>
        <w:rFonts w:hint="default"/>
      </w:rPr>
    </w:lvl>
    <w:lvl w:ilvl="1">
      <w:start w:val="1"/>
      <w:numFmt w:val="decimal"/>
      <w:suff w:val="space"/>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E76704B"/>
    <w:multiLevelType w:val="multilevel"/>
    <w:tmpl w:val="95F8F868"/>
    <w:lvl w:ilvl="0">
      <w:start w:val="10"/>
      <w:numFmt w:val="decimal"/>
      <w:lvlText w:val="%1."/>
      <w:lvlJc w:val="left"/>
      <w:pPr>
        <w:ind w:left="480" w:hanging="480"/>
      </w:pPr>
      <w:rPr>
        <w:rFonts w:hint="default"/>
      </w:rPr>
    </w:lvl>
    <w:lvl w:ilvl="1">
      <w:start w:val="1"/>
      <w:numFmt w:val="decimal"/>
      <w:suff w:val="space"/>
      <w:lvlText w:val="%1.%2."/>
      <w:lvlJc w:val="left"/>
      <w:pPr>
        <w:ind w:left="161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E837AD7"/>
    <w:multiLevelType w:val="hybridMultilevel"/>
    <w:tmpl w:val="DD186B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2DF18C2"/>
    <w:multiLevelType w:val="multilevel"/>
    <w:tmpl w:val="DC66F0B8"/>
    <w:lvl w:ilvl="0">
      <w:start w:val="1"/>
      <w:numFmt w:val="decimal"/>
      <w:suff w:val="space"/>
      <w:lvlText w:val="%1."/>
      <w:lvlJc w:val="left"/>
      <w:pPr>
        <w:ind w:left="720" w:hanging="360"/>
      </w:pPr>
      <w:rPr>
        <w:rFonts w:hint="default"/>
        <w:b w:val="0"/>
      </w:rPr>
    </w:lvl>
    <w:lvl w:ilvl="1">
      <w:start w:val="1"/>
      <w:numFmt w:val="decimal"/>
      <w:isLgl/>
      <w:suff w:val="space"/>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7" w15:restartNumberingAfterBreak="0">
    <w:nsid w:val="1DDB10A9"/>
    <w:multiLevelType w:val="multilevel"/>
    <w:tmpl w:val="90E88C18"/>
    <w:lvl w:ilvl="0">
      <w:start w:val="1"/>
      <w:numFmt w:val="decimal"/>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993"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8" w15:restartNumberingAfterBreak="0">
    <w:nsid w:val="20A35139"/>
    <w:multiLevelType w:val="multilevel"/>
    <w:tmpl w:val="7390CA76"/>
    <w:lvl w:ilvl="0">
      <w:start w:val="6"/>
      <w:numFmt w:val="decimal"/>
      <w:lvlText w:val="%1."/>
      <w:lvlJc w:val="left"/>
      <w:pPr>
        <w:ind w:left="360" w:hanging="360"/>
      </w:pPr>
      <w:rPr>
        <w:rFonts w:hint="default"/>
      </w:rPr>
    </w:lvl>
    <w:lvl w:ilvl="1">
      <w:start w:val="2"/>
      <w:numFmt w:val="decimal"/>
      <w:suff w:val="space"/>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19B5F99"/>
    <w:multiLevelType w:val="multilevel"/>
    <w:tmpl w:val="0178CBFC"/>
    <w:lvl w:ilvl="0">
      <w:start w:val="8"/>
      <w:numFmt w:val="decimal"/>
      <w:lvlText w:val="%1."/>
      <w:lvlJc w:val="left"/>
      <w:pPr>
        <w:ind w:left="360" w:hanging="360"/>
      </w:pPr>
      <w:rPr>
        <w:rFonts w:hint="default"/>
      </w:rPr>
    </w:lvl>
    <w:lvl w:ilvl="1">
      <w:start w:val="1"/>
      <w:numFmt w:val="decimal"/>
      <w:suff w:val="space"/>
      <w:lvlText w:val="%1.%2."/>
      <w:lvlJc w:val="left"/>
      <w:pPr>
        <w:ind w:left="1440" w:hanging="360"/>
      </w:pPr>
      <w:rPr>
        <w:rFonts w:hint="default"/>
      </w:rPr>
    </w:lvl>
    <w:lvl w:ilvl="2">
      <w:start w:val="1"/>
      <w:numFmt w:val="decimal"/>
      <w:suff w:val="space"/>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86A1DCF"/>
    <w:multiLevelType w:val="multilevel"/>
    <w:tmpl w:val="3222ADB8"/>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644" w:hanging="360"/>
      </w:pPr>
      <w:rPr>
        <w:rFonts w:hint="default"/>
        <w:b w:val="0"/>
        <w:bCs w:val="0"/>
        <w:i w:val="0"/>
        <w:color w:val="auto"/>
        <w:u w:val="none"/>
      </w:rPr>
    </w:lvl>
    <w:lvl w:ilvl="2">
      <w:start w:val="1"/>
      <w:numFmt w:val="decimal"/>
      <w:isLgl/>
      <w:suff w:val="space"/>
      <w:lvlText w:val="%1.%2.%3."/>
      <w:lvlJc w:val="left"/>
      <w:pPr>
        <w:ind w:left="1713" w:hanging="720"/>
      </w:pPr>
      <w:rPr>
        <w:rFonts w:hint="default"/>
        <w:b w:val="0"/>
        <w:bCs w:val="0"/>
        <w:i w:val="0"/>
        <w:color w:val="000000" w:themeColor="text1"/>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1" w15:restartNumberingAfterBreak="0">
    <w:nsid w:val="2BC5553F"/>
    <w:multiLevelType w:val="multilevel"/>
    <w:tmpl w:val="7D0E0E4C"/>
    <w:lvl w:ilvl="0">
      <w:start w:val="4"/>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177A98"/>
    <w:multiLevelType w:val="hybridMultilevel"/>
    <w:tmpl w:val="B5FAE250"/>
    <w:lvl w:ilvl="0" w:tplc="0AA23D44">
      <w:start w:val="1"/>
      <w:numFmt w:val="decimal"/>
      <w:lvlText w:val="%1."/>
      <w:lvlJc w:val="left"/>
      <w:pPr>
        <w:ind w:left="92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7D46D40"/>
    <w:multiLevelType w:val="multilevel"/>
    <w:tmpl w:val="98CEB9F2"/>
    <w:lvl w:ilvl="0">
      <w:start w:val="7"/>
      <w:numFmt w:val="decimal"/>
      <w:lvlText w:val="%1."/>
      <w:lvlJc w:val="left"/>
      <w:pPr>
        <w:ind w:left="360" w:hanging="360"/>
      </w:pPr>
      <w:rPr>
        <w:rFonts w:hint="default"/>
      </w:rPr>
    </w:lvl>
    <w:lvl w:ilvl="1">
      <w:start w:val="1"/>
      <w:numFmt w:val="decimal"/>
      <w:suff w:val="space"/>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84E53CF"/>
    <w:multiLevelType w:val="hybridMultilevel"/>
    <w:tmpl w:val="DCA8BBD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5" w15:restartNumberingAfterBreak="0">
    <w:nsid w:val="4C801549"/>
    <w:multiLevelType w:val="multilevel"/>
    <w:tmpl w:val="25826C64"/>
    <w:lvl w:ilvl="0">
      <w:start w:val="3"/>
      <w:numFmt w:val="decimal"/>
      <w:lvlText w:val="%1."/>
      <w:lvlJc w:val="left"/>
      <w:pPr>
        <w:ind w:left="720" w:hanging="360"/>
      </w:pPr>
      <w:rPr>
        <w:rFonts w:hint="default"/>
      </w:rPr>
    </w:lvl>
    <w:lvl w:ilvl="1">
      <w:start w:val="1"/>
      <w:numFmt w:val="decimal"/>
      <w:isLgl/>
      <w:suff w:val="space"/>
      <w:lvlText w:val="%1.%2."/>
      <w:lvlJc w:val="left"/>
      <w:pPr>
        <w:ind w:left="851" w:firstLine="113"/>
      </w:pPr>
      <w:rPr>
        <w:rFonts w:eastAsia="Times New Roman" w:hint="default"/>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16" w15:restartNumberingAfterBreak="0">
    <w:nsid w:val="5776050D"/>
    <w:multiLevelType w:val="multilevel"/>
    <w:tmpl w:val="F400378C"/>
    <w:lvl w:ilvl="0">
      <w:start w:val="2"/>
      <w:numFmt w:val="upperRoman"/>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7" w15:restartNumberingAfterBreak="0">
    <w:nsid w:val="586E3D1A"/>
    <w:multiLevelType w:val="hybridMultilevel"/>
    <w:tmpl w:val="A3EABB38"/>
    <w:lvl w:ilvl="0" w:tplc="CBA409E2">
      <w:start w:val="1"/>
      <w:numFmt w:val="bullet"/>
      <w:suff w:val="space"/>
      <w:lvlText w:val=""/>
      <w:lvlJc w:val="left"/>
      <w:pPr>
        <w:ind w:left="1996"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8" w15:restartNumberingAfterBreak="0">
    <w:nsid w:val="5D763080"/>
    <w:multiLevelType w:val="hybridMultilevel"/>
    <w:tmpl w:val="9C5AB2FA"/>
    <w:lvl w:ilvl="0" w:tplc="04270001">
      <w:start w:val="1"/>
      <w:numFmt w:val="bullet"/>
      <w:lvlText w:val=""/>
      <w:lvlJc w:val="left"/>
      <w:pPr>
        <w:ind w:left="927" w:hanging="360"/>
      </w:pPr>
      <w:rPr>
        <w:rFonts w:ascii="Symbol" w:hAnsi="Symbol"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621E770D"/>
    <w:multiLevelType w:val="multilevel"/>
    <w:tmpl w:val="E6DAB5F8"/>
    <w:lvl w:ilvl="0">
      <w:start w:val="1"/>
      <w:numFmt w:val="decimal"/>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bullet"/>
      <w:lvlText w:val=""/>
      <w:lvlJc w:val="left"/>
      <w:pPr>
        <w:ind w:left="993" w:firstLine="0"/>
      </w:pPr>
      <w:rPr>
        <w:rFonts w:ascii="Symbol" w:hAnsi="Symbol"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20" w15:restartNumberingAfterBreak="0">
    <w:nsid w:val="68A554EC"/>
    <w:multiLevelType w:val="hybridMultilevel"/>
    <w:tmpl w:val="160AF960"/>
    <w:lvl w:ilvl="0" w:tplc="D99A7B0C">
      <w:start w:val="1"/>
      <w:numFmt w:val="bullet"/>
      <w:suff w:val="space"/>
      <w:lvlText w:val=""/>
      <w:lvlJc w:val="left"/>
      <w:pPr>
        <w:ind w:left="1996"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1" w15:restartNumberingAfterBreak="0">
    <w:nsid w:val="6F5267CC"/>
    <w:multiLevelType w:val="multilevel"/>
    <w:tmpl w:val="949CB6F0"/>
    <w:lvl w:ilvl="0">
      <w:start w:val="1"/>
      <w:numFmt w:val="decimal"/>
      <w:lvlText w:val="%1."/>
      <w:lvlJc w:val="left"/>
      <w:pPr>
        <w:ind w:left="1793" w:hanging="375"/>
      </w:pPr>
      <w:rPr>
        <w:rFonts w:ascii="Times New Roman" w:hAnsi="Times New Roman" w:cs="Times New Roman" w:hint="default"/>
        <w:b w:val="0"/>
        <w:i w:val="0"/>
        <w:sz w:val="24"/>
      </w:rPr>
    </w:lvl>
    <w:lvl w:ilvl="1">
      <w:start w:val="1"/>
      <w:numFmt w:val="decimal"/>
      <w:isLgl/>
      <w:lvlText w:val="%1.%2."/>
      <w:lvlJc w:val="left"/>
      <w:pPr>
        <w:ind w:left="697" w:hanging="55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num w:numId="1" w16cid:durableId="1818108678">
    <w:abstractNumId w:val="16"/>
  </w:num>
  <w:num w:numId="2" w16cid:durableId="977757772">
    <w:abstractNumId w:val="15"/>
  </w:num>
  <w:num w:numId="3" w16cid:durableId="1099835893">
    <w:abstractNumId w:val="7"/>
  </w:num>
  <w:num w:numId="4" w16cid:durableId="2013409510">
    <w:abstractNumId w:val="11"/>
  </w:num>
  <w:num w:numId="5" w16cid:durableId="472450309">
    <w:abstractNumId w:val="0"/>
  </w:num>
  <w:num w:numId="6" w16cid:durableId="680203432">
    <w:abstractNumId w:val="8"/>
  </w:num>
  <w:num w:numId="7" w16cid:durableId="517080849">
    <w:abstractNumId w:val="13"/>
  </w:num>
  <w:num w:numId="8" w16cid:durableId="2109345548">
    <w:abstractNumId w:val="9"/>
  </w:num>
  <w:num w:numId="9" w16cid:durableId="1572810050">
    <w:abstractNumId w:val="3"/>
  </w:num>
  <w:num w:numId="10" w16cid:durableId="315690280">
    <w:abstractNumId w:val="4"/>
  </w:num>
  <w:num w:numId="11" w16cid:durableId="147790257">
    <w:abstractNumId w:val="17"/>
  </w:num>
  <w:num w:numId="12" w16cid:durableId="268587223">
    <w:abstractNumId w:val="20"/>
  </w:num>
  <w:num w:numId="13" w16cid:durableId="1650595960">
    <w:abstractNumId w:val="14"/>
  </w:num>
  <w:num w:numId="14" w16cid:durableId="1531264944">
    <w:abstractNumId w:val="18"/>
  </w:num>
  <w:num w:numId="15" w16cid:durableId="1732339364">
    <w:abstractNumId w:val="19"/>
  </w:num>
  <w:num w:numId="16" w16cid:durableId="5290282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49093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6466938">
    <w:abstractNumId w:val="14"/>
  </w:num>
  <w:num w:numId="19" w16cid:durableId="169576784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7033725">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0531403">
    <w:abstractNumId w:val="6"/>
  </w:num>
  <w:num w:numId="22" w16cid:durableId="1090851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06924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640449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28649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42966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887424">
    <w:abstractNumId w:val="21"/>
  </w:num>
  <w:num w:numId="28" w16cid:durableId="15830274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2A2"/>
    <w:rsid w:val="00020EC2"/>
    <w:rsid w:val="000317B5"/>
    <w:rsid w:val="0008661E"/>
    <w:rsid w:val="000B035A"/>
    <w:rsid w:val="000C6895"/>
    <w:rsid w:val="00113DAF"/>
    <w:rsid w:val="001F5163"/>
    <w:rsid w:val="001F7EEB"/>
    <w:rsid w:val="00214149"/>
    <w:rsid w:val="00257EB0"/>
    <w:rsid w:val="00313D1B"/>
    <w:rsid w:val="00345F46"/>
    <w:rsid w:val="00353842"/>
    <w:rsid w:val="00356576"/>
    <w:rsid w:val="003902F8"/>
    <w:rsid w:val="004111C5"/>
    <w:rsid w:val="00432FA2"/>
    <w:rsid w:val="00452341"/>
    <w:rsid w:val="00480A5E"/>
    <w:rsid w:val="004C5D59"/>
    <w:rsid w:val="00514A09"/>
    <w:rsid w:val="005212A2"/>
    <w:rsid w:val="00547E24"/>
    <w:rsid w:val="00583A31"/>
    <w:rsid w:val="005927B5"/>
    <w:rsid w:val="005E4300"/>
    <w:rsid w:val="005F05A5"/>
    <w:rsid w:val="006175FC"/>
    <w:rsid w:val="00644793"/>
    <w:rsid w:val="006B6C07"/>
    <w:rsid w:val="006C4712"/>
    <w:rsid w:val="006F0AE3"/>
    <w:rsid w:val="006F2B5A"/>
    <w:rsid w:val="006F3133"/>
    <w:rsid w:val="007005EA"/>
    <w:rsid w:val="00701BC2"/>
    <w:rsid w:val="0077331F"/>
    <w:rsid w:val="007805F4"/>
    <w:rsid w:val="007B69AB"/>
    <w:rsid w:val="007D756F"/>
    <w:rsid w:val="007E05FB"/>
    <w:rsid w:val="008409A0"/>
    <w:rsid w:val="00862216"/>
    <w:rsid w:val="00862C87"/>
    <w:rsid w:val="008873A7"/>
    <w:rsid w:val="008D222D"/>
    <w:rsid w:val="008F12CD"/>
    <w:rsid w:val="00921B64"/>
    <w:rsid w:val="00930105"/>
    <w:rsid w:val="009B3C49"/>
    <w:rsid w:val="009E7BF5"/>
    <w:rsid w:val="00A04813"/>
    <w:rsid w:val="00A12EF0"/>
    <w:rsid w:val="00A8495C"/>
    <w:rsid w:val="00AA5569"/>
    <w:rsid w:val="00AB1C59"/>
    <w:rsid w:val="00B31253"/>
    <w:rsid w:val="00B6720C"/>
    <w:rsid w:val="00B753A4"/>
    <w:rsid w:val="00B7778C"/>
    <w:rsid w:val="00B838B1"/>
    <w:rsid w:val="00BB369D"/>
    <w:rsid w:val="00BB4086"/>
    <w:rsid w:val="00BC5CC8"/>
    <w:rsid w:val="00BE1297"/>
    <w:rsid w:val="00C059A0"/>
    <w:rsid w:val="00C44677"/>
    <w:rsid w:val="00C716CD"/>
    <w:rsid w:val="00CA0E91"/>
    <w:rsid w:val="00CC6CC6"/>
    <w:rsid w:val="00D10ED9"/>
    <w:rsid w:val="00D17630"/>
    <w:rsid w:val="00D43E8D"/>
    <w:rsid w:val="00D44E76"/>
    <w:rsid w:val="00D877F7"/>
    <w:rsid w:val="00DA11B3"/>
    <w:rsid w:val="00DB5335"/>
    <w:rsid w:val="00DE49B6"/>
    <w:rsid w:val="00E23FB2"/>
    <w:rsid w:val="00EA4A95"/>
    <w:rsid w:val="00ED6C91"/>
    <w:rsid w:val="00ED6E9C"/>
    <w:rsid w:val="00EE0786"/>
    <w:rsid w:val="00F03D4D"/>
    <w:rsid w:val="00F52A39"/>
    <w:rsid w:val="00F63AD1"/>
    <w:rsid w:val="00FA5D2B"/>
    <w:rsid w:val="00FA671F"/>
    <w:rsid w:val="00FD176C"/>
    <w:rsid w:val="00FD49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6283"/>
  <w15:chartTrackingRefBased/>
  <w15:docId w15:val="{4BF713D6-F717-457B-B5F7-D5063B2A8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12A2"/>
    <w:pPr>
      <w:spacing w:after="200" w:line="276" w:lineRule="auto"/>
    </w:pPr>
    <w:rPr>
      <w:rFonts w:ascii="Calibri" w:eastAsia="Times New Roman"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5212A2"/>
    <w:rPr>
      <w:color w:val="0000FF"/>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5212A2"/>
    <w:pPr>
      <w:spacing w:after="0" w:line="240" w:lineRule="auto"/>
      <w:ind w:left="720"/>
      <w:contextualSpacing/>
    </w:pPr>
    <w:rPr>
      <w:rFonts w:ascii="Times New Roman" w:eastAsia="Calibri" w:hAnsi="Times New Roman"/>
      <w:sz w:val="20"/>
      <w:szCs w:val="20"/>
      <w:lang w:eastAsia="en-US"/>
    </w:rPr>
  </w:style>
  <w:style w:type="table" w:styleId="Lentelstinklelis">
    <w:name w:val="Table Grid"/>
    <w:basedOn w:val="prastojilentel"/>
    <w:rsid w:val="00DA11B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semiHidden/>
    <w:unhideWhenUsed/>
    <w:rsid w:val="00DA1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hAnsi="Times New Roman"/>
      <w:sz w:val="24"/>
      <w:szCs w:val="20"/>
      <w:lang w:eastAsia="en-US"/>
    </w:rPr>
  </w:style>
  <w:style w:type="character" w:customStyle="1" w:styleId="HTMLiankstoformatuotasDiagrama">
    <w:name w:val="HTML iš anksto formatuotas Diagrama"/>
    <w:basedOn w:val="Numatytasispastraiposriftas"/>
    <w:link w:val="HTMLiankstoformatuotas"/>
    <w:semiHidden/>
    <w:rsid w:val="00DA11B3"/>
    <w:rPr>
      <w:rFonts w:ascii="Times New Roman" w:eastAsia="Times New Roman" w:hAnsi="Times New Roman" w:cs="Times New Roman"/>
      <w:sz w:val="24"/>
      <w:szCs w:val="20"/>
    </w:rPr>
  </w:style>
  <w:style w:type="paragraph" w:customStyle="1" w:styleId="NoSpacing1">
    <w:name w:val="No Spacing1"/>
    <w:uiPriority w:val="1"/>
    <w:qFormat/>
    <w:rsid w:val="00DA11B3"/>
    <w:pPr>
      <w:spacing w:after="0" w:line="240" w:lineRule="auto"/>
      <w:jc w:val="both"/>
    </w:pPr>
    <w:rPr>
      <w:rFonts w:ascii="Times New Roman" w:eastAsia="Calibri" w:hAnsi="Times New Roman" w:cs="Times New Roman"/>
      <w:b/>
      <w:sz w:val="24"/>
      <w:szCs w:val="24"/>
    </w:rPr>
  </w:style>
  <w:style w:type="paragraph" w:customStyle="1" w:styleId="Default">
    <w:name w:val="Default"/>
    <w:rsid w:val="00B7778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5F05A5"/>
    <w:rPr>
      <w:sz w:val="16"/>
      <w:szCs w:val="16"/>
    </w:rPr>
  </w:style>
  <w:style w:type="paragraph" w:styleId="Komentarotekstas">
    <w:name w:val="annotation text"/>
    <w:basedOn w:val="prastasis"/>
    <w:link w:val="KomentarotekstasDiagrama"/>
    <w:uiPriority w:val="99"/>
    <w:semiHidden/>
    <w:unhideWhenUsed/>
    <w:rsid w:val="005F05A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F05A5"/>
    <w:rPr>
      <w:rFonts w:ascii="Calibri" w:eastAsia="Times New Roman"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F05A5"/>
    <w:rPr>
      <w:b/>
      <w:bCs/>
    </w:rPr>
  </w:style>
  <w:style w:type="character" w:customStyle="1" w:styleId="KomentarotemaDiagrama">
    <w:name w:val="Komentaro tema Diagrama"/>
    <w:basedOn w:val="KomentarotekstasDiagrama"/>
    <w:link w:val="Komentarotema"/>
    <w:uiPriority w:val="99"/>
    <w:semiHidden/>
    <w:rsid w:val="005F05A5"/>
    <w:rPr>
      <w:rFonts w:ascii="Calibri" w:eastAsia="Times New Roman" w:hAnsi="Calibri" w:cs="Times New Roman"/>
      <w:b/>
      <w:bCs/>
      <w:sz w:val="20"/>
      <w:szCs w:val="20"/>
      <w:lang w:eastAsia="lt-LT"/>
    </w:rPr>
  </w:style>
  <w:style w:type="paragraph" w:styleId="Debesliotekstas">
    <w:name w:val="Balloon Text"/>
    <w:basedOn w:val="prastasis"/>
    <w:link w:val="DebesliotekstasDiagrama"/>
    <w:uiPriority w:val="99"/>
    <w:semiHidden/>
    <w:unhideWhenUsed/>
    <w:rsid w:val="005F05A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05A5"/>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644793"/>
    <w:rPr>
      <w:color w:val="605E5C"/>
      <w:shd w:val="clear" w:color="auto" w:fill="E1DFDD"/>
    </w:rPr>
  </w:style>
  <w:style w:type="paragraph" w:styleId="prastasiniatinklio">
    <w:name w:val="Normal (Web)"/>
    <w:basedOn w:val="prastasis"/>
    <w:uiPriority w:val="99"/>
    <w:semiHidden/>
    <w:unhideWhenUsed/>
    <w:rsid w:val="00FD49E3"/>
    <w:rPr>
      <w:rFonts w:ascii="Times New Roman" w:hAnsi="Times New Roman"/>
      <w:sz w:val="24"/>
      <w:szCs w:val="24"/>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AA5569"/>
    <w:rPr>
      <w:rFonts w:ascii="Times New Roman" w:eastAsia="Calibri" w:hAnsi="Times New Roman" w:cs="Times New Roman"/>
      <w:sz w:val="20"/>
      <w:szCs w:val="20"/>
    </w:rPr>
  </w:style>
  <w:style w:type="character" w:customStyle="1" w:styleId="cf01">
    <w:name w:val="cf01"/>
    <w:basedOn w:val="Numatytasispastraiposriftas"/>
    <w:rsid w:val="00AA5569"/>
    <w:rPr>
      <w:rFonts w:ascii="Segoe UI" w:hAnsi="Segoe UI" w:cs="Segoe UI" w:hint="default"/>
      <w:sz w:val="18"/>
      <w:szCs w:val="18"/>
    </w:rPr>
  </w:style>
  <w:style w:type="character" w:customStyle="1" w:styleId="cf11">
    <w:name w:val="cf11"/>
    <w:basedOn w:val="Numatytasispastraiposriftas"/>
    <w:rsid w:val="00AA5569"/>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030429">
      <w:bodyDiv w:val="1"/>
      <w:marLeft w:val="0"/>
      <w:marRight w:val="0"/>
      <w:marTop w:val="0"/>
      <w:marBottom w:val="0"/>
      <w:divBdr>
        <w:top w:val="none" w:sz="0" w:space="0" w:color="auto"/>
        <w:left w:val="none" w:sz="0" w:space="0" w:color="auto"/>
        <w:bottom w:val="none" w:sz="0" w:space="0" w:color="auto"/>
        <w:right w:val="none" w:sz="0" w:space="0" w:color="auto"/>
      </w:divBdr>
    </w:div>
    <w:div w:id="362484629">
      <w:bodyDiv w:val="1"/>
      <w:marLeft w:val="0"/>
      <w:marRight w:val="0"/>
      <w:marTop w:val="0"/>
      <w:marBottom w:val="0"/>
      <w:divBdr>
        <w:top w:val="none" w:sz="0" w:space="0" w:color="auto"/>
        <w:left w:val="none" w:sz="0" w:space="0" w:color="auto"/>
        <w:bottom w:val="none" w:sz="0" w:space="0" w:color="auto"/>
        <w:right w:val="none" w:sz="0" w:space="0" w:color="auto"/>
      </w:divBdr>
    </w:div>
    <w:div w:id="518199137">
      <w:bodyDiv w:val="1"/>
      <w:marLeft w:val="0"/>
      <w:marRight w:val="0"/>
      <w:marTop w:val="0"/>
      <w:marBottom w:val="0"/>
      <w:divBdr>
        <w:top w:val="none" w:sz="0" w:space="0" w:color="auto"/>
        <w:left w:val="none" w:sz="0" w:space="0" w:color="auto"/>
        <w:bottom w:val="none" w:sz="0" w:space="0" w:color="auto"/>
        <w:right w:val="none" w:sz="0" w:space="0" w:color="auto"/>
      </w:divBdr>
    </w:div>
    <w:div w:id="603391065">
      <w:bodyDiv w:val="1"/>
      <w:marLeft w:val="0"/>
      <w:marRight w:val="0"/>
      <w:marTop w:val="0"/>
      <w:marBottom w:val="0"/>
      <w:divBdr>
        <w:top w:val="none" w:sz="0" w:space="0" w:color="auto"/>
        <w:left w:val="none" w:sz="0" w:space="0" w:color="auto"/>
        <w:bottom w:val="none" w:sz="0" w:space="0" w:color="auto"/>
        <w:right w:val="none" w:sz="0" w:space="0" w:color="auto"/>
      </w:divBdr>
    </w:div>
    <w:div w:id="745803778">
      <w:bodyDiv w:val="1"/>
      <w:marLeft w:val="0"/>
      <w:marRight w:val="0"/>
      <w:marTop w:val="0"/>
      <w:marBottom w:val="0"/>
      <w:divBdr>
        <w:top w:val="none" w:sz="0" w:space="0" w:color="auto"/>
        <w:left w:val="none" w:sz="0" w:space="0" w:color="auto"/>
        <w:bottom w:val="none" w:sz="0" w:space="0" w:color="auto"/>
        <w:right w:val="none" w:sz="0" w:space="0" w:color="auto"/>
      </w:divBdr>
    </w:div>
    <w:div w:id="1088770223">
      <w:bodyDiv w:val="1"/>
      <w:marLeft w:val="0"/>
      <w:marRight w:val="0"/>
      <w:marTop w:val="0"/>
      <w:marBottom w:val="0"/>
      <w:divBdr>
        <w:top w:val="none" w:sz="0" w:space="0" w:color="auto"/>
        <w:left w:val="none" w:sz="0" w:space="0" w:color="auto"/>
        <w:bottom w:val="none" w:sz="0" w:space="0" w:color="auto"/>
        <w:right w:val="none" w:sz="0" w:space="0" w:color="auto"/>
      </w:divBdr>
    </w:div>
    <w:div w:id="1091389453">
      <w:bodyDiv w:val="1"/>
      <w:marLeft w:val="0"/>
      <w:marRight w:val="0"/>
      <w:marTop w:val="0"/>
      <w:marBottom w:val="0"/>
      <w:divBdr>
        <w:top w:val="none" w:sz="0" w:space="0" w:color="auto"/>
        <w:left w:val="none" w:sz="0" w:space="0" w:color="auto"/>
        <w:bottom w:val="none" w:sz="0" w:space="0" w:color="auto"/>
        <w:right w:val="none" w:sz="0" w:space="0" w:color="auto"/>
      </w:divBdr>
    </w:div>
    <w:div w:id="1146701873">
      <w:bodyDiv w:val="1"/>
      <w:marLeft w:val="0"/>
      <w:marRight w:val="0"/>
      <w:marTop w:val="0"/>
      <w:marBottom w:val="0"/>
      <w:divBdr>
        <w:top w:val="none" w:sz="0" w:space="0" w:color="auto"/>
        <w:left w:val="none" w:sz="0" w:space="0" w:color="auto"/>
        <w:bottom w:val="none" w:sz="0" w:space="0" w:color="auto"/>
        <w:right w:val="none" w:sz="0" w:space="0" w:color="auto"/>
      </w:divBdr>
    </w:div>
    <w:div w:id="1237014023">
      <w:bodyDiv w:val="1"/>
      <w:marLeft w:val="0"/>
      <w:marRight w:val="0"/>
      <w:marTop w:val="0"/>
      <w:marBottom w:val="0"/>
      <w:divBdr>
        <w:top w:val="none" w:sz="0" w:space="0" w:color="auto"/>
        <w:left w:val="none" w:sz="0" w:space="0" w:color="auto"/>
        <w:bottom w:val="none" w:sz="0" w:space="0" w:color="auto"/>
        <w:right w:val="none" w:sz="0" w:space="0" w:color="auto"/>
      </w:divBdr>
    </w:div>
    <w:div w:id="1435516719">
      <w:bodyDiv w:val="1"/>
      <w:marLeft w:val="0"/>
      <w:marRight w:val="0"/>
      <w:marTop w:val="0"/>
      <w:marBottom w:val="0"/>
      <w:divBdr>
        <w:top w:val="none" w:sz="0" w:space="0" w:color="auto"/>
        <w:left w:val="none" w:sz="0" w:space="0" w:color="auto"/>
        <w:bottom w:val="none" w:sz="0" w:space="0" w:color="auto"/>
        <w:right w:val="none" w:sz="0" w:space="0" w:color="auto"/>
      </w:divBdr>
    </w:div>
    <w:div w:id="1543444611">
      <w:bodyDiv w:val="1"/>
      <w:marLeft w:val="0"/>
      <w:marRight w:val="0"/>
      <w:marTop w:val="0"/>
      <w:marBottom w:val="0"/>
      <w:divBdr>
        <w:top w:val="none" w:sz="0" w:space="0" w:color="auto"/>
        <w:left w:val="none" w:sz="0" w:space="0" w:color="auto"/>
        <w:bottom w:val="none" w:sz="0" w:space="0" w:color="auto"/>
        <w:right w:val="none" w:sz="0" w:space="0" w:color="auto"/>
      </w:divBdr>
    </w:div>
    <w:div w:id="2023513064">
      <w:bodyDiv w:val="1"/>
      <w:marLeft w:val="0"/>
      <w:marRight w:val="0"/>
      <w:marTop w:val="0"/>
      <w:marBottom w:val="0"/>
      <w:divBdr>
        <w:top w:val="none" w:sz="0" w:space="0" w:color="auto"/>
        <w:left w:val="none" w:sz="0" w:space="0" w:color="auto"/>
        <w:bottom w:val="none" w:sz="0" w:space="0" w:color="auto"/>
        <w:right w:val="none" w:sz="0" w:space="0" w:color="auto"/>
      </w:divBdr>
    </w:div>
    <w:div w:id="2067145609">
      <w:bodyDiv w:val="1"/>
      <w:marLeft w:val="0"/>
      <w:marRight w:val="0"/>
      <w:marTop w:val="0"/>
      <w:marBottom w:val="0"/>
      <w:divBdr>
        <w:top w:val="none" w:sz="0" w:space="0" w:color="auto"/>
        <w:left w:val="none" w:sz="0" w:space="0" w:color="auto"/>
        <w:bottom w:val="none" w:sz="0" w:space="0" w:color="auto"/>
        <w:right w:val="none" w:sz="0" w:space="0" w:color="auto"/>
      </w:divBdr>
    </w:div>
    <w:div w:id="214573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vaskeviciute@lazdijai.lt"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lazdij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44483-D61E-422C-A249-E7814357F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17478</Words>
  <Characters>9964</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Balsevicius</dc:creator>
  <cp:keywords/>
  <dc:description/>
  <cp:lastModifiedBy>Gerda Daugėlaitė</cp:lastModifiedBy>
  <cp:revision>3</cp:revision>
  <dcterms:created xsi:type="dcterms:W3CDTF">2025-09-23T14:01:00Z</dcterms:created>
  <dcterms:modified xsi:type="dcterms:W3CDTF">2025-09-25T07:01:00Z</dcterms:modified>
</cp:coreProperties>
</file>