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1967F" w14:textId="77777777" w:rsidR="0045638D" w:rsidRPr="0045638D" w:rsidRDefault="0045638D" w:rsidP="00E76A60">
      <w:pPr>
        <w:spacing w:after="0" w:line="288" w:lineRule="auto"/>
        <w:jc w:val="center"/>
        <w:rPr>
          <w:rFonts w:ascii="Times New Roman" w:eastAsiaTheme="minorEastAsia" w:hAnsi="Times New Roman" w:cs="Times New Roman"/>
          <w:b/>
          <w:kern w:val="0"/>
          <w:sz w:val="24"/>
          <w:szCs w:val="24"/>
          <w:lang w:val="lt-LT" w:eastAsia="lt-LT"/>
          <w14:ligatures w14:val="none"/>
        </w:rPr>
      </w:pPr>
      <w:r w:rsidRPr="0045638D">
        <w:rPr>
          <w:rFonts w:ascii="Times New Roman" w:eastAsiaTheme="minorEastAsia" w:hAnsi="Times New Roman" w:cs="Times New Roman"/>
          <w:b/>
          <w:kern w:val="0"/>
          <w:sz w:val="24"/>
          <w:szCs w:val="24"/>
          <w:lang w:val="lt-LT" w:eastAsia="lt-LT"/>
          <w14:ligatures w14:val="none"/>
        </w:rPr>
        <w:t>RINKOS KONSULTACIJA</w:t>
      </w:r>
    </w:p>
    <w:p w14:paraId="20B7708A" w14:textId="09762802" w:rsidR="0045638D" w:rsidRPr="0045638D" w:rsidRDefault="0045638D" w:rsidP="00E76A60">
      <w:pPr>
        <w:spacing w:after="0" w:line="288" w:lineRule="auto"/>
        <w:jc w:val="center"/>
        <w:rPr>
          <w:rFonts w:ascii="Times New Roman" w:eastAsia="Calibri" w:hAnsi="Times New Roman" w:cs="Times New Roman"/>
          <w:b/>
          <w:bCs/>
          <w:kern w:val="0"/>
          <w:sz w:val="24"/>
          <w:szCs w:val="24"/>
          <w:lang w:val="lt-LT"/>
          <w14:ligatures w14:val="none"/>
        </w:rPr>
      </w:pPr>
      <w:r w:rsidRPr="0045638D">
        <w:rPr>
          <w:rFonts w:ascii="Times New Roman" w:eastAsia="Calibri" w:hAnsi="Times New Roman" w:cs="Times New Roman"/>
          <w:b/>
          <w:bCs/>
          <w:kern w:val="0"/>
          <w:sz w:val="24"/>
          <w:szCs w:val="24"/>
          <w:lang w:val="lt-LT"/>
          <w14:ligatures w14:val="none"/>
        </w:rPr>
        <w:t xml:space="preserve">DĖL PIRKIMO </w:t>
      </w:r>
      <w:r w:rsidRPr="00E76A60">
        <w:rPr>
          <w:rFonts w:ascii="Times New Roman" w:eastAsia="Calibri" w:hAnsi="Times New Roman" w:cs="Times New Roman"/>
          <w:b/>
          <w:bCs/>
          <w:kern w:val="0"/>
          <w:sz w:val="24"/>
          <w:szCs w:val="24"/>
          <w:lang w:val="lt-LT"/>
          <w14:ligatures w14:val="none"/>
        </w:rPr>
        <w:t>„VDOVĖLIAI IR MOKOMIEJI LEIDINIAI, IŠLEISTI UŽSIENIO ŠALIŲ LEIDYKLOSE“</w:t>
      </w:r>
    </w:p>
    <w:p w14:paraId="38650EE9" w14:textId="77777777" w:rsidR="0045638D" w:rsidRPr="0045638D" w:rsidRDefault="0045638D" w:rsidP="0045638D">
      <w:pPr>
        <w:spacing w:after="0" w:line="240" w:lineRule="auto"/>
        <w:jc w:val="center"/>
        <w:rPr>
          <w:rFonts w:ascii="Times New Roman" w:eastAsiaTheme="minorEastAsia" w:hAnsi="Times New Roman" w:cs="Times New Roman"/>
          <w:b/>
          <w:bCs/>
          <w:kern w:val="0"/>
          <w:lang w:val="lt-LT" w:eastAsia="lt-LT"/>
          <w14:ligatures w14:val="none"/>
        </w:rPr>
      </w:pPr>
    </w:p>
    <w:p w14:paraId="17F9E401" w14:textId="77777777" w:rsidR="0045638D" w:rsidRPr="0045638D" w:rsidRDefault="0045638D" w:rsidP="0045638D">
      <w:pPr>
        <w:spacing w:after="0" w:line="240" w:lineRule="auto"/>
        <w:jc w:val="center"/>
        <w:rPr>
          <w:rFonts w:ascii="Times New Roman" w:eastAsiaTheme="minorEastAsia" w:hAnsi="Times New Roman" w:cs="Times New Roman"/>
          <w:b/>
          <w:bCs/>
          <w:kern w:val="0"/>
          <w:lang w:val="lt-LT" w:eastAsia="lt-LT"/>
          <w14:ligatures w14:val="none"/>
        </w:rPr>
      </w:pPr>
    </w:p>
    <w:p w14:paraId="68ACA84B" w14:textId="7190CAD3" w:rsidR="0045638D" w:rsidRPr="0045638D" w:rsidRDefault="0045638D" w:rsidP="007A1B06">
      <w:pPr>
        <w:spacing w:after="0" w:line="240" w:lineRule="auto"/>
        <w:ind w:firstLine="720"/>
        <w:jc w:val="both"/>
        <w:rPr>
          <w:rFonts w:ascii="Times New Roman" w:eastAsiaTheme="minorEastAsia" w:hAnsi="Times New Roman" w:cs="Times New Roman"/>
          <w:kern w:val="0"/>
          <w:sz w:val="24"/>
          <w:szCs w:val="24"/>
          <w:lang w:val="lt-LT" w:eastAsia="lt-LT"/>
          <w14:ligatures w14:val="none"/>
        </w:rPr>
      </w:pPr>
      <w:r w:rsidRPr="007A1B06">
        <w:rPr>
          <w:rFonts w:ascii="Times New Roman" w:eastAsiaTheme="minorEastAsia" w:hAnsi="Times New Roman" w:cs="Times New Roman"/>
          <w:kern w:val="0"/>
          <w:sz w:val="24"/>
          <w:szCs w:val="24"/>
          <w:lang w:val="lt-LT" w:eastAsia="lt-LT"/>
          <w14:ligatures w14:val="none"/>
        </w:rPr>
        <w:t xml:space="preserve">Vytauto Didžiojo </w:t>
      </w:r>
      <w:r w:rsidRPr="0045638D">
        <w:rPr>
          <w:rFonts w:ascii="Times New Roman" w:eastAsiaTheme="minorEastAsia" w:hAnsi="Times New Roman" w:cs="Times New Roman"/>
          <w:kern w:val="0"/>
          <w:sz w:val="24"/>
          <w:szCs w:val="24"/>
          <w:lang w:val="lt-LT" w:eastAsia="lt-LT"/>
          <w14:ligatures w14:val="none"/>
        </w:rPr>
        <w:t xml:space="preserve">universitetas (toliau – </w:t>
      </w:r>
      <w:r w:rsidRPr="007A1B06">
        <w:rPr>
          <w:rFonts w:ascii="Times New Roman" w:eastAsiaTheme="minorEastAsia" w:hAnsi="Times New Roman" w:cs="Times New Roman"/>
          <w:kern w:val="0"/>
          <w:sz w:val="24"/>
          <w:szCs w:val="24"/>
          <w:lang w:val="lt-LT" w:eastAsia="lt-LT"/>
          <w14:ligatures w14:val="none"/>
        </w:rPr>
        <w:t>Perkančioji organizacija</w:t>
      </w:r>
      <w:r w:rsidRPr="0045638D">
        <w:rPr>
          <w:rFonts w:ascii="Times New Roman" w:eastAsiaTheme="minorEastAsia" w:hAnsi="Times New Roman" w:cs="Times New Roman"/>
          <w:kern w:val="0"/>
          <w:sz w:val="24"/>
          <w:szCs w:val="24"/>
          <w:lang w:val="lt-LT" w:eastAsia="lt-LT"/>
          <w14:ligatures w14:val="none"/>
        </w:rPr>
        <w:t>)</w:t>
      </w:r>
      <w:r w:rsidRPr="007A1B06">
        <w:rPr>
          <w:rFonts w:ascii="Times New Roman" w:eastAsiaTheme="minorEastAsia" w:hAnsi="Times New Roman" w:cs="Times New Roman"/>
          <w:kern w:val="0"/>
          <w:sz w:val="24"/>
          <w:szCs w:val="24"/>
          <w:lang w:val="lt-LT" w:eastAsia="lt-LT"/>
          <w14:ligatures w14:val="none"/>
        </w:rPr>
        <w:t xml:space="preserve"> </w:t>
      </w:r>
      <w:r w:rsidRPr="0045638D">
        <w:rPr>
          <w:rFonts w:ascii="Times New Roman" w:eastAsiaTheme="minorEastAsia" w:hAnsi="Times New Roman" w:cs="Times New Roman"/>
          <w:kern w:val="0"/>
          <w:sz w:val="24"/>
          <w:szCs w:val="24"/>
          <w:lang w:val="lt-LT" w:eastAsia="lt-LT"/>
          <w14:ligatures w14:val="none"/>
        </w:rPr>
        <w:t xml:space="preserve">numato pirkti </w:t>
      </w:r>
      <w:r w:rsidR="00F3021B" w:rsidRPr="007A1B06">
        <w:rPr>
          <w:rFonts w:ascii="Times New Roman" w:eastAsia="Calibri" w:hAnsi="Times New Roman" w:cs="Times New Roman"/>
          <w:kern w:val="0"/>
          <w:sz w:val="24"/>
          <w:szCs w:val="24"/>
          <w:lang w:val="lt-LT"/>
          <w14:ligatures w14:val="none"/>
        </w:rPr>
        <w:t>vadovėlius</w:t>
      </w:r>
      <w:r w:rsidR="0037168A" w:rsidRPr="007A1B06">
        <w:rPr>
          <w:rFonts w:ascii="Times New Roman" w:eastAsia="Calibri" w:hAnsi="Times New Roman" w:cs="Times New Roman"/>
          <w:kern w:val="0"/>
          <w:sz w:val="24"/>
          <w:szCs w:val="24"/>
          <w:lang w:val="lt-LT"/>
          <w14:ligatures w14:val="none"/>
        </w:rPr>
        <w:t xml:space="preserve"> ir mokomuosius leidinius, išleistus užsienio šalių leidyklose</w:t>
      </w:r>
      <w:r w:rsidRPr="0045638D">
        <w:rPr>
          <w:rFonts w:ascii="Times New Roman" w:eastAsiaTheme="minorEastAsia" w:hAnsi="Times New Roman" w:cs="Times New Roman"/>
          <w:kern w:val="0"/>
          <w:sz w:val="24"/>
          <w:szCs w:val="24"/>
          <w:lang w:val="lt-LT" w:eastAsia="lt-LT"/>
          <w14:ligatures w14:val="none"/>
        </w:rPr>
        <w:t xml:space="preserve">. </w:t>
      </w:r>
    </w:p>
    <w:p w14:paraId="7AB13CD7" w14:textId="77777777" w:rsidR="00586FFE" w:rsidRDefault="00586FFE" w:rsidP="007A1B06">
      <w:pPr>
        <w:spacing w:after="0" w:line="240" w:lineRule="auto"/>
        <w:ind w:firstLine="720"/>
        <w:jc w:val="both"/>
        <w:rPr>
          <w:rFonts w:ascii="Times New Roman" w:eastAsiaTheme="minorEastAsia" w:hAnsi="Times New Roman" w:cs="Times New Roman"/>
          <w:kern w:val="0"/>
          <w:sz w:val="24"/>
          <w:szCs w:val="24"/>
          <w:lang w:val="lt-LT" w:eastAsia="lt-LT"/>
          <w14:ligatures w14:val="none"/>
        </w:rPr>
      </w:pPr>
    </w:p>
    <w:p w14:paraId="42C12C59" w14:textId="2B050583" w:rsidR="0045638D" w:rsidRPr="0045638D" w:rsidRDefault="0045638D" w:rsidP="007A1B06">
      <w:pPr>
        <w:spacing w:after="0" w:line="240" w:lineRule="auto"/>
        <w:ind w:firstLine="720"/>
        <w:jc w:val="both"/>
        <w:rPr>
          <w:rFonts w:ascii="Times New Roman" w:eastAsiaTheme="minorEastAsia" w:hAnsi="Times New Roman" w:cs="Times New Roman"/>
          <w:kern w:val="0"/>
          <w:sz w:val="24"/>
          <w:szCs w:val="24"/>
          <w:lang w:val="lt-LT" w:eastAsia="lt-LT"/>
          <w14:ligatures w14:val="none"/>
        </w:rPr>
      </w:pPr>
      <w:r w:rsidRPr="0045638D">
        <w:rPr>
          <w:rFonts w:ascii="Times New Roman" w:eastAsiaTheme="minorEastAsia" w:hAnsi="Times New Roman" w:cs="Times New Roman"/>
          <w:kern w:val="0"/>
          <w:sz w:val="24"/>
          <w:szCs w:val="24"/>
          <w:lang w:val="lt-LT" w:eastAsia="lt-LT"/>
          <w14:ligatures w14:val="none"/>
        </w:rPr>
        <w:t xml:space="preserve">Pateikiame apibendrintą informaciją apie rinkos konsultacijos metu gautus atsakymus / pastabas / pastebėjimus / pasiūlymus dėl </w:t>
      </w:r>
      <w:r w:rsidR="007A1B06" w:rsidRPr="007A1B06">
        <w:rPr>
          <w:rFonts w:ascii="Times New Roman" w:eastAsiaTheme="minorEastAsia" w:hAnsi="Times New Roman" w:cs="Times New Roman"/>
          <w:kern w:val="0"/>
          <w:sz w:val="24"/>
          <w:szCs w:val="24"/>
          <w:lang w:val="lt-LT" w:eastAsia="lt-LT"/>
          <w14:ligatures w14:val="none"/>
        </w:rPr>
        <w:t>pirkimo dokumentų</w:t>
      </w:r>
      <w:r w:rsidRPr="0045638D">
        <w:rPr>
          <w:rFonts w:ascii="Times New Roman" w:eastAsiaTheme="minorEastAsia" w:hAnsi="Times New Roman" w:cs="Times New Roman"/>
          <w:kern w:val="0"/>
          <w:sz w:val="24"/>
          <w:szCs w:val="24"/>
          <w:lang w:val="lt-LT" w:eastAsia="lt-LT"/>
          <w14:ligatures w14:val="none"/>
        </w:rPr>
        <w:t xml:space="preserve"> reikalavimų:</w:t>
      </w:r>
    </w:p>
    <w:p w14:paraId="133B0A75" w14:textId="77777777" w:rsidR="00CB2CD8" w:rsidRPr="00586FFE" w:rsidRDefault="00CB2CD8" w:rsidP="007A1B06">
      <w:pPr>
        <w:spacing w:after="0" w:line="288" w:lineRule="auto"/>
        <w:ind w:firstLine="720"/>
        <w:rPr>
          <w:rFonts w:ascii="Times New Roman" w:eastAsiaTheme="majorEastAsia" w:hAnsi="Times New Roman" w:cs="Times New Roman"/>
          <w:color w:val="000000" w:themeColor="text1"/>
          <w:kern w:val="24"/>
          <w:sz w:val="24"/>
          <w:szCs w:val="24"/>
          <w:lang w:val="lt-LT"/>
        </w:rPr>
      </w:pPr>
    </w:p>
    <w:p w14:paraId="4FC4434C" w14:textId="4DD58423" w:rsidR="00794EF0" w:rsidRPr="007A1B06" w:rsidRDefault="00C536D8" w:rsidP="007A1B06">
      <w:pPr>
        <w:spacing w:after="0" w:line="288" w:lineRule="auto"/>
        <w:ind w:firstLine="720"/>
        <w:rPr>
          <w:rFonts w:ascii="Times New Roman" w:hAnsi="Times New Roman" w:cs="Times New Roman"/>
          <w:sz w:val="24"/>
          <w:szCs w:val="24"/>
          <w:lang w:val="pt-BR"/>
        </w:rPr>
      </w:pPr>
      <w:r w:rsidRPr="007A1B06">
        <w:rPr>
          <w:rFonts w:ascii="Times New Roman" w:eastAsiaTheme="majorEastAsia" w:hAnsi="Times New Roman" w:cs="Times New Roman"/>
          <w:color w:val="000000" w:themeColor="text1"/>
          <w:kern w:val="24"/>
          <w:sz w:val="24"/>
          <w:szCs w:val="24"/>
          <w:lang w:val="pt-BR"/>
        </w:rPr>
        <w:t>Priimti sprendimai dėl pateiktų pasiūlymų:</w:t>
      </w:r>
    </w:p>
    <w:tbl>
      <w:tblPr>
        <w:tblStyle w:val="Lentelstinklelis"/>
        <w:tblW w:w="14596" w:type="dxa"/>
        <w:tblLook w:val="04A0" w:firstRow="1" w:lastRow="0" w:firstColumn="1" w:lastColumn="0" w:noHBand="0" w:noVBand="1"/>
      </w:tblPr>
      <w:tblGrid>
        <w:gridCol w:w="563"/>
        <w:gridCol w:w="1099"/>
        <w:gridCol w:w="1781"/>
        <w:gridCol w:w="6973"/>
        <w:gridCol w:w="4180"/>
      </w:tblGrid>
      <w:tr w:rsidR="008220B2" w:rsidRPr="001F4C98" w14:paraId="68CE6D46" w14:textId="77777777" w:rsidTr="00716D78">
        <w:trPr>
          <w:trHeight w:val="836"/>
        </w:trPr>
        <w:tc>
          <w:tcPr>
            <w:tcW w:w="570" w:type="dxa"/>
          </w:tcPr>
          <w:p w14:paraId="4D5B0F4A" w14:textId="77777777" w:rsidR="008220B2" w:rsidRPr="001F4C98" w:rsidRDefault="008220B2" w:rsidP="001F4C98">
            <w:pPr>
              <w:jc w:val="center"/>
              <w:rPr>
                <w:rFonts w:ascii="Times New Roman" w:hAnsi="Times New Roman" w:cs="Times New Roman"/>
                <w:b/>
                <w:bCs/>
                <w:lang w:val="lt-LT"/>
              </w:rPr>
            </w:pPr>
            <w:r w:rsidRPr="001F4C98">
              <w:rPr>
                <w:rFonts w:ascii="Times New Roman" w:hAnsi="Times New Roman" w:cs="Times New Roman"/>
                <w:b/>
                <w:bCs/>
                <w:lang w:val="lt-LT"/>
              </w:rPr>
              <w:t>Eil. Nr.</w:t>
            </w:r>
          </w:p>
        </w:tc>
        <w:tc>
          <w:tcPr>
            <w:tcW w:w="1126" w:type="dxa"/>
            <w:vAlign w:val="center"/>
          </w:tcPr>
          <w:p w14:paraId="39666C90" w14:textId="77777777" w:rsidR="008220B2" w:rsidRPr="001F4C98" w:rsidRDefault="008220B2" w:rsidP="001F4C98">
            <w:pPr>
              <w:jc w:val="center"/>
              <w:rPr>
                <w:rFonts w:ascii="Times New Roman" w:hAnsi="Times New Roman" w:cs="Times New Roman"/>
                <w:b/>
                <w:bCs/>
                <w:lang w:val="lt-LT"/>
              </w:rPr>
            </w:pPr>
            <w:r w:rsidRPr="001F4C98">
              <w:rPr>
                <w:rFonts w:ascii="Times New Roman" w:hAnsi="Times New Roman" w:cs="Times New Roman"/>
                <w:b/>
                <w:bCs/>
                <w:lang w:val="lt-LT"/>
              </w:rPr>
              <w:t>Tiekėjas</w:t>
            </w:r>
          </w:p>
        </w:tc>
        <w:tc>
          <w:tcPr>
            <w:tcW w:w="1843" w:type="dxa"/>
          </w:tcPr>
          <w:p w14:paraId="295FB29F" w14:textId="77777777" w:rsidR="008220B2" w:rsidRPr="001F4C98" w:rsidRDefault="008220B2" w:rsidP="001F4C98">
            <w:pPr>
              <w:jc w:val="center"/>
              <w:rPr>
                <w:rFonts w:ascii="Times New Roman" w:hAnsi="Times New Roman" w:cs="Times New Roman"/>
                <w:b/>
                <w:bCs/>
                <w:lang w:val="lt-LT"/>
              </w:rPr>
            </w:pPr>
            <w:r w:rsidRPr="001F4C98">
              <w:rPr>
                <w:rFonts w:ascii="Times New Roman" w:hAnsi="Times New Roman" w:cs="Times New Roman"/>
                <w:b/>
                <w:bCs/>
                <w:lang w:val="lt-LT"/>
              </w:rPr>
              <w:t>Perkančiosios organizacijos keliami klausimai</w:t>
            </w:r>
          </w:p>
        </w:tc>
        <w:tc>
          <w:tcPr>
            <w:tcW w:w="6237" w:type="dxa"/>
          </w:tcPr>
          <w:p w14:paraId="57543D3A" w14:textId="77777777" w:rsidR="008220B2" w:rsidRPr="001F4C98" w:rsidRDefault="008220B2" w:rsidP="001F4C98">
            <w:pPr>
              <w:jc w:val="center"/>
              <w:rPr>
                <w:rFonts w:ascii="Times New Roman" w:hAnsi="Times New Roman" w:cs="Times New Roman"/>
                <w:b/>
                <w:bCs/>
                <w:lang w:val="lt-LT"/>
              </w:rPr>
            </w:pPr>
            <w:r w:rsidRPr="001F4C98">
              <w:rPr>
                <w:rFonts w:ascii="Times New Roman" w:hAnsi="Times New Roman" w:cs="Times New Roman"/>
                <w:b/>
                <w:bCs/>
                <w:lang w:val="lt-LT"/>
              </w:rPr>
              <w:t>Tiekėjo atsakymas</w:t>
            </w:r>
          </w:p>
        </w:tc>
        <w:tc>
          <w:tcPr>
            <w:tcW w:w="4820" w:type="dxa"/>
          </w:tcPr>
          <w:p w14:paraId="55BDAE24" w14:textId="77777777" w:rsidR="008220B2" w:rsidRPr="001F4C98" w:rsidRDefault="008220B2" w:rsidP="001F4C98">
            <w:pPr>
              <w:jc w:val="center"/>
              <w:rPr>
                <w:rFonts w:ascii="Times New Roman" w:hAnsi="Times New Roman" w:cs="Times New Roman"/>
                <w:b/>
                <w:bCs/>
                <w:lang w:val="lt-LT"/>
              </w:rPr>
            </w:pPr>
            <w:r w:rsidRPr="001F4C98">
              <w:rPr>
                <w:rFonts w:ascii="Times New Roman" w:hAnsi="Times New Roman" w:cs="Times New Roman"/>
                <w:b/>
                <w:bCs/>
                <w:lang w:val="lt-LT"/>
              </w:rPr>
              <w:t>Perkančiosios organizacijos atsakymas</w:t>
            </w:r>
          </w:p>
        </w:tc>
      </w:tr>
      <w:tr w:rsidR="008220B2" w:rsidRPr="001F4C98" w14:paraId="7B5AA738" w14:textId="77777777" w:rsidTr="00716D78">
        <w:trPr>
          <w:trHeight w:val="69"/>
        </w:trPr>
        <w:tc>
          <w:tcPr>
            <w:tcW w:w="570" w:type="dxa"/>
            <w:vMerge w:val="restart"/>
            <w:vAlign w:val="center"/>
          </w:tcPr>
          <w:p w14:paraId="5242FA3C" w14:textId="77777777" w:rsidR="008220B2" w:rsidRPr="001F4C98" w:rsidRDefault="008220B2" w:rsidP="001F4C98">
            <w:pPr>
              <w:rPr>
                <w:rFonts w:ascii="Times New Roman" w:hAnsi="Times New Roman" w:cs="Times New Roman"/>
                <w:lang w:val="lt-LT"/>
              </w:rPr>
            </w:pPr>
            <w:r w:rsidRPr="001F4C98">
              <w:rPr>
                <w:rFonts w:ascii="Times New Roman" w:hAnsi="Times New Roman" w:cs="Times New Roman"/>
                <w:lang w:val="lt-LT"/>
              </w:rPr>
              <w:t>1.</w:t>
            </w:r>
          </w:p>
        </w:tc>
        <w:tc>
          <w:tcPr>
            <w:tcW w:w="1126" w:type="dxa"/>
            <w:vMerge w:val="restart"/>
            <w:vAlign w:val="center"/>
          </w:tcPr>
          <w:p w14:paraId="6E86A789" w14:textId="79623738" w:rsidR="008220B2" w:rsidRPr="001F4C98" w:rsidRDefault="00F5129C" w:rsidP="001F4C98">
            <w:pPr>
              <w:jc w:val="center"/>
              <w:rPr>
                <w:rFonts w:ascii="Times New Roman" w:hAnsi="Times New Roman" w:cs="Times New Roman"/>
                <w:lang w:val="lt-LT"/>
              </w:rPr>
            </w:pPr>
            <w:r>
              <w:rPr>
                <w:rFonts w:ascii="Times New Roman" w:hAnsi="Times New Roman" w:cs="Times New Roman"/>
                <w:lang w:val="lt-LT"/>
              </w:rPr>
              <w:t>XXX</w:t>
            </w:r>
          </w:p>
        </w:tc>
        <w:tc>
          <w:tcPr>
            <w:tcW w:w="1843" w:type="dxa"/>
          </w:tcPr>
          <w:p w14:paraId="3ED62782" w14:textId="77777777" w:rsidR="008220B2" w:rsidRPr="001F4C98" w:rsidRDefault="008220B2" w:rsidP="001F4C98">
            <w:pPr>
              <w:pStyle w:val="Sraopastraipa"/>
              <w:numPr>
                <w:ilvl w:val="0"/>
                <w:numId w:val="1"/>
              </w:numPr>
              <w:tabs>
                <w:tab w:val="left" w:pos="373"/>
              </w:tabs>
              <w:ind w:left="89" w:firstLine="0"/>
              <w:rPr>
                <w:rFonts w:ascii="Times New Roman" w:hAnsi="Times New Roman" w:cs="Times New Roman"/>
                <w:lang w:val="lt-LT"/>
              </w:rPr>
            </w:pPr>
            <w:r w:rsidRPr="001F4C98">
              <w:rPr>
                <w:rFonts w:ascii="Times New Roman" w:hAnsi="Times New Roman" w:cs="Times New Roman"/>
                <w:lang w:val="lt-LT"/>
              </w:rPr>
              <w:t>Ar teiktumėte pasiūlymą šiam pirkimui?</w:t>
            </w:r>
          </w:p>
        </w:tc>
        <w:tc>
          <w:tcPr>
            <w:tcW w:w="6237" w:type="dxa"/>
            <w:vAlign w:val="center"/>
          </w:tcPr>
          <w:p w14:paraId="38B68011" w14:textId="77777777" w:rsidR="008220B2" w:rsidRPr="001F4C98" w:rsidRDefault="008220B2" w:rsidP="001F4C98">
            <w:pPr>
              <w:jc w:val="both"/>
              <w:rPr>
                <w:rFonts w:ascii="Times New Roman" w:hAnsi="Times New Roman" w:cs="Times New Roman"/>
                <w:lang w:val="lt-LT"/>
              </w:rPr>
            </w:pPr>
            <w:r w:rsidRPr="001F4C98">
              <w:rPr>
                <w:rFonts w:ascii="Times New Roman" w:hAnsi="Times New Roman" w:cs="Times New Roman"/>
              </w:rPr>
              <w:t>Taip</w:t>
            </w:r>
          </w:p>
        </w:tc>
        <w:tc>
          <w:tcPr>
            <w:tcW w:w="4820" w:type="dxa"/>
            <w:vAlign w:val="center"/>
          </w:tcPr>
          <w:p w14:paraId="4C5BDDD9" w14:textId="16A35306" w:rsidR="008220B2" w:rsidRPr="001F4C98" w:rsidRDefault="000E6672" w:rsidP="001F4C98">
            <w:pPr>
              <w:jc w:val="both"/>
              <w:rPr>
                <w:rFonts w:ascii="Times New Roman" w:hAnsi="Times New Roman" w:cs="Times New Roman"/>
                <w:lang w:val="lt-LT"/>
              </w:rPr>
            </w:pPr>
            <w:r w:rsidRPr="001F4C98">
              <w:rPr>
                <w:rFonts w:ascii="Times New Roman" w:hAnsi="Times New Roman" w:cs="Times New Roman"/>
              </w:rPr>
              <w:t>Dėkojame už atsakymą.</w:t>
            </w:r>
          </w:p>
        </w:tc>
      </w:tr>
      <w:tr w:rsidR="008220B2" w:rsidRPr="00DE36CE" w14:paraId="6A120527" w14:textId="77777777" w:rsidTr="00716D78">
        <w:trPr>
          <w:trHeight w:val="67"/>
        </w:trPr>
        <w:tc>
          <w:tcPr>
            <w:tcW w:w="570" w:type="dxa"/>
            <w:vMerge/>
          </w:tcPr>
          <w:p w14:paraId="5FCE03EE" w14:textId="77777777" w:rsidR="008220B2" w:rsidRPr="001F4C98" w:rsidRDefault="008220B2" w:rsidP="001F4C98">
            <w:pPr>
              <w:rPr>
                <w:rFonts w:ascii="Times New Roman" w:hAnsi="Times New Roman" w:cs="Times New Roman"/>
                <w:lang w:val="lt-LT"/>
              </w:rPr>
            </w:pPr>
          </w:p>
        </w:tc>
        <w:tc>
          <w:tcPr>
            <w:tcW w:w="1126" w:type="dxa"/>
            <w:vMerge/>
            <w:vAlign w:val="center"/>
          </w:tcPr>
          <w:p w14:paraId="7D79B393" w14:textId="77777777" w:rsidR="008220B2" w:rsidRPr="001F4C98" w:rsidRDefault="008220B2" w:rsidP="001F4C98">
            <w:pPr>
              <w:jc w:val="center"/>
              <w:rPr>
                <w:rFonts w:ascii="Times New Roman" w:hAnsi="Times New Roman" w:cs="Times New Roman"/>
                <w:lang w:val="lt-LT"/>
              </w:rPr>
            </w:pPr>
          </w:p>
        </w:tc>
        <w:tc>
          <w:tcPr>
            <w:tcW w:w="1843" w:type="dxa"/>
          </w:tcPr>
          <w:p w14:paraId="40EB00BE" w14:textId="77777777" w:rsidR="008220B2" w:rsidRPr="001F4C98" w:rsidRDefault="008220B2" w:rsidP="001F4C98">
            <w:pPr>
              <w:pStyle w:val="Sraopastraipa"/>
              <w:numPr>
                <w:ilvl w:val="0"/>
                <w:numId w:val="1"/>
              </w:numPr>
              <w:tabs>
                <w:tab w:val="left" w:pos="373"/>
              </w:tabs>
              <w:ind w:left="89" w:firstLine="0"/>
              <w:rPr>
                <w:rFonts w:ascii="Times New Roman" w:hAnsi="Times New Roman" w:cs="Times New Roman"/>
                <w:lang w:val="lt-LT"/>
              </w:rPr>
            </w:pPr>
            <w:r w:rsidRPr="001F4C98">
              <w:rPr>
                <w:rFonts w:ascii="Times New Roman" w:hAnsi="Times New Roman" w:cs="Times New Roman"/>
                <w:lang w:val="lt-LT"/>
              </w:rPr>
              <w:t>Ar turite pastabų dėl pirkimo sąlygų?</w:t>
            </w:r>
          </w:p>
        </w:tc>
        <w:tc>
          <w:tcPr>
            <w:tcW w:w="6237" w:type="dxa"/>
            <w:vAlign w:val="center"/>
          </w:tcPr>
          <w:p w14:paraId="12885A0F" w14:textId="77777777" w:rsidR="008220B2" w:rsidRPr="001F4C98" w:rsidRDefault="008220B2" w:rsidP="001F4C98">
            <w:pPr>
              <w:jc w:val="both"/>
              <w:rPr>
                <w:rFonts w:ascii="Times New Roman" w:hAnsi="Times New Roman" w:cs="Times New Roman"/>
                <w:lang w:val="lt-LT"/>
              </w:rPr>
            </w:pPr>
            <w:r w:rsidRPr="001F4C98">
              <w:rPr>
                <w:rFonts w:ascii="Times New Roman" w:hAnsi="Times New Roman" w:cs="Times New Roman"/>
                <w:lang w:val="lt-LT"/>
              </w:rPr>
              <w:t xml:space="preserve">Taip - specialiosios pirkimo sąlygos </w:t>
            </w:r>
          </w:p>
          <w:p w14:paraId="13F3AD8B" w14:textId="77777777" w:rsidR="008220B2" w:rsidRPr="001F4C98" w:rsidRDefault="008220B2" w:rsidP="001F4C98">
            <w:pPr>
              <w:jc w:val="both"/>
              <w:rPr>
                <w:rFonts w:ascii="Times New Roman" w:hAnsi="Times New Roman" w:cs="Times New Roman"/>
                <w:lang w:val="lt-LT"/>
              </w:rPr>
            </w:pPr>
            <w:r w:rsidRPr="001F4C98">
              <w:rPr>
                <w:rFonts w:ascii="Times New Roman" w:hAnsi="Times New Roman" w:cs="Times New Roman"/>
                <w:lang w:val="lt-LT"/>
              </w:rPr>
              <w:t xml:space="preserve">a) punktas 6.1.9 - Tiekėjas, būdamas daugelio užsienio leidyklų ir distributorių oficialus atstovas ir turintis galimybę užsakyti bet kurį rinkoje prieinamą leidinį (jei jis nėra išparduotas ar atšauktas leidyboje), neprivalo pateikti išsamaus leidėjų ir platintojų sąrašo, nes tai sudaro konfidencialią komercinę informaciją, saugomą pagal Direktyvą (ES) 2016/943 dėl prekybinių paslapčių, Lietuvos Respublikos civilinį kodeksą bei Viešųjų pirkimų įstatymo 20 straipsnio 4 dalį. Toks sąrašas atskleistų tiekimo grandinės struktūrą, sutartinius santykius ir galėtų pakenkti bet kurio tiekėjo konkurenciniams interesams. Visa informacija apie visame pasaulyje leidžiamus leidinius, oficialiai pateiktus iš pasaulinės leidinių duomenų bazės, leidyklas ir kita bibliografinė informacija yra viešai prieinama mūsų, kaip tiekėjo, oficialiame tinklalapyje </w:t>
            </w:r>
            <w:hyperlink r:id="rId7" w:history="1">
              <w:r w:rsidRPr="001F4C98">
                <w:rPr>
                  <w:rStyle w:val="Hipersaitas"/>
                  <w:rFonts w:ascii="Times New Roman" w:hAnsi="Times New Roman" w:cs="Times New Roman"/>
                  <w:lang w:val="lt-LT"/>
                </w:rPr>
                <w:t>www.kriso.lt</w:t>
              </w:r>
            </w:hyperlink>
            <w:r w:rsidRPr="001F4C98">
              <w:rPr>
                <w:rFonts w:ascii="Times New Roman" w:hAnsi="Times New Roman" w:cs="Times New Roman"/>
                <w:lang w:val="lt-LT"/>
              </w:rPr>
              <w:t xml:space="preserve"> </w:t>
            </w:r>
          </w:p>
          <w:p w14:paraId="06557AE7" w14:textId="77777777" w:rsidR="008220B2" w:rsidRPr="001F4C98" w:rsidRDefault="008220B2" w:rsidP="001F4C98">
            <w:pPr>
              <w:jc w:val="both"/>
              <w:rPr>
                <w:rFonts w:ascii="Times New Roman" w:hAnsi="Times New Roman" w:cs="Times New Roman"/>
                <w:lang w:val="lt-LT"/>
              </w:rPr>
            </w:pPr>
          </w:p>
          <w:p w14:paraId="18589563" w14:textId="77777777" w:rsidR="008220B2" w:rsidRPr="001F4C98" w:rsidRDefault="008220B2" w:rsidP="001F4C98">
            <w:pPr>
              <w:jc w:val="both"/>
              <w:rPr>
                <w:rFonts w:ascii="Times New Roman" w:hAnsi="Times New Roman" w:cs="Times New Roman"/>
                <w:lang w:val="lt-LT"/>
              </w:rPr>
            </w:pPr>
            <w:r w:rsidRPr="001F4C98">
              <w:rPr>
                <w:rFonts w:ascii="Times New Roman" w:hAnsi="Times New Roman" w:cs="Times New Roman"/>
                <w:lang w:val="lt-LT"/>
              </w:rPr>
              <w:lastRenderedPageBreak/>
              <w:t xml:space="preserve">b) punktai 6.1.10 ir 9.3 - Visa informacija apie leidinius yra pasiekiama viešai kiekvienos leidyklos oficialiame tinklalapyje, priklausomai nuo šalies, kurioje leidykla veikia, tačiau skirtingi regionai (Europa, JAV, Azijos šalys) gali turėti atskiras svetainių versijas su skirtingomis kainomis, valiutomis ir leidimo versijomis, todėl leidėjo nurodyta kaina nėra universali. Leidėjai dažnai taiko kainas užsienio valiuta (USD, GBP, ir kt.), o galutinė suma eurais priklauso nuo tuo metu galiojančio valiutų kurso bei šalies taikomo PVM tarifo, todėl nurodyti vieneto kainą be PVM nėra tikslinga. Be to, leidėjai be išankstinio įspėjimo gali keisti leidinio tiražą, leidimo versiją ar kainą, o tiekėjas šių pokyčių negali prognozuoti ar įtakoti. Atsižvelgiant į tai, vienos dienos fiksacija (pvz., svetainės kopija PDF formatu) gali būti pateikta kaip pagrindas, tačiau ji neatspindi dinamiškos leidėjų kainodaros realybės, todėl vertinant tiekėjų pasiūlymus būtina taikyti proporcingumo, nediskriminavimo ir racionalumo principus. </w:t>
            </w:r>
          </w:p>
          <w:p w14:paraId="1967A38D" w14:textId="77777777" w:rsidR="008220B2" w:rsidRPr="001F4C98" w:rsidRDefault="008220B2" w:rsidP="001F4C98">
            <w:pPr>
              <w:jc w:val="both"/>
              <w:rPr>
                <w:rFonts w:ascii="Times New Roman" w:hAnsi="Times New Roman" w:cs="Times New Roman"/>
                <w:lang w:val="lt-LT"/>
              </w:rPr>
            </w:pPr>
          </w:p>
          <w:p w14:paraId="37FA0E9F" w14:textId="77777777" w:rsidR="008220B2" w:rsidRPr="001F4C98" w:rsidRDefault="008220B2" w:rsidP="001F4C98">
            <w:pPr>
              <w:jc w:val="both"/>
              <w:rPr>
                <w:rFonts w:ascii="Times New Roman" w:hAnsi="Times New Roman" w:cs="Times New Roman"/>
                <w:lang w:val="lt-LT"/>
              </w:rPr>
            </w:pPr>
            <w:r w:rsidRPr="001F4C98">
              <w:rPr>
                <w:rFonts w:ascii="Times New Roman" w:hAnsi="Times New Roman" w:cs="Times New Roman"/>
                <w:lang w:val="lt-LT"/>
              </w:rPr>
              <w:t>c) 9 PS priedas - Tiekėjas, kaip nepriklausomas ūkio subjektas, turi teisę laisvai vykdyti veiklą ES vidaus rinkoje, įskaitant teisę pasirinkti ekonomiškai naudingiausią tiekėją bet kurioje šalyje, vadovaudamasis SESV 49 ir 56 straipsniais bei Direktyva 2006/123/EB dėl paslaugų vidaus rinkoje. Leidinių užsakymas vykdomas individualiai, atsižvelgiant į kiekvieno užsakymo ekonominį naudingumą, leidinio prieinamumą, tiražo būklę, spaudos kaštus, logistiką ir leidėjo regioninę kainodarą. Tiekėjas nėra saistomas ilgalaikėmis ar išimtinėmis sutartimis su konkrečiais leidėjais ar distributoriais, todėl iš anksto fiksuoti jų sąrašą yra teisiškai neparemta ir praktiškai neįmanoma. Be to, toks reikalavimas pažeidžia tiekėjo teisę saugoti komercines paslaptis pagal Direktyvą (ES) 2016/943, nes tiekėjo santykiai su leidėjais dažnai grindžiami individualiomis, konfidencialiomis sutartimis, o ne viešai skelbiamomis sąlygomis. Fiksuoto sąrašo reikalavimas taip pat dirbtinai apriboja tiekėjo galimybes lanksčiai reaguoti į leidėjų rinkos pokyčius, tokius kaip leidinio išpirkimas, naujas leidimas ar pokyčiai distribucijoje, todėl prašome perkančiosios organizacijos atsisakyti šio priedo reikalavimo arba padaryti jį neprivalomu, nes jis neatitinka realios knygų tiekimo praktikos, riboja konkurenciją, pažeidžia komercinę autonomiją ir gali būti vertinamas kaip diskriminacinis reikalavimas, nesuteikiantis lygiateisių galimybių tiekėjams, dirbantiems su skirtingų šalių leidėjais.</w:t>
            </w:r>
          </w:p>
        </w:tc>
        <w:tc>
          <w:tcPr>
            <w:tcW w:w="4820" w:type="dxa"/>
            <w:vAlign w:val="center"/>
          </w:tcPr>
          <w:p w14:paraId="77472075" w14:textId="1ACFEE67" w:rsidR="008220B2" w:rsidRPr="001F4C98" w:rsidRDefault="00575C27" w:rsidP="001F4C98">
            <w:pPr>
              <w:jc w:val="both"/>
              <w:rPr>
                <w:rFonts w:ascii="Times New Roman" w:hAnsi="Times New Roman" w:cs="Times New Roman"/>
                <w:lang w:val="lt-LT"/>
              </w:rPr>
            </w:pPr>
            <w:r w:rsidRPr="001F4C98">
              <w:rPr>
                <w:rFonts w:ascii="Times New Roman" w:hAnsi="Times New Roman" w:cs="Times New Roman"/>
                <w:lang w:val="lt-LT"/>
              </w:rPr>
              <w:lastRenderedPageBreak/>
              <w:t xml:space="preserve">a) </w:t>
            </w:r>
            <w:r w:rsidR="00061FCF" w:rsidRPr="001F4C98">
              <w:rPr>
                <w:rFonts w:ascii="Times New Roman" w:hAnsi="Times New Roman" w:cs="Times New Roman"/>
                <w:lang w:val="lt-LT"/>
              </w:rPr>
              <w:t>Dėkojame už atsakymą</w:t>
            </w:r>
            <w:r w:rsidR="003B472E" w:rsidRPr="001F4C98">
              <w:rPr>
                <w:rFonts w:ascii="Times New Roman" w:hAnsi="Times New Roman" w:cs="Times New Roman"/>
                <w:lang w:val="lt-LT"/>
              </w:rPr>
              <w:t xml:space="preserve"> ir pat</w:t>
            </w:r>
            <w:r w:rsidR="007902A8" w:rsidRPr="001F4C98">
              <w:rPr>
                <w:rFonts w:ascii="Times New Roman" w:hAnsi="Times New Roman" w:cs="Times New Roman"/>
                <w:lang w:val="lt-LT"/>
              </w:rPr>
              <w:t>eiktą informaciją</w:t>
            </w:r>
            <w:r w:rsidR="00061FCF" w:rsidRPr="001F4C98">
              <w:rPr>
                <w:rFonts w:ascii="Times New Roman" w:hAnsi="Times New Roman" w:cs="Times New Roman"/>
                <w:lang w:val="lt-LT"/>
              </w:rPr>
              <w:t xml:space="preserve">. Jūsų </w:t>
            </w:r>
            <w:r w:rsidR="00D4113A" w:rsidRPr="001F4C98">
              <w:rPr>
                <w:rFonts w:ascii="Times New Roman" w:hAnsi="Times New Roman" w:cs="Times New Roman"/>
                <w:lang w:val="lt-LT"/>
              </w:rPr>
              <w:t>paaiškinimas</w:t>
            </w:r>
            <w:r w:rsidR="00061FCF" w:rsidRPr="001F4C98">
              <w:rPr>
                <w:rFonts w:ascii="Times New Roman" w:hAnsi="Times New Roman" w:cs="Times New Roman"/>
                <w:lang w:val="lt-LT"/>
              </w:rPr>
              <w:t xml:space="preserve"> bus įvertintas</w:t>
            </w:r>
            <w:r w:rsidR="00D4113A" w:rsidRPr="001F4C98">
              <w:rPr>
                <w:rFonts w:ascii="Times New Roman" w:hAnsi="Times New Roman" w:cs="Times New Roman"/>
                <w:lang w:val="lt-LT"/>
              </w:rPr>
              <w:t xml:space="preserve"> </w:t>
            </w:r>
            <w:r w:rsidR="005600AB" w:rsidRPr="001F4C98">
              <w:rPr>
                <w:rFonts w:ascii="Times New Roman" w:hAnsi="Times New Roman" w:cs="Times New Roman"/>
                <w:lang w:val="lt-LT"/>
              </w:rPr>
              <w:t>tikslinant</w:t>
            </w:r>
            <w:r w:rsidR="00301535" w:rsidRPr="001F4C98">
              <w:rPr>
                <w:rFonts w:ascii="Times New Roman" w:hAnsi="Times New Roman" w:cs="Times New Roman"/>
                <w:lang w:val="lt-LT"/>
              </w:rPr>
              <w:t xml:space="preserve"> bei koreguojant</w:t>
            </w:r>
            <w:r w:rsidR="00D4113A" w:rsidRPr="001F4C98">
              <w:rPr>
                <w:rFonts w:ascii="Times New Roman" w:hAnsi="Times New Roman" w:cs="Times New Roman"/>
                <w:lang w:val="lt-LT"/>
              </w:rPr>
              <w:t xml:space="preserve"> pirkimo dokumentus.</w:t>
            </w:r>
          </w:p>
          <w:p w14:paraId="04B1330F" w14:textId="77777777" w:rsidR="00575C27" w:rsidRPr="001F4C98" w:rsidRDefault="00575C27" w:rsidP="001F4C98">
            <w:pPr>
              <w:jc w:val="both"/>
              <w:rPr>
                <w:rFonts w:ascii="Times New Roman" w:hAnsi="Times New Roman" w:cs="Times New Roman"/>
                <w:lang w:val="lt-LT"/>
              </w:rPr>
            </w:pPr>
          </w:p>
          <w:p w14:paraId="33896AD8" w14:textId="77777777" w:rsidR="00575C27" w:rsidRDefault="00575C27" w:rsidP="001F4C98">
            <w:pPr>
              <w:jc w:val="both"/>
              <w:rPr>
                <w:rFonts w:ascii="Times New Roman" w:hAnsi="Times New Roman" w:cs="Times New Roman"/>
                <w:lang w:val="lt-LT"/>
              </w:rPr>
            </w:pPr>
          </w:p>
          <w:p w14:paraId="4ABEC34E" w14:textId="77777777" w:rsidR="00716D78" w:rsidRPr="001F4C98" w:rsidRDefault="00716D78" w:rsidP="001F4C98">
            <w:pPr>
              <w:jc w:val="both"/>
              <w:rPr>
                <w:rFonts w:ascii="Times New Roman" w:hAnsi="Times New Roman" w:cs="Times New Roman"/>
                <w:lang w:val="lt-LT"/>
              </w:rPr>
            </w:pPr>
          </w:p>
          <w:p w14:paraId="2EDA12F2" w14:textId="77777777" w:rsidR="00575C27" w:rsidRPr="001F4C98" w:rsidRDefault="00575C27" w:rsidP="001F4C98">
            <w:pPr>
              <w:jc w:val="both"/>
              <w:rPr>
                <w:rFonts w:ascii="Times New Roman" w:hAnsi="Times New Roman" w:cs="Times New Roman"/>
                <w:lang w:val="lt-LT"/>
              </w:rPr>
            </w:pPr>
          </w:p>
          <w:p w14:paraId="795C109D" w14:textId="77777777" w:rsidR="00575C27" w:rsidRPr="001F4C98" w:rsidRDefault="00575C27" w:rsidP="001F4C98">
            <w:pPr>
              <w:jc w:val="both"/>
              <w:rPr>
                <w:rFonts w:ascii="Times New Roman" w:hAnsi="Times New Roman" w:cs="Times New Roman"/>
                <w:lang w:val="lt-LT"/>
              </w:rPr>
            </w:pPr>
          </w:p>
          <w:p w14:paraId="14F08BBD" w14:textId="77777777" w:rsidR="00575C27" w:rsidRPr="001F4C98" w:rsidRDefault="00575C27" w:rsidP="001F4C98">
            <w:pPr>
              <w:jc w:val="both"/>
              <w:rPr>
                <w:rFonts w:ascii="Times New Roman" w:hAnsi="Times New Roman" w:cs="Times New Roman"/>
                <w:lang w:val="lt-LT"/>
              </w:rPr>
            </w:pPr>
          </w:p>
          <w:p w14:paraId="4B9E89CB" w14:textId="77777777" w:rsidR="00575C27" w:rsidRPr="001F4C98" w:rsidRDefault="00575C27" w:rsidP="001F4C98">
            <w:pPr>
              <w:jc w:val="both"/>
              <w:rPr>
                <w:rFonts w:ascii="Times New Roman" w:hAnsi="Times New Roman" w:cs="Times New Roman"/>
                <w:lang w:val="lt-LT"/>
              </w:rPr>
            </w:pPr>
          </w:p>
          <w:p w14:paraId="078FAFFA" w14:textId="77777777" w:rsidR="00575C27" w:rsidRPr="001F4C98" w:rsidRDefault="00575C27" w:rsidP="001F4C98">
            <w:pPr>
              <w:jc w:val="both"/>
              <w:rPr>
                <w:rFonts w:ascii="Times New Roman" w:hAnsi="Times New Roman" w:cs="Times New Roman"/>
                <w:lang w:val="lt-LT"/>
              </w:rPr>
            </w:pPr>
          </w:p>
          <w:p w14:paraId="06653DB2" w14:textId="77777777" w:rsidR="00575C27" w:rsidRPr="001F4C98" w:rsidRDefault="00575C27" w:rsidP="001F4C98">
            <w:pPr>
              <w:jc w:val="both"/>
              <w:rPr>
                <w:rFonts w:ascii="Times New Roman" w:hAnsi="Times New Roman" w:cs="Times New Roman"/>
                <w:lang w:val="lt-LT"/>
              </w:rPr>
            </w:pPr>
          </w:p>
          <w:p w14:paraId="01392952" w14:textId="77777777" w:rsidR="00575C27" w:rsidRPr="001F4C98" w:rsidRDefault="00575C27" w:rsidP="001F4C98">
            <w:pPr>
              <w:jc w:val="both"/>
              <w:rPr>
                <w:rFonts w:ascii="Times New Roman" w:hAnsi="Times New Roman" w:cs="Times New Roman"/>
                <w:color w:val="000000"/>
                <w:lang w:val="lt-LT"/>
              </w:rPr>
            </w:pPr>
            <w:r w:rsidRPr="001F4C98">
              <w:rPr>
                <w:rFonts w:ascii="Times New Roman" w:hAnsi="Times New Roman" w:cs="Times New Roman"/>
                <w:lang w:val="lt-LT"/>
              </w:rPr>
              <w:lastRenderedPageBreak/>
              <w:t xml:space="preserve">b) </w:t>
            </w:r>
            <w:r w:rsidR="000659BE" w:rsidRPr="001F4C98">
              <w:rPr>
                <w:rFonts w:ascii="Times New Roman" w:hAnsi="Times New Roman" w:cs="Times New Roman"/>
                <w:lang w:val="lt-LT"/>
              </w:rPr>
              <w:t>Dėkojame už pateiktą informaciją. Jūsų paaiškinimas bus įvertintas</w:t>
            </w:r>
            <w:r w:rsidR="00F54BE9" w:rsidRPr="001F4C98">
              <w:rPr>
                <w:rFonts w:ascii="Times New Roman" w:hAnsi="Times New Roman" w:cs="Times New Roman"/>
                <w:lang w:val="lt-LT"/>
              </w:rPr>
              <w:t xml:space="preserve">, taip pat </w:t>
            </w:r>
            <w:r w:rsidR="008E7DF3" w:rsidRPr="001F4C98">
              <w:rPr>
                <w:rFonts w:ascii="Times New Roman" w:hAnsi="Times New Roman" w:cs="Times New Roman"/>
                <w:lang w:val="lt-LT"/>
              </w:rPr>
              <w:t xml:space="preserve">Perkančioji organizacija </w:t>
            </w:r>
            <w:r w:rsidR="007D5D74" w:rsidRPr="001F4C98">
              <w:rPr>
                <w:rFonts w:ascii="Times New Roman" w:hAnsi="Times New Roman" w:cs="Times New Roman"/>
                <w:color w:val="000000"/>
                <w:lang w:val="lt-LT"/>
              </w:rPr>
              <w:t>užtikrina, kad vykdant pirkimą būtų laikomasi lygiateisiškumo, nediskriminavimo, abipusio pripažinimo, proporcingumo, skaidrumo principų.</w:t>
            </w:r>
          </w:p>
          <w:p w14:paraId="56668475" w14:textId="77777777" w:rsidR="002942DB" w:rsidRPr="001F4C98" w:rsidRDefault="002942DB" w:rsidP="001F4C98">
            <w:pPr>
              <w:jc w:val="both"/>
              <w:rPr>
                <w:rFonts w:ascii="Times New Roman" w:hAnsi="Times New Roman" w:cs="Times New Roman"/>
                <w:lang w:val="lt-LT"/>
              </w:rPr>
            </w:pPr>
          </w:p>
          <w:p w14:paraId="7B226E4F" w14:textId="77777777" w:rsidR="00225670" w:rsidRPr="001F4C98" w:rsidRDefault="00225670" w:rsidP="001F4C98">
            <w:pPr>
              <w:rPr>
                <w:rFonts w:ascii="Times New Roman" w:hAnsi="Times New Roman" w:cs="Times New Roman"/>
                <w:lang w:val="lt-LT"/>
              </w:rPr>
            </w:pPr>
          </w:p>
          <w:p w14:paraId="4BE1A690" w14:textId="77777777" w:rsidR="00225670" w:rsidRPr="001F4C98" w:rsidRDefault="00225670" w:rsidP="001F4C98">
            <w:pPr>
              <w:rPr>
                <w:rFonts w:ascii="Times New Roman" w:hAnsi="Times New Roman" w:cs="Times New Roman"/>
                <w:lang w:val="lt-LT"/>
              </w:rPr>
            </w:pPr>
          </w:p>
          <w:p w14:paraId="1B98D3B3" w14:textId="77777777" w:rsidR="00225670" w:rsidRPr="001F4C98" w:rsidRDefault="00225670" w:rsidP="001F4C98">
            <w:pPr>
              <w:rPr>
                <w:rFonts w:ascii="Times New Roman" w:hAnsi="Times New Roman" w:cs="Times New Roman"/>
                <w:lang w:val="lt-LT"/>
              </w:rPr>
            </w:pPr>
          </w:p>
          <w:p w14:paraId="45C215E4" w14:textId="77777777" w:rsidR="00225670" w:rsidRDefault="00225670" w:rsidP="001F4C98">
            <w:pPr>
              <w:rPr>
                <w:rFonts w:ascii="Times New Roman" w:hAnsi="Times New Roman" w:cs="Times New Roman"/>
                <w:lang w:val="lt-LT"/>
              </w:rPr>
            </w:pPr>
          </w:p>
          <w:p w14:paraId="1BC75B0C" w14:textId="77777777" w:rsidR="00716D78" w:rsidRDefault="00716D78" w:rsidP="001F4C98">
            <w:pPr>
              <w:rPr>
                <w:rFonts w:ascii="Times New Roman" w:hAnsi="Times New Roman" w:cs="Times New Roman"/>
                <w:lang w:val="lt-LT"/>
              </w:rPr>
            </w:pPr>
          </w:p>
          <w:p w14:paraId="7953D5A9" w14:textId="77777777" w:rsidR="00716D78" w:rsidRPr="001F4C98" w:rsidRDefault="00716D78" w:rsidP="001F4C98">
            <w:pPr>
              <w:rPr>
                <w:rFonts w:ascii="Times New Roman" w:hAnsi="Times New Roman" w:cs="Times New Roman"/>
                <w:lang w:val="lt-LT"/>
              </w:rPr>
            </w:pPr>
          </w:p>
          <w:p w14:paraId="3200C869" w14:textId="77777777" w:rsidR="00225670" w:rsidRPr="001F4C98" w:rsidRDefault="00225670" w:rsidP="001F4C98">
            <w:pPr>
              <w:rPr>
                <w:rFonts w:ascii="Times New Roman" w:hAnsi="Times New Roman" w:cs="Times New Roman"/>
                <w:lang w:val="lt-LT"/>
              </w:rPr>
            </w:pPr>
          </w:p>
          <w:p w14:paraId="50011EF8" w14:textId="2324EE98" w:rsidR="00B23B48" w:rsidRPr="001F4C98" w:rsidRDefault="00225670" w:rsidP="001F4C98">
            <w:pPr>
              <w:jc w:val="both"/>
              <w:rPr>
                <w:rFonts w:ascii="Times New Roman" w:hAnsi="Times New Roman" w:cs="Times New Roman"/>
                <w:lang w:val="lt-LT"/>
              </w:rPr>
            </w:pPr>
            <w:r w:rsidRPr="001F4C98">
              <w:rPr>
                <w:rFonts w:ascii="Times New Roman" w:hAnsi="Times New Roman" w:cs="Times New Roman"/>
                <w:lang w:val="lt-LT"/>
              </w:rPr>
              <w:t xml:space="preserve">c) </w:t>
            </w:r>
            <w:r w:rsidR="00B23B48" w:rsidRPr="001F4C98">
              <w:rPr>
                <w:rFonts w:ascii="Times New Roman" w:hAnsi="Times New Roman" w:cs="Times New Roman"/>
                <w:lang w:val="lt-LT"/>
              </w:rPr>
              <w:t>Dėkojame už pateiktą informaciją. Jūsų paaiškinimas</w:t>
            </w:r>
            <w:r w:rsidR="00C9092F" w:rsidRPr="001F4C98">
              <w:rPr>
                <w:rFonts w:ascii="Times New Roman" w:hAnsi="Times New Roman" w:cs="Times New Roman"/>
                <w:lang w:val="lt-LT"/>
              </w:rPr>
              <w:t xml:space="preserve"> ir </w:t>
            </w:r>
            <w:r w:rsidR="00C765A4" w:rsidRPr="001F4C98">
              <w:rPr>
                <w:rFonts w:ascii="Times New Roman" w:hAnsi="Times New Roman" w:cs="Times New Roman"/>
                <w:lang w:val="lt-LT"/>
              </w:rPr>
              <w:t>prašymas dėl specialiųjų sąlygų 9 priedo pateikimo</w:t>
            </w:r>
            <w:r w:rsidR="00B23B48" w:rsidRPr="001F4C98">
              <w:rPr>
                <w:rFonts w:ascii="Times New Roman" w:hAnsi="Times New Roman" w:cs="Times New Roman"/>
                <w:lang w:val="lt-LT"/>
              </w:rPr>
              <w:t xml:space="preserve"> bus įvertintas tikslinant bei koreguojant pirkimo dokumentus.</w:t>
            </w:r>
          </w:p>
          <w:p w14:paraId="0F0FBEA9" w14:textId="560DFBFD" w:rsidR="00225670" w:rsidRPr="001F4C98" w:rsidRDefault="00225670" w:rsidP="001F4C98">
            <w:pPr>
              <w:rPr>
                <w:rFonts w:ascii="Times New Roman" w:hAnsi="Times New Roman" w:cs="Times New Roman"/>
                <w:lang w:val="lt-LT"/>
              </w:rPr>
            </w:pPr>
          </w:p>
        </w:tc>
      </w:tr>
      <w:tr w:rsidR="008220B2" w:rsidRPr="00DF7661" w14:paraId="1565A1E7" w14:textId="77777777" w:rsidTr="00716D78">
        <w:trPr>
          <w:trHeight w:val="67"/>
        </w:trPr>
        <w:tc>
          <w:tcPr>
            <w:tcW w:w="570" w:type="dxa"/>
            <w:vMerge/>
          </w:tcPr>
          <w:p w14:paraId="505C8601" w14:textId="77777777" w:rsidR="008220B2" w:rsidRPr="001F4C98" w:rsidRDefault="008220B2" w:rsidP="001F4C98">
            <w:pPr>
              <w:rPr>
                <w:rFonts w:ascii="Times New Roman" w:hAnsi="Times New Roman" w:cs="Times New Roman"/>
                <w:lang w:val="lt-LT"/>
              </w:rPr>
            </w:pPr>
          </w:p>
        </w:tc>
        <w:tc>
          <w:tcPr>
            <w:tcW w:w="1126" w:type="dxa"/>
            <w:vMerge/>
            <w:vAlign w:val="center"/>
          </w:tcPr>
          <w:p w14:paraId="088DB03B" w14:textId="77777777" w:rsidR="008220B2" w:rsidRPr="001F4C98" w:rsidRDefault="008220B2" w:rsidP="001F4C98">
            <w:pPr>
              <w:jc w:val="center"/>
              <w:rPr>
                <w:rFonts w:ascii="Times New Roman" w:hAnsi="Times New Roman" w:cs="Times New Roman"/>
                <w:lang w:val="lt-LT"/>
              </w:rPr>
            </w:pPr>
          </w:p>
        </w:tc>
        <w:tc>
          <w:tcPr>
            <w:tcW w:w="1843" w:type="dxa"/>
          </w:tcPr>
          <w:p w14:paraId="3EAE6F12" w14:textId="77777777" w:rsidR="008220B2" w:rsidRPr="001F4C98" w:rsidRDefault="008220B2" w:rsidP="001F4C98">
            <w:pPr>
              <w:pStyle w:val="Sraopastraipa"/>
              <w:numPr>
                <w:ilvl w:val="0"/>
                <w:numId w:val="1"/>
              </w:numPr>
              <w:tabs>
                <w:tab w:val="left" w:pos="373"/>
              </w:tabs>
              <w:ind w:left="48" w:firstLine="0"/>
              <w:rPr>
                <w:rFonts w:ascii="Times New Roman" w:hAnsi="Times New Roman" w:cs="Times New Roman"/>
                <w:lang w:val="lt-LT"/>
              </w:rPr>
            </w:pPr>
            <w:r w:rsidRPr="001F4C98">
              <w:rPr>
                <w:rFonts w:ascii="Times New Roman" w:hAnsi="Times New Roman" w:cs="Times New Roman"/>
                <w:iCs/>
              </w:rPr>
              <w:t>Ar turite pastabų dėl techninės specifikacijos?</w:t>
            </w:r>
          </w:p>
        </w:tc>
        <w:tc>
          <w:tcPr>
            <w:tcW w:w="6237" w:type="dxa"/>
            <w:vAlign w:val="center"/>
          </w:tcPr>
          <w:p w14:paraId="44E7E2C0" w14:textId="77777777" w:rsidR="008220B2" w:rsidRPr="001F4C98" w:rsidRDefault="008220B2" w:rsidP="001F4C98">
            <w:pPr>
              <w:jc w:val="both"/>
              <w:rPr>
                <w:rFonts w:ascii="Times New Roman" w:hAnsi="Times New Roman" w:cs="Times New Roman"/>
                <w:lang w:val="lt-LT"/>
              </w:rPr>
            </w:pPr>
            <w:r w:rsidRPr="001F4C98">
              <w:rPr>
                <w:rFonts w:ascii="Times New Roman" w:hAnsi="Times New Roman" w:cs="Times New Roman"/>
                <w:lang w:val="lt-LT"/>
              </w:rPr>
              <w:t xml:space="preserve">Taip – techninė specifikacija </w:t>
            </w:r>
          </w:p>
          <w:p w14:paraId="0EF2B818" w14:textId="77777777" w:rsidR="008220B2" w:rsidRPr="001F4C98" w:rsidRDefault="008220B2" w:rsidP="001F4C98">
            <w:pPr>
              <w:jc w:val="both"/>
              <w:rPr>
                <w:rFonts w:ascii="Times New Roman" w:hAnsi="Times New Roman" w:cs="Times New Roman"/>
                <w:lang w:val="lt-LT"/>
              </w:rPr>
            </w:pPr>
          </w:p>
          <w:p w14:paraId="108D2A1E" w14:textId="77777777" w:rsidR="008220B2" w:rsidRPr="001F4C98" w:rsidRDefault="008220B2" w:rsidP="001F4C98">
            <w:pPr>
              <w:jc w:val="both"/>
              <w:rPr>
                <w:rFonts w:ascii="Times New Roman" w:hAnsi="Times New Roman" w:cs="Times New Roman"/>
                <w:lang w:val="lt-LT"/>
              </w:rPr>
            </w:pPr>
            <w:r w:rsidRPr="001F4C98">
              <w:rPr>
                <w:rFonts w:ascii="Times New Roman" w:hAnsi="Times New Roman" w:cs="Times New Roman"/>
                <w:lang w:val="lt-LT"/>
              </w:rPr>
              <w:t xml:space="preserve">a) punktas 6 - Tiekėjas neprivalo užsakymo metu pateikti oficialių leidyklos nurodomų užsakomų prekių pardavimo kainų, nes jos yra viešai prieinamos kiekvieno leidėjo oficialioje interneto svetainėje ir nuolat kinta, priklausomai nuo tiražo dydžio, leidimo versijos, valiutos kurso ir kitų tik leidėjui žinomų spaudos bei tiekimo kaštų. Be to, daugeliui mokomųjų leidinių taikoma speciali regioninė kainodara, skirta konkrečiam pasaulio regionui (pvz. Europai, Azijai ar Šiaurės Amerikai), kuri dažnai būna ekonomiškai naudingesnė nei oficiali leidėjo svetainėje viešai skelbiama bazinė kaina. Todėl šių kainų pateikimas iš anksto gali neatitikti realios leidėjo pozicijos užsakymo metu, o jų fiksavimas ar viešas perdavimas prieštarauja tarp tiekėjo ir leidėjo galiojančioms bendradarbiavimo sąlygoms, taip pat gali pažeisti leidėjo saugomas komercines paslaptis pagal Direktyvą (ES) 2016/943. Tiekėjas, kaip atsakingas tarpininkas, visais atvejais įsipareigoja ne vėliau kaip per 5 (penkias) darbo dienas nuo užsakymo pateikimo informuoti kiekvieną Pirkėją el. paštu apie negalimus įvykdyti užsakymus dėl objektyvių leidėjo nurodytų priežasčių (tokių kaip tiražo pasibaigimas, riboto platinimo leidiniai ar nekomercinio pobūdžio leidyba) ir, jei įmanoma, pasiūlyti alternatyvius leidinius ar sprendimus, atitinkančius Pirkėjo poreikius. </w:t>
            </w:r>
          </w:p>
          <w:p w14:paraId="1295799F" w14:textId="77777777" w:rsidR="008220B2" w:rsidRPr="001F4C98" w:rsidRDefault="008220B2" w:rsidP="001F4C98">
            <w:pPr>
              <w:jc w:val="both"/>
              <w:rPr>
                <w:rFonts w:ascii="Times New Roman" w:hAnsi="Times New Roman" w:cs="Times New Roman"/>
                <w:lang w:val="lt-LT"/>
              </w:rPr>
            </w:pPr>
          </w:p>
          <w:p w14:paraId="0B678F7F" w14:textId="77777777" w:rsidR="008220B2" w:rsidRPr="001F4C98" w:rsidRDefault="008220B2" w:rsidP="001F4C98">
            <w:pPr>
              <w:jc w:val="both"/>
              <w:rPr>
                <w:rFonts w:ascii="Times New Roman" w:hAnsi="Times New Roman" w:cs="Times New Roman"/>
                <w:lang w:val="lt-LT"/>
              </w:rPr>
            </w:pPr>
            <w:r w:rsidRPr="001F4C98">
              <w:rPr>
                <w:rFonts w:ascii="Times New Roman" w:hAnsi="Times New Roman" w:cs="Times New Roman"/>
                <w:lang w:val="lt-LT"/>
              </w:rPr>
              <w:t xml:space="preserve">b) punktas 7 - Vadovaudamasis Bendruoju duomenų apsaugos reglamentu (GDPR), tiekėjas informaciją apie naujai leidžiamus leidinius (elektronine ar spausdinta forma) siunčia tik tiems registruotiems vartotojams, kurie yra davę aiškų sutikimą gauti naujienlaiškius ar kitą tiesioginę informaciją, todėl tokios informacijos teikimas tretiesiems asmenims, neturintiems tokio sutikimo, būtų laikomas asmens duomenų apsaugos pažeidimu. Tuo pačiu, visa informacija apie naujai leidžiamus leidinius, įskaitant pagrindinius bibliografinius duomenis (autorių, antraštę, leidėją, leidimo metus, ISBN, apimtį ir kt.), yra laisvai ir nuolat (24/7) prieinama tiekėjo oficialioje interneto svetainėje, todėl Perkančioji organizacija bet kuriuo metu gali susipažinti su šia informacija savarankiškai. Tai užtikrina tiek informacijos prieinamumą, tiek duomenų apsaugos atitiktį galiojantiems teisės aktams. </w:t>
            </w:r>
          </w:p>
          <w:p w14:paraId="1EF8C099" w14:textId="77777777" w:rsidR="008220B2" w:rsidRPr="001F4C98" w:rsidRDefault="008220B2" w:rsidP="001F4C98">
            <w:pPr>
              <w:jc w:val="both"/>
              <w:rPr>
                <w:rFonts w:ascii="Times New Roman" w:hAnsi="Times New Roman" w:cs="Times New Roman"/>
                <w:lang w:val="lt-LT"/>
              </w:rPr>
            </w:pPr>
          </w:p>
          <w:p w14:paraId="48016FAB" w14:textId="77777777" w:rsidR="008220B2" w:rsidRPr="001F4C98" w:rsidRDefault="008220B2" w:rsidP="001F4C98">
            <w:pPr>
              <w:jc w:val="both"/>
              <w:rPr>
                <w:rFonts w:ascii="Times New Roman" w:hAnsi="Times New Roman" w:cs="Times New Roman"/>
                <w:lang w:val="lt-LT"/>
              </w:rPr>
            </w:pPr>
            <w:r w:rsidRPr="001F4C98">
              <w:rPr>
                <w:rFonts w:ascii="Times New Roman" w:hAnsi="Times New Roman" w:cs="Times New Roman"/>
                <w:lang w:val="lt-LT"/>
              </w:rPr>
              <w:lastRenderedPageBreak/>
              <w:t xml:space="preserve">c) punktas 11.2 - Nuolaidos dydis, taikomas Pirkėjui, priklauso nuo konkrečių Tiekėjo ir Leidėjo ar Distributoriaus bendradarbiavimo sąlygų, kuriose gali būti numatytas arba nenumatytas nuolaidos taikymas. Priklausomai nuo leidėjo ar distributoriaus vidinės kainodaros politikos, nuolaidos dydis nėra fiksuotas, o dažnai yra kintantis ir priklauso nuo leidinių kategorijų, tiražų dydžio, specifinių leidimo sąlygų ar regioninės rinkos kainodaros. Kai kuriais atvejais leidėjas ar distributorius nuolaidos apskritai netaiko, todėl Tiekėjas galutinę kainą formuoja taikydamas antkainį, kuris apima logistikos, valiutos konvertavimo, importo ir kitus kaštus. Atsižvelgiant į tai, PVM sąskaitoje faktūroje pateikiama ne atskira nuolaida, bet galutinė, su Pirkėju iš anksto suderinta kaina. Reikalavimas kiekvienoje sąskaitos eilutėje privalomai nurodyti taikytą nuolaidą yra nepagrįstas ir prieštarauja įprastai komercinių santykių praktikai, nes joks Tiekėjas neturi teisinės ar praktinės pareigos atskleisti savo komercinių santykių ar nuolaidų sąlygų, kurios dažnai yra konfidencialios ir priklauso nuo konkretaus sandorio metu galiojančių aplinkybių. Todėl sąskaitoje faktūroje pagrįstai pateikiama galutinė prekių kaina, o papildomas dokumentas su oficialiai skelbiama leidėjo kaina bei nuolaidos procentu, kai nuolaida apskritai nėra taikoma ar nėra žinoma iš anksto, nebūtų nei tikslu ir teisiškai neprivalomas. </w:t>
            </w:r>
          </w:p>
          <w:p w14:paraId="7A25D4E6" w14:textId="77777777" w:rsidR="008220B2" w:rsidRPr="001F4C98" w:rsidRDefault="008220B2" w:rsidP="001F4C98">
            <w:pPr>
              <w:jc w:val="both"/>
              <w:rPr>
                <w:rFonts w:ascii="Times New Roman" w:hAnsi="Times New Roman" w:cs="Times New Roman"/>
                <w:lang w:val="lt-LT"/>
              </w:rPr>
            </w:pPr>
          </w:p>
          <w:p w14:paraId="2F6C868E" w14:textId="77777777" w:rsidR="00DF7661" w:rsidRDefault="00DF7661" w:rsidP="001F4C98">
            <w:pPr>
              <w:jc w:val="both"/>
              <w:rPr>
                <w:rFonts w:ascii="Times New Roman" w:hAnsi="Times New Roman" w:cs="Times New Roman"/>
                <w:lang w:val="lt-LT"/>
              </w:rPr>
            </w:pPr>
          </w:p>
          <w:p w14:paraId="0C59A1A0" w14:textId="77777777" w:rsidR="00407A5D" w:rsidRDefault="00407A5D" w:rsidP="001F4C98">
            <w:pPr>
              <w:jc w:val="both"/>
              <w:rPr>
                <w:rFonts w:ascii="Times New Roman" w:hAnsi="Times New Roman" w:cs="Times New Roman"/>
                <w:lang w:val="lt-LT"/>
              </w:rPr>
            </w:pPr>
          </w:p>
          <w:p w14:paraId="58D20534" w14:textId="77777777" w:rsidR="00DF7661" w:rsidRDefault="00DF7661" w:rsidP="001F4C98">
            <w:pPr>
              <w:jc w:val="both"/>
              <w:rPr>
                <w:rFonts w:ascii="Times New Roman" w:hAnsi="Times New Roman" w:cs="Times New Roman"/>
                <w:lang w:val="lt-LT"/>
              </w:rPr>
            </w:pPr>
          </w:p>
          <w:p w14:paraId="18657D55" w14:textId="0C1E8EE9" w:rsidR="008220B2" w:rsidRPr="001F4C98" w:rsidRDefault="008220B2" w:rsidP="001F4C98">
            <w:pPr>
              <w:jc w:val="both"/>
              <w:rPr>
                <w:rFonts w:ascii="Times New Roman" w:hAnsi="Times New Roman" w:cs="Times New Roman"/>
                <w:lang w:val="pt-BR"/>
              </w:rPr>
            </w:pPr>
            <w:r w:rsidRPr="001F4C98">
              <w:rPr>
                <w:rFonts w:ascii="Times New Roman" w:hAnsi="Times New Roman" w:cs="Times New Roman"/>
                <w:lang w:val="lt-LT"/>
              </w:rPr>
              <w:t xml:space="preserve">d) punktas 11.5 - Reikalavimas, kad Tiekėjas PVM sąskaitoje faktūroje privalomai nurodytų taikytą nuolaidą ir pateiktų palyginimą su leidėjo oficialia kaina, yra perteklinis, nepagrįstas ir tiesiogiai pažeidžia Tiekėjo teisę laisvai vykdyti veiklą pagal SESV 49 ir 56 straipsnius, Direktyvą 2006/123/EB dėl paslaugų vidaus rinkoje ir Direktyvą 2014/24/ES dėl viešųjų pirkimų. Kainodara yra komercinio pobūdžio, priklausanti nuo Tiekėjo ir Leidėjo ar Distributoriaus konfidencialių susitarimų, todėl tokios informacijos reikalavimas taip pat prieštarauja Direktyvai (ES) 2016/943 dėl komercinių paslapčių apsaugos. </w:t>
            </w:r>
            <w:r w:rsidRPr="001F4C98">
              <w:rPr>
                <w:rFonts w:ascii="Times New Roman" w:hAnsi="Times New Roman" w:cs="Times New Roman"/>
                <w:lang w:val="pt-BR"/>
              </w:rPr>
              <w:t xml:space="preserve">Be to, leidėjai taiko skirtingas kainas skirtingiems regionams, o nuolaidos – jei taikomos – yra dinamiškos ir ne visada viešai deklaruojamos. Pirkėjas turi teisę laisvai pasirinkti Tiekėją pagal objektyvius kriterijus (kainą, paslaugų kokybę), tačiau negali kištis į Tiekėjo </w:t>
            </w:r>
            <w:r w:rsidRPr="001F4C98">
              <w:rPr>
                <w:rFonts w:ascii="Times New Roman" w:hAnsi="Times New Roman" w:cs="Times New Roman"/>
                <w:lang w:val="pt-BR"/>
              </w:rPr>
              <w:lastRenderedPageBreak/>
              <w:t>komercinius santykius. Todėl prašome peržiūrėti visus perteklinius pirkimo reikalavimus ir užtikrinti sąžiningą konkurenciją.</w:t>
            </w:r>
          </w:p>
        </w:tc>
        <w:tc>
          <w:tcPr>
            <w:tcW w:w="4820" w:type="dxa"/>
            <w:vAlign w:val="center"/>
          </w:tcPr>
          <w:p w14:paraId="186493E9" w14:textId="77777777" w:rsidR="001F4C98" w:rsidRDefault="001F4C98" w:rsidP="001F4C98">
            <w:pPr>
              <w:jc w:val="both"/>
              <w:rPr>
                <w:rFonts w:ascii="Times New Roman" w:hAnsi="Times New Roman" w:cs="Times New Roman"/>
                <w:lang w:val="lt-LT"/>
              </w:rPr>
            </w:pPr>
          </w:p>
          <w:p w14:paraId="21058B4C" w14:textId="77777777" w:rsidR="001F4C98" w:rsidRDefault="001F4C98" w:rsidP="001F4C98">
            <w:pPr>
              <w:jc w:val="both"/>
              <w:rPr>
                <w:rFonts w:ascii="Times New Roman" w:hAnsi="Times New Roman" w:cs="Times New Roman"/>
                <w:lang w:val="lt-LT"/>
              </w:rPr>
            </w:pPr>
          </w:p>
          <w:p w14:paraId="3204A5BA" w14:textId="658B032C" w:rsidR="00B371BA" w:rsidRPr="001F4C98" w:rsidRDefault="009071FA" w:rsidP="001F4C98">
            <w:pPr>
              <w:jc w:val="both"/>
              <w:rPr>
                <w:rFonts w:ascii="Times New Roman" w:hAnsi="Times New Roman" w:cs="Times New Roman"/>
                <w:lang w:val="lt-LT"/>
              </w:rPr>
            </w:pPr>
            <w:r w:rsidRPr="001F4C98">
              <w:rPr>
                <w:rFonts w:ascii="Times New Roman" w:hAnsi="Times New Roman" w:cs="Times New Roman"/>
                <w:lang w:val="lt-LT"/>
              </w:rPr>
              <w:t xml:space="preserve">a) </w:t>
            </w:r>
            <w:r w:rsidR="00B371BA" w:rsidRPr="001F4C98">
              <w:rPr>
                <w:rFonts w:ascii="Times New Roman" w:hAnsi="Times New Roman" w:cs="Times New Roman"/>
                <w:lang w:val="lt-LT"/>
              </w:rPr>
              <w:t>Dėkojame už pateiktą informaciją. Jūsų paaiškinimas bus įvertintas</w:t>
            </w:r>
            <w:r w:rsidR="009837DF" w:rsidRPr="001F4C98">
              <w:rPr>
                <w:rFonts w:ascii="Times New Roman" w:hAnsi="Times New Roman" w:cs="Times New Roman"/>
                <w:lang w:val="lt-LT"/>
              </w:rPr>
              <w:t xml:space="preserve">. </w:t>
            </w:r>
          </w:p>
          <w:p w14:paraId="68D96D44" w14:textId="77777777" w:rsidR="008220B2" w:rsidRPr="001F4C98" w:rsidRDefault="008220B2" w:rsidP="001F4C98">
            <w:pPr>
              <w:jc w:val="both"/>
              <w:rPr>
                <w:rFonts w:ascii="Times New Roman" w:hAnsi="Times New Roman" w:cs="Times New Roman"/>
                <w:lang w:val="lt-LT"/>
              </w:rPr>
            </w:pPr>
          </w:p>
          <w:p w14:paraId="0C45397A" w14:textId="77777777" w:rsidR="0009755F" w:rsidRPr="001F4C98" w:rsidRDefault="0009755F" w:rsidP="001F4C98">
            <w:pPr>
              <w:jc w:val="both"/>
              <w:rPr>
                <w:rFonts w:ascii="Times New Roman" w:hAnsi="Times New Roman" w:cs="Times New Roman"/>
                <w:lang w:val="lt-LT"/>
              </w:rPr>
            </w:pPr>
          </w:p>
          <w:p w14:paraId="55173D05" w14:textId="77777777" w:rsidR="0009755F" w:rsidRPr="001F4C98" w:rsidRDefault="0009755F" w:rsidP="001F4C98">
            <w:pPr>
              <w:jc w:val="both"/>
              <w:rPr>
                <w:rFonts w:ascii="Times New Roman" w:hAnsi="Times New Roman" w:cs="Times New Roman"/>
                <w:lang w:val="lt-LT"/>
              </w:rPr>
            </w:pPr>
          </w:p>
          <w:p w14:paraId="6E8D3345" w14:textId="77777777" w:rsidR="0009755F" w:rsidRPr="001F4C98" w:rsidRDefault="0009755F" w:rsidP="001F4C98">
            <w:pPr>
              <w:jc w:val="both"/>
              <w:rPr>
                <w:rFonts w:ascii="Times New Roman" w:hAnsi="Times New Roman" w:cs="Times New Roman"/>
                <w:lang w:val="lt-LT"/>
              </w:rPr>
            </w:pPr>
          </w:p>
          <w:p w14:paraId="7EFD7178" w14:textId="77777777" w:rsidR="0009755F" w:rsidRPr="001F4C98" w:rsidRDefault="0009755F" w:rsidP="001F4C98">
            <w:pPr>
              <w:jc w:val="both"/>
              <w:rPr>
                <w:rFonts w:ascii="Times New Roman" w:hAnsi="Times New Roman" w:cs="Times New Roman"/>
                <w:lang w:val="lt-LT"/>
              </w:rPr>
            </w:pPr>
          </w:p>
          <w:p w14:paraId="2EDCEEA6" w14:textId="77777777" w:rsidR="0009755F" w:rsidRPr="001F4C98" w:rsidRDefault="0009755F" w:rsidP="001F4C98">
            <w:pPr>
              <w:jc w:val="both"/>
              <w:rPr>
                <w:rFonts w:ascii="Times New Roman" w:hAnsi="Times New Roman" w:cs="Times New Roman"/>
                <w:lang w:val="lt-LT"/>
              </w:rPr>
            </w:pPr>
          </w:p>
          <w:p w14:paraId="084E071D" w14:textId="77777777" w:rsidR="0009755F" w:rsidRPr="001F4C98" w:rsidRDefault="0009755F" w:rsidP="001F4C98">
            <w:pPr>
              <w:jc w:val="both"/>
              <w:rPr>
                <w:rFonts w:ascii="Times New Roman" w:hAnsi="Times New Roman" w:cs="Times New Roman"/>
                <w:lang w:val="lt-LT"/>
              </w:rPr>
            </w:pPr>
          </w:p>
          <w:p w14:paraId="4F0DFB70" w14:textId="77777777" w:rsidR="0009755F" w:rsidRPr="001F4C98" w:rsidRDefault="0009755F" w:rsidP="001F4C98">
            <w:pPr>
              <w:jc w:val="both"/>
              <w:rPr>
                <w:rFonts w:ascii="Times New Roman" w:hAnsi="Times New Roman" w:cs="Times New Roman"/>
                <w:lang w:val="lt-LT"/>
              </w:rPr>
            </w:pPr>
          </w:p>
          <w:p w14:paraId="04177B45" w14:textId="77777777" w:rsidR="0009755F" w:rsidRPr="001F4C98" w:rsidRDefault="0009755F" w:rsidP="001F4C98">
            <w:pPr>
              <w:jc w:val="both"/>
              <w:rPr>
                <w:rFonts w:ascii="Times New Roman" w:hAnsi="Times New Roman" w:cs="Times New Roman"/>
                <w:lang w:val="lt-LT"/>
              </w:rPr>
            </w:pPr>
          </w:p>
          <w:p w14:paraId="30D308CE" w14:textId="77777777" w:rsidR="0009755F" w:rsidRPr="001F4C98" w:rsidRDefault="0009755F" w:rsidP="001F4C98">
            <w:pPr>
              <w:jc w:val="both"/>
              <w:rPr>
                <w:rFonts w:ascii="Times New Roman" w:hAnsi="Times New Roman" w:cs="Times New Roman"/>
                <w:lang w:val="lt-LT"/>
              </w:rPr>
            </w:pPr>
          </w:p>
          <w:p w14:paraId="106AF01C" w14:textId="77777777" w:rsidR="0009755F" w:rsidRPr="001F4C98" w:rsidRDefault="0009755F" w:rsidP="001F4C98">
            <w:pPr>
              <w:jc w:val="both"/>
              <w:rPr>
                <w:rFonts w:ascii="Times New Roman" w:hAnsi="Times New Roman" w:cs="Times New Roman"/>
                <w:lang w:val="lt-LT"/>
              </w:rPr>
            </w:pPr>
          </w:p>
          <w:p w14:paraId="5CDCEB67" w14:textId="77777777" w:rsidR="0009755F" w:rsidRPr="001F4C98" w:rsidRDefault="0009755F" w:rsidP="001F4C98">
            <w:pPr>
              <w:jc w:val="both"/>
              <w:rPr>
                <w:rFonts w:ascii="Times New Roman" w:hAnsi="Times New Roman" w:cs="Times New Roman"/>
                <w:lang w:val="lt-LT"/>
              </w:rPr>
            </w:pPr>
          </w:p>
          <w:p w14:paraId="7FD335E3" w14:textId="77777777" w:rsidR="0009755F" w:rsidRDefault="0009755F" w:rsidP="001F4C98">
            <w:pPr>
              <w:jc w:val="both"/>
              <w:rPr>
                <w:rFonts w:ascii="Times New Roman" w:hAnsi="Times New Roman" w:cs="Times New Roman"/>
                <w:lang w:val="lt-LT"/>
              </w:rPr>
            </w:pPr>
          </w:p>
          <w:p w14:paraId="39BA4BD0" w14:textId="77777777" w:rsidR="00716D78" w:rsidRDefault="00716D78" w:rsidP="001F4C98">
            <w:pPr>
              <w:jc w:val="both"/>
              <w:rPr>
                <w:rFonts w:ascii="Times New Roman" w:hAnsi="Times New Roman" w:cs="Times New Roman"/>
                <w:lang w:val="lt-LT"/>
              </w:rPr>
            </w:pPr>
          </w:p>
          <w:p w14:paraId="4927E121" w14:textId="77777777" w:rsidR="0009755F" w:rsidRPr="001F4C98" w:rsidRDefault="0009755F" w:rsidP="001F4C98">
            <w:pPr>
              <w:jc w:val="both"/>
              <w:rPr>
                <w:rFonts w:ascii="Times New Roman" w:hAnsi="Times New Roman" w:cs="Times New Roman"/>
                <w:lang w:val="lt-LT"/>
              </w:rPr>
            </w:pPr>
          </w:p>
          <w:p w14:paraId="56F54A62" w14:textId="77777777" w:rsidR="0009755F" w:rsidRPr="001F4C98" w:rsidRDefault="0009755F" w:rsidP="001F4C98">
            <w:pPr>
              <w:jc w:val="both"/>
              <w:rPr>
                <w:rFonts w:ascii="Times New Roman" w:hAnsi="Times New Roman" w:cs="Times New Roman"/>
                <w:lang w:val="lt-LT"/>
              </w:rPr>
            </w:pPr>
          </w:p>
          <w:p w14:paraId="1F62B794" w14:textId="77777777" w:rsidR="0009755F" w:rsidRPr="001F4C98" w:rsidRDefault="0009755F" w:rsidP="001F4C98">
            <w:pPr>
              <w:jc w:val="both"/>
              <w:rPr>
                <w:rFonts w:ascii="Times New Roman" w:hAnsi="Times New Roman" w:cs="Times New Roman"/>
                <w:lang w:val="lt-LT"/>
              </w:rPr>
            </w:pPr>
          </w:p>
          <w:p w14:paraId="52FB2F7F" w14:textId="479B2BEF" w:rsidR="00010045" w:rsidRPr="001F4C98" w:rsidRDefault="0009755F" w:rsidP="001F4C98">
            <w:pPr>
              <w:jc w:val="both"/>
              <w:rPr>
                <w:rFonts w:ascii="Times New Roman" w:hAnsi="Times New Roman" w:cs="Times New Roman"/>
                <w:lang w:val="lt-LT"/>
              </w:rPr>
            </w:pPr>
            <w:r w:rsidRPr="001F4C98">
              <w:rPr>
                <w:rFonts w:ascii="Times New Roman" w:hAnsi="Times New Roman" w:cs="Times New Roman"/>
                <w:lang w:val="lt-LT"/>
              </w:rPr>
              <w:t xml:space="preserve">b) </w:t>
            </w:r>
            <w:r w:rsidR="00010045" w:rsidRPr="001F4C98">
              <w:rPr>
                <w:rFonts w:ascii="Times New Roman" w:hAnsi="Times New Roman" w:cs="Times New Roman"/>
                <w:lang w:val="lt-LT"/>
              </w:rPr>
              <w:t xml:space="preserve">Dėkojame už pateiktą informaciją. Pateikta informacija bus įvertinta. </w:t>
            </w:r>
          </w:p>
          <w:p w14:paraId="0B350438" w14:textId="77777777" w:rsidR="0009755F" w:rsidRPr="001F4C98" w:rsidRDefault="0009755F" w:rsidP="001F4C98">
            <w:pPr>
              <w:jc w:val="both"/>
              <w:rPr>
                <w:rFonts w:ascii="Times New Roman" w:hAnsi="Times New Roman" w:cs="Times New Roman"/>
                <w:lang w:val="lt-LT"/>
              </w:rPr>
            </w:pPr>
          </w:p>
          <w:p w14:paraId="010D1ADE" w14:textId="77777777" w:rsidR="006D58DF" w:rsidRPr="001F4C98" w:rsidRDefault="006D58DF" w:rsidP="001F4C98">
            <w:pPr>
              <w:rPr>
                <w:rFonts w:ascii="Times New Roman" w:hAnsi="Times New Roman" w:cs="Times New Roman"/>
                <w:lang w:val="lt-LT"/>
              </w:rPr>
            </w:pPr>
          </w:p>
          <w:p w14:paraId="34AB2CCE" w14:textId="77777777" w:rsidR="006D58DF" w:rsidRPr="001F4C98" w:rsidRDefault="006D58DF" w:rsidP="001F4C98">
            <w:pPr>
              <w:rPr>
                <w:rFonts w:ascii="Times New Roman" w:hAnsi="Times New Roman" w:cs="Times New Roman"/>
                <w:lang w:val="lt-LT"/>
              </w:rPr>
            </w:pPr>
          </w:p>
          <w:p w14:paraId="04D2A72E" w14:textId="77777777" w:rsidR="006D58DF" w:rsidRPr="001F4C98" w:rsidRDefault="006D58DF" w:rsidP="001F4C98">
            <w:pPr>
              <w:rPr>
                <w:rFonts w:ascii="Times New Roman" w:hAnsi="Times New Roman" w:cs="Times New Roman"/>
                <w:lang w:val="lt-LT"/>
              </w:rPr>
            </w:pPr>
          </w:p>
          <w:p w14:paraId="409DA3AE" w14:textId="77777777" w:rsidR="006D58DF" w:rsidRPr="001F4C98" w:rsidRDefault="006D58DF" w:rsidP="001F4C98">
            <w:pPr>
              <w:rPr>
                <w:rFonts w:ascii="Times New Roman" w:hAnsi="Times New Roman" w:cs="Times New Roman"/>
                <w:lang w:val="lt-LT"/>
              </w:rPr>
            </w:pPr>
          </w:p>
          <w:p w14:paraId="7920DC88" w14:textId="77777777" w:rsidR="006D58DF" w:rsidRPr="001F4C98" w:rsidRDefault="006D58DF" w:rsidP="001F4C98">
            <w:pPr>
              <w:rPr>
                <w:rFonts w:ascii="Times New Roman" w:hAnsi="Times New Roman" w:cs="Times New Roman"/>
                <w:lang w:val="lt-LT"/>
              </w:rPr>
            </w:pPr>
          </w:p>
          <w:p w14:paraId="689BD12E" w14:textId="77777777" w:rsidR="006D58DF" w:rsidRPr="001F4C98" w:rsidRDefault="006D58DF" w:rsidP="001F4C98">
            <w:pPr>
              <w:rPr>
                <w:rFonts w:ascii="Times New Roman" w:hAnsi="Times New Roman" w:cs="Times New Roman"/>
                <w:lang w:val="lt-LT"/>
              </w:rPr>
            </w:pPr>
          </w:p>
          <w:p w14:paraId="7D3F6E32" w14:textId="77777777" w:rsidR="006D58DF" w:rsidRPr="001F4C98" w:rsidRDefault="006D58DF" w:rsidP="001F4C98">
            <w:pPr>
              <w:rPr>
                <w:rFonts w:ascii="Times New Roman" w:hAnsi="Times New Roman" w:cs="Times New Roman"/>
                <w:lang w:val="lt-LT"/>
              </w:rPr>
            </w:pPr>
          </w:p>
          <w:p w14:paraId="3B383565" w14:textId="77777777" w:rsidR="006D58DF" w:rsidRDefault="006D58DF" w:rsidP="001F4C98">
            <w:pPr>
              <w:rPr>
                <w:rFonts w:ascii="Times New Roman" w:hAnsi="Times New Roman" w:cs="Times New Roman"/>
                <w:lang w:val="lt-LT"/>
              </w:rPr>
            </w:pPr>
          </w:p>
          <w:p w14:paraId="3300CD44" w14:textId="77777777" w:rsidR="00716D78" w:rsidRPr="001F4C98" w:rsidRDefault="00716D78" w:rsidP="001F4C98">
            <w:pPr>
              <w:rPr>
                <w:rFonts w:ascii="Times New Roman" w:hAnsi="Times New Roman" w:cs="Times New Roman"/>
                <w:lang w:val="lt-LT"/>
              </w:rPr>
            </w:pPr>
          </w:p>
          <w:p w14:paraId="21F6DE9C" w14:textId="77777777" w:rsidR="006D58DF" w:rsidRPr="001F4C98" w:rsidRDefault="006D58DF" w:rsidP="001F4C98">
            <w:pPr>
              <w:rPr>
                <w:rFonts w:ascii="Times New Roman" w:hAnsi="Times New Roman" w:cs="Times New Roman"/>
                <w:lang w:val="lt-LT"/>
              </w:rPr>
            </w:pPr>
          </w:p>
          <w:p w14:paraId="0B55F7CD" w14:textId="118257A9" w:rsidR="006D58DF" w:rsidRDefault="006D58DF" w:rsidP="001F4C98">
            <w:pPr>
              <w:jc w:val="both"/>
              <w:rPr>
                <w:rFonts w:ascii="Times New Roman" w:hAnsi="Times New Roman" w:cs="Times New Roman"/>
                <w:lang w:val="lt-LT"/>
              </w:rPr>
            </w:pPr>
            <w:r w:rsidRPr="001F4C98">
              <w:rPr>
                <w:rFonts w:ascii="Times New Roman" w:hAnsi="Times New Roman" w:cs="Times New Roman"/>
                <w:lang w:val="lt-LT"/>
              </w:rPr>
              <w:lastRenderedPageBreak/>
              <w:t xml:space="preserve">c) Dėkojame už pateiktą informaciją. Pateikta informacija bus įvertinta. </w:t>
            </w:r>
          </w:p>
          <w:p w14:paraId="246E7CA9" w14:textId="723FBA7D" w:rsidR="00D17BB2" w:rsidRDefault="00DE36CE" w:rsidP="001F4C98">
            <w:pPr>
              <w:jc w:val="both"/>
              <w:rPr>
                <w:rFonts w:ascii="Times New Roman" w:hAnsi="Times New Roman" w:cs="Times New Roman"/>
                <w:color w:val="000000"/>
                <w:lang w:val="lt-LT"/>
              </w:rPr>
            </w:pPr>
            <w:r>
              <w:rPr>
                <w:rFonts w:ascii="Times New Roman" w:hAnsi="Times New Roman" w:cs="Times New Roman"/>
                <w:lang w:val="lt-LT"/>
              </w:rPr>
              <w:t>Tuo pačiu norime atkrei</w:t>
            </w:r>
            <w:r w:rsidR="007E0CC5">
              <w:rPr>
                <w:rFonts w:ascii="Times New Roman" w:hAnsi="Times New Roman" w:cs="Times New Roman"/>
                <w:lang w:val="lt-LT"/>
              </w:rPr>
              <w:t>p</w:t>
            </w:r>
            <w:r>
              <w:rPr>
                <w:rFonts w:ascii="Times New Roman" w:hAnsi="Times New Roman" w:cs="Times New Roman"/>
                <w:lang w:val="lt-LT"/>
              </w:rPr>
              <w:t xml:space="preserve">ti </w:t>
            </w:r>
            <w:r w:rsidR="007E0CC5">
              <w:rPr>
                <w:rFonts w:ascii="Times New Roman" w:hAnsi="Times New Roman" w:cs="Times New Roman"/>
                <w:lang w:val="lt-LT"/>
              </w:rPr>
              <w:t xml:space="preserve">dėmesį, kad </w:t>
            </w:r>
            <w:r w:rsidR="00C31678">
              <w:rPr>
                <w:rFonts w:ascii="Times New Roman" w:hAnsi="Times New Roman" w:cs="Times New Roman"/>
                <w:lang w:val="lt-LT"/>
              </w:rPr>
              <w:t xml:space="preserve">Perkančioji organizacija neprašo atskleisti </w:t>
            </w:r>
            <w:r w:rsidR="00A12011">
              <w:rPr>
                <w:rFonts w:ascii="Times New Roman" w:hAnsi="Times New Roman" w:cs="Times New Roman"/>
                <w:lang w:val="lt-LT"/>
              </w:rPr>
              <w:t>savo komercinių santykių ar nuolaidų sąlygų</w:t>
            </w:r>
            <w:r w:rsidR="006D2561">
              <w:rPr>
                <w:rFonts w:ascii="Times New Roman" w:hAnsi="Times New Roman" w:cs="Times New Roman"/>
                <w:lang w:val="lt-LT"/>
              </w:rPr>
              <w:t xml:space="preserve">, kurios yra konfidencialios ir priklauso nuo konkretaus sandorio metu galiojančių aplinkybių </w:t>
            </w:r>
            <w:r w:rsidR="00A70955">
              <w:rPr>
                <w:rFonts w:ascii="Times New Roman" w:hAnsi="Times New Roman" w:cs="Times New Roman"/>
                <w:lang w:val="lt-LT"/>
              </w:rPr>
              <w:t>tarp Tiekėjo ir užsienio leidyklos.</w:t>
            </w:r>
            <w:r w:rsidR="000C0DFB">
              <w:rPr>
                <w:rFonts w:ascii="Times New Roman" w:hAnsi="Times New Roman" w:cs="Times New Roman"/>
                <w:lang w:val="lt-LT"/>
              </w:rPr>
              <w:t xml:space="preserve"> </w:t>
            </w:r>
            <w:r w:rsidR="00266A3F">
              <w:rPr>
                <w:rFonts w:ascii="Times New Roman" w:hAnsi="Times New Roman" w:cs="Times New Roman"/>
                <w:lang w:val="lt-LT"/>
              </w:rPr>
              <w:t xml:space="preserve">Perkančioji organizacija taiko kintamo </w:t>
            </w:r>
            <w:r w:rsidR="006809A0" w:rsidRPr="001F4C98">
              <w:rPr>
                <w:rFonts w:ascii="Times New Roman" w:hAnsi="Times New Roman" w:cs="Times New Roman"/>
                <w:color w:val="000000"/>
                <w:lang w:val="lt-LT"/>
              </w:rPr>
              <w:t>įkainio kainodar</w:t>
            </w:r>
            <w:r w:rsidR="002B6FE3">
              <w:rPr>
                <w:rFonts w:ascii="Times New Roman" w:hAnsi="Times New Roman" w:cs="Times New Roman"/>
                <w:color w:val="000000"/>
                <w:lang w:val="lt-LT"/>
              </w:rPr>
              <w:t>ą, kuri šio konkretaus pirkimo atveju</w:t>
            </w:r>
            <w:r w:rsidR="006809A0" w:rsidRPr="001F4C98">
              <w:rPr>
                <w:rFonts w:ascii="Times New Roman" w:hAnsi="Times New Roman" w:cs="Times New Roman"/>
                <w:color w:val="000000"/>
                <w:lang w:val="lt-LT"/>
              </w:rPr>
              <w:t xml:space="preserve"> susideda iš dviejų dalių</w:t>
            </w:r>
            <w:r w:rsidR="00D17BB2">
              <w:rPr>
                <w:rFonts w:ascii="Times New Roman" w:hAnsi="Times New Roman" w:cs="Times New Roman"/>
                <w:color w:val="000000"/>
                <w:lang w:val="lt-LT"/>
              </w:rPr>
              <w:t>:</w:t>
            </w:r>
          </w:p>
          <w:p w14:paraId="3D912F44" w14:textId="77777777" w:rsidR="00D17BB2" w:rsidRPr="00D17BB2" w:rsidRDefault="006809A0" w:rsidP="00D17BB2">
            <w:pPr>
              <w:pStyle w:val="Sraopastraipa"/>
              <w:numPr>
                <w:ilvl w:val="0"/>
                <w:numId w:val="4"/>
              </w:numPr>
              <w:ind w:left="53" w:firstLine="142"/>
              <w:jc w:val="both"/>
              <w:rPr>
                <w:rFonts w:ascii="Times New Roman" w:hAnsi="Times New Roman" w:cs="Times New Roman"/>
                <w:lang w:val="lt-LT"/>
              </w:rPr>
            </w:pPr>
            <w:r w:rsidRPr="00D17BB2">
              <w:rPr>
                <w:rFonts w:ascii="Times New Roman" w:hAnsi="Times New Roman" w:cs="Times New Roman"/>
                <w:color w:val="000000"/>
                <w:lang w:val="lt-LT"/>
              </w:rPr>
              <w:t>kintamos dalies (t.y. prekių užsakymo  pateikimo dieną</w:t>
            </w:r>
            <w:r w:rsidR="00DF7661" w:rsidRPr="00D17BB2">
              <w:rPr>
                <w:rFonts w:ascii="Times New Roman" w:hAnsi="Times New Roman" w:cs="Times New Roman"/>
                <w:color w:val="000000"/>
                <w:lang w:val="lt-LT"/>
              </w:rPr>
              <w:t>, o</w:t>
            </w:r>
            <w:r w:rsidR="008F0707" w:rsidRPr="00D17BB2">
              <w:rPr>
                <w:rFonts w:ascii="Times New Roman" w:hAnsi="Times New Roman" w:cs="Times New Roman"/>
                <w:color w:val="000000"/>
                <w:lang w:val="lt-LT"/>
              </w:rPr>
              <w:t xml:space="preserve"> pasiūlymo vertinimui </w:t>
            </w:r>
            <w:r w:rsidR="00DF7661" w:rsidRPr="00D17BB2">
              <w:rPr>
                <w:rFonts w:ascii="Times New Roman" w:hAnsi="Times New Roman" w:cs="Times New Roman"/>
                <w:color w:val="000000"/>
                <w:lang w:val="lt-LT"/>
              </w:rPr>
              <w:t>parenkama konkreti data)</w:t>
            </w:r>
            <w:r w:rsidRPr="00D17BB2">
              <w:rPr>
                <w:rFonts w:ascii="Times New Roman" w:hAnsi="Times New Roman" w:cs="Times New Roman"/>
                <w:color w:val="000000"/>
                <w:lang w:val="lt-LT"/>
              </w:rPr>
              <w:t xml:space="preserve"> leidyklos oficialiai skelbiam</w:t>
            </w:r>
            <w:r w:rsidR="00DF7661" w:rsidRPr="00D17BB2">
              <w:rPr>
                <w:rFonts w:ascii="Times New Roman" w:hAnsi="Times New Roman" w:cs="Times New Roman"/>
                <w:color w:val="000000"/>
                <w:lang w:val="lt-LT"/>
              </w:rPr>
              <w:t>a</w:t>
            </w:r>
            <w:r w:rsidRPr="00D17BB2">
              <w:rPr>
                <w:rFonts w:ascii="Times New Roman" w:hAnsi="Times New Roman" w:cs="Times New Roman"/>
                <w:color w:val="000000"/>
                <w:lang w:val="lt-LT"/>
              </w:rPr>
              <w:t xml:space="preserve"> Prekių pardavimo kain</w:t>
            </w:r>
            <w:r w:rsidR="00DF7661" w:rsidRPr="00D17BB2">
              <w:rPr>
                <w:rFonts w:ascii="Times New Roman" w:hAnsi="Times New Roman" w:cs="Times New Roman"/>
                <w:color w:val="000000"/>
                <w:lang w:val="lt-LT"/>
              </w:rPr>
              <w:t>a</w:t>
            </w:r>
            <w:r w:rsidRPr="00D17BB2">
              <w:rPr>
                <w:rFonts w:ascii="Times New Roman" w:hAnsi="Times New Roman" w:cs="Times New Roman"/>
                <w:color w:val="000000"/>
                <w:lang w:val="lt-LT"/>
              </w:rPr>
              <w:t>)</w:t>
            </w:r>
            <w:r w:rsidR="00D17BB2">
              <w:rPr>
                <w:rFonts w:ascii="Times New Roman" w:hAnsi="Times New Roman" w:cs="Times New Roman"/>
                <w:color w:val="000000"/>
                <w:lang w:val="lt-LT"/>
              </w:rPr>
              <w:t>;</w:t>
            </w:r>
          </w:p>
          <w:p w14:paraId="277B33C4" w14:textId="78ED17B4" w:rsidR="00DE36CE" w:rsidRPr="00D17BB2" w:rsidRDefault="006809A0" w:rsidP="00D17BB2">
            <w:pPr>
              <w:pStyle w:val="Sraopastraipa"/>
              <w:numPr>
                <w:ilvl w:val="0"/>
                <w:numId w:val="4"/>
              </w:numPr>
              <w:ind w:left="53" w:firstLine="142"/>
              <w:jc w:val="both"/>
              <w:rPr>
                <w:rFonts w:ascii="Times New Roman" w:hAnsi="Times New Roman" w:cs="Times New Roman"/>
                <w:lang w:val="lt-LT"/>
              </w:rPr>
            </w:pPr>
            <w:r w:rsidRPr="00D17BB2">
              <w:rPr>
                <w:rFonts w:ascii="Times New Roman" w:hAnsi="Times New Roman" w:cs="Times New Roman"/>
                <w:color w:val="000000"/>
                <w:lang w:val="lt-LT"/>
              </w:rPr>
              <w:t>tiekėjo</w:t>
            </w:r>
            <w:r w:rsidR="00DF7661" w:rsidRPr="00D17BB2">
              <w:rPr>
                <w:rFonts w:ascii="Times New Roman" w:hAnsi="Times New Roman" w:cs="Times New Roman"/>
                <w:color w:val="000000"/>
                <w:lang w:val="lt-LT"/>
              </w:rPr>
              <w:t>, t.y. Jūsų</w:t>
            </w:r>
            <w:r w:rsidRPr="00D17BB2">
              <w:rPr>
                <w:rFonts w:ascii="Times New Roman" w:hAnsi="Times New Roman" w:cs="Times New Roman"/>
                <w:color w:val="000000"/>
                <w:lang w:val="lt-LT"/>
              </w:rPr>
              <w:t xml:space="preserve"> pasiūlyto priedo </w:t>
            </w:r>
            <w:r w:rsidRPr="007F7609">
              <w:rPr>
                <w:rFonts w:ascii="Times New Roman" w:hAnsi="Times New Roman" w:cs="Times New Roman"/>
                <w:b/>
                <w:bCs/>
                <w:color w:val="000000"/>
                <w:lang w:val="lt-LT"/>
              </w:rPr>
              <w:t>ar nuolaidos</w:t>
            </w:r>
            <w:r w:rsidR="00DF7661" w:rsidRPr="00D17BB2">
              <w:rPr>
                <w:rFonts w:ascii="Times New Roman" w:hAnsi="Times New Roman" w:cs="Times New Roman"/>
                <w:color w:val="000000"/>
                <w:lang w:val="lt-LT"/>
              </w:rPr>
              <w:t xml:space="preserve"> </w:t>
            </w:r>
            <w:r w:rsidR="0050573D" w:rsidRPr="00D17BB2">
              <w:rPr>
                <w:rFonts w:ascii="Times New Roman" w:hAnsi="Times New Roman" w:cs="Times New Roman"/>
                <w:color w:val="000000"/>
                <w:lang w:val="lt-LT"/>
              </w:rPr>
              <w:t>Perkančiajai organizacijai.</w:t>
            </w:r>
            <w:r w:rsidR="00A90BFE">
              <w:rPr>
                <w:rFonts w:ascii="Times New Roman" w:hAnsi="Times New Roman" w:cs="Times New Roman"/>
                <w:color w:val="000000"/>
                <w:lang w:val="lt-LT"/>
              </w:rPr>
              <w:t xml:space="preserve"> </w:t>
            </w:r>
            <w:r w:rsidR="0058032C">
              <w:rPr>
                <w:rFonts w:ascii="Times New Roman" w:hAnsi="Times New Roman" w:cs="Times New Roman"/>
                <w:color w:val="000000"/>
                <w:lang w:val="lt-LT"/>
              </w:rPr>
              <w:t xml:space="preserve">Čia tiekėjas </w:t>
            </w:r>
            <w:r w:rsidR="00A54C73">
              <w:rPr>
                <w:rFonts w:ascii="Times New Roman" w:hAnsi="Times New Roman" w:cs="Times New Roman"/>
                <w:color w:val="000000"/>
                <w:lang w:val="lt-LT"/>
              </w:rPr>
              <w:t>įsivertinęs savo kaštus (</w:t>
            </w:r>
            <w:r w:rsidR="00CF21E1">
              <w:rPr>
                <w:rFonts w:ascii="Times New Roman" w:hAnsi="Times New Roman" w:cs="Times New Roman"/>
                <w:color w:val="000000"/>
                <w:lang w:val="lt-LT"/>
              </w:rPr>
              <w:t>logistikos, importo ir kt.</w:t>
            </w:r>
            <w:r w:rsidR="00867F7E">
              <w:rPr>
                <w:rFonts w:ascii="Times New Roman" w:hAnsi="Times New Roman" w:cs="Times New Roman"/>
                <w:color w:val="000000"/>
                <w:lang w:val="lt-LT"/>
              </w:rPr>
              <w:t xml:space="preserve"> išlaidas) </w:t>
            </w:r>
            <w:r w:rsidR="00EC47B1">
              <w:rPr>
                <w:rFonts w:ascii="Times New Roman" w:hAnsi="Times New Roman" w:cs="Times New Roman"/>
                <w:color w:val="000000"/>
                <w:lang w:val="lt-LT"/>
              </w:rPr>
              <w:t>numato taikys priedą (antkainį) ar nuolaidą</w:t>
            </w:r>
            <w:r w:rsidR="00407A5D">
              <w:rPr>
                <w:rFonts w:ascii="Times New Roman" w:hAnsi="Times New Roman" w:cs="Times New Roman"/>
                <w:color w:val="000000"/>
                <w:lang w:val="lt-LT"/>
              </w:rPr>
              <w:t xml:space="preserve"> Perkančiajai organizacijai.</w:t>
            </w:r>
          </w:p>
          <w:p w14:paraId="6EE33840" w14:textId="77777777" w:rsidR="006D58DF" w:rsidRPr="001F4C98" w:rsidRDefault="006D58DF" w:rsidP="001F4C98">
            <w:pPr>
              <w:rPr>
                <w:rFonts w:ascii="Times New Roman" w:hAnsi="Times New Roman" w:cs="Times New Roman"/>
                <w:lang w:val="lt-LT"/>
              </w:rPr>
            </w:pPr>
          </w:p>
          <w:p w14:paraId="1BA9F5EF" w14:textId="77777777" w:rsidR="004C3956" w:rsidRPr="001F4C98" w:rsidRDefault="004C3956" w:rsidP="001F4C98">
            <w:pPr>
              <w:jc w:val="both"/>
              <w:rPr>
                <w:rFonts w:ascii="Times New Roman" w:hAnsi="Times New Roman" w:cs="Times New Roman"/>
                <w:lang w:val="lt-LT"/>
              </w:rPr>
            </w:pPr>
            <w:r w:rsidRPr="001F4C98">
              <w:rPr>
                <w:rFonts w:ascii="Times New Roman" w:hAnsi="Times New Roman" w:cs="Times New Roman"/>
                <w:lang w:val="lt-LT"/>
              </w:rPr>
              <w:t xml:space="preserve">d) Dėkojame už pateiktą informaciją. Pateikta informacija bus įvertinta. </w:t>
            </w:r>
          </w:p>
          <w:p w14:paraId="0885F070" w14:textId="624C84C6" w:rsidR="004C3956" w:rsidRPr="001F4C98" w:rsidRDefault="004C3956" w:rsidP="001F4C98">
            <w:pPr>
              <w:rPr>
                <w:rFonts w:ascii="Times New Roman" w:hAnsi="Times New Roman" w:cs="Times New Roman"/>
                <w:lang w:val="lt-LT"/>
              </w:rPr>
            </w:pPr>
          </w:p>
        </w:tc>
      </w:tr>
      <w:tr w:rsidR="008220B2" w:rsidRPr="00DE36CE" w14:paraId="7532BB13" w14:textId="77777777" w:rsidTr="00716D78">
        <w:trPr>
          <w:trHeight w:val="67"/>
        </w:trPr>
        <w:tc>
          <w:tcPr>
            <w:tcW w:w="570" w:type="dxa"/>
            <w:vMerge/>
          </w:tcPr>
          <w:p w14:paraId="7700CAA5" w14:textId="77777777" w:rsidR="008220B2" w:rsidRPr="001F4C98" w:rsidRDefault="008220B2" w:rsidP="001F4C98">
            <w:pPr>
              <w:rPr>
                <w:rFonts w:ascii="Times New Roman" w:hAnsi="Times New Roman" w:cs="Times New Roman"/>
                <w:lang w:val="lt-LT"/>
              </w:rPr>
            </w:pPr>
          </w:p>
        </w:tc>
        <w:tc>
          <w:tcPr>
            <w:tcW w:w="1126" w:type="dxa"/>
            <w:vMerge/>
            <w:vAlign w:val="center"/>
          </w:tcPr>
          <w:p w14:paraId="746B10D4" w14:textId="77777777" w:rsidR="008220B2" w:rsidRPr="001F4C98" w:rsidRDefault="008220B2" w:rsidP="001F4C98">
            <w:pPr>
              <w:jc w:val="center"/>
              <w:rPr>
                <w:rFonts w:ascii="Times New Roman" w:hAnsi="Times New Roman" w:cs="Times New Roman"/>
                <w:lang w:val="lt-LT"/>
              </w:rPr>
            </w:pPr>
          </w:p>
        </w:tc>
        <w:tc>
          <w:tcPr>
            <w:tcW w:w="1843" w:type="dxa"/>
          </w:tcPr>
          <w:p w14:paraId="4A717CA4" w14:textId="77777777" w:rsidR="008220B2" w:rsidRPr="001F4C98" w:rsidRDefault="008220B2" w:rsidP="001F4C98">
            <w:pPr>
              <w:pStyle w:val="Sraopastraipa"/>
              <w:numPr>
                <w:ilvl w:val="0"/>
                <w:numId w:val="1"/>
              </w:numPr>
              <w:tabs>
                <w:tab w:val="left" w:pos="373"/>
              </w:tabs>
              <w:ind w:left="48" w:firstLine="0"/>
              <w:rPr>
                <w:rFonts w:ascii="Times New Roman" w:hAnsi="Times New Roman" w:cs="Times New Roman"/>
                <w:lang w:val="lt-LT"/>
              </w:rPr>
            </w:pPr>
            <w:r w:rsidRPr="001F4C98">
              <w:rPr>
                <w:rFonts w:ascii="Times New Roman" w:hAnsi="Times New Roman" w:cs="Times New Roman"/>
                <w:lang w:val="lt-LT"/>
              </w:rPr>
              <w:t>Ar turite pastabų dėl pirkimo sutarties?</w:t>
            </w:r>
          </w:p>
        </w:tc>
        <w:tc>
          <w:tcPr>
            <w:tcW w:w="6237" w:type="dxa"/>
            <w:vAlign w:val="center"/>
          </w:tcPr>
          <w:p w14:paraId="7EC78182" w14:textId="77777777" w:rsidR="008220B2" w:rsidRPr="001F4C98" w:rsidRDefault="008220B2" w:rsidP="001F4C98">
            <w:pPr>
              <w:jc w:val="both"/>
              <w:rPr>
                <w:rFonts w:ascii="Times New Roman" w:hAnsi="Times New Roman" w:cs="Times New Roman"/>
                <w:lang w:val="lt-LT"/>
              </w:rPr>
            </w:pPr>
            <w:r w:rsidRPr="001F4C98">
              <w:rPr>
                <w:rFonts w:ascii="Times New Roman" w:hAnsi="Times New Roman" w:cs="Times New Roman"/>
                <w:lang w:val="lt-LT"/>
              </w:rPr>
              <w:t>Taip</w:t>
            </w:r>
          </w:p>
          <w:p w14:paraId="46C04193" w14:textId="77777777" w:rsidR="008220B2" w:rsidRPr="001F4C98" w:rsidRDefault="008220B2" w:rsidP="001F4C98">
            <w:pPr>
              <w:jc w:val="both"/>
              <w:rPr>
                <w:rFonts w:ascii="Times New Roman" w:hAnsi="Times New Roman" w:cs="Times New Roman"/>
                <w:lang w:val="lt-LT"/>
              </w:rPr>
            </w:pPr>
            <w:r w:rsidRPr="001F4C98">
              <w:rPr>
                <w:rFonts w:ascii="Times New Roman" w:hAnsi="Times New Roman" w:cs="Times New Roman"/>
                <w:lang w:val="lt-LT"/>
              </w:rPr>
              <w:t>Prašome perkančiosios organizacijos peržiūrėti ir koreguoti sutarties projekto 4.1.3, 5.1.1 ir 5.1.2 punktus, kadangi jie prieštarauja:</w:t>
            </w:r>
          </w:p>
          <w:p w14:paraId="58A08D3A" w14:textId="77777777" w:rsidR="008220B2" w:rsidRPr="001F4C98" w:rsidRDefault="008220B2" w:rsidP="001F4C98">
            <w:pPr>
              <w:jc w:val="both"/>
              <w:rPr>
                <w:rFonts w:ascii="Times New Roman" w:hAnsi="Times New Roman" w:cs="Times New Roman"/>
                <w:lang w:val="lt-LT"/>
              </w:rPr>
            </w:pPr>
            <w:r w:rsidRPr="001F4C98">
              <w:rPr>
                <w:rFonts w:ascii="Times New Roman" w:hAnsi="Times New Roman" w:cs="Times New Roman"/>
              </w:rPr>
              <w:sym w:font="Symbol" w:char="F0B7"/>
            </w:r>
            <w:r w:rsidRPr="001F4C98">
              <w:rPr>
                <w:rFonts w:ascii="Times New Roman" w:hAnsi="Times New Roman" w:cs="Times New Roman"/>
                <w:lang w:val="lt-LT"/>
              </w:rPr>
              <w:t xml:space="preserve"> Europos Sąjungos teisės aktams (SESV 49, 56 straipsniai, Direktyva 2006/123/EB, Direktyva 2014/24/ES), </w:t>
            </w:r>
          </w:p>
          <w:p w14:paraId="2256C855" w14:textId="77777777" w:rsidR="008220B2" w:rsidRPr="001F4C98" w:rsidRDefault="008220B2" w:rsidP="001F4C98">
            <w:pPr>
              <w:jc w:val="both"/>
              <w:rPr>
                <w:rFonts w:ascii="Times New Roman" w:hAnsi="Times New Roman" w:cs="Times New Roman"/>
                <w:lang w:val="lt-LT"/>
              </w:rPr>
            </w:pPr>
            <w:r w:rsidRPr="001F4C98">
              <w:rPr>
                <w:rFonts w:ascii="Times New Roman" w:hAnsi="Times New Roman" w:cs="Times New Roman"/>
              </w:rPr>
              <w:sym w:font="Symbol" w:char="F0B7"/>
            </w:r>
            <w:r w:rsidRPr="001F4C98">
              <w:rPr>
                <w:rFonts w:ascii="Times New Roman" w:hAnsi="Times New Roman" w:cs="Times New Roman"/>
                <w:lang w:val="lt-LT"/>
              </w:rPr>
              <w:t xml:space="preserve"> komercinių paslapčių apsaugai (Direktyva (ES) 2016/943), </w:t>
            </w:r>
          </w:p>
          <w:p w14:paraId="76502BAF" w14:textId="77777777" w:rsidR="008220B2" w:rsidRPr="001F4C98" w:rsidRDefault="008220B2" w:rsidP="001F4C98">
            <w:pPr>
              <w:jc w:val="both"/>
              <w:rPr>
                <w:rFonts w:ascii="Times New Roman" w:hAnsi="Times New Roman" w:cs="Times New Roman"/>
                <w:lang w:val="lt-LT"/>
              </w:rPr>
            </w:pPr>
            <w:r w:rsidRPr="001F4C98">
              <w:rPr>
                <w:rFonts w:ascii="Times New Roman" w:hAnsi="Times New Roman" w:cs="Times New Roman"/>
              </w:rPr>
              <w:sym w:font="Symbol" w:char="F0B7"/>
            </w:r>
            <w:r w:rsidRPr="001F4C98">
              <w:rPr>
                <w:rFonts w:ascii="Times New Roman" w:hAnsi="Times New Roman" w:cs="Times New Roman"/>
                <w:lang w:val="lt-LT"/>
              </w:rPr>
              <w:t xml:space="preserve"> taip pat proporcingumo ir konkurencijos principams, įtvirtintiems viešųjų pirkimų praktikoje. </w:t>
            </w:r>
          </w:p>
          <w:p w14:paraId="7CA8CB5C" w14:textId="77777777" w:rsidR="008220B2" w:rsidRPr="001F4C98" w:rsidRDefault="008220B2" w:rsidP="001F4C98">
            <w:pPr>
              <w:jc w:val="both"/>
              <w:rPr>
                <w:rFonts w:ascii="Times New Roman" w:hAnsi="Times New Roman" w:cs="Times New Roman"/>
                <w:lang w:val="lt-LT"/>
              </w:rPr>
            </w:pPr>
            <w:r w:rsidRPr="001F4C98">
              <w:rPr>
                <w:rFonts w:ascii="Times New Roman" w:hAnsi="Times New Roman" w:cs="Times New Roman"/>
                <w:lang w:val="lt-LT"/>
              </w:rPr>
              <w:t xml:space="preserve">Šie punktai: </w:t>
            </w:r>
          </w:p>
          <w:p w14:paraId="728E931D" w14:textId="77777777" w:rsidR="008220B2" w:rsidRPr="001F4C98" w:rsidRDefault="008220B2" w:rsidP="001F4C98">
            <w:pPr>
              <w:jc w:val="both"/>
              <w:rPr>
                <w:rFonts w:ascii="Times New Roman" w:hAnsi="Times New Roman" w:cs="Times New Roman"/>
                <w:lang w:val="lt-LT"/>
              </w:rPr>
            </w:pPr>
            <w:r w:rsidRPr="001F4C98">
              <w:rPr>
                <w:rFonts w:ascii="Times New Roman" w:hAnsi="Times New Roman" w:cs="Times New Roman"/>
              </w:rPr>
              <w:sym w:font="Symbol" w:char="F0B7"/>
            </w:r>
            <w:r w:rsidRPr="001F4C98">
              <w:rPr>
                <w:rFonts w:ascii="Times New Roman" w:hAnsi="Times New Roman" w:cs="Times New Roman"/>
                <w:lang w:val="lt-LT"/>
              </w:rPr>
              <w:t xml:space="preserve"> pertekliniai įpareigoja tiekėją atskleisti konfidencialią informaciją apie komercinius santykius su leidėjais (pvz., taikytas nuolaidas), </w:t>
            </w:r>
          </w:p>
          <w:p w14:paraId="62AEA1C4" w14:textId="77777777" w:rsidR="008220B2" w:rsidRPr="001F4C98" w:rsidRDefault="008220B2" w:rsidP="001F4C98">
            <w:pPr>
              <w:jc w:val="both"/>
              <w:rPr>
                <w:rFonts w:ascii="Times New Roman" w:hAnsi="Times New Roman" w:cs="Times New Roman"/>
                <w:lang w:val="lt-LT"/>
              </w:rPr>
            </w:pPr>
            <w:r w:rsidRPr="001F4C98">
              <w:rPr>
                <w:rFonts w:ascii="Times New Roman" w:hAnsi="Times New Roman" w:cs="Times New Roman"/>
              </w:rPr>
              <w:sym w:font="Symbol" w:char="F0B7"/>
            </w:r>
            <w:r w:rsidRPr="001F4C98">
              <w:rPr>
                <w:rFonts w:ascii="Times New Roman" w:hAnsi="Times New Roman" w:cs="Times New Roman"/>
                <w:lang w:val="lt-LT"/>
              </w:rPr>
              <w:t xml:space="preserve"> neatsižvelgia į leidinių kainų dinamiškumą, regioninę kainodarą ir leidėjų teisę keisti kainas be išankstinio įspėjimo, </w:t>
            </w:r>
          </w:p>
          <w:p w14:paraId="6080BB23" w14:textId="77777777" w:rsidR="008220B2" w:rsidRPr="001F4C98" w:rsidRDefault="008220B2" w:rsidP="001F4C98">
            <w:pPr>
              <w:jc w:val="both"/>
              <w:rPr>
                <w:rFonts w:ascii="Times New Roman" w:hAnsi="Times New Roman" w:cs="Times New Roman"/>
                <w:lang w:val="lt-LT"/>
              </w:rPr>
            </w:pPr>
            <w:r w:rsidRPr="001F4C98">
              <w:rPr>
                <w:rFonts w:ascii="Times New Roman" w:hAnsi="Times New Roman" w:cs="Times New Roman"/>
              </w:rPr>
              <w:sym w:font="Symbol" w:char="F0B7"/>
            </w:r>
            <w:r w:rsidRPr="001F4C98">
              <w:rPr>
                <w:rFonts w:ascii="Times New Roman" w:hAnsi="Times New Roman" w:cs="Times New Roman"/>
                <w:lang w:val="lt-LT"/>
              </w:rPr>
              <w:t xml:space="preserve"> formaliai riboja konkurenciją, kai pirkimo sąlygomis siekiama reguliuoti tiekėjo pelno maržą ar priversti atskleisti verslo modelį. Atsižvelgiant į jau pateiktas techninės specifikacijos ir specialiųjų pirkimo sąlygų pastabas, siūlome šiuos punktus koreguoti, iš jų pašalinant arba modifikuojant reikalavimus, kurie prieštarauja proporcingumo, komercinės autonomijos ir teisėtos konkurencijos principams.</w:t>
            </w:r>
          </w:p>
        </w:tc>
        <w:tc>
          <w:tcPr>
            <w:tcW w:w="4820" w:type="dxa"/>
            <w:vAlign w:val="center"/>
          </w:tcPr>
          <w:p w14:paraId="066AA33E" w14:textId="6B600245" w:rsidR="00783CCF" w:rsidRPr="001F4C98" w:rsidRDefault="00B134D4" w:rsidP="001F4C98">
            <w:pPr>
              <w:jc w:val="both"/>
              <w:rPr>
                <w:rFonts w:ascii="Times New Roman" w:hAnsi="Times New Roman" w:cs="Times New Roman"/>
                <w:lang w:val="lt-LT"/>
              </w:rPr>
            </w:pPr>
            <w:r w:rsidRPr="001F4C98">
              <w:rPr>
                <w:rFonts w:ascii="Times New Roman" w:hAnsi="Times New Roman" w:cs="Times New Roman"/>
                <w:lang w:val="lt-LT"/>
              </w:rPr>
              <w:t xml:space="preserve">Dėkojame už atsakymą ir pateiktą informaciją. </w:t>
            </w:r>
            <w:r w:rsidR="00C2456E" w:rsidRPr="001F4C98">
              <w:rPr>
                <w:rFonts w:ascii="Times New Roman" w:hAnsi="Times New Roman" w:cs="Times New Roman"/>
                <w:lang w:val="lt-LT"/>
              </w:rPr>
              <w:t>Informacija</w:t>
            </w:r>
            <w:r w:rsidRPr="001F4C98">
              <w:rPr>
                <w:rFonts w:ascii="Times New Roman" w:hAnsi="Times New Roman" w:cs="Times New Roman"/>
                <w:lang w:val="lt-LT"/>
              </w:rPr>
              <w:t xml:space="preserve"> bus įvertinta</w:t>
            </w:r>
            <w:r w:rsidR="00C2456E" w:rsidRPr="001F4C98">
              <w:rPr>
                <w:rFonts w:ascii="Times New Roman" w:hAnsi="Times New Roman" w:cs="Times New Roman"/>
                <w:lang w:val="lt-LT"/>
              </w:rPr>
              <w:t>.</w:t>
            </w:r>
            <w:r w:rsidRPr="001F4C98">
              <w:rPr>
                <w:rFonts w:ascii="Times New Roman" w:hAnsi="Times New Roman" w:cs="Times New Roman"/>
                <w:lang w:val="lt-LT"/>
              </w:rPr>
              <w:t xml:space="preserve"> </w:t>
            </w:r>
          </w:p>
          <w:p w14:paraId="2D472911" w14:textId="69480701" w:rsidR="009B43AC" w:rsidRPr="001F4C98" w:rsidRDefault="00C2456E" w:rsidP="001F4C98">
            <w:pPr>
              <w:jc w:val="both"/>
              <w:rPr>
                <w:rFonts w:ascii="Times New Roman" w:eastAsia="Times New Roman" w:hAnsi="Times New Roman" w:cs="Times New Roman"/>
                <w:color w:val="000000"/>
                <w:kern w:val="0"/>
                <w:lang w:val="lt-LT" w:eastAsia="lt-LT"/>
                <w14:ligatures w14:val="none"/>
              </w:rPr>
            </w:pPr>
            <w:r w:rsidRPr="001F4C98">
              <w:rPr>
                <w:rFonts w:ascii="Times New Roman" w:hAnsi="Times New Roman" w:cs="Times New Roman"/>
                <w:lang w:val="lt-LT"/>
              </w:rPr>
              <w:t xml:space="preserve">Perkančioji organizacija taip pat informuoja, kad </w:t>
            </w:r>
            <w:r w:rsidR="006475A4" w:rsidRPr="001F4C98">
              <w:rPr>
                <w:rFonts w:ascii="Times New Roman" w:hAnsi="Times New Roman" w:cs="Times New Roman"/>
                <w:lang w:val="lt-LT"/>
              </w:rPr>
              <w:t>S</w:t>
            </w:r>
            <w:r w:rsidR="007957BF" w:rsidRPr="001F4C98">
              <w:rPr>
                <w:rFonts w:ascii="Times New Roman" w:hAnsi="Times New Roman" w:cs="Times New Roman"/>
                <w:lang w:val="lt-LT"/>
              </w:rPr>
              <w:t xml:space="preserve">utarties kainos apskaičiavimo būdas </w:t>
            </w:r>
            <w:r w:rsidR="006A2A66" w:rsidRPr="001F4C98">
              <w:rPr>
                <w:rFonts w:ascii="Times New Roman" w:hAnsi="Times New Roman" w:cs="Times New Roman"/>
                <w:lang w:val="lt-LT"/>
              </w:rPr>
              <w:t xml:space="preserve">buvo </w:t>
            </w:r>
            <w:r w:rsidR="007957BF" w:rsidRPr="001F4C98">
              <w:rPr>
                <w:rFonts w:ascii="Times New Roman" w:hAnsi="Times New Roman" w:cs="Times New Roman"/>
                <w:lang w:val="lt-LT"/>
              </w:rPr>
              <w:t xml:space="preserve">pasirenkamas, </w:t>
            </w:r>
            <w:r w:rsidR="00517CD7" w:rsidRPr="001F4C98">
              <w:rPr>
                <w:rFonts w:ascii="Times New Roman" w:hAnsi="Times New Roman" w:cs="Times New Roman"/>
                <w:lang w:val="lt-LT"/>
              </w:rPr>
              <w:t>vadovaujantis Kainodaros taisyklių nustatymo metodika, patvirtinta Viešųjų pirkimų tarnybos direktoriaus 2017 m. birželio 28 d. įsakymu Nr.</w:t>
            </w:r>
            <w:r w:rsidR="00914850" w:rsidRPr="001F4C98">
              <w:rPr>
                <w:rFonts w:ascii="Times New Roman" w:hAnsi="Times New Roman" w:cs="Times New Roman"/>
                <w:color w:val="000000"/>
                <w:lang w:val="lt-LT"/>
              </w:rPr>
              <w:t xml:space="preserve"> 1S-95</w:t>
            </w:r>
            <w:r w:rsidR="00517CD7" w:rsidRPr="001F4C98">
              <w:rPr>
                <w:rFonts w:ascii="Times New Roman" w:hAnsi="Times New Roman" w:cs="Times New Roman"/>
                <w:lang w:val="lt-LT"/>
              </w:rPr>
              <w:t xml:space="preserve"> </w:t>
            </w:r>
            <w:r w:rsidR="00914850" w:rsidRPr="001F4C98">
              <w:rPr>
                <w:rFonts w:ascii="Times New Roman" w:hAnsi="Times New Roman" w:cs="Times New Roman"/>
                <w:lang w:val="lt-LT"/>
              </w:rPr>
              <w:t xml:space="preserve">„Dėl Kainodaros </w:t>
            </w:r>
            <w:r w:rsidR="00783CCF" w:rsidRPr="001F4C98">
              <w:rPr>
                <w:rFonts w:ascii="Times New Roman" w:hAnsi="Times New Roman" w:cs="Times New Roman"/>
                <w:lang w:val="lt-LT"/>
              </w:rPr>
              <w:t xml:space="preserve">taisyklių nustatymo metodikos patvirtinimo“. </w:t>
            </w:r>
            <w:r w:rsidR="00441FE4" w:rsidRPr="001F4C98">
              <w:rPr>
                <w:rFonts w:ascii="Times New Roman" w:hAnsi="Times New Roman" w:cs="Times New Roman"/>
                <w:lang w:val="lt-LT"/>
              </w:rPr>
              <w:t xml:space="preserve">Šiam pirkimui buvo pasirinkta </w:t>
            </w:r>
            <w:r w:rsidR="009B43AC" w:rsidRPr="001F4C98">
              <w:rPr>
                <w:rFonts w:ascii="Times New Roman" w:eastAsia="Times New Roman" w:hAnsi="Times New Roman" w:cs="Times New Roman"/>
                <w:b/>
                <w:bCs/>
                <w:color w:val="000000"/>
                <w:kern w:val="0"/>
                <w:lang w:val="lt-LT" w:eastAsia="lt-LT"/>
                <w14:ligatures w14:val="none"/>
              </w:rPr>
              <w:t>Kintamo įkainio kainodara</w:t>
            </w:r>
            <w:r w:rsidR="009B43AC" w:rsidRPr="001F4C98">
              <w:rPr>
                <w:rFonts w:ascii="Times New Roman" w:eastAsia="Times New Roman" w:hAnsi="Times New Roman" w:cs="Times New Roman"/>
                <w:color w:val="000000"/>
                <w:kern w:val="0"/>
                <w:lang w:val="lt-LT" w:eastAsia="lt-LT"/>
                <w14:ligatures w14:val="none"/>
              </w:rPr>
              <w:t xml:space="preserve">. </w:t>
            </w:r>
          </w:p>
          <w:p w14:paraId="78659866" w14:textId="312A51B1" w:rsidR="009B43AC" w:rsidRPr="001F4C98" w:rsidRDefault="00AC0155" w:rsidP="001F4C98">
            <w:pPr>
              <w:jc w:val="both"/>
              <w:rPr>
                <w:rFonts w:ascii="Times New Roman" w:eastAsia="Times New Roman" w:hAnsi="Times New Roman" w:cs="Times New Roman"/>
                <w:color w:val="000000"/>
                <w:kern w:val="0"/>
                <w:lang w:val="lt-LT" w:eastAsia="lt-LT"/>
                <w14:ligatures w14:val="none"/>
              </w:rPr>
            </w:pPr>
            <w:r w:rsidRPr="001F4C98">
              <w:rPr>
                <w:rFonts w:ascii="Times New Roman" w:eastAsia="Times New Roman" w:hAnsi="Times New Roman" w:cs="Times New Roman"/>
                <w:b/>
                <w:bCs/>
                <w:color w:val="000000"/>
                <w:kern w:val="0"/>
                <w:lang w:val="lt-LT" w:eastAsia="lt-LT"/>
                <w14:ligatures w14:val="none"/>
              </w:rPr>
              <w:t>„&lt;...&gt;</w:t>
            </w:r>
            <w:r w:rsidR="0094336E" w:rsidRPr="001F4C98">
              <w:rPr>
                <w:rFonts w:ascii="Times New Roman" w:eastAsia="Times New Roman" w:hAnsi="Times New Roman" w:cs="Times New Roman"/>
                <w:b/>
                <w:bCs/>
                <w:color w:val="000000"/>
                <w:kern w:val="0"/>
                <w:lang w:val="lt-LT" w:eastAsia="lt-LT"/>
                <w14:ligatures w14:val="none"/>
              </w:rPr>
              <w:t xml:space="preserve">Kintamo įkainio kainodara </w:t>
            </w:r>
            <w:r w:rsidR="009B43AC" w:rsidRPr="001F4C98">
              <w:rPr>
                <w:rFonts w:ascii="Times New Roman" w:eastAsia="Times New Roman" w:hAnsi="Times New Roman" w:cs="Times New Roman"/>
                <w:color w:val="000000"/>
                <w:kern w:val="0"/>
                <w:lang w:val="lt-LT" w:eastAsia="lt-LT"/>
                <w14:ligatures w14:val="none"/>
              </w:rPr>
              <w:t>gali būti </w:t>
            </w:r>
            <w:r w:rsidR="009B43AC" w:rsidRPr="001F4C98">
              <w:rPr>
                <w:rFonts w:ascii="Times New Roman" w:eastAsia="Times New Roman" w:hAnsi="Times New Roman" w:cs="Times New Roman"/>
                <w:color w:val="000000"/>
                <w:kern w:val="0"/>
                <w:shd w:val="clear" w:color="auto" w:fill="FFFFFF"/>
                <w:lang w:val="lt-LT" w:eastAsia="lt-LT"/>
                <w14:ligatures w14:val="none"/>
              </w:rPr>
              <w:t>nustatoma tik pagrįstais atvejais, kai yra neracionalu naudoti kitus kainos apskaičiavimo būdus ir:</w:t>
            </w:r>
          </w:p>
          <w:p w14:paraId="14FF3774" w14:textId="7DAAC72D" w:rsidR="009B43AC" w:rsidRPr="001F4C98" w:rsidRDefault="009B43AC" w:rsidP="001F4C98">
            <w:pPr>
              <w:jc w:val="both"/>
              <w:rPr>
                <w:rFonts w:ascii="Times New Roman" w:eastAsia="Times New Roman" w:hAnsi="Times New Roman" w:cs="Times New Roman"/>
                <w:color w:val="000000"/>
                <w:kern w:val="0"/>
                <w:lang w:val="lt-LT" w:eastAsia="lt-LT"/>
                <w14:ligatures w14:val="none"/>
              </w:rPr>
            </w:pPr>
            <w:bookmarkStart w:id="0" w:name="part_2b255f27df8d4dd89db7fa46ffe2d91b"/>
            <w:bookmarkEnd w:id="0"/>
            <w:r w:rsidRPr="009B43AC">
              <w:rPr>
                <w:rFonts w:ascii="Times New Roman" w:eastAsia="Times New Roman" w:hAnsi="Times New Roman" w:cs="Times New Roman"/>
                <w:color w:val="000000"/>
                <w:kern w:val="0"/>
                <w:shd w:val="clear" w:color="auto" w:fill="FFFFFF"/>
                <w:lang w:val="lt-LT" w:eastAsia="lt-LT"/>
                <w14:ligatures w14:val="none"/>
              </w:rPr>
              <w:t>pirkimo vykdytojui reikia pirkti skirtingų prekių ir (ar) paslaugų, kurių kiekių ir asortimento (apimčių) pirkimo vykdytojas iš anksto negali prognozuoti, šios prekės ir (ar) paslaugos perkamos nuolat reguliariai, sudarius ilgalaikes (ne trumpesnes kaip 1 (vienerių metų) sutartis ir jų kainos skelbiamos visiems viešai</w:t>
            </w:r>
            <w:r w:rsidRPr="009B43AC">
              <w:rPr>
                <w:rFonts w:ascii="Times New Roman" w:eastAsia="Times New Roman" w:hAnsi="Times New Roman" w:cs="Times New Roman"/>
                <w:color w:val="000000"/>
                <w:kern w:val="0"/>
                <w:lang w:val="lt-LT" w:eastAsia="lt-LT"/>
                <w14:ligatures w14:val="none"/>
              </w:rPr>
              <w:t>, pavyzdžiui, prekių pažymėtomis kainomis išdėstymas parduotuvės vitrinoje ar lentynose, internetinėse parduotuvėse ir pan., arba</w:t>
            </w:r>
            <w:bookmarkStart w:id="1" w:name="part_8284ee586ee24ad6868cdd1731c03c7a"/>
            <w:bookmarkEnd w:id="1"/>
            <w:r w:rsidRPr="009B43AC">
              <w:rPr>
                <w:rFonts w:ascii="Times New Roman" w:eastAsia="Times New Roman" w:hAnsi="Times New Roman" w:cs="Times New Roman"/>
                <w:color w:val="000000"/>
                <w:kern w:val="0"/>
                <w:lang w:val="lt-LT" w:eastAsia="lt-LT"/>
                <w14:ligatures w14:val="none"/>
              </w:rPr>
              <w:t> </w:t>
            </w:r>
            <w:r w:rsidRPr="009B43AC">
              <w:rPr>
                <w:rFonts w:ascii="Times New Roman" w:eastAsia="Times New Roman" w:hAnsi="Times New Roman" w:cs="Times New Roman"/>
                <w:color w:val="000000"/>
                <w:kern w:val="0"/>
                <w:shd w:val="clear" w:color="auto" w:fill="FFFFFF"/>
                <w:lang w:val="lt-LT" w:eastAsia="lt-LT"/>
                <w14:ligatures w14:val="none"/>
              </w:rPr>
              <w:t>perkamų prekių</w:t>
            </w:r>
            <w:r w:rsidRPr="009B43AC">
              <w:rPr>
                <w:rFonts w:ascii="Times New Roman" w:eastAsia="Times New Roman" w:hAnsi="Times New Roman" w:cs="Times New Roman"/>
                <w:color w:val="000000"/>
                <w:kern w:val="0"/>
                <w:lang w:val="lt-LT" w:eastAsia="lt-LT"/>
                <w14:ligatures w14:val="none"/>
              </w:rPr>
              <w:t> ir (ar) </w:t>
            </w:r>
            <w:r w:rsidRPr="009B43AC">
              <w:rPr>
                <w:rFonts w:ascii="Times New Roman" w:eastAsia="Times New Roman" w:hAnsi="Times New Roman" w:cs="Times New Roman"/>
                <w:color w:val="000000"/>
                <w:kern w:val="0"/>
                <w:shd w:val="clear" w:color="auto" w:fill="FFFFFF"/>
                <w:lang w:val="lt-LT" w:eastAsia="lt-LT"/>
                <w14:ligatures w14:val="none"/>
              </w:rPr>
              <w:t>paslaugų rinkos kaina skirtingu laikotarpiu tiesiogiai priklauso nuo aiškiai </w:t>
            </w:r>
            <w:r w:rsidRPr="009B43AC">
              <w:rPr>
                <w:rFonts w:ascii="Times New Roman" w:eastAsia="Times New Roman" w:hAnsi="Times New Roman" w:cs="Times New Roman"/>
                <w:color w:val="000000"/>
                <w:kern w:val="0"/>
                <w:lang w:val="lt-LT" w:eastAsia="lt-LT"/>
                <w14:ligatures w14:val="none"/>
              </w:rPr>
              <w:t>apibrėžiamos kainos dalies, kuri priklauso nuo tam tikro išorinio parametro</w:t>
            </w:r>
            <w:r w:rsidR="00AC0155" w:rsidRPr="001F4C98">
              <w:rPr>
                <w:rFonts w:ascii="Times New Roman" w:eastAsia="Times New Roman" w:hAnsi="Times New Roman" w:cs="Times New Roman"/>
                <w:color w:val="000000"/>
                <w:kern w:val="0"/>
                <w:lang w:val="lt-LT" w:eastAsia="lt-LT"/>
                <w14:ligatures w14:val="none"/>
              </w:rPr>
              <w:t>“.</w:t>
            </w:r>
          </w:p>
          <w:p w14:paraId="00A0BAC9" w14:textId="77777777" w:rsidR="0093310F" w:rsidRPr="001F4C98" w:rsidRDefault="0093310F" w:rsidP="001F4C98">
            <w:pPr>
              <w:jc w:val="both"/>
              <w:rPr>
                <w:rFonts w:ascii="Times New Roman" w:hAnsi="Times New Roman" w:cs="Times New Roman"/>
                <w:color w:val="000000"/>
                <w:lang w:val="lt-LT"/>
              </w:rPr>
            </w:pPr>
          </w:p>
          <w:p w14:paraId="45980CE0" w14:textId="0F2DF607" w:rsidR="008220B2" w:rsidRPr="001F4C98" w:rsidRDefault="0093310F" w:rsidP="001F4C98">
            <w:pPr>
              <w:jc w:val="both"/>
              <w:rPr>
                <w:rFonts w:ascii="Times New Roman" w:hAnsi="Times New Roman" w:cs="Times New Roman"/>
                <w:lang w:val="lt-LT"/>
              </w:rPr>
            </w:pPr>
            <w:r w:rsidRPr="001F4C98">
              <w:rPr>
                <w:rFonts w:ascii="Times New Roman" w:hAnsi="Times New Roman" w:cs="Times New Roman"/>
                <w:color w:val="000000"/>
                <w:lang w:val="lt-LT"/>
              </w:rPr>
              <w:lastRenderedPageBreak/>
              <w:t>Kintamo įkainio kainodara susideda iš dviejų dalių – kintamos dalies (</w:t>
            </w:r>
            <w:r w:rsidR="00EF4AFD" w:rsidRPr="001F4C98">
              <w:rPr>
                <w:rFonts w:ascii="Times New Roman" w:hAnsi="Times New Roman" w:cs="Times New Roman"/>
                <w:color w:val="000000"/>
                <w:lang w:val="lt-LT"/>
              </w:rPr>
              <w:t xml:space="preserve">t.y. </w:t>
            </w:r>
            <w:r w:rsidR="00AF56C5" w:rsidRPr="001F4C98">
              <w:rPr>
                <w:rFonts w:ascii="Times New Roman" w:hAnsi="Times New Roman" w:cs="Times New Roman"/>
                <w:color w:val="000000"/>
                <w:lang w:val="lt-LT"/>
              </w:rPr>
              <w:t xml:space="preserve">(Specialiųjų pirkimo sąlygų priedo Nr. 8 5.1.1. p.) </w:t>
            </w:r>
            <w:r w:rsidR="00EF4AFD" w:rsidRPr="001F4C98">
              <w:rPr>
                <w:rFonts w:ascii="Times New Roman" w:hAnsi="Times New Roman" w:cs="Times New Roman"/>
                <w:color w:val="000000"/>
                <w:lang w:val="lt-LT"/>
              </w:rPr>
              <w:t xml:space="preserve">prekių užsakymo  pateikimo dieną leidyklos oficialiai skelbiamos Prekių pardavimo </w:t>
            </w:r>
            <w:r w:rsidR="00F627CF" w:rsidRPr="001F4C98">
              <w:rPr>
                <w:rFonts w:ascii="Times New Roman" w:hAnsi="Times New Roman" w:cs="Times New Roman"/>
                <w:color w:val="000000"/>
                <w:lang w:val="lt-LT"/>
              </w:rPr>
              <w:t xml:space="preserve">kainos) </w:t>
            </w:r>
            <w:r w:rsidRPr="001F4C98">
              <w:rPr>
                <w:rFonts w:ascii="Times New Roman" w:hAnsi="Times New Roman" w:cs="Times New Roman"/>
                <w:color w:val="000000"/>
                <w:lang w:val="lt-LT"/>
              </w:rPr>
              <w:t>ir tiekėjo pasiūlyto priedo ar nuolaidos</w:t>
            </w:r>
            <w:r w:rsidR="00F627CF" w:rsidRPr="001F4C98">
              <w:rPr>
                <w:rFonts w:ascii="Times New Roman" w:hAnsi="Times New Roman" w:cs="Times New Roman"/>
                <w:color w:val="000000"/>
                <w:lang w:val="lt-LT"/>
              </w:rPr>
              <w:t xml:space="preserve"> (t.y.</w:t>
            </w:r>
            <w:r w:rsidR="00AF56C5" w:rsidRPr="001F4C98">
              <w:rPr>
                <w:rFonts w:ascii="Times New Roman" w:hAnsi="Times New Roman" w:cs="Times New Roman"/>
                <w:color w:val="000000"/>
                <w:lang w:val="lt-LT"/>
              </w:rPr>
              <w:t xml:space="preserve"> (Specialiųjų pirkimo sąlygų priedo Nr. 8 5.1.2. p.)</w:t>
            </w:r>
            <w:r w:rsidRPr="001F4C98">
              <w:rPr>
                <w:rFonts w:ascii="Times New Roman" w:hAnsi="Times New Roman" w:cs="Times New Roman"/>
                <w:color w:val="000000"/>
                <w:lang w:val="lt-LT"/>
              </w:rPr>
              <w:t>, kuri skaičiuojama santykiniu ar absoliutiniu dydžiu.</w:t>
            </w:r>
          </w:p>
        </w:tc>
      </w:tr>
      <w:tr w:rsidR="001C387F" w:rsidRPr="001F4C98" w14:paraId="39C45ACD" w14:textId="77777777" w:rsidTr="00716D78">
        <w:trPr>
          <w:trHeight w:val="67"/>
        </w:trPr>
        <w:tc>
          <w:tcPr>
            <w:tcW w:w="570" w:type="dxa"/>
            <w:vMerge w:val="restart"/>
          </w:tcPr>
          <w:p w14:paraId="31B53DF2" w14:textId="6A01998D" w:rsidR="001C387F" w:rsidRPr="001F4C98" w:rsidRDefault="001C387F" w:rsidP="001F4C98">
            <w:pPr>
              <w:rPr>
                <w:rFonts w:ascii="Times New Roman" w:hAnsi="Times New Roman" w:cs="Times New Roman"/>
                <w:lang w:val="lt-LT"/>
              </w:rPr>
            </w:pPr>
            <w:r w:rsidRPr="001F4C98">
              <w:rPr>
                <w:rFonts w:ascii="Times New Roman" w:hAnsi="Times New Roman" w:cs="Times New Roman"/>
                <w:lang w:val="lt-LT"/>
              </w:rPr>
              <w:lastRenderedPageBreak/>
              <w:t>2.</w:t>
            </w:r>
          </w:p>
        </w:tc>
        <w:tc>
          <w:tcPr>
            <w:tcW w:w="1126" w:type="dxa"/>
            <w:vMerge w:val="restart"/>
            <w:vAlign w:val="center"/>
          </w:tcPr>
          <w:p w14:paraId="11163393" w14:textId="1A2684A9" w:rsidR="001C387F" w:rsidRPr="001F4C98" w:rsidRDefault="00F5129C" w:rsidP="001F4C98">
            <w:pPr>
              <w:jc w:val="center"/>
              <w:rPr>
                <w:rFonts w:ascii="Times New Roman" w:hAnsi="Times New Roman" w:cs="Times New Roman"/>
                <w:lang w:val="lt-LT"/>
              </w:rPr>
            </w:pPr>
            <w:r>
              <w:rPr>
                <w:rFonts w:ascii="Times New Roman" w:hAnsi="Times New Roman" w:cs="Times New Roman"/>
                <w:lang w:val="lt-LT"/>
              </w:rPr>
              <w:t>XXX</w:t>
            </w:r>
          </w:p>
        </w:tc>
        <w:tc>
          <w:tcPr>
            <w:tcW w:w="1843" w:type="dxa"/>
          </w:tcPr>
          <w:p w14:paraId="1BC54CE5" w14:textId="744BCB1B" w:rsidR="001C387F" w:rsidRPr="001F4C98" w:rsidRDefault="001C387F" w:rsidP="001F4C98">
            <w:pPr>
              <w:pStyle w:val="Sraopastraipa"/>
              <w:numPr>
                <w:ilvl w:val="0"/>
                <w:numId w:val="3"/>
              </w:numPr>
              <w:tabs>
                <w:tab w:val="left" w:pos="190"/>
                <w:tab w:val="left" w:pos="331"/>
              </w:tabs>
              <w:ind w:left="48" w:firstLine="0"/>
              <w:rPr>
                <w:rFonts w:ascii="Times New Roman" w:hAnsi="Times New Roman" w:cs="Times New Roman"/>
                <w:iCs/>
                <w:lang w:val="pt-BR"/>
              </w:rPr>
            </w:pPr>
            <w:r w:rsidRPr="001F4C98">
              <w:rPr>
                <w:rFonts w:ascii="Times New Roman" w:hAnsi="Times New Roman" w:cs="Times New Roman"/>
                <w:iCs/>
                <w:lang w:val="pt-BR"/>
              </w:rPr>
              <w:t>Ar teiktumėte pasiūlymą šiam pirkimui?</w:t>
            </w:r>
          </w:p>
        </w:tc>
        <w:tc>
          <w:tcPr>
            <w:tcW w:w="6237" w:type="dxa"/>
            <w:vAlign w:val="center"/>
          </w:tcPr>
          <w:p w14:paraId="7B23B365" w14:textId="508887D7" w:rsidR="001C387F" w:rsidRPr="001F4C98" w:rsidRDefault="001C387F" w:rsidP="001F4C98">
            <w:pPr>
              <w:jc w:val="both"/>
              <w:rPr>
                <w:rFonts w:ascii="Times New Roman" w:hAnsi="Times New Roman" w:cs="Times New Roman"/>
                <w:iCs/>
                <w:lang w:val="lt-LT"/>
              </w:rPr>
            </w:pPr>
            <w:r w:rsidRPr="001F4C98">
              <w:rPr>
                <w:rFonts w:ascii="Times New Roman" w:hAnsi="Times New Roman" w:cs="Times New Roman"/>
                <w:iCs/>
              </w:rPr>
              <w:t>Taip</w:t>
            </w:r>
          </w:p>
        </w:tc>
        <w:tc>
          <w:tcPr>
            <w:tcW w:w="4820" w:type="dxa"/>
            <w:vAlign w:val="center"/>
          </w:tcPr>
          <w:p w14:paraId="23A63177" w14:textId="64547543" w:rsidR="001C387F" w:rsidRPr="001F4C98" w:rsidRDefault="00D406AA" w:rsidP="001F4C98">
            <w:pPr>
              <w:jc w:val="both"/>
              <w:rPr>
                <w:rFonts w:ascii="Times New Roman" w:hAnsi="Times New Roman" w:cs="Times New Roman"/>
                <w:lang w:val="lt-LT"/>
              </w:rPr>
            </w:pPr>
            <w:r w:rsidRPr="001F4C98">
              <w:rPr>
                <w:rFonts w:ascii="Times New Roman" w:hAnsi="Times New Roman" w:cs="Times New Roman"/>
              </w:rPr>
              <w:t>Dėkojame už atsakymą.</w:t>
            </w:r>
          </w:p>
        </w:tc>
      </w:tr>
      <w:tr w:rsidR="001C387F" w:rsidRPr="001F4C98" w14:paraId="7AD94F52" w14:textId="77777777" w:rsidTr="00716D78">
        <w:trPr>
          <w:trHeight w:val="67"/>
        </w:trPr>
        <w:tc>
          <w:tcPr>
            <w:tcW w:w="570" w:type="dxa"/>
            <w:vMerge/>
          </w:tcPr>
          <w:p w14:paraId="6AE30073" w14:textId="77777777" w:rsidR="001C387F" w:rsidRPr="001F4C98" w:rsidRDefault="001C387F" w:rsidP="001F4C98">
            <w:pPr>
              <w:rPr>
                <w:rFonts w:ascii="Times New Roman" w:hAnsi="Times New Roman" w:cs="Times New Roman"/>
                <w:lang w:val="lt-LT"/>
              </w:rPr>
            </w:pPr>
          </w:p>
        </w:tc>
        <w:tc>
          <w:tcPr>
            <w:tcW w:w="1126" w:type="dxa"/>
            <w:vMerge/>
            <w:vAlign w:val="center"/>
          </w:tcPr>
          <w:p w14:paraId="219538AF" w14:textId="77777777" w:rsidR="001C387F" w:rsidRPr="001F4C98" w:rsidRDefault="001C387F" w:rsidP="001F4C98">
            <w:pPr>
              <w:jc w:val="center"/>
              <w:rPr>
                <w:rFonts w:ascii="Times New Roman" w:hAnsi="Times New Roman" w:cs="Times New Roman"/>
                <w:lang w:val="lt-LT"/>
              </w:rPr>
            </w:pPr>
          </w:p>
        </w:tc>
        <w:tc>
          <w:tcPr>
            <w:tcW w:w="1843" w:type="dxa"/>
          </w:tcPr>
          <w:p w14:paraId="74AC639E" w14:textId="65E89B3C" w:rsidR="001C387F" w:rsidRPr="001F4C98" w:rsidRDefault="001C387F" w:rsidP="001F4C98">
            <w:pPr>
              <w:pStyle w:val="Sraopastraipa"/>
              <w:numPr>
                <w:ilvl w:val="0"/>
                <w:numId w:val="3"/>
              </w:numPr>
              <w:tabs>
                <w:tab w:val="left" w:pos="190"/>
                <w:tab w:val="left" w:pos="331"/>
              </w:tabs>
              <w:ind w:left="48" w:firstLine="0"/>
              <w:rPr>
                <w:rFonts w:ascii="Times New Roman" w:hAnsi="Times New Roman" w:cs="Times New Roman"/>
                <w:iCs/>
                <w:lang w:val="pt-BR"/>
              </w:rPr>
            </w:pPr>
            <w:r w:rsidRPr="001F4C98">
              <w:rPr>
                <w:rFonts w:ascii="Times New Roman" w:hAnsi="Times New Roman" w:cs="Times New Roman"/>
                <w:iCs/>
                <w:lang w:val="pt-BR"/>
              </w:rPr>
              <w:t>Ar turite pastabų dėl pirkimo sąlygų?</w:t>
            </w:r>
          </w:p>
        </w:tc>
        <w:tc>
          <w:tcPr>
            <w:tcW w:w="6237" w:type="dxa"/>
            <w:vAlign w:val="center"/>
          </w:tcPr>
          <w:p w14:paraId="1476A0A2" w14:textId="00FCB963" w:rsidR="001C387F" w:rsidRPr="001F4C98" w:rsidRDefault="001C387F" w:rsidP="001F4C98">
            <w:pPr>
              <w:jc w:val="both"/>
              <w:rPr>
                <w:rFonts w:ascii="Times New Roman" w:hAnsi="Times New Roman" w:cs="Times New Roman"/>
                <w:iCs/>
                <w:lang w:val="lt-LT"/>
              </w:rPr>
            </w:pPr>
            <w:r w:rsidRPr="001F4C98">
              <w:rPr>
                <w:rFonts w:ascii="Times New Roman" w:hAnsi="Times New Roman" w:cs="Times New Roman"/>
                <w:iCs/>
              </w:rPr>
              <w:t>Ne</w:t>
            </w:r>
          </w:p>
        </w:tc>
        <w:tc>
          <w:tcPr>
            <w:tcW w:w="4820" w:type="dxa"/>
            <w:vAlign w:val="center"/>
          </w:tcPr>
          <w:p w14:paraId="25FD20A0" w14:textId="172366FB" w:rsidR="001C387F" w:rsidRPr="001F4C98" w:rsidRDefault="00D406AA" w:rsidP="001F4C98">
            <w:pPr>
              <w:jc w:val="both"/>
              <w:rPr>
                <w:rFonts w:ascii="Times New Roman" w:hAnsi="Times New Roman" w:cs="Times New Roman"/>
                <w:lang w:val="lt-LT"/>
              </w:rPr>
            </w:pPr>
            <w:r w:rsidRPr="001F4C98">
              <w:rPr>
                <w:rFonts w:ascii="Times New Roman" w:hAnsi="Times New Roman" w:cs="Times New Roman"/>
              </w:rPr>
              <w:t>Dėkojame už atsakymą.</w:t>
            </w:r>
          </w:p>
        </w:tc>
      </w:tr>
      <w:tr w:rsidR="001C387F" w:rsidRPr="00DE36CE" w14:paraId="40FB8407" w14:textId="77777777" w:rsidTr="00716D78">
        <w:trPr>
          <w:trHeight w:val="67"/>
        </w:trPr>
        <w:tc>
          <w:tcPr>
            <w:tcW w:w="570" w:type="dxa"/>
            <w:vMerge/>
          </w:tcPr>
          <w:p w14:paraId="5BE52768" w14:textId="77777777" w:rsidR="001C387F" w:rsidRPr="001F4C98" w:rsidRDefault="001C387F" w:rsidP="001F4C98">
            <w:pPr>
              <w:rPr>
                <w:rFonts w:ascii="Times New Roman" w:hAnsi="Times New Roman" w:cs="Times New Roman"/>
                <w:lang w:val="lt-LT"/>
              </w:rPr>
            </w:pPr>
          </w:p>
        </w:tc>
        <w:tc>
          <w:tcPr>
            <w:tcW w:w="1126" w:type="dxa"/>
            <w:vMerge/>
            <w:vAlign w:val="center"/>
          </w:tcPr>
          <w:p w14:paraId="0125B4B3" w14:textId="77777777" w:rsidR="001C387F" w:rsidRPr="001F4C98" w:rsidRDefault="001C387F" w:rsidP="001F4C98">
            <w:pPr>
              <w:jc w:val="center"/>
              <w:rPr>
                <w:rFonts w:ascii="Times New Roman" w:hAnsi="Times New Roman" w:cs="Times New Roman"/>
                <w:lang w:val="lt-LT"/>
              </w:rPr>
            </w:pPr>
          </w:p>
        </w:tc>
        <w:tc>
          <w:tcPr>
            <w:tcW w:w="1843" w:type="dxa"/>
          </w:tcPr>
          <w:p w14:paraId="1E91EA6E" w14:textId="4B602C24" w:rsidR="001C387F" w:rsidRPr="001F4C98" w:rsidRDefault="001C387F" w:rsidP="001F4C98">
            <w:pPr>
              <w:pStyle w:val="Sraopastraipa"/>
              <w:numPr>
                <w:ilvl w:val="0"/>
                <w:numId w:val="3"/>
              </w:numPr>
              <w:tabs>
                <w:tab w:val="left" w:pos="190"/>
                <w:tab w:val="left" w:pos="331"/>
              </w:tabs>
              <w:ind w:left="48" w:firstLine="0"/>
              <w:rPr>
                <w:rFonts w:ascii="Times New Roman" w:hAnsi="Times New Roman" w:cs="Times New Roman"/>
                <w:iCs/>
                <w:lang w:val="pt-BR"/>
              </w:rPr>
            </w:pPr>
            <w:r w:rsidRPr="001F4C98">
              <w:rPr>
                <w:rFonts w:ascii="Times New Roman" w:hAnsi="Times New Roman" w:cs="Times New Roman"/>
                <w:iCs/>
              </w:rPr>
              <w:t>Ar turite pastabų dėl techninės specifikacijos?</w:t>
            </w:r>
          </w:p>
        </w:tc>
        <w:tc>
          <w:tcPr>
            <w:tcW w:w="6237" w:type="dxa"/>
            <w:vAlign w:val="center"/>
          </w:tcPr>
          <w:p w14:paraId="1C373F79" w14:textId="77777777" w:rsidR="001C387F" w:rsidRPr="001F4C98" w:rsidRDefault="001C387F" w:rsidP="001F4C98">
            <w:pPr>
              <w:ind w:left="106"/>
              <w:rPr>
                <w:rFonts w:ascii="Times New Roman" w:hAnsi="Times New Roman" w:cs="Times New Roman"/>
                <w:b/>
                <w:i/>
              </w:rPr>
            </w:pPr>
            <w:r w:rsidRPr="001F4C98">
              <w:rPr>
                <w:rFonts w:ascii="Times New Roman" w:hAnsi="Times New Roman" w:cs="Times New Roman"/>
                <w:b/>
                <w:i/>
              </w:rPr>
              <w:t>Taip</w:t>
            </w:r>
          </w:p>
          <w:p w14:paraId="0E8AD55C" w14:textId="77777777" w:rsidR="001C387F" w:rsidRPr="001F4C98" w:rsidRDefault="001C387F" w:rsidP="001F4C98">
            <w:pPr>
              <w:ind w:left="106"/>
              <w:rPr>
                <w:rFonts w:ascii="Times New Roman" w:hAnsi="Times New Roman" w:cs="Times New Roman"/>
                <w:b/>
                <w:i/>
              </w:rPr>
            </w:pPr>
          </w:p>
          <w:p w14:paraId="7F27DA13" w14:textId="77777777" w:rsidR="001C387F" w:rsidRPr="001F4C98" w:rsidRDefault="001C387F" w:rsidP="001F4C98">
            <w:pPr>
              <w:ind w:left="106"/>
              <w:rPr>
                <w:rFonts w:ascii="Times New Roman" w:hAnsi="Times New Roman" w:cs="Times New Roman"/>
                <w:b/>
                <w:i/>
              </w:rPr>
            </w:pPr>
          </w:p>
          <w:p w14:paraId="36E5F8D3" w14:textId="77777777" w:rsidR="001C387F" w:rsidRPr="001F4C98" w:rsidRDefault="001C387F" w:rsidP="001F4C98">
            <w:pPr>
              <w:ind w:left="106"/>
              <w:rPr>
                <w:rFonts w:ascii="Times New Roman" w:hAnsi="Times New Roman" w:cs="Times New Roman"/>
                <w:b/>
                <w:u w:val="single"/>
                <w:lang w:val="pt-BR"/>
              </w:rPr>
            </w:pPr>
            <w:r w:rsidRPr="001F4C98">
              <w:rPr>
                <w:rFonts w:ascii="Times New Roman" w:hAnsi="Times New Roman" w:cs="Times New Roman"/>
                <w:b/>
                <w:u w:val="single"/>
                <w:lang w:val="pt-BR"/>
              </w:rPr>
              <w:t xml:space="preserve">Dėl kontrolinio sąrašo 4-os pozicijos: </w:t>
            </w:r>
          </w:p>
          <w:p w14:paraId="2F877C1D" w14:textId="77777777" w:rsidR="001C387F" w:rsidRPr="001F4C98" w:rsidRDefault="001C387F" w:rsidP="001F4C98">
            <w:pPr>
              <w:ind w:left="106"/>
              <w:rPr>
                <w:rFonts w:ascii="Times New Roman" w:hAnsi="Times New Roman" w:cs="Times New Roman"/>
                <w:b/>
                <w:u w:val="single"/>
                <w:lang w:val="pt-BR"/>
              </w:rPr>
            </w:pPr>
            <w:r w:rsidRPr="001F4C98">
              <w:rPr>
                <w:rFonts w:ascii="Times New Roman" w:hAnsi="Times New Roman" w:cs="Times New Roman"/>
                <w:u w:val="single"/>
                <w:lang w:val="pt-BR"/>
              </w:rPr>
              <w:t xml:space="preserve">97815683638 </w:t>
            </w:r>
            <w:hyperlink r:id="rId8" w:history="1">
              <w:r w:rsidRPr="001F4C98">
                <w:rPr>
                  <w:rStyle w:val="Hipersaitas"/>
                  <w:rFonts w:ascii="Times New Roman" w:eastAsia="Calibri" w:hAnsi="Times New Roman" w:cs="Times New Roman"/>
                  <w:color w:val="auto"/>
                  <w:lang w:val="pt-BR"/>
                </w:rPr>
                <w:t>Kokusai Nihongo Fukyu Kyokai (Japan)</w:t>
              </w:r>
            </w:hyperlink>
            <w:r w:rsidRPr="001F4C98">
              <w:rPr>
                <w:rFonts w:ascii="Times New Roman" w:eastAsia="Calibri" w:hAnsi="Times New Roman" w:cs="Times New Roman"/>
                <w:u w:val="single"/>
                <w:lang w:val="pt-BR"/>
              </w:rPr>
              <w:t>. Japanese for Busy People. I Kana Version. 2011.</w:t>
            </w:r>
          </w:p>
          <w:p w14:paraId="7BB1269E" w14:textId="77777777" w:rsidR="001C387F" w:rsidRPr="001F4C98" w:rsidRDefault="001C387F" w:rsidP="001F4C98">
            <w:pPr>
              <w:ind w:left="106"/>
              <w:rPr>
                <w:rFonts w:ascii="Times New Roman" w:hAnsi="Times New Roman" w:cs="Times New Roman"/>
                <w:lang w:val="pt-BR"/>
              </w:rPr>
            </w:pPr>
            <w:r w:rsidRPr="001F4C98">
              <w:rPr>
                <w:rFonts w:ascii="Times New Roman" w:hAnsi="Times New Roman" w:cs="Times New Roman"/>
                <w:lang w:val="pt-BR"/>
              </w:rPr>
              <w:t>Tiesioginėje leidyklos</w:t>
            </w:r>
            <w:r w:rsidRPr="001F4C98">
              <w:rPr>
                <w:rFonts w:ascii="Times New Roman" w:hAnsi="Times New Roman" w:cs="Times New Roman"/>
                <w:b/>
                <w:lang w:val="pt-BR"/>
              </w:rPr>
              <w:t xml:space="preserve"> </w:t>
            </w:r>
            <w:r w:rsidRPr="001F4C98">
              <w:rPr>
                <w:rFonts w:ascii="Times New Roman" w:hAnsi="Times New Roman" w:cs="Times New Roman"/>
                <w:color w:val="2C293B"/>
                <w:shd w:val="clear" w:color="auto" w:fill="FFFFFF"/>
                <w:lang w:val="pt-BR"/>
              </w:rPr>
              <w:t xml:space="preserve">Kodansha International šio leidinio kaina nėra pateikiama ir nurodomas oficialus jos distributorius Penguin Random House, kur toliau ir galima sužinoti kainą. </w:t>
            </w:r>
            <w:r w:rsidRPr="001F4C98">
              <w:rPr>
                <w:rFonts w:ascii="Times New Roman" w:hAnsi="Times New Roman" w:cs="Times New Roman"/>
                <w:lang w:val="pt-BR"/>
              </w:rPr>
              <w:t>Tad nuroyti viešai leidyklos svetainėje skelbiamos kainos nėra galimybės, todėl siūlome šią poziciją eliminuoti iš kontrolinio sąrašo.</w:t>
            </w:r>
          </w:p>
          <w:p w14:paraId="5623838B" w14:textId="77777777" w:rsidR="001C387F" w:rsidRPr="001F4C98" w:rsidRDefault="001C387F" w:rsidP="001F4C98">
            <w:pPr>
              <w:ind w:left="106"/>
              <w:rPr>
                <w:rFonts w:ascii="Times New Roman" w:hAnsi="Times New Roman" w:cs="Times New Roman"/>
                <w:lang w:val="pt-BR"/>
              </w:rPr>
            </w:pPr>
          </w:p>
          <w:p w14:paraId="2B7A46FC" w14:textId="77777777" w:rsidR="001C387F" w:rsidRPr="001F4C98" w:rsidRDefault="001C387F" w:rsidP="001F4C98">
            <w:pPr>
              <w:ind w:left="106"/>
              <w:rPr>
                <w:rFonts w:ascii="Times New Roman" w:hAnsi="Times New Roman" w:cs="Times New Roman"/>
                <w:b/>
                <w:u w:val="single"/>
                <w:lang w:val="pt-BR"/>
              </w:rPr>
            </w:pPr>
            <w:r w:rsidRPr="001F4C98">
              <w:rPr>
                <w:rFonts w:ascii="Times New Roman" w:hAnsi="Times New Roman" w:cs="Times New Roman"/>
                <w:b/>
                <w:u w:val="single"/>
                <w:lang w:val="pt-BR"/>
              </w:rPr>
              <w:t xml:space="preserve">Dėl kontrolinio sąrašo 7-os, 8-os ir 13-os pozicijų: </w:t>
            </w:r>
          </w:p>
          <w:p w14:paraId="0D020313" w14:textId="77777777" w:rsidR="001C387F" w:rsidRPr="001F4C98" w:rsidRDefault="001C387F" w:rsidP="001F4C98">
            <w:pPr>
              <w:ind w:left="106"/>
              <w:rPr>
                <w:rFonts w:ascii="Times New Roman" w:hAnsi="Times New Roman" w:cs="Times New Roman"/>
                <w:lang w:val="pt-BR"/>
              </w:rPr>
            </w:pPr>
          </w:p>
          <w:p w14:paraId="213C94FE" w14:textId="77777777" w:rsidR="001C387F" w:rsidRPr="001F4C98" w:rsidRDefault="001C387F" w:rsidP="001F4C98">
            <w:pPr>
              <w:ind w:left="106"/>
              <w:rPr>
                <w:rFonts w:ascii="Times New Roman" w:hAnsi="Times New Roman" w:cs="Times New Roman"/>
                <w:lang w:val="pt-BR"/>
              </w:rPr>
            </w:pPr>
            <w:r w:rsidRPr="001F4C98">
              <w:rPr>
                <w:rFonts w:ascii="Times New Roman" w:hAnsi="Times New Roman" w:cs="Times New Roman"/>
                <w:lang w:val="pt-BR"/>
              </w:rPr>
              <w:t>Leidyklos savo svetainėse leidinius nurodo su 13-os skaičių ISBN numeriu, todėl siūlome Jūsų nurodytus 10-ies skaičių numerius pakeisti:</w:t>
            </w:r>
          </w:p>
          <w:tbl>
            <w:tblPr>
              <w:tblW w:w="6747" w:type="dxa"/>
              <w:tblLook w:val="04A0" w:firstRow="1" w:lastRow="0" w:firstColumn="1" w:lastColumn="0" w:noHBand="0" w:noVBand="1"/>
            </w:tblPr>
            <w:tblGrid>
              <w:gridCol w:w="1219"/>
              <w:gridCol w:w="2410"/>
              <w:gridCol w:w="3118"/>
            </w:tblGrid>
            <w:tr w:rsidR="001C387F" w:rsidRPr="00DE36CE" w14:paraId="7D1D12FA" w14:textId="77777777" w:rsidTr="007B0DDF">
              <w:trPr>
                <w:trHeight w:val="900"/>
              </w:trPr>
              <w:tc>
                <w:tcPr>
                  <w:tcW w:w="1219" w:type="dxa"/>
                  <w:tcBorders>
                    <w:top w:val="single" w:sz="4" w:space="0" w:color="auto"/>
                    <w:left w:val="single" w:sz="4" w:space="0" w:color="auto"/>
                    <w:bottom w:val="single" w:sz="4" w:space="0" w:color="auto"/>
                    <w:right w:val="single" w:sz="4" w:space="0" w:color="auto"/>
                  </w:tcBorders>
                  <w:vAlign w:val="bottom"/>
                  <w:hideMark/>
                </w:tcPr>
                <w:p w14:paraId="77B0786D" w14:textId="77777777" w:rsidR="001C387F" w:rsidRPr="001F4C98" w:rsidRDefault="001C387F" w:rsidP="001F4C98">
                  <w:pPr>
                    <w:spacing w:after="0" w:line="240" w:lineRule="auto"/>
                    <w:rPr>
                      <w:rFonts w:ascii="Times New Roman" w:hAnsi="Times New Roman" w:cs="Times New Roman"/>
                      <w:b/>
                      <w:bCs/>
                      <w:color w:val="000000"/>
                      <w:lang w:val="pt-BR" w:eastAsia="lt-LT"/>
                    </w:rPr>
                  </w:pPr>
                  <w:r w:rsidRPr="001F4C98">
                    <w:rPr>
                      <w:rFonts w:ascii="Times New Roman" w:hAnsi="Times New Roman" w:cs="Times New Roman"/>
                      <w:b/>
                      <w:bCs/>
                      <w:color w:val="000000"/>
                      <w:lang w:val="pt-BR" w:eastAsia="lt-LT"/>
                    </w:rPr>
                    <w:t>Sąrašo pozicijos Nr.</w:t>
                  </w:r>
                </w:p>
              </w:tc>
              <w:tc>
                <w:tcPr>
                  <w:tcW w:w="2410" w:type="dxa"/>
                  <w:tcBorders>
                    <w:top w:val="single" w:sz="4" w:space="0" w:color="auto"/>
                    <w:left w:val="nil"/>
                    <w:bottom w:val="single" w:sz="4" w:space="0" w:color="auto"/>
                    <w:right w:val="single" w:sz="4" w:space="0" w:color="auto"/>
                  </w:tcBorders>
                  <w:vAlign w:val="bottom"/>
                  <w:hideMark/>
                </w:tcPr>
                <w:p w14:paraId="4808EB8D" w14:textId="77777777" w:rsidR="001C387F" w:rsidRPr="001F4C98" w:rsidRDefault="001C387F" w:rsidP="001F4C98">
                  <w:pPr>
                    <w:spacing w:after="0" w:line="240" w:lineRule="auto"/>
                    <w:rPr>
                      <w:rFonts w:ascii="Times New Roman" w:hAnsi="Times New Roman" w:cs="Times New Roman"/>
                      <w:b/>
                      <w:bCs/>
                      <w:color w:val="000000"/>
                      <w:lang w:val="pt-BR" w:eastAsia="lt-LT"/>
                    </w:rPr>
                  </w:pPr>
                  <w:r w:rsidRPr="001F4C98">
                    <w:rPr>
                      <w:rFonts w:ascii="Times New Roman" w:hAnsi="Times New Roman" w:cs="Times New Roman"/>
                      <w:b/>
                      <w:bCs/>
                      <w:color w:val="000000"/>
                      <w:lang w:val="pt-BR" w:eastAsia="lt-LT"/>
                    </w:rPr>
                    <w:t>Nurodytas ISBN</w:t>
                  </w:r>
                </w:p>
              </w:tc>
              <w:tc>
                <w:tcPr>
                  <w:tcW w:w="3118" w:type="dxa"/>
                  <w:tcBorders>
                    <w:top w:val="single" w:sz="4" w:space="0" w:color="auto"/>
                    <w:left w:val="nil"/>
                    <w:bottom w:val="single" w:sz="4" w:space="0" w:color="auto"/>
                    <w:right w:val="single" w:sz="4" w:space="0" w:color="auto"/>
                  </w:tcBorders>
                  <w:vAlign w:val="bottom"/>
                  <w:hideMark/>
                </w:tcPr>
                <w:p w14:paraId="1941671A" w14:textId="77777777" w:rsidR="001C387F" w:rsidRPr="001F4C98" w:rsidRDefault="001C387F" w:rsidP="001F4C98">
                  <w:pPr>
                    <w:spacing w:after="0" w:line="240" w:lineRule="auto"/>
                    <w:rPr>
                      <w:rFonts w:ascii="Times New Roman" w:hAnsi="Times New Roman" w:cs="Times New Roman"/>
                      <w:b/>
                      <w:bCs/>
                      <w:color w:val="000000"/>
                      <w:lang w:val="pt-BR" w:eastAsia="lt-LT"/>
                    </w:rPr>
                  </w:pPr>
                  <w:r w:rsidRPr="001F4C98">
                    <w:rPr>
                      <w:rFonts w:ascii="Times New Roman" w:hAnsi="Times New Roman" w:cs="Times New Roman"/>
                      <w:b/>
                      <w:bCs/>
                      <w:color w:val="000000"/>
                      <w:lang w:val="pt-BR" w:eastAsia="lt-LT"/>
                    </w:rPr>
                    <w:t>Pakeisti į 13 skaičių ISBN</w:t>
                  </w:r>
                </w:p>
              </w:tc>
            </w:tr>
            <w:tr w:rsidR="001C387F" w:rsidRPr="00DE36CE" w14:paraId="27A7F96E" w14:textId="77777777" w:rsidTr="007B0DDF">
              <w:trPr>
                <w:trHeight w:val="300"/>
              </w:trPr>
              <w:tc>
                <w:tcPr>
                  <w:tcW w:w="1219" w:type="dxa"/>
                  <w:tcBorders>
                    <w:top w:val="nil"/>
                    <w:left w:val="single" w:sz="4" w:space="0" w:color="auto"/>
                    <w:bottom w:val="single" w:sz="4" w:space="0" w:color="auto"/>
                    <w:right w:val="single" w:sz="4" w:space="0" w:color="auto"/>
                  </w:tcBorders>
                  <w:vAlign w:val="bottom"/>
                  <w:hideMark/>
                </w:tcPr>
                <w:p w14:paraId="5F6E0C69" w14:textId="77777777" w:rsidR="001C387F" w:rsidRPr="001F4C98" w:rsidRDefault="001C387F" w:rsidP="001F4C98">
                  <w:pPr>
                    <w:spacing w:after="0" w:line="240" w:lineRule="auto"/>
                    <w:jc w:val="center"/>
                    <w:rPr>
                      <w:rFonts w:ascii="Times New Roman" w:hAnsi="Times New Roman" w:cs="Times New Roman"/>
                      <w:color w:val="000000"/>
                      <w:lang w:val="pt-BR" w:eastAsia="lt-LT"/>
                    </w:rPr>
                  </w:pPr>
                  <w:r w:rsidRPr="001F4C98">
                    <w:rPr>
                      <w:rFonts w:ascii="Times New Roman" w:hAnsi="Times New Roman" w:cs="Times New Roman"/>
                      <w:color w:val="000000"/>
                      <w:lang w:val="pt-BR" w:eastAsia="lt-LT"/>
                    </w:rPr>
                    <w:lastRenderedPageBreak/>
                    <w:t>7</w:t>
                  </w:r>
                </w:p>
              </w:tc>
              <w:tc>
                <w:tcPr>
                  <w:tcW w:w="2410" w:type="dxa"/>
                  <w:tcBorders>
                    <w:top w:val="nil"/>
                    <w:left w:val="nil"/>
                    <w:bottom w:val="single" w:sz="4" w:space="0" w:color="auto"/>
                    <w:right w:val="single" w:sz="4" w:space="0" w:color="auto"/>
                  </w:tcBorders>
                  <w:noWrap/>
                  <w:vAlign w:val="center"/>
                  <w:hideMark/>
                </w:tcPr>
                <w:p w14:paraId="1BDF0145" w14:textId="77777777" w:rsidR="001C387F" w:rsidRPr="001F4C98" w:rsidRDefault="001C387F" w:rsidP="001F4C98">
                  <w:pPr>
                    <w:spacing w:after="0" w:line="240" w:lineRule="auto"/>
                    <w:rPr>
                      <w:rFonts w:ascii="Times New Roman" w:hAnsi="Times New Roman" w:cs="Times New Roman"/>
                      <w:color w:val="000000"/>
                      <w:lang w:val="pt-BR" w:eastAsia="lt-LT"/>
                    </w:rPr>
                  </w:pPr>
                  <w:r w:rsidRPr="001F4C98">
                    <w:rPr>
                      <w:rFonts w:ascii="Times New Roman" w:hAnsi="Times New Roman" w:cs="Times New Roman"/>
                      <w:color w:val="000000"/>
                      <w:lang w:val="pt-BR" w:eastAsia="lt-LT"/>
                    </w:rPr>
                    <w:t>8899358893</w:t>
                  </w:r>
                </w:p>
              </w:tc>
              <w:tc>
                <w:tcPr>
                  <w:tcW w:w="3118" w:type="dxa"/>
                  <w:tcBorders>
                    <w:top w:val="nil"/>
                    <w:left w:val="nil"/>
                    <w:bottom w:val="single" w:sz="4" w:space="0" w:color="auto"/>
                    <w:right w:val="single" w:sz="4" w:space="0" w:color="auto"/>
                  </w:tcBorders>
                  <w:vAlign w:val="bottom"/>
                  <w:hideMark/>
                </w:tcPr>
                <w:p w14:paraId="554087D6" w14:textId="77777777" w:rsidR="001C387F" w:rsidRPr="001F4C98" w:rsidRDefault="001C387F" w:rsidP="001F4C98">
                  <w:pPr>
                    <w:spacing w:after="0" w:line="240" w:lineRule="auto"/>
                    <w:jc w:val="center"/>
                    <w:rPr>
                      <w:rFonts w:ascii="Times New Roman" w:hAnsi="Times New Roman" w:cs="Times New Roman"/>
                      <w:color w:val="000000"/>
                      <w:lang w:val="pt-BR" w:eastAsia="lt-LT"/>
                    </w:rPr>
                  </w:pPr>
                  <w:r w:rsidRPr="001F4C98">
                    <w:rPr>
                      <w:rFonts w:ascii="Times New Roman" w:hAnsi="Times New Roman" w:cs="Times New Roman"/>
                      <w:color w:val="000000"/>
                      <w:lang w:val="pt-BR" w:eastAsia="lt-LT"/>
                    </w:rPr>
                    <w:t>9788899358891</w:t>
                  </w:r>
                </w:p>
              </w:tc>
            </w:tr>
            <w:tr w:rsidR="001C387F" w:rsidRPr="00DE36CE" w14:paraId="25AD693D" w14:textId="77777777" w:rsidTr="007B0DDF">
              <w:trPr>
                <w:trHeight w:val="300"/>
              </w:trPr>
              <w:tc>
                <w:tcPr>
                  <w:tcW w:w="1219" w:type="dxa"/>
                  <w:tcBorders>
                    <w:top w:val="nil"/>
                    <w:left w:val="single" w:sz="4" w:space="0" w:color="auto"/>
                    <w:bottom w:val="single" w:sz="4" w:space="0" w:color="auto"/>
                    <w:right w:val="single" w:sz="4" w:space="0" w:color="auto"/>
                  </w:tcBorders>
                  <w:vAlign w:val="bottom"/>
                  <w:hideMark/>
                </w:tcPr>
                <w:p w14:paraId="7218BEE2" w14:textId="77777777" w:rsidR="001C387F" w:rsidRPr="001F4C98" w:rsidRDefault="001C387F" w:rsidP="001F4C98">
                  <w:pPr>
                    <w:spacing w:after="0" w:line="240" w:lineRule="auto"/>
                    <w:jc w:val="center"/>
                    <w:rPr>
                      <w:rFonts w:ascii="Times New Roman" w:hAnsi="Times New Roman" w:cs="Times New Roman"/>
                      <w:color w:val="000000"/>
                      <w:lang w:val="pt-BR" w:eastAsia="lt-LT"/>
                    </w:rPr>
                  </w:pPr>
                  <w:r w:rsidRPr="001F4C98">
                    <w:rPr>
                      <w:rFonts w:ascii="Times New Roman" w:hAnsi="Times New Roman" w:cs="Times New Roman"/>
                      <w:color w:val="000000"/>
                      <w:lang w:val="pt-BR" w:eastAsia="lt-LT"/>
                    </w:rPr>
                    <w:t>8</w:t>
                  </w:r>
                </w:p>
              </w:tc>
              <w:tc>
                <w:tcPr>
                  <w:tcW w:w="2410" w:type="dxa"/>
                  <w:tcBorders>
                    <w:top w:val="nil"/>
                    <w:left w:val="nil"/>
                    <w:bottom w:val="single" w:sz="4" w:space="0" w:color="auto"/>
                    <w:right w:val="single" w:sz="4" w:space="0" w:color="auto"/>
                  </w:tcBorders>
                  <w:noWrap/>
                  <w:vAlign w:val="center"/>
                  <w:hideMark/>
                </w:tcPr>
                <w:p w14:paraId="3A5FE0B5" w14:textId="77777777" w:rsidR="001C387F" w:rsidRPr="001F4C98" w:rsidRDefault="001C387F" w:rsidP="001F4C98">
                  <w:pPr>
                    <w:spacing w:after="0" w:line="240" w:lineRule="auto"/>
                    <w:rPr>
                      <w:rFonts w:ascii="Times New Roman" w:hAnsi="Times New Roman" w:cs="Times New Roman"/>
                      <w:color w:val="000000"/>
                      <w:lang w:val="pt-BR" w:eastAsia="lt-LT"/>
                    </w:rPr>
                  </w:pPr>
                  <w:r w:rsidRPr="001F4C98">
                    <w:rPr>
                      <w:rFonts w:ascii="Times New Roman" w:hAnsi="Times New Roman" w:cs="Times New Roman"/>
                      <w:color w:val="000000"/>
                      <w:lang w:val="pt-BR" w:eastAsia="lt-LT"/>
                    </w:rPr>
                    <w:t>8899358443</w:t>
                  </w:r>
                </w:p>
              </w:tc>
              <w:tc>
                <w:tcPr>
                  <w:tcW w:w="3118" w:type="dxa"/>
                  <w:tcBorders>
                    <w:top w:val="nil"/>
                    <w:left w:val="nil"/>
                    <w:bottom w:val="single" w:sz="4" w:space="0" w:color="auto"/>
                    <w:right w:val="single" w:sz="4" w:space="0" w:color="auto"/>
                  </w:tcBorders>
                  <w:vAlign w:val="bottom"/>
                  <w:hideMark/>
                </w:tcPr>
                <w:p w14:paraId="0B3C5C4B" w14:textId="77777777" w:rsidR="001C387F" w:rsidRPr="001F4C98" w:rsidRDefault="001C387F" w:rsidP="001F4C98">
                  <w:pPr>
                    <w:spacing w:after="0" w:line="240" w:lineRule="auto"/>
                    <w:jc w:val="center"/>
                    <w:rPr>
                      <w:rFonts w:ascii="Times New Roman" w:hAnsi="Times New Roman" w:cs="Times New Roman"/>
                      <w:color w:val="000000"/>
                      <w:lang w:val="pt-BR" w:eastAsia="lt-LT"/>
                    </w:rPr>
                  </w:pPr>
                  <w:r w:rsidRPr="001F4C98">
                    <w:rPr>
                      <w:rFonts w:ascii="Times New Roman" w:hAnsi="Times New Roman" w:cs="Times New Roman"/>
                      <w:color w:val="000000"/>
                      <w:lang w:val="pt-BR" w:eastAsia="lt-LT"/>
                    </w:rPr>
                    <w:t>9788899358440</w:t>
                  </w:r>
                </w:p>
              </w:tc>
            </w:tr>
            <w:tr w:rsidR="001C387F" w:rsidRPr="00DE36CE" w14:paraId="41B7EF5B" w14:textId="77777777" w:rsidTr="007B0DDF">
              <w:trPr>
                <w:trHeight w:val="300"/>
              </w:trPr>
              <w:tc>
                <w:tcPr>
                  <w:tcW w:w="1219" w:type="dxa"/>
                  <w:tcBorders>
                    <w:top w:val="nil"/>
                    <w:left w:val="single" w:sz="4" w:space="0" w:color="auto"/>
                    <w:bottom w:val="single" w:sz="4" w:space="0" w:color="auto"/>
                    <w:right w:val="single" w:sz="4" w:space="0" w:color="auto"/>
                  </w:tcBorders>
                  <w:vAlign w:val="bottom"/>
                  <w:hideMark/>
                </w:tcPr>
                <w:p w14:paraId="08AB0149" w14:textId="77777777" w:rsidR="001C387F" w:rsidRPr="001F4C98" w:rsidRDefault="001C387F" w:rsidP="001F4C98">
                  <w:pPr>
                    <w:spacing w:after="0" w:line="240" w:lineRule="auto"/>
                    <w:jc w:val="center"/>
                    <w:rPr>
                      <w:rFonts w:ascii="Times New Roman" w:hAnsi="Times New Roman" w:cs="Times New Roman"/>
                      <w:color w:val="000000"/>
                      <w:lang w:val="pt-BR" w:eastAsia="lt-LT"/>
                    </w:rPr>
                  </w:pPr>
                  <w:r w:rsidRPr="001F4C98">
                    <w:rPr>
                      <w:rFonts w:ascii="Times New Roman" w:hAnsi="Times New Roman" w:cs="Times New Roman"/>
                      <w:color w:val="000000"/>
                      <w:lang w:val="pt-BR" w:eastAsia="lt-LT"/>
                    </w:rPr>
                    <w:t>13</w:t>
                  </w:r>
                </w:p>
              </w:tc>
              <w:tc>
                <w:tcPr>
                  <w:tcW w:w="2410" w:type="dxa"/>
                  <w:tcBorders>
                    <w:top w:val="nil"/>
                    <w:left w:val="nil"/>
                    <w:bottom w:val="single" w:sz="4" w:space="0" w:color="auto"/>
                    <w:right w:val="single" w:sz="4" w:space="0" w:color="auto"/>
                  </w:tcBorders>
                  <w:noWrap/>
                  <w:vAlign w:val="center"/>
                  <w:hideMark/>
                </w:tcPr>
                <w:p w14:paraId="235D02DF" w14:textId="77777777" w:rsidR="001C387F" w:rsidRPr="001F4C98" w:rsidRDefault="001C387F" w:rsidP="001F4C98">
                  <w:pPr>
                    <w:spacing w:after="0" w:line="240" w:lineRule="auto"/>
                    <w:rPr>
                      <w:rFonts w:ascii="Times New Roman" w:hAnsi="Times New Roman" w:cs="Times New Roman"/>
                      <w:color w:val="000000"/>
                      <w:lang w:val="pt-BR" w:eastAsia="lt-LT"/>
                    </w:rPr>
                  </w:pPr>
                  <w:r w:rsidRPr="001F4C98">
                    <w:rPr>
                      <w:rFonts w:ascii="Times New Roman" w:hAnsi="Times New Roman" w:cs="Times New Roman"/>
                      <w:color w:val="000000"/>
                      <w:lang w:val="pt-BR" w:eastAsia="lt-LT"/>
                    </w:rPr>
                    <w:t>1398608335</w:t>
                  </w:r>
                </w:p>
              </w:tc>
              <w:tc>
                <w:tcPr>
                  <w:tcW w:w="3118" w:type="dxa"/>
                  <w:tcBorders>
                    <w:top w:val="nil"/>
                    <w:left w:val="nil"/>
                    <w:bottom w:val="single" w:sz="4" w:space="0" w:color="auto"/>
                    <w:right w:val="single" w:sz="4" w:space="0" w:color="auto"/>
                  </w:tcBorders>
                  <w:vAlign w:val="bottom"/>
                  <w:hideMark/>
                </w:tcPr>
                <w:p w14:paraId="4243E513" w14:textId="77777777" w:rsidR="001C387F" w:rsidRPr="001F4C98" w:rsidRDefault="001C387F" w:rsidP="001F4C98">
                  <w:pPr>
                    <w:spacing w:after="0" w:line="240" w:lineRule="auto"/>
                    <w:jc w:val="center"/>
                    <w:rPr>
                      <w:rFonts w:ascii="Times New Roman" w:hAnsi="Times New Roman" w:cs="Times New Roman"/>
                      <w:color w:val="000000"/>
                      <w:lang w:val="pt-BR" w:eastAsia="lt-LT"/>
                    </w:rPr>
                  </w:pPr>
                  <w:r w:rsidRPr="001F4C98">
                    <w:rPr>
                      <w:rFonts w:ascii="Times New Roman" w:hAnsi="Times New Roman" w:cs="Times New Roman"/>
                      <w:color w:val="000000"/>
                      <w:lang w:val="pt-BR" w:eastAsia="lt-LT"/>
                    </w:rPr>
                    <w:t>9781398608337</w:t>
                  </w:r>
                </w:p>
              </w:tc>
            </w:tr>
          </w:tbl>
          <w:p w14:paraId="48664DA6" w14:textId="77777777" w:rsidR="001C387F" w:rsidRPr="001F4C98" w:rsidRDefault="001C387F" w:rsidP="001F4C98">
            <w:pPr>
              <w:ind w:left="106"/>
              <w:rPr>
                <w:rFonts w:ascii="Times New Roman" w:hAnsi="Times New Roman" w:cs="Times New Roman"/>
                <w:lang w:val="pt-BR"/>
              </w:rPr>
            </w:pPr>
          </w:p>
          <w:p w14:paraId="17BDC01C" w14:textId="77777777" w:rsidR="001C387F" w:rsidRPr="001F4C98" w:rsidRDefault="001C387F" w:rsidP="001F4C98">
            <w:pPr>
              <w:ind w:left="106"/>
              <w:rPr>
                <w:rFonts w:ascii="Times New Roman" w:hAnsi="Times New Roman" w:cs="Times New Roman"/>
                <w:b/>
                <w:u w:val="single"/>
                <w:lang w:val="pt-BR"/>
              </w:rPr>
            </w:pPr>
            <w:r w:rsidRPr="001F4C98">
              <w:rPr>
                <w:rFonts w:ascii="Times New Roman" w:hAnsi="Times New Roman" w:cs="Times New Roman"/>
                <w:b/>
                <w:u w:val="single"/>
                <w:lang w:val="pt-BR"/>
              </w:rPr>
              <w:t>Dėl kontrolinio sąrašo 14-os pozicijos:</w:t>
            </w:r>
          </w:p>
          <w:p w14:paraId="657FADBD" w14:textId="77777777" w:rsidR="001C387F" w:rsidRPr="001F4C98" w:rsidRDefault="001C387F" w:rsidP="001F4C98">
            <w:pPr>
              <w:ind w:left="106"/>
              <w:rPr>
                <w:rFonts w:ascii="Times New Roman" w:hAnsi="Times New Roman" w:cs="Times New Roman"/>
                <w:u w:val="single"/>
                <w:lang w:val="pt-BR"/>
              </w:rPr>
            </w:pPr>
            <w:r w:rsidRPr="001F4C98">
              <w:rPr>
                <w:rFonts w:ascii="Times New Roman" w:hAnsi="Times New Roman" w:cs="Times New Roman"/>
                <w:u w:val="single"/>
                <w:lang w:val="pt-BR"/>
              </w:rPr>
              <w:t>9782278108541 Edito 3e Edition B1. Livre de l'eleve B1 + didierfle.app. 2023.</w:t>
            </w:r>
          </w:p>
          <w:p w14:paraId="6E391502" w14:textId="77777777" w:rsidR="001C387F" w:rsidRPr="001F4C98" w:rsidRDefault="001C387F" w:rsidP="001F4C98">
            <w:pPr>
              <w:ind w:left="106"/>
              <w:rPr>
                <w:rFonts w:ascii="Times New Roman" w:hAnsi="Times New Roman" w:cs="Times New Roman"/>
                <w:lang w:val="pt-BR"/>
              </w:rPr>
            </w:pPr>
            <w:r w:rsidRPr="001F4C98">
              <w:rPr>
                <w:rFonts w:ascii="Times New Roman" w:hAnsi="Times New Roman" w:cs="Times New Roman"/>
                <w:lang w:val="pt-BR"/>
              </w:rPr>
              <w:t xml:space="preserve">Tiesioginėje leidyklos Didier FLE svetainėje </w:t>
            </w:r>
            <w:r w:rsidRPr="001F4C98">
              <w:rPr>
                <w:rFonts w:ascii="Times New Roman" w:hAnsi="Times New Roman" w:cs="Times New Roman"/>
                <w:color w:val="2C293B"/>
                <w:shd w:val="clear" w:color="auto" w:fill="FFFFFF"/>
                <w:lang w:val="pt-BR"/>
              </w:rPr>
              <w:t>šio leidinio kaina nėra pateikiama</w:t>
            </w:r>
            <w:r w:rsidRPr="001F4C98">
              <w:rPr>
                <w:rFonts w:ascii="Times New Roman" w:hAnsi="Times New Roman" w:cs="Times New Roman"/>
                <w:lang w:val="pt-BR"/>
              </w:rPr>
              <w:t>, nes ji turi oficialius knygų platinimo atstovus įvairiose šalyse ir savo puslapyje nurodo, į kurį platintoją kreiptis, kur toliau ir galima sužinoti kainą. Tad nuroyti viešai leidyklos svetainėje skelbiamos kainos nėra galimybės, todėl siūlome šią poziciją eliminuoti iš kontrolinio sąrašo.</w:t>
            </w:r>
          </w:p>
          <w:p w14:paraId="1EE7D667" w14:textId="77777777" w:rsidR="001C387F" w:rsidRPr="001F4C98" w:rsidRDefault="001C387F" w:rsidP="001F4C98">
            <w:pPr>
              <w:ind w:left="106"/>
              <w:rPr>
                <w:rFonts w:ascii="Times New Roman" w:hAnsi="Times New Roman" w:cs="Times New Roman"/>
                <w:lang w:val="pt-BR"/>
              </w:rPr>
            </w:pPr>
          </w:p>
          <w:p w14:paraId="3F18FDD1" w14:textId="77777777" w:rsidR="001C387F" w:rsidRPr="001F4C98" w:rsidRDefault="001C387F" w:rsidP="001F4C98">
            <w:pPr>
              <w:ind w:left="106"/>
              <w:rPr>
                <w:rFonts w:ascii="Times New Roman" w:hAnsi="Times New Roman" w:cs="Times New Roman"/>
                <w:b/>
                <w:u w:val="single"/>
                <w:lang w:val="pt-BR"/>
              </w:rPr>
            </w:pPr>
            <w:r w:rsidRPr="001F4C98">
              <w:rPr>
                <w:rFonts w:ascii="Times New Roman" w:hAnsi="Times New Roman" w:cs="Times New Roman"/>
                <w:b/>
                <w:u w:val="single"/>
                <w:lang w:val="pt-BR"/>
              </w:rPr>
              <w:t>Dėl Pasiūlymo formoje esančios 4.4 punkto lentelėje 4-ame stulpelyje formuluotės.</w:t>
            </w:r>
          </w:p>
          <w:p w14:paraId="3CCE10F2" w14:textId="77777777" w:rsidR="001C387F" w:rsidRPr="001F4C98" w:rsidRDefault="001C387F" w:rsidP="001F4C98">
            <w:pPr>
              <w:ind w:left="106"/>
              <w:rPr>
                <w:rFonts w:ascii="Times New Roman" w:hAnsi="Times New Roman" w:cs="Times New Roman"/>
                <w:lang w:val="pt-BR"/>
              </w:rPr>
            </w:pPr>
            <w:r w:rsidRPr="001F4C98">
              <w:rPr>
                <w:rFonts w:ascii="Times New Roman" w:hAnsi="Times New Roman" w:cs="Times New Roman"/>
                <w:lang w:val="pt-BR"/>
              </w:rPr>
              <w:t>Siūlome iš formuoluotės eliminuoti „</w:t>
            </w:r>
            <w:r w:rsidRPr="001F4C98">
              <w:rPr>
                <w:rFonts w:ascii="Times New Roman" w:hAnsi="Times New Roman" w:cs="Times New Roman"/>
                <w:i/>
                <w:lang w:val="pt-BR"/>
              </w:rPr>
              <w:t>leidėjo arba</w:t>
            </w:r>
            <w:r w:rsidRPr="001F4C98">
              <w:rPr>
                <w:rFonts w:ascii="Times New Roman" w:hAnsi="Times New Roman" w:cs="Times New Roman"/>
                <w:lang w:val="pt-BR"/>
              </w:rPr>
              <w:t>“ ir palikti:</w:t>
            </w:r>
          </w:p>
          <w:p w14:paraId="486CDB78" w14:textId="77777777" w:rsidR="001C387F" w:rsidRPr="001F4C98" w:rsidRDefault="001C387F" w:rsidP="001F4C98">
            <w:pPr>
              <w:ind w:left="106"/>
              <w:rPr>
                <w:rFonts w:ascii="Times New Roman" w:hAnsi="Times New Roman" w:cs="Times New Roman"/>
                <w:i/>
                <w:lang w:val="pt-BR"/>
              </w:rPr>
            </w:pPr>
            <w:r w:rsidRPr="001F4C98">
              <w:rPr>
                <w:rFonts w:ascii="Times New Roman" w:hAnsi="Times New Roman" w:cs="Times New Roman"/>
                <w:i/>
                <w:lang w:val="pt-BR"/>
              </w:rPr>
              <w:t>„</w:t>
            </w:r>
            <w:r w:rsidRPr="001F4C98">
              <w:rPr>
                <w:rFonts w:ascii="Times New Roman" w:hAnsi="Times New Roman" w:cs="Times New Roman"/>
                <w:bCs/>
                <w:i/>
                <w:lang w:val="pt-BR"/>
              </w:rPr>
              <w:t>Kartu su pasiūlymu pateikti įrodymus (</w:t>
            </w:r>
            <w:r w:rsidRPr="001F4C98">
              <w:rPr>
                <w:rFonts w:ascii="Times New Roman" w:eastAsia="Calibri" w:hAnsi="Times New Roman" w:cs="Times New Roman"/>
                <w:i/>
                <w:lang w:val="pt-BR"/>
              </w:rPr>
              <w:t>užsaugotą svetainės puslapį PDF formatu - paspaudus dešiniu pelės klavišu ir pasirinkus Print – Save as PDF)</w:t>
            </w:r>
            <w:r w:rsidRPr="001F4C98">
              <w:rPr>
                <w:rFonts w:ascii="Times New Roman" w:hAnsi="Times New Roman" w:cs="Times New Roman"/>
                <w:bCs/>
                <w:i/>
                <w:lang w:val="pt-BR"/>
              </w:rPr>
              <w:t xml:space="preserve"> apie (bus nurodoma konkreti diena) viešai skelbiamą leidyklos interneto svetainėje</w:t>
            </w:r>
            <w:r w:rsidRPr="001F4C98">
              <w:rPr>
                <w:rFonts w:ascii="Times New Roman" w:hAnsi="Times New Roman" w:cs="Times New Roman"/>
                <w:i/>
                <w:lang w:val="pt-BR"/>
              </w:rPr>
              <w:t xml:space="preserve"> </w:t>
            </w:r>
            <w:r w:rsidRPr="001F4C98">
              <w:rPr>
                <w:rFonts w:ascii="Times New Roman" w:hAnsi="Times New Roman" w:cs="Times New Roman"/>
                <w:bCs/>
                <w:i/>
                <w:lang w:val="pt-BR"/>
              </w:rPr>
              <w:t>vieneto</w:t>
            </w:r>
            <w:r w:rsidRPr="001F4C98">
              <w:rPr>
                <w:rFonts w:ascii="Times New Roman" w:hAnsi="Times New Roman" w:cs="Times New Roman"/>
                <w:i/>
                <w:iCs/>
                <w:lang w:val="pt-BR"/>
              </w:rPr>
              <w:t xml:space="preserve"> (be nuolaidos)</w:t>
            </w:r>
            <w:r w:rsidRPr="001F4C98">
              <w:rPr>
                <w:rFonts w:ascii="Times New Roman" w:hAnsi="Times New Roman" w:cs="Times New Roman"/>
                <w:bCs/>
                <w:i/>
                <w:lang w:val="pt-BR"/>
              </w:rPr>
              <w:t xml:space="preserve"> kainą eurais be PVM.“</w:t>
            </w:r>
          </w:p>
          <w:p w14:paraId="5EDB48AA" w14:textId="77777777" w:rsidR="001C387F" w:rsidRPr="001F4C98" w:rsidRDefault="001C387F" w:rsidP="001F4C98">
            <w:pPr>
              <w:jc w:val="both"/>
              <w:rPr>
                <w:rFonts w:ascii="Times New Roman" w:hAnsi="Times New Roman" w:cs="Times New Roman"/>
                <w:lang w:val="pt-BR"/>
              </w:rPr>
            </w:pPr>
          </w:p>
        </w:tc>
        <w:tc>
          <w:tcPr>
            <w:tcW w:w="4820" w:type="dxa"/>
            <w:vAlign w:val="center"/>
          </w:tcPr>
          <w:p w14:paraId="1D7F8AC6" w14:textId="1E8E19E2" w:rsidR="001C387F" w:rsidRPr="001F4C98" w:rsidRDefault="00171EAF" w:rsidP="001F4C98">
            <w:pPr>
              <w:jc w:val="both"/>
              <w:rPr>
                <w:rFonts w:ascii="Times New Roman" w:hAnsi="Times New Roman" w:cs="Times New Roman"/>
                <w:lang w:val="lt-LT"/>
              </w:rPr>
            </w:pPr>
            <w:r w:rsidRPr="001F4C98">
              <w:rPr>
                <w:rFonts w:ascii="Times New Roman" w:hAnsi="Times New Roman" w:cs="Times New Roman"/>
                <w:lang w:val="pt-BR"/>
              </w:rPr>
              <w:lastRenderedPageBreak/>
              <w:t xml:space="preserve">Dėkojame už pateiktą atsakymą. Jūsų </w:t>
            </w:r>
            <w:r w:rsidR="00DC2FDB" w:rsidRPr="001F4C98">
              <w:rPr>
                <w:rFonts w:ascii="Times New Roman" w:hAnsi="Times New Roman" w:cs="Times New Roman"/>
                <w:lang w:val="pt-BR"/>
              </w:rPr>
              <w:t xml:space="preserve">pateikta informacija ir </w:t>
            </w:r>
            <w:r w:rsidRPr="001F4C98">
              <w:rPr>
                <w:rFonts w:ascii="Times New Roman" w:hAnsi="Times New Roman" w:cs="Times New Roman"/>
                <w:lang w:val="pt-BR"/>
              </w:rPr>
              <w:t>patikslinima</w:t>
            </w:r>
            <w:r w:rsidR="007A2BAB" w:rsidRPr="001F4C98">
              <w:rPr>
                <w:rFonts w:ascii="Times New Roman" w:hAnsi="Times New Roman" w:cs="Times New Roman"/>
                <w:lang w:val="pt-BR"/>
              </w:rPr>
              <w:t>i</w:t>
            </w:r>
            <w:r w:rsidRPr="001F4C98">
              <w:rPr>
                <w:rFonts w:ascii="Times New Roman" w:hAnsi="Times New Roman" w:cs="Times New Roman"/>
                <w:lang w:val="pt-BR"/>
              </w:rPr>
              <w:t xml:space="preserve"> bus įvertint</w:t>
            </w:r>
            <w:r w:rsidR="007A2BAB" w:rsidRPr="001F4C98">
              <w:rPr>
                <w:rFonts w:ascii="Times New Roman" w:hAnsi="Times New Roman" w:cs="Times New Roman"/>
                <w:lang w:val="pt-BR"/>
              </w:rPr>
              <w:t>i</w:t>
            </w:r>
            <w:r w:rsidRPr="001F4C98">
              <w:rPr>
                <w:rFonts w:ascii="Times New Roman" w:hAnsi="Times New Roman" w:cs="Times New Roman"/>
                <w:lang w:val="pt-BR"/>
              </w:rPr>
              <w:t>.</w:t>
            </w:r>
          </w:p>
        </w:tc>
      </w:tr>
      <w:tr w:rsidR="001C387F" w:rsidRPr="001F4C98" w14:paraId="2FB8D079" w14:textId="77777777" w:rsidTr="00716D78">
        <w:trPr>
          <w:trHeight w:val="67"/>
        </w:trPr>
        <w:tc>
          <w:tcPr>
            <w:tcW w:w="570" w:type="dxa"/>
            <w:vMerge/>
          </w:tcPr>
          <w:p w14:paraId="3D621FDF" w14:textId="77777777" w:rsidR="001C387F" w:rsidRPr="001F4C98" w:rsidRDefault="001C387F" w:rsidP="001F4C98">
            <w:pPr>
              <w:rPr>
                <w:rFonts w:ascii="Times New Roman" w:hAnsi="Times New Roman" w:cs="Times New Roman"/>
                <w:lang w:val="lt-LT"/>
              </w:rPr>
            </w:pPr>
          </w:p>
        </w:tc>
        <w:tc>
          <w:tcPr>
            <w:tcW w:w="1126" w:type="dxa"/>
            <w:vMerge/>
            <w:vAlign w:val="center"/>
          </w:tcPr>
          <w:p w14:paraId="786D74BE" w14:textId="77777777" w:rsidR="001C387F" w:rsidRPr="001F4C98" w:rsidRDefault="001C387F" w:rsidP="001F4C98">
            <w:pPr>
              <w:jc w:val="center"/>
              <w:rPr>
                <w:rFonts w:ascii="Times New Roman" w:hAnsi="Times New Roman" w:cs="Times New Roman"/>
                <w:lang w:val="lt-LT"/>
              </w:rPr>
            </w:pPr>
          </w:p>
        </w:tc>
        <w:tc>
          <w:tcPr>
            <w:tcW w:w="1843" w:type="dxa"/>
          </w:tcPr>
          <w:p w14:paraId="1A2488D9" w14:textId="04440424" w:rsidR="001C387F" w:rsidRPr="001F4C98" w:rsidRDefault="001C387F" w:rsidP="001F4C98">
            <w:pPr>
              <w:pStyle w:val="Sraopastraipa"/>
              <w:numPr>
                <w:ilvl w:val="0"/>
                <w:numId w:val="3"/>
              </w:numPr>
              <w:tabs>
                <w:tab w:val="left" w:pos="190"/>
                <w:tab w:val="left" w:pos="331"/>
              </w:tabs>
              <w:ind w:left="48" w:firstLine="0"/>
              <w:rPr>
                <w:rFonts w:ascii="Times New Roman" w:hAnsi="Times New Roman" w:cs="Times New Roman"/>
                <w:iCs/>
                <w:lang w:val="pt-BR"/>
              </w:rPr>
            </w:pPr>
            <w:r w:rsidRPr="001F4C98">
              <w:rPr>
                <w:rFonts w:ascii="Times New Roman" w:hAnsi="Times New Roman" w:cs="Times New Roman"/>
                <w:iCs/>
                <w:lang w:val="pt-BR"/>
              </w:rPr>
              <w:t>Ar turite pastabų dėl pirkimo sutarties?</w:t>
            </w:r>
          </w:p>
        </w:tc>
        <w:tc>
          <w:tcPr>
            <w:tcW w:w="6237" w:type="dxa"/>
            <w:vAlign w:val="center"/>
          </w:tcPr>
          <w:p w14:paraId="06A2AEFF" w14:textId="1AFC3400" w:rsidR="001C387F" w:rsidRPr="001F4C98" w:rsidRDefault="001C387F" w:rsidP="001F4C98">
            <w:pPr>
              <w:jc w:val="both"/>
              <w:rPr>
                <w:rFonts w:ascii="Times New Roman" w:hAnsi="Times New Roman" w:cs="Times New Roman"/>
                <w:lang w:val="lt-LT"/>
              </w:rPr>
            </w:pPr>
            <w:r w:rsidRPr="001F4C98">
              <w:rPr>
                <w:rFonts w:ascii="Times New Roman" w:hAnsi="Times New Roman" w:cs="Times New Roman"/>
              </w:rPr>
              <w:t>Ne</w:t>
            </w:r>
          </w:p>
        </w:tc>
        <w:tc>
          <w:tcPr>
            <w:tcW w:w="4820" w:type="dxa"/>
            <w:vAlign w:val="center"/>
          </w:tcPr>
          <w:p w14:paraId="2A202F06" w14:textId="04D16BB3" w:rsidR="001C387F" w:rsidRPr="001F4C98" w:rsidRDefault="00A536DB" w:rsidP="001F4C98">
            <w:pPr>
              <w:jc w:val="both"/>
              <w:rPr>
                <w:rFonts w:ascii="Times New Roman" w:hAnsi="Times New Roman" w:cs="Times New Roman"/>
                <w:lang w:val="lt-LT"/>
              </w:rPr>
            </w:pPr>
            <w:r w:rsidRPr="001F4C98">
              <w:rPr>
                <w:rFonts w:ascii="Times New Roman" w:hAnsi="Times New Roman" w:cs="Times New Roman"/>
              </w:rPr>
              <w:t>Dėkojame už atsakymą.</w:t>
            </w:r>
          </w:p>
        </w:tc>
      </w:tr>
    </w:tbl>
    <w:p w14:paraId="1EC1E0F2" w14:textId="77777777" w:rsidR="008220B2" w:rsidRPr="008220B2" w:rsidRDefault="008220B2">
      <w:pPr>
        <w:rPr>
          <w:lang w:val="lt-LT"/>
        </w:rPr>
      </w:pPr>
    </w:p>
    <w:sectPr w:rsidR="008220B2" w:rsidRPr="008220B2" w:rsidSect="007A7D31">
      <w:headerReference w:type="default" r:id="rId9"/>
      <w:pgSz w:w="16834" w:h="11909" w:orient="landscape"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F9BFA" w14:textId="77777777" w:rsidR="004C4BD1" w:rsidRDefault="004C4BD1" w:rsidP="00C363F9">
      <w:pPr>
        <w:spacing w:after="0" w:line="240" w:lineRule="auto"/>
      </w:pPr>
      <w:r>
        <w:separator/>
      </w:r>
    </w:p>
  </w:endnote>
  <w:endnote w:type="continuationSeparator" w:id="0">
    <w:p w14:paraId="7070C6D8" w14:textId="77777777" w:rsidR="004C4BD1" w:rsidRDefault="004C4BD1" w:rsidP="00C36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769AF" w14:textId="77777777" w:rsidR="004C4BD1" w:rsidRDefault="004C4BD1" w:rsidP="00C363F9">
      <w:pPr>
        <w:spacing w:after="0" w:line="240" w:lineRule="auto"/>
      </w:pPr>
      <w:r>
        <w:separator/>
      </w:r>
    </w:p>
  </w:footnote>
  <w:footnote w:type="continuationSeparator" w:id="0">
    <w:p w14:paraId="2C533DF5" w14:textId="77777777" w:rsidR="004C4BD1" w:rsidRDefault="004C4BD1" w:rsidP="00C36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7249673"/>
      <w:docPartObj>
        <w:docPartGallery w:val="Page Numbers (Top of Page)"/>
        <w:docPartUnique/>
      </w:docPartObj>
    </w:sdtPr>
    <w:sdtEndPr>
      <w:rPr>
        <w:rFonts w:ascii="Times New Roman" w:hAnsi="Times New Roman" w:cs="Times New Roman"/>
        <w:sz w:val="24"/>
        <w:szCs w:val="24"/>
      </w:rPr>
    </w:sdtEndPr>
    <w:sdtContent>
      <w:p w14:paraId="5F2AA46E" w14:textId="002A6668" w:rsidR="007A7D31" w:rsidRPr="007A7D31" w:rsidRDefault="007A7D31">
        <w:pPr>
          <w:pStyle w:val="Antrats"/>
          <w:jc w:val="center"/>
          <w:rPr>
            <w:rFonts w:ascii="Times New Roman" w:hAnsi="Times New Roman" w:cs="Times New Roman"/>
            <w:sz w:val="24"/>
            <w:szCs w:val="24"/>
          </w:rPr>
        </w:pPr>
        <w:r w:rsidRPr="007A7D31">
          <w:rPr>
            <w:rFonts w:ascii="Times New Roman" w:hAnsi="Times New Roman" w:cs="Times New Roman"/>
            <w:sz w:val="24"/>
            <w:szCs w:val="24"/>
          </w:rPr>
          <w:fldChar w:fldCharType="begin"/>
        </w:r>
        <w:r w:rsidRPr="007A7D31">
          <w:rPr>
            <w:rFonts w:ascii="Times New Roman" w:hAnsi="Times New Roman" w:cs="Times New Roman"/>
            <w:sz w:val="24"/>
            <w:szCs w:val="24"/>
          </w:rPr>
          <w:instrText>PAGE   \* MERGEFORMAT</w:instrText>
        </w:r>
        <w:r w:rsidRPr="007A7D31">
          <w:rPr>
            <w:rFonts w:ascii="Times New Roman" w:hAnsi="Times New Roman" w:cs="Times New Roman"/>
            <w:sz w:val="24"/>
            <w:szCs w:val="24"/>
          </w:rPr>
          <w:fldChar w:fldCharType="separate"/>
        </w:r>
        <w:r w:rsidRPr="007A7D31">
          <w:rPr>
            <w:rFonts w:ascii="Times New Roman" w:hAnsi="Times New Roman" w:cs="Times New Roman"/>
            <w:sz w:val="24"/>
            <w:szCs w:val="24"/>
            <w:lang w:val="lt-LT"/>
          </w:rPr>
          <w:t>2</w:t>
        </w:r>
        <w:r w:rsidRPr="007A7D31">
          <w:rPr>
            <w:rFonts w:ascii="Times New Roman" w:hAnsi="Times New Roman" w:cs="Times New Roman"/>
            <w:sz w:val="24"/>
            <w:szCs w:val="24"/>
          </w:rPr>
          <w:fldChar w:fldCharType="end"/>
        </w:r>
      </w:p>
    </w:sdtContent>
  </w:sdt>
  <w:p w14:paraId="1C4DC7AC" w14:textId="77777777" w:rsidR="00C363F9" w:rsidRDefault="00C363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138D"/>
    <w:multiLevelType w:val="hybridMultilevel"/>
    <w:tmpl w:val="C5C49A14"/>
    <w:lvl w:ilvl="0" w:tplc="4EC0A7A4">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1D0067"/>
    <w:multiLevelType w:val="hybridMultilevel"/>
    <w:tmpl w:val="2ED031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3D66803"/>
    <w:multiLevelType w:val="hybridMultilevel"/>
    <w:tmpl w:val="0D640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5422C2C"/>
    <w:multiLevelType w:val="hybridMultilevel"/>
    <w:tmpl w:val="3C02A248"/>
    <w:lvl w:ilvl="0" w:tplc="1C6244FA">
      <w:start w:val="1"/>
      <w:numFmt w:val="decimal"/>
      <w:lvlText w:val="%1."/>
      <w:lvlJc w:val="left"/>
      <w:pPr>
        <w:ind w:left="408" w:hanging="360"/>
      </w:pPr>
      <w:rPr>
        <w:rFonts w:cstheme="minorBidi" w:hint="default"/>
        <w:i w:val="0"/>
        <w:iCs w:val="0"/>
        <w:sz w:val="24"/>
        <w:szCs w:val="24"/>
      </w:rPr>
    </w:lvl>
    <w:lvl w:ilvl="1" w:tplc="04270019" w:tentative="1">
      <w:start w:val="1"/>
      <w:numFmt w:val="lowerLetter"/>
      <w:lvlText w:val="%2."/>
      <w:lvlJc w:val="left"/>
      <w:pPr>
        <w:ind w:left="1128" w:hanging="360"/>
      </w:pPr>
    </w:lvl>
    <w:lvl w:ilvl="2" w:tplc="0427001B" w:tentative="1">
      <w:start w:val="1"/>
      <w:numFmt w:val="lowerRoman"/>
      <w:lvlText w:val="%3."/>
      <w:lvlJc w:val="right"/>
      <w:pPr>
        <w:ind w:left="1848" w:hanging="180"/>
      </w:pPr>
    </w:lvl>
    <w:lvl w:ilvl="3" w:tplc="0427000F" w:tentative="1">
      <w:start w:val="1"/>
      <w:numFmt w:val="decimal"/>
      <w:lvlText w:val="%4."/>
      <w:lvlJc w:val="left"/>
      <w:pPr>
        <w:ind w:left="2568" w:hanging="360"/>
      </w:pPr>
    </w:lvl>
    <w:lvl w:ilvl="4" w:tplc="04270019" w:tentative="1">
      <w:start w:val="1"/>
      <w:numFmt w:val="lowerLetter"/>
      <w:lvlText w:val="%5."/>
      <w:lvlJc w:val="left"/>
      <w:pPr>
        <w:ind w:left="3288" w:hanging="360"/>
      </w:pPr>
    </w:lvl>
    <w:lvl w:ilvl="5" w:tplc="0427001B" w:tentative="1">
      <w:start w:val="1"/>
      <w:numFmt w:val="lowerRoman"/>
      <w:lvlText w:val="%6."/>
      <w:lvlJc w:val="right"/>
      <w:pPr>
        <w:ind w:left="4008" w:hanging="180"/>
      </w:pPr>
    </w:lvl>
    <w:lvl w:ilvl="6" w:tplc="0427000F" w:tentative="1">
      <w:start w:val="1"/>
      <w:numFmt w:val="decimal"/>
      <w:lvlText w:val="%7."/>
      <w:lvlJc w:val="left"/>
      <w:pPr>
        <w:ind w:left="4728" w:hanging="360"/>
      </w:pPr>
    </w:lvl>
    <w:lvl w:ilvl="7" w:tplc="04270019" w:tentative="1">
      <w:start w:val="1"/>
      <w:numFmt w:val="lowerLetter"/>
      <w:lvlText w:val="%8."/>
      <w:lvlJc w:val="left"/>
      <w:pPr>
        <w:ind w:left="5448" w:hanging="360"/>
      </w:pPr>
    </w:lvl>
    <w:lvl w:ilvl="8" w:tplc="0427001B" w:tentative="1">
      <w:start w:val="1"/>
      <w:numFmt w:val="lowerRoman"/>
      <w:lvlText w:val="%9."/>
      <w:lvlJc w:val="right"/>
      <w:pPr>
        <w:ind w:left="6168" w:hanging="180"/>
      </w:pPr>
    </w:lvl>
  </w:abstractNum>
  <w:num w:numId="1" w16cid:durableId="27485771">
    <w:abstractNumId w:val="2"/>
  </w:num>
  <w:num w:numId="2" w16cid:durableId="466288888">
    <w:abstractNumId w:val="1"/>
  </w:num>
  <w:num w:numId="3" w16cid:durableId="624310452">
    <w:abstractNumId w:val="3"/>
  </w:num>
  <w:num w:numId="4" w16cid:durableId="433525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EA1"/>
    <w:rsid w:val="00010045"/>
    <w:rsid w:val="0002277E"/>
    <w:rsid w:val="00061FCF"/>
    <w:rsid w:val="000659BE"/>
    <w:rsid w:val="00091445"/>
    <w:rsid w:val="0009755F"/>
    <w:rsid w:val="000A36FB"/>
    <w:rsid w:val="000C0DFB"/>
    <w:rsid w:val="000D3D40"/>
    <w:rsid w:val="000E6672"/>
    <w:rsid w:val="00113B1E"/>
    <w:rsid w:val="00153FE0"/>
    <w:rsid w:val="0016705B"/>
    <w:rsid w:val="00171EAF"/>
    <w:rsid w:val="001960A1"/>
    <w:rsid w:val="001A5059"/>
    <w:rsid w:val="001B580D"/>
    <w:rsid w:val="001C387F"/>
    <w:rsid w:val="001D61A9"/>
    <w:rsid w:val="001E3D58"/>
    <w:rsid w:val="001F4C98"/>
    <w:rsid w:val="00225670"/>
    <w:rsid w:val="00266A3F"/>
    <w:rsid w:val="00267300"/>
    <w:rsid w:val="00280F7D"/>
    <w:rsid w:val="002942DB"/>
    <w:rsid w:val="002A698E"/>
    <w:rsid w:val="002B6FE3"/>
    <w:rsid w:val="00301535"/>
    <w:rsid w:val="003405B5"/>
    <w:rsid w:val="0037168A"/>
    <w:rsid w:val="003972D7"/>
    <w:rsid w:val="003A7A59"/>
    <w:rsid w:val="003B472E"/>
    <w:rsid w:val="00407A5D"/>
    <w:rsid w:val="00413F93"/>
    <w:rsid w:val="00441FE4"/>
    <w:rsid w:val="004533CE"/>
    <w:rsid w:val="0045524D"/>
    <w:rsid w:val="0045638D"/>
    <w:rsid w:val="00496219"/>
    <w:rsid w:val="004C3956"/>
    <w:rsid w:val="004C4BD1"/>
    <w:rsid w:val="004C7A21"/>
    <w:rsid w:val="004D279E"/>
    <w:rsid w:val="0050573D"/>
    <w:rsid w:val="00514EEB"/>
    <w:rsid w:val="00517CD7"/>
    <w:rsid w:val="00525660"/>
    <w:rsid w:val="005600AB"/>
    <w:rsid w:val="00575C27"/>
    <w:rsid w:val="0058032C"/>
    <w:rsid w:val="005831CB"/>
    <w:rsid w:val="00586FFE"/>
    <w:rsid w:val="00591B33"/>
    <w:rsid w:val="0059503B"/>
    <w:rsid w:val="005B2E1C"/>
    <w:rsid w:val="005C6735"/>
    <w:rsid w:val="005D538D"/>
    <w:rsid w:val="00633EA1"/>
    <w:rsid w:val="006475A4"/>
    <w:rsid w:val="0067583E"/>
    <w:rsid w:val="006809A0"/>
    <w:rsid w:val="00686996"/>
    <w:rsid w:val="006A2A66"/>
    <w:rsid w:val="006D2561"/>
    <w:rsid w:val="006D58DF"/>
    <w:rsid w:val="006E1FFE"/>
    <w:rsid w:val="00701F81"/>
    <w:rsid w:val="00716D78"/>
    <w:rsid w:val="007370CE"/>
    <w:rsid w:val="00761773"/>
    <w:rsid w:val="00783CCF"/>
    <w:rsid w:val="007902A8"/>
    <w:rsid w:val="00794EF0"/>
    <w:rsid w:val="007957BF"/>
    <w:rsid w:val="007A1B06"/>
    <w:rsid w:val="007A2BAB"/>
    <w:rsid w:val="007A7D31"/>
    <w:rsid w:val="007D5D74"/>
    <w:rsid w:val="007E0CC5"/>
    <w:rsid w:val="007F7609"/>
    <w:rsid w:val="0081560B"/>
    <w:rsid w:val="008220B2"/>
    <w:rsid w:val="008646D5"/>
    <w:rsid w:val="00865E67"/>
    <w:rsid w:val="00867F7E"/>
    <w:rsid w:val="008E7DF3"/>
    <w:rsid w:val="008F0707"/>
    <w:rsid w:val="009071FA"/>
    <w:rsid w:val="00914850"/>
    <w:rsid w:val="0093310F"/>
    <w:rsid w:val="0094103B"/>
    <w:rsid w:val="0094336E"/>
    <w:rsid w:val="009704A6"/>
    <w:rsid w:val="009837DF"/>
    <w:rsid w:val="009A72FE"/>
    <w:rsid w:val="009B43AC"/>
    <w:rsid w:val="009C6CCE"/>
    <w:rsid w:val="00A12011"/>
    <w:rsid w:val="00A13AB9"/>
    <w:rsid w:val="00A2069C"/>
    <w:rsid w:val="00A32683"/>
    <w:rsid w:val="00A536DB"/>
    <w:rsid w:val="00A54C73"/>
    <w:rsid w:val="00A70955"/>
    <w:rsid w:val="00A90BFE"/>
    <w:rsid w:val="00AA21F6"/>
    <w:rsid w:val="00AB1713"/>
    <w:rsid w:val="00AC0155"/>
    <w:rsid w:val="00AD319F"/>
    <w:rsid w:val="00AD3F62"/>
    <w:rsid w:val="00AF56C5"/>
    <w:rsid w:val="00B134D4"/>
    <w:rsid w:val="00B23B48"/>
    <w:rsid w:val="00B371BA"/>
    <w:rsid w:val="00C07C4F"/>
    <w:rsid w:val="00C15A01"/>
    <w:rsid w:val="00C2456E"/>
    <w:rsid w:val="00C31678"/>
    <w:rsid w:val="00C363F9"/>
    <w:rsid w:val="00C536D8"/>
    <w:rsid w:val="00C74564"/>
    <w:rsid w:val="00C765A4"/>
    <w:rsid w:val="00C9092F"/>
    <w:rsid w:val="00CB2CD8"/>
    <w:rsid w:val="00CF21E1"/>
    <w:rsid w:val="00D17BB2"/>
    <w:rsid w:val="00D406AA"/>
    <w:rsid w:val="00D4113A"/>
    <w:rsid w:val="00D5065B"/>
    <w:rsid w:val="00D63DDE"/>
    <w:rsid w:val="00D72F93"/>
    <w:rsid w:val="00D87A80"/>
    <w:rsid w:val="00DB05C9"/>
    <w:rsid w:val="00DC2FDB"/>
    <w:rsid w:val="00DE36CE"/>
    <w:rsid w:val="00DF7661"/>
    <w:rsid w:val="00E0321B"/>
    <w:rsid w:val="00E37782"/>
    <w:rsid w:val="00E46C4E"/>
    <w:rsid w:val="00E5522C"/>
    <w:rsid w:val="00E76A60"/>
    <w:rsid w:val="00EA5E51"/>
    <w:rsid w:val="00EB2A7B"/>
    <w:rsid w:val="00EC25F2"/>
    <w:rsid w:val="00EC47B1"/>
    <w:rsid w:val="00ED06D9"/>
    <w:rsid w:val="00EF4AFD"/>
    <w:rsid w:val="00F01441"/>
    <w:rsid w:val="00F152F8"/>
    <w:rsid w:val="00F3021B"/>
    <w:rsid w:val="00F436E6"/>
    <w:rsid w:val="00F5129C"/>
    <w:rsid w:val="00F54BE9"/>
    <w:rsid w:val="00F627CF"/>
    <w:rsid w:val="00F9672B"/>
    <w:rsid w:val="00FE0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D520F"/>
  <w15:chartTrackingRefBased/>
  <w15:docId w15:val="{8149DF9B-98A6-43E1-8266-F0A6291FE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33E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33E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33EA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33EA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33EA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33EA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33EA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33EA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33EA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33EA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33EA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33EA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33EA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33EA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33EA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33EA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33EA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33EA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33E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33EA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33EA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33EA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33EA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33EA1"/>
    <w:rPr>
      <w:i/>
      <w:iCs/>
      <w:color w:val="404040" w:themeColor="text1" w:themeTint="BF"/>
    </w:rPr>
  </w:style>
  <w:style w:type="paragraph" w:styleId="Sraopastraipa">
    <w:name w:val="List Paragraph"/>
    <w:basedOn w:val="prastasis"/>
    <w:uiPriority w:val="34"/>
    <w:qFormat/>
    <w:rsid w:val="00633EA1"/>
    <w:pPr>
      <w:ind w:left="720"/>
      <w:contextualSpacing/>
    </w:pPr>
  </w:style>
  <w:style w:type="character" w:styleId="Rykuspabraukimas">
    <w:name w:val="Intense Emphasis"/>
    <w:basedOn w:val="Numatytasispastraiposriftas"/>
    <w:uiPriority w:val="21"/>
    <w:qFormat/>
    <w:rsid w:val="00633EA1"/>
    <w:rPr>
      <w:i/>
      <w:iCs/>
      <w:color w:val="2F5496" w:themeColor="accent1" w:themeShade="BF"/>
    </w:rPr>
  </w:style>
  <w:style w:type="paragraph" w:styleId="Iskirtacitata">
    <w:name w:val="Intense Quote"/>
    <w:basedOn w:val="prastasis"/>
    <w:next w:val="prastasis"/>
    <w:link w:val="IskirtacitataDiagrama"/>
    <w:uiPriority w:val="30"/>
    <w:qFormat/>
    <w:rsid w:val="00633E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33EA1"/>
    <w:rPr>
      <w:i/>
      <w:iCs/>
      <w:color w:val="2F5496" w:themeColor="accent1" w:themeShade="BF"/>
    </w:rPr>
  </w:style>
  <w:style w:type="character" w:styleId="Rykinuoroda">
    <w:name w:val="Intense Reference"/>
    <w:basedOn w:val="Numatytasispastraiposriftas"/>
    <w:uiPriority w:val="32"/>
    <w:qFormat/>
    <w:rsid w:val="00633EA1"/>
    <w:rPr>
      <w:b/>
      <w:bCs/>
      <w:smallCaps/>
      <w:color w:val="2F5496" w:themeColor="accent1" w:themeShade="BF"/>
      <w:spacing w:val="5"/>
    </w:rPr>
  </w:style>
  <w:style w:type="table" w:styleId="Lentelstinklelis">
    <w:name w:val="Table Grid"/>
    <w:basedOn w:val="prastojilentel"/>
    <w:uiPriority w:val="39"/>
    <w:rsid w:val="00633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C15A01"/>
    <w:pPr>
      <w:spacing w:after="0" w:line="240" w:lineRule="auto"/>
    </w:pPr>
    <w:rPr>
      <w:rFonts w:ascii="Aptos" w:eastAsia="Times New Roman" w:hAnsi="Aptos" w:cs="Times New Roman"/>
      <w:sz w:val="24"/>
      <w:szCs w:val="24"/>
      <w:lang w:val="lt-LT" w:eastAsia="lt-LT"/>
      <w14:ligatures w14:val="none"/>
    </w:rPr>
    <w:tblPr>
      <w:tblCellMar>
        <w:top w:w="0" w:type="dxa"/>
        <w:left w:w="0" w:type="dxa"/>
        <w:bottom w:w="0" w:type="dxa"/>
        <w:right w:w="0" w:type="dxa"/>
      </w:tblCellMar>
    </w:tblPr>
  </w:style>
  <w:style w:type="character" w:styleId="Hipersaitas">
    <w:name w:val="Hyperlink"/>
    <w:basedOn w:val="Numatytasispastraiposriftas"/>
    <w:uiPriority w:val="99"/>
    <w:unhideWhenUsed/>
    <w:rsid w:val="001B580D"/>
    <w:rPr>
      <w:color w:val="0563C1" w:themeColor="hyperlink"/>
      <w:u w:val="single"/>
    </w:rPr>
  </w:style>
  <w:style w:type="character" w:styleId="Neapdorotaspaminjimas">
    <w:name w:val="Unresolved Mention"/>
    <w:basedOn w:val="Numatytasispastraiposriftas"/>
    <w:uiPriority w:val="99"/>
    <w:semiHidden/>
    <w:unhideWhenUsed/>
    <w:rsid w:val="001B580D"/>
    <w:rPr>
      <w:color w:val="605E5C"/>
      <w:shd w:val="clear" w:color="auto" w:fill="E1DFDD"/>
    </w:rPr>
  </w:style>
  <w:style w:type="paragraph" w:styleId="Antrats">
    <w:name w:val="header"/>
    <w:basedOn w:val="prastasis"/>
    <w:link w:val="AntratsDiagrama"/>
    <w:uiPriority w:val="99"/>
    <w:unhideWhenUsed/>
    <w:rsid w:val="00C363F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C363F9"/>
  </w:style>
  <w:style w:type="paragraph" w:styleId="Porat">
    <w:name w:val="footer"/>
    <w:basedOn w:val="prastasis"/>
    <w:link w:val="PoratDiagrama"/>
    <w:uiPriority w:val="99"/>
    <w:unhideWhenUsed/>
    <w:rsid w:val="00C363F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36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ackwells.co.uk/bookshop/search/author/Kokusai%20Nihongo%20Fukyu%20Kyokai" TargetMode="External"/><Relationship Id="rId3" Type="http://schemas.openxmlformats.org/officeDocument/2006/relationships/settings" Target="settings.xml"/><Relationship Id="rId7" Type="http://schemas.openxmlformats.org/officeDocument/2006/relationships/hyperlink" Target="http://www.kriso.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7</Pages>
  <Words>9832</Words>
  <Characters>5605</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Lazauskienė</dc:creator>
  <cp:keywords/>
  <dc:description/>
  <cp:lastModifiedBy>Greta Stirbytė</cp:lastModifiedBy>
  <cp:revision>129</cp:revision>
  <dcterms:created xsi:type="dcterms:W3CDTF">2025-02-06T13:59:00Z</dcterms:created>
  <dcterms:modified xsi:type="dcterms:W3CDTF">2025-09-25T12:02:00Z</dcterms:modified>
</cp:coreProperties>
</file>