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7C4B" w14:textId="77777777" w:rsidR="00DC56F9" w:rsidRPr="0022145C" w:rsidRDefault="00DC56F9" w:rsidP="005A4364">
      <w:pPr>
        <w:pStyle w:val="Header"/>
        <w:ind w:left="3888"/>
        <w:jc w:val="right"/>
        <w:rPr>
          <w:rFonts w:ascii="Times New Roman" w:hAnsi="Times New Roman"/>
          <w:sz w:val="20"/>
          <w:szCs w:val="20"/>
          <w:lang w:val="lt-LT"/>
        </w:rPr>
      </w:pPr>
      <w:r w:rsidRPr="0022145C">
        <w:rPr>
          <w:rFonts w:ascii="Times New Roman" w:hAnsi="Times New Roman"/>
          <w:sz w:val="20"/>
          <w:szCs w:val="20"/>
          <w:lang w:val="lt-LT"/>
        </w:rPr>
        <w:t xml:space="preserve">Pirkimo reklaminių ekranų komplekto </w:t>
      </w:r>
    </w:p>
    <w:p w14:paraId="2A5E18E6" w14:textId="77777777" w:rsidR="00DC56F9" w:rsidRPr="0022145C" w:rsidRDefault="00DC56F9" w:rsidP="005A4364">
      <w:pPr>
        <w:pStyle w:val="Header"/>
        <w:ind w:left="3888"/>
        <w:jc w:val="right"/>
        <w:rPr>
          <w:rFonts w:ascii="Times New Roman" w:hAnsi="Times New Roman"/>
          <w:sz w:val="20"/>
          <w:szCs w:val="20"/>
          <w:lang w:val="lt-LT"/>
        </w:rPr>
      </w:pPr>
      <w:r w:rsidRPr="0022145C">
        <w:rPr>
          <w:rFonts w:ascii="Times New Roman" w:hAnsi="Times New Roman"/>
          <w:sz w:val="20"/>
          <w:szCs w:val="20"/>
          <w:lang w:val="lt-LT"/>
        </w:rPr>
        <w:t xml:space="preserve">atviro konkurso, </w:t>
      </w:r>
    </w:p>
    <w:p w14:paraId="76EDE640" w14:textId="77777777" w:rsidR="00DC56F9" w:rsidRPr="0022145C" w:rsidRDefault="00DC56F9" w:rsidP="005A4364">
      <w:pPr>
        <w:pStyle w:val="Header"/>
        <w:ind w:left="3888"/>
        <w:jc w:val="right"/>
        <w:rPr>
          <w:rFonts w:ascii="Times New Roman" w:hAnsi="Times New Roman"/>
          <w:sz w:val="20"/>
          <w:szCs w:val="20"/>
          <w:lang w:val="lt-LT"/>
        </w:rPr>
      </w:pPr>
      <w:r w:rsidRPr="0022145C">
        <w:rPr>
          <w:rFonts w:ascii="Times New Roman" w:hAnsi="Times New Roman"/>
          <w:sz w:val="20"/>
          <w:szCs w:val="20"/>
          <w:lang w:val="lt-LT"/>
        </w:rPr>
        <w:t xml:space="preserve">vykdomo supaprastinta tvarka, </w:t>
      </w:r>
    </w:p>
    <w:p w14:paraId="1FA71605" w14:textId="77777777" w:rsidR="00DC56F9" w:rsidRPr="0022145C" w:rsidRDefault="00DC56F9" w:rsidP="005A4364">
      <w:pPr>
        <w:pStyle w:val="Header"/>
        <w:ind w:left="3888"/>
        <w:jc w:val="right"/>
        <w:rPr>
          <w:rFonts w:ascii="Times New Roman" w:hAnsi="Times New Roman"/>
          <w:sz w:val="20"/>
          <w:szCs w:val="20"/>
          <w:lang w:val="lt-LT"/>
        </w:rPr>
      </w:pPr>
      <w:r w:rsidRPr="0022145C">
        <w:rPr>
          <w:rFonts w:ascii="Times New Roman" w:hAnsi="Times New Roman"/>
          <w:sz w:val="20"/>
          <w:szCs w:val="20"/>
          <w:lang w:val="lt-LT"/>
        </w:rPr>
        <w:t>1 priedas</w:t>
      </w:r>
    </w:p>
    <w:p w14:paraId="744551F1" w14:textId="2572DA2F" w:rsidR="00DC56F9" w:rsidRPr="0022145C" w:rsidRDefault="00DC56F9" w:rsidP="005A4364">
      <w:pPr>
        <w:spacing w:after="160" w:line="278" w:lineRule="auto"/>
        <w:ind w:right="567"/>
        <w:jc w:val="both"/>
        <w:rPr>
          <w:rFonts w:ascii="Times New Roman" w:eastAsiaTheme="minorHAnsi" w:hAnsi="Times New Roman"/>
          <w:b/>
          <w:color w:val="000000"/>
          <w:kern w:val="2"/>
          <w:sz w:val="20"/>
          <w:szCs w:val="20"/>
          <w:lang w:val="lt-LT"/>
          <w14:ligatures w14:val="standardContextual"/>
        </w:rPr>
      </w:pPr>
    </w:p>
    <w:p w14:paraId="2B1149F6" w14:textId="3E7A6912" w:rsidR="007D6DF2" w:rsidRPr="0022145C" w:rsidRDefault="007D6DF2" w:rsidP="005A4364">
      <w:pPr>
        <w:spacing w:after="160" w:line="278" w:lineRule="auto"/>
        <w:ind w:right="567"/>
        <w:jc w:val="center"/>
        <w:rPr>
          <w:rFonts w:ascii="Times New Roman" w:eastAsiaTheme="minorHAnsi" w:hAnsi="Times New Roman"/>
          <w:b/>
          <w:color w:val="000000"/>
          <w:kern w:val="2"/>
          <w:sz w:val="24"/>
          <w:szCs w:val="24"/>
          <w:lang w:val="lt-LT"/>
          <w14:ligatures w14:val="standardContextual"/>
        </w:rPr>
      </w:pPr>
      <w:r w:rsidRPr="0022145C">
        <w:rPr>
          <w:rFonts w:ascii="Times New Roman" w:eastAsiaTheme="minorHAnsi" w:hAnsi="Times New Roman"/>
          <w:b/>
          <w:color w:val="000000"/>
          <w:kern w:val="2"/>
          <w:sz w:val="24"/>
          <w:szCs w:val="24"/>
          <w:lang w:val="lt-LT"/>
          <w14:ligatures w14:val="standardContextual"/>
        </w:rPr>
        <w:t>TECHNINĖ SPECIFIKACIJA</w:t>
      </w:r>
    </w:p>
    <w:p w14:paraId="514F21E8" w14:textId="77777777" w:rsidR="007D6DF2" w:rsidRPr="0022145C" w:rsidRDefault="007D6DF2" w:rsidP="005A4364">
      <w:pPr>
        <w:spacing w:after="160" w:line="278" w:lineRule="auto"/>
        <w:jc w:val="both"/>
        <w:rPr>
          <w:rFonts w:ascii="Times New Roman" w:eastAsiaTheme="minorHAnsi" w:hAnsi="Times New Roman"/>
          <w:b/>
          <w:bCs/>
          <w:kern w:val="2"/>
          <w:sz w:val="24"/>
          <w:szCs w:val="24"/>
          <w:lang w:val="lt-LT" w:eastAsia="lt-LT"/>
          <w14:ligatures w14:val="standardContextual"/>
        </w:rPr>
      </w:pPr>
    </w:p>
    <w:p w14:paraId="63D49C51" w14:textId="77777777" w:rsidR="007D6DF2" w:rsidRPr="0022145C" w:rsidRDefault="007D6DF2" w:rsidP="005A4364">
      <w:pPr>
        <w:spacing w:after="160"/>
        <w:jc w:val="both"/>
        <w:rPr>
          <w:rFonts w:ascii="Times New Roman" w:eastAsiaTheme="minorHAnsi" w:hAnsi="Times New Roman"/>
          <w:kern w:val="2"/>
          <w:sz w:val="24"/>
          <w:szCs w:val="24"/>
          <w:lang w:val="lt-LT" w:eastAsia="lt-LT"/>
          <w14:ligatures w14:val="standardContextual"/>
        </w:rPr>
      </w:pPr>
      <w:r w:rsidRPr="0022145C">
        <w:rPr>
          <w:rFonts w:ascii="Times New Roman" w:eastAsiaTheme="minorHAnsi" w:hAnsi="Times New Roman"/>
          <w:b/>
          <w:bCs/>
          <w:kern w:val="2"/>
          <w:sz w:val="24"/>
          <w:szCs w:val="24"/>
          <w:lang w:val="lt-LT" w:eastAsia="lt-LT"/>
          <w14:ligatures w14:val="standardContextual"/>
        </w:rPr>
        <w:t>Perkančioji organizacija:</w:t>
      </w:r>
      <w:r w:rsidRPr="0022145C">
        <w:rPr>
          <w:rFonts w:ascii="Times New Roman" w:eastAsiaTheme="minorHAnsi" w:hAnsi="Times New Roman"/>
          <w:kern w:val="2"/>
          <w:sz w:val="24"/>
          <w:szCs w:val="24"/>
          <w:lang w:val="lt-LT" w:eastAsia="lt-LT"/>
          <w14:ligatures w14:val="standardContextual"/>
        </w:rPr>
        <w:t xml:space="preserve"> Lietuvos kino centras prie Kultūros ministerijos, juridinio asmens kodas 302783199, registruota buveinė yra Z. Sierakausko g. 15, Vilnius.</w:t>
      </w:r>
    </w:p>
    <w:p w14:paraId="6E7DC3DD" w14:textId="6C2E3061" w:rsidR="007D6DF2" w:rsidRPr="0022145C" w:rsidRDefault="007D6DF2" w:rsidP="005A4364">
      <w:pPr>
        <w:spacing w:after="160"/>
        <w:jc w:val="both"/>
        <w:rPr>
          <w:rFonts w:ascii="Times New Roman" w:eastAsiaTheme="minorHAnsi" w:hAnsi="Times New Roman"/>
          <w:kern w:val="2"/>
          <w:sz w:val="24"/>
          <w:szCs w:val="24"/>
          <w:lang w:val="lt-LT" w:eastAsia="lt-LT"/>
          <w14:ligatures w14:val="standardContextual"/>
        </w:rPr>
      </w:pPr>
      <w:r w:rsidRPr="0022145C">
        <w:rPr>
          <w:rFonts w:ascii="Times New Roman" w:eastAsiaTheme="minorHAnsi" w:hAnsi="Times New Roman"/>
          <w:b/>
          <w:bCs/>
          <w:kern w:val="2"/>
          <w:sz w:val="24"/>
          <w:szCs w:val="24"/>
          <w:lang w:val="lt-LT" w:eastAsia="lt-LT"/>
          <w14:ligatures w14:val="standardContextual"/>
        </w:rPr>
        <w:t xml:space="preserve">Pirkimo objektas: </w:t>
      </w:r>
      <w:r w:rsidRPr="0022145C">
        <w:rPr>
          <w:rFonts w:ascii="Times New Roman" w:eastAsiaTheme="minorHAnsi" w:hAnsi="Times New Roman"/>
          <w:kern w:val="2"/>
          <w:sz w:val="24"/>
          <w:szCs w:val="24"/>
          <w:lang w:val="lt-LT" w:eastAsia="lt-LT"/>
          <w14:ligatures w14:val="standardContextual"/>
        </w:rPr>
        <w:t>Reklaminių ekranų komplektas, įskaitant pristatymą ir sumontavimą, skirtas Regioninei filmotekai „Naglis“, adresu Vytauto g. 82, Palangoje.</w:t>
      </w:r>
      <w:r w:rsidR="00A2678E" w:rsidRPr="0022145C">
        <w:rPr>
          <w:rFonts w:ascii="Times New Roman" w:eastAsiaTheme="minorHAnsi" w:hAnsi="Times New Roman"/>
          <w:kern w:val="2"/>
          <w:sz w:val="24"/>
          <w:szCs w:val="24"/>
          <w:lang w:val="lt-LT" w:eastAsia="lt-LT"/>
          <w14:ligatures w14:val="standardContextual"/>
        </w:rPr>
        <w:t xml:space="preserve"> </w:t>
      </w:r>
      <w:r w:rsidR="00666F92" w:rsidRPr="0022145C">
        <w:rPr>
          <w:rFonts w:ascii="Times New Roman" w:eastAsiaTheme="minorHAnsi" w:hAnsi="Times New Roman"/>
          <w:kern w:val="2"/>
          <w:sz w:val="24"/>
          <w:szCs w:val="24"/>
          <w:lang w:val="lt-LT" w:eastAsia="lt-LT"/>
          <w14:ligatures w14:val="standardContextual"/>
        </w:rPr>
        <w:t>Preliminarios e</w:t>
      </w:r>
      <w:r w:rsidR="00B96F4F" w:rsidRPr="0022145C">
        <w:rPr>
          <w:rFonts w:ascii="Times New Roman" w:eastAsiaTheme="minorHAnsi" w:hAnsi="Times New Roman"/>
          <w:kern w:val="2"/>
          <w:sz w:val="24"/>
          <w:szCs w:val="24"/>
          <w:lang w:val="lt-LT" w:eastAsia="lt-LT"/>
          <w14:ligatures w14:val="standardContextual"/>
        </w:rPr>
        <w:t>kranų montavimo pozicijos pateikiamos brėžiniuose</w:t>
      </w:r>
      <w:r w:rsidR="00666F92" w:rsidRPr="0022145C">
        <w:rPr>
          <w:rFonts w:ascii="Times New Roman" w:eastAsiaTheme="minorHAnsi" w:hAnsi="Times New Roman"/>
          <w:kern w:val="2"/>
          <w:sz w:val="24"/>
          <w:szCs w:val="24"/>
          <w:lang w:val="lt-LT" w:eastAsia="lt-LT"/>
          <w14:ligatures w14:val="standardContextual"/>
        </w:rPr>
        <w:t xml:space="preserve"> (žr. </w:t>
      </w:r>
      <w:r w:rsidR="009F78B1" w:rsidRPr="0022145C">
        <w:rPr>
          <w:rFonts w:ascii="Times New Roman" w:eastAsiaTheme="minorHAnsi" w:hAnsi="Times New Roman"/>
          <w:kern w:val="2"/>
          <w:sz w:val="24"/>
          <w:szCs w:val="24"/>
          <w:lang w:val="lt-LT" w:eastAsia="lt-LT"/>
          <w14:ligatures w14:val="standardContextual"/>
        </w:rPr>
        <w:t>Preliminarios ekranų vietos objekte)</w:t>
      </w:r>
      <w:r w:rsidR="00B96F4F" w:rsidRPr="0022145C">
        <w:rPr>
          <w:rFonts w:ascii="Times New Roman" w:eastAsiaTheme="minorHAnsi" w:hAnsi="Times New Roman"/>
          <w:kern w:val="2"/>
          <w:sz w:val="24"/>
          <w:szCs w:val="24"/>
          <w:lang w:val="lt-LT" w:eastAsia="lt-LT"/>
          <w14:ligatures w14:val="standardContextual"/>
        </w:rPr>
        <w:t xml:space="preserve">. </w:t>
      </w:r>
    </w:p>
    <w:p w14:paraId="69CFD976" w14:textId="77777777" w:rsidR="007D6DF2" w:rsidRPr="0022145C" w:rsidRDefault="007D6DF2" w:rsidP="005A4364">
      <w:pPr>
        <w:spacing w:after="160"/>
        <w:jc w:val="both"/>
        <w:rPr>
          <w:rFonts w:ascii="Times New Roman" w:eastAsiaTheme="minorHAnsi" w:hAnsi="Times New Roman"/>
          <w:kern w:val="2"/>
          <w:sz w:val="24"/>
          <w:szCs w:val="24"/>
          <w:lang w:val="lt-LT" w:eastAsia="lt-LT"/>
          <w14:ligatures w14:val="standardContextual"/>
        </w:rPr>
      </w:pPr>
      <w:r w:rsidRPr="0022145C">
        <w:rPr>
          <w:rFonts w:ascii="Times New Roman" w:eastAsiaTheme="minorHAnsi" w:hAnsi="Times New Roman"/>
          <w:kern w:val="2"/>
          <w:sz w:val="24"/>
          <w:szCs w:val="24"/>
          <w:lang w:val="lt-LT" w:eastAsia="lt-LT"/>
          <w14:ligatures w14:val="standardContextual"/>
        </w:rPr>
        <w:t>Perkančioji organizacija Techninėje specifikacijoje nenustato komplektą sudarančių elementų baigtinio sąrašo. Už komplektą sudarančių priklausinių kiekio parinkimą yra atsakingas tiekėjas, teikiantis pasiūlymą. Techninėje specifikacijoje yra pateikiami tik minimalūs reikalavimai komplektui ir jo elementams bei šių elementų kiekiams. Tiekėjai gali siūlyti produktus, atitinkančius minimalius reikalavimus nurodytiems parametrams arba produktus su geresniais parametrais, nei tai nurodyta šioje Techninėje specifikacijoje.</w:t>
      </w:r>
    </w:p>
    <w:p w14:paraId="65D67E86" w14:textId="77777777" w:rsidR="007D6DF2" w:rsidRPr="0022145C" w:rsidRDefault="007D6DF2" w:rsidP="005A4364">
      <w:pPr>
        <w:spacing w:after="160"/>
        <w:jc w:val="both"/>
        <w:rPr>
          <w:rFonts w:ascii="Times New Roman" w:eastAsiaTheme="minorHAnsi" w:hAnsi="Times New Roman"/>
          <w:b/>
          <w:bCs/>
          <w:kern w:val="2"/>
          <w:sz w:val="24"/>
          <w:szCs w:val="24"/>
          <w:lang w:val="lt-LT" w:eastAsia="lt-LT"/>
          <w14:ligatures w14:val="standardContextual"/>
        </w:rPr>
      </w:pPr>
      <w:r w:rsidRPr="0022145C">
        <w:rPr>
          <w:rFonts w:ascii="Times New Roman" w:eastAsiaTheme="minorHAnsi" w:hAnsi="Times New Roman"/>
          <w:b/>
          <w:bCs/>
          <w:kern w:val="2"/>
          <w:sz w:val="24"/>
          <w:szCs w:val="24"/>
          <w:lang w:val="lt-LT" w:eastAsia="lt-LT"/>
          <w14:ligatures w14:val="standardContextual"/>
        </w:rPr>
        <w:t>Finansavimo šaltinis:</w:t>
      </w:r>
    </w:p>
    <w:p w14:paraId="70C0C1C7" w14:textId="77777777" w:rsidR="007D6DF2" w:rsidRPr="0022145C" w:rsidRDefault="007D6DF2" w:rsidP="005A4364">
      <w:pPr>
        <w:spacing w:after="160"/>
        <w:jc w:val="both"/>
        <w:rPr>
          <w:rFonts w:ascii="Times New Roman" w:eastAsiaTheme="minorHAnsi" w:hAnsi="Times New Roman"/>
          <w:color w:val="000000" w:themeColor="text1"/>
          <w:kern w:val="2"/>
          <w:sz w:val="24"/>
          <w:szCs w:val="24"/>
          <w:lang w:val="lt-LT" w:eastAsia="lt-LT"/>
          <w14:ligatures w14:val="standardContextual"/>
        </w:rPr>
      </w:pPr>
      <w:r w:rsidRPr="0022145C">
        <w:rPr>
          <w:rFonts w:ascii="Times New Roman" w:eastAsiaTheme="minorHAnsi" w:hAnsi="Times New Roman"/>
          <w:kern w:val="2"/>
          <w:sz w:val="24"/>
          <w:szCs w:val="24"/>
          <w:lang w:val="lt-LT" w:eastAsia="lt-LT"/>
          <w14:ligatures w14:val="standardContextual"/>
        </w:rPr>
        <w:t xml:space="preserve">Pirkimo objektas finansuojamas iš projekto Nr. 9.0.2 „Šiuolaikinio kino kultūros ir audiovizualinių menų sklaidos centro – regioninės filmotekos „Naglis“ inovatyvių paslaugų plėtra“ lėšų pagal 2021-2030 metų Lietuvos Respublikos kultūros ministerijos Kultūros ir kūrybingumo plėtros programos pažangos priemonę Nr. 08-001-04-01-01 „Aukštos meninės vertės, įvairaus ir </w:t>
      </w:r>
      <w:proofErr w:type="spellStart"/>
      <w:r w:rsidRPr="0022145C">
        <w:rPr>
          <w:rFonts w:ascii="Times New Roman" w:eastAsiaTheme="minorHAnsi" w:hAnsi="Times New Roman"/>
          <w:kern w:val="2"/>
          <w:sz w:val="24"/>
          <w:szCs w:val="24"/>
          <w:lang w:val="lt-LT" w:eastAsia="lt-LT"/>
          <w14:ligatures w14:val="standardContextual"/>
        </w:rPr>
        <w:t>įtraukaus</w:t>
      </w:r>
      <w:proofErr w:type="spellEnd"/>
      <w:r w:rsidRPr="0022145C">
        <w:rPr>
          <w:rFonts w:ascii="Times New Roman" w:eastAsiaTheme="minorHAnsi" w:hAnsi="Times New Roman"/>
          <w:kern w:val="2"/>
          <w:sz w:val="24"/>
          <w:szCs w:val="24"/>
          <w:lang w:val="lt-LT" w:eastAsia="lt-LT"/>
          <w14:ligatures w14:val="standardContextual"/>
        </w:rPr>
        <w:t xml:space="preserve"> kultūros turinio prieinamumo didinimas“ (planavimo atrankos būdas).</w:t>
      </w:r>
    </w:p>
    <w:p w14:paraId="2DD6ED19" w14:textId="60E920A5" w:rsidR="007D6DF2" w:rsidRPr="0022145C" w:rsidRDefault="007D6DF2" w:rsidP="005A4364">
      <w:pPr>
        <w:spacing w:after="160"/>
        <w:jc w:val="both"/>
        <w:rPr>
          <w:rFonts w:ascii="Times New Roman" w:eastAsiaTheme="minorHAnsi" w:hAnsi="Times New Roman"/>
          <w:color w:val="000000" w:themeColor="text1"/>
          <w:kern w:val="2"/>
          <w:sz w:val="24"/>
          <w:szCs w:val="24"/>
          <w:lang w:val="lt-LT" w:eastAsia="lt-LT"/>
          <w14:ligatures w14:val="standardContextual"/>
        </w:rPr>
      </w:pPr>
      <w:r w:rsidRPr="0022145C">
        <w:rPr>
          <w:rFonts w:ascii="Times New Roman" w:eastAsiaTheme="minorHAnsi" w:hAnsi="Times New Roman"/>
          <w:b/>
          <w:bCs/>
          <w:color w:val="000000" w:themeColor="text1"/>
          <w:kern w:val="2"/>
          <w:sz w:val="24"/>
          <w:szCs w:val="24"/>
          <w:lang w:val="lt-LT" w:eastAsia="lt-LT"/>
          <w14:ligatures w14:val="standardContextual"/>
        </w:rPr>
        <w:t>Pirkimo objekto komplekto pristatymo termin</w:t>
      </w:r>
      <w:r w:rsidR="00655C0A" w:rsidRPr="0022145C">
        <w:rPr>
          <w:rFonts w:ascii="Times New Roman" w:eastAsiaTheme="minorHAnsi" w:hAnsi="Times New Roman"/>
          <w:b/>
          <w:bCs/>
          <w:color w:val="000000" w:themeColor="text1"/>
          <w:kern w:val="2"/>
          <w:sz w:val="24"/>
          <w:szCs w:val="24"/>
          <w:lang w:val="lt-LT" w:eastAsia="lt-LT"/>
          <w14:ligatures w14:val="standardContextual"/>
        </w:rPr>
        <w:t>o etapai</w:t>
      </w:r>
      <w:r w:rsidRPr="0022145C">
        <w:rPr>
          <w:rFonts w:ascii="Times New Roman" w:eastAsiaTheme="minorHAnsi" w:hAnsi="Times New Roman"/>
          <w:b/>
          <w:bCs/>
          <w:color w:val="000000" w:themeColor="text1"/>
          <w:kern w:val="2"/>
          <w:sz w:val="24"/>
          <w:szCs w:val="24"/>
          <w:lang w:val="lt-LT" w:eastAsia="lt-LT"/>
          <w14:ligatures w14:val="standardContextual"/>
        </w:rPr>
        <w:t>:</w:t>
      </w:r>
      <w:r w:rsidRPr="0022145C">
        <w:rPr>
          <w:rFonts w:ascii="Times New Roman" w:eastAsiaTheme="minorHAnsi" w:hAnsi="Times New Roman"/>
          <w:color w:val="000000" w:themeColor="text1"/>
          <w:kern w:val="2"/>
          <w:sz w:val="24"/>
          <w:szCs w:val="24"/>
          <w:lang w:val="lt-LT" w:eastAsia="lt-LT"/>
          <w14:ligatures w14:val="standardContextual"/>
        </w:rPr>
        <w:t xml:space="preserve"> </w:t>
      </w:r>
    </w:p>
    <w:p w14:paraId="400EA60F" w14:textId="77777777" w:rsidR="00655C0A" w:rsidRPr="0022145C" w:rsidRDefault="00655C0A" w:rsidP="00655C0A">
      <w:pPr>
        <w:suppressAutoHyphens/>
        <w:spacing w:after="0" w:line="240" w:lineRule="auto"/>
        <w:contextualSpacing/>
        <w:jc w:val="both"/>
        <w:rPr>
          <w:rFonts w:ascii="Times New Roman" w:eastAsia="Times New Roman" w:hAnsi="Times New Roman"/>
          <w:sz w:val="24"/>
          <w:szCs w:val="24"/>
          <w:lang w:val="lt-LT"/>
        </w:rPr>
      </w:pPr>
      <w:r w:rsidRPr="0022145C">
        <w:rPr>
          <w:rFonts w:ascii="Times New Roman" w:eastAsia="Times New Roman" w:hAnsi="Times New Roman"/>
          <w:sz w:val="24"/>
          <w:szCs w:val="24"/>
          <w:lang w:val="lt-LT"/>
        </w:rPr>
        <w:t>Pirmas etapas: prekių pristatymas iki lapkričio 24 d.;</w:t>
      </w:r>
    </w:p>
    <w:p w14:paraId="0D055B74" w14:textId="77777777" w:rsidR="00655C0A" w:rsidRPr="0022145C" w:rsidRDefault="00655C0A" w:rsidP="00655C0A">
      <w:pPr>
        <w:suppressAutoHyphens/>
        <w:spacing w:after="0" w:line="240" w:lineRule="auto"/>
        <w:contextualSpacing/>
        <w:jc w:val="both"/>
        <w:rPr>
          <w:rFonts w:ascii="Times New Roman" w:eastAsia="Times New Roman" w:hAnsi="Times New Roman"/>
          <w:sz w:val="24"/>
          <w:szCs w:val="24"/>
          <w:lang w:val="lt-LT"/>
        </w:rPr>
      </w:pPr>
      <w:r w:rsidRPr="0022145C">
        <w:rPr>
          <w:rFonts w:ascii="Times New Roman" w:eastAsia="Times New Roman" w:hAnsi="Times New Roman"/>
          <w:sz w:val="24"/>
          <w:szCs w:val="24"/>
          <w:lang w:val="lt-LT"/>
        </w:rPr>
        <w:t xml:space="preserve">Antras etapas: prekių sumontavimas, paleidimas ne vėliau kaip per 2 mėn. nuo prekių pristatymo bei perdavimo priėmimo akto pasirašymo momento; </w:t>
      </w:r>
    </w:p>
    <w:p w14:paraId="219227FE" w14:textId="77777777" w:rsidR="00655C0A" w:rsidRPr="0022145C" w:rsidRDefault="00655C0A" w:rsidP="00655C0A">
      <w:pPr>
        <w:suppressAutoHyphens/>
        <w:spacing w:after="0" w:line="240" w:lineRule="auto"/>
        <w:contextualSpacing/>
        <w:jc w:val="both"/>
        <w:rPr>
          <w:rFonts w:ascii="Times New Roman" w:eastAsia="Times New Roman" w:hAnsi="Times New Roman"/>
          <w:sz w:val="24"/>
          <w:szCs w:val="24"/>
          <w:lang w:val="lt-LT"/>
        </w:rPr>
      </w:pPr>
      <w:r w:rsidRPr="0022145C">
        <w:rPr>
          <w:rFonts w:ascii="Times New Roman" w:eastAsia="Times New Roman" w:hAnsi="Times New Roman"/>
          <w:sz w:val="24"/>
          <w:szCs w:val="24"/>
          <w:lang w:val="lt-LT"/>
        </w:rPr>
        <w:t>Trečias etapas: apmokymai per 5 mėn. nuo prekių pristatymo bei perdavimo priėmimo akto pasirašymo momento.</w:t>
      </w:r>
    </w:p>
    <w:p w14:paraId="2952B106" w14:textId="77777777" w:rsidR="007D6DF2" w:rsidRPr="0022145C" w:rsidRDefault="007D6DF2" w:rsidP="005A4364">
      <w:pPr>
        <w:spacing w:after="0"/>
        <w:ind w:left="284" w:hanging="284"/>
        <w:jc w:val="both"/>
        <w:rPr>
          <w:rFonts w:asciiTheme="minorHAnsi" w:eastAsiaTheme="minorHAnsi" w:hAnsiTheme="minorHAnsi" w:cstheme="minorBidi"/>
          <w:kern w:val="2"/>
          <w:sz w:val="24"/>
          <w:szCs w:val="24"/>
          <w:lang w:val="lt-LT"/>
          <w14:ligatures w14:val="standardContextual"/>
        </w:rPr>
      </w:pPr>
    </w:p>
    <w:p w14:paraId="645DFDF5" w14:textId="77777777" w:rsidR="007D6DF2" w:rsidRPr="0022145C" w:rsidRDefault="007D6DF2" w:rsidP="005A4364">
      <w:pPr>
        <w:spacing w:after="0"/>
        <w:ind w:left="284" w:hanging="284"/>
        <w:jc w:val="both"/>
        <w:rPr>
          <w:rFonts w:ascii="Times New Roman" w:eastAsiaTheme="minorHAnsi" w:hAnsi="Times New Roman"/>
          <w:b/>
          <w:bCs/>
          <w:kern w:val="2"/>
          <w:sz w:val="24"/>
          <w:szCs w:val="24"/>
          <w:lang w:val="lt-LT"/>
          <w14:ligatures w14:val="standardContextual"/>
        </w:rPr>
      </w:pPr>
      <w:r w:rsidRPr="0022145C">
        <w:rPr>
          <w:rFonts w:ascii="Times New Roman" w:eastAsiaTheme="minorHAnsi" w:hAnsi="Times New Roman"/>
          <w:b/>
          <w:bCs/>
          <w:kern w:val="2"/>
          <w:sz w:val="24"/>
          <w:szCs w:val="24"/>
          <w:lang w:val="lt-LT"/>
          <w14:ligatures w14:val="standardContextual"/>
        </w:rPr>
        <w:t>Reikalavimai:</w:t>
      </w:r>
    </w:p>
    <w:p w14:paraId="04E4847D" w14:textId="77777777" w:rsidR="007D6DF2" w:rsidRPr="0022145C" w:rsidRDefault="007D6DF2" w:rsidP="005A4364">
      <w:pPr>
        <w:spacing w:after="0"/>
        <w:ind w:left="284" w:hanging="284"/>
        <w:jc w:val="both"/>
        <w:rPr>
          <w:rFonts w:asciiTheme="minorHAnsi" w:eastAsiaTheme="minorHAnsi" w:hAnsiTheme="minorHAnsi" w:cstheme="minorBidi"/>
          <w:kern w:val="2"/>
          <w:sz w:val="24"/>
          <w:szCs w:val="24"/>
          <w:lang w:val="lt-LT"/>
          <w14:ligatures w14:val="standardContextual"/>
        </w:rPr>
      </w:pPr>
    </w:p>
    <w:p w14:paraId="4DBB52C7"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Minimalūs reikalavimai Interaktyviam ekranui kasos stalviršyje I tipo</w:t>
      </w:r>
    </w:p>
    <w:p w14:paraId="26636BF2" w14:textId="77777777" w:rsidR="007D6DF2" w:rsidRPr="0022145C" w:rsidRDefault="007D6DF2" w:rsidP="005A4364">
      <w:pPr>
        <w:numPr>
          <w:ilvl w:val="0"/>
          <w:numId w:val="17"/>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Bendri reikalavimai:</w:t>
      </w:r>
    </w:p>
    <w:p w14:paraId="4F30D99C" w14:textId="77777777" w:rsidR="007D6DF2" w:rsidRPr="0022145C" w:rsidRDefault="007D6DF2" w:rsidP="005A4364">
      <w:pPr>
        <w:numPr>
          <w:ilvl w:val="0"/>
          <w:numId w:val="6"/>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Interaktyvus ekranas integruojamas į kasos baldo stalviršį.</w:t>
      </w:r>
    </w:p>
    <w:p w14:paraId="20192671" w14:textId="77777777" w:rsidR="007D6DF2" w:rsidRPr="0022145C" w:rsidRDefault="007D6DF2" w:rsidP="005A4364">
      <w:pPr>
        <w:numPr>
          <w:ilvl w:val="0"/>
          <w:numId w:val="6"/>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Komplektuojamas su visais integravimui į stalą reikalingais komponentais.</w:t>
      </w:r>
    </w:p>
    <w:p w14:paraId="7FE47EAF" w14:textId="77777777" w:rsidR="007D6DF2" w:rsidRPr="0022145C" w:rsidRDefault="007D6DF2" w:rsidP="005A4364">
      <w:pPr>
        <w:numPr>
          <w:ilvl w:val="0"/>
          <w:numId w:val="6"/>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Kiekis – 1 vnt.</w:t>
      </w:r>
    </w:p>
    <w:p w14:paraId="7BDD0445" w14:textId="77777777" w:rsidR="007D6DF2" w:rsidRPr="0022145C" w:rsidRDefault="007D6DF2" w:rsidP="005A4364">
      <w:pPr>
        <w:numPr>
          <w:ilvl w:val="0"/>
          <w:numId w:val="17"/>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Apibūdinti tiksliais duomenimis:</w:t>
      </w:r>
    </w:p>
    <w:p w14:paraId="68F9BF47"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įstrižainė ne mažiau kaip 15“.</w:t>
      </w:r>
    </w:p>
    <w:p w14:paraId="502BFC81"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Turi būti lietimo PCAP technologija.</w:t>
      </w:r>
    </w:p>
    <w:p w14:paraId="4282C86A"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kern w:val="2"/>
          <w:sz w:val="24"/>
          <w:szCs w:val="24"/>
          <w:lang w:val="lt-LT" w:eastAsia="lt-LT"/>
          <w14:ligatures w14:val="standardContextual"/>
        </w:rPr>
      </w:pPr>
      <w:r w:rsidRPr="0022145C">
        <w:rPr>
          <w:rFonts w:ascii="Times New Roman" w:eastAsia="Times New Roman" w:hAnsi="Times New Roman"/>
          <w:kern w:val="2"/>
          <w:sz w:val="24"/>
          <w:szCs w:val="24"/>
          <w:lang w:val="lt-LT" w:eastAsia="lt-LT"/>
          <w14:ligatures w14:val="standardContextual"/>
        </w:rPr>
        <w:lastRenderedPageBreak/>
        <w:t>Ekrano korpuso išoriniai matmenys (A x P x G) ne didesni kaip 375x225x20 mm.</w:t>
      </w:r>
    </w:p>
    <w:p w14:paraId="2E4F6566"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Operatyvinė atmintis (RAM) – ne mažiau kaip 8 GB.</w:t>
      </w:r>
    </w:p>
    <w:p w14:paraId="36F1BA32"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raiška – ne mažiau kaip 1920x 1080. </w:t>
      </w:r>
    </w:p>
    <w:p w14:paraId="7280D638"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Vaizdo ryškumas LCD panelėje ne mažiau kaip 300 </w:t>
      </w:r>
      <w:proofErr w:type="spellStart"/>
      <w:r w:rsidRPr="0022145C">
        <w:rPr>
          <w:rFonts w:ascii="Times New Roman" w:eastAsia="Times New Roman" w:hAnsi="Times New Roman"/>
          <w:sz w:val="24"/>
          <w:szCs w:val="24"/>
          <w:lang w:val="lt-LT" w:eastAsia="lt-LT"/>
        </w:rPr>
        <w:t>nits</w:t>
      </w:r>
      <w:proofErr w:type="spellEnd"/>
      <w:r w:rsidRPr="0022145C">
        <w:rPr>
          <w:rFonts w:ascii="Times New Roman" w:eastAsia="Times New Roman" w:hAnsi="Times New Roman"/>
          <w:sz w:val="24"/>
          <w:szCs w:val="24"/>
          <w:lang w:val="lt-LT" w:eastAsia="lt-LT"/>
        </w:rPr>
        <w:t>.</w:t>
      </w:r>
    </w:p>
    <w:p w14:paraId="53A71C2D"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Kontrastas –ne mažiau kaip 1000:1.</w:t>
      </w:r>
    </w:p>
    <w:p w14:paraId="4CF0D1AC"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Turi būti ne mažiau kaip 8 MP vaizdo kamera integruota į ekraną. </w:t>
      </w:r>
    </w:p>
    <w:p w14:paraId="4DA89FD5"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Signalo įvesties jungtys 1 x DC turi būti.</w:t>
      </w:r>
    </w:p>
    <w:p w14:paraId="59087AE1"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išvesties/įvesties jungtys ne mažiau kaip: 4 x USB-A 3.0, 1 x RJ45 </w:t>
      </w:r>
      <w:proofErr w:type="spellStart"/>
      <w:r w:rsidRPr="0022145C">
        <w:rPr>
          <w:rFonts w:ascii="Times New Roman" w:eastAsia="Times New Roman" w:hAnsi="Times New Roman"/>
          <w:sz w:val="24"/>
          <w:szCs w:val="24"/>
          <w:lang w:val="lt-LT" w:eastAsia="lt-LT"/>
        </w:rPr>
        <w:t>Gigabit</w:t>
      </w:r>
      <w:proofErr w:type="spellEnd"/>
      <w:r w:rsidRPr="0022145C">
        <w:rPr>
          <w:rFonts w:ascii="Times New Roman" w:eastAsia="Times New Roman" w:hAnsi="Times New Roman"/>
          <w:sz w:val="24"/>
          <w:szCs w:val="24"/>
          <w:lang w:val="lt-LT" w:eastAsia="lt-LT"/>
        </w:rPr>
        <w:t xml:space="preserve"> </w:t>
      </w:r>
      <w:proofErr w:type="spellStart"/>
      <w:r w:rsidRPr="0022145C">
        <w:rPr>
          <w:rFonts w:ascii="Times New Roman" w:eastAsia="Times New Roman" w:hAnsi="Times New Roman"/>
          <w:sz w:val="24"/>
          <w:szCs w:val="24"/>
          <w:lang w:val="lt-LT" w:eastAsia="lt-LT"/>
        </w:rPr>
        <w:t>Ethernet</w:t>
      </w:r>
      <w:proofErr w:type="spellEnd"/>
      <w:r w:rsidRPr="0022145C">
        <w:rPr>
          <w:rFonts w:ascii="Times New Roman" w:eastAsia="Times New Roman" w:hAnsi="Times New Roman"/>
          <w:sz w:val="24"/>
          <w:szCs w:val="24"/>
          <w:lang w:val="lt-LT" w:eastAsia="lt-LT"/>
        </w:rPr>
        <w:t xml:space="preserve"> LAN.</w:t>
      </w:r>
    </w:p>
    <w:p w14:paraId="355EF509"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Turi būti belaidis duomenų perdavimas per 802.11a/b/g/n/</w:t>
      </w:r>
      <w:proofErr w:type="spellStart"/>
      <w:r w:rsidRPr="0022145C">
        <w:rPr>
          <w:rFonts w:ascii="Times New Roman" w:eastAsia="Times New Roman" w:hAnsi="Times New Roman"/>
          <w:sz w:val="24"/>
          <w:szCs w:val="24"/>
          <w:lang w:val="lt-LT" w:eastAsia="lt-LT"/>
        </w:rPr>
        <w:t>ac</w:t>
      </w:r>
      <w:proofErr w:type="spellEnd"/>
      <w:r w:rsidRPr="0022145C">
        <w:rPr>
          <w:rFonts w:ascii="Times New Roman" w:eastAsia="Times New Roman" w:hAnsi="Times New Roman"/>
          <w:sz w:val="24"/>
          <w:szCs w:val="24"/>
          <w:lang w:val="lt-LT" w:eastAsia="lt-LT"/>
        </w:rPr>
        <w:t>/</w:t>
      </w:r>
      <w:proofErr w:type="spellStart"/>
      <w:r w:rsidRPr="0022145C">
        <w:rPr>
          <w:rFonts w:ascii="Times New Roman" w:eastAsia="Times New Roman" w:hAnsi="Times New Roman"/>
          <w:sz w:val="24"/>
          <w:szCs w:val="24"/>
          <w:lang w:val="lt-LT" w:eastAsia="lt-LT"/>
        </w:rPr>
        <w:t>ax</w:t>
      </w:r>
      <w:proofErr w:type="spellEnd"/>
      <w:r w:rsidRPr="0022145C">
        <w:rPr>
          <w:rFonts w:ascii="Times New Roman" w:eastAsia="Times New Roman" w:hAnsi="Times New Roman"/>
          <w:sz w:val="24"/>
          <w:szCs w:val="24"/>
          <w:lang w:val="lt-LT" w:eastAsia="lt-LT"/>
        </w:rPr>
        <w:t xml:space="preserve"> + Bluetooth 5.2.</w:t>
      </w:r>
    </w:p>
    <w:p w14:paraId="16EB384F"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Saugykla turi ne mažiau kaip 64 GB atminties.</w:t>
      </w:r>
    </w:p>
    <w:p w14:paraId="58DBE09A"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Žiūrėjimo kampas horizontalioje ir vertikalioje plokštumoje ne mažiau kaip nuo -85° iki +-85°.</w:t>
      </w:r>
    </w:p>
    <w:p w14:paraId="06444CBD"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Turi palaikyti ne mažiau kaip šias operacines sistemas: „Android 14“ su „Google </w:t>
      </w:r>
      <w:proofErr w:type="spellStart"/>
      <w:r w:rsidRPr="0022145C">
        <w:rPr>
          <w:rFonts w:ascii="Times New Roman" w:eastAsia="Times New Roman" w:hAnsi="Times New Roman"/>
          <w:sz w:val="24"/>
          <w:szCs w:val="24"/>
          <w:lang w:val="lt-LT" w:eastAsia="lt-LT"/>
        </w:rPr>
        <w:t>Play</w:t>
      </w:r>
      <w:proofErr w:type="spellEnd"/>
      <w:r w:rsidRPr="0022145C">
        <w:rPr>
          <w:rFonts w:ascii="Times New Roman" w:eastAsia="Times New Roman" w:hAnsi="Times New Roman"/>
          <w:sz w:val="24"/>
          <w:szCs w:val="24"/>
          <w:lang w:val="lt-LT" w:eastAsia="lt-LT"/>
        </w:rPr>
        <w:t>“ paslaugomis (suderinamas su AOSP), planuojamas atnaujinimas į „Android 18“ galimas su „OS 360“ prenumerata.</w:t>
      </w:r>
    </w:p>
    <w:p w14:paraId="0540AB81" w14:textId="77777777" w:rsidR="007D6DF2" w:rsidRPr="0022145C" w:rsidRDefault="007D6DF2" w:rsidP="005A4364">
      <w:pPr>
        <w:numPr>
          <w:ilvl w:val="0"/>
          <w:numId w:val="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Vidutinis laikas tarp gedimų ne mažiau kaip 40 000 val.</w:t>
      </w:r>
    </w:p>
    <w:p w14:paraId="1D003A39" w14:textId="77777777" w:rsidR="007D6DF2" w:rsidRPr="0022145C" w:rsidRDefault="007D6DF2" w:rsidP="005A4364">
      <w:pPr>
        <w:spacing w:after="160" w:line="278" w:lineRule="auto"/>
        <w:jc w:val="both"/>
        <w:rPr>
          <w:rFonts w:asciiTheme="minorHAnsi" w:eastAsiaTheme="minorHAnsi" w:hAnsiTheme="minorHAnsi" w:cstheme="minorBidi"/>
          <w:kern w:val="2"/>
          <w:sz w:val="24"/>
          <w:szCs w:val="24"/>
          <w:lang w:val="lt-LT"/>
          <w14:ligatures w14:val="standardContextual"/>
        </w:rPr>
      </w:pPr>
    </w:p>
    <w:p w14:paraId="2CC665B0"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Minimalūs reikalavimai Interaktyviam ekranui kasos stalviršyje II tipo:</w:t>
      </w:r>
    </w:p>
    <w:p w14:paraId="5237E7A1" w14:textId="77777777" w:rsidR="007D6DF2" w:rsidRPr="0022145C" w:rsidRDefault="007D6DF2" w:rsidP="005A4364">
      <w:pPr>
        <w:numPr>
          <w:ilvl w:val="0"/>
          <w:numId w:val="18"/>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Bendri reikalavimai:</w:t>
      </w:r>
    </w:p>
    <w:p w14:paraId="45BDEB65" w14:textId="77777777" w:rsidR="007D6DF2" w:rsidRPr="0022145C" w:rsidRDefault="007D6DF2" w:rsidP="005A4364">
      <w:pPr>
        <w:numPr>
          <w:ilvl w:val="0"/>
          <w:numId w:val="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Interaktyvus ekranas integruojamas į kasos baldo stalviršį.</w:t>
      </w:r>
    </w:p>
    <w:p w14:paraId="21FC6EB7" w14:textId="77777777" w:rsidR="007D6DF2" w:rsidRPr="0022145C" w:rsidRDefault="007D6DF2" w:rsidP="005A4364">
      <w:pPr>
        <w:numPr>
          <w:ilvl w:val="0"/>
          <w:numId w:val="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Komplektuojamas su kasos kvitų spausdintuvu, kuris integruojamas į stalviršį. </w:t>
      </w:r>
    </w:p>
    <w:p w14:paraId="6C3020F8" w14:textId="77777777" w:rsidR="007D6DF2" w:rsidRPr="0022145C" w:rsidRDefault="007D6DF2" w:rsidP="005A4364">
      <w:pPr>
        <w:numPr>
          <w:ilvl w:val="0"/>
          <w:numId w:val="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Komplektuojamas su visais integravimui į stalą reikalingais komponentais.</w:t>
      </w:r>
    </w:p>
    <w:p w14:paraId="0D6DB6AB" w14:textId="77777777" w:rsidR="007D6DF2" w:rsidRPr="0022145C" w:rsidRDefault="007D6DF2" w:rsidP="005A4364">
      <w:pPr>
        <w:numPr>
          <w:ilvl w:val="0"/>
          <w:numId w:val="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Kiekis – 1 </w:t>
      </w:r>
      <w:proofErr w:type="spellStart"/>
      <w:r w:rsidRPr="0022145C">
        <w:rPr>
          <w:rFonts w:ascii="Times New Roman" w:eastAsia="Times New Roman" w:hAnsi="Times New Roman"/>
          <w:sz w:val="24"/>
          <w:szCs w:val="24"/>
          <w:lang w:val="lt-LT" w:eastAsia="lt-LT"/>
        </w:rPr>
        <w:t>kompl</w:t>
      </w:r>
      <w:proofErr w:type="spellEnd"/>
      <w:r w:rsidRPr="0022145C">
        <w:rPr>
          <w:rFonts w:ascii="Times New Roman" w:eastAsia="Times New Roman" w:hAnsi="Times New Roman"/>
          <w:sz w:val="24"/>
          <w:szCs w:val="24"/>
          <w:lang w:val="lt-LT" w:eastAsia="lt-LT"/>
        </w:rPr>
        <w:t>.</w:t>
      </w:r>
    </w:p>
    <w:p w14:paraId="4505793D" w14:textId="77777777" w:rsidR="007D6DF2" w:rsidRPr="0022145C" w:rsidRDefault="007D6DF2" w:rsidP="005A4364">
      <w:pPr>
        <w:numPr>
          <w:ilvl w:val="0"/>
          <w:numId w:val="1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Apibūdinti tiksliais duomenimis:</w:t>
      </w:r>
    </w:p>
    <w:p w14:paraId="7E08FF0F"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įstrižainė ne mažiau kaip 15“.</w:t>
      </w:r>
    </w:p>
    <w:p w14:paraId="3A2DE3DA"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Turi būti lietimo PCAP technologija.</w:t>
      </w:r>
    </w:p>
    <w:p w14:paraId="0D8AF059"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kern w:val="2"/>
          <w:sz w:val="24"/>
          <w:szCs w:val="24"/>
          <w:lang w:val="lt-LT" w:eastAsia="lt-LT"/>
          <w14:ligatures w14:val="standardContextual"/>
        </w:rPr>
      </w:pPr>
      <w:r w:rsidRPr="0022145C">
        <w:rPr>
          <w:rFonts w:ascii="Times New Roman" w:eastAsia="Times New Roman" w:hAnsi="Times New Roman"/>
          <w:kern w:val="2"/>
          <w:sz w:val="24"/>
          <w:szCs w:val="24"/>
          <w:lang w:val="lt-LT" w:eastAsia="lt-LT"/>
          <w14:ligatures w14:val="standardContextual"/>
        </w:rPr>
        <w:t>Ekrano korpuso išoriniai matmenys (A x P x G) ne didesni kaip 375x225x20 mm.</w:t>
      </w:r>
    </w:p>
    <w:p w14:paraId="26334B1E"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Operatyvinė atmintis (RAM) – ne mažiau kaip 8 GB.</w:t>
      </w:r>
    </w:p>
    <w:p w14:paraId="18D58E00"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raiška – ne mažiau kaip 1920x 1080. </w:t>
      </w:r>
    </w:p>
    <w:p w14:paraId="53B55025"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Vaizdo ryškumas LCD panelėje ne mažiau kaip 300 </w:t>
      </w:r>
      <w:proofErr w:type="spellStart"/>
      <w:r w:rsidRPr="0022145C">
        <w:rPr>
          <w:rFonts w:ascii="Times New Roman" w:eastAsia="Times New Roman" w:hAnsi="Times New Roman"/>
          <w:sz w:val="24"/>
          <w:szCs w:val="24"/>
          <w:lang w:val="lt-LT" w:eastAsia="lt-LT"/>
        </w:rPr>
        <w:t>nits</w:t>
      </w:r>
      <w:proofErr w:type="spellEnd"/>
      <w:r w:rsidRPr="0022145C">
        <w:rPr>
          <w:rFonts w:ascii="Times New Roman" w:eastAsia="Times New Roman" w:hAnsi="Times New Roman"/>
          <w:sz w:val="24"/>
          <w:szCs w:val="24"/>
          <w:lang w:val="lt-LT" w:eastAsia="lt-LT"/>
        </w:rPr>
        <w:t>.</w:t>
      </w:r>
    </w:p>
    <w:p w14:paraId="6DD0737B"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Kontrastas –ne mažiau kaip 1000:1.</w:t>
      </w:r>
    </w:p>
    <w:p w14:paraId="70EB1FEE"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Turi būti ne mažiau kaip 8 MP vaizdo kamera integruota į ekraną. </w:t>
      </w:r>
    </w:p>
    <w:p w14:paraId="0734DD2F"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Signalo įvesties jungtys 1 x DC turi būti.</w:t>
      </w:r>
    </w:p>
    <w:p w14:paraId="121600F6"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išvesties/įvesties jungtys ne mažiau kaip: 4 x USB-A 3.0, 1 x RJ45 </w:t>
      </w:r>
      <w:proofErr w:type="spellStart"/>
      <w:r w:rsidRPr="0022145C">
        <w:rPr>
          <w:rFonts w:ascii="Times New Roman" w:eastAsia="Times New Roman" w:hAnsi="Times New Roman"/>
          <w:sz w:val="24"/>
          <w:szCs w:val="24"/>
          <w:lang w:val="lt-LT" w:eastAsia="lt-LT"/>
        </w:rPr>
        <w:t>Gigabit</w:t>
      </w:r>
      <w:proofErr w:type="spellEnd"/>
      <w:r w:rsidRPr="0022145C">
        <w:rPr>
          <w:rFonts w:ascii="Times New Roman" w:eastAsia="Times New Roman" w:hAnsi="Times New Roman"/>
          <w:sz w:val="24"/>
          <w:szCs w:val="24"/>
          <w:lang w:val="lt-LT" w:eastAsia="lt-LT"/>
        </w:rPr>
        <w:t xml:space="preserve"> </w:t>
      </w:r>
      <w:proofErr w:type="spellStart"/>
      <w:r w:rsidRPr="0022145C">
        <w:rPr>
          <w:rFonts w:ascii="Times New Roman" w:eastAsia="Times New Roman" w:hAnsi="Times New Roman"/>
          <w:sz w:val="24"/>
          <w:szCs w:val="24"/>
          <w:lang w:val="lt-LT" w:eastAsia="lt-LT"/>
        </w:rPr>
        <w:t>Ethernet</w:t>
      </w:r>
      <w:proofErr w:type="spellEnd"/>
      <w:r w:rsidRPr="0022145C">
        <w:rPr>
          <w:rFonts w:ascii="Times New Roman" w:eastAsia="Times New Roman" w:hAnsi="Times New Roman"/>
          <w:sz w:val="24"/>
          <w:szCs w:val="24"/>
          <w:lang w:val="lt-LT" w:eastAsia="lt-LT"/>
        </w:rPr>
        <w:t xml:space="preserve"> LAN.</w:t>
      </w:r>
    </w:p>
    <w:p w14:paraId="712F8946"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Turi būti belaidis duomenų perdavimas per 802.11a/b/g/n/</w:t>
      </w:r>
      <w:proofErr w:type="spellStart"/>
      <w:r w:rsidRPr="0022145C">
        <w:rPr>
          <w:rFonts w:ascii="Times New Roman" w:eastAsia="Times New Roman" w:hAnsi="Times New Roman"/>
          <w:sz w:val="24"/>
          <w:szCs w:val="24"/>
          <w:lang w:val="lt-LT" w:eastAsia="lt-LT"/>
        </w:rPr>
        <w:t>ac</w:t>
      </w:r>
      <w:proofErr w:type="spellEnd"/>
      <w:r w:rsidRPr="0022145C">
        <w:rPr>
          <w:rFonts w:ascii="Times New Roman" w:eastAsia="Times New Roman" w:hAnsi="Times New Roman"/>
          <w:sz w:val="24"/>
          <w:szCs w:val="24"/>
          <w:lang w:val="lt-LT" w:eastAsia="lt-LT"/>
        </w:rPr>
        <w:t>/</w:t>
      </w:r>
      <w:proofErr w:type="spellStart"/>
      <w:r w:rsidRPr="0022145C">
        <w:rPr>
          <w:rFonts w:ascii="Times New Roman" w:eastAsia="Times New Roman" w:hAnsi="Times New Roman"/>
          <w:sz w:val="24"/>
          <w:szCs w:val="24"/>
          <w:lang w:val="lt-LT" w:eastAsia="lt-LT"/>
        </w:rPr>
        <w:t>ax</w:t>
      </w:r>
      <w:proofErr w:type="spellEnd"/>
      <w:r w:rsidRPr="0022145C">
        <w:rPr>
          <w:rFonts w:ascii="Times New Roman" w:eastAsia="Times New Roman" w:hAnsi="Times New Roman"/>
          <w:sz w:val="24"/>
          <w:szCs w:val="24"/>
          <w:lang w:val="lt-LT" w:eastAsia="lt-LT"/>
        </w:rPr>
        <w:t xml:space="preserve"> + Bluetooth 5.2</w:t>
      </w:r>
    </w:p>
    <w:p w14:paraId="47B22D34"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Saugykla turi ne mažiau kaip 64 GB atminties.</w:t>
      </w:r>
    </w:p>
    <w:p w14:paraId="197CF797"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Žiūrėjimo kampas horizontalioje ir vertikalioje plokštumoje ne mažiau kaip nuo -85° iki +-85°.</w:t>
      </w:r>
    </w:p>
    <w:p w14:paraId="6A330B35"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Turi palaikyti ne mažiau kaip šias operacines sistemas: „Android 14“ su „Google </w:t>
      </w:r>
      <w:proofErr w:type="spellStart"/>
      <w:r w:rsidRPr="0022145C">
        <w:rPr>
          <w:rFonts w:ascii="Times New Roman" w:eastAsia="Times New Roman" w:hAnsi="Times New Roman"/>
          <w:sz w:val="24"/>
          <w:szCs w:val="24"/>
          <w:lang w:val="lt-LT" w:eastAsia="lt-LT"/>
        </w:rPr>
        <w:t>Play</w:t>
      </w:r>
      <w:proofErr w:type="spellEnd"/>
      <w:r w:rsidRPr="0022145C">
        <w:rPr>
          <w:rFonts w:ascii="Times New Roman" w:eastAsia="Times New Roman" w:hAnsi="Times New Roman"/>
          <w:sz w:val="24"/>
          <w:szCs w:val="24"/>
          <w:lang w:val="lt-LT" w:eastAsia="lt-LT"/>
        </w:rPr>
        <w:t>“ paslaugomis (suderinamas su AOSP), planuojamas atnaujinimas į „Android 18“ galimas su „OS 360“ prenumerata.</w:t>
      </w:r>
    </w:p>
    <w:p w14:paraId="4341E8AA" w14:textId="77777777" w:rsidR="007D6DF2" w:rsidRPr="0022145C" w:rsidRDefault="007D6DF2" w:rsidP="005A4364">
      <w:pPr>
        <w:numPr>
          <w:ilvl w:val="0"/>
          <w:numId w:val="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lastRenderedPageBreak/>
        <w:t xml:space="preserve">Vidutinis laikas tarp gedimų ne mažiau kaip 40 000 val. </w:t>
      </w:r>
    </w:p>
    <w:p w14:paraId="528797A0" w14:textId="77777777" w:rsidR="007D6DF2" w:rsidRPr="0022145C" w:rsidRDefault="007D6DF2" w:rsidP="005A4364">
      <w:pPr>
        <w:spacing w:after="0"/>
        <w:ind w:left="720"/>
        <w:contextualSpacing/>
        <w:jc w:val="both"/>
        <w:rPr>
          <w:rFonts w:ascii="Times New Roman" w:eastAsia="Times New Roman" w:hAnsi="Times New Roman"/>
          <w:sz w:val="24"/>
          <w:szCs w:val="24"/>
          <w:lang w:val="lt-LT" w:eastAsia="lt-LT"/>
        </w:rPr>
      </w:pPr>
    </w:p>
    <w:p w14:paraId="36D0B51C"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Minimalūs reikalavimai LCD ekranui prie įėjimo į Didžiąją̨ kino salę:</w:t>
      </w:r>
    </w:p>
    <w:p w14:paraId="7FC0C0CB" w14:textId="77777777" w:rsidR="007D6DF2" w:rsidRPr="0022145C" w:rsidRDefault="007D6DF2" w:rsidP="005A4364">
      <w:pPr>
        <w:numPr>
          <w:ilvl w:val="0"/>
          <w:numId w:val="19"/>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Bendri reikalavimai:</w:t>
      </w:r>
    </w:p>
    <w:p w14:paraId="20B132D8" w14:textId="77777777" w:rsidR="007D6DF2" w:rsidRPr="0022145C" w:rsidRDefault="007D6DF2" w:rsidP="005A4364">
      <w:pPr>
        <w:numPr>
          <w:ilvl w:val="0"/>
          <w:numId w:val="7"/>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Informacinis ekranas.</w:t>
      </w:r>
    </w:p>
    <w:p w14:paraId="48F84F20" w14:textId="77777777" w:rsidR="007D6DF2" w:rsidRPr="0022145C" w:rsidRDefault="007D6DF2" w:rsidP="005A4364">
      <w:pPr>
        <w:numPr>
          <w:ilvl w:val="0"/>
          <w:numId w:val="7"/>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Kiekis – 1 vnt.</w:t>
      </w:r>
    </w:p>
    <w:p w14:paraId="7900637A" w14:textId="77777777" w:rsidR="007D6DF2" w:rsidRPr="0022145C" w:rsidRDefault="007D6DF2" w:rsidP="005A4364">
      <w:pPr>
        <w:numPr>
          <w:ilvl w:val="0"/>
          <w:numId w:val="19"/>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Apibūdinti tiksliais duomenimis:</w:t>
      </w:r>
    </w:p>
    <w:p w14:paraId="1EF52BE5"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įstrižainė – ne mažiau kaip 48“.</w:t>
      </w:r>
    </w:p>
    <w:p w14:paraId="3EA1AB4F"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raiška – ne mažiau kaip 3840x 2160. </w:t>
      </w:r>
    </w:p>
    <w:p w14:paraId="5B35DB9A"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w:t>
      </w:r>
      <w:proofErr w:type="spellStart"/>
      <w:r w:rsidRPr="0022145C">
        <w:rPr>
          <w:rFonts w:ascii="Times New Roman" w:eastAsia="Times New Roman" w:hAnsi="Times New Roman"/>
          <w:sz w:val="24"/>
          <w:szCs w:val="24"/>
          <w:lang w:val="lt-LT" w:eastAsia="lt-LT"/>
        </w:rPr>
        <w:t>matiškumas</w:t>
      </w:r>
      <w:proofErr w:type="spellEnd"/>
      <w:r w:rsidRPr="0022145C">
        <w:rPr>
          <w:rFonts w:ascii="Times New Roman" w:eastAsia="Times New Roman" w:hAnsi="Times New Roman"/>
          <w:sz w:val="24"/>
          <w:szCs w:val="24"/>
          <w:lang w:val="lt-LT" w:eastAsia="lt-LT"/>
        </w:rPr>
        <w:t> – ne mažiau kaip 0,25%.</w:t>
      </w:r>
    </w:p>
    <w:p w14:paraId="3C367DFC"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ryškumas – ne mažiau kaip 500 nitų.</w:t>
      </w:r>
    </w:p>
    <w:p w14:paraId="118BFAA0"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kontrastas – ne mažiau kaip 4000:1.</w:t>
      </w:r>
    </w:p>
    <w:p w14:paraId="421A89F1"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kern w:val="2"/>
          <w:sz w:val="24"/>
          <w:szCs w:val="24"/>
          <w:lang w:val="lt-LT" w:eastAsia="lt-LT"/>
          <w14:ligatures w14:val="standardContextual"/>
        </w:rPr>
      </w:pPr>
      <w:r w:rsidRPr="0022145C">
        <w:rPr>
          <w:rFonts w:ascii="Times New Roman" w:eastAsia="Times New Roman" w:hAnsi="Times New Roman"/>
          <w:kern w:val="2"/>
          <w:sz w:val="24"/>
          <w:szCs w:val="24"/>
          <w:lang w:val="lt-LT" w:eastAsia="lt-LT"/>
          <w14:ligatures w14:val="standardContextual"/>
        </w:rPr>
        <w:t>Ekrano išmatavimai ne didesni kaip (P x A x G): 1100 x 650 x 50 mm.</w:t>
      </w:r>
    </w:p>
    <w:p w14:paraId="0F2AB6C6"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Rėmo plotis – ne mažesnis kaip (viršus/dešinė/kairė) 5 mm.</w:t>
      </w:r>
    </w:p>
    <w:p w14:paraId="74B283B2"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įvesties jungtys – ne mažiau kaip: 1 x DP, 2 x HDMI, 2 x USB,  1 x </w:t>
      </w:r>
      <w:proofErr w:type="spellStart"/>
      <w:r w:rsidRPr="0022145C">
        <w:rPr>
          <w:rFonts w:ascii="Times New Roman" w:eastAsia="Times New Roman" w:hAnsi="Times New Roman"/>
          <w:sz w:val="24"/>
          <w:szCs w:val="24"/>
          <w:lang w:val="lt-LT" w:eastAsia="lt-LT"/>
        </w:rPr>
        <w:t>Audio</w:t>
      </w:r>
      <w:proofErr w:type="spellEnd"/>
      <w:r w:rsidRPr="0022145C">
        <w:rPr>
          <w:rFonts w:ascii="Times New Roman" w:eastAsia="Times New Roman" w:hAnsi="Times New Roman"/>
          <w:sz w:val="24"/>
          <w:szCs w:val="24"/>
          <w:lang w:val="lt-LT" w:eastAsia="lt-LT"/>
        </w:rPr>
        <w:t>, 1 x RS232, 1 x RJ45.</w:t>
      </w:r>
    </w:p>
    <w:p w14:paraId="7F734596"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išvesties jungtys – ne mažiau kaip: 1 x </w:t>
      </w:r>
      <w:proofErr w:type="spellStart"/>
      <w:r w:rsidRPr="0022145C">
        <w:rPr>
          <w:rFonts w:ascii="Times New Roman" w:eastAsia="Times New Roman" w:hAnsi="Times New Roman"/>
          <w:sz w:val="24"/>
          <w:szCs w:val="24"/>
          <w:lang w:val="lt-LT" w:eastAsia="lt-LT"/>
        </w:rPr>
        <w:t>Stereo</w:t>
      </w:r>
      <w:proofErr w:type="spellEnd"/>
      <w:r w:rsidRPr="0022145C">
        <w:rPr>
          <w:rFonts w:ascii="Times New Roman" w:eastAsia="Times New Roman" w:hAnsi="Times New Roman"/>
          <w:sz w:val="24"/>
          <w:szCs w:val="24"/>
          <w:lang w:val="lt-LT" w:eastAsia="lt-LT"/>
        </w:rPr>
        <w:t xml:space="preserve"> mini </w:t>
      </w:r>
      <w:proofErr w:type="spellStart"/>
      <w:r w:rsidRPr="0022145C">
        <w:rPr>
          <w:rFonts w:ascii="Times New Roman" w:eastAsia="Times New Roman" w:hAnsi="Times New Roman"/>
          <w:sz w:val="24"/>
          <w:szCs w:val="24"/>
          <w:lang w:val="lt-LT" w:eastAsia="lt-LT"/>
        </w:rPr>
        <w:t>jack</w:t>
      </w:r>
      <w:proofErr w:type="spellEnd"/>
      <w:r w:rsidRPr="0022145C">
        <w:rPr>
          <w:rFonts w:ascii="Times New Roman" w:eastAsia="Times New Roman" w:hAnsi="Times New Roman"/>
          <w:sz w:val="24"/>
          <w:szCs w:val="24"/>
          <w:lang w:val="lt-LT" w:eastAsia="lt-LT"/>
        </w:rPr>
        <w:t xml:space="preserve">, 1 x </w:t>
      </w:r>
      <w:proofErr w:type="spellStart"/>
      <w:r w:rsidRPr="0022145C">
        <w:rPr>
          <w:rFonts w:ascii="Times New Roman" w:eastAsia="Times New Roman" w:hAnsi="Times New Roman"/>
          <w:sz w:val="24"/>
          <w:szCs w:val="24"/>
          <w:lang w:val="lt-LT" w:eastAsia="lt-LT"/>
        </w:rPr>
        <w:t>Video</w:t>
      </w:r>
      <w:proofErr w:type="spellEnd"/>
      <w:r w:rsidRPr="0022145C">
        <w:rPr>
          <w:rFonts w:ascii="Times New Roman" w:eastAsia="Times New Roman" w:hAnsi="Times New Roman"/>
          <w:sz w:val="24"/>
          <w:szCs w:val="24"/>
          <w:lang w:val="lt-LT" w:eastAsia="lt-LT"/>
        </w:rPr>
        <w:t>, 1 x RS232.</w:t>
      </w:r>
    </w:p>
    <w:p w14:paraId="04418A80" w14:textId="77777777" w:rsidR="007D6DF2" w:rsidRPr="0022145C" w:rsidRDefault="007D6DF2" w:rsidP="005A4364">
      <w:pPr>
        <w:numPr>
          <w:ilvl w:val="0"/>
          <w:numId w:val="8"/>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Turi integruotas Bluetooth ir WiFi technologijas.</w:t>
      </w:r>
    </w:p>
    <w:p w14:paraId="616AFF7A" w14:textId="77777777" w:rsidR="007D6DF2" w:rsidRPr="0022145C" w:rsidRDefault="007D6DF2" w:rsidP="005A4364">
      <w:pPr>
        <w:spacing w:after="0"/>
        <w:ind w:left="720"/>
        <w:contextualSpacing/>
        <w:jc w:val="both"/>
        <w:rPr>
          <w:rFonts w:ascii="Times New Roman" w:eastAsia="Times New Roman" w:hAnsi="Times New Roman"/>
          <w:sz w:val="24"/>
          <w:szCs w:val="24"/>
          <w:lang w:val="lt-LT" w:eastAsia="lt-LT"/>
        </w:rPr>
      </w:pPr>
    </w:p>
    <w:p w14:paraId="60D7E740"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Minimalūs reikalavimai LCD ekranui prie įėjimo į Mažąją kino sale:</w:t>
      </w:r>
    </w:p>
    <w:p w14:paraId="55CF6CB9" w14:textId="77777777" w:rsidR="007D6DF2" w:rsidRPr="0022145C" w:rsidRDefault="007D6DF2" w:rsidP="005A4364">
      <w:pPr>
        <w:numPr>
          <w:ilvl w:val="0"/>
          <w:numId w:val="20"/>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Bendri reikalavimai:</w:t>
      </w:r>
    </w:p>
    <w:p w14:paraId="118AD352" w14:textId="77777777" w:rsidR="007D6DF2" w:rsidRPr="0022145C" w:rsidRDefault="007D6DF2" w:rsidP="005A4364">
      <w:pPr>
        <w:numPr>
          <w:ilvl w:val="0"/>
          <w:numId w:val="9"/>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Informacinis ekranas.</w:t>
      </w:r>
    </w:p>
    <w:p w14:paraId="15D9A9AA" w14:textId="77777777" w:rsidR="007D6DF2" w:rsidRPr="0022145C" w:rsidRDefault="007D6DF2" w:rsidP="005A4364">
      <w:pPr>
        <w:numPr>
          <w:ilvl w:val="0"/>
          <w:numId w:val="9"/>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Kiekis – 1 vnt.</w:t>
      </w:r>
    </w:p>
    <w:p w14:paraId="5A4E8D10" w14:textId="77777777" w:rsidR="007D6DF2" w:rsidRPr="0022145C" w:rsidRDefault="007D6DF2" w:rsidP="005A4364">
      <w:pPr>
        <w:numPr>
          <w:ilvl w:val="0"/>
          <w:numId w:val="2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Apibūdinti tiksliais duomenimis:</w:t>
      </w:r>
    </w:p>
    <w:p w14:paraId="12868265" w14:textId="54EE7F02"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įstrižainė – ne mažiau kaip 4</w:t>
      </w:r>
      <w:r w:rsidR="00DC6D98" w:rsidRPr="0022145C">
        <w:rPr>
          <w:rFonts w:ascii="Times New Roman" w:eastAsia="Times New Roman" w:hAnsi="Times New Roman"/>
          <w:sz w:val="24"/>
          <w:szCs w:val="24"/>
          <w:lang w:val="lt-LT" w:eastAsia="lt-LT"/>
        </w:rPr>
        <w:t>2</w:t>
      </w:r>
      <w:r w:rsidRPr="0022145C">
        <w:rPr>
          <w:rFonts w:ascii="Times New Roman" w:eastAsia="Times New Roman" w:hAnsi="Times New Roman"/>
          <w:sz w:val="24"/>
          <w:szCs w:val="24"/>
          <w:lang w:val="lt-LT" w:eastAsia="lt-LT"/>
        </w:rPr>
        <w:t>“.</w:t>
      </w:r>
    </w:p>
    <w:p w14:paraId="4D451F87"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raiška – ne mažiau kaip 3840x2160. </w:t>
      </w:r>
    </w:p>
    <w:p w14:paraId="6FD758C7"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w:t>
      </w:r>
      <w:proofErr w:type="spellStart"/>
      <w:r w:rsidRPr="0022145C">
        <w:rPr>
          <w:rFonts w:ascii="Times New Roman" w:eastAsia="Times New Roman" w:hAnsi="Times New Roman"/>
          <w:sz w:val="24"/>
          <w:szCs w:val="24"/>
          <w:lang w:val="lt-LT" w:eastAsia="lt-LT"/>
        </w:rPr>
        <w:t>matiškumas</w:t>
      </w:r>
      <w:proofErr w:type="spellEnd"/>
      <w:r w:rsidRPr="0022145C">
        <w:rPr>
          <w:rFonts w:ascii="Times New Roman" w:eastAsia="Times New Roman" w:hAnsi="Times New Roman"/>
          <w:sz w:val="24"/>
          <w:szCs w:val="24"/>
          <w:lang w:val="lt-LT" w:eastAsia="lt-LT"/>
        </w:rPr>
        <w:t> – ne mažiau kaip 0,4%.</w:t>
      </w:r>
    </w:p>
    <w:p w14:paraId="3375C939"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ryškumas – ne mažiau kaip 500 nitų.</w:t>
      </w:r>
    </w:p>
    <w:p w14:paraId="48B55E28"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kontrastas – ne mažiau kaip 4000:1.</w:t>
      </w:r>
    </w:p>
    <w:p w14:paraId="70EA0530"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kern w:val="2"/>
          <w:sz w:val="24"/>
          <w:szCs w:val="24"/>
          <w:lang w:val="lt-LT" w:eastAsia="lt-LT"/>
          <w14:ligatures w14:val="standardContextual"/>
        </w:rPr>
      </w:pPr>
      <w:r w:rsidRPr="0022145C">
        <w:rPr>
          <w:rFonts w:ascii="Times New Roman" w:eastAsia="Times New Roman" w:hAnsi="Times New Roman"/>
          <w:kern w:val="2"/>
          <w:sz w:val="24"/>
          <w:szCs w:val="24"/>
          <w:lang w:val="lt-LT" w:eastAsia="lt-LT"/>
          <w14:ligatures w14:val="standardContextual"/>
        </w:rPr>
        <w:t>Ekrano išmatavimai ne didesni kaip (P x A x G): 980 x 560 x 50 mm</w:t>
      </w:r>
    </w:p>
    <w:p w14:paraId="5CD5E86A"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Rėmo plotis – ne mažesnis kaip (viršus/dešinė/kairė) 5 mm.</w:t>
      </w:r>
    </w:p>
    <w:p w14:paraId="15420C98"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įvesties jungtys – ne mažiau kaip: 1 x DP, 2 x HDMI,  2 x USB, 1 x </w:t>
      </w:r>
      <w:proofErr w:type="spellStart"/>
      <w:r w:rsidRPr="0022145C">
        <w:rPr>
          <w:rFonts w:ascii="Times New Roman" w:eastAsia="Times New Roman" w:hAnsi="Times New Roman"/>
          <w:sz w:val="24"/>
          <w:szCs w:val="24"/>
          <w:lang w:val="lt-LT" w:eastAsia="lt-LT"/>
        </w:rPr>
        <w:t>Audio</w:t>
      </w:r>
      <w:proofErr w:type="spellEnd"/>
      <w:r w:rsidRPr="0022145C">
        <w:rPr>
          <w:rFonts w:ascii="Times New Roman" w:eastAsia="Times New Roman" w:hAnsi="Times New Roman"/>
          <w:sz w:val="24"/>
          <w:szCs w:val="24"/>
          <w:lang w:val="lt-LT" w:eastAsia="lt-LT"/>
        </w:rPr>
        <w:t>, 1 x RS232, 1 x RJ45.</w:t>
      </w:r>
    </w:p>
    <w:p w14:paraId="21E9CDC8"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išvesties jungtys – ne mažiau kaip: 1 x </w:t>
      </w:r>
      <w:proofErr w:type="spellStart"/>
      <w:r w:rsidRPr="0022145C">
        <w:rPr>
          <w:rFonts w:ascii="Times New Roman" w:eastAsia="Times New Roman" w:hAnsi="Times New Roman"/>
          <w:sz w:val="24"/>
          <w:szCs w:val="24"/>
          <w:lang w:val="lt-LT" w:eastAsia="lt-LT"/>
        </w:rPr>
        <w:t>Stereo</w:t>
      </w:r>
      <w:proofErr w:type="spellEnd"/>
      <w:r w:rsidRPr="0022145C">
        <w:rPr>
          <w:rFonts w:ascii="Times New Roman" w:eastAsia="Times New Roman" w:hAnsi="Times New Roman"/>
          <w:sz w:val="24"/>
          <w:szCs w:val="24"/>
          <w:lang w:val="lt-LT" w:eastAsia="lt-LT"/>
        </w:rPr>
        <w:t xml:space="preserve"> mini </w:t>
      </w:r>
      <w:proofErr w:type="spellStart"/>
      <w:r w:rsidRPr="0022145C">
        <w:rPr>
          <w:rFonts w:ascii="Times New Roman" w:eastAsia="Times New Roman" w:hAnsi="Times New Roman"/>
          <w:sz w:val="24"/>
          <w:szCs w:val="24"/>
          <w:lang w:val="lt-LT" w:eastAsia="lt-LT"/>
        </w:rPr>
        <w:t>jack</w:t>
      </w:r>
      <w:proofErr w:type="spellEnd"/>
      <w:r w:rsidRPr="0022145C">
        <w:rPr>
          <w:rFonts w:ascii="Times New Roman" w:eastAsia="Times New Roman" w:hAnsi="Times New Roman"/>
          <w:sz w:val="24"/>
          <w:szCs w:val="24"/>
          <w:lang w:val="lt-LT" w:eastAsia="lt-LT"/>
        </w:rPr>
        <w:t xml:space="preserve">, 1 x </w:t>
      </w:r>
      <w:proofErr w:type="spellStart"/>
      <w:r w:rsidRPr="0022145C">
        <w:rPr>
          <w:rFonts w:ascii="Times New Roman" w:eastAsia="Times New Roman" w:hAnsi="Times New Roman"/>
          <w:sz w:val="24"/>
          <w:szCs w:val="24"/>
          <w:lang w:val="lt-LT" w:eastAsia="lt-LT"/>
        </w:rPr>
        <w:t>Video</w:t>
      </w:r>
      <w:proofErr w:type="spellEnd"/>
      <w:r w:rsidRPr="0022145C">
        <w:rPr>
          <w:rFonts w:ascii="Times New Roman" w:eastAsia="Times New Roman" w:hAnsi="Times New Roman"/>
          <w:sz w:val="24"/>
          <w:szCs w:val="24"/>
          <w:lang w:val="lt-LT" w:eastAsia="lt-LT"/>
        </w:rPr>
        <w:t>, 1 x RS232.</w:t>
      </w:r>
    </w:p>
    <w:p w14:paraId="21882BBA" w14:textId="77777777" w:rsidR="007D6DF2" w:rsidRPr="0022145C" w:rsidRDefault="007D6DF2" w:rsidP="005A4364">
      <w:pPr>
        <w:numPr>
          <w:ilvl w:val="0"/>
          <w:numId w:val="10"/>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Turi integruotas Bluetooth ir WiFi technologijas.</w:t>
      </w:r>
    </w:p>
    <w:p w14:paraId="00024FA6" w14:textId="77777777" w:rsidR="007D6DF2" w:rsidRPr="0022145C" w:rsidRDefault="007D6DF2" w:rsidP="005A4364">
      <w:pPr>
        <w:spacing w:after="0"/>
        <w:ind w:left="720"/>
        <w:contextualSpacing/>
        <w:jc w:val="both"/>
        <w:rPr>
          <w:rFonts w:ascii="Times New Roman" w:eastAsia="Times New Roman" w:hAnsi="Times New Roman"/>
          <w:sz w:val="24"/>
          <w:szCs w:val="24"/>
          <w:lang w:val="lt-LT" w:eastAsia="lt-LT"/>
        </w:rPr>
      </w:pPr>
    </w:p>
    <w:p w14:paraId="73B634F2"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bookmarkStart w:id="0" w:name="_Hlk207296317"/>
      <w:r w:rsidRPr="0022145C">
        <w:rPr>
          <w:rFonts w:ascii="Times New Roman" w:eastAsia="Times New Roman" w:hAnsi="Times New Roman"/>
          <w:sz w:val="24"/>
          <w:szCs w:val="24"/>
          <w:u w:val="single"/>
          <w:lang w:val="lt-LT" w:eastAsia="lt-LT"/>
        </w:rPr>
        <w:t>Minimalūs reikalavimai Informaciniam ekranui prie kasų balde:</w:t>
      </w:r>
    </w:p>
    <w:p w14:paraId="301A171C" w14:textId="77777777" w:rsidR="007D6DF2" w:rsidRPr="0022145C" w:rsidRDefault="007D6DF2" w:rsidP="005A4364">
      <w:pPr>
        <w:numPr>
          <w:ilvl w:val="0"/>
          <w:numId w:val="21"/>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Bendri reikalavimai:</w:t>
      </w:r>
    </w:p>
    <w:p w14:paraId="73F563DC" w14:textId="77777777" w:rsidR="007D6DF2" w:rsidRPr="0022145C" w:rsidRDefault="007D6DF2" w:rsidP="005A4364">
      <w:pPr>
        <w:numPr>
          <w:ilvl w:val="0"/>
          <w:numId w:val="11"/>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Informacinis ekranas.</w:t>
      </w:r>
    </w:p>
    <w:p w14:paraId="2804F532" w14:textId="77777777" w:rsidR="007D6DF2" w:rsidRPr="0022145C" w:rsidRDefault="007D6DF2" w:rsidP="005A4364">
      <w:pPr>
        <w:numPr>
          <w:ilvl w:val="0"/>
          <w:numId w:val="11"/>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Kiekis – 1 vnt.</w:t>
      </w:r>
    </w:p>
    <w:p w14:paraId="613F45D2" w14:textId="77777777" w:rsidR="007D6DF2" w:rsidRPr="0022145C" w:rsidRDefault="007D6DF2" w:rsidP="005A4364">
      <w:pPr>
        <w:numPr>
          <w:ilvl w:val="0"/>
          <w:numId w:val="21"/>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Apibūdinti tiksliais duomenimis:</w:t>
      </w:r>
    </w:p>
    <w:p w14:paraId="53666E24"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įstrižainė – ne mažiau kaip 42“.</w:t>
      </w:r>
    </w:p>
    <w:p w14:paraId="1B9C47A7"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raiška – ne mažiau kaip 3840x2160. </w:t>
      </w:r>
    </w:p>
    <w:p w14:paraId="55758CB6"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lastRenderedPageBreak/>
        <w:t xml:space="preserve">Ekrano </w:t>
      </w:r>
      <w:proofErr w:type="spellStart"/>
      <w:r w:rsidRPr="0022145C">
        <w:rPr>
          <w:rFonts w:ascii="Times New Roman" w:eastAsia="Times New Roman" w:hAnsi="Times New Roman"/>
          <w:sz w:val="24"/>
          <w:szCs w:val="24"/>
          <w:lang w:val="lt-LT" w:eastAsia="lt-LT"/>
        </w:rPr>
        <w:t>matiškumas</w:t>
      </w:r>
      <w:proofErr w:type="spellEnd"/>
      <w:r w:rsidRPr="0022145C">
        <w:rPr>
          <w:rFonts w:ascii="Times New Roman" w:eastAsia="Times New Roman" w:hAnsi="Times New Roman"/>
          <w:sz w:val="24"/>
          <w:szCs w:val="24"/>
          <w:lang w:val="lt-LT" w:eastAsia="lt-LT"/>
        </w:rPr>
        <w:t> – ne mažiau kaip 25%.</w:t>
      </w:r>
    </w:p>
    <w:p w14:paraId="19A4010E"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ryškumas – ne mažiau kaip 500 nitų.</w:t>
      </w:r>
    </w:p>
    <w:p w14:paraId="43C92EE2"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kontrastas – ne mažiau kaip 4000:1.</w:t>
      </w:r>
    </w:p>
    <w:p w14:paraId="181861CE"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kern w:val="2"/>
          <w:sz w:val="24"/>
          <w:szCs w:val="24"/>
          <w:lang w:val="lt-LT" w:eastAsia="lt-LT"/>
          <w14:ligatures w14:val="standardContextual"/>
        </w:rPr>
      </w:pPr>
      <w:r w:rsidRPr="0022145C">
        <w:rPr>
          <w:rFonts w:ascii="Times New Roman" w:eastAsia="Times New Roman" w:hAnsi="Times New Roman"/>
          <w:kern w:val="2"/>
          <w:sz w:val="24"/>
          <w:szCs w:val="24"/>
          <w:lang w:val="lt-LT" w:eastAsia="lt-LT"/>
          <w14:ligatures w14:val="standardContextual"/>
        </w:rPr>
        <w:t>Ekrano išmatavimai ne didesni kaip (P x A x G): 980 x 560 x 30 mm.</w:t>
      </w:r>
    </w:p>
    <w:p w14:paraId="7A6CDD2C"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Rėmo plotis – ne mažesnis kaip (viršus/dešinė/kairė) 10 mm.</w:t>
      </w:r>
    </w:p>
    <w:p w14:paraId="3D6DC9CF"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Signalo įvesties jungtys – ne mažiau kaip: 1 x DP, 3 x HDMI, 2 x USB.</w:t>
      </w:r>
    </w:p>
    <w:p w14:paraId="37E3E889" w14:textId="77777777" w:rsidR="007D6DF2" w:rsidRPr="0022145C" w:rsidRDefault="007D6DF2" w:rsidP="005A4364">
      <w:pPr>
        <w:numPr>
          <w:ilvl w:val="0"/>
          <w:numId w:val="12"/>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išvesties jungtys – ne mažiau kaip: 1 x </w:t>
      </w:r>
      <w:proofErr w:type="spellStart"/>
      <w:r w:rsidRPr="0022145C">
        <w:rPr>
          <w:rFonts w:ascii="Times New Roman" w:eastAsia="Times New Roman" w:hAnsi="Times New Roman"/>
          <w:sz w:val="24"/>
          <w:szCs w:val="24"/>
          <w:lang w:val="lt-LT" w:eastAsia="lt-LT"/>
        </w:rPr>
        <w:t>Stereo</w:t>
      </w:r>
      <w:proofErr w:type="spellEnd"/>
      <w:r w:rsidRPr="0022145C">
        <w:rPr>
          <w:rFonts w:ascii="Times New Roman" w:eastAsia="Times New Roman" w:hAnsi="Times New Roman"/>
          <w:sz w:val="24"/>
          <w:szCs w:val="24"/>
          <w:lang w:val="lt-LT" w:eastAsia="lt-LT"/>
        </w:rPr>
        <w:t xml:space="preserve"> mini </w:t>
      </w:r>
      <w:proofErr w:type="spellStart"/>
      <w:r w:rsidRPr="0022145C">
        <w:rPr>
          <w:rFonts w:ascii="Times New Roman" w:eastAsia="Times New Roman" w:hAnsi="Times New Roman"/>
          <w:sz w:val="24"/>
          <w:szCs w:val="24"/>
          <w:lang w:val="lt-LT" w:eastAsia="lt-LT"/>
        </w:rPr>
        <w:t>jack</w:t>
      </w:r>
      <w:proofErr w:type="spellEnd"/>
      <w:r w:rsidRPr="0022145C">
        <w:rPr>
          <w:rFonts w:ascii="Times New Roman" w:eastAsia="Times New Roman" w:hAnsi="Times New Roman"/>
          <w:sz w:val="24"/>
          <w:szCs w:val="24"/>
          <w:lang w:val="lt-LT" w:eastAsia="lt-LT"/>
        </w:rPr>
        <w:t xml:space="preserve">, 1 x </w:t>
      </w:r>
      <w:proofErr w:type="spellStart"/>
      <w:r w:rsidRPr="0022145C">
        <w:rPr>
          <w:rFonts w:ascii="Times New Roman" w:eastAsia="Times New Roman" w:hAnsi="Times New Roman"/>
          <w:sz w:val="24"/>
          <w:szCs w:val="24"/>
          <w:lang w:val="lt-LT" w:eastAsia="lt-LT"/>
        </w:rPr>
        <w:t>Video</w:t>
      </w:r>
      <w:proofErr w:type="spellEnd"/>
      <w:r w:rsidRPr="0022145C">
        <w:rPr>
          <w:rFonts w:ascii="Times New Roman" w:eastAsia="Times New Roman" w:hAnsi="Times New Roman"/>
          <w:sz w:val="24"/>
          <w:szCs w:val="24"/>
          <w:lang w:val="lt-LT" w:eastAsia="lt-LT"/>
        </w:rPr>
        <w:t>, 1 x RS232.</w:t>
      </w:r>
    </w:p>
    <w:bookmarkEnd w:id="0"/>
    <w:p w14:paraId="3D5C9D8C" w14:textId="77777777" w:rsidR="007D6DF2" w:rsidRPr="0022145C" w:rsidRDefault="007D6DF2" w:rsidP="005A4364">
      <w:pPr>
        <w:spacing w:after="0"/>
        <w:ind w:left="720"/>
        <w:contextualSpacing/>
        <w:jc w:val="both"/>
        <w:rPr>
          <w:rFonts w:ascii="Times New Roman" w:eastAsia="Times New Roman" w:hAnsi="Times New Roman"/>
          <w:sz w:val="24"/>
          <w:szCs w:val="24"/>
          <w:lang w:val="lt-LT" w:eastAsia="lt-LT"/>
        </w:rPr>
      </w:pPr>
    </w:p>
    <w:p w14:paraId="2514CC2B"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Minimalūs reikalavimai Didelio ryškumo ekranui prie įėjimo į pastatą (lauke):</w:t>
      </w:r>
    </w:p>
    <w:p w14:paraId="29E94BF7" w14:textId="77777777" w:rsidR="007D6DF2" w:rsidRPr="0022145C" w:rsidRDefault="007D6DF2" w:rsidP="005A4364">
      <w:pPr>
        <w:numPr>
          <w:ilvl w:val="0"/>
          <w:numId w:val="22"/>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Bendri reikalavimai:</w:t>
      </w:r>
    </w:p>
    <w:p w14:paraId="7613FB00" w14:textId="77777777" w:rsidR="007D6DF2" w:rsidRPr="0022145C" w:rsidRDefault="007D6DF2" w:rsidP="005A4364">
      <w:pPr>
        <w:numPr>
          <w:ilvl w:val="0"/>
          <w:numId w:val="1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Didelio ryškumo informacinis ekranas prie pagrindinio įėjimo.</w:t>
      </w:r>
    </w:p>
    <w:p w14:paraId="779118A5" w14:textId="77777777" w:rsidR="007D6DF2" w:rsidRPr="0022145C" w:rsidRDefault="007D6DF2" w:rsidP="005A4364">
      <w:pPr>
        <w:numPr>
          <w:ilvl w:val="0"/>
          <w:numId w:val="1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Kiekis – 2 vnt.</w:t>
      </w:r>
    </w:p>
    <w:p w14:paraId="146B76A4" w14:textId="77777777" w:rsidR="007D6DF2" w:rsidRPr="0022145C" w:rsidRDefault="007D6DF2" w:rsidP="005A4364">
      <w:pPr>
        <w:numPr>
          <w:ilvl w:val="0"/>
          <w:numId w:val="22"/>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Apibūdinti tiksliais duomenimis:</w:t>
      </w:r>
    </w:p>
    <w:p w14:paraId="79B33F6D"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įstrižainė – ne mažiau kaip 75“.</w:t>
      </w:r>
    </w:p>
    <w:p w14:paraId="6C952E3C"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raiška – ne mažiau kaip 3840x2160. </w:t>
      </w:r>
    </w:p>
    <w:p w14:paraId="321B9488"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Ekrano </w:t>
      </w:r>
      <w:proofErr w:type="spellStart"/>
      <w:r w:rsidRPr="0022145C">
        <w:rPr>
          <w:rFonts w:ascii="Times New Roman" w:eastAsia="Times New Roman" w:hAnsi="Times New Roman"/>
          <w:sz w:val="24"/>
          <w:szCs w:val="24"/>
          <w:lang w:val="lt-LT" w:eastAsia="lt-LT"/>
        </w:rPr>
        <w:t>matiškumas</w:t>
      </w:r>
      <w:proofErr w:type="spellEnd"/>
      <w:r w:rsidRPr="0022145C">
        <w:rPr>
          <w:rFonts w:ascii="Times New Roman" w:eastAsia="Times New Roman" w:hAnsi="Times New Roman"/>
          <w:sz w:val="24"/>
          <w:szCs w:val="24"/>
          <w:lang w:val="lt-LT" w:eastAsia="lt-LT"/>
        </w:rPr>
        <w:t> – ne mažiau kaip 2,5%.</w:t>
      </w:r>
    </w:p>
    <w:p w14:paraId="671DEC10"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ryškumas – ne mažiau kaip 3500 nitų.</w:t>
      </w:r>
    </w:p>
    <w:p w14:paraId="01F606AC"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Ekrano kontrastas – ne mažiau kaip 1200:1.</w:t>
      </w:r>
    </w:p>
    <w:p w14:paraId="566A9454"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kern w:val="2"/>
          <w:sz w:val="24"/>
          <w:szCs w:val="24"/>
          <w:lang w:val="lt-LT" w:eastAsia="lt-LT"/>
          <w14:ligatures w14:val="standardContextual"/>
        </w:rPr>
      </w:pPr>
      <w:r w:rsidRPr="0022145C">
        <w:rPr>
          <w:rFonts w:ascii="Times New Roman" w:eastAsia="Times New Roman" w:hAnsi="Times New Roman"/>
          <w:kern w:val="2"/>
          <w:sz w:val="24"/>
          <w:szCs w:val="24"/>
          <w:lang w:val="lt-LT" w:eastAsia="lt-LT"/>
          <w14:ligatures w14:val="standardContextual"/>
        </w:rPr>
        <w:t>Ekrano išmatavimai (P x A x G) ne didesni kaip: 1800 x 1100 x 150 mm.</w:t>
      </w:r>
    </w:p>
    <w:p w14:paraId="51C93BED"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Rėmo plotis – ne mažesnis kaip (viršus/dešinė/kairė) 50 mm.</w:t>
      </w:r>
    </w:p>
    <w:p w14:paraId="300CC2AC"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Signalo įvesties jungtys – ne mažiau kaip: 1 x DP, 2 x HDMI, 2 x USB, 1 x RS232, 1 x RJ45.</w:t>
      </w:r>
    </w:p>
    <w:p w14:paraId="74951693"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Signalo išvesties jungtys – ne mažiau kaip: 1 x </w:t>
      </w:r>
      <w:proofErr w:type="spellStart"/>
      <w:r w:rsidRPr="0022145C">
        <w:rPr>
          <w:rFonts w:ascii="Times New Roman" w:eastAsia="Times New Roman" w:hAnsi="Times New Roman"/>
          <w:sz w:val="24"/>
          <w:szCs w:val="24"/>
          <w:lang w:val="lt-LT" w:eastAsia="lt-LT"/>
        </w:rPr>
        <w:t>Stereo</w:t>
      </w:r>
      <w:proofErr w:type="spellEnd"/>
      <w:r w:rsidRPr="0022145C">
        <w:rPr>
          <w:rFonts w:ascii="Times New Roman" w:eastAsia="Times New Roman" w:hAnsi="Times New Roman"/>
          <w:sz w:val="24"/>
          <w:szCs w:val="24"/>
          <w:lang w:val="lt-LT" w:eastAsia="lt-LT"/>
        </w:rPr>
        <w:t xml:space="preserve"> mini </w:t>
      </w:r>
      <w:proofErr w:type="spellStart"/>
      <w:r w:rsidRPr="0022145C">
        <w:rPr>
          <w:rFonts w:ascii="Times New Roman" w:eastAsia="Times New Roman" w:hAnsi="Times New Roman"/>
          <w:sz w:val="24"/>
          <w:szCs w:val="24"/>
          <w:lang w:val="lt-LT" w:eastAsia="lt-LT"/>
        </w:rPr>
        <w:t>jack</w:t>
      </w:r>
      <w:proofErr w:type="spellEnd"/>
      <w:r w:rsidRPr="0022145C">
        <w:rPr>
          <w:rFonts w:ascii="Times New Roman" w:eastAsia="Times New Roman" w:hAnsi="Times New Roman"/>
          <w:sz w:val="24"/>
          <w:szCs w:val="24"/>
          <w:lang w:val="lt-LT" w:eastAsia="lt-LT"/>
        </w:rPr>
        <w:t>.</w:t>
      </w:r>
    </w:p>
    <w:p w14:paraId="168FFA4B"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Veikimo temperatūra – ne siauriau kaip  -25~+45 ℃.</w:t>
      </w:r>
    </w:p>
    <w:p w14:paraId="2C81D083"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Priekinio stiklo kietumas – ne mažiau kaip 5T.</w:t>
      </w:r>
    </w:p>
    <w:p w14:paraId="0B28ED16"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Apsaugos nuo aplinkos veiksnių klasė – ne žemiau kaip IP56. </w:t>
      </w:r>
    </w:p>
    <w:p w14:paraId="3C1C2103" w14:textId="77777777" w:rsidR="007D6DF2" w:rsidRPr="0022145C" w:rsidRDefault="007D6DF2" w:rsidP="005A4364">
      <w:pPr>
        <w:numPr>
          <w:ilvl w:val="0"/>
          <w:numId w:val="14"/>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Galimybė montuoti lauke be apsauginės dėžės.</w:t>
      </w:r>
    </w:p>
    <w:p w14:paraId="1E2B3686" w14:textId="77777777" w:rsidR="007D6DF2" w:rsidRPr="0022145C" w:rsidRDefault="007D6DF2" w:rsidP="005A4364">
      <w:pPr>
        <w:spacing w:after="0"/>
        <w:ind w:left="720"/>
        <w:contextualSpacing/>
        <w:jc w:val="both"/>
        <w:rPr>
          <w:rFonts w:ascii="Times New Roman" w:eastAsia="Times New Roman" w:hAnsi="Times New Roman"/>
          <w:sz w:val="24"/>
          <w:szCs w:val="24"/>
          <w:lang w:val="lt-LT" w:eastAsia="lt-LT"/>
        </w:rPr>
      </w:pPr>
    </w:p>
    <w:p w14:paraId="7AD782A0"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Minimalūs reikalavimai Turinio grotuvui:</w:t>
      </w:r>
    </w:p>
    <w:p w14:paraId="38BB2D0F" w14:textId="77777777" w:rsidR="007D6DF2" w:rsidRPr="0022145C" w:rsidRDefault="007D6DF2" w:rsidP="005A4364">
      <w:pPr>
        <w:numPr>
          <w:ilvl w:val="0"/>
          <w:numId w:val="23"/>
        </w:numPr>
        <w:spacing w:after="0" w:line="278" w:lineRule="auto"/>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Bendri reikalavimai:</w:t>
      </w:r>
    </w:p>
    <w:p w14:paraId="7FBC78E1" w14:textId="77777777" w:rsidR="007D6DF2" w:rsidRPr="0022145C" w:rsidRDefault="007D6DF2" w:rsidP="005A4364">
      <w:pPr>
        <w:numPr>
          <w:ilvl w:val="0"/>
          <w:numId w:val="1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Turinio grotuvas skirtas informaciniam ekranui.</w:t>
      </w:r>
    </w:p>
    <w:p w14:paraId="7C76472C" w14:textId="77777777" w:rsidR="007D6DF2" w:rsidRPr="0022145C" w:rsidRDefault="007D6DF2" w:rsidP="005A4364">
      <w:pPr>
        <w:numPr>
          <w:ilvl w:val="0"/>
          <w:numId w:val="1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Grotuvas turi būti su ne trumpesnio kaip 60 mėn. galiojimo licencija programinei įrangai, užtikrinančiai turinio valdymo ir pasiekiamumą iš bet kur, kur yra interneto ryšys. Licencijos kaina skaičiuojama su visais reikiamais mokesčiais autorines teises ginančioms įstaigoms. </w:t>
      </w:r>
    </w:p>
    <w:p w14:paraId="60955180" w14:textId="77777777" w:rsidR="007D6DF2" w:rsidRPr="0022145C" w:rsidRDefault="007D6DF2" w:rsidP="005A4364">
      <w:pPr>
        <w:numPr>
          <w:ilvl w:val="0"/>
          <w:numId w:val="15"/>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Kiekis – 6 vnt.</w:t>
      </w:r>
    </w:p>
    <w:p w14:paraId="5B6498B4" w14:textId="77777777" w:rsidR="007D6DF2" w:rsidRPr="0022145C" w:rsidRDefault="007D6DF2" w:rsidP="005A4364">
      <w:pPr>
        <w:numPr>
          <w:ilvl w:val="0"/>
          <w:numId w:val="23"/>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Apibūdinti tiksliais duomenimis:</w:t>
      </w:r>
    </w:p>
    <w:p w14:paraId="3D431F3C" w14:textId="3EB9167F" w:rsidR="007D6DF2" w:rsidRPr="0022145C" w:rsidRDefault="007D6DF2" w:rsidP="005A4364">
      <w:pPr>
        <w:numPr>
          <w:ilvl w:val="0"/>
          <w:numId w:val="16"/>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Grotuvas turi atkurti ne mažiau kaip šiuos medijos formatus, neprastesne kaip FULL HD raiška: .ts, .</w:t>
      </w:r>
      <w:proofErr w:type="spellStart"/>
      <w:r w:rsidRPr="0022145C">
        <w:rPr>
          <w:rFonts w:ascii="Times New Roman" w:eastAsia="Times New Roman" w:hAnsi="Times New Roman"/>
          <w:sz w:val="24"/>
          <w:szCs w:val="24"/>
          <w:lang w:val="lt-LT" w:eastAsia="lt-LT"/>
        </w:rPr>
        <w:t>mov</w:t>
      </w:r>
      <w:proofErr w:type="spellEnd"/>
      <w:r w:rsidRPr="0022145C">
        <w:rPr>
          <w:rFonts w:ascii="Times New Roman" w:eastAsia="Times New Roman" w:hAnsi="Times New Roman"/>
          <w:sz w:val="24"/>
          <w:szCs w:val="24"/>
          <w:lang w:val="lt-LT" w:eastAsia="lt-LT"/>
        </w:rPr>
        <w:t>, .</w:t>
      </w:r>
      <w:proofErr w:type="spellStart"/>
      <w:r w:rsidRPr="0022145C">
        <w:rPr>
          <w:rFonts w:ascii="Times New Roman" w:eastAsia="Times New Roman" w:hAnsi="Times New Roman"/>
          <w:sz w:val="24"/>
          <w:szCs w:val="24"/>
          <w:lang w:val="lt-LT" w:eastAsia="lt-LT"/>
        </w:rPr>
        <w:t>mpg</w:t>
      </w:r>
      <w:proofErr w:type="spellEnd"/>
      <w:r w:rsidRPr="0022145C">
        <w:rPr>
          <w:rFonts w:ascii="Times New Roman" w:eastAsia="Times New Roman" w:hAnsi="Times New Roman"/>
          <w:sz w:val="24"/>
          <w:szCs w:val="24"/>
          <w:lang w:val="lt-LT" w:eastAsia="lt-LT"/>
        </w:rPr>
        <w:t>, .mp4, .m2</w:t>
      </w:r>
      <w:r w:rsidR="00CA6A65" w:rsidRPr="0022145C">
        <w:rPr>
          <w:rFonts w:ascii="Times New Roman" w:eastAsia="Times New Roman" w:hAnsi="Times New Roman"/>
          <w:sz w:val="24"/>
          <w:szCs w:val="24"/>
          <w:lang w:val="lt-LT" w:eastAsia="lt-LT"/>
        </w:rPr>
        <w:t>p</w:t>
      </w:r>
      <w:r w:rsidRPr="0022145C">
        <w:rPr>
          <w:rFonts w:ascii="Times New Roman" w:eastAsia="Times New Roman" w:hAnsi="Times New Roman"/>
          <w:sz w:val="24"/>
          <w:szCs w:val="24"/>
          <w:lang w:val="lt-LT" w:eastAsia="lt-LT"/>
        </w:rPr>
        <w:t xml:space="preserve">. </w:t>
      </w:r>
    </w:p>
    <w:p w14:paraId="53122593" w14:textId="77777777" w:rsidR="007D6DF2" w:rsidRPr="0022145C" w:rsidRDefault="007D6DF2" w:rsidP="005A4364">
      <w:pPr>
        <w:numPr>
          <w:ilvl w:val="0"/>
          <w:numId w:val="16"/>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Grotuvas turi ne mažiau kaip šias išvesties jungtis: 1 x 3,5 mm </w:t>
      </w:r>
      <w:proofErr w:type="spellStart"/>
      <w:r w:rsidRPr="0022145C">
        <w:rPr>
          <w:rFonts w:ascii="Times New Roman" w:eastAsia="Times New Roman" w:hAnsi="Times New Roman"/>
          <w:sz w:val="24"/>
          <w:szCs w:val="24"/>
          <w:lang w:val="lt-LT" w:eastAsia="lt-LT"/>
        </w:rPr>
        <w:t>audio</w:t>
      </w:r>
      <w:proofErr w:type="spellEnd"/>
      <w:r w:rsidRPr="0022145C">
        <w:rPr>
          <w:rFonts w:ascii="Times New Roman" w:eastAsia="Times New Roman" w:hAnsi="Times New Roman"/>
          <w:sz w:val="24"/>
          <w:szCs w:val="24"/>
          <w:lang w:val="lt-LT" w:eastAsia="lt-LT"/>
        </w:rPr>
        <w:t>, 1 x HDMI.</w:t>
      </w:r>
    </w:p>
    <w:p w14:paraId="7A385E00" w14:textId="77777777" w:rsidR="007D6DF2" w:rsidRPr="0022145C" w:rsidRDefault="007D6DF2" w:rsidP="005A4364">
      <w:pPr>
        <w:numPr>
          <w:ilvl w:val="0"/>
          <w:numId w:val="16"/>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 xml:space="preserve">Grotuvas turi ne mažiau kaip 1x RJ45 10/100 Mbps </w:t>
      </w:r>
      <w:proofErr w:type="spellStart"/>
      <w:r w:rsidRPr="0022145C">
        <w:rPr>
          <w:rFonts w:ascii="Times New Roman" w:eastAsia="Times New Roman" w:hAnsi="Times New Roman"/>
          <w:sz w:val="24"/>
          <w:szCs w:val="24"/>
          <w:lang w:val="lt-LT" w:eastAsia="lt-LT"/>
        </w:rPr>
        <w:t>Ethernet</w:t>
      </w:r>
      <w:proofErr w:type="spellEnd"/>
      <w:r w:rsidRPr="0022145C">
        <w:rPr>
          <w:rFonts w:ascii="Times New Roman" w:eastAsia="Times New Roman" w:hAnsi="Times New Roman"/>
          <w:sz w:val="24"/>
          <w:szCs w:val="24"/>
          <w:lang w:val="lt-LT" w:eastAsia="lt-LT"/>
        </w:rPr>
        <w:t xml:space="preserve"> sąsają.</w:t>
      </w:r>
    </w:p>
    <w:p w14:paraId="5F7B31E4" w14:textId="77777777" w:rsidR="007D6DF2" w:rsidRPr="0022145C" w:rsidRDefault="007D6DF2" w:rsidP="005A4364">
      <w:pPr>
        <w:numPr>
          <w:ilvl w:val="0"/>
          <w:numId w:val="16"/>
        </w:numPr>
        <w:spacing w:after="0" w:line="278"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Licencija turi leisti valdyti grotuvo grojaraščius, automatizavimą, ekrano automatinį išjungimą/įjungimą. Sistemos veikimo ir grojaraščio išgrojimo įrašų stebėseną.</w:t>
      </w:r>
    </w:p>
    <w:p w14:paraId="1435D677" w14:textId="77777777" w:rsidR="007D6DF2" w:rsidRPr="0022145C" w:rsidRDefault="007D6DF2" w:rsidP="005A4364">
      <w:pPr>
        <w:spacing w:after="0"/>
        <w:ind w:left="720"/>
        <w:contextualSpacing/>
        <w:jc w:val="both"/>
        <w:rPr>
          <w:rFonts w:ascii="Times New Roman" w:eastAsia="Times New Roman" w:hAnsi="Times New Roman"/>
          <w:sz w:val="24"/>
          <w:szCs w:val="24"/>
          <w:lang w:val="lt-LT" w:eastAsia="lt-LT"/>
        </w:rPr>
      </w:pPr>
    </w:p>
    <w:p w14:paraId="70715683" w14:textId="77777777" w:rsidR="007D6DF2" w:rsidRPr="0022145C" w:rsidRDefault="007D6DF2" w:rsidP="005A4364">
      <w:pPr>
        <w:numPr>
          <w:ilvl w:val="0"/>
          <w:numId w:val="1"/>
        </w:numPr>
        <w:spacing w:after="0" w:line="278" w:lineRule="auto"/>
        <w:ind w:left="284" w:hanging="284"/>
        <w:contextualSpacing/>
        <w:jc w:val="both"/>
        <w:rPr>
          <w:rFonts w:ascii="Times New Roman" w:eastAsia="Times New Roman" w:hAnsi="Times New Roman"/>
          <w:sz w:val="24"/>
          <w:szCs w:val="24"/>
          <w:u w:val="single"/>
          <w:lang w:val="lt-LT" w:eastAsia="lt-LT"/>
        </w:rPr>
      </w:pPr>
      <w:r w:rsidRPr="0022145C">
        <w:rPr>
          <w:rFonts w:ascii="Times New Roman" w:eastAsia="Times New Roman" w:hAnsi="Times New Roman"/>
          <w:sz w:val="24"/>
          <w:szCs w:val="24"/>
          <w:u w:val="single"/>
          <w:lang w:val="lt-LT" w:eastAsia="lt-LT"/>
        </w:rPr>
        <w:t xml:space="preserve"> Kiti reikalavimai: </w:t>
      </w:r>
    </w:p>
    <w:p w14:paraId="4710E423" w14:textId="77777777" w:rsidR="007D6DF2" w:rsidRPr="0022145C" w:rsidRDefault="007D6DF2" w:rsidP="005A4364">
      <w:pPr>
        <w:numPr>
          <w:ilvl w:val="0"/>
          <w:numId w:val="2"/>
        </w:numPr>
        <w:tabs>
          <w:tab w:val="left" w:pos="284"/>
          <w:tab w:val="left" w:pos="426"/>
        </w:tabs>
        <w:spacing w:after="0" w:line="240" w:lineRule="auto"/>
        <w:contextualSpacing/>
        <w:jc w:val="both"/>
        <w:rPr>
          <w:rFonts w:ascii="Times New Roman" w:eastAsia="Times New Roman" w:hAnsi="Times New Roman"/>
          <w:kern w:val="2"/>
          <w:sz w:val="24"/>
          <w:szCs w:val="24"/>
          <w:lang w:val="lt-LT" w:eastAsia="lt-LT"/>
          <w14:ligatures w14:val="standardContextual"/>
        </w:rPr>
      </w:pPr>
      <w:r w:rsidRPr="0022145C">
        <w:rPr>
          <w:rFonts w:ascii="Times New Roman" w:eastAsia="Times New Roman" w:hAnsi="Times New Roman"/>
          <w:kern w:val="2"/>
          <w:sz w:val="24"/>
          <w:szCs w:val="24"/>
          <w:lang w:val="lt-LT" w:eastAsia="lt-LT"/>
          <w14:ligatures w14:val="standardContextual"/>
        </w:rPr>
        <w:t xml:space="preserve">Garantija – suteikiama ne trumpesnė kaip 24 mėnesių gamintojo garantija nuo įrangos priėmimo–perdavimo dienos; </w:t>
      </w:r>
    </w:p>
    <w:p w14:paraId="6E0CF8FD" w14:textId="77777777" w:rsidR="007D6DF2" w:rsidRPr="0022145C" w:rsidRDefault="007D6DF2" w:rsidP="005A4364">
      <w:pPr>
        <w:numPr>
          <w:ilvl w:val="0"/>
          <w:numId w:val="2"/>
        </w:numPr>
        <w:tabs>
          <w:tab w:val="left" w:pos="284"/>
          <w:tab w:val="left" w:pos="426"/>
        </w:tabs>
        <w:spacing w:after="0" w:line="240" w:lineRule="auto"/>
        <w:contextualSpacing/>
        <w:jc w:val="both"/>
        <w:rPr>
          <w:rFonts w:ascii="Times New Roman" w:eastAsia="Times New Roman" w:hAnsi="Times New Roman"/>
          <w:sz w:val="24"/>
          <w:szCs w:val="24"/>
          <w:lang w:val="lt-LT" w:eastAsia="lt-LT"/>
        </w:rPr>
      </w:pPr>
      <w:r w:rsidRPr="0022145C">
        <w:rPr>
          <w:rFonts w:ascii="Times New Roman" w:eastAsia="MS Mincho" w:hAnsi="Times New Roman"/>
          <w:noProof/>
          <w:kern w:val="2"/>
          <w:sz w:val="24"/>
          <w:szCs w:val="24"/>
          <w:lang w:val="lt-LT"/>
          <w14:ligatures w14:val="standardContextual"/>
        </w:rPr>
        <w:t>Gamintojas, modelis, kodas – privalo būti nurodytas tikslus siūlomos įrangos gamintojas, modelis ir/ar kodas;</w:t>
      </w:r>
    </w:p>
    <w:p w14:paraId="02B8FFCB" w14:textId="414BE567" w:rsidR="007D6DF2" w:rsidRPr="0022145C" w:rsidRDefault="007D6DF2" w:rsidP="005A4364">
      <w:pPr>
        <w:numPr>
          <w:ilvl w:val="0"/>
          <w:numId w:val="2"/>
        </w:numPr>
        <w:tabs>
          <w:tab w:val="left" w:pos="284"/>
          <w:tab w:val="left" w:pos="426"/>
        </w:tabs>
        <w:spacing w:after="0" w:line="240" w:lineRule="auto"/>
        <w:contextualSpacing/>
        <w:jc w:val="both"/>
        <w:rPr>
          <w:rFonts w:ascii="Times New Roman" w:eastAsia="Times New Roman" w:hAnsi="Times New Roman"/>
          <w:sz w:val="24"/>
          <w:szCs w:val="24"/>
          <w:lang w:val="lt-LT" w:eastAsia="lt-LT"/>
        </w:rPr>
      </w:pPr>
      <w:r w:rsidRPr="0022145C">
        <w:rPr>
          <w:rFonts w:ascii="Times New Roman" w:eastAsia="Aptos" w:hAnsi="Times New Roman"/>
          <w:noProof/>
          <w:kern w:val="2"/>
          <w:sz w:val="24"/>
          <w:szCs w:val="24"/>
          <w:lang w:val="lt-LT"/>
          <w14:ligatures w14:val="standardContextual"/>
        </w:rPr>
        <w:t xml:space="preserve">Visa įranga turi būti sumontuotos Užsakovo nurodytose patalpose remiantis patalpų planais ir komunikacinėmis linijomis, nepažeidžiant esamos infrastruktūros bei suderinus visus darbus su Perkančiosios organizacijos atsakingais asmenimis. Būtinas išankstinis Tiekėjo atliekamų darbų suderinimas sutarties vykdymo metu su asmenimis. </w:t>
      </w:r>
      <w:r w:rsidR="098E00C3" w:rsidRPr="0022145C">
        <w:rPr>
          <w:rFonts w:ascii="Times New Roman" w:eastAsia="Aptos" w:hAnsi="Times New Roman"/>
          <w:noProof/>
          <w:kern w:val="2"/>
          <w:sz w:val="24"/>
          <w:szCs w:val="24"/>
          <w:lang w:val="lt-LT"/>
          <w14:ligatures w14:val="standardContextual"/>
        </w:rPr>
        <w:t>Ne vėliau kaip p</w:t>
      </w:r>
      <w:r w:rsidRPr="0022145C">
        <w:rPr>
          <w:rFonts w:ascii="Times New Roman" w:eastAsia="Aptos" w:hAnsi="Times New Roman"/>
          <w:noProof/>
          <w:kern w:val="2"/>
          <w:sz w:val="24"/>
          <w:szCs w:val="24"/>
          <w:lang w:val="lt-LT"/>
          <w14:ligatures w14:val="standardContextual"/>
        </w:rPr>
        <w:t>er 10 kalendorinių dienų po sutarties sudarymo atsakingiems asmenims raštiškai pateikiamas planuojamų darbų atlikimo grafikas ir planas;</w:t>
      </w:r>
    </w:p>
    <w:p w14:paraId="0E39C838" w14:textId="77777777" w:rsidR="007D6DF2" w:rsidRPr="0022145C" w:rsidRDefault="007D6DF2" w:rsidP="005A4364">
      <w:pPr>
        <w:numPr>
          <w:ilvl w:val="0"/>
          <w:numId w:val="2"/>
        </w:numPr>
        <w:tabs>
          <w:tab w:val="left" w:pos="284"/>
          <w:tab w:val="left" w:pos="426"/>
        </w:tabs>
        <w:spacing w:after="0" w:line="240" w:lineRule="auto"/>
        <w:contextualSpacing/>
        <w:jc w:val="both"/>
        <w:rPr>
          <w:rFonts w:ascii="Times New Roman" w:eastAsia="Times New Roman" w:hAnsi="Times New Roman"/>
          <w:sz w:val="24"/>
          <w:szCs w:val="24"/>
          <w:lang w:val="lt-LT" w:eastAsia="lt-LT"/>
        </w:rPr>
      </w:pPr>
      <w:r w:rsidRPr="0022145C">
        <w:rPr>
          <w:rFonts w:ascii="Times New Roman" w:eastAsia="Times New Roman" w:hAnsi="Times New Roman"/>
          <w:sz w:val="24"/>
          <w:szCs w:val="24"/>
          <w:lang w:val="lt-LT" w:eastAsia="lt-LT"/>
        </w:rPr>
        <w:t>Visa įranga montuojama, komutuojama, programuojama laikantis Užsakovo užduoties ir derinama su statinio SA dalies rengėjais bei siūlomų gaminių gamintojų rekomendacijų.</w:t>
      </w:r>
    </w:p>
    <w:p w14:paraId="59C2CC09" w14:textId="77777777" w:rsidR="007D6DF2" w:rsidRPr="0022145C" w:rsidRDefault="007D6DF2" w:rsidP="005A4364">
      <w:pPr>
        <w:numPr>
          <w:ilvl w:val="0"/>
          <w:numId w:val="2"/>
        </w:numPr>
        <w:tabs>
          <w:tab w:val="left" w:pos="284"/>
          <w:tab w:val="left" w:pos="426"/>
        </w:tabs>
        <w:spacing w:after="0" w:line="240" w:lineRule="auto"/>
        <w:contextualSpacing/>
        <w:jc w:val="both"/>
        <w:rPr>
          <w:rFonts w:ascii="Times New Roman" w:eastAsia="Times New Roman" w:hAnsi="Times New Roman"/>
          <w:sz w:val="24"/>
          <w:szCs w:val="24"/>
          <w:lang w:val="lt-LT" w:eastAsia="lt-LT"/>
        </w:rPr>
      </w:pPr>
      <w:r w:rsidRPr="0022145C">
        <w:rPr>
          <w:rFonts w:ascii="Times New Roman" w:eastAsia="Aptos" w:hAnsi="Times New Roman"/>
          <w:noProof/>
          <w:kern w:val="2"/>
          <w:sz w:val="24"/>
          <w:szCs w:val="24"/>
          <w:lang w:val="lt-LT"/>
          <w14:ligatures w14:val="standardContextual"/>
        </w:rPr>
        <w:t>Po įrangos sumontavimo, paleidimo ir derinimo darbų, turi būti apmokyti ne mažiau kaip 4 r</w:t>
      </w:r>
      <w:proofErr w:type="spellStart"/>
      <w:r w:rsidRPr="0022145C">
        <w:rPr>
          <w:rFonts w:ascii="Times New Roman" w:eastAsia="Times New Roman" w:hAnsi="Times New Roman"/>
          <w:kern w:val="2"/>
          <w:sz w:val="24"/>
          <w:szCs w:val="24"/>
          <w:lang w:val="lt-LT" w:eastAsia="lt-LT"/>
          <w14:ligatures w14:val="standardContextual"/>
        </w:rPr>
        <w:t>egioninės</w:t>
      </w:r>
      <w:proofErr w:type="spellEnd"/>
      <w:r w:rsidRPr="0022145C">
        <w:rPr>
          <w:rFonts w:ascii="Times New Roman" w:eastAsia="Times New Roman" w:hAnsi="Times New Roman"/>
          <w:kern w:val="2"/>
          <w:sz w:val="24"/>
          <w:szCs w:val="24"/>
          <w:lang w:val="lt-LT" w:eastAsia="lt-LT"/>
          <w14:ligatures w14:val="standardContextual"/>
        </w:rPr>
        <w:t xml:space="preserve"> </w:t>
      </w:r>
      <w:proofErr w:type="spellStart"/>
      <w:r w:rsidRPr="0022145C">
        <w:rPr>
          <w:rFonts w:ascii="Times New Roman" w:eastAsia="Times New Roman" w:hAnsi="Times New Roman"/>
          <w:kern w:val="2"/>
          <w:sz w:val="24"/>
          <w:szCs w:val="24"/>
          <w:lang w:val="lt-LT" w:eastAsia="lt-LT"/>
          <w14:ligatures w14:val="standardContextual"/>
        </w:rPr>
        <w:t>filmotekos</w:t>
      </w:r>
      <w:proofErr w:type="spellEnd"/>
      <w:r w:rsidRPr="0022145C">
        <w:rPr>
          <w:rFonts w:ascii="Times New Roman" w:eastAsia="Times New Roman" w:hAnsi="Times New Roman"/>
          <w:kern w:val="2"/>
          <w:sz w:val="24"/>
          <w:szCs w:val="24"/>
          <w:lang w:val="lt-LT" w:eastAsia="lt-LT"/>
          <w14:ligatures w14:val="standardContextual"/>
        </w:rPr>
        <w:t xml:space="preserve"> „Naglis“ atsakingi </w:t>
      </w:r>
      <w:r w:rsidRPr="0022145C">
        <w:rPr>
          <w:rFonts w:ascii="Times New Roman" w:eastAsia="Aptos" w:hAnsi="Times New Roman"/>
          <w:noProof/>
          <w:kern w:val="2"/>
          <w:sz w:val="24"/>
          <w:szCs w:val="24"/>
          <w:lang w:val="lt-LT"/>
          <w14:ligatures w14:val="standardContextual"/>
        </w:rPr>
        <w:t>personalo darbuotojai. Mokymų trukmė – ne mažiau kaip 2 valandos;</w:t>
      </w:r>
    </w:p>
    <w:p w14:paraId="4E285A7D" w14:textId="56BC7429" w:rsidR="00672B03" w:rsidRPr="0022145C" w:rsidRDefault="007D6DF2" w:rsidP="005A4364">
      <w:pPr>
        <w:numPr>
          <w:ilvl w:val="0"/>
          <w:numId w:val="2"/>
        </w:numPr>
        <w:tabs>
          <w:tab w:val="left" w:pos="284"/>
          <w:tab w:val="left" w:pos="426"/>
        </w:tabs>
        <w:spacing w:after="0" w:line="240" w:lineRule="auto"/>
        <w:contextualSpacing/>
        <w:jc w:val="both"/>
        <w:rPr>
          <w:rFonts w:ascii="Times New Roman" w:eastAsia="Times New Roman" w:hAnsi="Times New Roman"/>
          <w:sz w:val="24"/>
          <w:szCs w:val="24"/>
          <w:lang w:val="lt-LT" w:eastAsia="lt-LT"/>
        </w:rPr>
      </w:pPr>
      <w:r w:rsidRPr="0022145C">
        <w:rPr>
          <w:rFonts w:ascii="Times New Roman" w:eastAsia="Aptos" w:hAnsi="Times New Roman"/>
          <w:noProof/>
          <w:kern w:val="2"/>
          <w:sz w:val="24"/>
          <w:szCs w:val="24"/>
          <w:lang w:val="lt-LT"/>
          <w14:ligatures w14:val="standardContextual"/>
        </w:rPr>
        <w:t xml:space="preserve">Turi būti pateikta naudojimosi instrukcija pdf formatu (lietuvių / anglų kalbą). </w:t>
      </w:r>
    </w:p>
    <w:sectPr w:rsidR="00672B03" w:rsidRPr="0022145C" w:rsidSect="005A4364">
      <w:footerReference w:type="default" r:id="rId11"/>
      <w:pgSz w:w="11906" w:h="16838"/>
      <w:pgMar w:top="1440" w:right="992"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13642" w14:textId="77777777" w:rsidR="00040012" w:rsidRDefault="00040012" w:rsidP="00440229">
      <w:pPr>
        <w:spacing w:after="0" w:line="240" w:lineRule="auto"/>
      </w:pPr>
      <w:r>
        <w:separator/>
      </w:r>
    </w:p>
  </w:endnote>
  <w:endnote w:type="continuationSeparator" w:id="0">
    <w:p w14:paraId="6EC604F6" w14:textId="77777777" w:rsidR="00040012" w:rsidRDefault="00040012" w:rsidP="00440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527093F" w14:paraId="17C7D851" w14:textId="77777777" w:rsidTr="1527093F">
      <w:trPr>
        <w:trHeight w:val="300"/>
      </w:trPr>
      <w:tc>
        <w:tcPr>
          <w:tcW w:w="3210" w:type="dxa"/>
        </w:tcPr>
        <w:p w14:paraId="11750193" w14:textId="5ACA48B9" w:rsidR="1527093F" w:rsidRDefault="1527093F" w:rsidP="1527093F">
          <w:pPr>
            <w:pStyle w:val="Header"/>
            <w:ind w:left="-115"/>
          </w:pPr>
        </w:p>
      </w:tc>
      <w:tc>
        <w:tcPr>
          <w:tcW w:w="3210" w:type="dxa"/>
        </w:tcPr>
        <w:p w14:paraId="5BB87E28" w14:textId="6C970F44" w:rsidR="1527093F" w:rsidRDefault="1527093F" w:rsidP="1527093F">
          <w:pPr>
            <w:pStyle w:val="Header"/>
            <w:jc w:val="center"/>
          </w:pPr>
        </w:p>
      </w:tc>
      <w:tc>
        <w:tcPr>
          <w:tcW w:w="3210" w:type="dxa"/>
        </w:tcPr>
        <w:p w14:paraId="0F861FFD" w14:textId="1AAD7211" w:rsidR="1527093F" w:rsidRDefault="1527093F" w:rsidP="1527093F">
          <w:pPr>
            <w:pStyle w:val="Header"/>
            <w:ind w:right="-115"/>
            <w:jc w:val="right"/>
          </w:pPr>
        </w:p>
      </w:tc>
    </w:tr>
  </w:tbl>
  <w:p w14:paraId="7F6643DF" w14:textId="5308014C" w:rsidR="1527093F" w:rsidRDefault="1527093F" w:rsidP="15270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0ECA" w14:textId="77777777" w:rsidR="00040012" w:rsidRDefault="00040012" w:rsidP="00440229">
      <w:pPr>
        <w:spacing w:after="0" w:line="240" w:lineRule="auto"/>
      </w:pPr>
      <w:r>
        <w:separator/>
      </w:r>
    </w:p>
  </w:footnote>
  <w:footnote w:type="continuationSeparator" w:id="0">
    <w:p w14:paraId="5B549653" w14:textId="77777777" w:rsidR="00040012" w:rsidRDefault="00040012" w:rsidP="004402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5141"/>
    <w:multiLevelType w:val="hybridMultilevel"/>
    <w:tmpl w:val="CB7E375A"/>
    <w:lvl w:ilvl="0" w:tplc="ECBA2B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5F49DF"/>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EB42930"/>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01C103F"/>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20533C14"/>
    <w:multiLevelType w:val="hybridMultilevel"/>
    <w:tmpl w:val="41C6B84C"/>
    <w:lvl w:ilvl="0" w:tplc="D74C2A3C">
      <w:start w:val="1"/>
      <w:numFmt w:val="decimal"/>
      <w:lvlText w:val="%1."/>
      <w:lvlJc w:val="left"/>
      <w:pPr>
        <w:ind w:left="786" w:hanging="360"/>
      </w:pPr>
      <w:rPr>
        <w:b w:val="0"/>
        <w:bCs w:val="0"/>
        <w:i w:val="0"/>
        <w:iCs w:val="0"/>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020492"/>
    <w:multiLevelType w:val="hybridMultilevel"/>
    <w:tmpl w:val="1D4C59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08451A"/>
    <w:multiLevelType w:val="hybridMultilevel"/>
    <w:tmpl w:val="B352F1B4"/>
    <w:lvl w:ilvl="0" w:tplc="341C7B60">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76B5F9D"/>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AAE1663"/>
    <w:multiLevelType w:val="multilevel"/>
    <w:tmpl w:val="E2AA2108"/>
    <w:lvl w:ilvl="0">
      <w:start w:val="1"/>
      <w:numFmt w:val="decimal"/>
      <w:lvlText w:val="%1."/>
      <w:lvlJc w:val="left"/>
      <w:pPr>
        <w:ind w:left="489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494DB5"/>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A5D18B1"/>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D0A4154"/>
    <w:multiLevelType w:val="hybridMultilevel"/>
    <w:tmpl w:val="E646CD52"/>
    <w:lvl w:ilvl="0" w:tplc="9D706A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204E6B"/>
    <w:multiLevelType w:val="hybridMultilevel"/>
    <w:tmpl w:val="9FFE4082"/>
    <w:lvl w:ilvl="0" w:tplc="F306EB7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275D32"/>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606D5A"/>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4DC215A"/>
    <w:multiLevelType w:val="hybridMultilevel"/>
    <w:tmpl w:val="893403C4"/>
    <w:lvl w:ilvl="0" w:tplc="B2CA90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A35499"/>
    <w:multiLevelType w:val="hybridMultilevel"/>
    <w:tmpl w:val="3B4C1C72"/>
    <w:lvl w:ilvl="0" w:tplc="654ECC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D0104E"/>
    <w:multiLevelType w:val="hybridMultilevel"/>
    <w:tmpl w:val="636A7886"/>
    <w:lvl w:ilvl="0" w:tplc="5F6C16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074631D"/>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3CC333A"/>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79894A13"/>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A1E1162"/>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BA250ED"/>
    <w:multiLevelType w:val="hybridMultilevel"/>
    <w:tmpl w:val="437A03AA"/>
    <w:lvl w:ilvl="0" w:tplc="03484B5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D7B2ABD"/>
    <w:multiLevelType w:val="hybridMultilevel"/>
    <w:tmpl w:val="FB105C2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353849993">
    <w:abstractNumId w:val="4"/>
  </w:num>
  <w:num w:numId="2" w16cid:durableId="244803144">
    <w:abstractNumId w:val="22"/>
  </w:num>
  <w:num w:numId="3" w16cid:durableId="1920358008">
    <w:abstractNumId w:val="20"/>
  </w:num>
  <w:num w:numId="4" w16cid:durableId="2101942989">
    <w:abstractNumId w:val="10"/>
  </w:num>
  <w:num w:numId="5" w16cid:durableId="1592737203">
    <w:abstractNumId w:val="9"/>
  </w:num>
  <w:num w:numId="6" w16cid:durableId="1227178385">
    <w:abstractNumId w:val="6"/>
  </w:num>
  <w:num w:numId="7" w16cid:durableId="1434977284">
    <w:abstractNumId w:val="2"/>
  </w:num>
  <w:num w:numId="8" w16cid:durableId="540410040">
    <w:abstractNumId w:val="21"/>
  </w:num>
  <w:num w:numId="9" w16cid:durableId="309142312">
    <w:abstractNumId w:val="18"/>
  </w:num>
  <w:num w:numId="10" w16cid:durableId="1832481611">
    <w:abstractNumId w:val="19"/>
  </w:num>
  <w:num w:numId="11" w16cid:durableId="1787191945">
    <w:abstractNumId w:val="14"/>
  </w:num>
  <w:num w:numId="12" w16cid:durableId="1517754">
    <w:abstractNumId w:val="3"/>
  </w:num>
  <w:num w:numId="13" w16cid:durableId="1143960372">
    <w:abstractNumId w:val="1"/>
  </w:num>
  <w:num w:numId="14" w16cid:durableId="1150442481">
    <w:abstractNumId w:val="7"/>
  </w:num>
  <w:num w:numId="15" w16cid:durableId="1114713187">
    <w:abstractNumId w:val="23"/>
  </w:num>
  <w:num w:numId="16" w16cid:durableId="540362546">
    <w:abstractNumId w:val="13"/>
  </w:num>
  <w:num w:numId="17" w16cid:durableId="612248775">
    <w:abstractNumId w:val="5"/>
  </w:num>
  <w:num w:numId="18" w16cid:durableId="176771643">
    <w:abstractNumId w:val="12"/>
  </w:num>
  <w:num w:numId="19" w16cid:durableId="337121026">
    <w:abstractNumId w:val="0"/>
  </w:num>
  <w:num w:numId="20" w16cid:durableId="723020105">
    <w:abstractNumId w:val="15"/>
  </w:num>
  <w:num w:numId="21" w16cid:durableId="331109776">
    <w:abstractNumId w:val="11"/>
  </w:num>
  <w:num w:numId="22" w16cid:durableId="764419688">
    <w:abstractNumId w:val="16"/>
  </w:num>
  <w:num w:numId="23" w16cid:durableId="1599869957">
    <w:abstractNumId w:val="17"/>
  </w:num>
  <w:num w:numId="24" w16cid:durableId="168982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4D9"/>
    <w:rsid w:val="00040012"/>
    <w:rsid w:val="00062F14"/>
    <w:rsid w:val="0007655F"/>
    <w:rsid w:val="00076B05"/>
    <w:rsid w:val="00087209"/>
    <w:rsid w:val="000B5A04"/>
    <w:rsid w:val="000D17EC"/>
    <w:rsid w:val="000E3306"/>
    <w:rsid w:val="00132A33"/>
    <w:rsid w:val="00175FBD"/>
    <w:rsid w:val="001C184F"/>
    <w:rsid w:val="00210ACE"/>
    <w:rsid w:val="0022145C"/>
    <w:rsid w:val="00232D32"/>
    <w:rsid w:val="00233821"/>
    <w:rsid w:val="00234947"/>
    <w:rsid w:val="00241927"/>
    <w:rsid w:val="002F0C6B"/>
    <w:rsid w:val="00303AE4"/>
    <w:rsid w:val="00372C5A"/>
    <w:rsid w:val="003766C7"/>
    <w:rsid w:val="003970F2"/>
    <w:rsid w:val="003C7A86"/>
    <w:rsid w:val="0040043E"/>
    <w:rsid w:val="004052D6"/>
    <w:rsid w:val="0043385B"/>
    <w:rsid w:val="00440229"/>
    <w:rsid w:val="00462F70"/>
    <w:rsid w:val="00463BF8"/>
    <w:rsid w:val="00466366"/>
    <w:rsid w:val="00482157"/>
    <w:rsid w:val="004A571A"/>
    <w:rsid w:val="004C11D1"/>
    <w:rsid w:val="004D3DD7"/>
    <w:rsid w:val="005104A8"/>
    <w:rsid w:val="00543F28"/>
    <w:rsid w:val="0057206F"/>
    <w:rsid w:val="005A4364"/>
    <w:rsid w:val="005D3301"/>
    <w:rsid w:val="005E60CE"/>
    <w:rsid w:val="005F285A"/>
    <w:rsid w:val="00601A8B"/>
    <w:rsid w:val="00604766"/>
    <w:rsid w:val="00655C0A"/>
    <w:rsid w:val="00666F92"/>
    <w:rsid w:val="00667A0B"/>
    <w:rsid w:val="00672B03"/>
    <w:rsid w:val="00674FF1"/>
    <w:rsid w:val="00696398"/>
    <w:rsid w:val="006B4D76"/>
    <w:rsid w:val="006D1573"/>
    <w:rsid w:val="006D2A13"/>
    <w:rsid w:val="006D7751"/>
    <w:rsid w:val="0071219B"/>
    <w:rsid w:val="007176F9"/>
    <w:rsid w:val="007208EC"/>
    <w:rsid w:val="00731B12"/>
    <w:rsid w:val="007341CC"/>
    <w:rsid w:val="00737072"/>
    <w:rsid w:val="00747F1F"/>
    <w:rsid w:val="00794631"/>
    <w:rsid w:val="007D5854"/>
    <w:rsid w:val="007D6DF2"/>
    <w:rsid w:val="007F19A5"/>
    <w:rsid w:val="00800F29"/>
    <w:rsid w:val="008215BC"/>
    <w:rsid w:val="00821817"/>
    <w:rsid w:val="00883ED6"/>
    <w:rsid w:val="0089629E"/>
    <w:rsid w:val="008B5A4F"/>
    <w:rsid w:val="008E076F"/>
    <w:rsid w:val="008E2740"/>
    <w:rsid w:val="0095244E"/>
    <w:rsid w:val="009720ED"/>
    <w:rsid w:val="009B7B63"/>
    <w:rsid w:val="009F78B1"/>
    <w:rsid w:val="00A10AA9"/>
    <w:rsid w:val="00A2678E"/>
    <w:rsid w:val="00A86084"/>
    <w:rsid w:val="00AC0268"/>
    <w:rsid w:val="00AD79DB"/>
    <w:rsid w:val="00B04FBE"/>
    <w:rsid w:val="00B5777C"/>
    <w:rsid w:val="00B879F9"/>
    <w:rsid w:val="00B96F4F"/>
    <w:rsid w:val="00BB77C8"/>
    <w:rsid w:val="00BE63F9"/>
    <w:rsid w:val="00C128F3"/>
    <w:rsid w:val="00C85A95"/>
    <w:rsid w:val="00CA6A65"/>
    <w:rsid w:val="00CC2E2C"/>
    <w:rsid w:val="00CF3006"/>
    <w:rsid w:val="00D602F1"/>
    <w:rsid w:val="00D73A0E"/>
    <w:rsid w:val="00DC56F9"/>
    <w:rsid w:val="00DC6D98"/>
    <w:rsid w:val="00DD4582"/>
    <w:rsid w:val="00DD622C"/>
    <w:rsid w:val="00E12B67"/>
    <w:rsid w:val="00E30008"/>
    <w:rsid w:val="00E42639"/>
    <w:rsid w:val="00E50C16"/>
    <w:rsid w:val="00E640B9"/>
    <w:rsid w:val="00E72A8C"/>
    <w:rsid w:val="00E836D7"/>
    <w:rsid w:val="00EA1A22"/>
    <w:rsid w:val="00EC76A0"/>
    <w:rsid w:val="00EE2928"/>
    <w:rsid w:val="00EE4FB4"/>
    <w:rsid w:val="00F26948"/>
    <w:rsid w:val="00F27D5F"/>
    <w:rsid w:val="00FC64D9"/>
    <w:rsid w:val="00FD37B6"/>
    <w:rsid w:val="094BE6A0"/>
    <w:rsid w:val="098E00C3"/>
    <w:rsid w:val="0C323869"/>
    <w:rsid w:val="1088ACBA"/>
    <w:rsid w:val="1527093F"/>
    <w:rsid w:val="153E7CA8"/>
    <w:rsid w:val="178E6E2A"/>
    <w:rsid w:val="1BC75335"/>
    <w:rsid w:val="25E06817"/>
    <w:rsid w:val="26FB65F5"/>
    <w:rsid w:val="27C4BC8F"/>
    <w:rsid w:val="2959FBE9"/>
    <w:rsid w:val="2BA243F0"/>
    <w:rsid w:val="2BDFD000"/>
    <w:rsid w:val="3409EC90"/>
    <w:rsid w:val="3D0F2FF7"/>
    <w:rsid w:val="447F79D1"/>
    <w:rsid w:val="496521B2"/>
    <w:rsid w:val="49E56D28"/>
    <w:rsid w:val="4E19177A"/>
    <w:rsid w:val="51731B19"/>
    <w:rsid w:val="52313120"/>
    <w:rsid w:val="52833986"/>
    <w:rsid w:val="545F0706"/>
    <w:rsid w:val="56B0BEA9"/>
    <w:rsid w:val="579B7167"/>
    <w:rsid w:val="6537B259"/>
    <w:rsid w:val="6E60BED9"/>
    <w:rsid w:val="7055B55D"/>
    <w:rsid w:val="7350E19C"/>
    <w:rsid w:val="7402B5A8"/>
    <w:rsid w:val="764D9A1B"/>
    <w:rsid w:val="7A4A29C7"/>
    <w:rsid w:val="7D938C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5C41C"/>
  <w15:chartTrackingRefBased/>
  <w15:docId w15:val="{733C4A83-D15F-4369-99F0-33FFB1BEF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D9"/>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FC6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6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6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6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6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6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6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6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6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6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6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6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6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6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64D9"/>
    <w:rPr>
      <w:rFonts w:eastAsiaTheme="majorEastAsia" w:cstheme="majorBidi"/>
      <w:color w:val="272727" w:themeColor="text1" w:themeTint="D8"/>
    </w:rPr>
  </w:style>
  <w:style w:type="paragraph" w:styleId="Title">
    <w:name w:val="Title"/>
    <w:basedOn w:val="Normal"/>
    <w:next w:val="Normal"/>
    <w:link w:val="TitleChar"/>
    <w:uiPriority w:val="10"/>
    <w:qFormat/>
    <w:rsid w:val="00FC6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6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64D9"/>
    <w:pPr>
      <w:spacing w:before="160"/>
      <w:jc w:val="center"/>
    </w:pPr>
    <w:rPr>
      <w:i/>
      <w:iCs/>
      <w:color w:val="404040" w:themeColor="text1" w:themeTint="BF"/>
    </w:rPr>
  </w:style>
  <w:style w:type="character" w:customStyle="1" w:styleId="QuoteChar">
    <w:name w:val="Quote Char"/>
    <w:basedOn w:val="DefaultParagraphFont"/>
    <w:link w:val="Quote"/>
    <w:uiPriority w:val="29"/>
    <w:rsid w:val="00FC64D9"/>
    <w:rPr>
      <w:i/>
      <w:iCs/>
      <w:color w:val="404040" w:themeColor="text1" w:themeTint="BF"/>
    </w:rPr>
  </w:style>
  <w:style w:type="paragraph" w:styleId="ListParagraph">
    <w:name w:val="List Paragraph"/>
    <w:basedOn w:val="Normal"/>
    <w:uiPriority w:val="34"/>
    <w:qFormat/>
    <w:rsid w:val="00FC64D9"/>
    <w:pPr>
      <w:ind w:left="720"/>
      <w:contextualSpacing/>
    </w:pPr>
  </w:style>
  <w:style w:type="character" w:styleId="IntenseEmphasis">
    <w:name w:val="Intense Emphasis"/>
    <w:basedOn w:val="DefaultParagraphFont"/>
    <w:uiPriority w:val="21"/>
    <w:qFormat/>
    <w:rsid w:val="00FC64D9"/>
    <w:rPr>
      <w:i/>
      <w:iCs/>
      <w:color w:val="0F4761" w:themeColor="accent1" w:themeShade="BF"/>
    </w:rPr>
  </w:style>
  <w:style w:type="paragraph" w:styleId="IntenseQuote">
    <w:name w:val="Intense Quote"/>
    <w:basedOn w:val="Normal"/>
    <w:next w:val="Normal"/>
    <w:link w:val="IntenseQuoteChar"/>
    <w:uiPriority w:val="30"/>
    <w:qFormat/>
    <w:rsid w:val="00FC6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64D9"/>
    <w:rPr>
      <w:i/>
      <w:iCs/>
      <w:color w:val="0F4761" w:themeColor="accent1" w:themeShade="BF"/>
    </w:rPr>
  </w:style>
  <w:style w:type="character" w:styleId="IntenseReference">
    <w:name w:val="Intense Reference"/>
    <w:basedOn w:val="DefaultParagraphFont"/>
    <w:uiPriority w:val="32"/>
    <w:qFormat/>
    <w:rsid w:val="00FC64D9"/>
    <w:rPr>
      <w:b/>
      <w:bCs/>
      <w:smallCaps/>
      <w:color w:val="0F4761" w:themeColor="accent1" w:themeShade="BF"/>
      <w:spacing w:val="5"/>
    </w:rPr>
  </w:style>
  <w:style w:type="table" w:styleId="TableGrid">
    <w:name w:val="Table Grid"/>
    <w:basedOn w:val="TableNormal"/>
    <w:uiPriority w:val="59"/>
    <w:rsid w:val="00672B0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0229"/>
    <w:pPr>
      <w:tabs>
        <w:tab w:val="center" w:pos="4819"/>
        <w:tab w:val="right" w:pos="9638"/>
      </w:tabs>
      <w:spacing w:after="0" w:line="240" w:lineRule="auto"/>
    </w:pPr>
  </w:style>
  <w:style w:type="character" w:customStyle="1" w:styleId="HeaderChar">
    <w:name w:val="Header Char"/>
    <w:basedOn w:val="DefaultParagraphFont"/>
    <w:link w:val="Header"/>
    <w:uiPriority w:val="99"/>
    <w:rsid w:val="00440229"/>
    <w:rPr>
      <w:rFonts w:ascii="Calibri" w:eastAsia="Calibri" w:hAnsi="Calibri" w:cs="Times New Roman"/>
      <w:kern w:val="0"/>
      <w:sz w:val="22"/>
      <w:szCs w:val="22"/>
      <w:lang w:val="en-US"/>
      <w14:ligatures w14:val="none"/>
    </w:rPr>
  </w:style>
  <w:style w:type="paragraph" w:styleId="Footer">
    <w:name w:val="footer"/>
    <w:basedOn w:val="Normal"/>
    <w:link w:val="FooterChar"/>
    <w:uiPriority w:val="99"/>
    <w:unhideWhenUsed/>
    <w:rsid w:val="00440229"/>
    <w:pPr>
      <w:tabs>
        <w:tab w:val="center" w:pos="4819"/>
        <w:tab w:val="right" w:pos="9638"/>
      </w:tabs>
      <w:spacing w:after="0" w:line="240" w:lineRule="auto"/>
    </w:pPr>
  </w:style>
  <w:style w:type="character" w:customStyle="1" w:styleId="FooterChar">
    <w:name w:val="Footer Char"/>
    <w:basedOn w:val="DefaultParagraphFont"/>
    <w:link w:val="Footer"/>
    <w:uiPriority w:val="99"/>
    <w:rsid w:val="00440229"/>
    <w:rPr>
      <w:rFonts w:ascii="Calibri" w:eastAsia="Calibri"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07655F"/>
    <w:rPr>
      <w:sz w:val="16"/>
      <w:szCs w:val="16"/>
    </w:rPr>
  </w:style>
  <w:style w:type="paragraph" w:styleId="CommentText">
    <w:name w:val="annotation text"/>
    <w:basedOn w:val="Normal"/>
    <w:link w:val="CommentTextChar"/>
    <w:uiPriority w:val="99"/>
    <w:unhideWhenUsed/>
    <w:rsid w:val="0007655F"/>
    <w:pPr>
      <w:spacing w:line="240" w:lineRule="auto"/>
    </w:pPr>
    <w:rPr>
      <w:sz w:val="20"/>
      <w:szCs w:val="20"/>
    </w:rPr>
  </w:style>
  <w:style w:type="character" w:customStyle="1" w:styleId="CommentTextChar">
    <w:name w:val="Comment Text Char"/>
    <w:basedOn w:val="DefaultParagraphFont"/>
    <w:link w:val="CommentText"/>
    <w:uiPriority w:val="99"/>
    <w:rsid w:val="0007655F"/>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07655F"/>
    <w:rPr>
      <w:b/>
      <w:bCs/>
    </w:rPr>
  </w:style>
  <w:style w:type="character" w:customStyle="1" w:styleId="CommentSubjectChar">
    <w:name w:val="Comment Subject Char"/>
    <w:basedOn w:val="CommentTextChar"/>
    <w:link w:val="CommentSubject"/>
    <w:uiPriority w:val="99"/>
    <w:semiHidden/>
    <w:rsid w:val="0007655F"/>
    <w:rPr>
      <w:rFonts w:ascii="Calibri" w:eastAsia="Calibri" w:hAnsi="Calibri" w:cs="Times New Roman"/>
      <w:b/>
      <w:bCs/>
      <w:kern w:val="0"/>
      <w:sz w:val="20"/>
      <w:szCs w:val="20"/>
      <w:lang w:val="en-US"/>
      <w14:ligatures w14:val="none"/>
    </w:rPr>
  </w:style>
  <w:style w:type="paragraph" w:styleId="Revision">
    <w:name w:val="Revision"/>
    <w:hidden/>
    <w:uiPriority w:val="99"/>
    <w:semiHidden/>
    <w:rsid w:val="007F19A5"/>
    <w:pPr>
      <w:spacing w:after="0" w:line="240" w:lineRule="auto"/>
    </w:pPr>
    <w:rPr>
      <w:rFonts w:ascii="Calibri" w:eastAsia="Calibri"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03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57CE73EED8B40B1FC7ADC11FEDD58" ma:contentTypeVersion="18" ma:contentTypeDescription="Kurkite naują dokumentą." ma:contentTypeScope="" ma:versionID="ae621612d3b6535a83569c058f3d0af0">
  <xsd:schema xmlns:xsd="http://www.w3.org/2001/XMLSchema" xmlns:xs="http://www.w3.org/2001/XMLSchema" xmlns:p="http://schemas.microsoft.com/office/2006/metadata/properties" xmlns:ns2="7c122246-34d0-4350-9ca8-8285717e8a1e" xmlns:ns3="f1621be2-09a8-4ecf-a4f6-2b817f971f19" targetNamespace="http://schemas.microsoft.com/office/2006/metadata/properties" ma:root="true" ma:fieldsID="e37c968e1f1c066d7fdf09e9ccf6a342" ns2:_="" ns3:_="">
    <xsd:import namespace="7c122246-34d0-4350-9ca8-8285717e8a1e"/>
    <xsd:import namespace="f1621be2-09a8-4ecf-a4f6-2b817f971f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22246-34d0-4350-9ca8-8285717e8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c0864939-75c6-4484-8098-18c4e1df423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621be2-09a8-4ecf-a4f6-2b817f971f19"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9b642a4-d2eb-433c-9774-f14ef5d9a268}" ma:internalName="TaxCatchAll" ma:showField="CatchAllData" ma:web="f1621be2-09a8-4ecf-a4f6-2b817f971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122246-34d0-4350-9ca8-8285717e8a1e">
      <Terms xmlns="http://schemas.microsoft.com/office/infopath/2007/PartnerControls"/>
    </lcf76f155ced4ddcb4097134ff3c332f>
    <TaxCatchAll xmlns="f1621be2-09a8-4ecf-a4f6-2b817f971f1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58D7C6-AE33-41B3-BD91-2134AA8B7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22246-34d0-4350-9ca8-8285717e8a1e"/>
    <ds:schemaRef ds:uri="f1621be2-09a8-4ecf-a4f6-2b817f97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D5F8C-DB42-4E88-9F04-37828F418080}">
  <ds:schemaRefs>
    <ds:schemaRef ds:uri="http://schemas.microsoft.com/office/2006/metadata/properties"/>
    <ds:schemaRef ds:uri="http://schemas.microsoft.com/office/infopath/2007/PartnerControls"/>
    <ds:schemaRef ds:uri="7c122246-34d0-4350-9ca8-8285717e8a1e"/>
    <ds:schemaRef ds:uri="f1621be2-09a8-4ecf-a4f6-2b817f971f19"/>
  </ds:schemaRefs>
</ds:datastoreItem>
</file>

<file path=customXml/itemProps3.xml><?xml version="1.0" encoding="utf-8"?>
<ds:datastoreItem xmlns:ds="http://schemas.openxmlformats.org/officeDocument/2006/customXml" ds:itemID="{7B78B584-8335-4D0D-92CE-75AD9CE26662}">
  <ds:schemaRefs>
    <ds:schemaRef ds:uri="http://schemas.openxmlformats.org/officeDocument/2006/bibliography"/>
  </ds:schemaRefs>
</ds:datastoreItem>
</file>

<file path=customXml/itemProps4.xml><?xml version="1.0" encoding="utf-8"?>
<ds:datastoreItem xmlns:ds="http://schemas.openxmlformats.org/officeDocument/2006/customXml" ds:itemID="{BCE4A0F0-F422-4CA4-A6F7-D138D36A3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Aleksas Gilaitis</dc:creator>
  <cp:keywords/>
  <dc:description/>
  <cp:lastModifiedBy>Ruslanas Ruslanas</cp:lastModifiedBy>
  <cp:revision>5</cp:revision>
  <dcterms:created xsi:type="dcterms:W3CDTF">2025-09-22T10:27:00Z</dcterms:created>
  <dcterms:modified xsi:type="dcterms:W3CDTF">2025-09-23T06:45:00Z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0x010100D7B57CE73EED8B40B1FC7ADC11FEDD58</vt:lpwstr>
  </property>
  <property fmtid="{D5CDD505-2E9C-101B-9397-08002B2CF9AE}" pid="3" name="MediaServiceImageTags">
    <vt:lpwstr/>
  </property>
</Properties>
</file>