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B658B6" w:rsidP="008E6250">
      <w:pPr>
        <w:tabs>
          <w:tab w:val="center" w:pos="2520"/>
        </w:tabs>
        <w:jc w:val="both"/>
        <w:rPr>
          <w:rFonts w:ascii="Cambria" w:hAnsi="Cambria"/>
        </w:rPr>
      </w:pPr>
      <w:r w:rsidRPr="00AF58D1">
        <w:rPr>
          <w:rFonts w:ascii="Cambria" w:hAnsi="Cambria"/>
        </w:rPr>
        <w:t xml:space="preserve"> </w:t>
      </w:r>
      <w:r w:rsidR="00040B67"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D9492E" w:rsidRPr="00AF58D1">
        <w:rPr>
          <w:rFonts w:ascii="Cambria" w:hAnsi="Cambria"/>
          <w:b/>
          <w:bCs/>
        </w:rPr>
        <w:t>ULTRAGARSO</w:t>
      </w:r>
      <w:r w:rsidR="005D736E" w:rsidRPr="00AF58D1">
        <w:rPr>
          <w:rFonts w:ascii="Cambria" w:hAnsi="Cambria"/>
          <w:b/>
          <w:bCs/>
        </w:rPr>
        <w:t xml:space="preserve"> APARATŲ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 xml:space="preserve">kituose pirkimo dokumentuose (jų paaiškinimuose, </w:t>
      </w:r>
      <w:proofErr w:type="spellStart"/>
      <w:r w:rsidRPr="00AF58D1">
        <w:rPr>
          <w:rFonts w:ascii="Cambria" w:hAnsi="Cambria"/>
        </w:rPr>
        <w:t>papildymuose</w:t>
      </w:r>
      <w:proofErr w:type="spellEnd"/>
      <w:r w:rsidRPr="00AF58D1">
        <w:rPr>
          <w:rFonts w:ascii="Cambria" w:hAnsi="Cambria"/>
        </w:rPr>
        <w:t>).</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040B67"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lastRenderedPageBreak/>
        <w:t xml:space="preserve"> </w:t>
      </w:r>
      <w:r w:rsidR="00040B67" w:rsidRPr="00AF58D1">
        <w:rPr>
          <w:rFonts w:ascii="Cambria" w:hAnsi="Cambria"/>
        </w:rPr>
        <w:t xml:space="preserve">  3 lentelė</w:t>
      </w:r>
    </w:p>
    <w:p w:rsidR="00040B67" w:rsidRPr="00AF58D1" w:rsidRDefault="00040B67" w:rsidP="008E6250">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PASIŪLYMO KAINA</w:t>
      </w:r>
    </w:p>
    <w:p w:rsidR="007E5334" w:rsidRPr="00AF58D1" w:rsidRDefault="007E5334"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916A83">
      <w:pPr>
        <w:pStyle w:val="Header"/>
        <w:jc w:val="center"/>
        <w:rPr>
          <w:rFonts w:ascii="Cambria" w:hAnsi="Cambria"/>
          <w:b/>
          <w:lang w:eastAsia="en-US"/>
        </w:rPr>
      </w:pPr>
      <w:r w:rsidRPr="00AF58D1">
        <w:rPr>
          <w:rFonts w:ascii="Cambria" w:hAnsi="Cambria"/>
          <w:b/>
          <w:lang w:eastAsia="en-US"/>
        </w:rPr>
        <w:t>I PIRKIMO DALIS</w:t>
      </w:r>
    </w:p>
    <w:p w:rsidR="00916A83" w:rsidRPr="00AF58D1" w:rsidRDefault="00916A83"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Pr="00AF58D1">
        <w:rPr>
          <w:rFonts w:ascii="Cambria" w:eastAsia="Calibri" w:hAnsi="Cambria"/>
          <w:b/>
          <w:noProof/>
          <w:color w:val="000000"/>
          <w:sz w:val="22"/>
          <w:szCs w:val="22"/>
          <w:lang w:eastAsia="en-US"/>
        </w:rPr>
        <w:t>Aukščiausios (ekspertinės) klasės ultragarso aparatas“</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926" w:type="dxa"/>
            <w:vAlign w:val="center"/>
          </w:tcPr>
          <w:p w:rsidR="00916A83" w:rsidRPr="00AF58D1" w:rsidRDefault="00916A83" w:rsidP="00916A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color w:val="000000" w:themeColor="text1"/>
              </w:rPr>
              <w:t>Aukščiausios (ekspertinės) klasės ultragarso aparatas</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2</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1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AF58D1">
              <w:rPr>
                <w:rFonts w:ascii="Cambria" w:hAnsi="Cambria"/>
              </w:rPr>
              <w:t>Bendra 1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916A83">
      <w:pPr>
        <w:jc w:val="right"/>
        <w:rPr>
          <w:rFonts w:ascii="Cambria" w:hAnsi="Cambria"/>
        </w:rPr>
      </w:pPr>
    </w:p>
    <w:p w:rsidR="00916A83" w:rsidRPr="00AF58D1" w:rsidRDefault="00916A83" w:rsidP="00916A83">
      <w:pPr>
        <w:pStyle w:val="Header"/>
        <w:jc w:val="center"/>
        <w:rPr>
          <w:rFonts w:ascii="Cambria" w:hAnsi="Cambria"/>
          <w:b/>
          <w:lang w:eastAsia="en-US"/>
        </w:rPr>
      </w:pPr>
      <w:r w:rsidRPr="00AF58D1">
        <w:rPr>
          <w:rFonts w:ascii="Cambria" w:hAnsi="Cambria"/>
          <w:b/>
          <w:lang w:eastAsia="en-US"/>
        </w:rPr>
        <w:t>II PIRKIMO DALIS</w:t>
      </w:r>
    </w:p>
    <w:p w:rsidR="00916A83" w:rsidRPr="00AF58D1" w:rsidRDefault="00916A83"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161067" w:rsidRPr="00AF58D1">
        <w:rPr>
          <w:rFonts w:ascii="Cambria" w:hAnsi="Cambria"/>
          <w:b/>
          <w:lang w:eastAsia="en-US"/>
        </w:rPr>
        <w:t>Portatyvinis ultragarso aparatas“</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916A83" w:rsidRPr="00AF58D1" w:rsidRDefault="00161067"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Portatyvinis ultragarso aparatas</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161067"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2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AF58D1">
              <w:rPr>
                <w:rFonts w:ascii="Cambria" w:hAnsi="Cambria"/>
              </w:rPr>
              <w:t>Bendra 2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3B63C6" w:rsidRPr="00AF58D1" w:rsidRDefault="003B63C6" w:rsidP="008E6250">
      <w:pPr>
        <w:jc w:val="right"/>
        <w:rPr>
          <w:rFonts w:ascii="Cambria" w:hAnsi="Cambria"/>
        </w:rPr>
      </w:pPr>
    </w:p>
    <w:p w:rsidR="003B63C6" w:rsidRPr="00AF58D1" w:rsidRDefault="003B63C6" w:rsidP="008E6250">
      <w:pPr>
        <w:jc w:val="right"/>
        <w:rPr>
          <w:rFonts w:ascii="Cambria" w:hAnsi="Cambria"/>
        </w:rPr>
      </w:pPr>
      <w:r w:rsidRPr="00AF58D1">
        <w:rPr>
          <w:rFonts w:ascii="Cambria" w:hAnsi="Cambria"/>
        </w:rPr>
        <w:t>4 lentelė</w:t>
      </w:r>
    </w:p>
    <w:p w:rsidR="007373EF" w:rsidRPr="00AF58D1" w:rsidRDefault="007373EF" w:rsidP="008E6250">
      <w:pPr>
        <w:jc w:val="right"/>
        <w:rPr>
          <w:rFonts w:ascii="Cambria" w:hAnsi="Cambria"/>
        </w:rPr>
      </w:pPr>
    </w:p>
    <w:p w:rsidR="005F2F48" w:rsidRPr="00AF58D1" w:rsidRDefault="005F2F48" w:rsidP="008E6250">
      <w:pPr>
        <w:pStyle w:val="BodyTextIndent3"/>
        <w:spacing w:after="0"/>
        <w:jc w:val="center"/>
        <w:rPr>
          <w:rFonts w:ascii="Cambria" w:hAnsi="Cambria"/>
          <w:b/>
          <w:sz w:val="20"/>
          <w:szCs w:val="20"/>
          <w:lang w:val="lt-LT"/>
        </w:rPr>
      </w:pPr>
      <w:r w:rsidRPr="00AF58D1">
        <w:rPr>
          <w:rFonts w:ascii="Cambria" w:hAnsi="Cambria"/>
          <w:b/>
          <w:sz w:val="20"/>
          <w:szCs w:val="20"/>
          <w:lang w:val="lt-LT"/>
        </w:rPr>
        <w:t>SIŪLOMŲ PREKIŲ CHARAKTERISTIKŲ PALYGINIMAS REIKALAUJAMOMS</w:t>
      </w:r>
    </w:p>
    <w:p w:rsidR="007373EF" w:rsidRPr="00AF58D1" w:rsidRDefault="007373EF" w:rsidP="008E6250">
      <w:pPr>
        <w:pStyle w:val="BodyTextIndent3"/>
        <w:spacing w:after="0"/>
        <w:jc w:val="center"/>
        <w:rPr>
          <w:rFonts w:ascii="Cambria" w:hAnsi="Cambria"/>
          <w:b/>
          <w:sz w:val="20"/>
          <w:szCs w:val="20"/>
          <w:lang w:val="lt-LT"/>
        </w:rPr>
      </w:pPr>
    </w:p>
    <w:p w:rsidR="007373EF" w:rsidRPr="00AF58D1" w:rsidRDefault="007373EF" w:rsidP="008E6250">
      <w:pPr>
        <w:pStyle w:val="BodyTextIndent3"/>
        <w:spacing w:after="0"/>
        <w:jc w:val="center"/>
        <w:rPr>
          <w:rFonts w:ascii="Cambria" w:hAnsi="Cambria"/>
          <w:b/>
          <w:sz w:val="20"/>
          <w:szCs w:val="20"/>
          <w:lang w:val="lt-LT"/>
        </w:rPr>
      </w:pPr>
    </w:p>
    <w:p w:rsidR="007373EF" w:rsidRPr="00AF58D1" w:rsidRDefault="007373EF" w:rsidP="007373EF">
      <w:pPr>
        <w:ind w:left="-284"/>
        <w:rPr>
          <w:rFonts w:ascii="Cambria" w:hAnsi="Cambria"/>
          <w:b/>
          <w:color w:val="000000" w:themeColor="text1"/>
        </w:rPr>
      </w:pPr>
      <w:r w:rsidRPr="00AF58D1">
        <w:rPr>
          <w:rFonts w:ascii="Cambria" w:hAnsi="Cambria"/>
          <w:b/>
          <w:color w:val="000000" w:themeColor="text1"/>
        </w:rPr>
        <w:t xml:space="preserve">     Pirma pirkimo dalis. Aukščiausios (ekspertinės) klasės ultragarso aparatas – 2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
        <w:gridCol w:w="3534"/>
        <w:gridCol w:w="3118"/>
        <w:gridCol w:w="2410"/>
      </w:tblGrid>
      <w:tr w:rsidR="00EF70D5" w:rsidRPr="00AF58D1" w:rsidTr="00E222F3">
        <w:trPr>
          <w:trHeight w:val="789"/>
        </w:trPr>
        <w:tc>
          <w:tcPr>
            <w:tcW w:w="748" w:type="dxa"/>
            <w:gridSpan w:val="2"/>
            <w:vAlign w:val="center"/>
          </w:tcPr>
          <w:p w:rsidR="00EF70D5" w:rsidRPr="00AF58D1" w:rsidRDefault="00EF70D5" w:rsidP="008E6250">
            <w:pPr>
              <w:jc w:val="center"/>
              <w:rPr>
                <w:rFonts w:ascii="Cambria" w:hAnsi="Cambria"/>
                <w:b/>
                <w:color w:val="000000" w:themeColor="text1"/>
              </w:rPr>
            </w:pPr>
            <w:r w:rsidRPr="00AF58D1">
              <w:rPr>
                <w:rFonts w:ascii="Cambria" w:hAnsi="Cambria"/>
                <w:b/>
                <w:color w:val="000000" w:themeColor="text1"/>
              </w:rPr>
              <w:t>Eil.</w:t>
            </w:r>
          </w:p>
          <w:p w:rsidR="00EF70D5" w:rsidRPr="00AF58D1" w:rsidRDefault="00EF70D5" w:rsidP="008E6250">
            <w:pPr>
              <w:jc w:val="center"/>
              <w:rPr>
                <w:rFonts w:ascii="Cambria" w:hAnsi="Cambria"/>
                <w:b/>
                <w:color w:val="000000" w:themeColor="text1"/>
              </w:rPr>
            </w:pPr>
            <w:r w:rsidRPr="00AF58D1">
              <w:rPr>
                <w:rFonts w:ascii="Cambria" w:hAnsi="Cambria"/>
                <w:b/>
                <w:color w:val="000000" w:themeColor="text1"/>
              </w:rPr>
              <w:t>Nr.</w:t>
            </w:r>
          </w:p>
        </w:tc>
        <w:tc>
          <w:tcPr>
            <w:tcW w:w="3534" w:type="dxa"/>
            <w:vAlign w:val="center"/>
          </w:tcPr>
          <w:p w:rsidR="00EF70D5" w:rsidRPr="00AF58D1" w:rsidRDefault="00EF70D5" w:rsidP="008E6250">
            <w:pPr>
              <w:jc w:val="center"/>
              <w:rPr>
                <w:rFonts w:ascii="Cambria" w:hAnsi="Cambria"/>
                <w:b/>
                <w:color w:val="000000" w:themeColor="text1"/>
              </w:rPr>
            </w:pPr>
            <w:r w:rsidRPr="00AF58D1">
              <w:rPr>
                <w:rFonts w:ascii="Cambria" w:hAnsi="Cambria"/>
                <w:b/>
                <w:color w:val="000000" w:themeColor="text1"/>
              </w:rPr>
              <w:t>Parametrai (specifikacija)</w:t>
            </w:r>
          </w:p>
        </w:tc>
        <w:tc>
          <w:tcPr>
            <w:tcW w:w="3118" w:type="dxa"/>
            <w:vAlign w:val="center"/>
          </w:tcPr>
          <w:p w:rsidR="00EF70D5" w:rsidRPr="00AF58D1" w:rsidRDefault="00EF70D5" w:rsidP="008E6250">
            <w:pPr>
              <w:ind w:left="-108"/>
              <w:jc w:val="center"/>
              <w:rPr>
                <w:rFonts w:ascii="Cambria" w:hAnsi="Cambria"/>
                <w:b/>
                <w:color w:val="000000" w:themeColor="text1"/>
              </w:rPr>
            </w:pPr>
            <w:r w:rsidRPr="00AF58D1">
              <w:rPr>
                <w:rFonts w:ascii="Cambria" w:hAnsi="Cambria"/>
                <w:b/>
                <w:color w:val="000000" w:themeColor="text1"/>
              </w:rPr>
              <w:t>Reikalaujamos parametrų reikšmės</w:t>
            </w:r>
          </w:p>
        </w:tc>
        <w:tc>
          <w:tcPr>
            <w:tcW w:w="2410" w:type="dxa"/>
          </w:tcPr>
          <w:p w:rsidR="00EF70D5" w:rsidRPr="00AF58D1" w:rsidRDefault="002C3764" w:rsidP="008E6250">
            <w:pPr>
              <w:ind w:left="-108" w:right="-108"/>
              <w:jc w:val="center"/>
              <w:rPr>
                <w:rFonts w:ascii="Cambria" w:hAnsi="Cambria"/>
                <w:b/>
                <w:color w:val="000000" w:themeColor="text1"/>
              </w:rPr>
            </w:pPr>
            <w:r w:rsidRPr="00AF58D1">
              <w:rPr>
                <w:rFonts w:ascii="Cambria" w:hAnsi="Cambria"/>
                <w:b/>
                <w:color w:val="000000" w:themeColor="text1"/>
              </w:rPr>
              <w:t>Siūlomi techniniai parametrai ir parametrų reikšmės (reikalavimų  atitikimas) ir nuorodos į atitinkamus gamintojo techninės dokumentacijos puslapius</w:t>
            </w:r>
          </w:p>
        </w:tc>
      </w:tr>
      <w:tr w:rsidR="007373EF" w:rsidRPr="00AF58D1" w:rsidTr="00E222F3">
        <w:tc>
          <w:tcPr>
            <w:tcW w:w="748" w:type="dxa"/>
            <w:gridSpan w:val="2"/>
            <w:tcBorders>
              <w:top w:val="nil"/>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w:t>
            </w:r>
          </w:p>
        </w:tc>
        <w:tc>
          <w:tcPr>
            <w:tcW w:w="3534" w:type="dxa"/>
            <w:tcBorders>
              <w:top w:val="nil"/>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Siūlomos prekės pavadinimas (modelis, konkreti modifikacija), gamintojas, kilmės šalis</w:t>
            </w:r>
          </w:p>
        </w:tc>
        <w:tc>
          <w:tcPr>
            <w:tcW w:w="3118" w:type="dxa"/>
            <w:tcBorders>
              <w:top w:val="nil"/>
              <w:left w:val="nil"/>
              <w:bottom w:val="single" w:sz="4" w:space="0" w:color="auto"/>
              <w:right w:val="single" w:sz="4" w:space="0" w:color="auto"/>
            </w:tcBorders>
            <w:shd w:val="clear" w:color="auto" w:fill="auto"/>
          </w:tcPr>
          <w:p w:rsidR="007373EF" w:rsidRPr="00AF58D1" w:rsidRDefault="00E41D82" w:rsidP="007373EF">
            <w:pPr>
              <w:rPr>
                <w:rFonts w:ascii="Cambria" w:eastAsia="Times New Roman" w:hAnsi="Cambria"/>
                <w:i/>
                <w:color w:val="000000" w:themeColor="text1"/>
                <w:lang w:eastAsia="lt-LT"/>
              </w:rPr>
            </w:pPr>
            <w:r w:rsidRPr="00AF58D1">
              <w:rPr>
                <w:rFonts w:ascii="Cambria" w:eastAsia="Times New Roman" w:hAnsi="Cambria"/>
                <w:i/>
                <w:color w:val="000000" w:themeColor="text1"/>
                <w:lang w:eastAsia="lt-LT"/>
              </w:rPr>
              <w:t>Nurodyti</w:t>
            </w:r>
          </w:p>
        </w:tc>
        <w:tc>
          <w:tcPr>
            <w:tcW w:w="2410" w:type="dxa"/>
          </w:tcPr>
          <w:p w:rsidR="007373EF" w:rsidRPr="00AF58D1" w:rsidRDefault="007373EF" w:rsidP="007373EF">
            <w:pPr>
              <w:ind w:left="316" w:hanging="283"/>
              <w:rPr>
                <w:rFonts w:ascii="Cambria" w:hAnsi="Cambria"/>
                <w:color w:val="000000" w:themeColor="text1"/>
              </w:rPr>
            </w:pPr>
          </w:p>
        </w:tc>
      </w:tr>
      <w:tr w:rsidR="007373EF" w:rsidRPr="00AF58D1" w:rsidTr="00E222F3">
        <w:tc>
          <w:tcPr>
            <w:tcW w:w="748" w:type="dxa"/>
            <w:gridSpan w:val="2"/>
            <w:tcBorders>
              <w:top w:val="nil"/>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w:t>
            </w:r>
          </w:p>
        </w:tc>
        <w:tc>
          <w:tcPr>
            <w:tcW w:w="3534" w:type="dxa"/>
            <w:tcBorders>
              <w:top w:val="nil"/>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Reikalavimai </w:t>
            </w:r>
            <w:r w:rsidRPr="00AF58D1">
              <w:rPr>
                <w:rFonts w:ascii="Cambria" w:hAnsi="Cambria"/>
                <w:color w:val="000000" w:themeColor="text1"/>
              </w:rPr>
              <w:t>ultragarso aparatui</w:t>
            </w:r>
            <w:r w:rsidRPr="00AF58D1">
              <w:rPr>
                <w:rFonts w:ascii="Cambria" w:eastAsia="Times New Roman" w:hAnsi="Cambria"/>
                <w:color w:val="000000" w:themeColor="text1"/>
                <w:lang w:eastAsia="lt-LT"/>
              </w:rPr>
              <w:t xml:space="preserve"> (echoskopui) su daviklių komplektu</w:t>
            </w:r>
          </w:p>
        </w:tc>
        <w:tc>
          <w:tcPr>
            <w:tcW w:w="3118" w:type="dxa"/>
            <w:tcBorders>
              <w:top w:val="nil"/>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p>
        </w:tc>
        <w:tc>
          <w:tcPr>
            <w:tcW w:w="2410" w:type="dxa"/>
          </w:tcPr>
          <w:p w:rsidR="007373EF" w:rsidRPr="00AF58D1" w:rsidRDefault="007373EF" w:rsidP="007373EF">
            <w:pPr>
              <w:ind w:left="360"/>
              <w:rPr>
                <w:rFonts w:ascii="Cambria" w:hAnsi="Cambria"/>
                <w:color w:val="000000" w:themeColor="text1"/>
              </w:rPr>
            </w:pPr>
          </w:p>
        </w:tc>
      </w:tr>
      <w:tr w:rsidR="007373EF" w:rsidRPr="00AF58D1" w:rsidTr="00E222F3">
        <w:tc>
          <w:tcPr>
            <w:tcW w:w="748" w:type="dxa"/>
            <w:gridSpan w:val="2"/>
            <w:tcBorders>
              <w:top w:val="nil"/>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2.1.</w:t>
            </w:r>
          </w:p>
        </w:tc>
        <w:tc>
          <w:tcPr>
            <w:tcW w:w="3534" w:type="dxa"/>
            <w:tcBorders>
              <w:top w:val="nil"/>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Sistemą sudaro</w:t>
            </w:r>
          </w:p>
        </w:tc>
        <w:tc>
          <w:tcPr>
            <w:tcW w:w="3118" w:type="dxa"/>
            <w:tcBorders>
              <w:top w:val="nil"/>
              <w:left w:val="nil"/>
              <w:bottom w:val="single" w:sz="4" w:space="0" w:color="auto"/>
              <w:right w:val="single" w:sz="4" w:space="0" w:color="auto"/>
            </w:tcBorders>
            <w:shd w:val="clear" w:color="auto" w:fill="auto"/>
          </w:tcPr>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Echoskopas – 1 vnt. </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2. </w:t>
            </w:r>
            <w:proofErr w:type="spellStart"/>
            <w:r w:rsidRPr="00AF58D1">
              <w:rPr>
                <w:rFonts w:ascii="Cambria" w:eastAsia="Times New Roman" w:hAnsi="Cambria"/>
                <w:color w:val="000000" w:themeColor="text1"/>
                <w:lang w:eastAsia="lt-LT"/>
              </w:rPr>
              <w:t>Konveksinis</w:t>
            </w:r>
            <w:proofErr w:type="spellEnd"/>
            <w:r w:rsidRPr="00AF58D1">
              <w:rPr>
                <w:rFonts w:ascii="Cambria" w:eastAsia="Times New Roman" w:hAnsi="Cambria"/>
                <w:color w:val="000000" w:themeColor="text1"/>
                <w:lang w:eastAsia="lt-LT"/>
              </w:rPr>
              <w:t xml:space="preserve"> daviklis – 1 vnt.</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Linijinis daviklis – 2 vnt.</w:t>
            </w:r>
          </w:p>
        </w:tc>
        <w:tc>
          <w:tcPr>
            <w:tcW w:w="2410" w:type="dxa"/>
          </w:tcPr>
          <w:p w:rsidR="007373EF" w:rsidRPr="00AF58D1" w:rsidRDefault="007373EF" w:rsidP="007373EF">
            <w:pPr>
              <w:ind w:left="33"/>
              <w:rPr>
                <w:rFonts w:ascii="Cambria" w:hAnsi="Cambria"/>
                <w:color w:val="000000" w:themeColor="text1"/>
              </w:rPr>
            </w:pPr>
          </w:p>
        </w:tc>
      </w:tr>
      <w:tr w:rsidR="007373EF" w:rsidRPr="00AF58D1" w:rsidTr="00E222F3">
        <w:tc>
          <w:tcPr>
            <w:tcW w:w="748" w:type="dxa"/>
            <w:gridSpan w:val="2"/>
            <w:tcBorders>
              <w:top w:val="nil"/>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w:t>
            </w:r>
          </w:p>
        </w:tc>
        <w:tc>
          <w:tcPr>
            <w:tcW w:w="3534" w:type="dxa"/>
            <w:tcBorders>
              <w:top w:val="nil"/>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Reikalavimai echoskopui</w:t>
            </w:r>
          </w:p>
        </w:tc>
        <w:tc>
          <w:tcPr>
            <w:tcW w:w="3118" w:type="dxa"/>
            <w:tcBorders>
              <w:top w:val="nil"/>
              <w:left w:val="nil"/>
              <w:bottom w:val="single" w:sz="4" w:space="0" w:color="auto"/>
              <w:right w:val="single" w:sz="4" w:space="0" w:color="auto"/>
            </w:tcBorders>
            <w:shd w:val="clear" w:color="auto" w:fill="auto"/>
          </w:tcPr>
          <w:p w:rsidR="007373EF" w:rsidRPr="00AF58D1" w:rsidRDefault="007373EF" w:rsidP="00E222F3">
            <w:pPr>
              <w:ind w:right="-108"/>
              <w:rPr>
                <w:rFonts w:ascii="Cambria" w:eastAsia="Times New Roman" w:hAnsi="Cambria"/>
                <w:color w:val="000000" w:themeColor="text1"/>
                <w:lang w:eastAsia="lt-LT"/>
              </w:rPr>
            </w:pPr>
          </w:p>
        </w:tc>
        <w:tc>
          <w:tcPr>
            <w:tcW w:w="2410" w:type="dxa"/>
          </w:tcPr>
          <w:p w:rsidR="007373EF" w:rsidRPr="00AF58D1" w:rsidRDefault="007373EF" w:rsidP="007373EF">
            <w:pPr>
              <w:rPr>
                <w:rFonts w:ascii="Cambria" w:hAnsi="Cambria"/>
                <w:color w:val="000000" w:themeColor="text1"/>
              </w:rPr>
            </w:pPr>
          </w:p>
        </w:tc>
      </w:tr>
      <w:tr w:rsidR="007373EF" w:rsidRPr="00AF58D1" w:rsidTr="00E222F3">
        <w:tc>
          <w:tcPr>
            <w:tcW w:w="748" w:type="dxa"/>
            <w:gridSpan w:val="2"/>
            <w:tcBorders>
              <w:top w:val="nil"/>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w:t>
            </w:r>
          </w:p>
        </w:tc>
        <w:tc>
          <w:tcPr>
            <w:tcW w:w="3534" w:type="dxa"/>
            <w:tcBorders>
              <w:top w:val="nil"/>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Paskirtis (jei reikia, kartu pateikiama atitinkama programinė įranga)</w:t>
            </w:r>
          </w:p>
        </w:tc>
        <w:tc>
          <w:tcPr>
            <w:tcW w:w="3118" w:type="dxa"/>
            <w:tcBorders>
              <w:top w:val="nil"/>
              <w:left w:val="nil"/>
              <w:bottom w:val="single" w:sz="4" w:space="0" w:color="auto"/>
              <w:right w:val="single" w:sz="4" w:space="0" w:color="auto"/>
            </w:tcBorders>
            <w:shd w:val="clear" w:color="auto" w:fill="auto"/>
          </w:tcPr>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Vidaus organų diagnostikai</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Smulkių struktūrų tyrimams</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Kraujagyslių tyrimams</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4. </w:t>
            </w:r>
            <w:proofErr w:type="spellStart"/>
            <w:r w:rsidRPr="00AF58D1">
              <w:rPr>
                <w:rFonts w:ascii="Cambria" w:eastAsia="Times New Roman" w:hAnsi="Cambria"/>
                <w:color w:val="000000" w:themeColor="text1"/>
                <w:lang w:eastAsia="lt-LT"/>
              </w:rPr>
              <w:t>Muskuloskeletiniams</w:t>
            </w:r>
            <w:proofErr w:type="spellEnd"/>
            <w:r w:rsidRPr="00AF58D1">
              <w:rPr>
                <w:rFonts w:ascii="Cambria" w:eastAsia="Times New Roman" w:hAnsi="Cambria"/>
                <w:color w:val="000000" w:themeColor="text1"/>
                <w:lang w:eastAsia="lt-LT"/>
              </w:rPr>
              <w:t xml:space="preserve"> (MSK) tyrimams</w:t>
            </w:r>
          </w:p>
        </w:tc>
        <w:tc>
          <w:tcPr>
            <w:tcW w:w="2410" w:type="dxa"/>
          </w:tcPr>
          <w:p w:rsidR="007373EF" w:rsidRPr="00AF58D1" w:rsidRDefault="007373EF" w:rsidP="007373EF">
            <w:pPr>
              <w:rPr>
                <w:rFonts w:ascii="Cambria" w:hAnsi="Cambria"/>
                <w:color w:val="000000" w:themeColor="text1"/>
              </w:rPr>
            </w:pPr>
          </w:p>
        </w:tc>
      </w:tr>
      <w:tr w:rsidR="007373EF" w:rsidRPr="00AF58D1" w:rsidTr="00E222F3">
        <w:trPr>
          <w:trHeight w:val="60"/>
        </w:trPr>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lastRenderedPageBreak/>
              <w:t>3.2.</w:t>
            </w:r>
          </w:p>
        </w:tc>
        <w:tc>
          <w:tcPr>
            <w:tcW w:w="3534" w:type="dxa"/>
            <w:tcBorders>
              <w:top w:val="single" w:sz="4" w:space="0" w:color="auto"/>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Monitorius</w:t>
            </w:r>
          </w:p>
        </w:tc>
        <w:tc>
          <w:tcPr>
            <w:tcW w:w="3118" w:type="dxa"/>
            <w:tcBorders>
              <w:top w:val="single" w:sz="4" w:space="0" w:color="auto"/>
              <w:left w:val="nil"/>
              <w:bottom w:val="single" w:sz="4" w:space="0" w:color="auto"/>
              <w:right w:val="single" w:sz="4" w:space="0" w:color="auto"/>
            </w:tcBorders>
            <w:shd w:val="clear" w:color="auto" w:fill="auto"/>
          </w:tcPr>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1. LED arba OLED arba HDU technologijos (arba lygiavertės) </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Ekrano įstrižainė ≥ 55 cm</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Skiriamoji geba ≥ (1920 x 1080) taškų</w:t>
            </w:r>
          </w:p>
          <w:p w:rsidR="007373EF" w:rsidRPr="00AF58D1" w:rsidRDefault="007373EF" w:rsidP="00E222F3">
            <w:pPr>
              <w:ind w:right="-108"/>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4. Nulenkiamas į horizontalią padėtį transportavimo metu</w:t>
            </w:r>
          </w:p>
        </w:tc>
        <w:tc>
          <w:tcPr>
            <w:tcW w:w="2410" w:type="dxa"/>
          </w:tcPr>
          <w:p w:rsidR="007373EF" w:rsidRPr="00AF58D1" w:rsidRDefault="007373EF" w:rsidP="007373EF">
            <w:pPr>
              <w:rPr>
                <w:rFonts w:ascii="Cambria" w:hAnsi="Cambria"/>
                <w:color w:val="000000" w:themeColor="text1"/>
              </w:rPr>
            </w:pPr>
          </w:p>
        </w:tc>
      </w:tr>
      <w:tr w:rsidR="007373EF"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3.3.</w:t>
            </w:r>
          </w:p>
        </w:tc>
        <w:tc>
          <w:tcPr>
            <w:tcW w:w="3534" w:type="dxa"/>
            <w:tcBorders>
              <w:top w:val="single" w:sz="4" w:space="0" w:color="auto"/>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Sistemos funkcijų valdymo ekranas</w:t>
            </w:r>
          </w:p>
        </w:tc>
        <w:tc>
          <w:tcPr>
            <w:tcW w:w="3118" w:type="dxa"/>
            <w:tcBorders>
              <w:top w:val="single" w:sz="4" w:space="0" w:color="auto"/>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 30 cm įstrižainės, lietimui jautrus, su „</w:t>
            </w:r>
            <w:proofErr w:type="spellStart"/>
            <w:r w:rsidRPr="00AF58D1">
              <w:rPr>
                <w:rFonts w:ascii="Cambria" w:eastAsia="Times New Roman" w:hAnsi="Cambria"/>
                <w:color w:val="000000" w:themeColor="text1"/>
                <w:lang w:eastAsia="lt-LT"/>
              </w:rPr>
              <w:t>swipe</w:t>
            </w:r>
            <w:proofErr w:type="spellEnd"/>
            <w:r w:rsidRPr="00AF58D1">
              <w:rPr>
                <w:rFonts w:ascii="Cambria" w:eastAsia="Times New Roman" w:hAnsi="Cambria"/>
                <w:color w:val="000000" w:themeColor="text1"/>
                <w:lang w:eastAsia="lt-LT"/>
              </w:rPr>
              <w:t>“ arba lygiaverčiu funkcionalumu</w:t>
            </w:r>
          </w:p>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2. TGC (angl. </w:t>
            </w:r>
            <w:proofErr w:type="spellStart"/>
            <w:r w:rsidRPr="00AF58D1">
              <w:rPr>
                <w:rFonts w:ascii="Cambria" w:eastAsia="Times New Roman" w:hAnsi="Cambria"/>
                <w:color w:val="000000" w:themeColor="text1"/>
                <w:lang w:eastAsia="lt-LT"/>
              </w:rPr>
              <w:t>Time</w:t>
            </w:r>
            <w:proofErr w:type="spellEnd"/>
            <w:r w:rsidRPr="00AF58D1">
              <w:rPr>
                <w:rFonts w:ascii="Cambria" w:eastAsia="Times New Roman" w:hAnsi="Cambria"/>
                <w:color w:val="000000" w:themeColor="text1"/>
                <w:lang w:eastAsia="lt-LT"/>
              </w:rPr>
              <w:t xml:space="preserve"> </w:t>
            </w:r>
            <w:proofErr w:type="spellStart"/>
            <w:r w:rsidRPr="00AF58D1">
              <w:rPr>
                <w:rFonts w:ascii="Cambria" w:eastAsia="Times New Roman" w:hAnsi="Cambria"/>
                <w:color w:val="000000" w:themeColor="text1"/>
                <w:lang w:eastAsia="lt-LT"/>
              </w:rPr>
              <w:t>Gain</w:t>
            </w:r>
            <w:proofErr w:type="spellEnd"/>
            <w:r w:rsidRPr="00AF58D1">
              <w:rPr>
                <w:rFonts w:ascii="Cambria" w:eastAsia="Times New Roman" w:hAnsi="Cambria"/>
                <w:color w:val="000000" w:themeColor="text1"/>
                <w:lang w:eastAsia="lt-LT"/>
              </w:rPr>
              <w:t xml:space="preserve"> </w:t>
            </w:r>
            <w:proofErr w:type="spellStart"/>
            <w:r w:rsidRPr="00AF58D1">
              <w:rPr>
                <w:rFonts w:ascii="Cambria" w:eastAsia="Times New Roman" w:hAnsi="Cambria"/>
                <w:color w:val="000000" w:themeColor="text1"/>
                <w:lang w:eastAsia="lt-LT"/>
              </w:rPr>
              <w:t>Compensation</w:t>
            </w:r>
            <w:proofErr w:type="spellEnd"/>
            <w:r w:rsidRPr="00AF58D1">
              <w:rPr>
                <w:rFonts w:ascii="Cambria" w:eastAsia="Times New Roman" w:hAnsi="Cambria"/>
                <w:color w:val="000000" w:themeColor="text1"/>
                <w:lang w:eastAsia="lt-LT"/>
              </w:rPr>
              <w:t>) kreivės reguliavimas  ekrane (arba valdymo panelėje)</w:t>
            </w:r>
          </w:p>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Skaitmeninė klaviatūra ekrane (arba klaviatūra valdymo panelėje)</w:t>
            </w:r>
          </w:p>
        </w:tc>
        <w:tc>
          <w:tcPr>
            <w:tcW w:w="2410" w:type="dxa"/>
          </w:tcPr>
          <w:p w:rsidR="007373EF" w:rsidRPr="00AF58D1" w:rsidRDefault="007373EF" w:rsidP="007373EF">
            <w:pPr>
              <w:rPr>
                <w:rFonts w:ascii="Cambria" w:hAnsi="Cambria"/>
                <w:color w:val="000000" w:themeColor="text1"/>
              </w:rPr>
            </w:pPr>
          </w:p>
        </w:tc>
      </w:tr>
      <w:tr w:rsidR="007373EF"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3.4.</w:t>
            </w:r>
          </w:p>
        </w:tc>
        <w:tc>
          <w:tcPr>
            <w:tcW w:w="3534" w:type="dxa"/>
            <w:tcBorders>
              <w:top w:val="single" w:sz="4" w:space="0" w:color="auto"/>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Sistemos valdymo pultas</w:t>
            </w:r>
          </w:p>
        </w:tc>
        <w:tc>
          <w:tcPr>
            <w:tcW w:w="3118" w:type="dxa"/>
            <w:tcBorders>
              <w:top w:val="single" w:sz="4" w:space="0" w:color="auto"/>
              <w:left w:val="nil"/>
              <w:bottom w:val="single" w:sz="4" w:space="0" w:color="auto"/>
              <w:right w:val="single" w:sz="4" w:space="0" w:color="auto"/>
            </w:tcBorders>
            <w:shd w:val="clear" w:color="auto" w:fill="auto"/>
          </w:tcPr>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Valdymo pulto aukščio reguliavimo  intervalas ≥ 14 cm</w:t>
            </w:r>
          </w:p>
          <w:p w:rsidR="007373EF" w:rsidRPr="00AF58D1" w:rsidRDefault="007373EF" w:rsidP="007373EF">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Valdymo pulto pasukimo į šonus reguliavimo ribos ne siauresnės kaip ±45° (nuo centrinės padėties į abu šonus pasisuka ne mažiau kaip 45°)</w:t>
            </w:r>
          </w:p>
        </w:tc>
        <w:tc>
          <w:tcPr>
            <w:tcW w:w="2410" w:type="dxa"/>
          </w:tcPr>
          <w:p w:rsidR="007373EF" w:rsidRPr="00AF58D1" w:rsidRDefault="007373EF" w:rsidP="007373EF">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3.5.</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Aktyvios jungtys davikliams</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4</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3.6.</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Skaitmeninio signalo jungtis papildomam monitoriui</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proofErr w:type="spellStart"/>
            <w:r w:rsidRPr="00AF58D1">
              <w:rPr>
                <w:rFonts w:ascii="Cambria" w:eastAsia="Times New Roman" w:hAnsi="Cambria"/>
                <w:color w:val="000000" w:themeColor="text1"/>
                <w:lang w:eastAsia="lt-LT"/>
              </w:rPr>
              <w:t>DisplayPort</w:t>
            </w:r>
            <w:proofErr w:type="spellEnd"/>
            <w:r w:rsidRPr="00AF58D1">
              <w:rPr>
                <w:rFonts w:ascii="Cambria" w:eastAsia="Times New Roman" w:hAnsi="Cambria"/>
                <w:color w:val="000000" w:themeColor="text1"/>
                <w:lang w:eastAsia="lt-LT"/>
              </w:rPr>
              <w:t xml:space="preserve"> arba HDMI (arba lygiavertė)</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3.7.</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Maksimalus vaizduojamas (skenuojamas) gylis</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40 cm</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3.8.</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Maksimali kadrų juostos atmintis</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2 000 kadrų arba ≥ 1 GB arba ≥ 300 s</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3.9.</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Sistemos palaikomų daviklių dažnio diapazonas (ne siauresnis už nurodytą)</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Nuo 1 iki 21 MHz</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3.10.</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Skenavimo režimai</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2D</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Trapecinis vaizdavimas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3. Spalvinis </w:t>
            </w:r>
            <w:proofErr w:type="spellStart"/>
            <w:r w:rsidRPr="00AF58D1">
              <w:rPr>
                <w:rFonts w:ascii="Cambria" w:eastAsia="Times New Roman" w:hAnsi="Cambria"/>
                <w:color w:val="000000" w:themeColor="text1"/>
                <w:lang w:eastAsia="lt-LT"/>
              </w:rPr>
              <w:t>dopleris</w:t>
            </w:r>
            <w:proofErr w:type="spellEnd"/>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4. Galios </w:t>
            </w:r>
            <w:proofErr w:type="spellStart"/>
            <w:r w:rsidRPr="00AF58D1">
              <w:rPr>
                <w:rFonts w:ascii="Cambria" w:eastAsia="Times New Roman" w:hAnsi="Cambria"/>
                <w:color w:val="000000" w:themeColor="text1"/>
                <w:lang w:eastAsia="lt-LT"/>
              </w:rPr>
              <w:t>dopleris</w:t>
            </w:r>
            <w:proofErr w:type="spellEnd"/>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5. Audinių </w:t>
            </w:r>
            <w:proofErr w:type="spellStart"/>
            <w:r w:rsidRPr="00AF58D1">
              <w:rPr>
                <w:rFonts w:ascii="Cambria" w:eastAsia="Times New Roman" w:hAnsi="Cambria"/>
                <w:color w:val="000000" w:themeColor="text1"/>
                <w:lang w:eastAsia="lt-LT"/>
              </w:rPr>
              <w:t>dopleris</w:t>
            </w:r>
            <w:proofErr w:type="spellEnd"/>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6. Pulsinės bangos </w:t>
            </w:r>
            <w:proofErr w:type="spellStart"/>
            <w:r w:rsidRPr="00AF58D1">
              <w:rPr>
                <w:rFonts w:ascii="Cambria" w:eastAsia="Times New Roman" w:hAnsi="Cambria"/>
                <w:color w:val="000000" w:themeColor="text1"/>
                <w:lang w:eastAsia="lt-LT"/>
              </w:rPr>
              <w:t>dopleris</w:t>
            </w:r>
            <w:proofErr w:type="spellEnd"/>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7. HPRF pulsinės bangos </w:t>
            </w:r>
            <w:proofErr w:type="spellStart"/>
            <w:r w:rsidRPr="00AF58D1">
              <w:rPr>
                <w:rFonts w:ascii="Cambria" w:eastAsia="Times New Roman" w:hAnsi="Cambria"/>
                <w:color w:val="000000" w:themeColor="text1"/>
                <w:lang w:eastAsia="lt-LT"/>
              </w:rPr>
              <w:t>dopleris</w:t>
            </w:r>
            <w:proofErr w:type="spellEnd"/>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8. Realaus laiko </w:t>
            </w:r>
            <w:proofErr w:type="spellStart"/>
            <w:r w:rsidRPr="00AF58D1">
              <w:rPr>
                <w:rFonts w:ascii="Cambria" w:eastAsia="Times New Roman" w:hAnsi="Cambria"/>
                <w:color w:val="000000" w:themeColor="text1"/>
                <w:lang w:eastAsia="lt-LT"/>
              </w:rPr>
              <w:t>elastografijos</w:t>
            </w:r>
            <w:proofErr w:type="spellEnd"/>
            <w:r w:rsidRPr="00AF58D1">
              <w:rPr>
                <w:rFonts w:ascii="Cambria" w:eastAsia="Times New Roman" w:hAnsi="Cambria"/>
                <w:color w:val="000000" w:themeColor="text1"/>
                <w:lang w:eastAsia="lt-LT"/>
              </w:rPr>
              <w:t xml:space="preserve"> režimas paremtas ultragarsiniais impulsais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9. Audinių harmoninis vaizdavimas su pulso inversija (arba lygiavertės technologijos)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10. Specializuotas režimas, skirtas silpnos kraujotakos vizualizacijai</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38" w:type="dxa"/>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3.11.</w:t>
            </w:r>
          </w:p>
        </w:tc>
        <w:tc>
          <w:tcPr>
            <w:tcW w:w="3544" w:type="dxa"/>
            <w:gridSpan w:val="2"/>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2D režimas</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 256 pilkumo skalės lygių</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2. ≥ 380 </w:t>
            </w:r>
            <w:proofErr w:type="spellStart"/>
            <w:r w:rsidRPr="00AF58D1">
              <w:rPr>
                <w:rFonts w:ascii="Cambria" w:eastAsia="Times New Roman" w:hAnsi="Cambria"/>
                <w:color w:val="000000" w:themeColor="text1"/>
                <w:lang w:eastAsia="lt-LT"/>
              </w:rPr>
              <w:t>dB</w:t>
            </w:r>
            <w:proofErr w:type="spellEnd"/>
            <w:r w:rsidRPr="00AF58D1">
              <w:rPr>
                <w:rFonts w:ascii="Cambria" w:eastAsia="Times New Roman" w:hAnsi="Cambria"/>
                <w:color w:val="000000" w:themeColor="text1"/>
                <w:lang w:eastAsia="lt-LT"/>
              </w:rPr>
              <w:t xml:space="preserve"> dinaminis diapazonas (”</w:t>
            </w:r>
            <w:proofErr w:type="spellStart"/>
            <w:r w:rsidRPr="00AF58D1">
              <w:rPr>
                <w:rFonts w:ascii="Cambria" w:eastAsia="Times New Roman" w:hAnsi="Cambria"/>
                <w:color w:val="000000" w:themeColor="text1"/>
                <w:lang w:eastAsia="lt-LT"/>
              </w:rPr>
              <w:t>dynamic</w:t>
            </w:r>
            <w:proofErr w:type="spellEnd"/>
            <w:r w:rsidRPr="00AF58D1">
              <w:rPr>
                <w:rFonts w:ascii="Cambria" w:eastAsia="Times New Roman" w:hAnsi="Cambria"/>
                <w:color w:val="000000" w:themeColor="text1"/>
                <w:lang w:eastAsia="lt-LT"/>
              </w:rPr>
              <w:t xml:space="preserve"> range“)</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Skaitmeninių kanalų skaičius ≥ 11 milijonų</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4. Vaizdo didinimas realiu laiku ir sustabdytame vaizde</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5. Dinaminis gaunamo signalo fokusavimo optimizavimas (arba lygiavertė technologija)</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38" w:type="dxa"/>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lastRenderedPageBreak/>
              <w:t>3.12.</w:t>
            </w:r>
          </w:p>
        </w:tc>
        <w:tc>
          <w:tcPr>
            <w:tcW w:w="3544" w:type="dxa"/>
            <w:gridSpan w:val="2"/>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Tyrimų optimizavimas 2D ir </w:t>
            </w:r>
            <w:proofErr w:type="spellStart"/>
            <w:r w:rsidRPr="00AF58D1">
              <w:rPr>
                <w:rFonts w:ascii="Cambria" w:eastAsia="Times New Roman" w:hAnsi="Cambria"/>
                <w:color w:val="000000" w:themeColor="text1"/>
                <w:lang w:eastAsia="lt-LT"/>
              </w:rPr>
              <w:t>doplerio</w:t>
            </w:r>
            <w:proofErr w:type="spellEnd"/>
            <w:r w:rsidRPr="00AF58D1">
              <w:rPr>
                <w:rFonts w:ascii="Cambria" w:eastAsia="Times New Roman" w:hAnsi="Cambria"/>
                <w:color w:val="000000" w:themeColor="text1"/>
                <w:lang w:eastAsia="lt-LT"/>
              </w:rPr>
              <w:t xml:space="preserve"> režimuose</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1. Vaizdo optimizavimas vieno mygtuko paspaudimu 2D ir </w:t>
            </w:r>
            <w:proofErr w:type="spellStart"/>
            <w:r w:rsidRPr="00AF58D1">
              <w:rPr>
                <w:rFonts w:ascii="Cambria" w:eastAsia="Times New Roman" w:hAnsi="Cambria"/>
                <w:color w:val="000000" w:themeColor="text1"/>
                <w:lang w:eastAsia="lt-LT"/>
              </w:rPr>
              <w:t>doplerio</w:t>
            </w:r>
            <w:proofErr w:type="spellEnd"/>
            <w:r w:rsidRPr="00AF58D1">
              <w:rPr>
                <w:rFonts w:ascii="Cambria" w:eastAsia="Times New Roman" w:hAnsi="Cambria"/>
                <w:color w:val="000000" w:themeColor="text1"/>
                <w:lang w:eastAsia="lt-LT"/>
              </w:rPr>
              <w:t xml:space="preserve"> režimuose</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Nuolatiniai pilkosios skalės parametrų nustatymai realiu laiku, dinaminis stiprinimo kompensavimas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3. Automatinis mėginio padėties ir kampo nustatymas spalvinio </w:t>
            </w:r>
            <w:proofErr w:type="spellStart"/>
            <w:r w:rsidRPr="00AF58D1">
              <w:rPr>
                <w:rFonts w:ascii="Cambria" w:eastAsia="Times New Roman" w:hAnsi="Cambria"/>
                <w:color w:val="000000" w:themeColor="text1"/>
                <w:lang w:eastAsia="lt-LT"/>
              </w:rPr>
              <w:t>doplerio</w:t>
            </w:r>
            <w:proofErr w:type="spellEnd"/>
            <w:r w:rsidRPr="00AF58D1">
              <w:rPr>
                <w:rFonts w:ascii="Cambria" w:eastAsia="Times New Roman" w:hAnsi="Cambria"/>
                <w:color w:val="000000" w:themeColor="text1"/>
                <w:lang w:eastAsia="lt-LT"/>
              </w:rPr>
              <w:t xml:space="preserve"> režime vieno mygtuko paspaudimu</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4. Automatinis mėginio padėties ir kampo nustatymas pulsinio </w:t>
            </w:r>
            <w:proofErr w:type="spellStart"/>
            <w:r w:rsidRPr="00AF58D1">
              <w:rPr>
                <w:rFonts w:ascii="Cambria" w:eastAsia="Times New Roman" w:hAnsi="Cambria"/>
                <w:color w:val="000000" w:themeColor="text1"/>
                <w:lang w:eastAsia="lt-LT"/>
              </w:rPr>
              <w:t>doplerio</w:t>
            </w:r>
            <w:proofErr w:type="spellEnd"/>
            <w:r w:rsidRPr="00AF58D1">
              <w:rPr>
                <w:rFonts w:ascii="Cambria" w:eastAsia="Times New Roman" w:hAnsi="Cambria"/>
                <w:color w:val="000000" w:themeColor="text1"/>
                <w:lang w:eastAsia="lt-LT"/>
              </w:rPr>
              <w:t xml:space="preserve"> režime vieno mygtuko paspaudimu</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38" w:type="dxa"/>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3.13.</w:t>
            </w:r>
          </w:p>
        </w:tc>
        <w:tc>
          <w:tcPr>
            <w:tcW w:w="3544" w:type="dxa"/>
            <w:gridSpan w:val="2"/>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Specialūs skenavimo režimai</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Vaizdų palyginimas: greta lyginami 2D vaizdai - (1) realaus laiko vaizdas lyginamas su vaizdu iš atminties (to paties tyrimo ar atsisiųstas iš kitos tyrimo srities) arba (2) realaus laiko vaizdas lyginamas su sustabdytu vaizdu iš to paties tyrimo (</w:t>
            </w:r>
            <w:r w:rsidRPr="00AF58D1">
              <w:rPr>
                <w:rFonts w:ascii="Cambria" w:eastAsia="Times New Roman" w:hAnsi="Cambria"/>
                <w:i/>
                <w:color w:val="000000" w:themeColor="text1"/>
                <w:lang w:eastAsia="lt-LT"/>
              </w:rPr>
              <w:t xml:space="preserve">pakanka pasiūlyti vieną iš nurodytų </w:t>
            </w:r>
            <w:proofErr w:type="spellStart"/>
            <w:r w:rsidRPr="00AF58D1">
              <w:rPr>
                <w:rFonts w:ascii="Cambria" w:eastAsia="Times New Roman" w:hAnsi="Cambria"/>
                <w:i/>
                <w:color w:val="000000" w:themeColor="text1"/>
                <w:lang w:eastAsia="lt-LT"/>
              </w:rPr>
              <w:t>funkcionalumų</w:t>
            </w:r>
            <w:proofErr w:type="spellEnd"/>
            <w:r w:rsidRPr="00AF58D1">
              <w:rPr>
                <w:rFonts w:ascii="Cambria" w:eastAsia="Times New Roman" w:hAnsi="Cambria"/>
                <w:i/>
                <w:color w:val="000000" w:themeColor="text1"/>
                <w:lang w:eastAsia="lt-LT"/>
              </w:rPr>
              <w:t xml:space="preserve"> - (1) arba (2)</w:t>
            </w:r>
            <w:r w:rsidRPr="00AF58D1">
              <w:rPr>
                <w:rFonts w:ascii="Cambria" w:eastAsia="Times New Roman" w:hAnsi="Cambria"/>
                <w:color w:val="000000" w:themeColor="text1"/>
                <w:lang w:eastAsia="lt-LT"/>
              </w:rPr>
              <w:t>)</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2. </w:t>
            </w:r>
            <w:proofErr w:type="spellStart"/>
            <w:r w:rsidRPr="00AF58D1">
              <w:rPr>
                <w:rFonts w:ascii="Cambria" w:eastAsia="Times New Roman" w:hAnsi="Cambria"/>
                <w:color w:val="000000" w:themeColor="text1"/>
                <w:lang w:eastAsia="lt-LT"/>
              </w:rPr>
              <w:t>Tripleksinis</w:t>
            </w:r>
            <w:proofErr w:type="spellEnd"/>
            <w:r w:rsidRPr="00AF58D1">
              <w:rPr>
                <w:rFonts w:ascii="Cambria" w:eastAsia="Times New Roman" w:hAnsi="Cambria"/>
                <w:color w:val="000000" w:themeColor="text1"/>
                <w:lang w:eastAsia="lt-LT"/>
              </w:rPr>
              <w:t xml:space="preserve"> režimas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Vaizdų sumavimo režimas - vaizdas sudaromas iš kelių vaizdų, gaunamų kreipiant skenavimo spindulį keliais skirtingais kampais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4. Specialūs programiniai algoritmai triukšmams ir artefaktams mažinti</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38" w:type="dxa"/>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3.14.</w:t>
            </w:r>
          </w:p>
        </w:tc>
        <w:tc>
          <w:tcPr>
            <w:tcW w:w="3544" w:type="dxa"/>
            <w:gridSpan w:val="2"/>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Matavimai</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1. Programinė įranga kepenų </w:t>
            </w:r>
            <w:proofErr w:type="spellStart"/>
            <w:r w:rsidRPr="00AF58D1">
              <w:rPr>
                <w:rFonts w:ascii="Cambria" w:eastAsia="Times New Roman" w:hAnsi="Cambria"/>
                <w:color w:val="000000" w:themeColor="text1"/>
                <w:lang w:eastAsia="lt-LT"/>
              </w:rPr>
              <w:t>riebalingumo</w:t>
            </w:r>
            <w:proofErr w:type="spellEnd"/>
            <w:r w:rsidRPr="00AF58D1">
              <w:rPr>
                <w:rFonts w:ascii="Cambria" w:eastAsia="Times New Roman" w:hAnsi="Cambria"/>
                <w:color w:val="000000" w:themeColor="text1"/>
                <w:lang w:eastAsia="lt-LT"/>
              </w:rPr>
              <w:t xml:space="preserve"> kiekybiniam įvertinimui su spalviniais signalo kokybės žemėlapiais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2. Automatiniai PW </w:t>
            </w:r>
            <w:proofErr w:type="spellStart"/>
            <w:r w:rsidRPr="00AF58D1">
              <w:rPr>
                <w:rFonts w:ascii="Cambria" w:eastAsia="Times New Roman" w:hAnsi="Cambria"/>
                <w:color w:val="000000" w:themeColor="text1"/>
                <w:lang w:eastAsia="lt-LT"/>
              </w:rPr>
              <w:t>dopleriniai</w:t>
            </w:r>
            <w:proofErr w:type="spellEnd"/>
            <w:r w:rsidRPr="00AF58D1">
              <w:rPr>
                <w:rFonts w:ascii="Cambria" w:eastAsia="Times New Roman" w:hAnsi="Cambria"/>
                <w:color w:val="000000" w:themeColor="text1"/>
                <w:lang w:eastAsia="lt-LT"/>
              </w:rPr>
              <w:t xml:space="preserve"> skaičiavimai realiu laiku</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38" w:type="dxa"/>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3.15.</w:t>
            </w:r>
          </w:p>
        </w:tc>
        <w:tc>
          <w:tcPr>
            <w:tcW w:w="3544" w:type="dxa"/>
            <w:gridSpan w:val="2"/>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Automatinio tyrimo eigos protokolavimo pakopomis funkcija, pagreitinanti tyrimo eigą ir dokumentavimą, su sekančiomis funkcijomis</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Tyrimo protokolo pasirinkimas, sustabdymas, pratęsimas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Anotacijų, žymeklių, matavimų išsaugojimas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Galimybė kurti naujus protokolus ir redaguoti esamus.</w:t>
            </w:r>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38" w:type="dxa"/>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3.16.</w:t>
            </w:r>
          </w:p>
        </w:tc>
        <w:tc>
          <w:tcPr>
            <w:tcW w:w="3544" w:type="dxa"/>
            <w:gridSpan w:val="2"/>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Paciento duomenų archyvavimo galimybės</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 1 TB talpos vidinis diskas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USB arba lygiavertė jungtis duomenų perdavimui DICOM arba lygiaverčiais formatais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DICOM standarto palaikomos funkcijos (nurodytos arba joms lygiavertės):</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   a) </w:t>
            </w:r>
            <w:proofErr w:type="spellStart"/>
            <w:r w:rsidRPr="00AF58D1">
              <w:rPr>
                <w:rFonts w:ascii="Cambria" w:eastAsia="Times New Roman" w:hAnsi="Cambria"/>
                <w:color w:val="000000" w:themeColor="text1"/>
                <w:lang w:eastAsia="lt-LT"/>
              </w:rPr>
              <w:t>Send</w:t>
            </w:r>
            <w:proofErr w:type="spellEnd"/>
            <w:r w:rsidRPr="00AF58D1">
              <w:rPr>
                <w:rFonts w:ascii="Cambria" w:eastAsia="Times New Roman" w:hAnsi="Cambria"/>
                <w:color w:val="000000" w:themeColor="text1"/>
                <w:lang w:eastAsia="lt-LT"/>
              </w:rPr>
              <w:t xml:space="preserve"> (arba </w:t>
            </w:r>
            <w:proofErr w:type="spellStart"/>
            <w:r w:rsidRPr="00AF58D1">
              <w:rPr>
                <w:rFonts w:ascii="Cambria" w:eastAsia="Times New Roman" w:hAnsi="Cambria"/>
                <w:color w:val="000000" w:themeColor="text1"/>
                <w:lang w:eastAsia="lt-LT"/>
              </w:rPr>
              <w:t>Store</w:t>
            </w:r>
            <w:proofErr w:type="spellEnd"/>
            <w:r w:rsidRPr="00AF58D1">
              <w:rPr>
                <w:rFonts w:ascii="Cambria" w:eastAsia="Times New Roman" w:hAnsi="Cambria"/>
                <w:color w:val="000000" w:themeColor="text1"/>
                <w:lang w:eastAsia="lt-LT"/>
              </w:rPr>
              <w:t>)</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   b) </w:t>
            </w:r>
            <w:proofErr w:type="spellStart"/>
            <w:r w:rsidRPr="00AF58D1">
              <w:rPr>
                <w:rFonts w:ascii="Cambria" w:eastAsia="Times New Roman" w:hAnsi="Cambria"/>
                <w:color w:val="000000" w:themeColor="text1"/>
                <w:lang w:eastAsia="lt-LT"/>
              </w:rPr>
              <w:t>Print</w:t>
            </w:r>
            <w:proofErr w:type="spellEnd"/>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   c) </w:t>
            </w:r>
            <w:proofErr w:type="spellStart"/>
            <w:r w:rsidRPr="00AF58D1">
              <w:rPr>
                <w:rFonts w:ascii="Cambria" w:eastAsia="Times New Roman" w:hAnsi="Cambria"/>
                <w:color w:val="000000" w:themeColor="text1"/>
                <w:lang w:eastAsia="lt-LT"/>
              </w:rPr>
              <w:t>Worklist</w:t>
            </w:r>
            <w:proofErr w:type="spellEnd"/>
          </w:p>
        </w:tc>
        <w:tc>
          <w:tcPr>
            <w:tcW w:w="2410" w:type="dxa"/>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3.17.</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Ultragarsinės diagnostinės sistemos konstrukcija</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Sistema su ratukais, stabdoma centriniu stabdžiu</w:t>
            </w:r>
          </w:p>
        </w:tc>
        <w:tc>
          <w:tcPr>
            <w:tcW w:w="2410" w:type="dxa"/>
            <w:tcBorders>
              <w:top w:val="single" w:sz="4" w:space="0" w:color="auto"/>
              <w:left w:val="single" w:sz="4" w:space="0" w:color="auto"/>
              <w:bottom w:val="single" w:sz="4" w:space="0" w:color="auto"/>
            </w:tcBorders>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lastRenderedPageBreak/>
              <w:t>4.</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Reikalavimai </w:t>
            </w:r>
            <w:proofErr w:type="spellStart"/>
            <w:r w:rsidRPr="00AF58D1">
              <w:rPr>
                <w:rFonts w:ascii="Cambria" w:eastAsia="Times New Roman" w:hAnsi="Cambria"/>
                <w:color w:val="000000" w:themeColor="text1"/>
                <w:lang w:eastAsia="lt-LT"/>
              </w:rPr>
              <w:t>konveksiniam</w:t>
            </w:r>
            <w:proofErr w:type="spellEnd"/>
            <w:r w:rsidRPr="00AF58D1">
              <w:rPr>
                <w:rFonts w:ascii="Cambria" w:eastAsia="Times New Roman" w:hAnsi="Cambria"/>
                <w:color w:val="000000" w:themeColor="text1"/>
                <w:lang w:eastAsia="lt-LT"/>
              </w:rPr>
              <w:t xml:space="preserve"> davikliui</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Dažnio diapazonas (ne siauresnis už nurodytą) - nuo 1 iki 5 MHz</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Elementų skaičius ≥ 160</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3. Apžiūros kampas (angl. </w:t>
            </w:r>
            <w:proofErr w:type="spellStart"/>
            <w:r w:rsidRPr="00AF58D1">
              <w:rPr>
                <w:rFonts w:ascii="Cambria" w:eastAsia="Times New Roman" w:hAnsi="Cambria"/>
                <w:color w:val="000000" w:themeColor="text1"/>
                <w:lang w:eastAsia="lt-LT"/>
              </w:rPr>
              <w:t>field</w:t>
            </w:r>
            <w:proofErr w:type="spellEnd"/>
            <w:r w:rsidRPr="00AF58D1">
              <w:rPr>
                <w:rFonts w:ascii="Cambria" w:eastAsia="Times New Roman" w:hAnsi="Cambria"/>
                <w:color w:val="000000" w:themeColor="text1"/>
                <w:lang w:eastAsia="lt-LT"/>
              </w:rPr>
              <w:t xml:space="preserve"> </w:t>
            </w:r>
            <w:proofErr w:type="spellStart"/>
            <w:r w:rsidRPr="00AF58D1">
              <w:rPr>
                <w:rFonts w:ascii="Cambria" w:eastAsia="Times New Roman" w:hAnsi="Cambria"/>
                <w:color w:val="000000" w:themeColor="text1"/>
                <w:lang w:eastAsia="lt-LT"/>
              </w:rPr>
              <w:t>of</w:t>
            </w:r>
            <w:proofErr w:type="spellEnd"/>
            <w:r w:rsidRPr="00AF58D1">
              <w:rPr>
                <w:rFonts w:ascii="Cambria" w:eastAsia="Times New Roman" w:hAnsi="Cambria"/>
                <w:color w:val="000000" w:themeColor="text1"/>
                <w:lang w:eastAsia="lt-LT"/>
              </w:rPr>
              <w:t xml:space="preserve"> </w:t>
            </w:r>
            <w:proofErr w:type="spellStart"/>
            <w:r w:rsidRPr="00AF58D1">
              <w:rPr>
                <w:rFonts w:ascii="Cambria" w:eastAsia="Times New Roman" w:hAnsi="Cambria"/>
                <w:color w:val="000000" w:themeColor="text1"/>
                <w:lang w:eastAsia="lt-LT"/>
              </w:rPr>
              <w:t>view</w:t>
            </w:r>
            <w:proofErr w:type="spellEnd"/>
            <w:r w:rsidRPr="00AF58D1">
              <w:rPr>
                <w:rFonts w:ascii="Cambria" w:eastAsia="Times New Roman" w:hAnsi="Cambria"/>
                <w:color w:val="000000" w:themeColor="text1"/>
                <w:lang w:eastAsia="lt-LT"/>
              </w:rPr>
              <w:t>) ≥ 70°</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4. Monokristalinė (arba lygiavertė) arba </w:t>
            </w:r>
            <w:proofErr w:type="spellStart"/>
            <w:r w:rsidRPr="00AF58D1">
              <w:rPr>
                <w:rFonts w:ascii="Cambria" w:eastAsia="Times New Roman" w:hAnsi="Cambria"/>
                <w:color w:val="000000" w:themeColor="text1"/>
                <w:lang w:eastAsia="lt-LT"/>
              </w:rPr>
              <w:t>matricinė</w:t>
            </w:r>
            <w:proofErr w:type="spellEnd"/>
            <w:r w:rsidRPr="00AF58D1">
              <w:rPr>
                <w:rFonts w:ascii="Cambria" w:eastAsia="Times New Roman" w:hAnsi="Cambria"/>
                <w:color w:val="000000" w:themeColor="text1"/>
                <w:lang w:eastAsia="lt-LT"/>
              </w:rPr>
              <w:t xml:space="preserve"> (arba lygiavertė) technologija</w:t>
            </w:r>
          </w:p>
        </w:tc>
        <w:tc>
          <w:tcPr>
            <w:tcW w:w="2410" w:type="dxa"/>
            <w:tcBorders>
              <w:top w:val="single" w:sz="4" w:space="0" w:color="auto"/>
              <w:left w:val="single" w:sz="4" w:space="0" w:color="auto"/>
              <w:bottom w:val="single" w:sz="4" w:space="0" w:color="auto"/>
            </w:tcBorders>
          </w:tcPr>
          <w:p w:rsidR="001B4295" w:rsidRPr="00AF58D1" w:rsidRDefault="001B4295" w:rsidP="001B4295">
            <w:pPr>
              <w:pStyle w:val="Default"/>
              <w:rPr>
                <w:rFonts w:ascii="Cambria" w:hAnsi="Cambria"/>
                <w:color w:val="000000" w:themeColor="text1"/>
                <w:sz w:val="20"/>
                <w:szCs w:val="20"/>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5.</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Reikalavimai linijiniam davikliui Nr.1</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Dažnio diapazonas  (ne siauresnis už nurodytą) - nuo 3,5 iki 15 MHz</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Elementų skaičius ≥ 960</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3. </w:t>
            </w:r>
            <w:bookmarkStart w:id="0" w:name="_Hlk195106909"/>
            <w:r w:rsidRPr="00AF58D1">
              <w:rPr>
                <w:rFonts w:ascii="Cambria" w:eastAsia="Times New Roman" w:hAnsi="Cambria"/>
                <w:color w:val="000000" w:themeColor="text1"/>
                <w:lang w:eastAsia="lt-LT"/>
              </w:rPr>
              <w:t>Apžvalgos laukas (akustinio lango ilgis)</w:t>
            </w:r>
            <w:bookmarkEnd w:id="0"/>
            <w:r w:rsidRPr="00AF58D1">
              <w:rPr>
                <w:rFonts w:ascii="Cambria" w:eastAsia="Times New Roman" w:hAnsi="Cambria"/>
                <w:color w:val="000000" w:themeColor="text1"/>
                <w:lang w:eastAsia="lt-LT"/>
              </w:rPr>
              <w:t xml:space="preserve"> 50-60 mm</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4. Monokristalinė (arba lygiavertė) arba </w:t>
            </w:r>
            <w:proofErr w:type="spellStart"/>
            <w:r w:rsidRPr="00AF58D1">
              <w:rPr>
                <w:rFonts w:ascii="Cambria" w:eastAsia="Times New Roman" w:hAnsi="Cambria"/>
                <w:color w:val="000000" w:themeColor="text1"/>
                <w:lang w:eastAsia="lt-LT"/>
              </w:rPr>
              <w:t>matricinė</w:t>
            </w:r>
            <w:proofErr w:type="spellEnd"/>
            <w:r w:rsidRPr="00AF58D1">
              <w:rPr>
                <w:rFonts w:ascii="Cambria" w:eastAsia="Times New Roman" w:hAnsi="Cambria"/>
                <w:color w:val="000000" w:themeColor="text1"/>
                <w:lang w:eastAsia="lt-LT"/>
              </w:rPr>
              <w:t xml:space="preserve"> (arba lygiavertė) technologija</w:t>
            </w:r>
          </w:p>
        </w:tc>
        <w:tc>
          <w:tcPr>
            <w:tcW w:w="2410" w:type="dxa"/>
            <w:tcBorders>
              <w:top w:val="single" w:sz="4" w:space="0" w:color="auto"/>
              <w:left w:val="single" w:sz="4" w:space="0" w:color="auto"/>
              <w:bottom w:val="single" w:sz="4" w:space="0" w:color="auto"/>
            </w:tcBorders>
          </w:tcPr>
          <w:p w:rsidR="001B4295" w:rsidRPr="00AF58D1" w:rsidRDefault="001B4295" w:rsidP="001B4295">
            <w:pPr>
              <w:rPr>
                <w:rFonts w:ascii="Cambria" w:hAnsi="Cambria"/>
                <w:color w:val="000000" w:themeColor="text1"/>
              </w:rPr>
            </w:pPr>
          </w:p>
        </w:tc>
      </w:tr>
      <w:tr w:rsidR="001B4295"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6.</w:t>
            </w:r>
          </w:p>
        </w:tc>
        <w:tc>
          <w:tcPr>
            <w:tcW w:w="3534"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Reikalavimai linijiniam davikliui Nr.2</w:t>
            </w:r>
          </w:p>
        </w:tc>
        <w:tc>
          <w:tcPr>
            <w:tcW w:w="3118" w:type="dxa"/>
            <w:tcBorders>
              <w:top w:val="single" w:sz="4" w:space="0" w:color="auto"/>
              <w:left w:val="nil"/>
              <w:bottom w:val="single" w:sz="4" w:space="0" w:color="auto"/>
              <w:right w:val="single" w:sz="4" w:space="0" w:color="auto"/>
            </w:tcBorders>
            <w:shd w:val="clear" w:color="auto" w:fill="auto"/>
          </w:tcPr>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 Dažnio diapazonas  (ne siauresnis už nurodytą) - nuo 5 iki 8 MHz</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2. Elementų skaičius ≥ 160</w:t>
            </w:r>
          </w:p>
          <w:p w:rsidR="001B4295" w:rsidRPr="00AF58D1" w:rsidRDefault="001B4295" w:rsidP="001B4295">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3. Apžvalgos laukas (akustinio lango ilgis) 30-45 mm</w:t>
            </w:r>
          </w:p>
        </w:tc>
        <w:tc>
          <w:tcPr>
            <w:tcW w:w="2410" w:type="dxa"/>
            <w:tcBorders>
              <w:top w:val="single" w:sz="4" w:space="0" w:color="auto"/>
              <w:left w:val="single" w:sz="4" w:space="0" w:color="auto"/>
              <w:bottom w:val="single" w:sz="4" w:space="0" w:color="auto"/>
            </w:tcBorders>
          </w:tcPr>
          <w:p w:rsidR="001B4295" w:rsidRPr="00AF58D1" w:rsidRDefault="001B4295" w:rsidP="001B4295">
            <w:pPr>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7.</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Aparato maitinimas</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hAnsi="Cambria"/>
                <w:color w:val="000000" w:themeColor="text1"/>
              </w:rPr>
            </w:pPr>
            <w:r w:rsidRPr="00AF58D1">
              <w:rPr>
                <w:rFonts w:ascii="Cambria" w:hAnsi="Cambria"/>
                <w:color w:val="000000" w:themeColor="text1"/>
              </w:rPr>
              <w:t>1. Iš 230V, 50Hz elektros tinklo</w:t>
            </w:r>
          </w:p>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2. Iš aparate integruoto arba atskiro nepertraukiamo maitinimo šaltinio (autonominis aparato maitinimas, esant elektros energijos tiekimo iš elektros tinklo sutrikimams)</w:t>
            </w:r>
          </w:p>
        </w:tc>
        <w:tc>
          <w:tcPr>
            <w:tcW w:w="2410" w:type="dxa"/>
            <w:tcBorders>
              <w:top w:val="single" w:sz="4" w:space="0" w:color="auto"/>
              <w:left w:val="single" w:sz="4" w:space="0" w:color="auto"/>
              <w:bottom w:val="single" w:sz="4" w:space="0" w:color="auto"/>
            </w:tcBorders>
          </w:tcPr>
          <w:p w:rsidR="00E222F3" w:rsidRPr="00AF58D1" w:rsidRDefault="00E222F3" w:rsidP="00E222F3">
            <w:pPr>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8.</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Įrangos pristatymas ir instaliavimas</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Įrangos pristatymo, iškrovimo, pervežimo į instaliavimo vietą, instaliavimo, po instaliavimo likusių įpakavimo medžiagų išvežimo (utilizavimo) išlaidos įskaičiuotos į pasiūlymo kainą</w:t>
            </w:r>
          </w:p>
        </w:tc>
        <w:tc>
          <w:tcPr>
            <w:tcW w:w="2410" w:type="dxa"/>
            <w:tcBorders>
              <w:top w:val="single" w:sz="4" w:space="0" w:color="auto"/>
              <w:left w:val="single" w:sz="4" w:space="0" w:color="auto"/>
              <w:bottom w:val="single" w:sz="4" w:space="0" w:color="auto"/>
            </w:tcBorders>
          </w:tcPr>
          <w:p w:rsidR="00E222F3" w:rsidRPr="00AF58D1" w:rsidRDefault="00E222F3" w:rsidP="00E222F3">
            <w:pPr>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9.</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Medicininio personalo apmokymas</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Medicininio personalo apmokymas naudoti įrangą įskaičiuotas į pasiūlymo kainą</w:t>
            </w:r>
          </w:p>
        </w:tc>
        <w:tc>
          <w:tcPr>
            <w:tcW w:w="2410" w:type="dxa"/>
            <w:tcBorders>
              <w:top w:val="single" w:sz="4" w:space="0" w:color="auto"/>
              <w:left w:val="single" w:sz="4" w:space="0" w:color="auto"/>
              <w:bottom w:val="single" w:sz="4" w:space="0" w:color="auto"/>
            </w:tcBorders>
          </w:tcPr>
          <w:p w:rsidR="00E222F3" w:rsidRPr="00AF58D1" w:rsidRDefault="00E222F3" w:rsidP="00E222F3">
            <w:pPr>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10.</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hAnsi="Cambria"/>
                <w:color w:val="000000" w:themeColor="text1"/>
              </w:rPr>
            </w:pPr>
            <w:r w:rsidRPr="00AF58D1">
              <w:rPr>
                <w:rFonts w:ascii="Cambria" w:hAnsi="Cambria"/>
                <w:color w:val="000000" w:themeColor="text1"/>
              </w:rPr>
              <w:t>Techninio personalo apmokymas</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 xml:space="preserve">LSMU ligoninės Kauno klinikų Medicininės technikos tarnybos inžinierių įvadinis apmokymas atlikti įrangos </w:t>
            </w:r>
            <w:proofErr w:type="spellStart"/>
            <w:r w:rsidRPr="00AF58D1">
              <w:rPr>
                <w:rFonts w:ascii="Cambria" w:eastAsia="Times New Roman" w:hAnsi="Cambria"/>
                <w:color w:val="000000" w:themeColor="text1"/>
                <w:lang w:eastAsia="lt-LT"/>
              </w:rPr>
              <w:t>pogarantinę</w:t>
            </w:r>
            <w:proofErr w:type="spellEnd"/>
            <w:r w:rsidRPr="00AF58D1">
              <w:rPr>
                <w:rFonts w:ascii="Cambria" w:eastAsia="Times New Roman" w:hAnsi="Cambria"/>
                <w:color w:val="000000" w:themeColor="text1"/>
                <w:lang w:eastAsia="lt-LT"/>
              </w:rPr>
              <w:t xml:space="preserve"> techninę priežiūrą įskaičiuotas į pasiūlymo kainą</w:t>
            </w:r>
          </w:p>
        </w:tc>
        <w:tc>
          <w:tcPr>
            <w:tcW w:w="2410" w:type="dxa"/>
            <w:tcBorders>
              <w:top w:val="single" w:sz="4" w:space="0" w:color="auto"/>
              <w:left w:val="single" w:sz="4" w:space="0" w:color="auto"/>
              <w:bottom w:val="single" w:sz="4" w:space="0" w:color="auto"/>
            </w:tcBorders>
          </w:tcPr>
          <w:p w:rsidR="00E222F3" w:rsidRPr="00AF58D1" w:rsidRDefault="00E222F3" w:rsidP="00E222F3">
            <w:pPr>
              <w:pBdr>
                <w:top w:val="none" w:sz="0" w:space="0" w:color="auto"/>
                <w:left w:val="none" w:sz="0" w:space="0" w:color="auto"/>
                <w:bottom w:val="none" w:sz="0" w:space="0" w:color="auto"/>
                <w:right w:val="none" w:sz="0" w:space="0" w:color="auto"/>
                <w:between w:val="none" w:sz="0" w:space="0" w:color="auto"/>
                <w:bar w:val="none" w:sz="0" w:color="auto"/>
              </w:pBdr>
              <w:ind w:left="393"/>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11.</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hAnsi="Cambria"/>
                <w:color w:val="000000" w:themeColor="text1"/>
              </w:rPr>
            </w:pPr>
            <w:r w:rsidRPr="00AF58D1">
              <w:rPr>
                <w:rFonts w:ascii="Cambria" w:hAnsi="Cambria"/>
                <w:color w:val="000000" w:themeColor="text1"/>
              </w:rPr>
              <w:t>Kartu su įranga pateikiama dokumentacija:</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widowControl w:val="0"/>
              <w:shd w:val="clear" w:color="auto" w:fill="FFFFFF"/>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1. Vartotojo instrukcija lietuvių kalba</w:t>
            </w:r>
          </w:p>
          <w:p w:rsidR="00E222F3" w:rsidRPr="00AF58D1" w:rsidRDefault="00E222F3" w:rsidP="00E222F3">
            <w:pPr>
              <w:widowControl w:val="0"/>
              <w:shd w:val="clear" w:color="auto" w:fill="FFFFFF"/>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2. Serviso dokumentacija lietuvių arba anglų kalba:</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struktūrinė schema ir/arba atskirų blokų funkcijų aprašymas;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instaliavimo instrukcijos;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funkcionalumo patikrinimo instrukcijos;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aptarnavimo instrukcijos;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gedimų nustatymo instrukcijos;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išardymo-surinkimo instrukcijos;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lastRenderedPageBreak/>
              <w:t>atsarginių dalių katalogas;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periodinio techninės būklės tikrinimo instrukcijos;</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hAnsi="Cambria"/>
                <w:color w:val="000000" w:themeColor="text1"/>
                <w:spacing w:val="3"/>
                <w:lang w:eastAsia="lt-LT" w:bidi="lt-LT"/>
              </w:rPr>
              <w:t>derinimo/kalibravimo instrukcijos (</w:t>
            </w:r>
            <w:r w:rsidRPr="00AF58D1">
              <w:rPr>
                <w:rFonts w:ascii="Cambria" w:hAnsi="Cambria"/>
                <w:i/>
                <w:color w:val="000000" w:themeColor="text1"/>
                <w:spacing w:val="3"/>
                <w:lang w:eastAsia="lt-LT" w:bidi="lt-LT"/>
              </w:rPr>
              <w:t>taikoma, jei šios procedūros yra numatytos siūlomos įrangos gamintojo</w:t>
            </w:r>
            <w:r w:rsidRPr="00AF58D1">
              <w:rPr>
                <w:rFonts w:ascii="Cambria" w:hAnsi="Cambria"/>
                <w:color w:val="000000" w:themeColor="text1"/>
                <w:spacing w:val="3"/>
                <w:lang w:eastAsia="lt-LT" w:bidi="lt-LT"/>
              </w:rPr>
              <w:t>);</w:t>
            </w:r>
          </w:p>
          <w:p w:rsidR="00E222F3" w:rsidRPr="00AF58D1" w:rsidRDefault="00E222F3" w:rsidP="00E222F3">
            <w:pPr>
              <w:widowControl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17" w:right="33" w:hanging="283"/>
              <w:rPr>
                <w:rFonts w:ascii="Cambria" w:hAnsi="Cambria"/>
                <w:color w:val="000000" w:themeColor="text1"/>
                <w:spacing w:val="3"/>
                <w:lang w:eastAsia="lt-LT" w:bidi="lt-LT"/>
              </w:rPr>
            </w:pPr>
            <w:r w:rsidRPr="00AF58D1">
              <w:rPr>
                <w:rFonts w:ascii="Cambria" w:eastAsia="Courier New" w:hAnsi="Cambria"/>
                <w:color w:val="000000" w:themeColor="text1"/>
                <w:spacing w:val="3"/>
                <w:lang w:eastAsia="lt-LT" w:bidi="lt-LT"/>
              </w:rPr>
              <w:t>programinė įranga, serviso slaptažodžiai bei aparatūriniai „raktai“ b), c), d), e), h) ir i) punktuose nurodytiems darbams atlikti (</w:t>
            </w:r>
            <w:r w:rsidRPr="00AF58D1">
              <w:rPr>
                <w:rFonts w:ascii="Cambria" w:eastAsia="Courier New" w:hAnsi="Cambria"/>
                <w:i/>
                <w:color w:val="000000" w:themeColor="text1"/>
                <w:spacing w:val="3"/>
                <w:lang w:eastAsia="lt-LT" w:bidi="lt-LT"/>
              </w:rPr>
              <w:t>taikoma, jei šios priemonės yra numatytos siūlomos įrangos gamintojo</w:t>
            </w:r>
            <w:r w:rsidRPr="00AF58D1">
              <w:rPr>
                <w:rFonts w:ascii="Cambria" w:eastAsia="Courier New" w:hAnsi="Cambria"/>
                <w:color w:val="000000" w:themeColor="text1"/>
                <w:spacing w:val="3"/>
                <w:lang w:eastAsia="lt-LT" w:bidi="lt-LT"/>
              </w:rPr>
              <w:t>).</w:t>
            </w:r>
          </w:p>
        </w:tc>
        <w:tc>
          <w:tcPr>
            <w:tcW w:w="2410" w:type="dxa"/>
            <w:tcBorders>
              <w:top w:val="single" w:sz="4" w:space="0" w:color="auto"/>
              <w:left w:val="single" w:sz="4" w:space="0" w:color="auto"/>
              <w:bottom w:val="single" w:sz="4" w:space="0" w:color="auto"/>
            </w:tcBorders>
          </w:tcPr>
          <w:p w:rsidR="00E222F3" w:rsidRPr="00AF58D1" w:rsidRDefault="00E222F3" w:rsidP="00E222F3">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12.</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hAnsi="Cambria"/>
                <w:color w:val="000000" w:themeColor="text1"/>
              </w:rPr>
            </w:pPr>
            <w:r w:rsidRPr="00AF58D1">
              <w:rPr>
                <w:rFonts w:ascii="Cambria" w:hAnsi="Cambria"/>
                <w:color w:val="000000" w:themeColor="text1"/>
              </w:rPr>
              <w:t>Garantinio aptarnavimo laikotarpis</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 36 mėnesiai</w:t>
            </w:r>
          </w:p>
        </w:tc>
        <w:tc>
          <w:tcPr>
            <w:tcW w:w="2410" w:type="dxa"/>
            <w:tcBorders>
              <w:top w:val="single" w:sz="4" w:space="0" w:color="auto"/>
              <w:left w:val="single" w:sz="4" w:space="0" w:color="auto"/>
              <w:bottom w:val="single" w:sz="4" w:space="0" w:color="auto"/>
            </w:tcBorders>
          </w:tcPr>
          <w:p w:rsidR="00E222F3" w:rsidRPr="00AF58D1" w:rsidRDefault="00E222F3" w:rsidP="00E222F3">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E222F3" w:rsidRPr="00AF58D1" w:rsidTr="00E222F3">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eastAsia="Times New Roman" w:hAnsi="Cambria"/>
                <w:color w:val="000000" w:themeColor="text1"/>
                <w:lang w:eastAsia="lt-LT"/>
              </w:rPr>
              <w:t>13.</w:t>
            </w:r>
          </w:p>
        </w:tc>
        <w:tc>
          <w:tcPr>
            <w:tcW w:w="3534"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Galimybė įsigyti originalias (arba joms lygiavertes) atsargines dalis</w:t>
            </w:r>
          </w:p>
        </w:tc>
        <w:tc>
          <w:tcPr>
            <w:tcW w:w="3118" w:type="dxa"/>
            <w:tcBorders>
              <w:top w:val="single" w:sz="4" w:space="0" w:color="auto"/>
              <w:left w:val="nil"/>
              <w:bottom w:val="single" w:sz="4" w:space="0" w:color="auto"/>
              <w:right w:val="single" w:sz="4" w:space="0" w:color="auto"/>
            </w:tcBorders>
            <w:shd w:val="clear" w:color="auto" w:fill="auto"/>
          </w:tcPr>
          <w:p w:rsidR="00E222F3" w:rsidRPr="00AF58D1" w:rsidRDefault="00E222F3" w:rsidP="00E222F3">
            <w:pPr>
              <w:rPr>
                <w:rFonts w:ascii="Cambria" w:hAnsi="Cambria"/>
                <w:color w:val="000000" w:themeColor="text1"/>
              </w:rPr>
            </w:pPr>
            <w:r w:rsidRPr="00AF58D1">
              <w:rPr>
                <w:rFonts w:ascii="Cambria" w:hAnsi="Cambria"/>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rsidR="00E222F3" w:rsidRPr="00AF58D1" w:rsidRDefault="00E222F3" w:rsidP="00E222F3">
            <w:pPr>
              <w:rPr>
                <w:rFonts w:ascii="Cambria" w:eastAsia="Times New Roman" w:hAnsi="Cambria"/>
                <w:color w:val="000000" w:themeColor="text1"/>
                <w:lang w:eastAsia="lt-LT"/>
              </w:rPr>
            </w:pPr>
            <w:r w:rsidRPr="00AF58D1">
              <w:rPr>
                <w:rFonts w:ascii="Cambria" w:hAnsi="Cambria"/>
                <w:color w:val="000000" w:themeColor="text1"/>
              </w:rPr>
              <w:t>Pastaba: Reikalavimas taikomas vadovaujantis Lietuvos Respublikos aplinkos ministro 2022 m. gruodžio 13 d. įsakymu Nr. D1-401 patvirtinto aplinkos apsaugos kriterijų taikymo, vykdant žaliuosius pirkimus, tvarkos aprašo II skyriaus 4.4.4.4 punktu.</w:t>
            </w:r>
          </w:p>
        </w:tc>
        <w:tc>
          <w:tcPr>
            <w:tcW w:w="2410" w:type="dxa"/>
            <w:tcBorders>
              <w:top w:val="single" w:sz="4" w:space="0" w:color="auto"/>
              <w:left w:val="single" w:sz="4" w:space="0" w:color="auto"/>
              <w:bottom w:val="single" w:sz="4" w:space="0" w:color="auto"/>
            </w:tcBorders>
          </w:tcPr>
          <w:p w:rsidR="00E222F3" w:rsidRPr="00AF58D1" w:rsidRDefault="00E222F3" w:rsidP="00E222F3">
            <w:pPr>
              <w:rPr>
                <w:rFonts w:ascii="Cambria" w:hAnsi="Cambria"/>
                <w:color w:val="000000" w:themeColor="text1"/>
              </w:rPr>
            </w:pPr>
          </w:p>
        </w:tc>
      </w:tr>
    </w:tbl>
    <w:p w:rsidR="003B63C6" w:rsidRPr="00AF58D1" w:rsidRDefault="003B63C6" w:rsidP="008E6250">
      <w:pPr>
        <w:jc w:val="right"/>
        <w:rPr>
          <w:rFonts w:ascii="Cambria" w:hAnsi="Cambria"/>
        </w:rPr>
      </w:pPr>
    </w:p>
    <w:p w:rsidR="00E41D82" w:rsidRPr="00AF58D1" w:rsidRDefault="00E41D82" w:rsidP="008E6250">
      <w:pPr>
        <w:jc w:val="right"/>
        <w:rPr>
          <w:rFonts w:ascii="Cambria" w:hAnsi="Cambria"/>
        </w:rPr>
      </w:pPr>
    </w:p>
    <w:p w:rsidR="00F24DB7" w:rsidRPr="00AF58D1" w:rsidRDefault="00E41D82" w:rsidP="00F24DB7">
      <w:pPr>
        <w:ind w:left="-284"/>
        <w:rPr>
          <w:rFonts w:ascii="Cambria" w:hAnsi="Cambria"/>
          <w:b/>
          <w:color w:val="000000" w:themeColor="text1"/>
        </w:rPr>
      </w:pPr>
      <w:r w:rsidRPr="00AF58D1">
        <w:rPr>
          <w:rFonts w:ascii="Cambria" w:hAnsi="Cambria"/>
          <w:b/>
          <w:color w:val="000000" w:themeColor="text1"/>
        </w:rPr>
        <w:t xml:space="preserve">    </w:t>
      </w:r>
      <w:r w:rsidR="00F24DB7" w:rsidRPr="00AF58D1">
        <w:rPr>
          <w:rFonts w:ascii="Cambria" w:hAnsi="Cambria"/>
          <w:b/>
          <w:color w:val="000000" w:themeColor="text1"/>
        </w:rPr>
        <w:t>Antra pirkimo dalis. Portatyvinis ultragarso aparatas – 1 vnt.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
        <w:gridCol w:w="3534"/>
        <w:gridCol w:w="3118"/>
        <w:gridCol w:w="2410"/>
      </w:tblGrid>
      <w:tr w:rsidR="00F24DB7" w:rsidRPr="00AF58D1" w:rsidTr="00F24DB7">
        <w:trPr>
          <w:trHeight w:val="789"/>
        </w:trPr>
        <w:tc>
          <w:tcPr>
            <w:tcW w:w="748" w:type="dxa"/>
            <w:gridSpan w:val="2"/>
            <w:vAlign w:val="center"/>
          </w:tcPr>
          <w:p w:rsidR="00F24DB7" w:rsidRPr="00AF58D1" w:rsidRDefault="00F24DB7" w:rsidP="00F24DB7">
            <w:pPr>
              <w:jc w:val="center"/>
              <w:rPr>
                <w:rFonts w:ascii="Cambria" w:hAnsi="Cambria"/>
                <w:b/>
                <w:color w:val="000000" w:themeColor="text1"/>
              </w:rPr>
            </w:pPr>
            <w:r w:rsidRPr="00AF58D1">
              <w:rPr>
                <w:rFonts w:ascii="Cambria" w:hAnsi="Cambria"/>
                <w:b/>
                <w:color w:val="000000" w:themeColor="text1"/>
              </w:rPr>
              <w:t>Eil.</w:t>
            </w:r>
          </w:p>
          <w:p w:rsidR="00F24DB7" w:rsidRPr="00AF58D1" w:rsidRDefault="00F24DB7" w:rsidP="00F24DB7">
            <w:pPr>
              <w:jc w:val="center"/>
              <w:rPr>
                <w:rFonts w:ascii="Cambria" w:hAnsi="Cambria"/>
                <w:b/>
                <w:color w:val="000000" w:themeColor="text1"/>
              </w:rPr>
            </w:pPr>
            <w:r w:rsidRPr="00AF58D1">
              <w:rPr>
                <w:rFonts w:ascii="Cambria" w:hAnsi="Cambria"/>
                <w:b/>
                <w:color w:val="000000" w:themeColor="text1"/>
              </w:rPr>
              <w:t>Nr.</w:t>
            </w:r>
          </w:p>
        </w:tc>
        <w:tc>
          <w:tcPr>
            <w:tcW w:w="3534" w:type="dxa"/>
            <w:vAlign w:val="center"/>
          </w:tcPr>
          <w:p w:rsidR="00F24DB7" w:rsidRPr="00AF58D1" w:rsidRDefault="00F24DB7" w:rsidP="00F24DB7">
            <w:pPr>
              <w:jc w:val="center"/>
              <w:rPr>
                <w:rFonts w:ascii="Cambria" w:hAnsi="Cambria"/>
                <w:b/>
                <w:color w:val="000000" w:themeColor="text1"/>
              </w:rPr>
            </w:pPr>
            <w:r w:rsidRPr="00AF58D1">
              <w:rPr>
                <w:rFonts w:ascii="Cambria" w:hAnsi="Cambria"/>
                <w:b/>
                <w:color w:val="000000" w:themeColor="text1"/>
              </w:rPr>
              <w:t>Parametrai (specifikacija)</w:t>
            </w:r>
          </w:p>
        </w:tc>
        <w:tc>
          <w:tcPr>
            <w:tcW w:w="3118" w:type="dxa"/>
            <w:vAlign w:val="center"/>
          </w:tcPr>
          <w:p w:rsidR="00F24DB7" w:rsidRPr="00AF58D1" w:rsidRDefault="00F24DB7" w:rsidP="00F24DB7">
            <w:pPr>
              <w:ind w:left="-108"/>
              <w:jc w:val="center"/>
              <w:rPr>
                <w:rFonts w:ascii="Cambria" w:hAnsi="Cambria"/>
                <w:b/>
                <w:color w:val="000000" w:themeColor="text1"/>
              </w:rPr>
            </w:pPr>
            <w:r w:rsidRPr="00AF58D1">
              <w:rPr>
                <w:rFonts w:ascii="Cambria" w:hAnsi="Cambria"/>
                <w:b/>
                <w:color w:val="000000" w:themeColor="text1"/>
              </w:rPr>
              <w:t>Reikalaujamos parametrų reikšmės</w:t>
            </w:r>
          </w:p>
        </w:tc>
        <w:tc>
          <w:tcPr>
            <w:tcW w:w="2410" w:type="dxa"/>
          </w:tcPr>
          <w:p w:rsidR="00F24DB7" w:rsidRPr="00AF58D1" w:rsidRDefault="00F24DB7" w:rsidP="00F24DB7">
            <w:pPr>
              <w:ind w:left="-108" w:right="-108"/>
              <w:jc w:val="center"/>
              <w:rPr>
                <w:rFonts w:ascii="Cambria" w:hAnsi="Cambria"/>
                <w:b/>
                <w:color w:val="000000" w:themeColor="text1"/>
              </w:rPr>
            </w:pPr>
            <w:r w:rsidRPr="00AF58D1">
              <w:rPr>
                <w:rFonts w:ascii="Cambria" w:hAnsi="Cambria"/>
                <w:b/>
                <w:color w:val="000000" w:themeColor="text1"/>
              </w:rPr>
              <w:t>Siūlomi techniniai parametrai ir parametrų reikšmės (reikalavimų  atitikimas) ir nuorodos į atitinkamus gamintojo techninės dokumentacijos puslapius</w:t>
            </w: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rPr>
                <w:rFonts w:ascii="Cambria" w:eastAsia="Times New Roman" w:hAnsi="Cambria"/>
                <w:b/>
                <w:color w:val="000000" w:themeColor="text1"/>
              </w:rPr>
            </w:pPr>
          </w:p>
        </w:tc>
        <w:tc>
          <w:tcPr>
            <w:tcW w:w="3534" w:type="dxa"/>
            <w:shd w:val="clear" w:color="auto" w:fill="auto"/>
          </w:tcPr>
          <w:p w:rsidR="00E41D82" w:rsidRPr="00AF58D1" w:rsidRDefault="00E41D82" w:rsidP="00E41D82">
            <w:pPr>
              <w:rPr>
                <w:rFonts w:ascii="Cambria" w:eastAsia="Times New Roman" w:hAnsi="Cambria"/>
                <w:b/>
                <w:color w:val="000000" w:themeColor="text1"/>
              </w:rPr>
            </w:pPr>
            <w:r w:rsidRPr="00AF58D1">
              <w:rPr>
                <w:rFonts w:ascii="Cambria" w:eastAsia="Times New Roman" w:hAnsi="Cambria"/>
                <w:color w:val="000000" w:themeColor="text1"/>
                <w:lang w:eastAsia="lt-LT"/>
              </w:rPr>
              <w:t>Siūlomos prekės pavadinimas (modelis, konkreti modifikacija), gamintojas, kilmės šalis</w:t>
            </w:r>
          </w:p>
        </w:tc>
        <w:tc>
          <w:tcPr>
            <w:tcW w:w="3118" w:type="dxa"/>
            <w:shd w:val="clear" w:color="auto" w:fill="auto"/>
          </w:tcPr>
          <w:p w:rsidR="00E41D82" w:rsidRPr="00AF58D1" w:rsidRDefault="00E41D82" w:rsidP="00E41D82">
            <w:pPr>
              <w:rPr>
                <w:rFonts w:ascii="Cambria" w:eastAsia="Times New Roman" w:hAnsi="Cambria"/>
                <w:i/>
                <w:color w:val="000000" w:themeColor="text1"/>
              </w:rPr>
            </w:pPr>
            <w:r w:rsidRPr="00AF58D1">
              <w:rPr>
                <w:rFonts w:ascii="Cambria" w:eastAsia="Times New Roman" w:hAnsi="Cambria"/>
                <w:i/>
                <w:color w:val="000000" w:themeColor="text1"/>
              </w:rPr>
              <w:t>Nurodyt</w:t>
            </w:r>
            <w:r w:rsidR="00AF58D1" w:rsidRPr="00AF58D1">
              <w:rPr>
                <w:rFonts w:ascii="Cambria" w:eastAsia="Times New Roman" w:hAnsi="Cambria"/>
                <w:i/>
                <w:color w:val="000000" w:themeColor="text1"/>
              </w:rPr>
              <w:t>i</w:t>
            </w:r>
          </w:p>
        </w:tc>
        <w:tc>
          <w:tcPr>
            <w:tcW w:w="2410" w:type="dxa"/>
          </w:tcPr>
          <w:p w:rsidR="00E41D82" w:rsidRPr="00AF58D1" w:rsidRDefault="00E41D82" w:rsidP="00E41D82">
            <w:pPr>
              <w:ind w:left="316" w:hanging="283"/>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rPr>
                <w:rFonts w:ascii="Cambria" w:eastAsia="Times New Roman" w:hAnsi="Cambria"/>
                <w:b/>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 xml:space="preserve">Taikymo sritys </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 xml:space="preserve">Kardiologiniai, nervų, arterijų, venų, plaučių, TCD, </w:t>
            </w:r>
            <w:proofErr w:type="spellStart"/>
            <w:r w:rsidRPr="00AF58D1">
              <w:rPr>
                <w:rFonts w:ascii="Cambria" w:eastAsia="Times New Roman" w:hAnsi="Cambria"/>
                <w:color w:val="000000" w:themeColor="text1"/>
              </w:rPr>
              <w:t>muskuloskeletiniai</w:t>
            </w:r>
            <w:proofErr w:type="spellEnd"/>
            <w:r w:rsidRPr="00AF58D1">
              <w:rPr>
                <w:rFonts w:ascii="Cambria" w:eastAsia="Times New Roman" w:hAnsi="Cambria"/>
                <w:color w:val="000000" w:themeColor="text1"/>
              </w:rPr>
              <w:t>, stuburo ir abdominaliniai tyrimai</w:t>
            </w:r>
          </w:p>
        </w:tc>
        <w:tc>
          <w:tcPr>
            <w:tcW w:w="2410" w:type="dxa"/>
          </w:tcPr>
          <w:p w:rsidR="00E41D82" w:rsidRPr="00AF58D1" w:rsidRDefault="00E41D82" w:rsidP="00E41D82">
            <w:pPr>
              <w:ind w:left="360"/>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Atlenkiamas diagnostinio vaizdo ekranas</w:t>
            </w:r>
          </w:p>
        </w:tc>
        <w:tc>
          <w:tcPr>
            <w:tcW w:w="3118" w:type="dxa"/>
            <w:shd w:val="clear" w:color="auto" w:fill="auto"/>
          </w:tcPr>
          <w:p w:rsidR="00E41D82" w:rsidRPr="00AF58D1" w:rsidRDefault="00E41D82" w:rsidP="00E41D8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175" w:hanging="166"/>
              <w:contextualSpacing/>
              <w:rPr>
                <w:rFonts w:ascii="Cambria" w:eastAsia="Times New Roman" w:hAnsi="Cambria"/>
                <w:color w:val="000000" w:themeColor="text1"/>
              </w:rPr>
            </w:pPr>
            <w:r w:rsidRPr="00AF58D1">
              <w:rPr>
                <w:rFonts w:ascii="Cambria" w:eastAsia="Times New Roman" w:hAnsi="Cambria"/>
                <w:color w:val="000000" w:themeColor="text1"/>
              </w:rPr>
              <w:t>Ekrano įstrižainė ne mažiau kaip 35 cm;</w:t>
            </w:r>
          </w:p>
          <w:p w:rsidR="00E41D82" w:rsidRPr="00AF58D1" w:rsidRDefault="00E41D82" w:rsidP="00E41D8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175" w:hanging="166"/>
              <w:contextualSpacing/>
              <w:rPr>
                <w:rFonts w:ascii="Cambria" w:eastAsia="Times New Roman" w:hAnsi="Cambria"/>
                <w:color w:val="000000" w:themeColor="text1"/>
              </w:rPr>
            </w:pPr>
            <w:r w:rsidRPr="00AF58D1">
              <w:rPr>
                <w:rFonts w:ascii="Cambria" w:eastAsia="Times New Roman" w:hAnsi="Cambria"/>
                <w:color w:val="000000" w:themeColor="text1"/>
              </w:rPr>
              <w:lastRenderedPageBreak/>
              <w:t>Ekrano raiška ne mažesnė kaip 1920 x 1080 taškų.</w:t>
            </w:r>
          </w:p>
        </w:tc>
        <w:tc>
          <w:tcPr>
            <w:tcW w:w="2410" w:type="dxa"/>
          </w:tcPr>
          <w:p w:rsidR="00E41D82" w:rsidRPr="00AF58D1" w:rsidRDefault="00E41D82" w:rsidP="00E41D82">
            <w:pPr>
              <w:ind w:left="33"/>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Valdymo ekranas</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Lietimui jautrus</w:t>
            </w:r>
          </w:p>
        </w:tc>
        <w:tc>
          <w:tcPr>
            <w:tcW w:w="2410" w:type="dxa"/>
          </w:tcPr>
          <w:p w:rsidR="00E41D82" w:rsidRPr="00AF58D1" w:rsidRDefault="00E41D82" w:rsidP="00E41D82">
            <w:pPr>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Tiesioginio valdymo mygtukai aparato liečiamajame ekrane arba valdymo panelėje</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Stiprinimo, skenavimo gylio, darbo režimo, matavimų pasirinkimui</w:t>
            </w:r>
          </w:p>
        </w:tc>
        <w:tc>
          <w:tcPr>
            <w:tcW w:w="2410" w:type="dxa"/>
          </w:tcPr>
          <w:p w:rsidR="00E41D82" w:rsidRPr="00AF58D1" w:rsidRDefault="00E41D82" w:rsidP="00E41D82">
            <w:pPr>
              <w:rPr>
                <w:rFonts w:ascii="Cambria" w:hAnsi="Cambria"/>
                <w:color w:val="000000" w:themeColor="text1"/>
              </w:rPr>
            </w:pPr>
          </w:p>
        </w:tc>
      </w:tr>
      <w:tr w:rsidR="00E41D82" w:rsidRPr="00AF58D1" w:rsidTr="00826254">
        <w:trPr>
          <w:trHeight w:val="60"/>
        </w:trPr>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Darbo režimai</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 xml:space="preserve">2D, M, spalvinis galios </w:t>
            </w:r>
            <w:proofErr w:type="spellStart"/>
            <w:r w:rsidRPr="00AF58D1">
              <w:rPr>
                <w:rFonts w:ascii="Cambria" w:eastAsia="Times New Roman" w:hAnsi="Cambria"/>
                <w:color w:val="000000" w:themeColor="text1"/>
              </w:rPr>
              <w:t>dopleris</w:t>
            </w:r>
            <w:proofErr w:type="spellEnd"/>
            <w:r w:rsidRPr="00AF58D1">
              <w:rPr>
                <w:rFonts w:ascii="Cambria" w:eastAsia="Times New Roman" w:hAnsi="Cambria"/>
                <w:color w:val="000000" w:themeColor="text1"/>
              </w:rPr>
              <w:t xml:space="preserve">, spektrinis </w:t>
            </w:r>
            <w:proofErr w:type="spellStart"/>
            <w:r w:rsidRPr="00AF58D1">
              <w:rPr>
                <w:rFonts w:ascii="Cambria" w:eastAsia="Times New Roman" w:hAnsi="Cambria"/>
                <w:color w:val="000000" w:themeColor="text1"/>
              </w:rPr>
              <w:t>dopleris</w:t>
            </w:r>
            <w:proofErr w:type="spellEnd"/>
          </w:p>
        </w:tc>
        <w:tc>
          <w:tcPr>
            <w:tcW w:w="2410" w:type="dxa"/>
          </w:tcPr>
          <w:p w:rsidR="00E41D82" w:rsidRPr="00AF58D1" w:rsidRDefault="00E41D82" w:rsidP="00E41D82">
            <w:pPr>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Palaikomas daviklių dažnių diapazonas (ne siauresnis už nurodytą)</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Nuo 1 iki 19 MHz</w:t>
            </w:r>
          </w:p>
        </w:tc>
        <w:tc>
          <w:tcPr>
            <w:tcW w:w="2410" w:type="dxa"/>
          </w:tcPr>
          <w:p w:rsidR="00E41D82" w:rsidRPr="00AF58D1" w:rsidRDefault="00E41D82" w:rsidP="00E41D82">
            <w:pPr>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Dinaminis diapazonas</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 xml:space="preserve">Ne mažiau 180 </w:t>
            </w:r>
            <w:proofErr w:type="spellStart"/>
            <w:r w:rsidRPr="00AF58D1">
              <w:rPr>
                <w:rFonts w:ascii="Cambria" w:eastAsia="Times New Roman" w:hAnsi="Cambria"/>
                <w:color w:val="000000" w:themeColor="text1"/>
              </w:rPr>
              <w:t>dB</w:t>
            </w:r>
            <w:proofErr w:type="spellEnd"/>
          </w:p>
        </w:tc>
        <w:tc>
          <w:tcPr>
            <w:tcW w:w="2410" w:type="dxa"/>
          </w:tcPr>
          <w:p w:rsidR="00E41D82" w:rsidRPr="00AF58D1" w:rsidRDefault="00E41D82" w:rsidP="00E41D82">
            <w:pPr>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FAST tyrimo protokolas</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Aparate įdiegtas FAST tyrimo protokolas</w:t>
            </w:r>
          </w:p>
        </w:tc>
        <w:tc>
          <w:tcPr>
            <w:tcW w:w="2410" w:type="dxa"/>
          </w:tcPr>
          <w:p w:rsidR="00E41D82" w:rsidRPr="00AF58D1" w:rsidRDefault="00E41D82" w:rsidP="00E41D82">
            <w:pPr>
              <w:rPr>
                <w:rFonts w:ascii="Cambria" w:hAnsi="Cambria"/>
                <w:color w:val="000000" w:themeColor="text1"/>
              </w:rPr>
            </w:pPr>
          </w:p>
        </w:tc>
      </w:tr>
      <w:tr w:rsidR="00E41D82" w:rsidRPr="00AF58D1" w:rsidTr="00826254">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 xml:space="preserve">Audinių harmoninis vaizdavimas </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Aparate įdiegta audinių harmoninio vaizdavimo programa</w:t>
            </w:r>
          </w:p>
        </w:tc>
        <w:tc>
          <w:tcPr>
            <w:tcW w:w="2410" w:type="dxa"/>
          </w:tcPr>
          <w:p w:rsidR="00E41D82" w:rsidRPr="00AF58D1" w:rsidRDefault="00E41D82" w:rsidP="00E41D82">
            <w:pPr>
              <w:rPr>
                <w:rFonts w:ascii="Cambria" w:hAnsi="Cambria"/>
                <w:color w:val="000000" w:themeColor="text1"/>
              </w:rPr>
            </w:pPr>
          </w:p>
        </w:tc>
      </w:tr>
      <w:tr w:rsidR="00E41D82" w:rsidRPr="00AF58D1" w:rsidTr="00A526AF">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Pilkumo skalės lygiai</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Ne mažiau 250</w:t>
            </w:r>
          </w:p>
        </w:tc>
        <w:tc>
          <w:tcPr>
            <w:tcW w:w="2410" w:type="dxa"/>
          </w:tcPr>
          <w:p w:rsidR="00E41D82" w:rsidRPr="00AF58D1" w:rsidRDefault="00E41D82" w:rsidP="00E41D82">
            <w:pPr>
              <w:rPr>
                <w:rFonts w:ascii="Cambria" w:hAnsi="Cambria"/>
                <w:color w:val="000000" w:themeColor="text1"/>
              </w:rPr>
            </w:pPr>
          </w:p>
        </w:tc>
      </w:tr>
      <w:tr w:rsidR="00E41D82" w:rsidRPr="00AF58D1" w:rsidTr="00A526AF">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Pilnai išjungto aparato pasirengimo darbui (užsikrovimo) trukmė</w:t>
            </w:r>
          </w:p>
        </w:tc>
        <w:tc>
          <w:tcPr>
            <w:tcW w:w="3118"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Ne ilgiau kaip 40 sekundžių</w:t>
            </w:r>
          </w:p>
        </w:tc>
        <w:tc>
          <w:tcPr>
            <w:tcW w:w="2410" w:type="dxa"/>
          </w:tcPr>
          <w:p w:rsidR="00E41D82" w:rsidRPr="00AF58D1" w:rsidRDefault="00E41D82" w:rsidP="00E41D82">
            <w:pPr>
              <w:rPr>
                <w:rFonts w:ascii="Cambria" w:hAnsi="Cambria"/>
                <w:color w:val="000000" w:themeColor="text1"/>
              </w:rPr>
            </w:pPr>
          </w:p>
        </w:tc>
      </w:tr>
      <w:tr w:rsidR="00E41D82" w:rsidRPr="00AF58D1" w:rsidTr="00A526AF">
        <w:tc>
          <w:tcPr>
            <w:tcW w:w="748" w:type="dxa"/>
            <w:gridSpan w:val="2"/>
            <w:shd w:val="clear" w:color="auto" w:fill="auto"/>
          </w:tcPr>
          <w:p w:rsidR="00E41D82" w:rsidRPr="00AF58D1" w:rsidRDefault="00E41D82" w:rsidP="00E41D82">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Komplekte su aparatu pateikiami davikliai:</w:t>
            </w:r>
          </w:p>
        </w:tc>
        <w:tc>
          <w:tcPr>
            <w:tcW w:w="3118" w:type="dxa"/>
            <w:shd w:val="clear" w:color="auto" w:fill="auto"/>
          </w:tcPr>
          <w:p w:rsidR="00E41D82" w:rsidRPr="00AF58D1" w:rsidRDefault="00E41D82" w:rsidP="00E41D82">
            <w:pPr>
              <w:rPr>
                <w:rFonts w:ascii="Cambria" w:eastAsia="Times New Roman" w:hAnsi="Cambria"/>
                <w:color w:val="000000" w:themeColor="text1"/>
              </w:rPr>
            </w:pPr>
          </w:p>
        </w:tc>
        <w:tc>
          <w:tcPr>
            <w:tcW w:w="2410" w:type="dxa"/>
          </w:tcPr>
          <w:p w:rsidR="00E41D82" w:rsidRPr="00AF58D1" w:rsidRDefault="00E41D82" w:rsidP="00E41D82">
            <w:pPr>
              <w:rPr>
                <w:rFonts w:ascii="Cambria" w:hAnsi="Cambria"/>
                <w:color w:val="000000" w:themeColor="text1"/>
              </w:rPr>
            </w:pPr>
          </w:p>
        </w:tc>
      </w:tr>
      <w:tr w:rsidR="00E41D82" w:rsidRPr="00AF58D1" w:rsidTr="00A526AF">
        <w:tc>
          <w:tcPr>
            <w:tcW w:w="748" w:type="dxa"/>
            <w:gridSpan w:val="2"/>
            <w:shd w:val="clear" w:color="auto" w:fill="auto"/>
          </w:tcPr>
          <w:p w:rsidR="00E41D82" w:rsidRPr="00AF58D1" w:rsidRDefault="00E41D82" w:rsidP="00E41D82">
            <w:pPr>
              <w:ind w:left="113"/>
              <w:jc w:val="center"/>
              <w:rPr>
                <w:rFonts w:ascii="Cambria" w:eastAsia="Times New Roman" w:hAnsi="Cambria"/>
                <w:color w:val="000000" w:themeColor="text1"/>
              </w:rPr>
            </w:pPr>
            <w:r w:rsidRPr="00AF58D1">
              <w:rPr>
                <w:rFonts w:ascii="Cambria" w:eastAsia="Times New Roman" w:hAnsi="Cambria"/>
                <w:color w:val="000000" w:themeColor="text1"/>
              </w:rPr>
              <w:t>13.1.</w:t>
            </w:r>
          </w:p>
        </w:tc>
        <w:tc>
          <w:tcPr>
            <w:tcW w:w="3534" w:type="dxa"/>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Plačiajuostis linijinis daviklis</w:t>
            </w:r>
          </w:p>
        </w:tc>
        <w:tc>
          <w:tcPr>
            <w:tcW w:w="3118" w:type="dxa"/>
            <w:shd w:val="clear" w:color="auto" w:fill="auto"/>
          </w:tcPr>
          <w:p w:rsidR="00E41D82" w:rsidRPr="00AF58D1" w:rsidRDefault="00E41D82" w:rsidP="009B78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 xml:space="preserve">Darbinių dažnių diapazonas ne siauresnis kaip nuo 4 iki 15 MHz; </w:t>
            </w:r>
          </w:p>
          <w:p w:rsidR="00E41D82" w:rsidRPr="00AF58D1" w:rsidRDefault="00E41D82" w:rsidP="009B78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 xml:space="preserve">Plotis 38 - 52 mm; </w:t>
            </w:r>
          </w:p>
          <w:p w:rsidR="00E41D82" w:rsidRPr="00AF58D1" w:rsidRDefault="00E41D82" w:rsidP="009B78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Skenavimo gylis ne mažiau 6 cm.</w:t>
            </w:r>
          </w:p>
        </w:tc>
        <w:tc>
          <w:tcPr>
            <w:tcW w:w="2410" w:type="dxa"/>
          </w:tcPr>
          <w:p w:rsidR="00E41D82" w:rsidRPr="00AF58D1" w:rsidRDefault="00E41D82" w:rsidP="00E41D82">
            <w:pPr>
              <w:rPr>
                <w:rFonts w:ascii="Cambria" w:hAnsi="Cambria"/>
                <w:color w:val="000000" w:themeColor="text1"/>
              </w:rPr>
            </w:pPr>
          </w:p>
        </w:tc>
      </w:tr>
      <w:tr w:rsidR="00E41D82" w:rsidRPr="00AF58D1" w:rsidTr="00A526AF">
        <w:tc>
          <w:tcPr>
            <w:tcW w:w="738" w:type="dxa"/>
            <w:shd w:val="clear" w:color="auto" w:fill="auto"/>
          </w:tcPr>
          <w:p w:rsidR="00E41D82" w:rsidRPr="00AF58D1" w:rsidRDefault="00E41D82" w:rsidP="00E41D82">
            <w:pPr>
              <w:ind w:left="113"/>
              <w:jc w:val="center"/>
              <w:rPr>
                <w:rFonts w:ascii="Cambria" w:eastAsia="Times New Roman" w:hAnsi="Cambria"/>
                <w:color w:val="000000" w:themeColor="text1"/>
              </w:rPr>
            </w:pPr>
            <w:r w:rsidRPr="00AF58D1">
              <w:rPr>
                <w:rFonts w:ascii="Cambria" w:eastAsia="Times New Roman" w:hAnsi="Cambria"/>
                <w:color w:val="000000" w:themeColor="text1"/>
              </w:rPr>
              <w:t>13.2.</w:t>
            </w:r>
          </w:p>
        </w:tc>
        <w:tc>
          <w:tcPr>
            <w:tcW w:w="3544" w:type="dxa"/>
            <w:gridSpan w:val="2"/>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 xml:space="preserve">Plačiajuostis </w:t>
            </w:r>
            <w:proofErr w:type="spellStart"/>
            <w:r w:rsidRPr="00AF58D1">
              <w:rPr>
                <w:rFonts w:ascii="Cambria" w:eastAsia="Times New Roman" w:hAnsi="Cambria"/>
                <w:color w:val="000000" w:themeColor="text1"/>
              </w:rPr>
              <w:t>konveksinis</w:t>
            </w:r>
            <w:proofErr w:type="spellEnd"/>
            <w:r w:rsidRPr="00AF58D1">
              <w:rPr>
                <w:rFonts w:ascii="Cambria" w:eastAsia="Times New Roman" w:hAnsi="Cambria"/>
                <w:color w:val="000000" w:themeColor="text1"/>
              </w:rPr>
              <w:t xml:space="preserve"> daviklis</w:t>
            </w:r>
          </w:p>
        </w:tc>
        <w:tc>
          <w:tcPr>
            <w:tcW w:w="3118" w:type="dxa"/>
            <w:shd w:val="clear" w:color="auto" w:fill="auto"/>
          </w:tcPr>
          <w:p w:rsidR="00E41D82" w:rsidRPr="00AF58D1" w:rsidRDefault="00E41D82" w:rsidP="009B781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Darbinių dažnių diapazonas ne siauresnis kaip nuo 1,5 iki 5 MHz;</w:t>
            </w:r>
          </w:p>
          <w:p w:rsidR="00E41D82" w:rsidRPr="00AF58D1" w:rsidRDefault="00E41D82" w:rsidP="009B781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Skenavimo gylis ne mažiau 30 cm.</w:t>
            </w:r>
          </w:p>
        </w:tc>
        <w:tc>
          <w:tcPr>
            <w:tcW w:w="2410" w:type="dxa"/>
          </w:tcPr>
          <w:p w:rsidR="00E41D82" w:rsidRPr="00AF58D1" w:rsidRDefault="00E41D82" w:rsidP="00E41D82">
            <w:pPr>
              <w:rPr>
                <w:rFonts w:ascii="Cambria" w:hAnsi="Cambria"/>
                <w:color w:val="000000" w:themeColor="text1"/>
              </w:rPr>
            </w:pPr>
          </w:p>
        </w:tc>
      </w:tr>
      <w:tr w:rsidR="00E41D82" w:rsidRPr="00AF58D1" w:rsidTr="00A526AF">
        <w:tc>
          <w:tcPr>
            <w:tcW w:w="738" w:type="dxa"/>
            <w:shd w:val="clear" w:color="auto" w:fill="auto"/>
          </w:tcPr>
          <w:p w:rsidR="00E41D82" w:rsidRPr="00AF58D1" w:rsidRDefault="00E41D82" w:rsidP="00E41D82">
            <w:pPr>
              <w:ind w:left="113"/>
              <w:jc w:val="center"/>
              <w:rPr>
                <w:rFonts w:ascii="Cambria" w:eastAsia="Times New Roman" w:hAnsi="Cambria"/>
                <w:color w:val="000000" w:themeColor="text1"/>
              </w:rPr>
            </w:pPr>
            <w:r w:rsidRPr="00AF58D1">
              <w:rPr>
                <w:rFonts w:ascii="Cambria" w:eastAsia="Times New Roman" w:hAnsi="Cambria"/>
                <w:color w:val="000000" w:themeColor="text1"/>
              </w:rPr>
              <w:t>13.3.</w:t>
            </w:r>
          </w:p>
        </w:tc>
        <w:tc>
          <w:tcPr>
            <w:tcW w:w="3544" w:type="dxa"/>
            <w:gridSpan w:val="2"/>
            <w:shd w:val="clear" w:color="auto" w:fill="auto"/>
          </w:tcPr>
          <w:p w:rsidR="00E41D82" w:rsidRPr="00AF58D1" w:rsidRDefault="00E41D82" w:rsidP="00E41D82">
            <w:pPr>
              <w:rPr>
                <w:rFonts w:ascii="Cambria" w:eastAsia="Times New Roman" w:hAnsi="Cambria"/>
                <w:color w:val="000000" w:themeColor="text1"/>
              </w:rPr>
            </w:pPr>
            <w:r w:rsidRPr="00AF58D1">
              <w:rPr>
                <w:rFonts w:ascii="Cambria" w:eastAsia="Times New Roman" w:hAnsi="Cambria"/>
                <w:color w:val="000000" w:themeColor="text1"/>
              </w:rPr>
              <w:t>Plačiajuostis fazinės gardelės daviklis (kardiologinis)</w:t>
            </w:r>
          </w:p>
        </w:tc>
        <w:tc>
          <w:tcPr>
            <w:tcW w:w="3118" w:type="dxa"/>
            <w:shd w:val="clear" w:color="auto" w:fill="auto"/>
          </w:tcPr>
          <w:p w:rsidR="00E41D82" w:rsidRPr="00AF58D1" w:rsidRDefault="00E41D82" w:rsidP="009B781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 xml:space="preserve">Darbinių dažnių diapazonas ne siauresnis kaip nuo 1 iki 5 MHz;  </w:t>
            </w:r>
          </w:p>
          <w:p w:rsidR="00E41D82" w:rsidRPr="00AF58D1" w:rsidRDefault="00E41D82" w:rsidP="009B781F">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Skenavimo gylis ne mažiau 35 cm.</w:t>
            </w:r>
          </w:p>
        </w:tc>
        <w:tc>
          <w:tcPr>
            <w:tcW w:w="2410" w:type="dxa"/>
          </w:tcPr>
          <w:p w:rsidR="00E41D82" w:rsidRPr="00AF58D1" w:rsidRDefault="00E41D82" w:rsidP="00E41D82">
            <w:pPr>
              <w:rPr>
                <w:rFonts w:ascii="Cambria" w:hAnsi="Cambria"/>
                <w:color w:val="000000" w:themeColor="text1"/>
              </w:rPr>
            </w:pPr>
          </w:p>
        </w:tc>
      </w:tr>
      <w:tr w:rsidR="005B07BC" w:rsidRPr="00AF58D1" w:rsidTr="0016413E">
        <w:tc>
          <w:tcPr>
            <w:tcW w:w="738" w:type="dxa"/>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44" w:type="dxa"/>
            <w:gridSpan w:val="2"/>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Automatinė adatos vizualizacijos (išryškinimo) programinė įranga</w:t>
            </w:r>
          </w:p>
        </w:tc>
        <w:tc>
          <w:tcPr>
            <w:tcW w:w="3118" w:type="dxa"/>
            <w:shd w:val="clear" w:color="auto" w:fill="auto"/>
          </w:tcPr>
          <w:p w:rsidR="005B07BC" w:rsidRPr="00AF58D1" w:rsidRDefault="005B07BC" w:rsidP="009B781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Išryškina linijines struktūras pažymėtame plote;</w:t>
            </w:r>
          </w:p>
          <w:p w:rsidR="005B07BC" w:rsidRPr="00AF58D1" w:rsidRDefault="005B07BC" w:rsidP="009B781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34" w:firstLine="0"/>
              <w:contextualSpacing/>
              <w:rPr>
                <w:rFonts w:ascii="Cambria" w:eastAsia="Times New Roman" w:hAnsi="Cambria"/>
                <w:color w:val="000000" w:themeColor="text1"/>
              </w:rPr>
            </w:pPr>
            <w:r w:rsidRPr="00AF58D1">
              <w:rPr>
                <w:rFonts w:ascii="Cambria" w:eastAsia="Times New Roman" w:hAnsi="Cambria"/>
                <w:color w:val="000000" w:themeColor="text1"/>
              </w:rPr>
              <w:t>Automatinis prisitaikymas pagal adatos įvedimo kampą.</w:t>
            </w:r>
          </w:p>
        </w:tc>
        <w:tc>
          <w:tcPr>
            <w:tcW w:w="2410" w:type="dxa"/>
          </w:tcPr>
          <w:p w:rsidR="005B07BC" w:rsidRPr="00AF58D1" w:rsidRDefault="005B07BC" w:rsidP="005B07BC">
            <w:pPr>
              <w:rPr>
                <w:rFonts w:ascii="Cambria" w:hAnsi="Cambria"/>
                <w:color w:val="000000" w:themeColor="text1"/>
              </w:rPr>
            </w:pPr>
          </w:p>
        </w:tc>
      </w:tr>
      <w:tr w:rsidR="005B07BC" w:rsidRPr="00AF58D1" w:rsidTr="0016413E">
        <w:tc>
          <w:tcPr>
            <w:tcW w:w="738" w:type="dxa"/>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44" w:type="dxa"/>
            <w:gridSpan w:val="2"/>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Daviklių jungtys</w:t>
            </w:r>
          </w:p>
        </w:tc>
        <w:tc>
          <w:tcPr>
            <w:tcW w:w="3118"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Ne mažiau kaip 3 (galima siūlyti šakotuvą)</w:t>
            </w:r>
          </w:p>
        </w:tc>
        <w:tc>
          <w:tcPr>
            <w:tcW w:w="2410" w:type="dxa"/>
          </w:tcPr>
          <w:p w:rsidR="005B07BC" w:rsidRPr="00AF58D1" w:rsidRDefault="005B07BC" w:rsidP="005B07BC">
            <w:pPr>
              <w:rPr>
                <w:rFonts w:ascii="Cambria" w:hAnsi="Cambria"/>
                <w:color w:val="000000" w:themeColor="text1"/>
              </w:rPr>
            </w:pPr>
          </w:p>
        </w:tc>
      </w:tr>
      <w:tr w:rsidR="005B07BC" w:rsidRPr="00AF58D1" w:rsidTr="0016413E">
        <w:tc>
          <w:tcPr>
            <w:tcW w:w="738" w:type="dxa"/>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44" w:type="dxa"/>
            <w:gridSpan w:val="2"/>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Daviklių atsparumas skysčiams</w:t>
            </w:r>
          </w:p>
        </w:tc>
        <w:tc>
          <w:tcPr>
            <w:tcW w:w="3118"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Atitinkantis IPX7 klasę arba lygiavertis.</w:t>
            </w:r>
          </w:p>
        </w:tc>
        <w:tc>
          <w:tcPr>
            <w:tcW w:w="2410" w:type="dxa"/>
          </w:tcPr>
          <w:p w:rsidR="005B07BC" w:rsidRPr="00AF58D1" w:rsidRDefault="005B07BC" w:rsidP="005B07BC">
            <w:pPr>
              <w:rPr>
                <w:rFonts w:ascii="Cambria" w:hAnsi="Cambria"/>
                <w:color w:val="000000" w:themeColor="text1"/>
              </w:rPr>
            </w:pPr>
          </w:p>
        </w:tc>
      </w:tr>
      <w:tr w:rsidR="005B07BC" w:rsidRPr="00AF58D1" w:rsidTr="0016413E">
        <w:tc>
          <w:tcPr>
            <w:tcW w:w="738" w:type="dxa"/>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44" w:type="dxa"/>
            <w:gridSpan w:val="2"/>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Vaizdų eksportavimo formatai</w:t>
            </w:r>
          </w:p>
        </w:tc>
        <w:tc>
          <w:tcPr>
            <w:tcW w:w="3118"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 xml:space="preserve">Vaizdų ir </w:t>
            </w:r>
            <w:proofErr w:type="spellStart"/>
            <w:r w:rsidRPr="00AF58D1">
              <w:rPr>
                <w:rFonts w:ascii="Cambria" w:eastAsia="Times New Roman" w:hAnsi="Cambria"/>
                <w:color w:val="000000" w:themeColor="text1"/>
              </w:rPr>
              <w:t>video</w:t>
            </w:r>
            <w:proofErr w:type="spellEnd"/>
            <w:r w:rsidRPr="00AF58D1">
              <w:rPr>
                <w:rFonts w:ascii="Cambria" w:eastAsia="Times New Roman" w:hAnsi="Cambria"/>
                <w:color w:val="000000" w:themeColor="text1"/>
              </w:rPr>
              <w:t xml:space="preserve"> įrašų eksportavimo formatai (nurodyti arba lygiaverčiai): MP4 arba AVI, JPEG, BMP</w:t>
            </w:r>
          </w:p>
        </w:tc>
        <w:tc>
          <w:tcPr>
            <w:tcW w:w="2410" w:type="dxa"/>
          </w:tcPr>
          <w:p w:rsidR="005B07BC" w:rsidRPr="00AF58D1" w:rsidRDefault="005B07BC" w:rsidP="005B07BC">
            <w:pPr>
              <w:rPr>
                <w:rFonts w:ascii="Cambria" w:hAnsi="Cambria"/>
                <w:color w:val="000000" w:themeColor="text1"/>
              </w:rPr>
            </w:pPr>
          </w:p>
        </w:tc>
      </w:tr>
      <w:tr w:rsidR="005B07BC" w:rsidRPr="00AF58D1" w:rsidTr="009B781F">
        <w:trPr>
          <w:trHeight w:val="415"/>
        </w:trPr>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Įdiegtos DICOM standarto funkcijos (nurodytos arba joms lygiavertės)</w:t>
            </w:r>
          </w:p>
        </w:tc>
        <w:tc>
          <w:tcPr>
            <w:tcW w:w="3118" w:type="dxa"/>
            <w:shd w:val="clear" w:color="auto" w:fill="auto"/>
          </w:tcPr>
          <w:p w:rsidR="005B07BC" w:rsidRPr="00AF58D1" w:rsidRDefault="005B07BC" w:rsidP="009B781F">
            <w:pPr>
              <w:pStyle w:val="ListParagraph"/>
              <w:numPr>
                <w:ilvl w:val="0"/>
                <w:numId w:val="15"/>
              </w:numPr>
              <w:spacing w:after="0" w:line="240" w:lineRule="auto"/>
              <w:ind w:left="317" w:hanging="283"/>
              <w:rPr>
                <w:rFonts w:ascii="Cambria" w:eastAsia="Times New Roman" w:hAnsi="Cambria"/>
                <w:color w:val="000000" w:themeColor="text1"/>
                <w:sz w:val="20"/>
                <w:szCs w:val="20"/>
              </w:rPr>
            </w:pPr>
            <w:proofErr w:type="spellStart"/>
            <w:r w:rsidRPr="00AF58D1">
              <w:rPr>
                <w:rFonts w:ascii="Cambria" w:eastAsia="Times New Roman" w:hAnsi="Cambria"/>
                <w:color w:val="000000" w:themeColor="text1"/>
                <w:sz w:val="20"/>
                <w:szCs w:val="20"/>
              </w:rPr>
              <w:t>Send</w:t>
            </w:r>
            <w:proofErr w:type="spellEnd"/>
            <w:r w:rsidRPr="00AF58D1">
              <w:rPr>
                <w:rFonts w:ascii="Cambria" w:eastAsia="Times New Roman" w:hAnsi="Cambria"/>
                <w:color w:val="000000" w:themeColor="text1"/>
                <w:sz w:val="20"/>
                <w:szCs w:val="20"/>
              </w:rPr>
              <w:t xml:space="preserve"> (arba </w:t>
            </w:r>
            <w:proofErr w:type="spellStart"/>
            <w:r w:rsidRPr="00AF58D1">
              <w:rPr>
                <w:rFonts w:ascii="Cambria" w:eastAsia="Times New Roman" w:hAnsi="Cambria"/>
                <w:color w:val="000000" w:themeColor="text1"/>
                <w:sz w:val="20"/>
                <w:szCs w:val="20"/>
              </w:rPr>
              <w:t>Store</w:t>
            </w:r>
            <w:proofErr w:type="spellEnd"/>
            <w:r w:rsidRPr="00AF58D1">
              <w:rPr>
                <w:rFonts w:ascii="Cambria" w:eastAsia="Times New Roman" w:hAnsi="Cambria"/>
                <w:color w:val="000000" w:themeColor="text1"/>
                <w:sz w:val="20"/>
                <w:szCs w:val="20"/>
              </w:rPr>
              <w:t>);</w:t>
            </w:r>
          </w:p>
          <w:p w:rsidR="005B07BC" w:rsidRPr="00AF58D1" w:rsidRDefault="005B07BC" w:rsidP="009B781F">
            <w:pPr>
              <w:pStyle w:val="ListParagraph"/>
              <w:numPr>
                <w:ilvl w:val="0"/>
                <w:numId w:val="15"/>
              </w:numPr>
              <w:spacing w:after="0" w:line="240" w:lineRule="auto"/>
              <w:ind w:left="317" w:hanging="283"/>
              <w:rPr>
                <w:rFonts w:ascii="Cambria" w:eastAsia="Times New Roman" w:hAnsi="Cambria"/>
                <w:color w:val="000000" w:themeColor="text1"/>
                <w:sz w:val="20"/>
                <w:szCs w:val="20"/>
              </w:rPr>
            </w:pPr>
            <w:proofErr w:type="spellStart"/>
            <w:r w:rsidRPr="00AF58D1">
              <w:rPr>
                <w:rFonts w:ascii="Cambria" w:eastAsia="Times New Roman" w:hAnsi="Cambria"/>
                <w:color w:val="000000" w:themeColor="text1"/>
                <w:sz w:val="20"/>
                <w:szCs w:val="20"/>
              </w:rPr>
              <w:t>Print</w:t>
            </w:r>
            <w:proofErr w:type="spellEnd"/>
            <w:r w:rsidRPr="00AF58D1">
              <w:rPr>
                <w:rFonts w:ascii="Cambria" w:eastAsia="Times New Roman" w:hAnsi="Cambria"/>
                <w:color w:val="000000" w:themeColor="text1"/>
                <w:sz w:val="20"/>
                <w:szCs w:val="20"/>
              </w:rPr>
              <w:t>;</w:t>
            </w:r>
          </w:p>
          <w:p w:rsidR="005B07BC" w:rsidRPr="00AF58D1" w:rsidRDefault="005B07BC" w:rsidP="009B781F">
            <w:pPr>
              <w:pStyle w:val="ListParagraph"/>
              <w:numPr>
                <w:ilvl w:val="0"/>
                <w:numId w:val="15"/>
              </w:numPr>
              <w:spacing w:after="0" w:line="240" w:lineRule="auto"/>
              <w:ind w:left="317" w:hanging="283"/>
              <w:rPr>
                <w:rFonts w:ascii="Cambria" w:eastAsia="Times New Roman" w:hAnsi="Cambria"/>
                <w:color w:val="000000" w:themeColor="text1"/>
              </w:rPr>
            </w:pPr>
            <w:proofErr w:type="spellStart"/>
            <w:r w:rsidRPr="00AF58D1">
              <w:rPr>
                <w:rFonts w:ascii="Cambria" w:eastAsia="Times New Roman" w:hAnsi="Cambria"/>
                <w:color w:val="000000" w:themeColor="text1"/>
                <w:sz w:val="20"/>
                <w:szCs w:val="20"/>
              </w:rPr>
              <w:t>Worklist</w:t>
            </w:r>
            <w:proofErr w:type="spellEnd"/>
            <w:r w:rsidRPr="00AF58D1">
              <w:rPr>
                <w:rFonts w:ascii="Cambria" w:eastAsia="Times New Roman" w:hAnsi="Cambria"/>
                <w:color w:val="000000" w:themeColor="text1"/>
                <w:sz w:val="20"/>
                <w:szCs w:val="20"/>
              </w:rPr>
              <w:t>.</w:t>
            </w:r>
          </w:p>
        </w:tc>
        <w:tc>
          <w:tcPr>
            <w:tcW w:w="2410" w:type="dxa"/>
            <w:tcBorders>
              <w:top w:val="single" w:sz="4" w:space="0" w:color="auto"/>
              <w:left w:val="single" w:sz="4" w:space="0" w:color="auto"/>
              <w:bottom w:val="single" w:sz="4" w:space="0" w:color="auto"/>
            </w:tcBorders>
          </w:tcPr>
          <w:p w:rsidR="005B07BC" w:rsidRPr="00AF58D1" w:rsidRDefault="005B07BC" w:rsidP="005B07BC">
            <w:pPr>
              <w:rPr>
                <w:rFonts w:ascii="Cambria" w:hAnsi="Cambria"/>
                <w:color w:val="000000" w:themeColor="text1"/>
              </w:rPr>
            </w:pPr>
          </w:p>
        </w:tc>
      </w:tr>
      <w:tr w:rsidR="005B07BC" w:rsidRPr="00AF58D1" w:rsidTr="0016413E">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Vaizdo didinimo funkcija</w:t>
            </w:r>
          </w:p>
        </w:tc>
        <w:tc>
          <w:tcPr>
            <w:tcW w:w="3118" w:type="dxa"/>
            <w:shd w:val="clear" w:color="auto" w:fill="auto"/>
          </w:tcPr>
          <w:p w:rsidR="005B07BC" w:rsidRPr="00AF58D1" w:rsidRDefault="005B07BC" w:rsidP="009B781F">
            <w:pPr>
              <w:ind w:left="317" w:hanging="283"/>
              <w:rPr>
                <w:rFonts w:ascii="Cambria" w:eastAsia="Times New Roman" w:hAnsi="Cambria"/>
                <w:color w:val="000000" w:themeColor="text1"/>
              </w:rPr>
            </w:pPr>
            <w:r w:rsidRPr="00AF58D1">
              <w:rPr>
                <w:rFonts w:ascii="Cambria" w:eastAsia="Times New Roman" w:hAnsi="Cambria"/>
                <w:color w:val="000000" w:themeColor="text1"/>
              </w:rPr>
              <w:t>Aparatas turi vaizdo didinimo funkciją</w:t>
            </w:r>
          </w:p>
        </w:tc>
        <w:tc>
          <w:tcPr>
            <w:tcW w:w="2410" w:type="dxa"/>
            <w:tcBorders>
              <w:top w:val="single" w:sz="4" w:space="0" w:color="auto"/>
              <w:left w:val="single" w:sz="4" w:space="0" w:color="auto"/>
              <w:bottom w:val="single" w:sz="4" w:space="0" w:color="auto"/>
            </w:tcBorders>
          </w:tcPr>
          <w:p w:rsidR="005B07BC" w:rsidRPr="00AF58D1" w:rsidRDefault="005B07BC" w:rsidP="005B07BC">
            <w:pPr>
              <w:pStyle w:val="Default"/>
              <w:rPr>
                <w:rFonts w:ascii="Cambria" w:hAnsi="Cambria"/>
                <w:color w:val="000000" w:themeColor="text1"/>
                <w:sz w:val="20"/>
                <w:szCs w:val="20"/>
              </w:rPr>
            </w:pPr>
          </w:p>
        </w:tc>
      </w:tr>
      <w:tr w:rsidR="005B07BC" w:rsidRPr="00AF58D1" w:rsidTr="0016413E">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 xml:space="preserve">Aparato sąsajos </w:t>
            </w:r>
          </w:p>
        </w:tc>
        <w:tc>
          <w:tcPr>
            <w:tcW w:w="3118" w:type="dxa"/>
            <w:shd w:val="clear" w:color="auto" w:fill="auto"/>
          </w:tcPr>
          <w:p w:rsidR="005B07BC" w:rsidRPr="00AF58D1" w:rsidRDefault="005B07BC" w:rsidP="009B781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hanging="283"/>
              <w:contextualSpacing/>
              <w:rPr>
                <w:rFonts w:ascii="Cambria" w:eastAsia="Times New Roman" w:hAnsi="Cambria"/>
                <w:color w:val="000000" w:themeColor="text1"/>
              </w:rPr>
            </w:pPr>
            <w:r w:rsidRPr="00AF58D1">
              <w:rPr>
                <w:rFonts w:ascii="Cambria" w:eastAsia="Times New Roman" w:hAnsi="Cambria"/>
                <w:color w:val="000000" w:themeColor="text1"/>
              </w:rPr>
              <w:t>Laidinio kompiuterinio tinklo (</w:t>
            </w:r>
            <w:proofErr w:type="spellStart"/>
            <w:r w:rsidRPr="00AF58D1">
              <w:rPr>
                <w:rFonts w:ascii="Cambria" w:eastAsia="Times New Roman" w:hAnsi="Cambria"/>
                <w:color w:val="000000" w:themeColor="text1"/>
              </w:rPr>
              <w:t>Ethernet</w:t>
            </w:r>
            <w:proofErr w:type="spellEnd"/>
            <w:r w:rsidRPr="00AF58D1">
              <w:rPr>
                <w:rFonts w:ascii="Cambria" w:eastAsia="Times New Roman" w:hAnsi="Cambria"/>
                <w:color w:val="000000" w:themeColor="text1"/>
              </w:rPr>
              <w:t>) jungtis;</w:t>
            </w:r>
          </w:p>
          <w:p w:rsidR="005B07BC" w:rsidRPr="00AF58D1" w:rsidRDefault="005B07BC" w:rsidP="009B781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hanging="283"/>
              <w:contextualSpacing/>
              <w:rPr>
                <w:rFonts w:ascii="Cambria" w:eastAsia="Times New Roman" w:hAnsi="Cambria"/>
                <w:color w:val="000000" w:themeColor="text1"/>
              </w:rPr>
            </w:pPr>
            <w:r w:rsidRPr="00AF58D1">
              <w:rPr>
                <w:rFonts w:ascii="Cambria" w:eastAsia="Times New Roman" w:hAnsi="Cambria"/>
                <w:color w:val="000000" w:themeColor="text1"/>
              </w:rPr>
              <w:t>Ne mažiau kaip trys USB jungtys;</w:t>
            </w:r>
          </w:p>
          <w:p w:rsidR="005B07BC" w:rsidRPr="00AF58D1" w:rsidRDefault="005B07BC" w:rsidP="009B781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317" w:hanging="283"/>
              <w:contextualSpacing/>
              <w:rPr>
                <w:rFonts w:ascii="Cambria" w:eastAsia="Times New Roman" w:hAnsi="Cambria"/>
                <w:color w:val="000000" w:themeColor="text1"/>
              </w:rPr>
            </w:pPr>
            <w:r w:rsidRPr="00AF58D1">
              <w:rPr>
                <w:rFonts w:ascii="Cambria" w:eastAsia="Times New Roman" w:hAnsi="Cambria"/>
                <w:color w:val="000000" w:themeColor="text1"/>
              </w:rPr>
              <w:t xml:space="preserve">Belaidžio </w:t>
            </w:r>
            <w:proofErr w:type="spellStart"/>
            <w:r w:rsidRPr="00AF58D1">
              <w:rPr>
                <w:rFonts w:ascii="Cambria" w:eastAsia="Times New Roman" w:hAnsi="Cambria"/>
                <w:color w:val="000000" w:themeColor="text1"/>
              </w:rPr>
              <w:t>Wi</w:t>
            </w:r>
            <w:proofErr w:type="spellEnd"/>
            <w:r w:rsidRPr="00AF58D1">
              <w:rPr>
                <w:rFonts w:ascii="Cambria" w:eastAsia="Times New Roman" w:hAnsi="Cambria"/>
                <w:color w:val="000000" w:themeColor="text1"/>
              </w:rPr>
              <w:t>-Fi ryšio sąsaja.</w:t>
            </w:r>
          </w:p>
        </w:tc>
        <w:tc>
          <w:tcPr>
            <w:tcW w:w="2410" w:type="dxa"/>
            <w:tcBorders>
              <w:top w:val="single" w:sz="4" w:space="0" w:color="auto"/>
              <w:left w:val="single" w:sz="4" w:space="0" w:color="auto"/>
              <w:bottom w:val="single" w:sz="4" w:space="0" w:color="auto"/>
            </w:tcBorders>
          </w:tcPr>
          <w:p w:rsidR="005B07BC" w:rsidRPr="00AF58D1" w:rsidRDefault="005B07BC" w:rsidP="005B07BC">
            <w:pPr>
              <w:rPr>
                <w:rFonts w:ascii="Cambria" w:hAnsi="Cambria"/>
                <w:color w:val="000000" w:themeColor="text1"/>
              </w:rPr>
            </w:pPr>
          </w:p>
        </w:tc>
      </w:tr>
      <w:tr w:rsidR="005B07BC" w:rsidRPr="00AF58D1" w:rsidTr="0016413E">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 xml:space="preserve">Aparato vidinis akumuliatorius </w:t>
            </w:r>
          </w:p>
        </w:tc>
        <w:tc>
          <w:tcPr>
            <w:tcW w:w="3118"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Užtikrinantis ne mažiau kaip 3 valandų trukmės aparato darbą be išorinio maitinimo šaltinio</w:t>
            </w:r>
          </w:p>
        </w:tc>
        <w:tc>
          <w:tcPr>
            <w:tcW w:w="2410" w:type="dxa"/>
            <w:tcBorders>
              <w:top w:val="single" w:sz="4" w:space="0" w:color="auto"/>
              <w:left w:val="single" w:sz="4" w:space="0" w:color="auto"/>
              <w:bottom w:val="single" w:sz="4" w:space="0" w:color="auto"/>
            </w:tcBorders>
          </w:tcPr>
          <w:p w:rsidR="005B07BC" w:rsidRPr="00AF58D1" w:rsidRDefault="005B07BC" w:rsidP="005B07BC">
            <w:pPr>
              <w:rPr>
                <w:rFonts w:ascii="Cambria" w:hAnsi="Cambria"/>
                <w:color w:val="000000" w:themeColor="text1"/>
              </w:rPr>
            </w:pPr>
          </w:p>
        </w:tc>
      </w:tr>
      <w:tr w:rsidR="005B07BC" w:rsidRPr="00AF58D1" w:rsidTr="0016413E">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shd w:val="clear" w:color="auto" w:fill="auto"/>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 xml:space="preserve">Specialus vežimėlis (arba specialus stovas su ratukais) ultragarso aparatui su priedais  </w:t>
            </w:r>
          </w:p>
        </w:tc>
        <w:tc>
          <w:tcPr>
            <w:tcW w:w="3118" w:type="dxa"/>
            <w:shd w:val="clear" w:color="auto" w:fill="auto"/>
          </w:tcPr>
          <w:p w:rsidR="005B07BC" w:rsidRPr="00AF58D1" w:rsidRDefault="005B07BC" w:rsidP="009B781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175" w:hanging="141"/>
              <w:contextualSpacing/>
              <w:rPr>
                <w:rFonts w:ascii="Cambria" w:eastAsia="Times New Roman" w:hAnsi="Cambria"/>
                <w:color w:val="000000" w:themeColor="text1"/>
              </w:rPr>
            </w:pPr>
            <w:r w:rsidRPr="00AF58D1">
              <w:rPr>
                <w:rFonts w:ascii="Cambria" w:eastAsia="Times New Roman" w:hAnsi="Cambria"/>
                <w:color w:val="000000" w:themeColor="text1"/>
              </w:rPr>
              <w:t>4-5 ratukai su stabdžiais;</w:t>
            </w:r>
          </w:p>
          <w:p w:rsidR="005B07BC" w:rsidRPr="00AF58D1" w:rsidRDefault="005B07BC" w:rsidP="009B781F">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ind w:left="175" w:hanging="141"/>
              <w:contextualSpacing/>
              <w:rPr>
                <w:rFonts w:ascii="Cambria" w:eastAsia="Times New Roman" w:hAnsi="Cambria"/>
                <w:color w:val="000000" w:themeColor="text1"/>
              </w:rPr>
            </w:pPr>
            <w:r w:rsidRPr="00AF58D1">
              <w:rPr>
                <w:rFonts w:ascii="Cambria" w:eastAsia="Times New Roman" w:hAnsi="Cambria"/>
                <w:color w:val="000000" w:themeColor="text1"/>
              </w:rPr>
              <w:t>Krepšys aparato priedams.</w:t>
            </w:r>
          </w:p>
        </w:tc>
        <w:tc>
          <w:tcPr>
            <w:tcW w:w="2410" w:type="dxa"/>
            <w:tcBorders>
              <w:top w:val="single" w:sz="4" w:space="0" w:color="auto"/>
              <w:left w:val="single" w:sz="4" w:space="0" w:color="auto"/>
              <w:bottom w:val="single" w:sz="4" w:space="0" w:color="auto"/>
            </w:tcBorders>
          </w:tcPr>
          <w:p w:rsidR="005B07BC" w:rsidRPr="00AF58D1" w:rsidRDefault="005B07BC" w:rsidP="005B07BC">
            <w:pPr>
              <w:rPr>
                <w:rFonts w:ascii="Cambria" w:hAnsi="Cambria"/>
                <w:color w:val="000000" w:themeColor="text1"/>
              </w:rPr>
            </w:pPr>
          </w:p>
        </w:tc>
      </w:tr>
      <w:tr w:rsidR="005B07BC" w:rsidRPr="00AF58D1" w:rsidTr="00120BA0">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Įrangos pristatymas ir instaliavimas</w:t>
            </w:r>
          </w:p>
        </w:tc>
        <w:tc>
          <w:tcPr>
            <w:tcW w:w="3118"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Įrangos pristatymo, iškrovimo, pervežimo į instaliavimo vietą, instaliavimo, po instaliavimo likusių įpakavimo medžiagų išvežimo (utilizavimo) išlaidos įskaičiuotos į pasiūlymo kainą.</w:t>
            </w:r>
          </w:p>
        </w:tc>
        <w:tc>
          <w:tcPr>
            <w:tcW w:w="2410" w:type="dxa"/>
            <w:tcBorders>
              <w:top w:val="single" w:sz="4" w:space="0" w:color="auto"/>
              <w:left w:val="single" w:sz="4" w:space="0" w:color="auto"/>
              <w:bottom w:val="single" w:sz="4" w:space="0" w:color="auto"/>
            </w:tcBorders>
          </w:tcPr>
          <w:p w:rsidR="005B07BC" w:rsidRPr="00AF58D1" w:rsidRDefault="005B07BC" w:rsidP="005B07BC">
            <w:pPr>
              <w:rPr>
                <w:rFonts w:ascii="Cambria" w:hAnsi="Cambria"/>
                <w:color w:val="000000" w:themeColor="text1"/>
              </w:rPr>
            </w:pPr>
          </w:p>
        </w:tc>
      </w:tr>
      <w:tr w:rsidR="005B07BC" w:rsidRPr="00AF58D1" w:rsidTr="00120BA0">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Medicininio personalo apmokymas</w:t>
            </w:r>
          </w:p>
        </w:tc>
        <w:tc>
          <w:tcPr>
            <w:tcW w:w="3118"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Medicininio personalo apmokymas naudoti įrangą įskaičiuotas į pasiūlymo kainą.</w:t>
            </w:r>
          </w:p>
        </w:tc>
        <w:tc>
          <w:tcPr>
            <w:tcW w:w="2410" w:type="dxa"/>
            <w:tcBorders>
              <w:top w:val="single" w:sz="4" w:space="0" w:color="auto"/>
              <w:left w:val="single" w:sz="4" w:space="0" w:color="auto"/>
              <w:bottom w:val="single" w:sz="4" w:space="0" w:color="auto"/>
            </w:tcBorders>
          </w:tcPr>
          <w:p w:rsidR="005B07BC" w:rsidRPr="00AF58D1" w:rsidRDefault="005B07BC" w:rsidP="005B07BC">
            <w:pPr>
              <w:rPr>
                <w:rFonts w:ascii="Cambria" w:hAnsi="Cambria"/>
                <w:color w:val="000000" w:themeColor="text1"/>
              </w:rPr>
            </w:pPr>
          </w:p>
        </w:tc>
      </w:tr>
      <w:tr w:rsidR="005B07BC" w:rsidRPr="00AF58D1" w:rsidTr="005F2B60">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Techninio personalo apmokymas</w:t>
            </w:r>
          </w:p>
        </w:tc>
        <w:tc>
          <w:tcPr>
            <w:tcW w:w="3118"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 xml:space="preserve">LSMU ligoninės Kauno klinikų Medicininės technikos tarnybos inžinierių įvadinis apmokymas atlikti įrangos </w:t>
            </w:r>
            <w:proofErr w:type="spellStart"/>
            <w:r w:rsidRPr="00AF58D1">
              <w:rPr>
                <w:rFonts w:ascii="Cambria" w:eastAsia="Times New Roman" w:hAnsi="Cambria"/>
                <w:color w:val="000000" w:themeColor="text1"/>
              </w:rPr>
              <w:t>pogarantinę</w:t>
            </w:r>
            <w:proofErr w:type="spellEnd"/>
            <w:r w:rsidRPr="00AF58D1">
              <w:rPr>
                <w:rFonts w:ascii="Cambria" w:eastAsia="Times New Roman" w:hAnsi="Cambria"/>
                <w:color w:val="000000" w:themeColor="text1"/>
              </w:rPr>
              <w:t xml:space="preserve"> techninę priežiūrą įskaičiuotas į pasiūlymo kainą.</w:t>
            </w:r>
          </w:p>
        </w:tc>
        <w:tc>
          <w:tcPr>
            <w:tcW w:w="2410" w:type="dxa"/>
            <w:tcBorders>
              <w:top w:val="single" w:sz="4" w:space="0" w:color="auto"/>
              <w:left w:val="single" w:sz="4" w:space="0" w:color="auto"/>
              <w:bottom w:val="single" w:sz="4" w:space="0" w:color="auto"/>
            </w:tcBorders>
          </w:tcPr>
          <w:p w:rsidR="005B07BC" w:rsidRPr="00AF58D1" w:rsidRDefault="005B07BC" w:rsidP="005B07BC">
            <w:pPr>
              <w:pBdr>
                <w:top w:val="none" w:sz="0" w:space="0" w:color="auto"/>
                <w:left w:val="none" w:sz="0" w:space="0" w:color="auto"/>
                <w:bottom w:val="none" w:sz="0" w:space="0" w:color="auto"/>
                <w:right w:val="none" w:sz="0" w:space="0" w:color="auto"/>
                <w:between w:val="none" w:sz="0" w:space="0" w:color="auto"/>
                <w:bar w:val="none" w:sz="0" w:color="auto"/>
              </w:pBdr>
              <w:ind w:left="393"/>
              <w:rPr>
                <w:rFonts w:ascii="Cambria" w:hAnsi="Cambria"/>
                <w:color w:val="000000" w:themeColor="text1"/>
              </w:rPr>
            </w:pPr>
          </w:p>
        </w:tc>
      </w:tr>
      <w:tr w:rsidR="005B07BC" w:rsidRPr="00AF58D1" w:rsidTr="005F2B60">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tcBorders>
              <w:top w:val="single" w:sz="4" w:space="0" w:color="auto"/>
              <w:left w:val="single" w:sz="4" w:space="0" w:color="auto"/>
              <w:bottom w:val="single" w:sz="4" w:space="0" w:color="auto"/>
              <w:right w:val="single" w:sz="4" w:space="0" w:color="auto"/>
            </w:tcBorders>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spacing w:val="3"/>
                <w:lang w:eastAsia="lt-LT" w:bidi="lt-LT"/>
              </w:rPr>
              <w:t>Kartu su įranga pateikiama dokumentacija</w:t>
            </w:r>
          </w:p>
        </w:tc>
        <w:tc>
          <w:tcPr>
            <w:tcW w:w="3118" w:type="dxa"/>
            <w:tcBorders>
              <w:top w:val="single" w:sz="4" w:space="0" w:color="auto"/>
              <w:left w:val="single" w:sz="4" w:space="0" w:color="auto"/>
              <w:bottom w:val="single" w:sz="4" w:space="0" w:color="auto"/>
              <w:right w:val="single" w:sz="4" w:space="0" w:color="auto"/>
            </w:tcBorders>
          </w:tcPr>
          <w:p w:rsidR="005B07BC" w:rsidRPr="00AF58D1" w:rsidRDefault="005B07BC" w:rsidP="009B781F">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75" w:hanging="175"/>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Vartotojo instrukcija lietuvių kalba;</w:t>
            </w:r>
          </w:p>
          <w:p w:rsidR="005B07BC" w:rsidRPr="00AF58D1" w:rsidRDefault="005B07BC" w:rsidP="009B781F">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75" w:hanging="175"/>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Serviso dokumentacija lietuvių arba anglų kalba:</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struktūrinė schema ir/arba atskirų blokų funkcijų aprašymas;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instaliavimo instrukcijos;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funkcionalumo patikrinimo instrukcijos;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aptarnavimo instrukcijos;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gedimų nustatymo instrukcijos;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išardymo-surinkimo instrukcijos;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atsarginių dalių katalogas;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periodinio techninės būklės tikrinimo instrukcijos;</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Times New Roman" w:hAnsi="Cambria"/>
                <w:color w:val="000000" w:themeColor="text1"/>
                <w:spacing w:val="3"/>
                <w:lang w:eastAsia="lt-LT" w:bidi="lt-LT"/>
              </w:rPr>
              <w:t>derinimo/kalibravimo instrukcijos (</w:t>
            </w:r>
            <w:r w:rsidRPr="00AF58D1">
              <w:rPr>
                <w:rFonts w:ascii="Cambria" w:eastAsia="Times New Roman" w:hAnsi="Cambria"/>
                <w:i/>
                <w:color w:val="000000" w:themeColor="text1"/>
                <w:spacing w:val="3"/>
                <w:lang w:eastAsia="lt-LT" w:bidi="lt-LT"/>
              </w:rPr>
              <w:t>taikoma, jei šios procedūros yra numatytos siūlomos įrangos gamintojo</w:t>
            </w:r>
            <w:r w:rsidRPr="00AF58D1">
              <w:rPr>
                <w:rFonts w:ascii="Cambria" w:eastAsia="Times New Roman" w:hAnsi="Cambria"/>
                <w:color w:val="000000" w:themeColor="text1"/>
                <w:spacing w:val="3"/>
                <w:lang w:eastAsia="lt-LT" w:bidi="lt-LT"/>
              </w:rPr>
              <w:t>);</w:t>
            </w:r>
          </w:p>
          <w:p w:rsidR="005B07BC" w:rsidRPr="00AF58D1" w:rsidRDefault="005B07BC" w:rsidP="009B781F">
            <w:pPr>
              <w:widowControl w:val="0"/>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59"/>
              </w:tabs>
              <w:ind w:left="175" w:firstLine="0"/>
              <w:rPr>
                <w:rFonts w:ascii="Cambria" w:eastAsia="Times New Roman" w:hAnsi="Cambria"/>
                <w:color w:val="000000" w:themeColor="text1"/>
                <w:spacing w:val="3"/>
                <w:lang w:eastAsia="lt-LT" w:bidi="lt-LT"/>
              </w:rPr>
            </w:pPr>
            <w:r w:rsidRPr="00AF58D1">
              <w:rPr>
                <w:rFonts w:ascii="Cambria" w:eastAsia="Courier New" w:hAnsi="Cambria"/>
                <w:color w:val="000000" w:themeColor="text1"/>
                <w:spacing w:val="3"/>
                <w:lang w:eastAsia="lt-LT" w:bidi="lt-LT"/>
              </w:rPr>
              <w:t>programinė įranga, serviso slaptažodžiai bei aparatūriniai „raktai“ b), c), d), e), h) ir i) punktuose nurodytiems darbams atlikti (</w:t>
            </w:r>
            <w:r w:rsidRPr="00AF58D1">
              <w:rPr>
                <w:rFonts w:ascii="Cambria" w:eastAsia="Courier New" w:hAnsi="Cambria"/>
                <w:i/>
                <w:color w:val="000000" w:themeColor="text1"/>
                <w:spacing w:val="3"/>
                <w:lang w:eastAsia="lt-LT" w:bidi="lt-LT"/>
              </w:rPr>
              <w:t>taikoma, jei šios priemonės yra numatytos siūlomos įrangos gamintojo</w:t>
            </w:r>
            <w:r w:rsidRPr="00AF58D1">
              <w:rPr>
                <w:rFonts w:ascii="Cambria" w:eastAsia="Courier New" w:hAnsi="Cambria"/>
                <w:color w:val="000000" w:themeColor="text1"/>
                <w:spacing w:val="3"/>
                <w:lang w:eastAsia="lt-LT" w:bidi="lt-LT"/>
              </w:rPr>
              <w:t>).</w:t>
            </w:r>
          </w:p>
        </w:tc>
        <w:tc>
          <w:tcPr>
            <w:tcW w:w="2410" w:type="dxa"/>
            <w:tcBorders>
              <w:top w:val="single" w:sz="4" w:space="0" w:color="auto"/>
              <w:left w:val="single" w:sz="4" w:space="0" w:color="auto"/>
              <w:bottom w:val="single" w:sz="4" w:space="0" w:color="auto"/>
            </w:tcBorders>
          </w:tcPr>
          <w:p w:rsidR="005B07BC" w:rsidRPr="00AF58D1" w:rsidRDefault="005B07BC" w:rsidP="005B07BC">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5B07BC" w:rsidRPr="00AF58D1" w:rsidTr="005F2B60">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rPr>
              <w:t>Garantinio aptarnavimo laikotarpis</w:t>
            </w:r>
          </w:p>
        </w:tc>
        <w:tc>
          <w:tcPr>
            <w:tcW w:w="3118" w:type="dxa"/>
          </w:tcPr>
          <w:p w:rsidR="005B07BC" w:rsidRPr="00AF58D1" w:rsidRDefault="005B07BC" w:rsidP="005B07BC">
            <w:pPr>
              <w:rPr>
                <w:rFonts w:ascii="Cambria" w:eastAsia="Times New Roman" w:hAnsi="Cambria"/>
                <w:color w:val="000000" w:themeColor="text1"/>
              </w:rPr>
            </w:pPr>
            <w:r w:rsidRPr="00AF58D1">
              <w:rPr>
                <w:rFonts w:ascii="Cambria" w:eastAsia="Times New Roman" w:hAnsi="Cambria"/>
                <w:color w:val="000000" w:themeColor="text1"/>
                <w:spacing w:val="3"/>
                <w:lang w:eastAsia="lt-LT" w:bidi="lt-LT"/>
              </w:rPr>
              <w:t>≥ 60 mėnesių</w:t>
            </w:r>
          </w:p>
        </w:tc>
        <w:tc>
          <w:tcPr>
            <w:tcW w:w="2410" w:type="dxa"/>
            <w:tcBorders>
              <w:top w:val="single" w:sz="4" w:space="0" w:color="auto"/>
              <w:left w:val="single" w:sz="4" w:space="0" w:color="auto"/>
              <w:bottom w:val="single" w:sz="4" w:space="0" w:color="auto"/>
            </w:tcBorders>
          </w:tcPr>
          <w:p w:rsidR="005B07BC" w:rsidRPr="00AF58D1" w:rsidRDefault="005B07BC" w:rsidP="005B07BC">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5B07BC" w:rsidRPr="00AF58D1" w:rsidTr="005F2B60">
        <w:tc>
          <w:tcPr>
            <w:tcW w:w="748" w:type="dxa"/>
            <w:gridSpan w:val="2"/>
            <w:shd w:val="clear" w:color="auto" w:fill="auto"/>
          </w:tcPr>
          <w:p w:rsidR="005B07BC" w:rsidRPr="00AF58D1" w:rsidRDefault="005B07BC" w:rsidP="005B07BC">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113" w:firstLine="0"/>
              <w:contextualSpacing/>
              <w:jc w:val="center"/>
              <w:rPr>
                <w:rFonts w:ascii="Cambria" w:eastAsia="Times New Roman" w:hAnsi="Cambria"/>
                <w:color w:val="000000" w:themeColor="text1"/>
              </w:rPr>
            </w:pPr>
          </w:p>
        </w:tc>
        <w:tc>
          <w:tcPr>
            <w:tcW w:w="3534" w:type="dxa"/>
          </w:tcPr>
          <w:p w:rsidR="005B07BC" w:rsidRPr="00AF58D1" w:rsidRDefault="005B07BC" w:rsidP="005B07BC">
            <w:pPr>
              <w:rPr>
                <w:rFonts w:ascii="Cambria" w:eastAsia="Times New Roman" w:hAnsi="Cambria"/>
                <w:color w:val="000000" w:themeColor="text1"/>
              </w:rPr>
            </w:pPr>
            <w:r w:rsidRPr="00AF58D1">
              <w:rPr>
                <w:rFonts w:ascii="Cambria" w:hAnsi="Cambria"/>
                <w:color w:val="000000" w:themeColor="text1"/>
              </w:rPr>
              <w:t>Galimybė įsigyti originalias (arba joms lygiavertes) atsargines dalis</w:t>
            </w:r>
          </w:p>
        </w:tc>
        <w:tc>
          <w:tcPr>
            <w:tcW w:w="3118" w:type="dxa"/>
          </w:tcPr>
          <w:p w:rsidR="005B07BC" w:rsidRPr="00AF58D1" w:rsidRDefault="005B07BC" w:rsidP="005B07BC">
            <w:pPr>
              <w:rPr>
                <w:rFonts w:ascii="Cambria" w:eastAsia="Times New Roman" w:hAnsi="Cambria"/>
                <w:color w:val="000000" w:themeColor="text1"/>
                <w:spacing w:val="3"/>
                <w:lang w:eastAsia="lt-LT" w:bidi="lt-LT"/>
              </w:rPr>
            </w:pPr>
            <w:r w:rsidRPr="00AF58D1">
              <w:rPr>
                <w:rFonts w:ascii="Cambria" w:hAnsi="Cambria"/>
                <w:color w:val="000000" w:themeColor="text1"/>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w:t>
            </w:r>
            <w:r w:rsidRPr="00AF58D1">
              <w:rPr>
                <w:rFonts w:ascii="Cambria" w:hAnsi="Cambria"/>
                <w:color w:val="000000" w:themeColor="text1"/>
              </w:rPr>
              <w:lastRenderedPageBreak/>
              <w:t xml:space="preserve">lygiavertės) atsarginės dalys dėl objektyvių priežasčių negali būti tiekiamos Lietuvos Respublikos rinkai (būtinas atitinkamas tiekėjo ir/arba gamintojo patvirtinimas). </w:t>
            </w:r>
          </w:p>
        </w:tc>
        <w:tc>
          <w:tcPr>
            <w:tcW w:w="2410" w:type="dxa"/>
            <w:tcBorders>
              <w:top w:val="single" w:sz="4" w:space="0" w:color="auto"/>
              <w:left w:val="single" w:sz="4" w:space="0" w:color="auto"/>
              <w:bottom w:val="single" w:sz="4" w:space="0" w:color="auto"/>
            </w:tcBorders>
          </w:tcPr>
          <w:p w:rsidR="005B07BC" w:rsidRPr="00AF58D1" w:rsidRDefault="005B07BC" w:rsidP="005B07BC">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bl>
    <w:p w:rsidR="007373EF" w:rsidRPr="00AF58D1" w:rsidRDefault="007373EF" w:rsidP="008E6250">
      <w:pPr>
        <w:jc w:val="right"/>
        <w:rPr>
          <w:rFonts w:ascii="Cambria" w:hAnsi="Cambria"/>
        </w:rPr>
      </w:pPr>
    </w:p>
    <w:p w:rsidR="00F24DB7" w:rsidRPr="00AF58D1" w:rsidRDefault="00F24DB7" w:rsidP="008E6250">
      <w:pPr>
        <w:jc w:val="right"/>
        <w:rPr>
          <w:rFonts w:ascii="Cambria" w:hAnsi="Cambria"/>
        </w:rPr>
      </w:pPr>
    </w:p>
    <w:p w:rsidR="00EF70D5" w:rsidRPr="00AF58D1" w:rsidRDefault="00EF70D5" w:rsidP="008E6250">
      <w:pPr>
        <w:jc w:val="both"/>
        <w:rPr>
          <w:rFonts w:ascii="Cambria" w:hAnsi="Cambria"/>
        </w:rPr>
      </w:pPr>
      <w:r w:rsidRPr="00AF58D1">
        <w:rPr>
          <w:rFonts w:ascii="Cambria" w:hAnsi="Cambria"/>
        </w:rPr>
        <w:t xml:space="preserve">Pastabos: </w:t>
      </w:r>
    </w:p>
    <w:p w:rsidR="00EF70D5" w:rsidRPr="00AF58D1" w:rsidRDefault="00EF70D5" w:rsidP="00B677C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rFonts w:ascii="Cambria" w:hAnsi="Cambria"/>
        </w:rPr>
      </w:pPr>
      <w:r w:rsidRPr="00AF58D1">
        <w:rPr>
          <w:rFonts w:ascii="Cambria" w:hAnsi="Cambria"/>
        </w:rPr>
        <w:t>Grafoje „</w:t>
      </w:r>
      <w:r w:rsidR="00033B8F" w:rsidRPr="00AF58D1">
        <w:rPr>
          <w:rFonts w:ascii="Cambria" w:hAnsi="Cambria"/>
        </w:rPr>
        <w:t>Siūlomi techniniai parametrai ir parametrų reikšmės (reikalavimų  atitikimas) ir nuorodos į atitinkamus gamintojo techninės dokumentacijos puslapius</w:t>
      </w:r>
      <w:r w:rsidRPr="00AF58D1">
        <w:rPr>
          <w:rFonts w:ascii="Cambria" w:hAnsi="Cambria"/>
        </w:rPr>
        <w:t>“ nurodomi konkretūs siūlomi parametrai (rašyti „Atitinka“ arba „Taip“ neleidžiama), taip pat pateikiamos nuorodos į konkrečius pasiūlymo puslapius, kaip tai reikalaujama pirkimo dokumentų 5.11.</w:t>
      </w:r>
      <w:r w:rsidR="00EA4317">
        <w:rPr>
          <w:rFonts w:ascii="Cambria" w:hAnsi="Cambria"/>
        </w:rPr>
        <w:t>8</w:t>
      </w:r>
      <w:bookmarkStart w:id="1" w:name="_GoBack"/>
      <w:bookmarkEnd w:id="1"/>
      <w:r w:rsidRPr="00AF58D1">
        <w:rPr>
          <w:rFonts w:ascii="Cambria" w:hAnsi="Cambria"/>
        </w:rPr>
        <w:t xml:space="preserve"> punkte.</w:t>
      </w:r>
    </w:p>
    <w:p w:rsidR="00EF70D5" w:rsidRPr="00AF58D1" w:rsidRDefault="00EF70D5" w:rsidP="008E6250">
      <w:pPr>
        <w:jc w:val="right"/>
        <w:rPr>
          <w:rFonts w:ascii="Cambria" w:hAnsi="Cambria"/>
        </w:rPr>
      </w:pPr>
    </w:p>
    <w:p w:rsidR="00FC2818" w:rsidRPr="00AF58D1" w:rsidRDefault="007C56C2" w:rsidP="008E6250">
      <w:pPr>
        <w:jc w:val="right"/>
        <w:rPr>
          <w:rFonts w:ascii="Cambria" w:hAnsi="Cambria"/>
        </w:rPr>
      </w:pPr>
      <w:r w:rsidRPr="00AF58D1">
        <w:rPr>
          <w:rFonts w:ascii="Cambria" w:hAnsi="Cambria"/>
        </w:rPr>
        <w:t>5</w:t>
      </w:r>
      <w:r w:rsidR="00FC2818" w:rsidRPr="00AF58D1">
        <w:rPr>
          <w:rFonts w:ascii="Cambria" w:hAnsi="Cambria"/>
        </w:rPr>
        <w:t xml:space="preserve"> lentelė</w:t>
      </w:r>
    </w:p>
    <w:p w:rsidR="007A4F5F" w:rsidRDefault="00CA61C7" w:rsidP="00CA61C7">
      <w:pPr>
        <w:ind w:left="-284"/>
        <w:rPr>
          <w:rFonts w:ascii="Cambria" w:hAnsi="Cambria"/>
          <w:b/>
          <w:color w:val="000000" w:themeColor="text1"/>
        </w:rPr>
      </w:pPr>
      <w:r>
        <w:rPr>
          <w:rFonts w:ascii="Cambria" w:hAnsi="Cambria"/>
          <w:b/>
          <w:color w:val="000000" w:themeColor="text1"/>
        </w:rPr>
        <w:t xml:space="preserve">      </w:t>
      </w:r>
    </w:p>
    <w:p w:rsidR="007A4F5F" w:rsidRPr="007A4F5F" w:rsidRDefault="00985D29" w:rsidP="007A4F5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lang w:eastAsia="zh-CN"/>
        </w:rPr>
      </w:pPr>
      <w:r>
        <w:rPr>
          <w:rFonts w:ascii="Cambria" w:eastAsia="Andale Sans UI" w:hAnsi="Cambria"/>
          <w:b/>
          <w:bCs/>
          <w:color w:val="000000"/>
          <w:sz w:val="22"/>
          <w:szCs w:val="22"/>
          <w:lang w:eastAsia="zh-CN"/>
        </w:rPr>
        <w:t xml:space="preserve">ATITIKIMAS </w:t>
      </w:r>
      <w:r w:rsidR="007A4F5F" w:rsidRPr="007A4F5F">
        <w:rPr>
          <w:rFonts w:ascii="Cambria" w:eastAsia="Andale Sans UI" w:hAnsi="Cambria"/>
          <w:b/>
          <w:bCs/>
          <w:color w:val="000000"/>
          <w:sz w:val="22"/>
          <w:szCs w:val="22"/>
          <w:lang w:eastAsia="zh-CN"/>
        </w:rPr>
        <w:t xml:space="preserve"> REIKALAVIMAMS</w:t>
      </w:r>
    </w:p>
    <w:p w:rsidR="007A4F5F" w:rsidRDefault="007A4F5F" w:rsidP="00CA61C7">
      <w:pPr>
        <w:ind w:left="-284"/>
        <w:rPr>
          <w:rFonts w:ascii="Cambria" w:hAnsi="Cambria"/>
          <w:b/>
          <w:color w:val="000000" w:themeColor="text1"/>
        </w:rPr>
      </w:pPr>
    </w:p>
    <w:p w:rsidR="00CA61C7" w:rsidRPr="00AF58D1" w:rsidRDefault="007A4F5F" w:rsidP="00CA61C7">
      <w:pPr>
        <w:ind w:left="-284"/>
        <w:rPr>
          <w:rFonts w:ascii="Cambria" w:hAnsi="Cambria"/>
          <w:b/>
          <w:color w:val="000000" w:themeColor="text1"/>
        </w:rPr>
      </w:pPr>
      <w:r>
        <w:rPr>
          <w:rFonts w:ascii="Cambria" w:hAnsi="Cambria"/>
          <w:b/>
          <w:color w:val="000000" w:themeColor="text1"/>
        </w:rPr>
        <w:t xml:space="preserve">      </w:t>
      </w:r>
      <w:r w:rsidR="00CA61C7" w:rsidRPr="00AF58D1">
        <w:rPr>
          <w:rFonts w:ascii="Cambria" w:hAnsi="Cambria"/>
          <w:b/>
          <w:color w:val="000000" w:themeColor="text1"/>
        </w:rPr>
        <w:t>Pirma pirkimo dalis. Aukščiausios (ekspertinės) klasės ultragarso aparatas – 2 vnt.</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FC2818" w:rsidRPr="00CD27C0" w:rsidTr="00620D1E">
        <w:trPr>
          <w:trHeight w:val="534"/>
        </w:trPr>
        <w:tc>
          <w:tcPr>
            <w:tcW w:w="368" w:type="pct"/>
            <w:vMerge w:val="restart"/>
            <w:shd w:val="clear" w:color="auto" w:fill="auto"/>
            <w:vAlign w:val="center"/>
          </w:tcPr>
          <w:p w:rsidR="00FC2818" w:rsidRPr="00CD27C0" w:rsidRDefault="00FC2818" w:rsidP="008E6250">
            <w:pPr>
              <w:jc w:val="center"/>
              <w:rPr>
                <w:rFonts w:ascii="Cambria" w:hAnsi="Cambria"/>
                <w:bCs/>
              </w:rPr>
            </w:pPr>
            <w:r w:rsidRPr="00CD27C0">
              <w:rPr>
                <w:rFonts w:ascii="Cambria" w:hAnsi="Cambria"/>
              </w:rPr>
              <w:t>Eil. Nr.</w:t>
            </w:r>
          </w:p>
        </w:tc>
        <w:tc>
          <w:tcPr>
            <w:tcW w:w="1618" w:type="pct"/>
            <w:vMerge w:val="restart"/>
            <w:shd w:val="clear" w:color="auto" w:fill="auto"/>
            <w:vAlign w:val="center"/>
          </w:tcPr>
          <w:p w:rsidR="00FC2818" w:rsidRPr="00CD27C0" w:rsidRDefault="00F952B7" w:rsidP="008E6250">
            <w:pPr>
              <w:jc w:val="center"/>
              <w:rPr>
                <w:rFonts w:ascii="Cambria" w:hAnsi="Cambria"/>
                <w:bCs/>
              </w:rPr>
            </w:pPr>
            <w:r w:rsidRPr="00CD27C0">
              <w:rPr>
                <w:rFonts w:ascii="Cambria" w:hAnsi="Cambria"/>
              </w:rPr>
              <w:t>Kriterijaus (T) parametrai</w:t>
            </w:r>
          </w:p>
        </w:tc>
        <w:tc>
          <w:tcPr>
            <w:tcW w:w="3014" w:type="pct"/>
            <w:gridSpan w:val="3"/>
            <w:vAlign w:val="center"/>
          </w:tcPr>
          <w:p w:rsidR="00FC2818" w:rsidRPr="00CD27C0" w:rsidRDefault="00FC2818" w:rsidP="008E625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FC2818" w:rsidRPr="00CD27C0" w:rsidRDefault="00FC2818" w:rsidP="008E6250">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FC2818" w:rsidRPr="00CD27C0" w:rsidTr="00620D1E">
        <w:trPr>
          <w:trHeight w:val="84"/>
        </w:trPr>
        <w:tc>
          <w:tcPr>
            <w:tcW w:w="368" w:type="pct"/>
            <w:vMerge/>
            <w:shd w:val="clear" w:color="auto" w:fill="auto"/>
          </w:tcPr>
          <w:p w:rsidR="00FC2818" w:rsidRPr="00CD27C0" w:rsidRDefault="00FC2818" w:rsidP="008E6250">
            <w:pPr>
              <w:jc w:val="center"/>
              <w:rPr>
                <w:rFonts w:ascii="Cambria" w:hAnsi="Cambria"/>
                <w:b/>
              </w:rPr>
            </w:pPr>
          </w:p>
        </w:tc>
        <w:tc>
          <w:tcPr>
            <w:tcW w:w="1618" w:type="pct"/>
            <w:vMerge/>
            <w:shd w:val="clear" w:color="auto" w:fill="auto"/>
            <w:vAlign w:val="center"/>
          </w:tcPr>
          <w:p w:rsidR="00FC2818" w:rsidRPr="00CD27C0" w:rsidRDefault="00FC2818" w:rsidP="008E6250">
            <w:pPr>
              <w:jc w:val="center"/>
              <w:rPr>
                <w:rFonts w:ascii="Cambria" w:hAnsi="Cambria"/>
                <w:b/>
              </w:rPr>
            </w:pPr>
          </w:p>
        </w:tc>
        <w:tc>
          <w:tcPr>
            <w:tcW w:w="1323" w:type="pct"/>
            <w:vMerge w:val="restart"/>
            <w:vAlign w:val="center"/>
          </w:tcPr>
          <w:p w:rsidR="00FC2818" w:rsidRPr="00CD27C0" w:rsidRDefault="00FC2818" w:rsidP="008E6250">
            <w:pPr>
              <w:jc w:val="center"/>
              <w:rPr>
                <w:rFonts w:ascii="Cambria" w:hAnsi="Cambria"/>
              </w:rPr>
            </w:pPr>
            <w:r w:rsidRPr="00CD27C0">
              <w:rPr>
                <w:rFonts w:ascii="Cambria" w:hAnsi="Cambria"/>
              </w:rPr>
              <w:t>Siūlomos prekės techniniai parametrai</w:t>
            </w:r>
          </w:p>
        </w:tc>
        <w:tc>
          <w:tcPr>
            <w:tcW w:w="1691" w:type="pct"/>
            <w:gridSpan w:val="2"/>
          </w:tcPr>
          <w:p w:rsidR="00FC2818" w:rsidRPr="00CD27C0" w:rsidRDefault="00FC2818" w:rsidP="008E6250">
            <w:pPr>
              <w:jc w:val="center"/>
              <w:rPr>
                <w:rFonts w:ascii="Cambria" w:hAnsi="Cambria"/>
              </w:rPr>
            </w:pPr>
            <w:r w:rsidRPr="00CD27C0">
              <w:rPr>
                <w:rFonts w:ascii="Cambria" w:hAnsi="Cambria"/>
                <w:bCs/>
              </w:rPr>
              <w:t>Pasiūlymo dokumentai, patvirtinantys siūlomos prekės techninius parametrus</w:t>
            </w:r>
          </w:p>
        </w:tc>
      </w:tr>
      <w:tr w:rsidR="00FC2818" w:rsidRPr="00CD27C0" w:rsidTr="00620D1E">
        <w:trPr>
          <w:trHeight w:val="782"/>
        </w:trPr>
        <w:tc>
          <w:tcPr>
            <w:tcW w:w="368" w:type="pct"/>
            <w:vMerge/>
            <w:shd w:val="clear" w:color="auto" w:fill="auto"/>
          </w:tcPr>
          <w:p w:rsidR="00FC2818" w:rsidRPr="00CD27C0" w:rsidRDefault="00FC2818" w:rsidP="008E6250">
            <w:pPr>
              <w:jc w:val="center"/>
              <w:rPr>
                <w:rFonts w:ascii="Cambria" w:hAnsi="Cambria"/>
                <w:b/>
              </w:rPr>
            </w:pPr>
          </w:p>
        </w:tc>
        <w:tc>
          <w:tcPr>
            <w:tcW w:w="1618" w:type="pct"/>
            <w:vMerge/>
            <w:shd w:val="clear" w:color="auto" w:fill="auto"/>
            <w:vAlign w:val="center"/>
          </w:tcPr>
          <w:p w:rsidR="00FC2818" w:rsidRPr="00CD27C0" w:rsidRDefault="00FC2818" w:rsidP="008E6250">
            <w:pPr>
              <w:jc w:val="center"/>
              <w:rPr>
                <w:rFonts w:ascii="Cambria" w:hAnsi="Cambria"/>
                <w:b/>
              </w:rPr>
            </w:pPr>
          </w:p>
        </w:tc>
        <w:tc>
          <w:tcPr>
            <w:tcW w:w="1323" w:type="pct"/>
            <w:vMerge/>
          </w:tcPr>
          <w:p w:rsidR="00FC2818" w:rsidRPr="00CD27C0" w:rsidRDefault="00FC2818" w:rsidP="008E6250">
            <w:pPr>
              <w:jc w:val="center"/>
              <w:rPr>
                <w:rFonts w:ascii="Cambria" w:hAnsi="Cambria"/>
              </w:rPr>
            </w:pPr>
          </w:p>
        </w:tc>
        <w:tc>
          <w:tcPr>
            <w:tcW w:w="956" w:type="pct"/>
            <w:shd w:val="clear" w:color="auto" w:fill="auto"/>
            <w:vAlign w:val="center"/>
          </w:tcPr>
          <w:p w:rsidR="00FC2818" w:rsidRPr="00CD27C0" w:rsidRDefault="00FC2818" w:rsidP="008E6250">
            <w:pPr>
              <w:jc w:val="center"/>
              <w:rPr>
                <w:rFonts w:ascii="Cambria" w:hAnsi="Cambria"/>
              </w:rPr>
            </w:pPr>
            <w:r w:rsidRPr="00CD27C0">
              <w:rPr>
                <w:rFonts w:ascii="Cambria" w:hAnsi="Cambria"/>
                <w:bCs/>
              </w:rPr>
              <w:t>Dokumento pavadinimas</w:t>
            </w:r>
          </w:p>
        </w:tc>
        <w:tc>
          <w:tcPr>
            <w:tcW w:w="735" w:type="pct"/>
            <w:shd w:val="clear" w:color="auto" w:fill="auto"/>
          </w:tcPr>
          <w:p w:rsidR="00FC2818" w:rsidRPr="00CD27C0" w:rsidRDefault="00FC2818" w:rsidP="008E6250">
            <w:pPr>
              <w:jc w:val="center"/>
              <w:rPr>
                <w:rFonts w:ascii="Cambria" w:hAnsi="Cambria"/>
                <w:b/>
              </w:rPr>
            </w:pPr>
            <w:r w:rsidRPr="00CD27C0">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63774C" w:rsidRPr="00CD27C0" w:rsidTr="005E2167">
        <w:trPr>
          <w:trHeight w:val="624"/>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T1</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 xml:space="preserve">Bendrasis dinaminis diapazonas ≥ 390 </w:t>
            </w:r>
            <w:proofErr w:type="spellStart"/>
            <w:r w:rsidRPr="00CD27C0">
              <w:rPr>
                <w:rFonts w:ascii="Cambria" w:eastAsia="Times New Roman" w:hAnsi="Cambria"/>
                <w:color w:val="000000" w:themeColor="text1"/>
                <w:lang w:eastAsia="lt-LT"/>
              </w:rPr>
              <w:t>dB</w:t>
            </w:r>
            <w:proofErr w:type="spellEnd"/>
          </w:p>
        </w:tc>
        <w:tc>
          <w:tcPr>
            <w:tcW w:w="2551"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716"/>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T2</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Maksimalus vaizduojamas (skenuojamas) gylis ≥ 60 cm</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1105"/>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T3</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Komplektuojami davikliai (</w:t>
            </w:r>
            <w:proofErr w:type="spellStart"/>
            <w:r w:rsidRPr="00CD27C0">
              <w:rPr>
                <w:rFonts w:ascii="Cambria" w:eastAsia="Times New Roman" w:hAnsi="Cambria"/>
                <w:color w:val="000000" w:themeColor="text1"/>
                <w:lang w:eastAsia="lt-LT"/>
              </w:rPr>
              <w:t>konveksinis</w:t>
            </w:r>
            <w:proofErr w:type="spellEnd"/>
            <w:r w:rsidRPr="00CD27C0">
              <w:rPr>
                <w:rFonts w:ascii="Cambria" w:eastAsia="Times New Roman" w:hAnsi="Cambria"/>
                <w:color w:val="000000" w:themeColor="text1"/>
                <w:lang w:eastAsia="lt-LT"/>
              </w:rPr>
              <w:t xml:space="preserve"> ir linijiniai) pagaminti remiantis monokristaline technologija</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850"/>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T4</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 xml:space="preserve">Komplektuojamo </w:t>
            </w:r>
            <w:proofErr w:type="spellStart"/>
            <w:r w:rsidRPr="00CD27C0">
              <w:rPr>
                <w:rFonts w:ascii="Cambria" w:eastAsia="Times New Roman" w:hAnsi="Cambria"/>
                <w:color w:val="000000" w:themeColor="text1"/>
                <w:lang w:eastAsia="lt-LT"/>
              </w:rPr>
              <w:t>konveksinio</w:t>
            </w:r>
            <w:proofErr w:type="spellEnd"/>
            <w:r w:rsidRPr="00CD27C0">
              <w:rPr>
                <w:rFonts w:ascii="Cambria" w:eastAsia="Times New Roman" w:hAnsi="Cambria"/>
                <w:color w:val="000000" w:themeColor="text1"/>
                <w:lang w:eastAsia="lt-LT"/>
              </w:rPr>
              <w:t xml:space="preserve"> daviklio apžiūros kampas (angl. </w:t>
            </w:r>
            <w:proofErr w:type="spellStart"/>
            <w:r w:rsidRPr="00CD27C0">
              <w:rPr>
                <w:rFonts w:ascii="Cambria" w:eastAsia="Times New Roman" w:hAnsi="Cambria"/>
                <w:color w:val="000000" w:themeColor="text1"/>
                <w:lang w:eastAsia="lt-LT"/>
              </w:rPr>
              <w:t>field</w:t>
            </w:r>
            <w:proofErr w:type="spellEnd"/>
            <w:r w:rsidRPr="00CD27C0">
              <w:rPr>
                <w:rFonts w:ascii="Cambria" w:eastAsia="Times New Roman" w:hAnsi="Cambria"/>
                <w:color w:val="000000" w:themeColor="text1"/>
                <w:lang w:eastAsia="lt-LT"/>
              </w:rPr>
              <w:t xml:space="preserve"> </w:t>
            </w:r>
            <w:proofErr w:type="spellStart"/>
            <w:r w:rsidRPr="00CD27C0">
              <w:rPr>
                <w:rFonts w:ascii="Cambria" w:eastAsia="Times New Roman" w:hAnsi="Cambria"/>
                <w:color w:val="000000" w:themeColor="text1"/>
                <w:lang w:eastAsia="lt-LT"/>
              </w:rPr>
              <w:t>of</w:t>
            </w:r>
            <w:proofErr w:type="spellEnd"/>
            <w:r w:rsidRPr="00CD27C0">
              <w:rPr>
                <w:rFonts w:ascii="Cambria" w:eastAsia="Times New Roman" w:hAnsi="Cambria"/>
                <w:color w:val="000000" w:themeColor="text1"/>
                <w:lang w:eastAsia="lt-LT"/>
              </w:rPr>
              <w:t xml:space="preserve"> </w:t>
            </w:r>
            <w:proofErr w:type="spellStart"/>
            <w:r w:rsidRPr="00CD27C0">
              <w:rPr>
                <w:rFonts w:ascii="Cambria" w:eastAsia="Times New Roman" w:hAnsi="Cambria"/>
                <w:color w:val="000000" w:themeColor="text1"/>
                <w:lang w:eastAsia="lt-LT"/>
              </w:rPr>
              <w:t>view</w:t>
            </w:r>
            <w:proofErr w:type="spellEnd"/>
            <w:r w:rsidRPr="00CD27C0">
              <w:rPr>
                <w:rFonts w:ascii="Cambria" w:eastAsia="Times New Roman" w:hAnsi="Cambria"/>
                <w:color w:val="000000" w:themeColor="text1"/>
                <w:lang w:eastAsia="lt-LT"/>
              </w:rPr>
              <w:t>) ≥ 110°</w:t>
            </w:r>
          </w:p>
        </w:tc>
        <w:tc>
          <w:tcPr>
            <w:tcW w:w="2551"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562"/>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T5</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 xml:space="preserve">Komplektuojamo </w:t>
            </w:r>
            <w:proofErr w:type="spellStart"/>
            <w:r w:rsidRPr="00CD27C0">
              <w:rPr>
                <w:rFonts w:ascii="Cambria" w:eastAsia="Times New Roman" w:hAnsi="Cambria"/>
                <w:color w:val="000000" w:themeColor="text1"/>
                <w:lang w:eastAsia="lt-LT"/>
              </w:rPr>
              <w:t>konveksinio</w:t>
            </w:r>
            <w:proofErr w:type="spellEnd"/>
            <w:r w:rsidRPr="00CD27C0">
              <w:rPr>
                <w:rFonts w:ascii="Cambria" w:eastAsia="Times New Roman" w:hAnsi="Cambria"/>
                <w:color w:val="000000" w:themeColor="text1"/>
                <w:lang w:eastAsia="lt-LT"/>
              </w:rPr>
              <w:t xml:space="preserve"> daviklio elementų skaičius ≥ 192</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2035E6">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T6</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Komplektuojamo linijinio daviklio Nr. 1 elementų skaičius ≥ 1500</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933"/>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T7</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Komplektuojamo linijinio daviklio Nr. 1 dažnio diapazono viršutinė riba ≥ 20 MHz</w:t>
            </w:r>
          </w:p>
        </w:tc>
        <w:tc>
          <w:tcPr>
            <w:tcW w:w="2551"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930"/>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T8</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Komplektuojamo linijinio daviklio Nr. 2 dažnio diapazono viršutinė riba ≥ 12 MHz</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1067"/>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T9</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Ultragarsinės sistemos architektūra gebanti apdoroti signalų informaciją ne mažiau kaip 65 GB/s greičiu</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997526">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lastRenderedPageBreak/>
              <w:t>T10</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Ultragarsinės sistemos monitoriaus ekranas padengtas stiklu, ≥ 23,8 colio įstrižainės, ne mažesnio kaip 320 cd/m</w:t>
            </w:r>
            <w:r w:rsidRPr="00CD27C0">
              <w:rPr>
                <w:rFonts w:ascii="Cambria" w:eastAsia="Times New Roman" w:hAnsi="Cambria"/>
                <w:color w:val="000000" w:themeColor="text1"/>
                <w:vertAlign w:val="superscript"/>
                <w:lang w:eastAsia="lt-LT"/>
              </w:rPr>
              <w:t>2</w:t>
            </w:r>
            <w:r w:rsidRPr="00CD27C0">
              <w:rPr>
                <w:rFonts w:ascii="Cambria" w:eastAsia="Times New Roman" w:hAnsi="Cambria"/>
                <w:color w:val="000000" w:themeColor="text1"/>
                <w:lang w:eastAsia="lt-LT"/>
              </w:rPr>
              <w:t xml:space="preserve"> ryškumo</w:t>
            </w:r>
          </w:p>
        </w:tc>
        <w:tc>
          <w:tcPr>
            <w:tcW w:w="2551"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1F1317">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T11</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 xml:space="preserve">Programinė įranga kepenų </w:t>
            </w:r>
            <w:proofErr w:type="spellStart"/>
            <w:r w:rsidRPr="00CD27C0">
              <w:rPr>
                <w:rFonts w:ascii="Cambria" w:eastAsia="Times New Roman" w:hAnsi="Cambria"/>
                <w:color w:val="000000" w:themeColor="text1"/>
                <w:lang w:eastAsia="lt-LT"/>
              </w:rPr>
              <w:t>riebalingumo</w:t>
            </w:r>
            <w:proofErr w:type="spellEnd"/>
            <w:r w:rsidRPr="00CD27C0">
              <w:rPr>
                <w:rFonts w:ascii="Cambria" w:eastAsia="Times New Roman" w:hAnsi="Cambria"/>
                <w:color w:val="000000" w:themeColor="text1"/>
                <w:lang w:eastAsia="lt-LT"/>
              </w:rPr>
              <w:t xml:space="preserve"> vertinimui, </w:t>
            </w:r>
            <w:proofErr w:type="spellStart"/>
            <w:r w:rsidRPr="00CD27C0">
              <w:rPr>
                <w:rFonts w:ascii="Cambria" w:eastAsia="Times New Roman" w:hAnsi="Cambria"/>
                <w:color w:val="000000" w:themeColor="text1"/>
                <w:lang w:eastAsia="lt-LT"/>
              </w:rPr>
              <w:t>hepatorenalinio</w:t>
            </w:r>
            <w:proofErr w:type="spellEnd"/>
            <w:r w:rsidRPr="00CD27C0">
              <w:rPr>
                <w:rFonts w:ascii="Cambria" w:eastAsia="Times New Roman" w:hAnsi="Cambria"/>
                <w:color w:val="000000" w:themeColor="text1"/>
                <w:lang w:eastAsia="lt-LT"/>
              </w:rPr>
              <w:t xml:space="preserve"> indekso apskaičiavimas</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5E2167">
        <w:trPr>
          <w:trHeight w:val="1642"/>
        </w:trPr>
        <w:tc>
          <w:tcPr>
            <w:tcW w:w="704" w:type="dxa"/>
            <w:shd w:val="clear" w:color="auto" w:fill="auto"/>
            <w:vAlign w:val="center"/>
          </w:tcPr>
          <w:p w:rsidR="0063774C" w:rsidRPr="00CD27C0" w:rsidRDefault="0063774C" w:rsidP="0063774C">
            <w:pPr>
              <w:jc w:val="cente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T12</w:t>
            </w:r>
          </w:p>
        </w:tc>
        <w:tc>
          <w:tcPr>
            <w:tcW w:w="3119"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 xml:space="preserve">Specializuota programa itin mažo srauto </w:t>
            </w:r>
            <w:proofErr w:type="spellStart"/>
            <w:r w:rsidRPr="00CD27C0">
              <w:rPr>
                <w:rFonts w:ascii="Cambria" w:eastAsia="Times New Roman" w:hAnsi="Cambria"/>
                <w:color w:val="000000" w:themeColor="text1"/>
                <w:lang w:eastAsia="lt-LT"/>
              </w:rPr>
              <w:t>mikro</w:t>
            </w:r>
            <w:proofErr w:type="spellEnd"/>
            <w:r w:rsidRPr="00CD27C0">
              <w:rPr>
                <w:rFonts w:ascii="Cambria" w:eastAsia="Times New Roman" w:hAnsi="Cambria"/>
                <w:color w:val="000000" w:themeColor="text1"/>
                <w:lang w:eastAsia="lt-LT"/>
              </w:rPr>
              <w:t xml:space="preserve"> kraujagyslėms tirti, kurios kadrų dažnis ne mažesnis kaip 60 kadrų per sekundę, o mažiausia kraujo srauto aptikimo riba - ne daugiau kaip 0,3 cm/s.</w:t>
            </w:r>
          </w:p>
        </w:tc>
        <w:tc>
          <w:tcPr>
            <w:tcW w:w="2551"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tcBorders>
              <w:bottom w:val="nil"/>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1F1317">
        <w:tc>
          <w:tcPr>
            <w:tcW w:w="704" w:type="dxa"/>
            <w:shd w:val="clear" w:color="auto" w:fill="auto"/>
            <w:vAlign w:val="center"/>
          </w:tcPr>
          <w:p w:rsidR="0063774C" w:rsidRPr="00CD27C0" w:rsidRDefault="0063774C" w:rsidP="0063774C">
            <w:pPr>
              <w:rPr>
                <w:rFonts w:ascii="Cambria" w:eastAsia="Times New Roman" w:hAnsi="Cambria"/>
                <w:color w:val="000000" w:themeColor="text1"/>
                <w:lang w:eastAsia="lt-LT"/>
              </w:rPr>
            </w:pPr>
            <w:r w:rsidRPr="00CD27C0">
              <w:rPr>
                <w:rFonts w:ascii="Cambria" w:eastAsia="Times New Roman" w:hAnsi="Cambria"/>
                <w:color w:val="000000" w:themeColor="text1"/>
                <w:lang w:eastAsia="lt-LT"/>
              </w:rPr>
              <w:t>T13</w:t>
            </w:r>
          </w:p>
        </w:tc>
        <w:tc>
          <w:tcPr>
            <w:tcW w:w="3119" w:type="dxa"/>
            <w:shd w:val="clear" w:color="auto" w:fill="auto"/>
            <w:vAlign w:val="center"/>
          </w:tcPr>
          <w:p w:rsidR="0063774C" w:rsidRPr="00CD27C0" w:rsidRDefault="0063774C" w:rsidP="0063774C">
            <w:pPr>
              <w:rPr>
                <w:rFonts w:ascii="Cambria" w:hAnsi="Cambria"/>
                <w:color w:val="000000" w:themeColor="text1"/>
              </w:rPr>
            </w:pPr>
            <w:r w:rsidRPr="00CD27C0">
              <w:rPr>
                <w:rFonts w:ascii="Cambria" w:hAnsi="Cambria"/>
                <w:color w:val="000000" w:themeColor="text1"/>
              </w:rPr>
              <w:t xml:space="preserve">Ultragarso bangomis sukeliamos tiriamų paviršinių struktūrų </w:t>
            </w:r>
            <w:proofErr w:type="spellStart"/>
            <w:r w:rsidRPr="00CD27C0">
              <w:rPr>
                <w:rFonts w:ascii="Cambria" w:hAnsi="Cambria"/>
                <w:color w:val="000000" w:themeColor="text1"/>
              </w:rPr>
              <w:t>elastografijos</w:t>
            </w:r>
            <w:proofErr w:type="spellEnd"/>
            <w:r w:rsidRPr="00CD27C0">
              <w:rPr>
                <w:rFonts w:ascii="Cambria" w:hAnsi="Cambria"/>
                <w:color w:val="000000" w:themeColor="text1"/>
              </w:rPr>
              <w:t xml:space="preserve"> režimas („</w:t>
            </w:r>
            <w:proofErr w:type="spellStart"/>
            <w:r w:rsidRPr="00CD27C0">
              <w:rPr>
                <w:rFonts w:ascii="Cambria" w:hAnsi="Cambria"/>
                <w:color w:val="000000" w:themeColor="text1"/>
              </w:rPr>
              <w:t>share</w:t>
            </w:r>
            <w:proofErr w:type="spellEnd"/>
            <w:r w:rsidRPr="00CD27C0">
              <w:rPr>
                <w:rFonts w:ascii="Cambria" w:hAnsi="Cambria"/>
                <w:color w:val="000000" w:themeColor="text1"/>
              </w:rPr>
              <w:t xml:space="preserve"> </w:t>
            </w:r>
            <w:proofErr w:type="spellStart"/>
            <w:r w:rsidRPr="00CD27C0">
              <w:rPr>
                <w:rFonts w:ascii="Cambria" w:hAnsi="Cambria"/>
                <w:color w:val="000000" w:themeColor="text1"/>
              </w:rPr>
              <w:t>wave</w:t>
            </w:r>
            <w:proofErr w:type="spellEnd"/>
            <w:r w:rsidRPr="00CD27C0">
              <w:rPr>
                <w:rFonts w:ascii="Cambria" w:hAnsi="Cambria"/>
                <w:color w:val="000000" w:themeColor="text1"/>
              </w:rPr>
              <w:t xml:space="preserve"> </w:t>
            </w:r>
            <w:proofErr w:type="spellStart"/>
            <w:r w:rsidRPr="00CD27C0">
              <w:rPr>
                <w:rFonts w:ascii="Cambria" w:hAnsi="Cambria"/>
                <w:color w:val="000000" w:themeColor="text1"/>
              </w:rPr>
              <w:t>elastography</w:t>
            </w:r>
            <w:proofErr w:type="spellEnd"/>
            <w:r w:rsidRPr="00CD27C0">
              <w:rPr>
                <w:rFonts w:ascii="Cambria" w:hAnsi="Cambria"/>
                <w:color w:val="000000" w:themeColor="text1"/>
              </w:rPr>
              <w:t>“</w:t>
            </w:r>
          </w:p>
          <w:p w:rsidR="0063774C" w:rsidRPr="00CD27C0" w:rsidRDefault="0063774C" w:rsidP="0063774C">
            <w:pPr>
              <w:rPr>
                <w:rFonts w:ascii="Cambria" w:eastAsia="Times New Roman" w:hAnsi="Cambria"/>
                <w:color w:val="000000" w:themeColor="text1"/>
                <w:lang w:eastAsia="lt-LT"/>
              </w:rPr>
            </w:pPr>
            <w:r w:rsidRPr="00CD27C0">
              <w:rPr>
                <w:rFonts w:ascii="Cambria" w:hAnsi="Cambria"/>
                <w:color w:val="000000" w:themeColor="text1"/>
              </w:rPr>
              <w:t>arba lygiavertis)</w:t>
            </w:r>
          </w:p>
        </w:tc>
        <w:tc>
          <w:tcPr>
            <w:tcW w:w="2551"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405"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bl>
    <w:p w:rsidR="00FC2818" w:rsidRDefault="00FC2818" w:rsidP="0063774C">
      <w:pPr>
        <w:jc w:val="right"/>
        <w:rPr>
          <w:rFonts w:ascii="Cambria" w:hAnsi="Cambria"/>
        </w:rPr>
      </w:pPr>
    </w:p>
    <w:p w:rsidR="00C00542" w:rsidRPr="00AF58D1" w:rsidRDefault="00C00542" w:rsidP="0063774C">
      <w:pPr>
        <w:jc w:val="right"/>
        <w:rPr>
          <w:rFonts w:ascii="Cambria" w:hAnsi="Cambria"/>
        </w:rPr>
      </w:pPr>
    </w:p>
    <w:p w:rsidR="00C00542" w:rsidRPr="00807875" w:rsidRDefault="00C00542" w:rsidP="00C00542">
      <w:pPr>
        <w:ind w:left="-284"/>
        <w:rPr>
          <w:b/>
          <w:color w:val="000000" w:themeColor="text1"/>
        </w:rPr>
      </w:pPr>
      <w:r>
        <w:rPr>
          <w:b/>
          <w:color w:val="000000" w:themeColor="text1"/>
        </w:rPr>
        <w:t xml:space="preserve">     </w:t>
      </w:r>
      <w:r w:rsidRPr="00807875">
        <w:rPr>
          <w:b/>
          <w:color w:val="000000" w:themeColor="text1"/>
        </w:rPr>
        <w:t>Antra pirkimo dalis. Portatyvinis ultragarso aparatas – 1 vnt.</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C00542" w:rsidRPr="00C00542" w:rsidTr="00A6663D">
        <w:trPr>
          <w:trHeight w:val="534"/>
        </w:trPr>
        <w:tc>
          <w:tcPr>
            <w:tcW w:w="368" w:type="pct"/>
            <w:vMerge w:val="restart"/>
            <w:shd w:val="clear" w:color="auto" w:fill="auto"/>
            <w:vAlign w:val="center"/>
          </w:tcPr>
          <w:p w:rsidR="00C00542" w:rsidRPr="00C00542" w:rsidRDefault="00C00542" w:rsidP="00C00542">
            <w:pPr>
              <w:jc w:val="center"/>
              <w:rPr>
                <w:rFonts w:ascii="Cambria" w:hAnsi="Cambria"/>
                <w:bCs/>
              </w:rPr>
            </w:pPr>
            <w:r w:rsidRPr="00C00542">
              <w:rPr>
                <w:rFonts w:ascii="Cambria" w:hAnsi="Cambria"/>
              </w:rPr>
              <w:t>Eil. Nr.</w:t>
            </w:r>
          </w:p>
        </w:tc>
        <w:tc>
          <w:tcPr>
            <w:tcW w:w="1618" w:type="pct"/>
            <w:vMerge w:val="restart"/>
            <w:shd w:val="clear" w:color="auto" w:fill="auto"/>
            <w:vAlign w:val="center"/>
          </w:tcPr>
          <w:p w:rsidR="00C00542" w:rsidRPr="00C00542" w:rsidRDefault="00C00542" w:rsidP="00C00542">
            <w:pPr>
              <w:jc w:val="center"/>
              <w:rPr>
                <w:rFonts w:ascii="Cambria" w:hAnsi="Cambria"/>
                <w:bCs/>
              </w:rPr>
            </w:pPr>
            <w:r w:rsidRPr="00C00542">
              <w:rPr>
                <w:rFonts w:ascii="Cambria" w:hAnsi="Cambria"/>
              </w:rPr>
              <w:t>Kriterijaus (T) parametrai</w:t>
            </w:r>
          </w:p>
        </w:tc>
        <w:tc>
          <w:tcPr>
            <w:tcW w:w="3014" w:type="pct"/>
            <w:gridSpan w:val="3"/>
            <w:vAlign w:val="center"/>
          </w:tcPr>
          <w:p w:rsidR="00C00542" w:rsidRPr="00C00542" w:rsidRDefault="00C00542" w:rsidP="00C0054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00542">
              <w:rPr>
                <w:rFonts w:ascii="Cambria" w:eastAsia="Andale Sans UI" w:hAnsi="Cambria"/>
                <w:bCs/>
                <w:color w:val="000000"/>
                <w:lang w:eastAsia="zh-CN"/>
              </w:rPr>
              <w:t>Atitikimas kokybiniams reikalavimams.</w:t>
            </w:r>
          </w:p>
          <w:p w:rsidR="00C00542" w:rsidRPr="00C00542" w:rsidRDefault="00C00542" w:rsidP="00C00542">
            <w:pPr>
              <w:ind w:left="-109" w:right="-108"/>
              <w:jc w:val="center"/>
              <w:rPr>
                <w:rFonts w:ascii="Cambria" w:hAnsi="Cambria"/>
              </w:rPr>
            </w:pPr>
            <w:r w:rsidRPr="00C00542">
              <w:rPr>
                <w:rFonts w:ascii="Cambria" w:eastAsia="Andale Sans UI" w:hAnsi="Cambria"/>
                <w:bCs/>
                <w:color w:val="000000"/>
                <w:lang w:eastAsia="zh-CN"/>
              </w:rPr>
              <w:t>Nuoroda į pridedamus, prekės atitikimą charakteristikoms įrodančius, dokumentus (bukletų, techninių aprašų puslapių Nr.)</w:t>
            </w:r>
          </w:p>
        </w:tc>
      </w:tr>
      <w:tr w:rsidR="00C00542" w:rsidRPr="00C00542" w:rsidTr="00A6663D">
        <w:trPr>
          <w:trHeight w:val="84"/>
        </w:trPr>
        <w:tc>
          <w:tcPr>
            <w:tcW w:w="368" w:type="pct"/>
            <w:vMerge/>
            <w:shd w:val="clear" w:color="auto" w:fill="auto"/>
          </w:tcPr>
          <w:p w:rsidR="00C00542" w:rsidRPr="00C00542" w:rsidRDefault="00C00542" w:rsidP="00C00542">
            <w:pPr>
              <w:jc w:val="center"/>
              <w:rPr>
                <w:rFonts w:ascii="Cambria" w:hAnsi="Cambria"/>
                <w:b/>
              </w:rPr>
            </w:pPr>
          </w:p>
        </w:tc>
        <w:tc>
          <w:tcPr>
            <w:tcW w:w="1618" w:type="pct"/>
            <w:vMerge/>
            <w:shd w:val="clear" w:color="auto" w:fill="auto"/>
            <w:vAlign w:val="center"/>
          </w:tcPr>
          <w:p w:rsidR="00C00542" w:rsidRPr="00C00542" w:rsidRDefault="00C00542" w:rsidP="00C00542">
            <w:pPr>
              <w:jc w:val="center"/>
              <w:rPr>
                <w:rFonts w:ascii="Cambria" w:hAnsi="Cambria"/>
                <w:b/>
              </w:rPr>
            </w:pPr>
          </w:p>
        </w:tc>
        <w:tc>
          <w:tcPr>
            <w:tcW w:w="1323" w:type="pct"/>
            <w:vMerge w:val="restart"/>
            <w:vAlign w:val="center"/>
          </w:tcPr>
          <w:p w:rsidR="00C00542" w:rsidRPr="00C00542" w:rsidRDefault="00C00542" w:rsidP="00C00542">
            <w:pPr>
              <w:jc w:val="center"/>
              <w:rPr>
                <w:rFonts w:ascii="Cambria" w:hAnsi="Cambria"/>
              </w:rPr>
            </w:pPr>
            <w:r w:rsidRPr="00C00542">
              <w:rPr>
                <w:rFonts w:ascii="Cambria" w:hAnsi="Cambria"/>
              </w:rPr>
              <w:t>Siūlomos prekės techniniai parametrai</w:t>
            </w:r>
          </w:p>
        </w:tc>
        <w:tc>
          <w:tcPr>
            <w:tcW w:w="1691" w:type="pct"/>
            <w:gridSpan w:val="2"/>
          </w:tcPr>
          <w:p w:rsidR="00C00542" w:rsidRPr="00C00542" w:rsidRDefault="00C00542" w:rsidP="00C00542">
            <w:pPr>
              <w:jc w:val="center"/>
              <w:rPr>
                <w:rFonts w:ascii="Cambria" w:hAnsi="Cambria"/>
              </w:rPr>
            </w:pPr>
            <w:r w:rsidRPr="00C00542">
              <w:rPr>
                <w:rFonts w:ascii="Cambria" w:hAnsi="Cambria"/>
                <w:bCs/>
              </w:rPr>
              <w:t>Pasiūlymo dokumentai, patvirtinantys siūlomos prekės techninius parametrus</w:t>
            </w:r>
          </w:p>
        </w:tc>
      </w:tr>
      <w:tr w:rsidR="00C00542" w:rsidRPr="00C00542" w:rsidTr="00A6663D">
        <w:trPr>
          <w:trHeight w:val="782"/>
        </w:trPr>
        <w:tc>
          <w:tcPr>
            <w:tcW w:w="368" w:type="pct"/>
            <w:vMerge/>
            <w:shd w:val="clear" w:color="auto" w:fill="auto"/>
          </w:tcPr>
          <w:p w:rsidR="00C00542" w:rsidRPr="00C00542" w:rsidRDefault="00C00542" w:rsidP="00C00542">
            <w:pPr>
              <w:jc w:val="center"/>
              <w:rPr>
                <w:rFonts w:ascii="Cambria" w:hAnsi="Cambria"/>
                <w:b/>
              </w:rPr>
            </w:pPr>
          </w:p>
        </w:tc>
        <w:tc>
          <w:tcPr>
            <w:tcW w:w="1618" w:type="pct"/>
            <w:vMerge/>
            <w:shd w:val="clear" w:color="auto" w:fill="auto"/>
            <w:vAlign w:val="center"/>
          </w:tcPr>
          <w:p w:rsidR="00C00542" w:rsidRPr="00C00542" w:rsidRDefault="00C00542" w:rsidP="00C00542">
            <w:pPr>
              <w:jc w:val="center"/>
              <w:rPr>
                <w:rFonts w:ascii="Cambria" w:hAnsi="Cambria"/>
                <w:b/>
              </w:rPr>
            </w:pPr>
          </w:p>
        </w:tc>
        <w:tc>
          <w:tcPr>
            <w:tcW w:w="1323" w:type="pct"/>
            <w:vMerge/>
          </w:tcPr>
          <w:p w:rsidR="00C00542" w:rsidRPr="00C00542" w:rsidRDefault="00C00542" w:rsidP="00C00542">
            <w:pPr>
              <w:jc w:val="center"/>
              <w:rPr>
                <w:rFonts w:ascii="Cambria" w:hAnsi="Cambria"/>
              </w:rPr>
            </w:pPr>
          </w:p>
        </w:tc>
        <w:tc>
          <w:tcPr>
            <w:tcW w:w="956" w:type="pct"/>
            <w:shd w:val="clear" w:color="auto" w:fill="auto"/>
            <w:vAlign w:val="center"/>
          </w:tcPr>
          <w:p w:rsidR="00C00542" w:rsidRPr="00C00542" w:rsidRDefault="00C00542" w:rsidP="00C00542">
            <w:pPr>
              <w:jc w:val="center"/>
              <w:rPr>
                <w:rFonts w:ascii="Cambria" w:hAnsi="Cambria"/>
              </w:rPr>
            </w:pPr>
            <w:r w:rsidRPr="00C00542">
              <w:rPr>
                <w:rFonts w:ascii="Cambria" w:hAnsi="Cambria"/>
                <w:bCs/>
              </w:rPr>
              <w:t>Dokumento pavadinimas</w:t>
            </w:r>
          </w:p>
        </w:tc>
        <w:tc>
          <w:tcPr>
            <w:tcW w:w="735" w:type="pct"/>
            <w:shd w:val="clear" w:color="auto" w:fill="auto"/>
          </w:tcPr>
          <w:p w:rsidR="00C00542" w:rsidRPr="00C00542" w:rsidRDefault="00C00542" w:rsidP="00C00542">
            <w:pPr>
              <w:jc w:val="center"/>
              <w:rPr>
                <w:rFonts w:ascii="Cambria" w:hAnsi="Cambria"/>
                <w:b/>
              </w:rPr>
            </w:pPr>
            <w:r w:rsidRPr="00C00542">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085796" w:rsidRPr="00C00542" w:rsidTr="00085796">
        <w:trPr>
          <w:trHeight w:val="48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85796" w:rsidRPr="007A797A" w:rsidRDefault="00085796" w:rsidP="00085796">
            <w:pPr>
              <w:jc w:val="center"/>
              <w:rPr>
                <w:rFonts w:eastAsia="Times New Roman"/>
                <w:color w:val="00B0F0"/>
                <w:lang w:eastAsia="lt-LT"/>
              </w:rPr>
            </w:pPr>
            <w:r w:rsidRPr="007A797A">
              <w:rPr>
                <w:rFonts w:eastAsia="Times New Roman"/>
                <w:lang w:eastAsia="lt-LT"/>
              </w:rPr>
              <w:t>T</w:t>
            </w:r>
            <w:r>
              <w:rPr>
                <w:rFonts w:eastAsia="Times New Roman"/>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85796" w:rsidRPr="007A797A" w:rsidRDefault="00085796" w:rsidP="00085796">
            <w:pPr>
              <w:rPr>
                <w:rFonts w:eastAsia="Times New Roman"/>
                <w:color w:val="00B0F0"/>
                <w:lang w:eastAsia="lt-LT"/>
              </w:rPr>
            </w:pPr>
            <w:proofErr w:type="spellStart"/>
            <w:r w:rsidRPr="007A797A">
              <w:rPr>
                <w:rFonts w:eastAsia="Times New Roman"/>
                <w:lang w:eastAsia="lt-LT"/>
              </w:rPr>
              <w:t>eFAST</w:t>
            </w:r>
            <w:proofErr w:type="spellEnd"/>
            <w:r w:rsidRPr="007A797A">
              <w:rPr>
                <w:rFonts w:eastAsia="Times New Roman"/>
                <w:lang w:eastAsia="lt-LT"/>
              </w:rPr>
              <w:t xml:space="preserve"> tyrimo protokolas</w:t>
            </w:r>
          </w:p>
        </w:tc>
        <w:tc>
          <w:tcPr>
            <w:tcW w:w="2551" w:type="dxa"/>
            <w:tcBorders>
              <w:top w:val="single" w:sz="4" w:space="0" w:color="auto"/>
              <w:left w:val="single" w:sz="4" w:space="0" w:color="auto"/>
              <w:bottom w:val="single" w:sz="4" w:space="0" w:color="auto"/>
              <w:right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405" w:type="dxa"/>
            <w:tcBorders>
              <w:top w:val="single" w:sz="4" w:space="0" w:color="auto"/>
              <w:left w:val="single" w:sz="4" w:space="0" w:color="auto"/>
              <w:bottom w:val="single" w:sz="4" w:space="0" w:color="auto"/>
              <w:right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r>
      <w:tr w:rsidR="00085796" w:rsidRPr="00C00542" w:rsidTr="00085796">
        <w:trPr>
          <w:trHeight w:val="834"/>
        </w:trPr>
        <w:tc>
          <w:tcPr>
            <w:tcW w:w="704" w:type="dxa"/>
            <w:tcBorders>
              <w:top w:val="single" w:sz="4" w:space="0" w:color="auto"/>
            </w:tcBorders>
            <w:shd w:val="clear" w:color="auto" w:fill="auto"/>
            <w:vAlign w:val="center"/>
          </w:tcPr>
          <w:p w:rsidR="00085796" w:rsidRPr="007A797A" w:rsidRDefault="00085796" w:rsidP="00085796">
            <w:pPr>
              <w:jc w:val="center"/>
              <w:rPr>
                <w:rFonts w:eastAsia="Times New Roman"/>
                <w:lang w:eastAsia="lt-LT"/>
              </w:rPr>
            </w:pPr>
            <w:r w:rsidRPr="007A797A">
              <w:rPr>
                <w:rFonts w:eastAsia="Times New Roman"/>
                <w:lang w:eastAsia="lt-LT"/>
              </w:rPr>
              <w:t>T</w:t>
            </w:r>
            <w:r>
              <w:rPr>
                <w:rFonts w:eastAsia="Times New Roman"/>
                <w:lang w:eastAsia="lt-LT"/>
              </w:rPr>
              <w:t>2</w:t>
            </w:r>
          </w:p>
        </w:tc>
        <w:tc>
          <w:tcPr>
            <w:tcW w:w="3119" w:type="dxa"/>
            <w:tcBorders>
              <w:top w:val="single" w:sz="4" w:space="0" w:color="auto"/>
            </w:tcBorders>
            <w:shd w:val="clear" w:color="auto" w:fill="auto"/>
            <w:vAlign w:val="center"/>
          </w:tcPr>
          <w:p w:rsidR="00085796" w:rsidRPr="007A797A" w:rsidRDefault="00085796" w:rsidP="00085796">
            <w:pPr>
              <w:rPr>
                <w:rFonts w:eastAsia="Times New Roman"/>
                <w:lang w:eastAsia="lt-LT"/>
              </w:rPr>
            </w:pPr>
            <w:r w:rsidRPr="007A797A">
              <w:rPr>
                <w:rFonts w:eastAsia="Times New Roman"/>
                <w:lang w:eastAsia="lt-LT"/>
              </w:rPr>
              <w:t xml:space="preserve">DVT (angl. </w:t>
            </w:r>
            <w:proofErr w:type="spellStart"/>
            <w:r w:rsidRPr="007A797A">
              <w:rPr>
                <w:rFonts w:eastAsia="Times New Roman"/>
                <w:lang w:eastAsia="lt-LT"/>
              </w:rPr>
              <w:t>deep</w:t>
            </w:r>
            <w:proofErr w:type="spellEnd"/>
            <w:r w:rsidRPr="007A797A">
              <w:rPr>
                <w:rFonts w:eastAsia="Times New Roman"/>
                <w:lang w:eastAsia="lt-LT"/>
              </w:rPr>
              <w:t xml:space="preserve"> </w:t>
            </w:r>
            <w:proofErr w:type="spellStart"/>
            <w:r w:rsidRPr="007A797A">
              <w:rPr>
                <w:rFonts w:eastAsia="Times New Roman"/>
                <w:lang w:eastAsia="lt-LT"/>
              </w:rPr>
              <w:t>vein</w:t>
            </w:r>
            <w:proofErr w:type="spellEnd"/>
            <w:r w:rsidRPr="007A797A">
              <w:rPr>
                <w:rFonts w:eastAsia="Times New Roman"/>
                <w:lang w:eastAsia="lt-LT"/>
              </w:rPr>
              <w:t xml:space="preserve"> </w:t>
            </w:r>
            <w:proofErr w:type="spellStart"/>
            <w:r w:rsidRPr="007A797A">
              <w:rPr>
                <w:rFonts w:eastAsia="Times New Roman"/>
                <w:lang w:eastAsia="lt-LT"/>
              </w:rPr>
              <w:t>thrombosis</w:t>
            </w:r>
            <w:proofErr w:type="spellEnd"/>
            <w:r w:rsidRPr="007A797A">
              <w:rPr>
                <w:rFonts w:eastAsia="Times New Roman"/>
                <w:lang w:eastAsia="lt-LT"/>
              </w:rPr>
              <w:t>) tyrimo protokolas</w:t>
            </w:r>
          </w:p>
        </w:tc>
        <w:tc>
          <w:tcPr>
            <w:tcW w:w="2551" w:type="dxa"/>
            <w:tcBorders>
              <w:top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843" w:type="dxa"/>
            <w:tcBorders>
              <w:top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405" w:type="dxa"/>
            <w:tcBorders>
              <w:top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r>
      <w:tr w:rsidR="00085796" w:rsidRPr="00C00542" w:rsidTr="00085796">
        <w:trPr>
          <w:trHeight w:val="846"/>
        </w:trPr>
        <w:tc>
          <w:tcPr>
            <w:tcW w:w="704" w:type="dxa"/>
            <w:shd w:val="clear" w:color="auto" w:fill="auto"/>
            <w:vAlign w:val="center"/>
          </w:tcPr>
          <w:p w:rsidR="00085796" w:rsidRPr="007A797A" w:rsidRDefault="00085796" w:rsidP="00085796">
            <w:pPr>
              <w:jc w:val="center"/>
              <w:rPr>
                <w:rFonts w:eastAsia="Times New Roman"/>
                <w:lang w:eastAsia="lt-LT"/>
              </w:rPr>
            </w:pPr>
            <w:r w:rsidRPr="007A797A">
              <w:rPr>
                <w:rFonts w:eastAsia="Times New Roman"/>
                <w:lang w:eastAsia="lt-LT"/>
              </w:rPr>
              <w:t>T</w:t>
            </w:r>
            <w:r>
              <w:rPr>
                <w:rFonts w:eastAsia="Times New Roman"/>
                <w:lang w:eastAsia="lt-LT"/>
              </w:rPr>
              <w:t>3</w:t>
            </w:r>
          </w:p>
        </w:tc>
        <w:tc>
          <w:tcPr>
            <w:tcW w:w="3119" w:type="dxa"/>
            <w:shd w:val="clear" w:color="auto" w:fill="auto"/>
            <w:vAlign w:val="center"/>
          </w:tcPr>
          <w:p w:rsidR="00085796" w:rsidRPr="007A797A" w:rsidRDefault="00085796" w:rsidP="00085796">
            <w:pPr>
              <w:rPr>
                <w:rFonts w:eastAsia="Times New Roman"/>
                <w:lang w:eastAsia="lt-LT"/>
              </w:rPr>
            </w:pPr>
            <w:r w:rsidRPr="007A797A">
              <w:t xml:space="preserve">Diagnostinio vaizdo ekrano įstrižainė </w:t>
            </w:r>
            <w:r w:rsidRPr="007A797A">
              <w:rPr>
                <w:rFonts w:eastAsia="Times New Roman"/>
                <w:lang w:val="en-US"/>
              </w:rPr>
              <w:t xml:space="preserve">ne </w:t>
            </w:r>
            <w:proofErr w:type="spellStart"/>
            <w:r w:rsidRPr="007A797A">
              <w:rPr>
                <w:rFonts w:eastAsia="Times New Roman"/>
                <w:lang w:val="en-US"/>
              </w:rPr>
              <w:t>mažesnė</w:t>
            </w:r>
            <w:proofErr w:type="spellEnd"/>
            <w:r w:rsidRPr="007A797A">
              <w:rPr>
                <w:rFonts w:eastAsia="Times New Roman"/>
                <w:lang w:val="en-US"/>
              </w:rPr>
              <w:t xml:space="preserve"> </w:t>
            </w:r>
            <w:proofErr w:type="spellStart"/>
            <w:r w:rsidRPr="007A797A">
              <w:rPr>
                <w:rFonts w:eastAsia="Times New Roman"/>
                <w:lang w:val="en-US"/>
              </w:rPr>
              <w:t>kaip</w:t>
            </w:r>
            <w:proofErr w:type="spellEnd"/>
            <w:r w:rsidRPr="007A797A">
              <w:rPr>
                <w:rFonts w:eastAsia="Times New Roman"/>
                <w:lang w:val="en-US"/>
              </w:rPr>
              <w:t xml:space="preserve"> 50 cm</w:t>
            </w:r>
          </w:p>
        </w:tc>
        <w:tc>
          <w:tcPr>
            <w:tcW w:w="2551" w:type="dxa"/>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843" w:type="dxa"/>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405" w:type="dxa"/>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r>
    </w:tbl>
    <w:p w:rsidR="002C5A1E" w:rsidRDefault="002C5A1E" w:rsidP="0063774C">
      <w:pPr>
        <w:jc w:val="right"/>
        <w:rPr>
          <w:rFonts w:ascii="Cambria" w:hAnsi="Cambria"/>
        </w:rPr>
      </w:pPr>
    </w:p>
    <w:p w:rsidR="007A4F5F" w:rsidRPr="00AF58D1" w:rsidRDefault="007A4F5F" w:rsidP="00903A98">
      <w:pPr>
        <w:jc w:val="right"/>
        <w:rPr>
          <w:rFonts w:ascii="Cambria" w:hAnsi="Cambria"/>
        </w:rPr>
      </w:pPr>
    </w:p>
    <w:p w:rsidR="00143511" w:rsidRPr="00AF58D1" w:rsidRDefault="007C56C2" w:rsidP="00903A98">
      <w:pPr>
        <w:jc w:val="right"/>
        <w:rPr>
          <w:rFonts w:ascii="Cambria" w:hAnsi="Cambria"/>
        </w:rPr>
      </w:pPr>
      <w:r w:rsidRPr="00AF58D1">
        <w:rPr>
          <w:rFonts w:ascii="Cambria" w:hAnsi="Cambria"/>
        </w:rPr>
        <w:t>6</w:t>
      </w:r>
      <w:r w:rsidR="00143511" w:rsidRPr="00AF58D1">
        <w:rPr>
          <w:rFonts w:ascii="Cambria" w:hAnsi="Cambria"/>
        </w:rPr>
        <w:t xml:space="preserve"> lentelė</w:t>
      </w:r>
    </w:p>
    <w:p w:rsidR="00143511" w:rsidRPr="00AF58D1" w:rsidRDefault="00143511" w:rsidP="00903A98">
      <w:pPr>
        <w:jc w:val="center"/>
        <w:rPr>
          <w:rFonts w:ascii="Cambria" w:hAnsi="Cambria"/>
          <w:b/>
        </w:rPr>
      </w:pPr>
      <w:r w:rsidRPr="00AF58D1">
        <w:rPr>
          <w:rFonts w:ascii="Cambria" w:hAnsi="Cambria"/>
          <w:b/>
        </w:rPr>
        <w:t>PATEIKIAMŲ DOKUMENTŲ SĄRAŠAS</w:t>
      </w:r>
    </w:p>
    <w:p w:rsidR="00143511" w:rsidRPr="00AF58D1" w:rsidRDefault="00143511" w:rsidP="00903A98">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8E6250">
            <w:pPr>
              <w:ind w:right="34"/>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8E6250">
            <w:pPr>
              <w:ind w:right="34"/>
              <w:jc w:val="both"/>
              <w:rPr>
                <w:rFonts w:ascii="Cambria" w:hAnsi="Cambria"/>
              </w:rPr>
            </w:pPr>
            <w:r w:rsidRPr="00AF58D1">
              <w:rPr>
                <w:rFonts w:ascii="Cambria" w:hAnsi="Cambria"/>
              </w:rPr>
              <w:lastRenderedPageBreak/>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AF58D1" w:rsidRDefault="007845E7" w:rsidP="008E6250">
            <w:pPr>
              <w:ind w:right="34"/>
              <w:jc w:val="both"/>
              <w:rPr>
                <w:rFonts w:ascii="Cambria" w:hAnsi="Cambria"/>
              </w:rPr>
            </w:pPr>
          </w:p>
          <w:p w:rsidR="00143511" w:rsidRPr="00AF58D1" w:rsidRDefault="00143511" w:rsidP="008E6250">
            <w:pPr>
              <w:ind w:right="34"/>
              <w:jc w:val="both"/>
              <w:rPr>
                <w:rFonts w:ascii="Cambria" w:hAnsi="Cambria"/>
              </w:rPr>
            </w:pPr>
          </w:p>
          <w:p w:rsidR="00F76609" w:rsidRPr="00AF58D1" w:rsidRDefault="00F76609" w:rsidP="008E6250">
            <w:pPr>
              <w:ind w:right="34"/>
              <w:jc w:val="both"/>
              <w:rPr>
                <w:rFonts w:ascii="Cambria" w:hAnsi="Cambria"/>
              </w:rPr>
            </w:pPr>
          </w:p>
          <w:p w:rsidR="00F76609" w:rsidRPr="00AF58D1" w:rsidRDefault="00F76609" w:rsidP="008E6250">
            <w:pPr>
              <w:ind w:right="34"/>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DB7" w:rsidRDefault="00F24DB7">
      <w:r>
        <w:separator/>
      </w:r>
    </w:p>
  </w:endnote>
  <w:endnote w:type="continuationSeparator" w:id="0">
    <w:p w:rsidR="00F24DB7" w:rsidRDefault="00F24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B7" w:rsidRDefault="00F24DB7">
    <w:pPr>
      <w:pStyle w:val="Footer"/>
      <w:jc w:val="right"/>
    </w:pPr>
  </w:p>
  <w:p w:rsidR="00F24DB7" w:rsidRDefault="00F24DB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B7" w:rsidRDefault="00F24DB7">
    <w:pPr>
      <w:pStyle w:val="Footer"/>
      <w:jc w:val="right"/>
    </w:pPr>
  </w:p>
  <w:p w:rsidR="00F24DB7" w:rsidRDefault="00F24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DB7" w:rsidRDefault="00F24DB7">
      <w:r>
        <w:separator/>
      </w:r>
    </w:p>
  </w:footnote>
  <w:footnote w:type="continuationSeparator" w:id="0">
    <w:p w:rsidR="00F24DB7" w:rsidRDefault="00F24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3"/>
  </w:num>
  <w:num w:numId="5">
    <w:abstractNumId w:val="2"/>
  </w:num>
  <w:num w:numId="6">
    <w:abstractNumId w:val="16"/>
  </w:num>
  <w:num w:numId="7">
    <w:abstractNumId w:val="15"/>
  </w:num>
  <w:num w:numId="8">
    <w:abstractNumId w:val="0"/>
  </w:num>
  <w:num w:numId="9">
    <w:abstractNumId w:val="10"/>
  </w:num>
  <w:num w:numId="10">
    <w:abstractNumId w:val="12"/>
  </w:num>
  <w:num w:numId="11">
    <w:abstractNumId w:val="1"/>
  </w:num>
  <w:num w:numId="12">
    <w:abstractNumId w:val="9"/>
  </w:num>
  <w:num w:numId="13">
    <w:abstractNumId w:val="18"/>
  </w:num>
  <w:num w:numId="14">
    <w:abstractNumId w:val="7"/>
  </w:num>
  <w:num w:numId="15">
    <w:abstractNumId w:val="8"/>
  </w:num>
  <w:num w:numId="16">
    <w:abstractNumId w:val="11"/>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5796"/>
    <w:rsid w:val="000871B6"/>
    <w:rsid w:val="00090E4C"/>
    <w:rsid w:val="000F36E3"/>
    <w:rsid w:val="00107098"/>
    <w:rsid w:val="00143511"/>
    <w:rsid w:val="00155721"/>
    <w:rsid w:val="00161067"/>
    <w:rsid w:val="00170CCD"/>
    <w:rsid w:val="001B4295"/>
    <w:rsid w:val="00204848"/>
    <w:rsid w:val="002122C6"/>
    <w:rsid w:val="00291751"/>
    <w:rsid w:val="002C3764"/>
    <w:rsid w:val="002C5A1E"/>
    <w:rsid w:val="002E2BB9"/>
    <w:rsid w:val="002F08D9"/>
    <w:rsid w:val="00323D0D"/>
    <w:rsid w:val="00347DA8"/>
    <w:rsid w:val="00364F47"/>
    <w:rsid w:val="003B63C6"/>
    <w:rsid w:val="00403C49"/>
    <w:rsid w:val="004C6635"/>
    <w:rsid w:val="0050378E"/>
    <w:rsid w:val="0051498F"/>
    <w:rsid w:val="005332BD"/>
    <w:rsid w:val="005967E6"/>
    <w:rsid w:val="005B07BC"/>
    <w:rsid w:val="005D736E"/>
    <w:rsid w:val="005E201E"/>
    <w:rsid w:val="005E2167"/>
    <w:rsid w:val="005F2F48"/>
    <w:rsid w:val="00620D1E"/>
    <w:rsid w:val="00636D75"/>
    <w:rsid w:val="0063774C"/>
    <w:rsid w:val="006B1421"/>
    <w:rsid w:val="006E3D16"/>
    <w:rsid w:val="00723C9A"/>
    <w:rsid w:val="00726AAB"/>
    <w:rsid w:val="007373EF"/>
    <w:rsid w:val="0074756A"/>
    <w:rsid w:val="007845E7"/>
    <w:rsid w:val="00797561"/>
    <w:rsid w:val="007A4F5F"/>
    <w:rsid w:val="007C56C2"/>
    <w:rsid w:val="007E4F06"/>
    <w:rsid w:val="007E5334"/>
    <w:rsid w:val="008039EA"/>
    <w:rsid w:val="0081088B"/>
    <w:rsid w:val="008956FF"/>
    <w:rsid w:val="008C22BA"/>
    <w:rsid w:val="008E6250"/>
    <w:rsid w:val="00903A98"/>
    <w:rsid w:val="00916A83"/>
    <w:rsid w:val="0093029F"/>
    <w:rsid w:val="00985D29"/>
    <w:rsid w:val="009A45D4"/>
    <w:rsid w:val="009A57A1"/>
    <w:rsid w:val="009B781F"/>
    <w:rsid w:val="009C3028"/>
    <w:rsid w:val="00A94B9A"/>
    <w:rsid w:val="00AF58D1"/>
    <w:rsid w:val="00B33069"/>
    <w:rsid w:val="00B658B6"/>
    <w:rsid w:val="00B677C0"/>
    <w:rsid w:val="00B95AB7"/>
    <w:rsid w:val="00BA10F3"/>
    <w:rsid w:val="00BD4B58"/>
    <w:rsid w:val="00C00542"/>
    <w:rsid w:val="00C42612"/>
    <w:rsid w:val="00C45F0D"/>
    <w:rsid w:val="00CA3E51"/>
    <w:rsid w:val="00CA61C7"/>
    <w:rsid w:val="00CD27C0"/>
    <w:rsid w:val="00D6680F"/>
    <w:rsid w:val="00D9492E"/>
    <w:rsid w:val="00DC4B0C"/>
    <w:rsid w:val="00DD3D7D"/>
    <w:rsid w:val="00E222F3"/>
    <w:rsid w:val="00E41D82"/>
    <w:rsid w:val="00EA4317"/>
    <w:rsid w:val="00EF50F7"/>
    <w:rsid w:val="00EF70D5"/>
    <w:rsid w:val="00F24DB7"/>
    <w:rsid w:val="00F459AC"/>
    <w:rsid w:val="00F521A8"/>
    <w:rsid w:val="00F76609"/>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0542"/>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3C3E-C47E-44A3-9335-355099B5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12476</Words>
  <Characters>7112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56</cp:revision>
  <dcterms:created xsi:type="dcterms:W3CDTF">2022-08-02T06:18:00Z</dcterms:created>
  <dcterms:modified xsi:type="dcterms:W3CDTF">2025-09-16T08:39:00Z</dcterms:modified>
</cp:coreProperties>
</file>