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3250365A" w:rsidR="009F7497" w:rsidRPr="00B91D13" w:rsidRDefault="003F1D82" w:rsidP="009F7497">
          <w:pPr>
            <w:spacing w:after="0" w:line="20" w:lineRule="atLeast"/>
            <w:ind w:left="5245"/>
            <w:contextualSpacing/>
            <w:jc w:val="both"/>
            <w:rPr>
              <w:rFonts w:ascii="Trebuchet MS" w:hAnsi="Trebuchet MS" w:cstheme="minorHAnsi"/>
              <w:sz w:val="22"/>
              <w:szCs w:val="22"/>
            </w:rPr>
          </w:pPr>
          <w:bookmarkStart w:id="0" w:name="_Hlk205454785"/>
          <w:bookmarkStart w:id="1" w:name="_Hlk204090232"/>
          <w:r w:rsidRPr="003F1D82">
            <w:rPr>
              <w:rFonts w:ascii="Trebuchet MS" w:eastAsia="Calibri" w:hAnsi="Trebuchet MS" w:cs="Calibri"/>
              <w:sz w:val="22"/>
              <w:szCs w:val="22"/>
            </w:rPr>
            <w:t>Genesys licencijų nuomos</w:t>
          </w:r>
          <w:r w:rsidR="000175A5" w:rsidRPr="000175A5">
            <w:rPr>
              <w:rFonts w:ascii="Trebuchet MS" w:eastAsia="Calibri" w:hAnsi="Trebuchet MS" w:cs="Calibri"/>
              <w:sz w:val="22"/>
              <w:szCs w:val="22"/>
            </w:rPr>
            <w:t xml:space="preserve"> </w:t>
          </w:r>
          <w:bookmarkEnd w:id="0"/>
          <w:r w:rsidR="009F7497" w:rsidRPr="009F7497">
            <w:rPr>
              <w:rFonts w:ascii="Trebuchet MS" w:hAnsi="Trebuchet MS"/>
              <w:sz w:val="22"/>
              <w:szCs w:val="22"/>
            </w:rPr>
            <w:t xml:space="preserve">viešojo pirkimo </w:t>
          </w:r>
          <w:bookmarkEnd w:id="1"/>
          <w:r w:rsidR="009F7497" w:rsidRPr="009F7497">
            <w:rPr>
              <w:rFonts w:ascii="Trebuchet MS" w:hAnsi="Trebuchet MS"/>
              <w:sz w:val="22"/>
              <w:szCs w:val="22"/>
            </w:rPr>
            <w:t xml:space="preserve">komisijos 2025 m. </w:t>
          </w:r>
          <w:r w:rsidR="000C3422" w:rsidRPr="00D272D0">
            <w:rPr>
              <w:rFonts w:ascii="Trebuchet MS" w:hAnsi="Trebuchet MS"/>
              <w:sz w:val="22"/>
              <w:szCs w:val="22"/>
            </w:rPr>
            <w:t>rug</w:t>
          </w:r>
          <w:r w:rsidRPr="00D272D0">
            <w:rPr>
              <w:rFonts w:ascii="Trebuchet MS" w:hAnsi="Trebuchet MS"/>
              <w:sz w:val="22"/>
              <w:szCs w:val="22"/>
            </w:rPr>
            <w:t>sėjo</w:t>
          </w:r>
          <w:r w:rsidR="000C3422" w:rsidRPr="00D272D0">
            <w:rPr>
              <w:rFonts w:ascii="Trebuchet MS" w:hAnsi="Trebuchet MS"/>
              <w:sz w:val="22"/>
              <w:szCs w:val="22"/>
            </w:rPr>
            <w:t xml:space="preserve"> </w:t>
          </w:r>
          <w:r w:rsidR="00D272D0" w:rsidRPr="00D272D0">
            <w:rPr>
              <w:rFonts w:ascii="Trebuchet MS" w:hAnsi="Trebuchet MS"/>
              <w:sz w:val="22"/>
              <w:szCs w:val="22"/>
            </w:rPr>
            <w:t>2</w:t>
          </w:r>
          <w:r w:rsidR="004F1EBE">
            <w:rPr>
              <w:rFonts w:ascii="Trebuchet MS" w:hAnsi="Trebuchet MS"/>
              <w:sz w:val="22"/>
              <w:szCs w:val="22"/>
            </w:rPr>
            <w:t>6</w:t>
          </w:r>
          <w:r w:rsidR="009F7497" w:rsidRPr="00BD46BB">
            <w:rPr>
              <w:rFonts w:ascii="Trebuchet MS" w:hAnsi="Trebuchet MS"/>
              <w:sz w:val="22"/>
              <w:szCs w:val="22"/>
            </w:rPr>
            <w:t xml:space="preserve"> d. protokolu Nr. </w:t>
          </w:r>
          <w:r w:rsidR="00BD46BB" w:rsidRPr="00D272D0">
            <w:rPr>
              <w:rFonts w:ascii="Trebuchet MS" w:hAnsi="Trebuchet MS"/>
              <w:bCs/>
              <w:sz w:val="22"/>
              <w:szCs w:val="22"/>
            </w:rPr>
            <w:t>57-</w:t>
          </w:r>
          <w:r w:rsidRPr="00D272D0">
            <w:rPr>
              <w:rFonts w:ascii="Trebuchet MS" w:hAnsi="Trebuchet MS"/>
              <w:bCs/>
              <w:sz w:val="22"/>
              <w:szCs w:val="22"/>
            </w:rPr>
            <w:t>xx</w:t>
          </w:r>
        </w:p>
        <w:p w14:paraId="47EF0C37" w14:textId="3D9D3A9A" w:rsidR="00D526C8" w:rsidRDefault="00D526C8" w:rsidP="004E4612">
          <w:pPr>
            <w:spacing w:after="120" w:line="20" w:lineRule="atLeast"/>
            <w:contextualSpacing/>
            <w:jc w:val="center"/>
            <w:rPr>
              <w:rFonts w:cstheme="minorHAnsi"/>
              <w:sz w:val="24"/>
              <w:szCs w:val="24"/>
            </w:rPr>
          </w:pPr>
          <w:bookmarkStart w:id="2" w:name="_GoBack"/>
          <w:bookmarkEnd w:id="2"/>
        </w:p>
        <w:p w14:paraId="53DDE8A2" w14:textId="77777777" w:rsidR="00DC3192" w:rsidRPr="00F0499F" w:rsidRDefault="00DC319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CDB1833" w14:textId="17C924BB" w:rsidR="00DC3192" w:rsidRPr="00372A4B" w:rsidRDefault="00580B47" w:rsidP="003F1D82">
          <w:pPr>
            <w:spacing w:after="120" w:line="20" w:lineRule="atLeast"/>
            <w:contextualSpacing/>
            <w:jc w:val="center"/>
            <w:rPr>
              <w:rFonts w:ascii="Trebuchet MS" w:hAnsi="Trebuchet MS" w:cstheme="minorHAnsi"/>
              <w:b/>
              <w:bCs/>
              <w:sz w:val="22"/>
              <w:szCs w:val="22"/>
            </w:rPr>
          </w:pPr>
          <w:r w:rsidRPr="00580B47">
            <w:rPr>
              <w:rFonts w:ascii="Trebuchet MS" w:hAnsi="Trebuchet MS" w:cstheme="minorHAnsi"/>
              <w:b/>
              <w:bCs/>
              <w:sz w:val="22"/>
              <w:szCs w:val="22"/>
            </w:rPr>
            <w:t>SUPAPRASTINTO</w:t>
          </w:r>
          <w:r w:rsidR="007A130B" w:rsidRPr="00372A4B">
            <w:rPr>
              <w:rFonts w:ascii="Trebuchet MS" w:hAnsi="Trebuchet MS" w:cstheme="minorHAnsi"/>
              <w:b/>
              <w:bCs/>
              <w:sz w:val="22"/>
              <w:szCs w:val="22"/>
            </w:rPr>
            <w:t xml:space="preserve"> </w:t>
          </w:r>
          <w:r w:rsidR="00D526C8" w:rsidRPr="00372A4B">
            <w:rPr>
              <w:rFonts w:ascii="Trebuchet MS" w:hAnsi="Trebuchet MS" w:cstheme="minorHAnsi"/>
              <w:b/>
              <w:bCs/>
              <w:sz w:val="22"/>
              <w:szCs w:val="22"/>
            </w:rPr>
            <w:t>VIEŠOJO PIRKIMO „</w:t>
          </w:r>
          <w:r w:rsidR="003F1D82" w:rsidRPr="003F1D82">
            <w:rPr>
              <w:rFonts w:ascii="Trebuchet MS" w:hAnsi="Trebuchet MS" w:cstheme="minorHAnsi"/>
              <w:b/>
              <w:bCs/>
              <w:sz w:val="22"/>
              <w:szCs w:val="22"/>
            </w:rPr>
            <w:t>GENESYS LICENCIJŲ NUOMOS</w:t>
          </w:r>
          <w:r w:rsidRPr="00372A4B">
            <w:rPr>
              <w:rFonts w:ascii="Trebuchet MS" w:hAnsi="Trebuchet MS" w:cstheme="minorHAnsi"/>
              <w:b/>
              <w:bCs/>
              <w:sz w:val="22"/>
              <w:szCs w:val="22"/>
            </w:rPr>
            <w:t xml:space="preserve"> </w:t>
          </w:r>
          <w:r w:rsidR="00DC3192" w:rsidRPr="00372A4B">
            <w:rPr>
              <w:rFonts w:ascii="Trebuchet MS" w:hAnsi="Trebuchet MS" w:cstheme="minorHAnsi"/>
              <w:b/>
              <w:bCs/>
              <w:sz w:val="22"/>
              <w:szCs w:val="22"/>
            </w:rPr>
            <w:t>VIEŠASIS PIRKIMAS</w:t>
          </w:r>
          <w:r w:rsidR="00D526C8" w:rsidRPr="00372A4B">
            <w:rPr>
              <w:rFonts w:ascii="Trebuchet MS" w:hAnsi="Trebuchet MS" w:cstheme="minorHAnsi"/>
              <w:b/>
              <w:bCs/>
              <w:sz w:val="22"/>
              <w:szCs w:val="22"/>
            </w:rPr>
            <w:t>“</w:t>
          </w:r>
        </w:p>
        <w:p w14:paraId="18ACC6AD" w14:textId="05E26E58" w:rsidR="00D526C8" w:rsidRPr="00372A4B" w:rsidRDefault="00D526C8" w:rsidP="004E4612">
          <w:pPr>
            <w:spacing w:after="120" w:line="20" w:lineRule="atLeast"/>
            <w:contextualSpacing/>
            <w:jc w:val="center"/>
            <w:rPr>
              <w:rFonts w:ascii="Trebuchet MS" w:hAnsi="Trebuchet MS" w:cstheme="minorHAnsi"/>
              <w:b/>
              <w:bCs/>
              <w:sz w:val="22"/>
              <w:szCs w:val="22"/>
              <w:lang w:val="en-GB"/>
            </w:rPr>
          </w:pPr>
          <w:r w:rsidRPr="00372A4B">
            <w:rPr>
              <w:rFonts w:ascii="Trebuchet MS" w:hAnsi="Trebuchet MS" w:cstheme="minorHAnsi"/>
              <w:b/>
              <w:bCs/>
              <w:sz w:val="22"/>
              <w:szCs w:val="22"/>
            </w:rPr>
            <w:t xml:space="preserve">ATVIRO KONKURSO </w:t>
          </w:r>
          <w:r w:rsidR="00EB164F" w:rsidRPr="00372A4B">
            <w:rPr>
              <w:rFonts w:ascii="Trebuchet MS" w:hAnsi="Trebuchet MS" w:cstheme="minorHAnsi"/>
              <w:b/>
              <w:bCs/>
              <w:sz w:val="22"/>
              <w:szCs w:val="22"/>
            </w:rPr>
            <w:t xml:space="preserve">SPECIALIOSIOS </w:t>
          </w:r>
          <w:r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67D34D7E" w14:textId="49EC7A6C" w:rsidR="00D53BF4" w:rsidRPr="00372A4B" w:rsidRDefault="00D53BF4"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V</w:t>
          </w:r>
          <w:r w:rsidR="00755F3B" w:rsidRPr="00372A4B">
            <w:rPr>
              <w:rFonts w:ascii="Trebuchet MS" w:hAnsi="Trebuchet MS" w:cstheme="minorHAnsi"/>
              <w:b/>
              <w:bCs/>
              <w:sz w:val="22"/>
              <w:szCs w:val="22"/>
            </w:rPr>
            <w:t>ersija</w:t>
          </w:r>
          <w:r w:rsidRPr="00372A4B">
            <w:rPr>
              <w:rFonts w:ascii="Trebuchet MS" w:hAnsi="Trebuchet MS" w:cstheme="minorHAnsi"/>
              <w:b/>
              <w:bCs/>
              <w:sz w:val="22"/>
              <w:szCs w:val="22"/>
            </w:rPr>
            <w:t xml:space="preserve"> Nr. </w:t>
          </w:r>
          <w:r w:rsidR="00DC3192" w:rsidRPr="00372A4B">
            <w:rPr>
              <w:rFonts w:ascii="Trebuchet MS" w:hAnsi="Trebuchet M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2</w:t>
                </w:r>
                <w:r w:rsidR="0074475B" w:rsidRPr="00372A4B">
                  <w:rPr>
                    <w:rFonts w:ascii="Trebuchet MS" w:hAnsi="Trebuchet MS"/>
                    <w:noProof/>
                    <w:webHidden/>
                    <w:sz w:val="22"/>
                    <w:szCs w:val="22"/>
                  </w:rPr>
                  <w:fldChar w:fldCharType="end"/>
                </w:r>
              </w:hyperlink>
            </w:p>
            <w:p w14:paraId="72F5B133" w14:textId="4F939AA3" w:rsidR="0074475B" w:rsidRPr="00372A4B" w:rsidRDefault="004F1EBE"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_Toc126333929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569BF15B" w14:textId="62B164F2" w:rsidR="0074475B" w:rsidRPr="00372A4B" w:rsidRDefault="004F1EBE"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_Toc126333930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37870567" w14:textId="4A7A8EFA" w:rsidR="0074475B" w:rsidRPr="00372A4B" w:rsidRDefault="004F1EBE"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_Toc126333931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51E715FC" w14:textId="5ACBD859" w:rsidR="0074475B" w:rsidRPr="00372A4B" w:rsidRDefault="004F1EBE"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_Toc126333932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29434F06" w14:textId="5937ABC4" w:rsidR="0074475B" w:rsidRPr="00372A4B" w:rsidRDefault="004F1EBE"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_Toc126333933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7</w:t>
                </w:r>
                <w:r w:rsidR="0074475B" w:rsidRPr="00372A4B">
                  <w:rPr>
                    <w:rFonts w:ascii="Trebuchet MS" w:hAnsi="Trebuchet MS"/>
                    <w:noProof/>
                    <w:webHidden/>
                    <w:sz w:val="22"/>
                    <w:szCs w:val="22"/>
                  </w:rPr>
                  <w:fldChar w:fldCharType="end"/>
                </w:r>
              </w:hyperlink>
            </w:p>
            <w:p w14:paraId="7C9C7354" w14:textId="1DA63BF5" w:rsidR="0074475B" w:rsidRPr="00372A4B" w:rsidRDefault="004F1EBE"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_Toc126333934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9</w:t>
                </w:r>
                <w:r w:rsidR="0074475B" w:rsidRPr="00372A4B">
                  <w:rPr>
                    <w:rFonts w:ascii="Trebuchet MS" w:hAnsi="Trebuchet MS"/>
                    <w:noProof/>
                    <w:webHidden/>
                    <w:sz w:val="22"/>
                    <w:szCs w:val="22"/>
                  </w:rPr>
                  <w:fldChar w:fldCharType="end"/>
                </w:r>
              </w:hyperlink>
            </w:p>
            <w:p w14:paraId="1901588D" w14:textId="3CD8B31D" w:rsidR="0074475B" w:rsidRPr="00372A4B" w:rsidRDefault="004F1EBE"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_Toc126333936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11</w:t>
                </w:r>
                <w:r w:rsidR="0074475B" w:rsidRPr="00372A4B">
                  <w:rPr>
                    <w:rFonts w:ascii="Trebuchet MS" w:hAnsi="Trebuchet MS"/>
                    <w:noProof/>
                    <w:webHidden/>
                    <w:sz w:val="22"/>
                    <w:szCs w:val="22"/>
                  </w:rPr>
                  <w:fldChar w:fldCharType="end"/>
                </w:r>
              </w:hyperlink>
            </w:p>
            <w:p w14:paraId="63AED696" w14:textId="4FF56F29" w:rsidR="0074475B" w:rsidRPr="00372A4B" w:rsidRDefault="004F1EBE"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_Toc126333937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12</w:t>
                </w:r>
                <w:r w:rsidR="0074475B" w:rsidRPr="00372A4B">
                  <w:rPr>
                    <w:rFonts w:ascii="Trebuchet MS" w:hAnsi="Trebuchet MS"/>
                    <w:noProof/>
                    <w:webHidden/>
                    <w:sz w:val="22"/>
                    <w:szCs w:val="22"/>
                  </w:rPr>
                  <w:fldChar w:fldCharType="end"/>
                </w:r>
              </w:hyperlink>
            </w:p>
            <w:p w14:paraId="71547991" w14:textId="50C8B50C" w:rsidR="000A3867" w:rsidRPr="00372A4B" w:rsidRDefault="004F1EBE"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13</w:t>
                </w:r>
                <w:r w:rsidR="0074475B" w:rsidRPr="00372A4B">
                  <w:rPr>
                    <w:rFonts w:ascii="Trebuchet MS" w:hAnsi="Trebuchet MS"/>
                    <w:noProof/>
                    <w:webHidden/>
                    <w:sz w:val="22"/>
                    <w:szCs w:val="22"/>
                  </w:rPr>
                  <w:fldChar w:fldCharType="end"/>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41656EC6" w14:textId="3ED6737D"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7656DDD" w14:textId="0CD72140" w:rsidR="0074475B" w:rsidRPr="00372A4B" w:rsidRDefault="000A3867" w:rsidP="000A3867">
              <w:pPr>
                <w:pStyle w:val="Turinys1"/>
                <w:ind w:left="993"/>
                <w:rPr>
                  <w:rFonts w:ascii="Trebuchet MS" w:hAnsi="Trebuchet MS"/>
                  <w:sz w:val="22"/>
                  <w:szCs w:val="22"/>
                </w:rPr>
              </w:pPr>
              <w:r w:rsidRPr="00372A4B">
                <w:rPr>
                  <w:rFonts w:ascii="Trebuchet MS" w:hAnsi="Trebuchet MS"/>
                  <w:sz w:val="22"/>
                  <w:szCs w:val="22"/>
                </w:rPr>
                <w:t>1 priedas. Terminai</w:t>
              </w:r>
            </w:p>
            <w:p w14:paraId="2941FC41" w14:textId="2EE10BDB" w:rsidR="00DD017D" w:rsidRPr="00057038" w:rsidRDefault="00DD017D" w:rsidP="00DD017D">
              <w:pPr>
                <w:spacing w:after="0" w:line="240" w:lineRule="auto"/>
                <w:ind w:firstLine="709"/>
                <w:rPr>
                  <w:rFonts w:ascii="Trebuchet MS" w:hAnsi="Trebuchet MS"/>
                  <w:sz w:val="22"/>
                  <w:szCs w:val="22"/>
                </w:rPr>
              </w:pPr>
              <w:r w:rsidRPr="00372A4B">
                <w:rPr>
                  <w:rFonts w:ascii="Trebuchet MS" w:hAnsi="Trebuchet MS"/>
                  <w:sz w:val="22"/>
                  <w:szCs w:val="22"/>
                </w:rPr>
                <w:t>2 priedas.</w:t>
              </w:r>
              <w:r w:rsidRPr="00057038">
                <w:rPr>
                  <w:rFonts w:ascii="Trebuchet MS" w:hAnsi="Trebuchet MS"/>
                  <w:sz w:val="22"/>
                  <w:szCs w:val="22"/>
                </w:rPr>
                <w:t xml:space="preserve"> </w:t>
              </w:r>
              <w:r w:rsidR="00057038" w:rsidRPr="00057038">
                <w:rPr>
                  <w:rFonts w:ascii="Trebuchet MS" w:hAnsi="Trebuchet MS"/>
                  <w:sz w:val="22"/>
                  <w:szCs w:val="22"/>
                </w:rPr>
                <w:t>Duomenų saugos ir informacijos konfidencialumo reikalavimai</w:t>
              </w:r>
            </w:p>
            <w:p w14:paraId="6F746C76" w14:textId="42193449" w:rsidR="00DD017D" w:rsidRPr="00372A4B" w:rsidRDefault="00DD017D" w:rsidP="0000584D">
              <w:pPr>
                <w:spacing w:after="0" w:line="240" w:lineRule="auto"/>
                <w:ind w:firstLine="709"/>
                <w:rPr>
                  <w:rFonts w:ascii="Trebuchet MS" w:hAnsi="Trebuchet MS"/>
                  <w:sz w:val="22"/>
                  <w:szCs w:val="22"/>
                </w:rPr>
              </w:pPr>
              <w:r w:rsidRPr="00372A4B">
                <w:rPr>
                  <w:rFonts w:ascii="Trebuchet MS" w:hAnsi="Trebuchet MS"/>
                  <w:sz w:val="22"/>
                  <w:szCs w:val="22"/>
                </w:rPr>
                <w:t>3 priedas. Tiekėjų pašalinimo pagrindai</w:t>
              </w:r>
              <w:r w:rsidR="00057038">
                <w:rPr>
                  <w:rFonts w:ascii="Trebuchet MS" w:hAnsi="Trebuchet MS"/>
                  <w:sz w:val="22"/>
                  <w:szCs w:val="22"/>
                </w:rPr>
                <w:t xml:space="preserve"> ir kvalifikacijos reikalavimai</w:t>
              </w:r>
              <w:r w:rsidR="0000584D">
                <w:rPr>
                  <w:rFonts w:ascii="Trebuchet MS" w:hAnsi="Trebuchet MS"/>
                  <w:sz w:val="22"/>
                  <w:szCs w:val="22"/>
                </w:rPr>
                <w:t xml:space="preserve"> </w:t>
              </w:r>
            </w:p>
            <w:p w14:paraId="18BB4511" w14:textId="14C291F2"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4</w:t>
              </w:r>
              <w:r w:rsidR="00DD017D" w:rsidRPr="00372A4B">
                <w:rPr>
                  <w:rFonts w:ascii="Trebuchet MS" w:hAnsi="Trebuchet MS"/>
                  <w:sz w:val="22"/>
                  <w:szCs w:val="22"/>
                </w:rPr>
                <w:t xml:space="preserve"> priedas. Europos bendrojo viešųjų pirkimų dokumento (EBVPD) forma</w:t>
              </w:r>
            </w:p>
            <w:p w14:paraId="5C1CC732" w14:textId="63A507E0"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5</w:t>
              </w:r>
              <w:r w:rsidR="00DD017D" w:rsidRPr="00372A4B">
                <w:rPr>
                  <w:rFonts w:ascii="Trebuchet MS" w:hAnsi="Trebuchet MS"/>
                  <w:sz w:val="22"/>
                  <w:szCs w:val="22"/>
                </w:rPr>
                <w:t xml:space="preserve"> priedas. Pasiūlymo forma</w:t>
              </w:r>
            </w:p>
            <w:p w14:paraId="61AE10CE" w14:textId="2C3ADA83"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6</w:t>
              </w:r>
              <w:r w:rsidR="00DD017D" w:rsidRPr="00372A4B">
                <w:rPr>
                  <w:rFonts w:ascii="Trebuchet MS" w:hAnsi="Trebuchet MS"/>
                  <w:sz w:val="22"/>
                  <w:szCs w:val="22"/>
                </w:rPr>
                <w:t xml:space="preserve"> priedas. </w:t>
              </w:r>
              <w:bookmarkStart w:id="3" w:name="_Hlk204172592"/>
              <w:r w:rsidR="00DD017D" w:rsidRPr="00372A4B">
                <w:rPr>
                  <w:rFonts w:ascii="Trebuchet MS" w:hAnsi="Trebuchet MS"/>
                  <w:sz w:val="22"/>
                  <w:szCs w:val="22"/>
                </w:rPr>
                <w:t>Tiekėjo deklaracija dėl atitikties Reglamento nuostatoms juridiniam asmeniui</w:t>
              </w:r>
              <w:bookmarkEnd w:id="3"/>
            </w:p>
            <w:p w14:paraId="361F1334" w14:textId="38BD345B" w:rsidR="00787AC9" w:rsidRDefault="008C68B9" w:rsidP="00DD017D">
              <w:pPr>
                <w:spacing w:after="0" w:line="240" w:lineRule="auto"/>
                <w:ind w:firstLine="709"/>
                <w:rPr>
                  <w:rFonts w:ascii="Trebuchet MS" w:hAnsi="Trebuchet MS"/>
                  <w:sz w:val="22"/>
                  <w:szCs w:val="22"/>
                </w:rPr>
              </w:pPr>
              <w:r>
                <w:rPr>
                  <w:rFonts w:ascii="Trebuchet MS" w:hAnsi="Trebuchet MS"/>
                  <w:sz w:val="22"/>
                  <w:szCs w:val="22"/>
                </w:rPr>
                <w:t>7</w:t>
              </w:r>
              <w:r w:rsidR="00DD017D" w:rsidRPr="00372A4B">
                <w:rPr>
                  <w:rFonts w:ascii="Trebuchet MS" w:hAnsi="Trebuchet MS"/>
                  <w:sz w:val="22"/>
                  <w:szCs w:val="22"/>
                </w:rPr>
                <w:t xml:space="preserve"> priedas. </w:t>
              </w:r>
              <w:r w:rsidR="00787AC9" w:rsidRPr="00787AC9">
                <w:rPr>
                  <w:rFonts w:ascii="Trebuchet MS" w:hAnsi="Trebuchet MS"/>
                  <w:sz w:val="22"/>
                  <w:szCs w:val="22"/>
                </w:rPr>
                <w:t xml:space="preserve">Tiekėjo deklaracija dėl atitikties Reglamento nuostatoms </w:t>
              </w:r>
              <w:r w:rsidR="00787AC9">
                <w:rPr>
                  <w:rFonts w:ascii="Trebuchet MS" w:hAnsi="Trebuchet MS"/>
                  <w:sz w:val="22"/>
                  <w:szCs w:val="22"/>
                </w:rPr>
                <w:t>fiziniam</w:t>
              </w:r>
              <w:r w:rsidR="00787AC9" w:rsidRPr="00787AC9">
                <w:rPr>
                  <w:rFonts w:ascii="Trebuchet MS" w:hAnsi="Trebuchet MS"/>
                  <w:sz w:val="22"/>
                  <w:szCs w:val="22"/>
                </w:rPr>
                <w:t xml:space="preserve"> asmeniui</w:t>
              </w:r>
            </w:p>
            <w:p w14:paraId="34FBB9D3" w14:textId="0020A7E3"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 xml:space="preserve">8 priedas. </w:t>
              </w:r>
              <w:r w:rsidRPr="00787AC9">
                <w:rPr>
                  <w:rFonts w:ascii="Trebuchet MS" w:hAnsi="Trebuchet MS"/>
                  <w:sz w:val="22"/>
                  <w:szCs w:val="22"/>
                </w:rPr>
                <w:t>Nacionalinio saugumo atitikties deklaracij</w:t>
              </w:r>
              <w:r>
                <w:rPr>
                  <w:rFonts w:ascii="Trebuchet MS" w:hAnsi="Trebuchet MS"/>
                  <w:sz w:val="22"/>
                  <w:szCs w:val="22"/>
                </w:rPr>
                <w:t xml:space="preserve">os </w:t>
              </w:r>
              <w:r w:rsidRPr="00787AC9">
                <w:rPr>
                  <w:rFonts w:ascii="Trebuchet MS" w:hAnsi="Trebuchet MS"/>
                  <w:sz w:val="22"/>
                  <w:szCs w:val="22"/>
                </w:rPr>
                <w:t>forma</w:t>
              </w:r>
            </w:p>
            <w:p w14:paraId="278776F9" w14:textId="35990A8A"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9</w:t>
              </w:r>
              <w:r w:rsidR="00DD017D" w:rsidRPr="00372A4B">
                <w:rPr>
                  <w:rFonts w:ascii="Trebuchet MS" w:hAnsi="Trebuchet MS"/>
                  <w:sz w:val="22"/>
                  <w:szCs w:val="22"/>
                </w:rPr>
                <w:t xml:space="preserve"> priedas. </w:t>
              </w:r>
              <w:bookmarkStart w:id="4" w:name="_Hlk203050779"/>
              <w:r w:rsidR="00DD017D" w:rsidRPr="00372A4B">
                <w:rPr>
                  <w:rFonts w:ascii="Trebuchet MS" w:hAnsi="Trebuchet MS"/>
                  <w:sz w:val="22"/>
                  <w:szCs w:val="22"/>
                </w:rPr>
                <w:t xml:space="preserve">Sutarties projektas (specialiosios </w:t>
              </w:r>
              <w:r>
                <w:rPr>
                  <w:rFonts w:ascii="Trebuchet MS" w:hAnsi="Trebuchet MS"/>
                  <w:sz w:val="22"/>
                  <w:szCs w:val="22"/>
                </w:rPr>
                <w:t xml:space="preserve">ir bendrosios </w:t>
              </w:r>
              <w:r w:rsidR="00DD017D" w:rsidRPr="00372A4B">
                <w:rPr>
                  <w:rFonts w:ascii="Trebuchet MS" w:hAnsi="Trebuchet MS"/>
                  <w:sz w:val="22"/>
                  <w:szCs w:val="22"/>
                </w:rPr>
                <w:t>sutarties sąlygos)</w:t>
              </w:r>
              <w:bookmarkEnd w:id="4"/>
              <w:r w:rsidR="00DD017D" w:rsidRPr="00372A4B">
                <w:rPr>
                  <w:rFonts w:ascii="Trebuchet MS" w:hAnsi="Trebuchet MS"/>
                  <w:sz w:val="22"/>
                  <w:szCs w:val="22"/>
                </w:rPr>
                <w:t>.</w:t>
              </w: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5" w:name="_Toc126333928"/>
      <w:bookmarkStart w:id="6" w:name="_Toc335201954"/>
      <w:bookmarkStart w:id="7" w:name="_Toc147739116"/>
      <w:r w:rsidRPr="00A25475">
        <w:rPr>
          <w:rFonts w:ascii="Trebuchet MS" w:hAnsi="Trebuchet MS" w:cstheme="minorHAnsi"/>
          <w:sz w:val="36"/>
          <w:szCs w:val="36"/>
        </w:rPr>
        <w:lastRenderedPageBreak/>
        <w:t>Bendra informacija</w:t>
      </w:r>
      <w:bookmarkEnd w:id="5"/>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372A4B">
        <w:rPr>
          <w:rFonts w:ascii="Trebuchet MS" w:eastAsiaTheme="minorHAnsi" w:hAnsi="Trebuchet MS" w:cstheme="minorHAnsi"/>
          <w:sz w:val="22"/>
          <w:szCs w:val="22"/>
          <w:lang w:eastAsia="en-US"/>
        </w:rPr>
        <w:t>y</w:t>
      </w:r>
      <w:r w:rsidRPr="00372A4B">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12A69250"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prekės ir/ar paslaugos nėra siūlomos CPO LT kataloge</w:t>
      </w:r>
      <w:r w:rsidR="008C5F5E" w:rsidRPr="00CE60E9">
        <w:rPr>
          <w:rFonts w:ascii="Trebuchet MS" w:hAnsi="Trebuchet MS"/>
          <w:sz w:val="22"/>
          <w:szCs w:val="22"/>
        </w:rPr>
        <w:t xml:space="preserve">. </w:t>
      </w:r>
      <w:r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399836DD" w:rsidR="005E62F0" w:rsidRPr="008C68B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 xml:space="preserve">“ </w:t>
      </w:r>
      <w:r w:rsidR="006F0EFC" w:rsidRPr="008C68B9">
        <w:rPr>
          <w:rFonts w:ascii="Trebuchet MS" w:hAnsi="Trebuchet MS"/>
          <w:b/>
          <w:bCs/>
          <w:sz w:val="22"/>
          <w:szCs w:val="22"/>
        </w:rPr>
        <w:t>4.4.3. ir 4.4.4.1.</w:t>
      </w:r>
      <w:r w:rsidR="006F0EFC" w:rsidRPr="008C68B9">
        <w:rPr>
          <w:rFonts w:ascii="Trebuchet MS" w:hAnsi="Trebuchet MS"/>
          <w:sz w:val="22"/>
          <w:szCs w:val="22"/>
        </w:rPr>
        <w:t xml:space="preserve"> papunkčiais, kai perkamos </w:t>
      </w:r>
      <w:r w:rsidR="006F0EFC" w:rsidRPr="008C68B9">
        <w:rPr>
          <w:rFonts w:ascii="Trebuchet MS" w:hAnsi="Trebuchet MS"/>
          <w:color w:val="000000"/>
          <w:sz w:val="22"/>
          <w:szCs w:val="22"/>
        </w:rPr>
        <w:t>tik nematerialaus pobūdžio (intelektinės) ir kitokios paslaugos, nesusijusios su materialaus objekto sukūrimu, kurių teikimo metu nėra numatomas reikšmingas neigiamas poveikis aplinkai, nesukuriamas taršos šaltinis ir negeneruojamos atliekos, o s</w:t>
      </w:r>
      <w:r w:rsidR="006F0EFC" w:rsidRPr="008C68B9">
        <w:rPr>
          <w:rFonts w:ascii="Trebuchet MS" w:hAnsi="Trebuchet MS"/>
          <w:sz w:val="22"/>
          <w:szCs w:val="22"/>
        </w:rPr>
        <w:t>iekiant sunaudoti mažiau gamtos išteklių, visa su paslaugų teikimu susijusi informacija turi būti teikiama elektroniniu formatu (elektroniniais .</w:t>
      </w:r>
      <w:proofErr w:type="spellStart"/>
      <w:r w:rsidR="006F0EFC" w:rsidRPr="008C68B9">
        <w:rPr>
          <w:rFonts w:ascii="Trebuchet MS" w:hAnsi="Trebuchet MS"/>
          <w:sz w:val="22"/>
          <w:szCs w:val="22"/>
        </w:rPr>
        <w:t>doc</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docx</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pdf</w:t>
      </w:r>
      <w:proofErr w:type="spellEnd"/>
      <w:r w:rsidR="006F0EFC" w:rsidRPr="008C68B9">
        <w:rPr>
          <w:rFonts w:ascii="Trebuchet MS" w:hAnsi="Trebuchet MS"/>
          <w:sz w:val="22"/>
          <w:szCs w:val="22"/>
        </w:rPr>
        <w:t xml:space="preserve"> ar kitais perkančiajai organizacijai priimtinais formatais, visi Sutarties vykdymo metu perkančiajai organizacijai teikiami dokumentai neturi būti spausdinami) ir elektroninėmis priemonėmis (</w:t>
      </w:r>
      <w:r w:rsidR="006F0EFC" w:rsidRPr="008C68B9">
        <w:rPr>
          <w:rFonts w:ascii="Trebuchet MS" w:hAnsi="Trebuchet MS"/>
          <w:i/>
          <w:iCs/>
          <w:sz w:val="22"/>
          <w:szCs w:val="22"/>
        </w:rPr>
        <w:t>deklaruojama pasiūlymo formoje</w:t>
      </w:r>
      <w:r w:rsidR="006F0EFC" w:rsidRPr="008C68B9">
        <w:rPr>
          <w:rFonts w:ascii="Trebuchet MS" w:hAnsi="Trebuchet MS"/>
          <w:sz w:val="22"/>
          <w:szCs w:val="22"/>
        </w:rPr>
        <w:t>)</w:t>
      </w:r>
      <w:r w:rsidR="003A502A" w:rsidRPr="008C68B9">
        <w:rPr>
          <w:rFonts w:ascii="Trebuchet MS" w:hAnsi="Trebuchet MS" w:cstheme="minorHAnsi"/>
          <w:color w:val="00B050"/>
          <w:sz w:val="22"/>
          <w:szCs w:val="22"/>
        </w:rPr>
        <w:t>.</w:t>
      </w:r>
    </w:p>
    <w:p w14:paraId="2413C02D" w14:textId="75096EE0" w:rsidR="00E32C8E" w:rsidRPr="008C68B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Pr="008C68B9">
        <w:rPr>
          <w:rFonts w:ascii="Trebuchet MS" w:eastAsia="Arial" w:hAnsi="Trebuchet MS"/>
          <w:sz w:val="22"/>
          <w:szCs w:val="22"/>
        </w:rPr>
        <w:t>irkimą nebuvo paskelbtas</w:t>
      </w:r>
      <w:r w:rsidR="00D57933" w:rsidRPr="008C68B9">
        <w:rPr>
          <w:rFonts w:ascii="Trebuchet MS" w:eastAsia="Arial" w:hAnsi="Trebuchet MS"/>
          <w:sz w:val="22"/>
          <w:szCs w:val="22"/>
        </w:rPr>
        <w:t>.</w:t>
      </w:r>
    </w:p>
    <w:p w14:paraId="72EF28E7" w14:textId="40813926" w:rsidR="00AF1430" w:rsidRPr="008C68B9" w:rsidRDefault="00015FC9" w:rsidP="0097765E">
      <w:pPr>
        <w:pStyle w:val="Sraopastraipa"/>
        <w:numPr>
          <w:ilvl w:val="1"/>
          <w:numId w:val="7"/>
        </w:numPr>
        <w:tabs>
          <w:tab w:val="left" w:pos="851"/>
          <w:tab w:val="left" w:pos="993"/>
        </w:tabs>
        <w:spacing w:after="0" w:line="240" w:lineRule="auto"/>
        <w:ind w:firstLine="20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8" w:name="_Hlk204093977"/>
    </w:p>
    <w:bookmarkEnd w:id="8"/>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9" w:name="_Ref39426332"/>
      <w:bookmarkStart w:id="10" w:name="_Ref39426338"/>
      <w:bookmarkStart w:id="11" w:name="_Toc126333929"/>
      <w:bookmarkEnd w:id="6"/>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9"/>
      <w:bookmarkEnd w:id="10"/>
      <w:bookmarkEnd w:id="11"/>
    </w:p>
    <w:p w14:paraId="0B7B0A50" w14:textId="01170494" w:rsidR="00B41C66" w:rsidRPr="006D05D7" w:rsidRDefault="00B41C66" w:rsidP="003F1D82">
      <w:pPr>
        <w:pStyle w:val="Betarp"/>
        <w:numPr>
          <w:ilvl w:val="1"/>
          <w:numId w:val="5"/>
        </w:numPr>
        <w:ind w:left="0" w:firstLine="567"/>
        <w:contextualSpacing/>
        <w:jc w:val="both"/>
        <w:rPr>
          <w:rFonts w:ascii="Trebuchet MS" w:eastAsia="Calibri" w:hAnsi="Trebuchet MS"/>
          <w:sz w:val="22"/>
          <w:szCs w:val="22"/>
        </w:rPr>
      </w:pPr>
      <w:r w:rsidRPr="006D05D7">
        <w:rPr>
          <w:rFonts w:ascii="Trebuchet MS" w:eastAsia="Calibri" w:hAnsi="Trebuchet MS"/>
          <w:color w:val="000000" w:themeColor="text1"/>
          <w:sz w:val="22"/>
          <w:szCs w:val="22"/>
        </w:rPr>
        <w:t xml:space="preserve">Perkančioji organizacija numato įsigyti </w:t>
      </w:r>
      <w:r w:rsidR="003F1D82" w:rsidRPr="006D05D7">
        <w:rPr>
          <w:rFonts w:ascii="Trebuchet MS" w:eastAsia="Calibri" w:hAnsi="Trebuchet MS"/>
          <w:sz w:val="22"/>
          <w:szCs w:val="22"/>
        </w:rPr>
        <w:t>29 (dvidešimt devynių) Genesys pilnų darbo vietų licencijų nuom</w:t>
      </w:r>
      <w:r w:rsidR="006D05D7" w:rsidRPr="006D05D7">
        <w:rPr>
          <w:rFonts w:ascii="Trebuchet MS" w:eastAsia="Calibri" w:hAnsi="Trebuchet MS"/>
          <w:sz w:val="22"/>
          <w:szCs w:val="22"/>
        </w:rPr>
        <w:t>ą</w:t>
      </w:r>
      <w:r w:rsidR="003F1D82" w:rsidRPr="006D05D7">
        <w:rPr>
          <w:rFonts w:ascii="Trebuchet MS" w:eastAsia="Calibri" w:hAnsi="Trebuchet MS"/>
          <w:sz w:val="22"/>
          <w:szCs w:val="22"/>
        </w:rPr>
        <w:t xml:space="preserve"> 12 mėn., 16 (šešiolikai) Genesys telefonijos vienos darbo vietos licencijų su programiniu telefonu </w:t>
      </w:r>
      <w:proofErr w:type="spellStart"/>
      <w:r w:rsidR="003F1D82" w:rsidRPr="006D05D7">
        <w:rPr>
          <w:rFonts w:ascii="Trebuchet MS" w:eastAsia="Calibri" w:hAnsi="Trebuchet MS"/>
          <w:sz w:val="22"/>
          <w:szCs w:val="22"/>
        </w:rPr>
        <w:t>Softphone</w:t>
      </w:r>
      <w:proofErr w:type="spellEnd"/>
      <w:r w:rsidR="003F1D82" w:rsidRPr="006D05D7">
        <w:rPr>
          <w:rFonts w:ascii="Trebuchet MS" w:eastAsia="Calibri" w:hAnsi="Trebuchet MS"/>
          <w:sz w:val="22"/>
          <w:szCs w:val="22"/>
        </w:rPr>
        <w:t xml:space="preserve"> nuom</w:t>
      </w:r>
      <w:r w:rsidR="006D05D7" w:rsidRPr="006D05D7">
        <w:rPr>
          <w:rFonts w:ascii="Trebuchet MS" w:eastAsia="Calibri" w:hAnsi="Trebuchet MS"/>
          <w:sz w:val="22"/>
          <w:szCs w:val="22"/>
        </w:rPr>
        <w:t>ą</w:t>
      </w:r>
      <w:r w:rsidR="003F1D82" w:rsidRPr="006D05D7">
        <w:rPr>
          <w:rFonts w:ascii="Trebuchet MS" w:eastAsia="Calibri" w:hAnsi="Trebuchet MS"/>
          <w:sz w:val="22"/>
          <w:szCs w:val="22"/>
        </w:rPr>
        <w:t xml:space="preserve"> 12 mėn. (toliau – Prekės), nurodytų licencijų diegimą Pirkėjo Genesys sistemoje, Vilniuje</w:t>
      </w:r>
      <w:r w:rsidRPr="006D05D7">
        <w:rPr>
          <w:rFonts w:ascii="Trebuchet MS" w:eastAsia="Calibri" w:hAnsi="Trebuchet MS"/>
          <w:sz w:val="22"/>
          <w:szCs w:val="22"/>
        </w:rPr>
        <w:t>.</w:t>
      </w:r>
      <w:r w:rsidRPr="006D05D7">
        <w:rPr>
          <w:rFonts w:ascii="Trebuchet MS" w:hAnsi="Trebuchet MS" w:cstheme="minorHAnsi"/>
          <w:sz w:val="22"/>
          <w:szCs w:val="22"/>
        </w:rPr>
        <w:t xml:space="preserve"> Reikalavimai pirkimo objektui nustatyti </w:t>
      </w:r>
      <w:r w:rsidR="00704310" w:rsidRPr="006D05D7">
        <w:rPr>
          <w:rFonts w:ascii="Trebuchet MS" w:hAnsi="Trebuchet MS" w:cstheme="minorHAnsi"/>
          <w:sz w:val="22"/>
          <w:szCs w:val="22"/>
        </w:rPr>
        <w:t>s</w:t>
      </w:r>
      <w:r w:rsidR="00444CAF" w:rsidRPr="006D05D7">
        <w:rPr>
          <w:rFonts w:ascii="Trebuchet MS" w:hAnsi="Trebuchet MS" w:cstheme="minorHAnsi"/>
          <w:sz w:val="22"/>
          <w:szCs w:val="22"/>
        </w:rPr>
        <w:t xml:space="preserve">pecialiųjų </w:t>
      </w:r>
      <w:r w:rsidR="00CE7209" w:rsidRPr="006D05D7">
        <w:rPr>
          <w:rFonts w:ascii="Trebuchet MS" w:hAnsi="Trebuchet MS" w:cstheme="minorHAnsi"/>
          <w:sz w:val="22"/>
          <w:szCs w:val="22"/>
        </w:rPr>
        <w:t xml:space="preserve">pirkimo </w:t>
      </w:r>
      <w:r w:rsidR="00444CAF" w:rsidRPr="006D05D7">
        <w:rPr>
          <w:rFonts w:ascii="Trebuchet MS" w:hAnsi="Trebuchet MS" w:cstheme="minorHAnsi"/>
          <w:sz w:val="22"/>
          <w:szCs w:val="22"/>
        </w:rPr>
        <w:t xml:space="preserve">sąlygų </w:t>
      </w:r>
      <w:r w:rsidR="003F1D82" w:rsidRPr="006D05D7">
        <w:rPr>
          <w:rFonts w:ascii="Trebuchet MS" w:hAnsi="Trebuchet MS" w:cstheme="minorHAnsi"/>
          <w:sz w:val="22"/>
          <w:szCs w:val="22"/>
        </w:rPr>
        <w:t>9</w:t>
      </w:r>
      <w:r w:rsidR="00FA7D78" w:rsidRPr="006D05D7">
        <w:rPr>
          <w:rFonts w:ascii="Trebuchet MS" w:hAnsi="Trebuchet MS" w:cs="Arial"/>
          <w:sz w:val="22"/>
          <w:szCs w:val="22"/>
        </w:rPr>
        <w:t xml:space="preserve"> </w:t>
      </w:r>
      <w:r w:rsidR="00444CAF" w:rsidRPr="006D05D7">
        <w:rPr>
          <w:rFonts w:ascii="Trebuchet MS" w:hAnsi="Trebuchet MS" w:cstheme="minorHAnsi"/>
          <w:sz w:val="22"/>
          <w:szCs w:val="22"/>
        </w:rPr>
        <w:t>priede</w:t>
      </w:r>
      <w:r w:rsidR="005B198A" w:rsidRPr="006D05D7">
        <w:rPr>
          <w:rFonts w:ascii="Trebuchet MS" w:hAnsi="Trebuchet MS" w:cstheme="minorHAnsi"/>
          <w:sz w:val="22"/>
          <w:szCs w:val="22"/>
        </w:rPr>
        <w:t xml:space="preserve"> „</w:t>
      </w:r>
      <w:r w:rsidR="003F1D82" w:rsidRPr="006D05D7">
        <w:rPr>
          <w:rFonts w:ascii="Trebuchet MS" w:hAnsi="Trebuchet MS" w:cstheme="minorHAnsi"/>
          <w:sz w:val="22"/>
          <w:szCs w:val="22"/>
        </w:rPr>
        <w:t>Sutarties projektas</w:t>
      </w:r>
      <w:r w:rsidR="005B198A" w:rsidRPr="006D05D7">
        <w:rPr>
          <w:rFonts w:ascii="Trebuchet MS" w:hAnsi="Trebuchet MS" w:cstheme="minorHAnsi"/>
          <w:sz w:val="22"/>
          <w:szCs w:val="22"/>
        </w:rPr>
        <w:t>“</w:t>
      </w:r>
      <w:r w:rsidRPr="006D05D7">
        <w:rPr>
          <w:rFonts w:ascii="Trebuchet MS" w:hAnsi="Trebuchet MS" w:cstheme="minorHAnsi"/>
          <w:sz w:val="22"/>
          <w:szCs w:val="22"/>
        </w:rPr>
        <w:t>.</w:t>
      </w:r>
    </w:p>
    <w:p w14:paraId="2D5DFAA8" w14:textId="62105148" w:rsidR="001D5338" w:rsidRPr="003F1D82" w:rsidRDefault="00507DC9" w:rsidP="003F1D82">
      <w:pPr>
        <w:spacing w:after="0" w:line="240" w:lineRule="auto"/>
        <w:ind w:firstLine="567"/>
        <w:jc w:val="both"/>
        <w:rPr>
          <w:rFonts w:ascii="Trebuchet MS" w:hAnsi="Trebuchet MS" w:cstheme="minorHAnsi"/>
          <w:b/>
          <w:bCs/>
          <w:sz w:val="22"/>
          <w:szCs w:val="22"/>
          <w:highlight w:val="yellow"/>
        </w:rPr>
      </w:pPr>
      <w:r w:rsidRPr="00DC442A">
        <w:rPr>
          <w:rFonts w:ascii="Trebuchet MS" w:hAnsi="Trebuchet MS" w:cstheme="minorHAnsi"/>
          <w:sz w:val="22"/>
          <w:szCs w:val="22"/>
        </w:rPr>
        <w:t>2.2</w:t>
      </w:r>
      <w:r w:rsidR="001D5338">
        <w:rPr>
          <w:rFonts w:ascii="Trebuchet MS" w:hAnsi="Trebuchet MS" w:cstheme="minorHAnsi"/>
          <w:sz w:val="22"/>
          <w:szCs w:val="22"/>
        </w:rPr>
        <w:t xml:space="preserve">. </w:t>
      </w:r>
      <w:r w:rsidR="00B41C66" w:rsidRPr="00DC442A">
        <w:rPr>
          <w:rFonts w:ascii="Trebuchet MS" w:hAnsi="Trebuchet MS" w:cstheme="minorHAnsi"/>
          <w:sz w:val="22"/>
          <w:szCs w:val="22"/>
        </w:rPr>
        <w:t xml:space="preserve">Pirkimo objektas į dalis neskaidomas. </w:t>
      </w:r>
      <w:r w:rsidR="003F1D82" w:rsidRPr="003F1D82">
        <w:rPr>
          <w:rFonts w:ascii="Trebuchet MS" w:eastAsia="Times New Roman" w:hAnsi="Trebuchet MS" w:cs="Times New Roman"/>
          <w:sz w:val="22"/>
          <w:szCs w:val="22"/>
          <w:lang w:eastAsia="en-GB"/>
        </w:rPr>
        <w:t xml:space="preserve">Konkurso objektas į dalis neskaidomas, nes dėl išskaidymo sumažėtų Tiekėjų konkurencija, pirkimo sutarties vykdymas taptų per daug brangus ir sudėtingas techniniu požiūriu, skirtingų pirkimo objekto dalių įgyvendinimas yra glaudžiai susijęs ir dėl to </w:t>
      </w:r>
      <w:r w:rsidR="003F1D82">
        <w:rPr>
          <w:rFonts w:ascii="Trebuchet MS" w:eastAsia="Times New Roman" w:hAnsi="Trebuchet MS" w:cs="Times New Roman"/>
          <w:sz w:val="22"/>
          <w:szCs w:val="22"/>
          <w:lang w:eastAsia="en-GB"/>
        </w:rPr>
        <w:t>Pirkėjui</w:t>
      </w:r>
      <w:r w:rsidR="003F1D82" w:rsidRPr="003F1D82">
        <w:rPr>
          <w:rFonts w:ascii="Trebuchet MS" w:eastAsia="Times New Roman" w:hAnsi="Trebuchet MS" w:cs="Times New Roman"/>
          <w:sz w:val="22"/>
          <w:szCs w:val="22"/>
          <w:lang w:eastAsia="en-GB"/>
        </w:rPr>
        <w:t xml:space="preserve"> atsirastų būtinybė koordinuoti šių dalių tiekėjus ir tai keltų riziką netinkamai įvykdyti pirkimo sutartį skaidymas neįmanomas techniniu požiūriu (garantinio aptarnavimo pratęsimo paslaugos perkamos vienam objektui).</w:t>
      </w:r>
    </w:p>
    <w:p w14:paraId="0CA81FB8" w14:textId="064FFC4F" w:rsidR="00325243" w:rsidRPr="00DC442A" w:rsidRDefault="00325243" w:rsidP="00DE7037">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12"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A25475">
        <w:rPr>
          <w:rFonts w:ascii="Trebuchet MS" w:hAnsi="Trebuchet MS" w:cstheme="minorHAnsi"/>
          <w:sz w:val="36"/>
          <w:szCs w:val="36"/>
        </w:rPr>
        <w:t>Susitikimai su tiekėjais</w:t>
      </w:r>
      <w:bookmarkEnd w:id="13"/>
      <w:bookmarkEnd w:id="14"/>
      <w:r w:rsidR="003B6924" w:rsidRPr="00A25475">
        <w:rPr>
          <w:rFonts w:ascii="Trebuchet MS" w:hAnsi="Trebuchet MS" w:cstheme="minorHAnsi"/>
          <w:sz w:val="36"/>
          <w:szCs w:val="36"/>
        </w:rPr>
        <w:t xml:space="preserve"> ir objekto apžiūra</w:t>
      </w:r>
      <w:bookmarkEnd w:id="12"/>
      <w:bookmarkEnd w:id="15"/>
    </w:p>
    <w:p w14:paraId="3A422005" w14:textId="7CBE0C4B"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6" w:name="_Ref39473754"/>
      <w:bookmarkStart w:id="17" w:name="_Ref39473761"/>
      <w:bookmarkStart w:id="18" w:name="_Ref39474188"/>
      <w:bookmarkStart w:id="19" w:name="_Toc126333931"/>
      <w:r w:rsidRPr="00DC442A">
        <w:rPr>
          <w:rFonts w:ascii="Trebuchet MS" w:hAnsi="Trebuchet MS" w:cstheme="majorHAnsi"/>
        </w:rPr>
        <w:t>4.</w:t>
      </w:r>
      <w:r>
        <w:rPr>
          <w:rFonts w:cstheme="majorHAnsi"/>
        </w:rPr>
        <w:t xml:space="preserve"> </w:t>
      </w:r>
      <w:r w:rsidR="00173ACB" w:rsidRPr="00A25475">
        <w:rPr>
          <w:rFonts w:ascii="Trebuchet MS" w:hAnsi="Trebuchet MS" w:cstheme="minorHAnsi"/>
          <w:sz w:val="36"/>
          <w:szCs w:val="36"/>
        </w:rPr>
        <w:t>Tiekėjų pašalinimo pagrindai</w:t>
      </w:r>
      <w:bookmarkEnd w:id="16"/>
      <w:bookmarkEnd w:id="17"/>
      <w:bookmarkEnd w:id="18"/>
      <w:r w:rsidR="00975F1F" w:rsidRPr="00A25475">
        <w:rPr>
          <w:rFonts w:ascii="Trebuchet MS" w:hAnsi="Trebuchet MS" w:cstheme="minorHAnsi"/>
          <w:sz w:val="36"/>
          <w:szCs w:val="36"/>
        </w:rPr>
        <w:t xml:space="preserve"> ir kvalifikacijos reikalavimai</w:t>
      </w:r>
      <w:bookmarkEnd w:id="19"/>
    </w:p>
    <w:p w14:paraId="23B058CE" w14:textId="49A381B1"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20"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ūkio subjektų, kurių pajėgumais tiekėjas remiasi,</w:t>
      </w:r>
      <w:r w:rsidR="002C5249" w:rsidRPr="008C68B9">
        <w:rPr>
          <w:rFonts w:ascii="Trebuchet MS" w:hAnsi="Trebuchet MS"/>
          <w:sz w:val="22"/>
          <w:szCs w:val="22"/>
        </w:rPr>
        <w:t xml:space="preserve"> </w:t>
      </w:r>
      <w:bookmarkEnd w:id="20"/>
      <w:r w:rsidR="002C5249" w:rsidRPr="008C68B9">
        <w:rPr>
          <w:rFonts w:ascii="Trebuchet MS" w:hAnsi="Trebuchet MS"/>
          <w:sz w:val="22"/>
          <w:szCs w:val="22"/>
        </w:rPr>
        <w:t xml:space="preserve">pašalinimo pagrindų nebuvimo bei jų nebuvimą patvirtinantys dokumentai nurodyti </w:t>
      </w:r>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5B198A" w:rsidRPr="005B198A">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r w:rsidR="002C5249" w:rsidRPr="008C68B9">
        <w:rPr>
          <w:rFonts w:ascii="Trebuchet MS" w:hAnsi="Trebuchet MS"/>
          <w:sz w:val="22"/>
          <w:szCs w:val="22"/>
        </w:rPr>
        <w:t xml:space="preserve">. </w:t>
      </w:r>
    </w:p>
    <w:p w14:paraId="34E32D48" w14:textId="60EBF29E" w:rsidR="007B6F6D" w:rsidRPr="00A83BC6" w:rsidRDefault="00970624" w:rsidP="00A83BC6">
      <w:pPr>
        <w:pStyle w:val="Sraopastraipa"/>
        <w:tabs>
          <w:tab w:val="left" w:pos="851"/>
        </w:tabs>
        <w:spacing w:after="0" w:line="20" w:lineRule="atLeast"/>
        <w:ind w:left="0" w:firstLine="567"/>
        <w:jc w:val="both"/>
        <w:rPr>
          <w:rFonts w:ascii="Trebuchet MS" w:hAnsi="Trebuchet MS"/>
          <w:sz w:val="22"/>
          <w:szCs w:val="22"/>
        </w:rPr>
      </w:pPr>
      <w:r w:rsidRPr="008C68B9">
        <w:rPr>
          <w:rFonts w:ascii="Trebuchet MS" w:hAnsi="Trebuchet MS"/>
          <w:sz w:val="22"/>
          <w:szCs w:val="22"/>
        </w:rPr>
        <w:t>4.2.</w:t>
      </w:r>
      <w:r w:rsidR="00990E9B" w:rsidRPr="00D6292F">
        <w:rPr>
          <w:rFonts w:ascii="Trebuchet MS" w:hAnsi="Trebuchet MS"/>
          <w:sz w:val="22"/>
          <w:szCs w:val="22"/>
        </w:rPr>
        <w:t>Tiekėjams nustatomi kvalifikacijos reikalavimai</w:t>
      </w:r>
      <w:r w:rsidR="00A83BC6" w:rsidRPr="00A83BC6">
        <w:rPr>
          <w:rFonts w:ascii="Trebuchet MS" w:hAnsi="Trebuchet MS"/>
          <w:sz w:val="22"/>
          <w:szCs w:val="22"/>
        </w:rPr>
        <w:t xml:space="preserve"> nurodyti specialiųjų pirkimo sąlygų 3 priede</w:t>
      </w:r>
      <w:r w:rsidR="00D6292F" w:rsidRPr="00A83BC6">
        <w:rPr>
          <w:rFonts w:ascii="Trebuchet MS" w:hAnsi="Trebuchet MS"/>
          <w:sz w:val="22"/>
          <w:szCs w:val="22"/>
        </w:rPr>
        <w:t>.</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21" w:name="_Toc126333932"/>
      <w:r w:rsidRPr="00DC442A">
        <w:rPr>
          <w:rFonts w:ascii="Trebuchet MS" w:hAnsi="Trebuchet MS" w:cstheme="minorHAnsi"/>
        </w:rPr>
        <w:t>5</w:t>
      </w:r>
      <w:r w:rsidR="001E3D5A" w:rsidRPr="00DC442A">
        <w:rPr>
          <w:rFonts w:ascii="Trebuchet MS" w:hAnsi="Trebuchet MS" w:cstheme="minorHAnsi"/>
        </w:rPr>
        <w:t>.</w:t>
      </w:r>
      <w:r w:rsidR="009743D3" w:rsidRPr="00A25475">
        <w:rPr>
          <w:rFonts w:ascii="Trebuchet MS" w:hAnsi="Trebuchet MS" w:cs="Calibri"/>
          <w:sz w:val="36"/>
          <w:szCs w:val="36"/>
        </w:rPr>
        <w:t>Reikalavimai, susiję su nacionaliniu saugumu</w:t>
      </w:r>
      <w:bookmarkEnd w:id="21"/>
      <w:r w:rsidR="009743D3" w:rsidRPr="00DC442A">
        <w:rPr>
          <w:rFonts w:ascii="Trebuchet MS" w:hAnsi="Trebuchet MS"/>
        </w:rPr>
        <w:t xml:space="preserve"> </w:t>
      </w:r>
    </w:p>
    <w:p w14:paraId="2FC7443C" w14:textId="68006D9C" w:rsidR="00DF3DDF"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791FC0">
        <w:rPr>
          <w:rFonts w:ascii="Trebuchet MS" w:hAnsi="Trebuchet MS" w:cstheme="minorHAnsi"/>
          <w:b/>
          <w:color w:val="000000" w:themeColor="text1"/>
          <w:sz w:val="22"/>
          <w:szCs w:val="22"/>
          <w:u w:val="single"/>
        </w:rPr>
        <w:t xml:space="preserve">Kartu su </w:t>
      </w:r>
      <w:r w:rsidR="00E3566E" w:rsidRPr="00791FC0">
        <w:rPr>
          <w:rFonts w:ascii="Trebuchet MS" w:hAnsi="Trebuchet MS" w:cstheme="minorHAnsi"/>
          <w:b/>
          <w:color w:val="000000" w:themeColor="text1"/>
          <w:sz w:val="22"/>
          <w:szCs w:val="22"/>
          <w:u w:val="single"/>
        </w:rPr>
        <w:t>p</w:t>
      </w:r>
      <w:r w:rsidR="00FD6EE2" w:rsidRPr="00791FC0">
        <w:rPr>
          <w:rFonts w:ascii="Trebuchet MS" w:hAnsi="Trebuchet MS" w:cstheme="minorHAnsi"/>
          <w:b/>
          <w:color w:val="000000" w:themeColor="text1"/>
          <w:sz w:val="22"/>
          <w:szCs w:val="22"/>
          <w:u w:val="single"/>
        </w:rPr>
        <w:t>asiūlymu tiekėjas turi pateikti</w:t>
      </w:r>
      <w:r w:rsidR="00B96756" w:rsidRPr="00791FC0">
        <w:rPr>
          <w:rFonts w:ascii="Trebuchet MS" w:hAnsi="Trebuchet MS" w:cstheme="minorHAnsi"/>
          <w:b/>
          <w:color w:val="000000" w:themeColor="text1"/>
          <w:sz w:val="22"/>
          <w:szCs w:val="22"/>
          <w:u w:val="single"/>
        </w:rPr>
        <w:t xml:space="preserve"> </w:t>
      </w:r>
      <w:r w:rsidR="00B24708" w:rsidRPr="00791FC0">
        <w:rPr>
          <w:rFonts w:ascii="Trebuchet MS" w:hAnsi="Trebuchet MS" w:cstheme="minorHAnsi"/>
          <w:b/>
          <w:color w:val="000000" w:themeColor="text1"/>
          <w:sz w:val="22"/>
          <w:szCs w:val="22"/>
          <w:u w:val="single"/>
        </w:rPr>
        <w:t xml:space="preserve">užpildytą </w:t>
      </w:r>
      <w:r w:rsidR="0063163D" w:rsidRPr="00791FC0">
        <w:rPr>
          <w:rFonts w:ascii="Trebuchet MS" w:hAnsi="Trebuchet MS" w:cstheme="minorHAnsi"/>
          <w:b/>
          <w:color w:val="000000" w:themeColor="text1"/>
          <w:sz w:val="22"/>
          <w:szCs w:val="22"/>
          <w:u w:val="single"/>
        </w:rPr>
        <w:t>deklaracij</w:t>
      </w:r>
      <w:r w:rsidR="00FD6EE2" w:rsidRPr="00791FC0">
        <w:rPr>
          <w:rFonts w:ascii="Trebuchet MS" w:hAnsi="Trebuchet MS" w:cstheme="minorHAnsi"/>
          <w:b/>
          <w:color w:val="000000" w:themeColor="text1"/>
          <w:sz w:val="22"/>
          <w:szCs w:val="22"/>
          <w:u w:val="single"/>
        </w:rPr>
        <w:t>ą</w:t>
      </w:r>
      <w:r w:rsidR="0063163D" w:rsidRPr="00791FC0">
        <w:rPr>
          <w:rFonts w:ascii="Trebuchet MS" w:hAnsi="Trebuchet MS" w:cstheme="minorHAnsi"/>
          <w:b/>
          <w:color w:val="000000" w:themeColor="text1"/>
          <w:sz w:val="22"/>
          <w:szCs w:val="22"/>
          <w:u w:val="single"/>
        </w:rPr>
        <w:t xml:space="preserve"> </w:t>
      </w:r>
      <w:r w:rsidR="00FD6EE2" w:rsidRPr="00791FC0">
        <w:rPr>
          <w:rFonts w:ascii="Trebuchet MS" w:hAnsi="Trebuchet MS" w:cstheme="minorHAnsi"/>
          <w:b/>
          <w:color w:val="000000" w:themeColor="text1"/>
          <w:sz w:val="22"/>
          <w:szCs w:val="22"/>
          <w:u w:val="single"/>
        </w:rPr>
        <w:t xml:space="preserve">dėl </w:t>
      </w:r>
      <w:r w:rsidR="0078453C" w:rsidRPr="00791FC0">
        <w:rPr>
          <w:rFonts w:ascii="Trebuchet MS" w:hAnsi="Trebuchet MS" w:cstheme="minorHAnsi"/>
          <w:b/>
          <w:color w:val="000000" w:themeColor="text1"/>
          <w:sz w:val="22"/>
          <w:szCs w:val="22"/>
          <w:u w:val="single"/>
        </w:rPr>
        <w:t>(ne)atitikties Reglamento nuostatoms</w:t>
      </w:r>
      <w:r w:rsidR="0063163D" w:rsidRPr="00791FC0">
        <w:rPr>
          <w:rFonts w:ascii="Trebuchet MS" w:hAnsi="Trebuchet MS" w:cstheme="minorHAnsi"/>
          <w:b/>
          <w:color w:val="000000" w:themeColor="text1"/>
          <w:sz w:val="22"/>
          <w:szCs w:val="22"/>
          <w:u w:val="single"/>
        </w:rPr>
        <w:t xml:space="preserve">, </w:t>
      </w:r>
      <w:bookmarkStart w:id="22" w:name="_Hlk204592579"/>
      <w:r w:rsidR="0063163D" w:rsidRPr="00791FC0">
        <w:rPr>
          <w:rFonts w:ascii="Trebuchet MS" w:hAnsi="Trebuchet MS" w:cstheme="minorHAnsi"/>
          <w:b/>
          <w:color w:val="000000" w:themeColor="text1"/>
          <w:sz w:val="22"/>
          <w:szCs w:val="22"/>
          <w:u w:val="single"/>
        </w:rPr>
        <w:t xml:space="preserve">kuri pateikta </w:t>
      </w:r>
      <w:r w:rsidR="006A737F" w:rsidRPr="00791FC0">
        <w:rPr>
          <w:rFonts w:ascii="Trebuchet MS" w:hAnsi="Trebuchet MS" w:cstheme="minorHAnsi"/>
          <w:b/>
          <w:color w:val="000000" w:themeColor="text1"/>
          <w:sz w:val="22"/>
          <w:szCs w:val="22"/>
          <w:u w:val="single"/>
        </w:rPr>
        <w:t>specialiųjų p</w:t>
      </w:r>
      <w:r w:rsidR="00551FA7" w:rsidRPr="00791FC0">
        <w:rPr>
          <w:rFonts w:ascii="Trebuchet MS" w:hAnsi="Trebuchet MS" w:cstheme="minorHAnsi"/>
          <w:b/>
          <w:color w:val="000000" w:themeColor="text1"/>
          <w:sz w:val="22"/>
          <w:szCs w:val="22"/>
          <w:u w:val="single"/>
        </w:rPr>
        <w:t xml:space="preserve">irkimo </w:t>
      </w:r>
      <w:r w:rsidR="0063163D" w:rsidRPr="00791FC0">
        <w:rPr>
          <w:rFonts w:ascii="Trebuchet MS" w:hAnsi="Trebuchet MS" w:cstheme="minorHAnsi"/>
          <w:b/>
          <w:color w:val="000000" w:themeColor="text1"/>
          <w:sz w:val="22"/>
          <w:szCs w:val="22"/>
          <w:u w:val="single"/>
        </w:rPr>
        <w:t xml:space="preserve">sąlygų </w:t>
      </w:r>
      <w:r w:rsidR="000C35AB" w:rsidRPr="00791FC0">
        <w:rPr>
          <w:rFonts w:ascii="Trebuchet MS" w:hAnsi="Trebuchet MS" w:cstheme="minorHAnsi"/>
          <w:b/>
          <w:sz w:val="22"/>
          <w:szCs w:val="22"/>
          <w:u w:val="single"/>
        </w:rPr>
        <w:t>6 ir/ar 7</w:t>
      </w:r>
      <w:r w:rsidR="007A15EC" w:rsidRPr="00791FC0">
        <w:rPr>
          <w:rFonts w:ascii="Trebuchet MS" w:hAnsi="Trebuchet MS" w:cstheme="minorHAnsi"/>
          <w:b/>
          <w:color w:val="000000" w:themeColor="text1"/>
          <w:sz w:val="22"/>
          <w:szCs w:val="22"/>
          <w:u w:val="single"/>
        </w:rPr>
        <w:t xml:space="preserve"> priede</w:t>
      </w:r>
      <w:bookmarkEnd w:id="22"/>
      <w:r w:rsidR="00B24708" w:rsidRPr="00DC442A">
        <w:rPr>
          <w:rFonts w:ascii="Trebuchet MS" w:hAnsi="Trebuchet MS" w:cstheme="minorHAnsi"/>
          <w:color w:val="000000" w:themeColor="text1"/>
          <w:sz w:val="22"/>
          <w:szCs w:val="22"/>
        </w:rPr>
        <w:t>.</w:t>
      </w:r>
      <w:r w:rsidR="00B852B7" w:rsidRPr="00DC442A">
        <w:rPr>
          <w:rFonts w:ascii="Trebuchet MS" w:hAnsi="Trebuchet MS" w:cstheme="minorHAnsi"/>
          <w:color w:val="000000" w:themeColor="text1"/>
          <w:sz w:val="22"/>
          <w:szCs w:val="22"/>
        </w:rPr>
        <w:t xml:space="preserve"> Kilus abejonių dėl </w:t>
      </w:r>
      <w:r w:rsidR="007349E0" w:rsidRPr="00DC442A">
        <w:rPr>
          <w:rFonts w:ascii="Trebuchet MS" w:hAnsi="Trebuchet MS" w:cstheme="minorHAnsi"/>
          <w:color w:val="000000" w:themeColor="text1"/>
          <w:sz w:val="22"/>
          <w:szCs w:val="22"/>
        </w:rPr>
        <w:t>tiekėjo (ne)atitikties Reglamento nuostatoms</w:t>
      </w:r>
      <w:r w:rsidR="0012639E" w:rsidRPr="00DC442A">
        <w:rPr>
          <w:rFonts w:ascii="Trebuchet MS" w:hAnsi="Trebuchet MS" w:cstheme="minorHAnsi"/>
          <w:color w:val="000000" w:themeColor="text1"/>
          <w:sz w:val="22"/>
          <w:szCs w:val="22"/>
        </w:rPr>
        <w:t xml:space="preserve">, perkančioji organizacija </w:t>
      </w:r>
      <w:r w:rsidR="006D5E06" w:rsidRPr="00DC442A">
        <w:rPr>
          <w:rFonts w:ascii="Trebuchet MS" w:hAnsi="Trebuchet MS" w:cstheme="minorHAnsi"/>
          <w:color w:val="000000" w:themeColor="text1"/>
          <w:sz w:val="22"/>
          <w:szCs w:val="22"/>
        </w:rPr>
        <w:t xml:space="preserve">iš galimo laimėtojo </w:t>
      </w:r>
      <w:r w:rsidR="0012639E" w:rsidRPr="00DC442A">
        <w:rPr>
          <w:rFonts w:ascii="Trebuchet MS" w:hAnsi="Trebuchet MS" w:cstheme="minorHAnsi"/>
          <w:color w:val="000000" w:themeColor="text1"/>
          <w:sz w:val="22"/>
          <w:szCs w:val="22"/>
        </w:rPr>
        <w:t xml:space="preserve">prašys pateikti </w:t>
      </w:r>
      <w:r w:rsidR="007349E0" w:rsidRPr="00DC442A">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0C35AB">
        <w:rPr>
          <w:rFonts w:ascii="Trebuchet MS" w:hAnsi="Trebuchet MS" w:cstheme="minorHAnsi"/>
          <w:color w:val="000000" w:themeColor="text1"/>
          <w:sz w:val="22"/>
          <w:szCs w:val="22"/>
        </w:rPr>
        <w:t>5</w:t>
      </w:r>
      <w:r w:rsidR="002A637A" w:rsidRPr="000C35AB">
        <w:rPr>
          <w:rFonts w:ascii="Trebuchet MS" w:hAnsi="Trebuchet MS" w:cstheme="minorHAnsi"/>
          <w:color w:val="000000" w:themeColor="text1"/>
          <w:sz w:val="22"/>
          <w:szCs w:val="22"/>
        </w:rPr>
        <w:t>.2.</w:t>
      </w:r>
      <w:r w:rsidR="002A637A">
        <w:rPr>
          <w:rFonts w:cstheme="minorHAnsi"/>
          <w:color w:val="000000" w:themeColor="text1"/>
        </w:rPr>
        <w:t xml:space="preserve"> </w:t>
      </w:r>
      <w:r w:rsidR="00CF14EB" w:rsidRPr="00DC442A">
        <w:rPr>
          <w:rFonts w:ascii="Trebuchet MS" w:hAnsi="Trebuchet MS" w:cstheme="minorHAnsi"/>
          <w:color w:val="000000" w:themeColor="text1"/>
          <w:sz w:val="22"/>
          <w:szCs w:val="22"/>
        </w:rPr>
        <w:t>Perkanči</w:t>
      </w:r>
      <w:r w:rsidR="00C727CF" w:rsidRPr="00DC442A">
        <w:rPr>
          <w:rFonts w:ascii="Trebuchet MS" w:hAnsi="Trebuchet MS" w:cstheme="minorHAnsi"/>
          <w:color w:val="000000" w:themeColor="text1"/>
          <w:sz w:val="22"/>
          <w:szCs w:val="22"/>
        </w:rPr>
        <w:t xml:space="preserve">oji </w:t>
      </w:r>
      <w:r w:rsidR="00CF14EB" w:rsidRPr="00DC442A">
        <w:rPr>
          <w:rFonts w:ascii="Trebuchet MS" w:hAnsi="Trebuchet MS" w:cstheme="minorHAnsi"/>
          <w:color w:val="000000" w:themeColor="text1"/>
          <w:sz w:val="22"/>
          <w:szCs w:val="22"/>
        </w:rPr>
        <w:t>organizacija nustačius</w:t>
      </w:r>
      <w:r w:rsidR="00C727CF" w:rsidRPr="00DC442A">
        <w:rPr>
          <w:rFonts w:ascii="Trebuchet MS" w:hAnsi="Trebuchet MS" w:cstheme="minorHAnsi"/>
          <w:color w:val="000000" w:themeColor="text1"/>
          <w:sz w:val="22"/>
          <w:szCs w:val="22"/>
        </w:rPr>
        <w:t>i</w:t>
      </w:r>
      <w:r w:rsidR="00CF14EB" w:rsidRPr="00DC442A">
        <w:rPr>
          <w:rFonts w:ascii="Trebuchet MS" w:hAnsi="Trebuchet MS" w:cstheme="minorHAnsi"/>
          <w:color w:val="000000" w:themeColor="text1"/>
          <w:sz w:val="22"/>
          <w:szCs w:val="22"/>
        </w:rPr>
        <w:t xml:space="preserve">, kad tiekėjo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628ACF7B" w14:textId="647B2D23" w:rsidR="00B85710" w:rsidRPr="00B85710" w:rsidRDefault="00D24970" w:rsidP="00B85710">
      <w:pPr>
        <w:spacing w:after="0" w:line="240" w:lineRule="auto"/>
        <w:ind w:firstLine="567"/>
        <w:jc w:val="both"/>
        <w:rPr>
          <w:rFonts w:ascii="Trebuchet MS" w:hAnsi="Trebuchet MS"/>
          <w:color w:val="FF0000"/>
          <w:sz w:val="22"/>
          <w:szCs w:val="22"/>
          <w:shd w:val="clear" w:color="auto" w:fill="FFFFFF"/>
        </w:rPr>
      </w:pPr>
      <w:r w:rsidRPr="00DC442A">
        <w:rPr>
          <w:rFonts w:ascii="Trebuchet MS" w:hAnsi="Trebuchet MS"/>
          <w:sz w:val="22"/>
          <w:szCs w:val="22"/>
        </w:rPr>
        <w:t>5</w:t>
      </w:r>
      <w:r w:rsidR="00B669F2" w:rsidRPr="00DC442A">
        <w:rPr>
          <w:rFonts w:ascii="Trebuchet MS" w:hAnsi="Trebuchet MS"/>
          <w:sz w:val="22"/>
          <w:szCs w:val="22"/>
        </w:rPr>
        <w:t>.</w:t>
      </w:r>
      <w:r w:rsidR="00CC707A">
        <w:rPr>
          <w:rFonts w:ascii="Trebuchet MS" w:hAnsi="Trebuchet MS"/>
          <w:sz w:val="22"/>
          <w:szCs w:val="22"/>
        </w:rPr>
        <w:t>4</w:t>
      </w:r>
      <w:r w:rsidR="00B669F2" w:rsidRPr="00B85710">
        <w:rPr>
          <w:rFonts w:ascii="Trebuchet MS" w:hAnsi="Trebuchet MS"/>
          <w:sz w:val="22"/>
          <w:szCs w:val="22"/>
        </w:rPr>
        <w:t>.</w:t>
      </w:r>
      <w:r w:rsidR="000C35AB" w:rsidRPr="00B85710">
        <w:rPr>
          <w:rFonts w:ascii="Trebuchet MS" w:hAnsi="Trebuchet MS"/>
          <w:sz w:val="22"/>
          <w:szCs w:val="22"/>
        </w:rPr>
        <w:t xml:space="preserve"> </w:t>
      </w:r>
      <w:r w:rsidR="00B85710" w:rsidRPr="00B85710">
        <w:rPr>
          <w:rFonts w:ascii="Trebuchet MS" w:hAnsi="Trebuchet MS"/>
          <w:sz w:val="22"/>
          <w:szCs w:val="22"/>
          <w:shd w:val="clear" w:color="auto" w:fill="FFFFFF"/>
        </w:rPr>
        <w:t xml:space="preserve">Perkančioji organizacija laiko, kad tiekėjas </w:t>
      </w:r>
      <w:r w:rsidR="00B85710" w:rsidRPr="00B85710">
        <w:rPr>
          <w:rFonts w:ascii="Trebuchet MS" w:hAnsi="Trebuchet MS"/>
          <w:color w:val="000000"/>
          <w:sz w:val="22"/>
          <w:szCs w:val="22"/>
        </w:rPr>
        <w:t>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w:t>
      </w:r>
      <w:r w:rsidR="00B85710">
        <w:rPr>
          <w:rFonts w:ascii="Trebuchet MS" w:hAnsi="Trebuchet MS"/>
          <w:color w:val="000000"/>
          <w:sz w:val="22"/>
          <w:szCs w:val="22"/>
        </w:rPr>
        <w:t xml:space="preserve"> (jeigu taikoma).</w:t>
      </w:r>
    </w:p>
    <w:p w14:paraId="71D4FEA6" w14:textId="6F8D0BD9" w:rsidR="0058377F" w:rsidRPr="0038558E" w:rsidRDefault="00B85710"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 xml:space="preserve">5.5.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3"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kuri pateikta specialiųjų pirkimo sąlygų 8 priede</w:t>
      </w:r>
      <w:bookmarkEnd w:id="23"/>
      <w:r w:rsidR="000C35AB">
        <w:rPr>
          <w:rFonts w:ascii="Trebuchet MS" w:eastAsia="Times New Roman" w:hAnsi="Trebuchet MS"/>
          <w:color w:val="000000" w:themeColor="text1"/>
          <w:sz w:val="22"/>
          <w:szCs w:val="22"/>
          <w:lang w:eastAsia="en-US"/>
        </w:rPr>
        <w:t>.</w:t>
      </w:r>
      <w:r w:rsidR="002B6251" w:rsidRPr="00DC442A">
        <w:rPr>
          <w:rFonts w:ascii="Trebuchet MS" w:eastAsia="Times New Roman" w:hAnsi="Trebuchet MS"/>
          <w:color w:val="000000" w:themeColor="text1"/>
          <w:sz w:val="22"/>
          <w:szCs w:val="22"/>
          <w:lang w:eastAsia="en-US"/>
        </w:rPr>
        <w:t xml:space="preserve"> Perkančioji organizacija</w:t>
      </w:r>
      <w:r w:rsidR="00D00392" w:rsidRPr="00DC442A">
        <w:rPr>
          <w:rFonts w:ascii="Trebuchet MS" w:eastAsia="Times New Roman" w:hAnsi="Trebuchet MS"/>
          <w:color w:val="000000" w:themeColor="text1"/>
          <w:sz w:val="22"/>
          <w:szCs w:val="22"/>
          <w:lang w:eastAsia="en-US"/>
        </w:rPr>
        <w:t xml:space="preserve"> iš</w:t>
      </w:r>
      <w:r w:rsidR="002B6251" w:rsidRPr="00DC442A">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DC442A">
        <w:rPr>
          <w:rFonts w:ascii="Trebuchet MS" w:eastAsia="Times New Roman" w:hAnsi="Trebuchet MS"/>
          <w:color w:val="000000" w:themeColor="text1"/>
          <w:sz w:val="22"/>
          <w:szCs w:val="22"/>
          <w:lang w:eastAsia="en-US"/>
        </w:rPr>
        <w:t xml:space="preserve">vieną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3 dalyje 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p>
    <w:p w14:paraId="0314BD95" w14:textId="77777777" w:rsidR="0038558E" w:rsidRDefault="0058377F" w:rsidP="0038558E">
      <w:pPr>
        <w:spacing w:after="0" w:line="240" w:lineRule="auto"/>
        <w:ind w:firstLine="567"/>
        <w:jc w:val="both"/>
        <w:rPr>
          <w:rFonts w:ascii="Trebuchet MS" w:hAnsi="Trebuchet MS"/>
          <w:i/>
          <w:iCs/>
          <w:color w:val="7030A0"/>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w:t>
      </w:r>
      <w:r w:rsidRPr="00DC442A">
        <w:rPr>
          <w:rFonts w:ascii="Trebuchet MS" w:hAnsi="Trebuchet MS"/>
          <w:i/>
          <w:iCs/>
          <w:sz w:val="22"/>
          <w:szCs w:val="22"/>
        </w:rPr>
        <w:lastRenderedPageBreak/>
        <w:t xml:space="preserve">bendrovė ir jų dukterinės bendrovės, išvardytos Nacionaliniam saugumui užtikrinti svarbių objektų apsaugos įstatyme, šiems subjektams </w:t>
      </w:r>
      <w:r w:rsidR="004E06BB" w:rsidRPr="00DC442A">
        <w:rPr>
          <w:rFonts w:ascii="Trebuchet MS" w:hAnsi="Trebuchet MS"/>
          <w:i/>
          <w:iCs/>
          <w:sz w:val="22"/>
          <w:szCs w:val="22"/>
        </w:rPr>
        <w:t>nurodytas reikalavimas nėra taikomas</w:t>
      </w:r>
      <w:r w:rsidR="004E06BB" w:rsidRPr="00DC442A">
        <w:rPr>
          <w:rFonts w:ascii="Trebuchet MS" w:hAnsi="Trebuchet MS"/>
          <w:i/>
          <w:iCs/>
          <w:color w:val="7030A0"/>
          <w:sz w:val="22"/>
          <w:szCs w:val="22"/>
        </w:rPr>
        <w:t>.</w:t>
      </w:r>
    </w:p>
    <w:p w14:paraId="19541B0E" w14:textId="2EB8D01D" w:rsidR="006B5A2F" w:rsidRPr="0038558E" w:rsidRDefault="00D24970" w:rsidP="0038558E">
      <w:pPr>
        <w:spacing w:after="0" w:line="240" w:lineRule="auto"/>
        <w:ind w:firstLine="567"/>
        <w:jc w:val="both"/>
        <w:rPr>
          <w:rFonts w:ascii="Trebuchet MS" w:hAnsi="Trebuchet MS"/>
          <w:i/>
          <w:iCs/>
          <w:color w:val="7030A0"/>
          <w:sz w:val="22"/>
          <w:szCs w:val="22"/>
        </w:rPr>
      </w:pPr>
      <w:r w:rsidRPr="0038558E">
        <w:rPr>
          <w:rFonts w:ascii="Trebuchet MS" w:hAnsi="Trebuchet MS"/>
          <w:sz w:val="22"/>
          <w:szCs w:val="22"/>
        </w:rPr>
        <w:t>5</w:t>
      </w:r>
      <w:r w:rsidR="00FE1C0E" w:rsidRPr="0038558E">
        <w:rPr>
          <w:rFonts w:ascii="Trebuchet MS" w:hAnsi="Trebuchet MS"/>
          <w:sz w:val="22"/>
          <w:szCs w:val="22"/>
        </w:rPr>
        <w:t>.</w:t>
      </w:r>
      <w:r w:rsidR="00B85710" w:rsidRPr="0038558E">
        <w:rPr>
          <w:rFonts w:ascii="Trebuchet MS" w:hAnsi="Trebuchet MS"/>
          <w:sz w:val="22"/>
          <w:szCs w:val="22"/>
        </w:rPr>
        <w:t>6</w:t>
      </w:r>
      <w:r w:rsidR="00FE1C0E" w:rsidRPr="0038558E">
        <w:rPr>
          <w:rFonts w:ascii="Trebuchet MS" w:hAnsi="Trebuchet MS"/>
          <w:sz w:val="22"/>
          <w:szCs w:val="22"/>
        </w:rPr>
        <w:t xml:space="preserve">. </w:t>
      </w:r>
      <w:r w:rsidR="00701577" w:rsidRPr="0038558E">
        <w:rPr>
          <w:rFonts w:ascii="Trebuchet MS" w:hAnsi="Trebuchet MS"/>
          <w:sz w:val="22"/>
          <w:szCs w:val="22"/>
        </w:rPr>
        <w:t xml:space="preserve">Perkančioji organizacija </w:t>
      </w:r>
      <w:r w:rsidR="00E262E0" w:rsidRPr="0038558E">
        <w:rPr>
          <w:rFonts w:ascii="Trebuchet MS" w:hAnsi="Trebuchet MS"/>
          <w:color w:val="000000"/>
          <w:sz w:val="22"/>
          <w:szCs w:val="22"/>
          <w:shd w:val="clear" w:color="auto" w:fill="FFFFFF"/>
        </w:rPr>
        <w:t>laiko, kad tiekėjas turi interesų, galinčių 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6B5A2F" w:rsidRPr="00DC442A">
        <w:rPr>
          <w:rStyle w:val="Puslapioinaosnuoroda"/>
          <w:rFonts w:ascii="Trebuchet MS" w:eastAsia="Times New Roman" w:hAnsi="Trebuchet MS"/>
          <w:color w:val="000000" w:themeColor="text1"/>
          <w:sz w:val="22"/>
          <w:szCs w:val="22"/>
          <w:lang w:eastAsia="en-US"/>
        </w:rPr>
        <w:footnoteReference w:id="3"/>
      </w:r>
      <w:r w:rsidR="00CC707A" w:rsidRPr="0038558E">
        <w:rPr>
          <w:rFonts w:ascii="Trebuchet MS" w:eastAsia="Times New Roman" w:hAnsi="Trebuchet MS"/>
          <w:color w:val="000000" w:themeColor="text1"/>
          <w:sz w:val="22"/>
          <w:szCs w:val="22"/>
          <w:lang w:eastAsia="en-US"/>
        </w:rPr>
        <w:t>, kuri pateikta specialiųjų pirkimo sąlygų 8 priede</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4EE4166A" w:rsidR="00CC707A" w:rsidRPr="00CC707A" w:rsidRDefault="00CC707A" w:rsidP="00CC707A">
      <w:pPr>
        <w:spacing w:after="0" w:line="240" w:lineRule="auto"/>
        <w:ind w:firstLine="567"/>
        <w:jc w:val="both"/>
        <w:rPr>
          <w:rFonts w:ascii="Trebuchet MS" w:hAnsi="Trebuchet MS"/>
          <w:i/>
          <w:iCs/>
          <w:sz w:val="22"/>
          <w:szCs w:val="22"/>
          <w:shd w:val="clear" w:color="auto" w:fill="FFFFFF"/>
        </w:rPr>
      </w:pPr>
      <w:r w:rsidRPr="00CC707A">
        <w:rPr>
          <w:rFonts w:ascii="Trebuchet MS" w:hAnsi="Trebuchet MS"/>
          <w:iCs/>
          <w:sz w:val="22"/>
          <w:szCs w:val="22"/>
          <w:shd w:val="clear" w:color="auto" w:fill="FFFFFF"/>
        </w:rPr>
        <w:t>5.</w:t>
      </w:r>
      <w:r w:rsidR="00B85710">
        <w:rPr>
          <w:rFonts w:ascii="Trebuchet MS" w:hAnsi="Trebuchet MS"/>
          <w:iCs/>
          <w:sz w:val="22"/>
          <w:szCs w:val="22"/>
          <w:shd w:val="clear" w:color="auto" w:fill="FFFFFF"/>
        </w:rPr>
        <w:t>7</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4"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4"/>
      <w:r w:rsidRPr="00CC707A">
        <w:rPr>
          <w:rFonts w:ascii="Trebuchet MS" w:eastAsia="Arial Unicode MS" w:hAnsi="Trebuchet MS" w:cs="Times New Roman"/>
          <w:bCs/>
          <w:color w:val="000000"/>
          <w:sz w:val="22"/>
          <w:szCs w:val="22"/>
          <w:bdr w:val="nil"/>
          <w:lang w:eastAsia="en-US"/>
        </w:rPr>
        <w:t xml:space="preserve">reikalavimams </w:t>
      </w:r>
      <w:bookmarkStart w:id="25"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5"/>
      <w:r w:rsidRPr="00CC707A">
        <w:rPr>
          <w:rFonts w:ascii="Trebuchet MS" w:eastAsia="Arial Unicode MS" w:hAnsi="Trebuchet MS" w:cs="Times New Roman"/>
          <w:bCs/>
          <w:color w:val="000000"/>
          <w:sz w:val="22"/>
          <w:szCs w:val="22"/>
          <w:u w:val="single"/>
          <w:bdr w:val="nil"/>
          <w:lang w:eastAsia="en-US"/>
        </w:rPr>
        <w:t>galimo Pirkimo laimėtojo reikalaus pateikti vieną ar kelis šiuos dokumentus</w:t>
      </w:r>
      <w:r w:rsidRPr="00CC707A">
        <w:rPr>
          <w:rFonts w:ascii="Trebuchet MS" w:eastAsia="Arial Unicode MS" w:hAnsi="Trebuchet MS" w:cs="Times New Roman"/>
          <w:bCs/>
          <w:color w:val="000000"/>
          <w:sz w:val="22"/>
          <w:szCs w:val="22"/>
          <w:bdr w:val="nil"/>
          <w:lang w:eastAsia="en-US"/>
        </w:rPr>
        <w:t>:</w:t>
      </w:r>
    </w:p>
    <w:p w14:paraId="430BB2EA" w14:textId="793E490F"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575A71E6"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.2. </w:t>
      </w:r>
      <w:r w:rsidR="00CC707A" w:rsidRPr="00CC707A">
        <w:rPr>
          <w:rFonts w:ascii="Trebuchet MS" w:eastAsia="Arial Unicode MS" w:hAnsi="Trebuchet MS" w:cs="Times New Roman"/>
          <w:bCs/>
          <w:color w:val="000000"/>
          <w:sz w:val="22"/>
          <w:szCs w:val="22"/>
          <w:bdr w:val="nil"/>
          <w:lang w:eastAsia="en-US"/>
        </w:rPr>
        <w:t xml:space="preserve">Juridinių asmenų registro išplėstinį išrašą su istorija; </w:t>
      </w:r>
    </w:p>
    <w:p w14:paraId="71265FDF" w14:textId="2F401225" w:rsidR="00CC707A" w:rsidRPr="00CC707A" w:rsidRDefault="00B80D85"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.3. </w:t>
      </w:r>
      <w:r w:rsidR="00CC707A" w:rsidRPr="00CC707A">
        <w:rPr>
          <w:rFonts w:ascii="Trebuchet MS" w:eastAsia="Arial Unicode MS" w:hAnsi="Trebuchet MS" w:cs="Times New Roman"/>
          <w:bCs/>
          <w:color w:val="000000"/>
          <w:sz w:val="22"/>
          <w:szCs w:val="22"/>
          <w:bdr w:val="nil"/>
          <w:lang w:eastAsia="en-US"/>
        </w:rPr>
        <w:t xml:space="preserve">Juridinių asmenų dalyvių informacinės sistemos išrašą; </w:t>
      </w:r>
    </w:p>
    <w:p w14:paraId="6838E48C" w14:textId="30C2ED5C" w:rsidR="00CC707A" w:rsidRPr="005B6D13"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5B6D13">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69A4B67C" w14:textId="7AA34A92" w:rsidR="00CC707A" w:rsidRPr="00B80D85"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6EF994E7" w14:textId="5BFE66CA"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pažymą apie deklaruotą gyvenamąją vietą;</w:t>
      </w:r>
    </w:p>
    <w:p w14:paraId="77D2444C" w14:textId="49BA316B"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25764D6C" w:rsidR="00CC707A" w:rsidRPr="009C3FC8" w:rsidRDefault="00CC707A" w:rsidP="009C3FC8">
      <w:pPr>
        <w:pStyle w:val="Sraopastraipa"/>
        <w:numPr>
          <w:ilvl w:val="1"/>
          <w:numId w:val="21"/>
        </w:numPr>
        <w:tabs>
          <w:tab w:val="left" w:pos="993"/>
        </w:tabs>
        <w:spacing w:after="0" w:line="240" w:lineRule="auto"/>
        <w:ind w:left="0" w:firstLine="567"/>
        <w:jc w:val="both"/>
        <w:rPr>
          <w:rFonts w:ascii="Trebuchet MS" w:eastAsia="Calibri" w:hAnsi="Trebuchet MS" w:cs="Times New Roman"/>
          <w:sz w:val="22"/>
          <w:szCs w:val="22"/>
          <w:lang w:eastAsia="en-US"/>
        </w:rPr>
      </w:pPr>
      <w:r w:rsidRPr="005B6D13">
        <w:rPr>
          <w:rFonts w:ascii="Trebuchet MS" w:eastAsia="Calibri" w:hAnsi="Trebuchet MS" w:cs="Times New Roman"/>
          <w:bCs/>
          <w:sz w:val="22"/>
          <w:szCs w:val="22"/>
          <w:lang w:eastAsia="en-US"/>
        </w:rPr>
        <w:t xml:space="preserve">Perkančioji organizacija gali nereikalauti </w:t>
      </w:r>
      <w:r w:rsidRPr="005B6D13">
        <w:rPr>
          <w:rFonts w:ascii="Trebuchet MS" w:eastAsia="Calibri" w:hAnsi="Trebuchet MS" w:cs="Times New Roman"/>
          <w:sz w:val="22"/>
          <w:szCs w:val="22"/>
          <w:lang w:val="en-US" w:eastAsia="en-US"/>
        </w:rPr>
        <w:t>5</w:t>
      </w:r>
      <w:r w:rsidR="00B80D85" w:rsidRPr="005B6D13">
        <w:rPr>
          <w:rFonts w:ascii="Trebuchet MS" w:eastAsia="Calibri" w:hAnsi="Trebuchet MS" w:cs="Times New Roman"/>
          <w:sz w:val="22"/>
          <w:szCs w:val="22"/>
          <w:lang w:val="en-US" w:eastAsia="en-US"/>
        </w:rPr>
        <w:t>.</w:t>
      </w:r>
      <w:r w:rsidR="00C5118D">
        <w:rPr>
          <w:rFonts w:ascii="Trebuchet MS" w:eastAsia="Calibri" w:hAnsi="Trebuchet MS" w:cs="Times New Roman"/>
          <w:sz w:val="22"/>
          <w:szCs w:val="22"/>
          <w:lang w:val="en-US" w:eastAsia="en-US"/>
        </w:rPr>
        <w:t>7</w:t>
      </w:r>
      <w:r w:rsidRPr="005B6D13">
        <w:rPr>
          <w:rFonts w:ascii="Trebuchet MS" w:eastAsia="Calibri" w:hAnsi="Trebuchet MS" w:cs="Times New Roman"/>
          <w:sz w:val="22"/>
          <w:szCs w:val="22"/>
          <w:lang w:eastAsia="en-US"/>
        </w:rPr>
        <w:t xml:space="preserve"> punkte</w:t>
      </w:r>
      <w:r w:rsidRPr="005B6D13">
        <w:rPr>
          <w:rFonts w:ascii="Trebuchet MS" w:eastAsia="Calibri" w:hAnsi="Trebuchet MS" w:cs="Times New Roman"/>
          <w:bCs/>
          <w:sz w:val="22"/>
          <w:szCs w:val="22"/>
          <w:lang w:eastAsia="en-US"/>
        </w:rPr>
        <w:t xml:space="preserve"> nurodytų dokumentų, jeigu iš kitų šaltinių, gali nustatyti pasiūlymo atitiktį keliamiems reikalavimams.</w:t>
      </w: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6" w:name="_Ref39666794"/>
      <w:bookmarkStart w:id="27" w:name="_Ref39666796"/>
      <w:bookmarkStart w:id="28"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6"/>
      <w:bookmarkEnd w:id="27"/>
      <w:bookmarkEnd w:id="28"/>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3BF0CF4D" w:rsidR="00FF12F1" w:rsidRPr="00263383"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t>tiekėjo pasirašytas</w:t>
      </w:r>
      <w:r w:rsidRPr="00B838FF">
        <w:rPr>
          <w:rFonts w:ascii="Trebuchet MS" w:hAnsi="Trebuchet MS"/>
          <w:b/>
          <w:sz w:val="22"/>
          <w:szCs w:val="22"/>
        </w:rPr>
        <w:t xml:space="preserve"> </w:t>
      </w:r>
      <w:r w:rsidR="005A195F" w:rsidRPr="00B838FF">
        <w:rPr>
          <w:rFonts w:ascii="Trebuchet MS" w:hAnsi="Trebuchet MS"/>
          <w:b/>
          <w:sz w:val="22"/>
          <w:szCs w:val="22"/>
        </w:rPr>
        <w:t>p</w:t>
      </w:r>
      <w:r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1E408A" w:rsidRPr="00791FC0">
        <w:rPr>
          <w:rFonts w:ascii="Trebuchet MS" w:hAnsi="Trebuchet MS"/>
          <w:b/>
          <w:sz w:val="22"/>
          <w:szCs w:val="22"/>
          <w:u w:val="single"/>
          <w:shd w:val="clear" w:color="auto" w:fill="FFFFFF"/>
        </w:rPr>
        <w:t>5</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Pr="00791FC0">
        <w:rPr>
          <w:rFonts w:ascii="Trebuchet MS" w:hAnsi="Trebuchet MS" w:cstheme="minorHAnsi"/>
          <w:b/>
          <w:sz w:val="22"/>
          <w:szCs w:val="22"/>
          <w:u w:val="single"/>
        </w:rPr>
        <w:t>asiūlymo formą</w:t>
      </w:r>
      <w:r w:rsidRPr="00263383">
        <w:rPr>
          <w:rFonts w:ascii="Trebuchet MS" w:hAnsi="Trebuchet MS" w:cstheme="minorHAnsi"/>
          <w:sz w:val="22"/>
          <w:szCs w:val="22"/>
        </w:rPr>
        <w:t>.</w:t>
      </w:r>
    </w:p>
    <w:p w14:paraId="3459FD0B" w14:textId="7B5B1B72"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1E408A" w:rsidRPr="00791FC0">
        <w:rPr>
          <w:rFonts w:ascii="Trebuchet MS" w:hAnsi="Trebuchet MS" w:cstheme="minorHAnsi"/>
          <w:b/>
          <w:sz w:val="22"/>
          <w:szCs w:val="22"/>
          <w:u w:val="single"/>
        </w:rPr>
        <w:t>4</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xml:space="preserve">). Pasirašydamas </w:t>
      </w:r>
      <w:r w:rsidR="00C35C26" w:rsidRPr="00DC442A">
        <w:rPr>
          <w:rFonts w:ascii="Trebuchet MS" w:hAnsi="Trebuchet MS" w:cstheme="minorHAnsi"/>
          <w:sz w:val="22"/>
          <w:szCs w:val="22"/>
        </w:rPr>
        <w:t>p</w:t>
      </w:r>
      <w:r w:rsidRPr="00DC442A">
        <w:rPr>
          <w:rFonts w:ascii="Trebuchet MS" w:hAnsi="Trebuchet MS" w:cstheme="minorHAnsi"/>
          <w:sz w:val="22"/>
          <w:szCs w:val="22"/>
        </w:rPr>
        <w:t>asiūlymą, tiekėjas patvirtina ir EBVPD tikrumą;</w:t>
      </w:r>
    </w:p>
    <w:p w14:paraId="021CA68F" w14:textId="346D8E4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0A1B61EF"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dokumentas, patvirtinantis, kad asmuo, kuris pasirašė </w:t>
      </w:r>
      <w:r w:rsidR="00212F68" w:rsidRPr="00DC442A">
        <w:rPr>
          <w:rFonts w:ascii="Trebuchet MS" w:hAnsi="Trebuchet MS" w:cstheme="minorHAnsi"/>
          <w:sz w:val="22"/>
          <w:szCs w:val="22"/>
        </w:rPr>
        <w:t>p</w:t>
      </w:r>
      <w:r w:rsidRPr="00DC442A">
        <w:rPr>
          <w:rFonts w:ascii="Trebuchet MS" w:hAnsi="Trebuchet MS" w:cstheme="minorHAnsi"/>
          <w:sz w:val="22"/>
          <w:szCs w:val="22"/>
        </w:rPr>
        <w:t>asiūlymą (jei jis ne tiekėjo vadovas), turėjo teisę jį pasirašyti;</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jei tiekėjas pasitelkia ūkio subjektus, kurių pajėgumais remiasi, – įrodymai, kad šie ištekliai bus prieinami per visą sutartinių įsipareigojimų vykdymo laikotarpį;</w:t>
      </w:r>
    </w:p>
    <w:p w14:paraId="0A4D1BFD" w14:textId="5A7C8BAD"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 jei tiekėjas pasitelkia subtiekėjus, subtiekėjo 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054A3B95" w14:textId="1ABFA268"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lastRenderedPageBreak/>
        <w:t xml:space="preserve">dokumentai, patvirtinantys, kad ūkio subjektas, kurio pajėgumais tiekėjas remiasi, atsižvelgdamas į specialiųjų pirkimo sąlygų </w:t>
      </w:r>
      <w:r w:rsidRPr="00DC442A">
        <w:rPr>
          <w:rFonts w:ascii="Trebuchet MS" w:hAnsi="Trebuchet MS" w:cstheme="minorHAnsi"/>
          <w:color w:val="00B050"/>
          <w:sz w:val="22"/>
          <w:szCs w:val="22"/>
        </w:rPr>
        <w:t xml:space="preserve">[įrašyti priedą] </w:t>
      </w:r>
      <w:r w:rsidRPr="00DC442A">
        <w:rPr>
          <w:rFonts w:ascii="Trebuchet MS" w:hAnsi="Trebuchet MS" w:cstheme="minorHAnsi"/>
          <w:sz w:val="22"/>
          <w:szCs w:val="22"/>
        </w:rPr>
        <w:t>priede nustatytus ekonominio ir finansinio pajėgumo reikalavimus, kartu su tiekėju 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C442A">
        <w:rPr>
          <w:rFonts w:ascii="Trebuchet MS" w:hAnsi="Trebuchet MS" w:cstheme="minorHAnsi"/>
          <w:i/>
          <w:iCs/>
          <w:color w:val="FF0000"/>
          <w:sz w:val="22"/>
          <w:szCs w:val="22"/>
        </w:rPr>
        <w:t xml:space="preserve"> </w:t>
      </w:r>
    </w:p>
    <w:p w14:paraId="553ABC18" w14:textId="2B98CE9A" w:rsidR="007C1C57" w:rsidRPr="00A83BC6" w:rsidRDefault="00B838FF" w:rsidP="00A83BC6">
      <w:pPr>
        <w:pStyle w:val="Sraopastraipa"/>
        <w:numPr>
          <w:ilvl w:val="2"/>
          <w:numId w:val="8"/>
        </w:numPr>
        <w:tabs>
          <w:tab w:val="left" w:pos="1560"/>
        </w:tabs>
        <w:ind w:left="0" w:firstLine="709"/>
        <w:jc w:val="both"/>
        <w:rPr>
          <w:rFonts w:ascii="Trebuchet MS" w:hAnsi="Trebuchet MS" w:cstheme="minorHAnsi"/>
          <w:sz w:val="22"/>
          <w:szCs w:val="22"/>
        </w:rPr>
      </w:pPr>
      <w:r w:rsidRPr="00D272D0">
        <w:rPr>
          <w:rFonts w:ascii="Trebuchet MS" w:hAnsi="Trebuchet MS" w:cstheme="minorHAnsi"/>
          <w:b/>
          <w:sz w:val="22"/>
          <w:szCs w:val="22"/>
        </w:rPr>
        <w:t xml:space="preserve">Tiekėjas turi turėti teisę </w:t>
      </w:r>
      <w:r w:rsidR="00AE7EC9" w:rsidRPr="00D272D0">
        <w:rPr>
          <w:rFonts w:ascii="Trebuchet MS" w:hAnsi="Trebuchet MS" w:cstheme="minorHAnsi"/>
          <w:b/>
          <w:sz w:val="22"/>
          <w:szCs w:val="22"/>
        </w:rPr>
        <w:t xml:space="preserve">parduoti ir platinti </w:t>
      </w:r>
      <w:r w:rsidR="00A83BC6" w:rsidRPr="00D272D0">
        <w:rPr>
          <w:rFonts w:ascii="Trebuchet MS" w:hAnsi="Trebuchet MS" w:cstheme="minorHAnsi"/>
          <w:b/>
          <w:sz w:val="22"/>
          <w:szCs w:val="22"/>
        </w:rPr>
        <w:t>Genesys programinės įrangos licencijas ir teikti jų techninį palaikymą</w:t>
      </w:r>
      <w:r w:rsidR="00A83BC6" w:rsidRPr="00A83BC6">
        <w:rPr>
          <w:rFonts w:ascii="Trebuchet MS" w:hAnsi="Trebuchet MS" w:cstheme="minorHAnsi"/>
          <w:sz w:val="22"/>
          <w:szCs w:val="22"/>
        </w:rPr>
        <w:t xml:space="preserve"> </w:t>
      </w:r>
      <w:r w:rsidR="00A83BC6" w:rsidRPr="00A83BC6">
        <w:rPr>
          <w:rFonts w:ascii="Trebuchet MS" w:hAnsi="Trebuchet MS" w:cstheme="minorHAnsi"/>
          <w:b/>
          <w:sz w:val="22"/>
          <w:szCs w:val="22"/>
          <w:u w:val="single"/>
        </w:rPr>
        <w:t>ir kartu su pasiūlymu tur</w:t>
      </w:r>
      <w:r w:rsidR="00A83BC6">
        <w:rPr>
          <w:rFonts w:ascii="Trebuchet MS" w:hAnsi="Trebuchet MS" w:cstheme="minorHAnsi"/>
          <w:b/>
          <w:sz w:val="22"/>
          <w:szCs w:val="22"/>
          <w:u w:val="single"/>
        </w:rPr>
        <w:t>i</w:t>
      </w:r>
      <w:r w:rsidR="00A83BC6" w:rsidRPr="00A83BC6">
        <w:rPr>
          <w:rFonts w:ascii="Trebuchet MS" w:hAnsi="Trebuchet MS" w:cstheme="minorHAnsi"/>
          <w:b/>
          <w:sz w:val="22"/>
          <w:szCs w:val="22"/>
          <w:u w:val="single"/>
        </w:rPr>
        <w:t xml:space="preserve"> pateikti tai įrodančius dokumentus - gamintojo ar jo atstovo išduotą galiojantį dokumentą arba sutartį (visam paslaugų teikimo terminui) su gamintojo įgaliotu ar lygiaverčiu partneriu ar kitus lygiaverčius dokumentus</w:t>
      </w:r>
      <w:r w:rsidRPr="00A83BC6">
        <w:rPr>
          <w:rFonts w:ascii="Trebuchet MS" w:hAnsi="Trebuchet MS" w:cstheme="minorHAnsi"/>
          <w:b/>
          <w:sz w:val="22"/>
          <w:szCs w:val="22"/>
          <w:u w:val="single"/>
        </w:rPr>
        <w:t>.</w:t>
      </w:r>
    </w:p>
    <w:p w14:paraId="479B3B42" w14:textId="66B5D7C8" w:rsidR="00FD03FA" w:rsidRPr="00B838FF" w:rsidRDefault="00C7179F" w:rsidP="00B838FF">
      <w:pPr>
        <w:tabs>
          <w:tab w:val="left" w:pos="1560"/>
        </w:tabs>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6.2</w:t>
      </w:r>
      <w:r w:rsidR="00EE3480" w:rsidRPr="00DC442A">
        <w:rPr>
          <w:rFonts w:ascii="Trebuchet MS" w:hAnsi="Trebuchet MS" w:cstheme="minorHAnsi"/>
          <w:sz w:val="22"/>
          <w:szCs w:val="22"/>
        </w:rPr>
        <w:t>.</w:t>
      </w:r>
      <w:r w:rsidR="00B838FF">
        <w:rPr>
          <w:rFonts w:ascii="Trebuchet MS" w:hAnsi="Trebuchet MS" w:cstheme="minorHAnsi"/>
          <w:sz w:val="22"/>
          <w:szCs w:val="22"/>
        </w:rPr>
        <w:t xml:space="preserve"> </w:t>
      </w:r>
      <w:r w:rsidR="00BD41D7" w:rsidRPr="00DC442A">
        <w:rPr>
          <w:rFonts w:ascii="Trebuchet MS" w:eastAsia="Calibri" w:hAnsi="Trebuchet MS" w:cstheme="minorHAnsi"/>
          <w:sz w:val="22"/>
          <w:szCs w:val="22"/>
        </w:rPr>
        <w:t>P</w:t>
      </w:r>
      <w:r w:rsidR="00FD03FA" w:rsidRPr="00DC442A">
        <w:rPr>
          <w:rFonts w:ascii="Trebuchet MS" w:eastAsia="Calibri" w:hAnsi="Trebuchet MS" w:cstheme="minorHAnsi"/>
          <w:sz w:val="22"/>
          <w:szCs w:val="22"/>
        </w:rPr>
        <w:t xml:space="preserve">asiūlymas gali būti pasirašytas </w:t>
      </w:r>
      <w:r w:rsidR="00DD138F" w:rsidRPr="00DC442A">
        <w:rPr>
          <w:rFonts w:ascii="Trebuchet MS" w:eastAsia="Calibri" w:hAnsi="Trebuchet MS" w:cstheme="minorHAnsi"/>
          <w:sz w:val="22"/>
          <w:szCs w:val="22"/>
        </w:rPr>
        <w:t xml:space="preserve">fiziniu parašu arba </w:t>
      </w:r>
      <w:r w:rsidR="00FD03FA" w:rsidRPr="00DC442A">
        <w:rPr>
          <w:rFonts w:ascii="Trebuchet MS" w:eastAsia="Calibri" w:hAnsi="Trebuchet MS" w:cstheme="minorHAnsi"/>
          <w:sz w:val="22"/>
          <w:szCs w:val="22"/>
        </w:rPr>
        <w:t>kvalifikuotu elektroniniu parašu. Jeigu tiekėjas dokumentus tvirtina naudodamas elektroninį,</w:t>
      </w:r>
      <w:r w:rsidR="00FD03FA" w:rsidRPr="00DC442A">
        <w:rPr>
          <w:rFonts w:ascii="Trebuchet MS" w:eastAsia="Calibri" w:hAnsi="Trebuchet MS"/>
          <w:sz w:val="22"/>
          <w:szCs w:val="22"/>
        </w:rPr>
        <w:t xml:space="preserve"> o ne fizinį parašą, elektroninis parašas turi atitikti VPĮ 22 straipsnio 11 dalies 2 ir 3 punktuose nustatytus reikalavimus. </w:t>
      </w:r>
      <w:r w:rsidR="00FD03FA" w:rsidRPr="00DC442A">
        <w:rPr>
          <w:rFonts w:ascii="Trebuchet MS" w:hAnsi="Trebuchet MS"/>
          <w:sz w:val="22"/>
          <w:szCs w:val="22"/>
        </w:rPr>
        <w:t>Perkančiajai organizacijai kilus abejonių dėl dokumentų tikrumo, ji turi teisę reikalauti pateikti dokumentų originalus.</w:t>
      </w:r>
      <w:r w:rsidR="00FD03FA" w:rsidRPr="00DC442A">
        <w:rPr>
          <w:rFonts w:ascii="Trebuchet MS" w:eastAsia="Calibri" w:hAnsi="Trebuchet MS"/>
          <w:sz w:val="22"/>
          <w:szCs w:val="22"/>
        </w:rPr>
        <w:t xml:space="preserve"> Gali būti:</w:t>
      </w:r>
    </w:p>
    <w:p w14:paraId="293D3908" w14:textId="1DF5A18C" w:rsidR="00FD03FA" w:rsidRPr="00DC442A" w:rsidRDefault="00C7179F" w:rsidP="00390B20">
      <w:pPr>
        <w:pStyle w:val="Sraopastraipa"/>
        <w:spacing w:after="0" w:line="240" w:lineRule="auto"/>
        <w:ind w:left="0" w:firstLine="851"/>
        <w:jc w:val="both"/>
        <w:rPr>
          <w:rFonts w:ascii="Trebuchet MS" w:hAnsi="Trebuchet MS" w:cstheme="minorHAnsi"/>
          <w:bCs/>
          <w:iCs/>
          <w:sz w:val="22"/>
          <w:szCs w:val="22"/>
          <w:u w:val="single"/>
        </w:rPr>
      </w:pPr>
      <w:r w:rsidRPr="00DC442A">
        <w:rPr>
          <w:rFonts w:ascii="Trebuchet MS" w:eastAsia="Calibri" w:hAnsi="Trebuchet MS" w:cstheme="minorHAnsi"/>
          <w:bCs/>
          <w:iCs/>
          <w:sz w:val="22"/>
          <w:szCs w:val="22"/>
        </w:rPr>
        <w:t>6</w:t>
      </w:r>
      <w:r w:rsidR="00390B20" w:rsidRPr="00DC442A">
        <w:rPr>
          <w:rFonts w:ascii="Trebuchet MS" w:eastAsia="Calibri" w:hAnsi="Trebuchet MS" w:cstheme="minorHAnsi"/>
          <w:bCs/>
          <w:iCs/>
          <w:sz w:val="22"/>
          <w:szCs w:val="22"/>
        </w:rPr>
        <w:t>.</w:t>
      </w:r>
      <w:r w:rsidRPr="00DC442A">
        <w:rPr>
          <w:rFonts w:ascii="Trebuchet MS" w:eastAsia="Calibri" w:hAnsi="Trebuchet MS" w:cstheme="minorHAnsi"/>
          <w:bCs/>
          <w:iCs/>
          <w:sz w:val="22"/>
          <w:szCs w:val="22"/>
        </w:rPr>
        <w:t>2</w:t>
      </w:r>
      <w:r w:rsidR="00390B20" w:rsidRPr="00DC442A">
        <w:rPr>
          <w:rFonts w:ascii="Trebuchet MS" w:eastAsia="Calibri" w:hAnsi="Trebuchet MS" w:cstheme="minorHAnsi"/>
          <w:bCs/>
          <w:iCs/>
          <w:sz w:val="22"/>
          <w:szCs w:val="22"/>
        </w:rPr>
        <w:t>.</w:t>
      </w:r>
      <w:r w:rsidR="00EE3480" w:rsidRPr="00DC442A">
        <w:rPr>
          <w:rFonts w:ascii="Trebuchet MS" w:eastAsia="Calibri" w:hAnsi="Trebuchet MS" w:cstheme="minorHAnsi"/>
          <w:bCs/>
          <w:iCs/>
          <w:sz w:val="22"/>
          <w:szCs w:val="22"/>
        </w:rPr>
        <w:t>1</w:t>
      </w:r>
      <w:r w:rsidR="00FD03FA" w:rsidRPr="00DC442A">
        <w:rPr>
          <w:rFonts w:ascii="Trebuchet MS" w:eastAsia="Calibri" w:hAnsi="Trebuchet MS" w:cstheme="minorHAnsi"/>
          <w:bCs/>
          <w:iCs/>
          <w:sz w:val="22"/>
          <w:szCs w:val="22"/>
        </w:rPr>
        <w:t xml:space="preserve"> pateikiami kvalifikuotu elektroniniu parašu pasirašyti elektroninėmis priemonėmis suformuoti dokumentai;</w:t>
      </w:r>
    </w:p>
    <w:p w14:paraId="2CC1AA85" w14:textId="40F4D236" w:rsidR="00FD03FA" w:rsidRPr="00DC442A" w:rsidRDefault="00FD03FA" w:rsidP="00B838FF">
      <w:pPr>
        <w:pStyle w:val="Sraopastraipa"/>
        <w:numPr>
          <w:ilvl w:val="2"/>
          <w:numId w:val="13"/>
        </w:numPr>
        <w:tabs>
          <w:tab w:val="left" w:pos="1418"/>
          <w:tab w:val="left" w:pos="1560"/>
        </w:tabs>
        <w:spacing w:after="0" w:line="240" w:lineRule="auto"/>
        <w:ind w:left="0" w:firstLine="851"/>
        <w:jc w:val="both"/>
        <w:rPr>
          <w:rFonts w:ascii="Trebuchet MS" w:hAnsi="Trebuchet MS" w:cstheme="minorHAnsi"/>
          <w:bCs/>
          <w:iCs/>
          <w:sz w:val="22"/>
          <w:szCs w:val="22"/>
        </w:rPr>
      </w:pPr>
      <w:r w:rsidRPr="00DC442A">
        <w:rPr>
          <w:rFonts w:ascii="Trebuchet MS" w:eastAsia="Calibri" w:hAnsi="Trebuchet MS" w:cstheme="minorHAnsi"/>
          <w:bCs/>
          <w:iCs/>
          <w:sz w:val="22"/>
          <w:szCs w:val="22"/>
        </w:rPr>
        <w:t>skaitmeninės dokumentų kopijos (</w:t>
      </w:r>
      <w:r w:rsidRPr="00DC442A">
        <w:rPr>
          <w:rFonts w:ascii="Trebuchet MS" w:eastAsia="Calibri" w:hAnsi="Trebuchet MS" w:cstheme="minorHAnsi"/>
          <w:iCs/>
          <w:sz w:val="22"/>
          <w:szCs w:val="22"/>
        </w:rPr>
        <w:t>fiziniu parašu tvirtinami dokumentai turi būti pateikiami pasirašyti ir nuskenuoti)</w:t>
      </w:r>
      <w:r w:rsidRPr="00DC442A">
        <w:rPr>
          <w:rFonts w:ascii="Trebuchet MS" w:eastAsia="Calibri" w:hAnsi="Trebuchet MS" w:cstheme="minorHAnsi"/>
          <w:bCs/>
          <w:iCs/>
          <w:sz w:val="22"/>
          <w:szCs w:val="22"/>
        </w:rPr>
        <w:t>.</w:t>
      </w:r>
    </w:p>
    <w:p w14:paraId="6602056D" w14:textId="4EB671CC" w:rsidR="0096678C" w:rsidRPr="00B838FF" w:rsidRDefault="0099696F" w:rsidP="00B838FF">
      <w:pPr>
        <w:pStyle w:val="Sraopastraipa"/>
        <w:numPr>
          <w:ilvl w:val="1"/>
          <w:numId w:val="13"/>
        </w:numPr>
        <w:spacing w:line="240" w:lineRule="auto"/>
        <w:ind w:left="0" w:firstLine="567"/>
        <w:jc w:val="both"/>
        <w:rPr>
          <w:rFonts w:ascii="Trebuchet MS" w:hAnsi="Trebuchet MS"/>
          <w:sz w:val="22"/>
          <w:szCs w:val="22"/>
        </w:rPr>
      </w:pPr>
      <w:r w:rsidRPr="00DC442A">
        <w:rPr>
          <w:rFonts w:ascii="Trebuchet MS" w:hAnsi="Trebuchet MS"/>
          <w:sz w:val="22"/>
          <w:szCs w:val="22"/>
        </w:rPr>
        <w:t>P</w:t>
      </w:r>
      <w:r w:rsidR="0048587E" w:rsidRPr="00DC442A">
        <w:rPr>
          <w:rFonts w:ascii="Trebuchet MS" w:hAnsi="Trebuchet MS"/>
          <w:sz w:val="22"/>
          <w:szCs w:val="22"/>
        </w:rPr>
        <w:t>asiūlymas turi būti parengtas</w:t>
      </w:r>
      <w:r w:rsidR="00EE44B0" w:rsidRPr="00DC442A">
        <w:rPr>
          <w:rFonts w:ascii="Trebuchet MS" w:hAnsi="Trebuchet MS"/>
          <w:sz w:val="22"/>
          <w:szCs w:val="22"/>
        </w:rPr>
        <w:t xml:space="preserve">, </w:t>
      </w:r>
      <w:r w:rsidR="0048587E" w:rsidRPr="00DC442A">
        <w:rPr>
          <w:rFonts w:ascii="Trebuchet MS" w:hAnsi="Trebuchet MS"/>
          <w:sz w:val="22"/>
          <w:szCs w:val="22"/>
        </w:rPr>
        <w:t>lietuvių kalba</w:t>
      </w:r>
      <w:r w:rsidR="00D17972" w:rsidRPr="00DC442A">
        <w:rPr>
          <w:rFonts w:ascii="Trebuchet MS" w:hAnsi="Trebuchet MS"/>
          <w:color w:val="7030A0"/>
          <w:sz w:val="22"/>
          <w:szCs w:val="22"/>
        </w:rPr>
        <w:t>.</w:t>
      </w:r>
      <w:r w:rsidR="0048587E" w:rsidRPr="00DC442A">
        <w:rPr>
          <w:rFonts w:ascii="Trebuchet MS" w:hAnsi="Trebuchet MS"/>
          <w:color w:val="7030A0"/>
          <w:sz w:val="22"/>
          <w:szCs w:val="22"/>
        </w:rPr>
        <w:t xml:space="preserve"> </w:t>
      </w:r>
      <w:r w:rsidR="00F17A1F" w:rsidRPr="00DC442A">
        <w:rPr>
          <w:rFonts w:ascii="Trebuchet MS" w:eastAsia="Arial" w:hAnsi="Trebuchet MS"/>
          <w:sz w:val="22"/>
          <w:szCs w:val="22"/>
        </w:rPr>
        <w:t>Jei kurie nors su pasiūlymu teikiami dokumentai parengti ne</w:t>
      </w:r>
      <w:r w:rsidR="001427AB" w:rsidRPr="00DC442A">
        <w:rPr>
          <w:rFonts w:ascii="Trebuchet MS" w:eastAsia="Arial" w:hAnsi="Trebuchet MS"/>
          <w:sz w:val="22"/>
          <w:szCs w:val="22"/>
        </w:rPr>
        <w:t xml:space="preserve"> ta kalba, kuria</w:t>
      </w:r>
      <w:r w:rsidR="00F17A1F" w:rsidRPr="00DC442A">
        <w:rPr>
          <w:rFonts w:ascii="Trebuchet MS" w:eastAsia="Arial" w:hAnsi="Trebuchet MS"/>
          <w:sz w:val="22"/>
          <w:szCs w:val="22"/>
        </w:rPr>
        <w:t xml:space="preserve"> </w:t>
      </w:r>
      <w:r w:rsidR="0BCA4ED4" w:rsidRPr="00DC442A">
        <w:rPr>
          <w:rFonts w:ascii="Trebuchet MS" w:eastAsia="Arial" w:hAnsi="Trebuchet MS"/>
          <w:sz w:val="22"/>
          <w:szCs w:val="22"/>
        </w:rPr>
        <w:t>reikalaujama</w:t>
      </w:r>
      <w:r w:rsidR="001427AB" w:rsidRPr="00DC442A">
        <w:rPr>
          <w:rFonts w:ascii="Trebuchet MS" w:eastAsia="Arial" w:hAnsi="Trebuchet MS"/>
          <w:sz w:val="22"/>
          <w:szCs w:val="22"/>
        </w:rPr>
        <w:t xml:space="preserve">, </w:t>
      </w:r>
      <w:r w:rsidR="003F1D78" w:rsidRPr="00DC442A">
        <w:rPr>
          <w:rFonts w:ascii="Trebuchet MS" w:eastAsia="Arial" w:hAnsi="Trebuchet MS"/>
          <w:sz w:val="22"/>
          <w:szCs w:val="22"/>
        </w:rPr>
        <w:t xml:space="preserve">turi būti pateiktas tikslus vertimas į </w:t>
      </w:r>
      <w:r w:rsidR="40DC6EFC" w:rsidRPr="00DC442A">
        <w:rPr>
          <w:rFonts w:ascii="Trebuchet MS" w:eastAsia="Arial" w:hAnsi="Trebuchet MS"/>
          <w:sz w:val="22"/>
          <w:szCs w:val="22"/>
        </w:rPr>
        <w:t>reikalaujamą</w:t>
      </w:r>
      <w:r w:rsidR="001427AB" w:rsidRPr="00DC442A">
        <w:rPr>
          <w:rFonts w:ascii="Trebuchet MS" w:eastAsia="Arial" w:hAnsi="Trebuchet MS"/>
          <w:sz w:val="22"/>
          <w:szCs w:val="22"/>
        </w:rPr>
        <w:t xml:space="preserve"> </w:t>
      </w:r>
      <w:r w:rsidR="00141BF1" w:rsidRPr="00DC442A">
        <w:rPr>
          <w:rFonts w:ascii="Trebuchet MS" w:eastAsia="Arial" w:hAnsi="Trebuchet MS"/>
          <w:sz w:val="22"/>
          <w:szCs w:val="22"/>
        </w:rPr>
        <w:t>kalbą</w:t>
      </w:r>
      <w:r w:rsidR="00F17A1F" w:rsidRPr="00DC442A">
        <w:rPr>
          <w:rFonts w:ascii="Trebuchet MS" w:eastAsia="Arial" w:hAnsi="Trebuchet MS"/>
          <w:sz w:val="22"/>
          <w:szCs w:val="22"/>
        </w:rPr>
        <w:t xml:space="preserve">. </w:t>
      </w:r>
      <w:r w:rsidR="0085364E" w:rsidRPr="00DC442A">
        <w:rPr>
          <w:rFonts w:ascii="Trebuchet MS" w:hAnsi="Trebuchet MS"/>
          <w:sz w:val="22"/>
          <w:szCs w:val="22"/>
        </w:rPr>
        <w:t>Perkančiajai organizacijai turint įtarimų</w:t>
      </w:r>
      <w:r w:rsidR="0048587E" w:rsidRPr="00DC442A">
        <w:rPr>
          <w:rFonts w:ascii="Trebuchet MS" w:hAnsi="Trebuchet MS"/>
          <w:sz w:val="22"/>
          <w:szCs w:val="22"/>
        </w:rPr>
        <w:t xml:space="preserve"> dėl pasiūlyme pateikto dokumento vertimo kokybės ir (ar) jo atitikties dokumento originalo turiniui, perkančioji organizacija reikalauja</w:t>
      </w:r>
      <w:r w:rsidR="00B838FF">
        <w:rPr>
          <w:rFonts w:ascii="Trebuchet MS" w:hAnsi="Trebuchet MS"/>
          <w:sz w:val="22"/>
          <w:szCs w:val="22"/>
        </w:rPr>
        <w:t xml:space="preserve">, </w:t>
      </w:r>
      <w:r w:rsidR="0048587E" w:rsidRPr="00B838FF">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A25475">
        <w:rPr>
          <w:rFonts w:ascii="Trebuchet MS" w:hAnsi="Trebuchet MS" w:cstheme="minorHAnsi"/>
          <w:sz w:val="36"/>
          <w:szCs w:val="36"/>
        </w:rPr>
        <w:t>Pasiūlymo galiojimo užtikrinimas</w:t>
      </w:r>
      <w:bookmarkEnd w:id="34"/>
      <w:bookmarkEnd w:id="35"/>
      <w:bookmarkEnd w:id="36"/>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7" w:name="_Ref39485250"/>
      <w:bookmarkStart w:id="38" w:name="_Ref39485258"/>
      <w:bookmarkStart w:id="39" w:name="_Ref39667303"/>
      <w:bookmarkStart w:id="40" w:name="_Ref39667308"/>
      <w:bookmarkStart w:id="41" w:name="_Toc126333936"/>
      <w:r w:rsidRPr="00A25475">
        <w:rPr>
          <w:rFonts w:ascii="Trebuchet MS" w:hAnsi="Trebuchet MS" w:cstheme="minorHAnsi"/>
          <w:sz w:val="36"/>
          <w:szCs w:val="36"/>
        </w:rPr>
        <w:t>P</w:t>
      </w:r>
      <w:r w:rsidR="00014A61" w:rsidRPr="00A25475">
        <w:rPr>
          <w:rFonts w:ascii="Trebuchet MS" w:hAnsi="Trebuchet MS" w:cstheme="minorHAnsi"/>
          <w:sz w:val="36"/>
          <w:szCs w:val="36"/>
        </w:rPr>
        <w:t>asiūlymų vertinimas</w:t>
      </w:r>
      <w:bookmarkEnd w:id="37"/>
      <w:bookmarkEnd w:id="38"/>
      <w:bookmarkEnd w:id="39"/>
      <w:bookmarkEnd w:id="40"/>
      <w:bookmarkEnd w:id="41"/>
    </w:p>
    <w:p w14:paraId="46E1A60B" w14:textId="27F164DF"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DC442A">
        <w:rPr>
          <w:rFonts w:ascii="Trebuchet MS" w:eastAsia="Calibri" w:hAnsi="Trebuchet MS" w:cstheme="minorHAnsi"/>
          <w:sz w:val="22"/>
          <w:szCs w:val="22"/>
        </w:rPr>
        <w:t xml:space="preserve">Perkančioji organizacija ekonomiškai naudingiausią pasiūlymą išrenka pagal tiekėjo pasiūlyme nurodytą </w:t>
      </w:r>
      <w:r w:rsidR="00003A3F" w:rsidRPr="00DC442A">
        <w:rPr>
          <w:rFonts w:ascii="Trebuchet MS" w:eastAsia="Calibri" w:hAnsi="Trebuchet MS" w:cstheme="minorHAnsi"/>
          <w:sz w:val="22"/>
          <w:szCs w:val="22"/>
        </w:rPr>
        <w:t>kain</w:t>
      </w:r>
      <w:r w:rsidR="004E71CB" w:rsidRPr="00DC442A">
        <w:rPr>
          <w:rFonts w:ascii="Trebuchet MS" w:eastAsia="Calibri" w:hAnsi="Trebuchet MS" w:cstheme="minorHAnsi"/>
          <w:sz w:val="22"/>
          <w:szCs w:val="22"/>
        </w:rPr>
        <w:t>ą</w:t>
      </w:r>
      <w:r w:rsidR="00003A3F" w:rsidRPr="00DC442A">
        <w:rPr>
          <w:rFonts w:ascii="Trebuchet MS" w:eastAsia="Calibri" w:hAnsi="Trebuchet MS" w:cstheme="minorHAnsi"/>
          <w:sz w:val="22"/>
          <w:szCs w:val="22"/>
        </w:rPr>
        <w:t xml:space="preserve">, kuri turi būti apskaičiuota ir nurodyta taip, kaip reikalaujama </w:t>
      </w:r>
      <w:bookmarkStart w:id="42" w:name="_Hlk91157291"/>
      <w:r w:rsidR="00CE14DF" w:rsidRPr="00DC442A">
        <w:rPr>
          <w:rFonts w:ascii="Trebuchet MS" w:eastAsia="Calibri" w:hAnsi="Trebuchet MS" w:cstheme="minorHAnsi"/>
          <w:sz w:val="22"/>
          <w:szCs w:val="22"/>
        </w:rPr>
        <w:t xml:space="preserve">specialiųjų </w:t>
      </w:r>
      <w:r w:rsidR="00090235" w:rsidRPr="00DC442A">
        <w:rPr>
          <w:rFonts w:ascii="Trebuchet MS" w:eastAsia="Calibri" w:hAnsi="Trebuchet MS" w:cstheme="minorHAnsi"/>
          <w:sz w:val="22"/>
          <w:szCs w:val="22"/>
        </w:rPr>
        <w:t>p</w:t>
      </w:r>
      <w:r w:rsidR="00551FA7" w:rsidRPr="00DC442A">
        <w:rPr>
          <w:rFonts w:ascii="Trebuchet MS" w:eastAsia="Calibri" w:hAnsi="Trebuchet MS" w:cstheme="minorHAnsi"/>
          <w:sz w:val="22"/>
          <w:szCs w:val="22"/>
        </w:rPr>
        <w:t xml:space="preserve">irkimo </w:t>
      </w:r>
      <w:r w:rsidR="00A176D5" w:rsidRPr="00DC442A">
        <w:rPr>
          <w:rFonts w:ascii="Trebuchet MS" w:eastAsia="Calibri" w:hAnsi="Trebuchet MS" w:cstheme="minorHAnsi"/>
          <w:sz w:val="22"/>
          <w:szCs w:val="22"/>
        </w:rPr>
        <w:t xml:space="preserve">sąlygų </w:t>
      </w:r>
      <w:bookmarkEnd w:id="42"/>
      <w:r w:rsidR="000C4361" w:rsidRPr="000C4361">
        <w:rPr>
          <w:rFonts w:ascii="Trebuchet MS" w:hAnsi="Trebuchet MS" w:cstheme="minorHAnsi"/>
          <w:sz w:val="22"/>
          <w:szCs w:val="22"/>
          <w:shd w:val="clear" w:color="auto" w:fill="FFFFFF"/>
        </w:rPr>
        <w:t>5</w:t>
      </w:r>
      <w:r w:rsidR="00090235" w:rsidRPr="00DC442A">
        <w:rPr>
          <w:rFonts w:ascii="Trebuchet MS" w:eastAsia="Calibri" w:hAnsi="Trebuchet MS" w:cstheme="minorHAnsi"/>
          <w:sz w:val="22"/>
          <w:szCs w:val="22"/>
        </w:rPr>
        <w:t xml:space="preserve"> priede.</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43" w:name="_Ref39425999"/>
      <w:bookmarkStart w:id="44" w:name="_Ref39426005"/>
      <w:bookmarkStart w:id="45"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43"/>
      <w:bookmarkEnd w:id="44"/>
      <w:bookmarkEnd w:id="45"/>
    </w:p>
    <w:p w14:paraId="27CAEFF7" w14:textId="47AC8D92" w:rsidR="00F57665" w:rsidRPr="000C4361" w:rsidRDefault="00F57665" w:rsidP="00BE0AC8">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o jei pirkimas skaidomas į dalis – su tiekėjais,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DC442A" w:rsidRPr="000C4361">
        <w:rPr>
          <w:rFonts w:ascii="Trebuchet MS" w:hAnsi="Trebuchet MS"/>
          <w:sz w:val="22"/>
          <w:szCs w:val="22"/>
        </w:rPr>
        <w:t xml:space="preserve">9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p>
    <w:p w14:paraId="565CE4DB" w14:textId="0EDE6D4C" w:rsidR="008D704D" w:rsidRPr="00D2438B" w:rsidRDefault="00640DBD" w:rsidP="009C3FC8">
      <w:pPr>
        <w:pStyle w:val="Antrat1"/>
        <w:numPr>
          <w:ilvl w:val="0"/>
          <w:numId w:val="14"/>
        </w:numPr>
        <w:tabs>
          <w:tab w:val="left" w:pos="567"/>
        </w:tabs>
        <w:spacing w:before="200" w:line="20" w:lineRule="atLeast"/>
        <w:ind w:left="442" w:hanging="442"/>
        <w:contextualSpacing/>
        <w:jc w:val="both"/>
        <w:rPr>
          <w:rFonts w:ascii="Trebuchet MS" w:hAnsi="Trebuchet MS" w:cstheme="minorHAnsi"/>
          <w:sz w:val="36"/>
          <w:szCs w:val="36"/>
        </w:rPr>
      </w:pPr>
      <w:bookmarkStart w:id="46" w:name="_Toc126333938"/>
      <w:bookmarkEnd w:id="7"/>
      <w:r w:rsidRPr="00A25475">
        <w:rPr>
          <w:rFonts w:ascii="Trebuchet MS" w:hAnsi="Trebuchet MS" w:cstheme="minorHAnsi"/>
          <w:sz w:val="36"/>
          <w:szCs w:val="36"/>
        </w:rPr>
        <w:t>Kitos sąlygos</w:t>
      </w:r>
      <w:bookmarkEnd w:id="46"/>
    </w:p>
    <w:sectPr w:rsidR="008D704D" w:rsidRPr="00D2438B"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 w:id="3">
    <w:p w14:paraId="14C0BFC1" w14:textId="3275214A" w:rsidR="00D57933" w:rsidRDefault="00D57933"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14"/>
  </w:num>
  <w:num w:numId="4">
    <w:abstractNumId w:val="17"/>
  </w:num>
  <w:num w:numId="5">
    <w:abstractNumId w:val="13"/>
  </w:num>
  <w:num w:numId="6">
    <w:abstractNumId w:val="22"/>
  </w:num>
  <w:num w:numId="7">
    <w:abstractNumId w:val="20"/>
  </w:num>
  <w:num w:numId="8">
    <w:abstractNumId w:val="1"/>
  </w:num>
  <w:num w:numId="9">
    <w:abstractNumId w:val="21"/>
  </w:num>
  <w:num w:numId="10">
    <w:abstractNumId w:val="19"/>
  </w:num>
  <w:num w:numId="11">
    <w:abstractNumId w:val="16"/>
  </w:num>
  <w:num w:numId="12">
    <w:abstractNumId w:val="10"/>
  </w:num>
  <w:num w:numId="13">
    <w:abstractNumId w:val="12"/>
  </w:num>
  <w:num w:numId="14">
    <w:abstractNumId w:val="18"/>
  </w:num>
  <w:num w:numId="15">
    <w:abstractNumId w:val="4"/>
  </w:num>
  <w:num w:numId="16">
    <w:abstractNumId w:val="5"/>
  </w:num>
  <w:num w:numId="17">
    <w:abstractNumId w:val="11"/>
  </w:num>
  <w:num w:numId="18">
    <w:abstractNumId w:val="0"/>
  </w:num>
  <w:num w:numId="19">
    <w:abstractNumId w:val="6"/>
  </w:num>
  <w:num w:numId="20">
    <w:abstractNumId w:val="15"/>
  </w:num>
  <w:num w:numId="21">
    <w:abstractNumId w:val="8"/>
  </w:num>
  <w:num w:numId="22">
    <w:abstractNumId w:val="9"/>
  </w:num>
  <w:num w:numId="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A5"/>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038"/>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49"/>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48"/>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50F"/>
    <w:rsid w:val="001E2BC5"/>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6EF"/>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D82"/>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1EBE"/>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4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5D7"/>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F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BC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C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D1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72D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08209-8229-4628-93C6-B1797818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10670</Words>
  <Characters>6083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2025-07-22T11:52:00Z</dcterms:created>
  <dcterms:modified xsi:type="dcterms:W3CDTF">2025-09-25T10:17:00Z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