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ayout w:type="fixed"/>
        <w:tblLook w:val="0000" w:firstRow="0" w:lastRow="0" w:firstColumn="0" w:lastColumn="0" w:noHBand="0" w:noVBand="0"/>
      </w:tblPr>
      <w:tblGrid>
        <w:gridCol w:w="3027"/>
      </w:tblGrid>
      <w:tr w:rsidR="00741634" w:rsidRPr="00AE544D" w14:paraId="06C45CDE" w14:textId="77777777" w:rsidTr="006A6170">
        <w:trPr>
          <w:trHeight w:val="180"/>
          <w:jc w:val="right"/>
        </w:trPr>
        <w:tc>
          <w:tcPr>
            <w:tcW w:w="3027" w:type="dxa"/>
            <w:vAlign w:val="center"/>
          </w:tcPr>
          <w:p w14:paraId="191A24C3" w14:textId="77777777" w:rsidR="00741634" w:rsidRPr="00AE544D" w:rsidRDefault="00741634" w:rsidP="00D75299">
            <w:pPr>
              <w:tabs>
                <w:tab w:val="left" w:pos="720"/>
                <w:tab w:val="center" w:pos="1134"/>
                <w:tab w:val="left" w:pos="1276"/>
                <w:tab w:val="left" w:pos="2127"/>
                <w:tab w:val="right" w:leader="dot" w:pos="9627"/>
                <w:tab w:val="left" w:pos="9921"/>
              </w:tabs>
              <w:spacing w:after="0" w:line="240" w:lineRule="auto"/>
              <w:ind w:firstLine="851"/>
              <w:jc w:val="both"/>
              <w:rPr>
                <w:rFonts w:ascii="Verdana" w:eastAsia="Times New Roman" w:hAnsi="Verdana"/>
                <w:bCs/>
                <w:caps/>
                <w:noProof/>
                <w:sz w:val="20"/>
                <w:lang w:eastAsia="en-US"/>
              </w:rPr>
            </w:pPr>
          </w:p>
        </w:tc>
      </w:tr>
    </w:tbl>
    <w:p w14:paraId="44223C5E" w14:textId="66E14589" w:rsidR="00741634" w:rsidRPr="00AE544D" w:rsidRDefault="007676C3" w:rsidP="00D75299">
      <w:pPr>
        <w:tabs>
          <w:tab w:val="center" w:pos="1134"/>
          <w:tab w:val="left" w:pos="1276"/>
          <w:tab w:val="left" w:pos="2127"/>
        </w:tabs>
        <w:spacing w:after="0" w:line="240" w:lineRule="auto"/>
        <w:jc w:val="center"/>
        <w:rPr>
          <w:rFonts w:ascii="Verdana" w:hAnsi="Verdana"/>
          <w:b/>
          <w:sz w:val="20"/>
          <w:lang w:eastAsia="en-US"/>
        </w:rPr>
      </w:pPr>
      <w:r w:rsidRPr="00AE544D">
        <w:rPr>
          <w:rFonts w:ascii="Verdana" w:hAnsi="Verdana"/>
          <w:b/>
          <w:caps/>
          <w:sz w:val="20"/>
        </w:rPr>
        <w:t xml:space="preserve"> </w:t>
      </w:r>
      <w:r w:rsidR="00E81205" w:rsidRPr="00AE544D">
        <w:rPr>
          <w:rFonts w:ascii="Verdana" w:hAnsi="Verdana"/>
          <w:b/>
          <w:caps/>
          <w:sz w:val="20"/>
        </w:rPr>
        <w:t xml:space="preserve">Saugaus informacijos apsikeitimo programinės įrangos </w:t>
      </w:r>
      <w:bookmarkStart w:id="0" w:name="_Hlk86915895"/>
      <w:r w:rsidR="00E81205" w:rsidRPr="00AE544D">
        <w:rPr>
          <w:rFonts w:ascii="Verdana" w:hAnsi="Verdana"/>
          <w:b/>
          <w:i/>
          <w:iCs/>
          <w:caps/>
          <w:sz w:val="20"/>
        </w:rPr>
        <w:t>Sec@GW</w:t>
      </w:r>
      <w:r w:rsidR="00E81205" w:rsidRPr="00AE544D">
        <w:rPr>
          <w:rFonts w:ascii="Verdana" w:hAnsi="Verdana"/>
          <w:b/>
          <w:caps/>
          <w:sz w:val="20"/>
        </w:rPr>
        <w:t xml:space="preserve"> </w:t>
      </w:r>
      <w:bookmarkEnd w:id="0"/>
      <w:r w:rsidR="002376F3" w:rsidRPr="00AE544D">
        <w:rPr>
          <w:rFonts w:ascii="Verdana" w:hAnsi="Verdana"/>
          <w:b/>
          <w:caps/>
          <w:sz w:val="20"/>
        </w:rPr>
        <w:t>technin</w:t>
      </w:r>
      <w:r w:rsidR="008C0A7B" w:rsidRPr="00AE544D">
        <w:rPr>
          <w:rFonts w:ascii="Verdana" w:hAnsi="Verdana"/>
          <w:b/>
          <w:caps/>
          <w:sz w:val="20"/>
        </w:rPr>
        <w:t>ĖS PRIEŽ</w:t>
      </w:r>
      <w:r w:rsidR="00DB0655" w:rsidRPr="00AE544D">
        <w:rPr>
          <w:rFonts w:ascii="Verdana" w:hAnsi="Verdana"/>
          <w:b/>
          <w:caps/>
          <w:sz w:val="20"/>
        </w:rPr>
        <w:t>IŪROS IR PAPILDOMŲ LICENCIJŲ</w:t>
      </w:r>
      <w:r w:rsidR="003B687D" w:rsidRPr="00AE544D">
        <w:rPr>
          <w:rFonts w:ascii="Verdana" w:hAnsi="Verdana"/>
          <w:b/>
          <w:i/>
          <w:caps/>
          <w:sz w:val="20"/>
        </w:rPr>
        <w:t xml:space="preserve"> </w:t>
      </w:r>
      <w:r w:rsidR="00741634" w:rsidRPr="00AE544D">
        <w:rPr>
          <w:rFonts w:ascii="Verdana" w:hAnsi="Verdana"/>
          <w:b/>
          <w:sz w:val="20"/>
          <w:lang w:eastAsia="en-US"/>
        </w:rPr>
        <w:t xml:space="preserve">PIRKIMO SĄLYGOS </w:t>
      </w:r>
    </w:p>
    <w:p w14:paraId="75E950AD" w14:textId="77777777" w:rsidR="00741634" w:rsidRPr="00AE544D" w:rsidRDefault="00741634" w:rsidP="00D75299">
      <w:pPr>
        <w:tabs>
          <w:tab w:val="center" w:pos="1134"/>
          <w:tab w:val="left" w:pos="1276"/>
          <w:tab w:val="left" w:pos="2127"/>
        </w:tabs>
        <w:spacing w:after="0" w:line="240" w:lineRule="auto"/>
        <w:jc w:val="center"/>
        <w:rPr>
          <w:rFonts w:ascii="Verdana" w:hAnsi="Verdana"/>
          <w:b/>
          <w:sz w:val="20"/>
          <w:lang w:eastAsia="en-US"/>
        </w:rPr>
      </w:pPr>
    </w:p>
    <w:p w14:paraId="424C6EEB" w14:textId="78439B7A" w:rsidR="00741634" w:rsidRPr="00AE544D" w:rsidRDefault="00741634" w:rsidP="00D75299">
      <w:pPr>
        <w:tabs>
          <w:tab w:val="center" w:pos="1134"/>
          <w:tab w:val="left" w:pos="1276"/>
          <w:tab w:val="left" w:pos="2127"/>
        </w:tabs>
        <w:spacing w:after="0" w:line="240" w:lineRule="auto"/>
        <w:jc w:val="center"/>
        <w:rPr>
          <w:rFonts w:ascii="Verdana" w:hAnsi="Verdana"/>
          <w:b/>
          <w:bCs/>
          <w:sz w:val="20"/>
          <w:lang w:eastAsia="en-US"/>
        </w:rPr>
      </w:pPr>
      <w:r w:rsidRPr="00AE544D">
        <w:rPr>
          <w:rFonts w:ascii="Verdana" w:hAnsi="Verdana"/>
          <w:b/>
          <w:bCs/>
          <w:sz w:val="20"/>
          <w:lang w:eastAsia="en-US"/>
        </w:rPr>
        <w:t>PIRKIMO BŪDAS –</w:t>
      </w:r>
      <w:r w:rsidR="00807408" w:rsidRPr="00AE544D">
        <w:rPr>
          <w:rFonts w:ascii="Verdana" w:hAnsi="Verdana"/>
          <w:b/>
          <w:bCs/>
          <w:sz w:val="20"/>
          <w:lang w:eastAsia="en-US"/>
        </w:rPr>
        <w:t xml:space="preserve"> </w:t>
      </w:r>
      <w:r w:rsidRPr="00AE544D">
        <w:rPr>
          <w:rFonts w:ascii="Verdana" w:hAnsi="Verdana"/>
          <w:b/>
          <w:bCs/>
          <w:sz w:val="20"/>
          <w:lang w:eastAsia="en-US"/>
        </w:rPr>
        <w:t>ATVIRAS KONKURSAS</w:t>
      </w:r>
    </w:p>
    <w:p w14:paraId="552A0C73" w14:textId="77777777" w:rsidR="002A60B1" w:rsidRPr="00AE544D" w:rsidRDefault="002A60B1" w:rsidP="00D75299">
      <w:pPr>
        <w:tabs>
          <w:tab w:val="center" w:pos="1134"/>
          <w:tab w:val="left" w:pos="1276"/>
          <w:tab w:val="left" w:pos="2127"/>
        </w:tabs>
        <w:spacing w:after="0" w:line="240" w:lineRule="auto"/>
        <w:jc w:val="center"/>
        <w:rPr>
          <w:rFonts w:ascii="Verdana" w:hAnsi="Verdana"/>
          <w:b/>
          <w:bCs/>
          <w:sz w:val="20"/>
          <w:lang w:eastAsia="en-US"/>
        </w:rPr>
      </w:pPr>
    </w:p>
    <w:p w14:paraId="16E7CE47" w14:textId="77777777" w:rsidR="00E75B29" w:rsidRPr="00AE544D" w:rsidRDefault="00E75B29" w:rsidP="00D75299">
      <w:pPr>
        <w:tabs>
          <w:tab w:val="center" w:pos="1134"/>
          <w:tab w:val="left" w:pos="1276"/>
          <w:tab w:val="left" w:pos="2127"/>
        </w:tabs>
        <w:spacing w:after="0" w:line="240" w:lineRule="auto"/>
        <w:jc w:val="center"/>
        <w:rPr>
          <w:rFonts w:ascii="Verdana" w:hAnsi="Verdana"/>
          <w:b/>
          <w:bCs/>
          <w:sz w:val="20"/>
          <w:lang w:eastAsia="en-US"/>
        </w:rPr>
      </w:pPr>
    </w:p>
    <w:p w14:paraId="32341948" w14:textId="77777777" w:rsidR="00E75B29" w:rsidRPr="00AE544D" w:rsidRDefault="00E75B29" w:rsidP="00D75299">
      <w:pPr>
        <w:pStyle w:val="BodyText"/>
        <w:rPr>
          <w:rFonts w:ascii="Verdana" w:hAnsi="Verdana"/>
          <w:b/>
          <w:sz w:val="20"/>
          <w:szCs w:val="20"/>
        </w:rPr>
      </w:pPr>
      <w:r w:rsidRPr="00AE544D">
        <w:rPr>
          <w:rFonts w:ascii="Verdana" w:hAnsi="Verdana"/>
          <w:b/>
          <w:sz w:val="20"/>
          <w:szCs w:val="20"/>
        </w:rPr>
        <w:t>TURINYS</w:t>
      </w:r>
    </w:p>
    <w:p w14:paraId="4E30281B" w14:textId="77777777" w:rsidR="00E75B29" w:rsidRPr="00AE544D" w:rsidRDefault="00E75B29" w:rsidP="00D75299">
      <w:pPr>
        <w:pStyle w:val="BodyText"/>
        <w:rPr>
          <w:rFonts w:ascii="Verdana" w:hAnsi="Verdana"/>
          <w:b/>
          <w:sz w:val="20"/>
          <w:szCs w:val="20"/>
          <w:lang w:val="lt-LT"/>
        </w:rPr>
      </w:pPr>
    </w:p>
    <w:p w14:paraId="17AD435F" w14:textId="1F322849" w:rsidR="000B3A15" w:rsidRPr="00AE544D" w:rsidRDefault="00D75299">
      <w:pPr>
        <w:pStyle w:val="TOC1"/>
        <w:rPr>
          <w:rFonts w:ascii="Verdana" w:eastAsiaTheme="minorEastAsia" w:hAnsi="Verdana"/>
          <w:noProof/>
          <w:sz w:val="20"/>
        </w:rPr>
      </w:pPr>
      <w:r w:rsidRPr="00AE544D">
        <w:rPr>
          <w:rFonts w:ascii="Verdana" w:hAnsi="Verdana"/>
          <w:sz w:val="20"/>
        </w:rPr>
        <w:fldChar w:fldCharType="begin"/>
      </w:r>
      <w:r w:rsidRPr="00AE544D">
        <w:rPr>
          <w:rFonts w:ascii="Verdana" w:hAnsi="Verdana"/>
          <w:sz w:val="20"/>
        </w:rPr>
        <w:instrText xml:space="preserve"> TOC \o "1-3" \h \z \u </w:instrText>
      </w:r>
      <w:r w:rsidRPr="00AE544D">
        <w:rPr>
          <w:rFonts w:ascii="Verdana" w:hAnsi="Verdana"/>
          <w:sz w:val="20"/>
        </w:rPr>
        <w:fldChar w:fldCharType="separate"/>
      </w:r>
      <w:hyperlink w:anchor="_Toc70500198" w:history="1">
        <w:r w:rsidR="000B3A15" w:rsidRPr="00AE544D">
          <w:rPr>
            <w:rStyle w:val="Hyperlink"/>
            <w:rFonts w:ascii="Verdana" w:hAnsi="Verdana"/>
            <w:noProof/>
            <w:sz w:val="20"/>
          </w:rPr>
          <w:t>I.</w:t>
        </w:r>
        <w:r w:rsidR="000B3A15" w:rsidRPr="00AE544D">
          <w:rPr>
            <w:rFonts w:ascii="Verdana" w:eastAsiaTheme="minorEastAsia" w:hAnsi="Verdana"/>
            <w:noProof/>
            <w:sz w:val="20"/>
          </w:rPr>
          <w:tab/>
        </w:r>
        <w:r w:rsidR="000B3A15" w:rsidRPr="00AE544D">
          <w:rPr>
            <w:rStyle w:val="Hyperlink"/>
            <w:rFonts w:ascii="Verdana" w:hAnsi="Verdana"/>
            <w:noProof/>
            <w:sz w:val="20"/>
          </w:rPr>
          <w:t>SĄVOKOS</w:t>
        </w:r>
        <w:r w:rsidR="000B3A15" w:rsidRPr="00AE544D">
          <w:rPr>
            <w:rFonts w:ascii="Verdana" w:hAnsi="Verdana"/>
            <w:noProof/>
            <w:webHidden/>
            <w:sz w:val="20"/>
          </w:rPr>
          <w:tab/>
        </w:r>
        <w:r w:rsidR="000B3A15" w:rsidRPr="00AE544D">
          <w:rPr>
            <w:rFonts w:ascii="Verdana" w:hAnsi="Verdana"/>
            <w:noProof/>
            <w:webHidden/>
            <w:sz w:val="20"/>
          </w:rPr>
          <w:fldChar w:fldCharType="begin"/>
        </w:r>
        <w:r w:rsidR="000B3A15" w:rsidRPr="00AE544D">
          <w:rPr>
            <w:rFonts w:ascii="Verdana" w:hAnsi="Verdana"/>
            <w:noProof/>
            <w:webHidden/>
            <w:sz w:val="20"/>
          </w:rPr>
          <w:instrText xml:space="preserve"> PAGEREF _Toc70500198 \h </w:instrText>
        </w:r>
        <w:r w:rsidR="000B3A15" w:rsidRPr="00AE544D">
          <w:rPr>
            <w:rFonts w:ascii="Verdana" w:hAnsi="Verdana"/>
            <w:noProof/>
            <w:webHidden/>
            <w:sz w:val="20"/>
          </w:rPr>
        </w:r>
        <w:r w:rsidR="000B3A15" w:rsidRPr="00AE544D">
          <w:rPr>
            <w:rFonts w:ascii="Verdana" w:hAnsi="Verdana"/>
            <w:noProof/>
            <w:webHidden/>
            <w:sz w:val="20"/>
          </w:rPr>
          <w:fldChar w:fldCharType="separate"/>
        </w:r>
        <w:r w:rsidR="000B3A15" w:rsidRPr="00AE544D">
          <w:rPr>
            <w:rFonts w:ascii="Verdana" w:hAnsi="Verdana"/>
            <w:noProof/>
            <w:webHidden/>
            <w:sz w:val="20"/>
          </w:rPr>
          <w:t>2</w:t>
        </w:r>
        <w:r w:rsidR="000B3A15" w:rsidRPr="00AE544D">
          <w:rPr>
            <w:rFonts w:ascii="Verdana" w:hAnsi="Verdana"/>
            <w:noProof/>
            <w:webHidden/>
            <w:sz w:val="20"/>
          </w:rPr>
          <w:fldChar w:fldCharType="end"/>
        </w:r>
      </w:hyperlink>
    </w:p>
    <w:p w14:paraId="6CFE506D" w14:textId="5576A2C4" w:rsidR="000B3A15" w:rsidRPr="00AE544D" w:rsidRDefault="004D6593">
      <w:pPr>
        <w:pStyle w:val="TOC1"/>
        <w:rPr>
          <w:rFonts w:ascii="Verdana" w:eastAsiaTheme="minorEastAsia" w:hAnsi="Verdana"/>
          <w:noProof/>
          <w:sz w:val="20"/>
        </w:rPr>
      </w:pPr>
      <w:hyperlink w:anchor="_Toc70500199" w:history="1">
        <w:r w:rsidR="000B3A15" w:rsidRPr="00AE544D">
          <w:rPr>
            <w:rStyle w:val="Hyperlink"/>
            <w:rFonts w:ascii="Verdana" w:hAnsi="Verdana"/>
            <w:noProof/>
            <w:sz w:val="20"/>
          </w:rPr>
          <w:t>II.</w:t>
        </w:r>
        <w:r w:rsidR="000B3A15" w:rsidRPr="00AE544D">
          <w:rPr>
            <w:rFonts w:ascii="Verdana" w:eastAsiaTheme="minorEastAsia" w:hAnsi="Verdana"/>
            <w:noProof/>
            <w:sz w:val="20"/>
          </w:rPr>
          <w:tab/>
        </w:r>
        <w:r w:rsidR="000B3A15" w:rsidRPr="00AE544D">
          <w:rPr>
            <w:rStyle w:val="Hyperlink"/>
            <w:rFonts w:ascii="Verdana" w:hAnsi="Verdana"/>
            <w:noProof/>
            <w:sz w:val="20"/>
          </w:rPr>
          <w:t>PAGRINDINĖS PIRKIMO SĄLYGOS</w:t>
        </w:r>
        <w:r w:rsidR="000B3A15" w:rsidRPr="00AE544D">
          <w:rPr>
            <w:rFonts w:ascii="Verdana" w:hAnsi="Verdana"/>
            <w:noProof/>
            <w:webHidden/>
            <w:sz w:val="20"/>
          </w:rPr>
          <w:tab/>
        </w:r>
        <w:r w:rsidR="000B3A15" w:rsidRPr="00AE544D">
          <w:rPr>
            <w:rFonts w:ascii="Verdana" w:hAnsi="Verdana"/>
            <w:noProof/>
            <w:webHidden/>
            <w:sz w:val="20"/>
          </w:rPr>
          <w:fldChar w:fldCharType="begin"/>
        </w:r>
        <w:r w:rsidR="000B3A15" w:rsidRPr="00AE544D">
          <w:rPr>
            <w:rFonts w:ascii="Verdana" w:hAnsi="Verdana"/>
            <w:noProof/>
            <w:webHidden/>
            <w:sz w:val="20"/>
          </w:rPr>
          <w:instrText xml:space="preserve"> PAGEREF _Toc70500199 \h </w:instrText>
        </w:r>
        <w:r w:rsidR="000B3A15" w:rsidRPr="00AE544D">
          <w:rPr>
            <w:rFonts w:ascii="Verdana" w:hAnsi="Verdana"/>
            <w:noProof/>
            <w:webHidden/>
            <w:sz w:val="20"/>
          </w:rPr>
        </w:r>
        <w:r w:rsidR="000B3A15" w:rsidRPr="00AE544D">
          <w:rPr>
            <w:rFonts w:ascii="Verdana" w:hAnsi="Verdana"/>
            <w:noProof/>
            <w:webHidden/>
            <w:sz w:val="20"/>
          </w:rPr>
          <w:fldChar w:fldCharType="separate"/>
        </w:r>
        <w:r w:rsidR="000B3A15" w:rsidRPr="00AE544D">
          <w:rPr>
            <w:rFonts w:ascii="Verdana" w:hAnsi="Verdana"/>
            <w:noProof/>
            <w:webHidden/>
            <w:sz w:val="20"/>
          </w:rPr>
          <w:t>2</w:t>
        </w:r>
        <w:r w:rsidR="000B3A15" w:rsidRPr="00AE544D">
          <w:rPr>
            <w:rFonts w:ascii="Verdana" w:hAnsi="Verdana"/>
            <w:noProof/>
            <w:webHidden/>
            <w:sz w:val="20"/>
          </w:rPr>
          <w:fldChar w:fldCharType="end"/>
        </w:r>
      </w:hyperlink>
    </w:p>
    <w:p w14:paraId="73605949" w14:textId="087302A2" w:rsidR="000B3A15" w:rsidRPr="00AE544D" w:rsidRDefault="004D6593">
      <w:pPr>
        <w:pStyle w:val="TOC1"/>
        <w:tabs>
          <w:tab w:val="left" w:pos="880"/>
        </w:tabs>
        <w:rPr>
          <w:rFonts w:ascii="Verdana" w:eastAsiaTheme="minorEastAsia" w:hAnsi="Verdana"/>
          <w:noProof/>
          <w:sz w:val="20"/>
        </w:rPr>
      </w:pPr>
      <w:hyperlink w:anchor="_Toc70500200" w:history="1">
        <w:r w:rsidR="000B3A15" w:rsidRPr="00AE544D">
          <w:rPr>
            <w:rStyle w:val="Hyperlink"/>
            <w:rFonts w:ascii="Verdana" w:hAnsi="Verdana"/>
            <w:noProof/>
            <w:sz w:val="20"/>
            <w:lang w:eastAsia="en-US"/>
          </w:rPr>
          <w:t>III.</w:t>
        </w:r>
        <w:r w:rsidR="000B3A15" w:rsidRPr="00AE544D">
          <w:rPr>
            <w:rFonts w:ascii="Verdana" w:eastAsiaTheme="minorEastAsia" w:hAnsi="Verdana"/>
            <w:noProof/>
            <w:sz w:val="20"/>
          </w:rPr>
          <w:tab/>
        </w:r>
        <w:r w:rsidR="000B3A15" w:rsidRPr="00AE544D">
          <w:rPr>
            <w:rStyle w:val="Hyperlink"/>
            <w:rFonts w:ascii="Verdana" w:hAnsi="Verdana"/>
            <w:noProof/>
            <w:sz w:val="20"/>
            <w:lang w:eastAsia="en-US"/>
          </w:rPr>
          <w:t>BENDROSIOS NUOSTATOS</w:t>
        </w:r>
        <w:r w:rsidR="000B3A15" w:rsidRPr="00AE544D">
          <w:rPr>
            <w:rFonts w:ascii="Verdana" w:hAnsi="Verdana"/>
            <w:noProof/>
            <w:webHidden/>
            <w:sz w:val="20"/>
          </w:rPr>
          <w:tab/>
        </w:r>
        <w:r w:rsidR="000B3A15" w:rsidRPr="00AE544D">
          <w:rPr>
            <w:rFonts w:ascii="Verdana" w:hAnsi="Verdana"/>
            <w:noProof/>
            <w:webHidden/>
            <w:sz w:val="20"/>
          </w:rPr>
          <w:fldChar w:fldCharType="begin"/>
        </w:r>
        <w:r w:rsidR="000B3A15" w:rsidRPr="00AE544D">
          <w:rPr>
            <w:rFonts w:ascii="Verdana" w:hAnsi="Verdana"/>
            <w:noProof/>
            <w:webHidden/>
            <w:sz w:val="20"/>
          </w:rPr>
          <w:instrText xml:space="preserve"> PAGEREF _Toc70500200 \h </w:instrText>
        </w:r>
        <w:r w:rsidR="000B3A15" w:rsidRPr="00AE544D">
          <w:rPr>
            <w:rFonts w:ascii="Verdana" w:hAnsi="Verdana"/>
            <w:noProof/>
            <w:webHidden/>
            <w:sz w:val="20"/>
          </w:rPr>
        </w:r>
        <w:r w:rsidR="000B3A15" w:rsidRPr="00AE544D">
          <w:rPr>
            <w:rFonts w:ascii="Verdana" w:hAnsi="Verdana"/>
            <w:noProof/>
            <w:webHidden/>
            <w:sz w:val="20"/>
          </w:rPr>
          <w:fldChar w:fldCharType="separate"/>
        </w:r>
        <w:r w:rsidR="000B3A15" w:rsidRPr="00AE544D">
          <w:rPr>
            <w:rFonts w:ascii="Verdana" w:hAnsi="Verdana"/>
            <w:noProof/>
            <w:webHidden/>
            <w:sz w:val="20"/>
          </w:rPr>
          <w:t>3</w:t>
        </w:r>
        <w:r w:rsidR="000B3A15" w:rsidRPr="00AE544D">
          <w:rPr>
            <w:rFonts w:ascii="Verdana" w:hAnsi="Verdana"/>
            <w:noProof/>
            <w:webHidden/>
            <w:sz w:val="20"/>
          </w:rPr>
          <w:fldChar w:fldCharType="end"/>
        </w:r>
      </w:hyperlink>
    </w:p>
    <w:p w14:paraId="524E30BE" w14:textId="2AA08CDA" w:rsidR="000B3A15" w:rsidRPr="00AE544D" w:rsidRDefault="004D6593">
      <w:pPr>
        <w:pStyle w:val="TOC1"/>
        <w:rPr>
          <w:rFonts w:ascii="Verdana" w:eastAsiaTheme="minorEastAsia" w:hAnsi="Verdana"/>
          <w:noProof/>
          <w:sz w:val="20"/>
        </w:rPr>
      </w:pPr>
      <w:hyperlink w:anchor="_Toc70500201" w:history="1">
        <w:r w:rsidR="000B3A15" w:rsidRPr="00AE544D">
          <w:rPr>
            <w:rStyle w:val="Hyperlink"/>
            <w:rFonts w:ascii="Verdana" w:hAnsi="Verdana"/>
            <w:noProof/>
            <w:sz w:val="20"/>
            <w:lang w:eastAsia="en-US"/>
          </w:rPr>
          <w:t>IV.</w:t>
        </w:r>
        <w:r w:rsidR="000B3A15" w:rsidRPr="00AE544D">
          <w:rPr>
            <w:rFonts w:ascii="Verdana" w:eastAsiaTheme="minorEastAsia" w:hAnsi="Verdana"/>
            <w:noProof/>
            <w:sz w:val="20"/>
          </w:rPr>
          <w:tab/>
        </w:r>
        <w:r w:rsidR="000B3A15" w:rsidRPr="00AE544D">
          <w:rPr>
            <w:rStyle w:val="Hyperlink"/>
            <w:rFonts w:ascii="Verdana" w:hAnsi="Verdana"/>
            <w:noProof/>
            <w:sz w:val="20"/>
            <w:lang w:eastAsia="en-US"/>
          </w:rPr>
          <w:t>PIRKIMO OBJEKTAS</w:t>
        </w:r>
        <w:r w:rsidR="000B3A15" w:rsidRPr="00AE544D">
          <w:rPr>
            <w:rFonts w:ascii="Verdana" w:hAnsi="Verdana"/>
            <w:noProof/>
            <w:webHidden/>
            <w:sz w:val="20"/>
          </w:rPr>
          <w:tab/>
        </w:r>
        <w:r w:rsidR="000B3A15" w:rsidRPr="00AE544D">
          <w:rPr>
            <w:rFonts w:ascii="Verdana" w:hAnsi="Verdana"/>
            <w:noProof/>
            <w:webHidden/>
            <w:sz w:val="20"/>
          </w:rPr>
          <w:fldChar w:fldCharType="begin"/>
        </w:r>
        <w:r w:rsidR="000B3A15" w:rsidRPr="00AE544D">
          <w:rPr>
            <w:rFonts w:ascii="Verdana" w:hAnsi="Verdana"/>
            <w:noProof/>
            <w:webHidden/>
            <w:sz w:val="20"/>
          </w:rPr>
          <w:instrText xml:space="preserve"> PAGEREF _Toc70500201 \h </w:instrText>
        </w:r>
        <w:r w:rsidR="000B3A15" w:rsidRPr="00AE544D">
          <w:rPr>
            <w:rFonts w:ascii="Verdana" w:hAnsi="Verdana"/>
            <w:noProof/>
            <w:webHidden/>
            <w:sz w:val="20"/>
          </w:rPr>
        </w:r>
        <w:r w:rsidR="000B3A15" w:rsidRPr="00AE544D">
          <w:rPr>
            <w:rFonts w:ascii="Verdana" w:hAnsi="Verdana"/>
            <w:noProof/>
            <w:webHidden/>
            <w:sz w:val="20"/>
          </w:rPr>
          <w:fldChar w:fldCharType="separate"/>
        </w:r>
        <w:r w:rsidR="000B3A15" w:rsidRPr="00AE544D">
          <w:rPr>
            <w:rFonts w:ascii="Verdana" w:hAnsi="Verdana"/>
            <w:noProof/>
            <w:webHidden/>
            <w:sz w:val="20"/>
          </w:rPr>
          <w:t>4</w:t>
        </w:r>
        <w:r w:rsidR="000B3A15" w:rsidRPr="00AE544D">
          <w:rPr>
            <w:rFonts w:ascii="Verdana" w:hAnsi="Verdana"/>
            <w:noProof/>
            <w:webHidden/>
            <w:sz w:val="20"/>
          </w:rPr>
          <w:fldChar w:fldCharType="end"/>
        </w:r>
      </w:hyperlink>
    </w:p>
    <w:p w14:paraId="1CB0C02B" w14:textId="6DBD0909" w:rsidR="000B3A15" w:rsidRPr="00AE544D" w:rsidRDefault="004D6593">
      <w:pPr>
        <w:pStyle w:val="TOC1"/>
        <w:rPr>
          <w:rFonts w:ascii="Verdana" w:eastAsiaTheme="minorEastAsia" w:hAnsi="Verdana"/>
          <w:noProof/>
          <w:sz w:val="20"/>
        </w:rPr>
      </w:pPr>
      <w:hyperlink w:anchor="_Toc70500202" w:history="1">
        <w:r w:rsidR="000B3A15" w:rsidRPr="00AE544D">
          <w:rPr>
            <w:rStyle w:val="Hyperlink"/>
            <w:rFonts w:ascii="Verdana" w:hAnsi="Verdana"/>
            <w:noProof/>
            <w:sz w:val="20"/>
          </w:rPr>
          <w:t>V.</w:t>
        </w:r>
        <w:r w:rsidR="000B3A15" w:rsidRPr="00AE544D">
          <w:rPr>
            <w:rFonts w:ascii="Verdana" w:eastAsiaTheme="minorEastAsia" w:hAnsi="Verdana"/>
            <w:noProof/>
            <w:sz w:val="20"/>
          </w:rPr>
          <w:tab/>
        </w:r>
        <w:r w:rsidR="000B3A15" w:rsidRPr="00AE544D">
          <w:rPr>
            <w:rStyle w:val="Hyperlink"/>
            <w:rFonts w:ascii="Verdana" w:hAnsi="Verdana"/>
            <w:noProof/>
            <w:sz w:val="20"/>
          </w:rPr>
          <w:t>TIEKĖJŲ PAŠALINIMO PAGRINDAI, REIKALAVIMAI KVALIFIKACIJAI, REIKALAUJAMI KOKYBĖS BEI APLINKOS APSAUGOS VADYBOS SISTEMŲ STANDARTAI IR KITI REIKALAVIMAI</w:t>
        </w:r>
        <w:r w:rsidR="000B3A15" w:rsidRPr="00AE544D">
          <w:rPr>
            <w:rFonts w:ascii="Verdana" w:hAnsi="Verdana"/>
            <w:noProof/>
            <w:webHidden/>
            <w:sz w:val="20"/>
          </w:rPr>
          <w:tab/>
        </w:r>
        <w:r w:rsidR="000B3A15" w:rsidRPr="00AE544D">
          <w:rPr>
            <w:rFonts w:ascii="Verdana" w:hAnsi="Verdana"/>
            <w:noProof/>
            <w:webHidden/>
            <w:sz w:val="20"/>
          </w:rPr>
          <w:fldChar w:fldCharType="begin"/>
        </w:r>
        <w:r w:rsidR="000B3A15" w:rsidRPr="00AE544D">
          <w:rPr>
            <w:rFonts w:ascii="Verdana" w:hAnsi="Verdana"/>
            <w:noProof/>
            <w:webHidden/>
            <w:sz w:val="20"/>
          </w:rPr>
          <w:instrText xml:space="preserve"> PAGEREF _Toc70500202 \h </w:instrText>
        </w:r>
        <w:r w:rsidR="000B3A15" w:rsidRPr="00AE544D">
          <w:rPr>
            <w:rFonts w:ascii="Verdana" w:hAnsi="Verdana"/>
            <w:noProof/>
            <w:webHidden/>
            <w:sz w:val="20"/>
          </w:rPr>
        </w:r>
        <w:r w:rsidR="000B3A15" w:rsidRPr="00AE544D">
          <w:rPr>
            <w:rFonts w:ascii="Verdana" w:hAnsi="Verdana"/>
            <w:noProof/>
            <w:webHidden/>
            <w:sz w:val="20"/>
          </w:rPr>
          <w:fldChar w:fldCharType="separate"/>
        </w:r>
        <w:r w:rsidR="000B3A15" w:rsidRPr="00AE544D">
          <w:rPr>
            <w:rFonts w:ascii="Verdana" w:hAnsi="Verdana"/>
            <w:noProof/>
            <w:webHidden/>
            <w:sz w:val="20"/>
          </w:rPr>
          <w:t>4</w:t>
        </w:r>
        <w:r w:rsidR="000B3A15" w:rsidRPr="00AE544D">
          <w:rPr>
            <w:rFonts w:ascii="Verdana" w:hAnsi="Verdana"/>
            <w:noProof/>
            <w:webHidden/>
            <w:sz w:val="20"/>
          </w:rPr>
          <w:fldChar w:fldCharType="end"/>
        </w:r>
      </w:hyperlink>
    </w:p>
    <w:p w14:paraId="43C8EE9D" w14:textId="135D9582" w:rsidR="000B3A15" w:rsidRPr="00AE544D" w:rsidRDefault="004D6593">
      <w:pPr>
        <w:pStyle w:val="TOC1"/>
        <w:rPr>
          <w:rFonts w:ascii="Verdana" w:eastAsiaTheme="minorEastAsia" w:hAnsi="Verdana"/>
          <w:noProof/>
          <w:sz w:val="20"/>
        </w:rPr>
      </w:pPr>
      <w:hyperlink w:anchor="_Toc70500203" w:history="1">
        <w:r w:rsidR="000B3A15" w:rsidRPr="00AE544D">
          <w:rPr>
            <w:rStyle w:val="Hyperlink"/>
            <w:rFonts w:ascii="Verdana" w:hAnsi="Verdana"/>
            <w:noProof/>
            <w:sz w:val="20"/>
            <w:lang w:eastAsia="en-US"/>
          </w:rPr>
          <w:t>VI.</w:t>
        </w:r>
        <w:r w:rsidR="000B3A15" w:rsidRPr="00AE544D">
          <w:rPr>
            <w:rFonts w:ascii="Verdana" w:eastAsiaTheme="minorEastAsia" w:hAnsi="Verdana"/>
            <w:noProof/>
            <w:sz w:val="20"/>
          </w:rPr>
          <w:tab/>
        </w:r>
        <w:r w:rsidR="000B3A15" w:rsidRPr="00AE544D">
          <w:rPr>
            <w:rStyle w:val="Hyperlink"/>
            <w:rFonts w:ascii="Verdana" w:hAnsi="Verdana"/>
            <w:noProof/>
            <w:sz w:val="20"/>
            <w:lang w:eastAsia="en-US"/>
          </w:rPr>
          <w:t>TIEKĖJŲ GRUPĖS DALYVAVIMAS PIRKIMO PROCEDŪROSE</w:t>
        </w:r>
        <w:r w:rsidR="000B3A15" w:rsidRPr="00AE544D">
          <w:rPr>
            <w:rFonts w:ascii="Verdana" w:hAnsi="Verdana"/>
            <w:noProof/>
            <w:webHidden/>
            <w:sz w:val="20"/>
          </w:rPr>
          <w:tab/>
        </w:r>
        <w:r w:rsidR="000B3A15" w:rsidRPr="00AE544D">
          <w:rPr>
            <w:rFonts w:ascii="Verdana" w:hAnsi="Verdana"/>
            <w:noProof/>
            <w:webHidden/>
            <w:sz w:val="20"/>
          </w:rPr>
          <w:fldChar w:fldCharType="begin"/>
        </w:r>
        <w:r w:rsidR="000B3A15" w:rsidRPr="00AE544D">
          <w:rPr>
            <w:rFonts w:ascii="Verdana" w:hAnsi="Verdana"/>
            <w:noProof/>
            <w:webHidden/>
            <w:sz w:val="20"/>
          </w:rPr>
          <w:instrText xml:space="preserve"> PAGEREF _Toc70500203 \h </w:instrText>
        </w:r>
        <w:r w:rsidR="000B3A15" w:rsidRPr="00AE544D">
          <w:rPr>
            <w:rFonts w:ascii="Verdana" w:hAnsi="Verdana"/>
            <w:noProof/>
            <w:webHidden/>
            <w:sz w:val="20"/>
          </w:rPr>
        </w:r>
        <w:r w:rsidR="000B3A15" w:rsidRPr="00AE544D">
          <w:rPr>
            <w:rFonts w:ascii="Verdana" w:hAnsi="Verdana"/>
            <w:noProof/>
            <w:webHidden/>
            <w:sz w:val="20"/>
          </w:rPr>
          <w:fldChar w:fldCharType="separate"/>
        </w:r>
        <w:r w:rsidR="000B3A15" w:rsidRPr="00AE544D">
          <w:rPr>
            <w:rFonts w:ascii="Verdana" w:hAnsi="Verdana"/>
            <w:noProof/>
            <w:webHidden/>
            <w:sz w:val="20"/>
          </w:rPr>
          <w:t>10</w:t>
        </w:r>
        <w:r w:rsidR="000B3A15" w:rsidRPr="00AE544D">
          <w:rPr>
            <w:rFonts w:ascii="Verdana" w:hAnsi="Verdana"/>
            <w:noProof/>
            <w:webHidden/>
            <w:sz w:val="20"/>
          </w:rPr>
          <w:fldChar w:fldCharType="end"/>
        </w:r>
      </w:hyperlink>
    </w:p>
    <w:p w14:paraId="0E76D155" w14:textId="3BD7023D" w:rsidR="000B3A15" w:rsidRPr="00AE544D" w:rsidRDefault="004D6593">
      <w:pPr>
        <w:pStyle w:val="TOC1"/>
        <w:tabs>
          <w:tab w:val="left" w:pos="880"/>
        </w:tabs>
        <w:rPr>
          <w:rFonts w:ascii="Verdana" w:eastAsiaTheme="minorEastAsia" w:hAnsi="Verdana"/>
          <w:noProof/>
          <w:sz w:val="20"/>
        </w:rPr>
      </w:pPr>
      <w:hyperlink w:anchor="_Toc70500204" w:history="1">
        <w:r w:rsidR="000B3A15" w:rsidRPr="00AE544D">
          <w:rPr>
            <w:rStyle w:val="Hyperlink"/>
            <w:rFonts w:ascii="Verdana" w:hAnsi="Verdana"/>
            <w:noProof/>
            <w:sz w:val="20"/>
            <w:lang w:eastAsia="en-US"/>
          </w:rPr>
          <w:t>VII.</w:t>
        </w:r>
        <w:r w:rsidR="000B3A15" w:rsidRPr="00AE544D">
          <w:rPr>
            <w:rFonts w:ascii="Verdana" w:eastAsiaTheme="minorEastAsia" w:hAnsi="Verdana"/>
            <w:noProof/>
            <w:sz w:val="20"/>
          </w:rPr>
          <w:tab/>
        </w:r>
        <w:r w:rsidR="000B3A15" w:rsidRPr="00AE544D">
          <w:rPr>
            <w:rStyle w:val="Hyperlink"/>
            <w:rFonts w:ascii="Verdana" w:hAnsi="Verdana"/>
            <w:noProof/>
            <w:sz w:val="20"/>
            <w:lang w:eastAsia="en-US"/>
          </w:rPr>
          <w:t>PASIŪLYMŲ RENGIMAS, PATEIKIMAS, KEITIMAS</w:t>
        </w:r>
        <w:r w:rsidR="000B3A15" w:rsidRPr="00AE544D">
          <w:rPr>
            <w:rFonts w:ascii="Verdana" w:hAnsi="Verdana"/>
            <w:noProof/>
            <w:webHidden/>
            <w:sz w:val="20"/>
          </w:rPr>
          <w:tab/>
        </w:r>
        <w:r w:rsidR="000B3A15" w:rsidRPr="00AE544D">
          <w:rPr>
            <w:rFonts w:ascii="Verdana" w:hAnsi="Verdana"/>
            <w:noProof/>
            <w:webHidden/>
            <w:sz w:val="20"/>
          </w:rPr>
          <w:fldChar w:fldCharType="begin"/>
        </w:r>
        <w:r w:rsidR="000B3A15" w:rsidRPr="00AE544D">
          <w:rPr>
            <w:rFonts w:ascii="Verdana" w:hAnsi="Verdana"/>
            <w:noProof/>
            <w:webHidden/>
            <w:sz w:val="20"/>
          </w:rPr>
          <w:instrText xml:space="preserve"> PAGEREF _Toc70500204 \h </w:instrText>
        </w:r>
        <w:r w:rsidR="000B3A15" w:rsidRPr="00AE544D">
          <w:rPr>
            <w:rFonts w:ascii="Verdana" w:hAnsi="Verdana"/>
            <w:noProof/>
            <w:webHidden/>
            <w:sz w:val="20"/>
          </w:rPr>
        </w:r>
        <w:r w:rsidR="000B3A15" w:rsidRPr="00AE544D">
          <w:rPr>
            <w:rFonts w:ascii="Verdana" w:hAnsi="Verdana"/>
            <w:noProof/>
            <w:webHidden/>
            <w:sz w:val="20"/>
          </w:rPr>
          <w:fldChar w:fldCharType="separate"/>
        </w:r>
        <w:r w:rsidR="000B3A15" w:rsidRPr="00AE544D">
          <w:rPr>
            <w:rFonts w:ascii="Verdana" w:hAnsi="Verdana"/>
            <w:noProof/>
            <w:webHidden/>
            <w:sz w:val="20"/>
          </w:rPr>
          <w:t>10</w:t>
        </w:r>
        <w:r w:rsidR="000B3A15" w:rsidRPr="00AE544D">
          <w:rPr>
            <w:rFonts w:ascii="Verdana" w:hAnsi="Verdana"/>
            <w:noProof/>
            <w:webHidden/>
            <w:sz w:val="20"/>
          </w:rPr>
          <w:fldChar w:fldCharType="end"/>
        </w:r>
      </w:hyperlink>
    </w:p>
    <w:p w14:paraId="7F496A9D" w14:textId="0FAE13CD" w:rsidR="000B3A15" w:rsidRPr="00AE544D" w:rsidRDefault="004D6593">
      <w:pPr>
        <w:pStyle w:val="TOC1"/>
        <w:tabs>
          <w:tab w:val="left" w:pos="1100"/>
        </w:tabs>
        <w:rPr>
          <w:rFonts w:ascii="Verdana" w:eastAsiaTheme="minorEastAsia" w:hAnsi="Verdana"/>
          <w:noProof/>
          <w:sz w:val="20"/>
        </w:rPr>
      </w:pPr>
      <w:hyperlink w:anchor="_Toc70500205" w:history="1">
        <w:r w:rsidR="000B3A15" w:rsidRPr="00AE544D">
          <w:rPr>
            <w:rStyle w:val="Hyperlink"/>
            <w:rFonts w:ascii="Verdana" w:hAnsi="Verdana"/>
            <w:noProof/>
            <w:sz w:val="20"/>
          </w:rPr>
          <w:t>VIII.</w:t>
        </w:r>
        <w:r w:rsidR="000B3A15" w:rsidRPr="00AE544D">
          <w:rPr>
            <w:rFonts w:ascii="Verdana" w:eastAsiaTheme="minorEastAsia" w:hAnsi="Verdana"/>
            <w:noProof/>
            <w:sz w:val="20"/>
          </w:rPr>
          <w:tab/>
        </w:r>
        <w:r w:rsidR="000B3A15" w:rsidRPr="00AE544D">
          <w:rPr>
            <w:rStyle w:val="Hyperlink"/>
            <w:rFonts w:ascii="Verdana" w:hAnsi="Verdana"/>
            <w:noProof/>
            <w:sz w:val="20"/>
          </w:rPr>
          <w:t>PASIŪLYMŲ ŠIFRAVIMAS</w:t>
        </w:r>
        <w:r w:rsidR="000B3A15" w:rsidRPr="00AE544D">
          <w:rPr>
            <w:rFonts w:ascii="Verdana" w:hAnsi="Verdana"/>
            <w:noProof/>
            <w:webHidden/>
            <w:sz w:val="20"/>
          </w:rPr>
          <w:tab/>
        </w:r>
        <w:r w:rsidR="000B3A15" w:rsidRPr="00AE544D">
          <w:rPr>
            <w:rFonts w:ascii="Verdana" w:hAnsi="Verdana"/>
            <w:noProof/>
            <w:webHidden/>
            <w:sz w:val="20"/>
          </w:rPr>
          <w:fldChar w:fldCharType="begin"/>
        </w:r>
        <w:r w:rsidR="000B3A15" w:rsidRPr="00AE544D">
          <w:rPr>
            <w:rFonts w:ascii="Verdana" w:hAnsi="Verdana"/>
            <w:noProof/>
            <w:webHidden/>
            <w:sz w:val="20"/>
          </w:rPr>
          <w:instrText xml:space="preserve"> PAGEREF _Toc70500205 \h </w:instrText>
        </w:r>
        <w:r w:rsidR="000B3A15" w:rsidRPr="00AE544D">
          <w:rPr>
            <w:rFonts w:ascii="Verdana" w:hAnsi="Verdana"/>
            <w:noProof/>
            <w:webHidden/>
            <w:sz w:val="20"/>
          </w:rPr>
        </w:r>
        <w:r w:rsidR="000B3A15" w:rsidRPr="00AE544D">
          <w:rPr>
            <w:rFonts w:ascii="Verdana" w:hAnsi="Verdana"/>
            <w:noProof/>
            <w:webHidden/>
            <w:sz w:val="20"/>
          </w:rPr>
          <w:fldChar w:fldCharType="separate"/>
        </w:r>
        <w:r w:rsidR="000B3A15" w:rsidRPr="00AE544D">
          <w:rPr>
            <w:rFonts w:ascii="Verdana" w:hAnsi="Verdana"/>
            <w:noProof/>
            <w:webHidden/>
            <w:sz w:val="20"/>
          </w:rPr>
          <w:t>12</w:t>
        </w:r>
        <w:r w:rsidR="000B3A15" w:rsidRPr="00AE544D">
          <w:rPr>
            <w:rFonts w:ascii="Verdana" w:hAnsi="Verdana"/>
            <w:noProof/>
            <w:webHidden/>
            <w:sz w:val="20"/>
          </w:rPr>
          <w:fldChar w:fldCharType="end"/>
        </w:r>
      </w:hyperlink>
    </w:p>
    <w:p w14:paraId="3E8C06D7" w14:textId="72393683" w:rsidR="000B3A15" w:rsidRPr="00AE544D" w:rsidRDefault="004D6593">
      <w:pPr>
        <w:pStyle w:val="TOC1"/>
        <w:rPr>
          <w:rFonts w:ascii="Verdana" w:eastAsiaTheme="minorEastAsia" w:hAnsi="Verdana"/>
          <w:noProof/>
          <w:sz w:val="20"/>
        </w:rPr>
      </w:pPr>
      <w:hyperlink w:anchor="_Toc70500206" w:history="1">
        <w:r w:rsidR="000B3A15" w:rsidRPr="00AE544D">
          <w:rPr>
            <w:rStyle w:val="Hyperlink"/>
            <w:rFonts w:ascii="Verdana" w:hAnsi="Verdana"/>
            <w:noProof/>
            <w:sz w:val="20"/>
            <w:lang w:eastAsia="en-US"/>
          </w:rPr>
          <w:t>IX.</w:t>
        </w:r>
        <w:r w:rsidR="000B3A15" w:rsidRPr="00AE544D">
          <w:rPr>
            <w:rFonts w:ascii="Verdana" w:eastAsiaTheme="minorEastAsia" w:hAnsi="Verdana"/>
            <w:noProof/>
            <w:sz w:val="20"/>
          </w:rPr>
          <w:tab/>
        </w:r>
        <w:r w:rsidR="000B3A15" w:rsidRPr="00AE544D">
          <w:rPr>
            <w:rStyle w:val="Hyperlink"/>
            <w:rFonts w:ascii="Verdana" w:hAnsi="Verdana"/>
            <w:noProof/>
            <w:sz w:val="20"/>
            <w:lang w:eastAsia="en-US"/>
          </w:rPr>
          <w:t>PASIŪLYMŲ GALIOJIMO UŽTIKRINIMAS</w:t>
        </w:r>
        <w:r w:rsidR="000B3A15" w:rsidRPr="00AE544D">
          <w:rPr>
            <w:rFonts w:ascii="Verdana" w:hAnsi="Verdana"/>
            <w:noProof/>
            <w:webHidden/>
            <w:sz w:val="20"/>
          </w:rPr>
          <w:tab/>
        </w:r>
        <w:r w:rsidR="000B3A15" w:rsidRPr="00AE544D">
          <w:rPr>
            <w:rFonts w:ascii="Verdana" w:hAnsi="Verdana"/>
            <w:noProof/>
            <w:webHidden/>
            <w:sz w:val="20"/>
          </w:rPr>
          <w:fldChar w:fldCharType="begin"/>
        </w:r>
        <w:r w:rsidR="000B3A15" w:rsidRPr="00AE544D">
          <w:rPr>
            <w:rFonts w:ascii="Verdana" w:hAnsi="Verdana"/>
            <w:noProof/>
            <w:webHidden/>
            <w:sz w:val="20"/>
          </w:rPr>
          <w:instrText xml:space="preserve"> PAGEREF _Toc70500206 \h </w:instrText>
        </w:r>
        <w:r w:rsidR="000B3A15" w:rsidRPr="00AE544D">
          <w:rPr>
            <w:rFonts w:ascii="Verdana" w:hAnsi="Verdana"/>
            <w:noProof/>
            <w:webHidden/>
            <w:sz w:val="20"/>
          </w:rPr>
        </w:r>
        <w:r w:rsidR="000B3A15" w:rsidRPr="00AE544D">
          <w:rPr>
            <w:rFonts w:ascii="Verdana" w:hAnsi="Verdana"/>
            <w:noProof/>
            <w:webHidden/>
            <w:sz w:val="20"/>
          </w:rPr>
          <w:fldChar w:fldCharType="separate"/>
        </w:r>
        <w:r w:rsidR="000B3A15" w:rsidRPr="00AE544D">
          <w:rPr>
            <w:rFonts w:ascii="Verdana" w:hAnsi="Verdana"/>
            <w:noProof/>
            <w:webHidden/>
            <w:sz w:val="20"/>
          </w:rPr>
          <w:t>12</w:t>
        </w:r>
        <w:r w:rsidR="000B3A15" w:rsidRPr="00AE544D">
          <w:rPr>
            <w:rFonts w:ascii="Verdana" w:hAnsi="Verdana"/>
            <w:noProof/>
            <w:webHidden/>
            <w:sz w:val="20"/>
          </w:rPr>
          <w:fldChar w:fldCharType="end"/>
        </w:r>
      </w:hyperlink>
    </w:p>
    <w:p w14:paraId="1CEF3F0C" w14:textId="51F425E1" w:rsidR="000B3A15" w:rsidRPr="00AE544D" w:rsidRDefault="004D6593">
      <w:pPr>
        <w:pStyle w:val="TOC1"/>
        <w:rPr>
          <w:rFonts w:ascii="Verdana" w:eastAsiaTheme="minorEastAsia" w:hAnsi="Verdana"/>
          <w:noProof/>
          <w:sz w:val="20"/>
        </w:rPr>
      </w:pPr>
      <w:hyperlink w:anchor="_Toc70500207" w:history="1">
        <w:r w:rsidR="000B3A15" w:rsidRPr="00AE544D">
          <w:rPr>
            <w:rStyle w:val="Hyperlink"/>
            <w:rFonts w:ascii="Verdana" w:hAnsi="Verdana"/>
            <w:iCs/>
            <w:noProof/>
            <w:sz w:val="20"/>
            <w:lang w:eastAsia="en-US"/>
          </w:rPr>
          <w:t>X.</w:t>
        </w:r>
        <w:r w:rsidR="000B3A15" w:rsidRPr="00AE544D">
          <w:rPr>
            <w:rFonts w:ascii="Verdana" w:eastAsiaTheme="minorEastAsia" w:hAnsi="Verdana"/>
            <w:noProof/>
            <w:sz w:val="20"/>
          </w:rPr>
          <w:tab/>
        </w:r>
        <w:r w:rsidR="000B3A15" w:rsidRPr="00AE544D">
          <w:rPr>
            <w:rStyle w:val="Hyperlink"/>
            <w:rFonts w:ascii="Verdana" w:hAnsi="Verdana"/>
            <w:noProof/>
            <w:sz w:val="20"/>
            <w:lang w:eastAsia="en-US"/>
          </w:rPr>
          <w:t>PIRKIMO SĄLYGŲ PAAIŠKINIMO (PATIKSLINIMO) TVARKA</w:t>
        </w:r>
        <w:r w:rsidR="000B3A15" w:rsidRPr="00AE544D">
          <w:rPr>
            <w:rFonts w:ascii="Verdana" w:hAnsi="Verdana"/>
            <w:noProof/>
            <w:webHidden/>
            <w:sz w:val="20"/>
          </w:rPr>
          <w:tab/>
        </w:r>
        <w:r w:rsidR="000B3A15" w:rsidRPr="00AE544D">
          <w:rPr>
            <w:rFonts w:ascii="Verdana" w:hAnsi="Verdana"/>
            <w:noProof/>
            <w:webHidden/>
            <w:sz w:val="20"/>
          </w:rPr>
          <w:fldChar w:fldCharType="begin"/>
        </w:r>
        <w:r w:rsidR="000B3A15" w:rsidRPr="00AE544D">
          <w:rPr>
            <w:rFonts w:ascii="Verdana" w:hAnsi="Verdana"/>
            <w:noProof/>
            <w:webHidden/>
            <w:sz w:val="20"/>
          </w:rPr>
          <w:instrText xml:space="preserve"> PAGEREF _Toc70500207 \h </w:instrText>
        </w:r>
        <w:r w:rsidR="000B3A15" w:rsidRPr="00AE544D">
          <w:rPr>
            <w:rFonts w:ascii="Verdana" w:hAnsi="Verdana"/>
            <w:noProof/>
            <w:webHidden/>
            <w:sz w:val="20"/>
          </w:rPr>
        </w:r>
        <w:r w:rsidR="000B3A15" w:rsidRPr="00AE544D">
          <w:rPr>
            <w:rFonts w:ascii="Verdana" w:hAnsi="Verdana"/>
            <w:noProof/>
            <w:webHidden/>
            <w:sz w:val="20"/>
          </w:rPr>
          <w:fldChar w:fldCharType="separate"/>
        </w:r>
        <w:r w:rsidR="000B3A15" w:rsidRPr="00AE544D">
          <w:rPr>
            <w:rFonts w:ascii="Verdana" w:hAnsi="Verdana"/>
            <w:noProof/>
            <w:webHidden/>
            <w:sz w:val="20"/>
          </w:rPr>
          <w:t>12</w:t>
        </w:r>
        <w:r w:rsidR="000B3A15" w:rsidRPr="00AE544D">
          <w:rPr>
            <w:rFonts w:ascii="Verdana" w:hAnsi="Verdana"/>
            <w:noProof/>
            <w:webHidden/>
            <w:sz w:val="20"/>
          </w:rPr>
          <w:fldChar w:fldCharType="end"/>
        </w:r>
      </w:hyperlink>
    </w:p>
    <w:p w14:paraId="21527A24" w14:textId="105819ED" w:rsidR="000B3A15" w:rsidRPr="00AE544D" w:rsidRDefault="004D6593">
      <w:pPr>
        <w:pStyle w:val="TOC1"/>
        <w:rPr>
          <w:rFonts w:ascii="Verdana" w:eastAsiaTheme="minorEastAsia" w:hAnsi="Verdana"/>
          <w:noProof/>
          <w:sz w:val="20"/>
        </w:rPr>
      </w:pPr>
      <w:hyperlink w:anchor="_Toc70500208" w:history="1">
        <w:r w:rsidR="000B3A15" w:rsidRPr="00AE544D">
          <w:rPr>
            <w:rStyle w:val="Hyperlink"/>
            <w:rFonts w:ascii="Verdana" w:hAnsi="Verdana"/>
            <w:noProof/>
            <w:sz w:val="20"/>
            <w:lang w:eastAsia="en-US"/>
          </w:rPr>
          <w:t>XI.</w:t>
        </w:r>
        <w:r w:rsidR="000B3A15" w:rsidRPr="00AE544D">
          <w:rPr>
            <w:rFonts w:ascii="Verdana" w:eastAsiaTheme="minorEastAsia" w:hAnsi="Verdana"/>
            <w:noProof/>
            <w:sz w:val="20"/>
          </w:rPr>
          <w:tab/>
        </w:r>
        <w:r w:rsidR="000B3A15" w:rsidRPr="00AE544D">
          <w:rPr>
            <w:rStyle w:val="Hyperlink"/>
            <w:rFonts w:ascii="Verdana" w:hAnsi="Verdana"/>
            <w:noProof/>
            <w:sz w:val="20"/>
            <w:lang w:eastAsia="en-US"/>
          </w:rPr>
          <w:t>SUSIPAŽINIMO SU CVP IS PRIEMONĖMIS GAUTAIS PASIŪLYMAIS PROCEDŪROS</w:t>
        </w:r>
        <w:r w:rsidR="000B3A15" w:rsidRPr="00AE544D">
          <w:rPr>
            <w:rFonts w:ascii="Verdana" w:hAnsi="Verdana"/>
            <w:noProof/>
            <w:webHidden/>
            <w:sz w:val="20"/>
          </w:rPr>
          <w:tab/>
        </w:r>
        <w:r w:rsidR="000B3A15" w:rsidRPr="00AE544D">
          <w:rPr>
            <w:rFonts w:ascii="Verdana" w:hAnsi="Verdana"/>
            <w:noProof/>
            <w:webHidden/>
            <w:sz w:val="20"/>
          </w:rPr>
          <w:fldChar w:fldCharType="begin"/>
        </w:r>
        <w:r w:rsidR="000B3A15" w:rsidRPr="00AE544D">
          <w:rPr>
            <w:rFonts w:ascii="Verdana" w:hAnsi="Verdana"/>
            <w:noProof/>
            <w:webHidden/>
            <w:sz w:val="20"/>
          </w:rPr>
          <w:instrText xml:space="preserve"> PAGEREF _Toc70500208 \h </w:instrText>
        </w:r>
        <w:r w:rsidR="000B3A15" w:rsidRPr="00AE544D">
          <w:rPr>
            <w:rFonts w:ascii="Verdana" w:hAnsi="Verdana"/>
            <w:noProof/>
            <w:webHidden/>
            <w:sz w:val="20"/>
          </w:rPr>
        </w:r>
        <w:r w:rsidR="000B3A15" w:rsidRPr="00AE544D">
          <w:rPr>
            <w:rFonts w:ascii="Verdana" w:hAnsi="Verdana"/>
            <w:noProof/>
            <w:webHidden/>
            <w:sz w:val="20"/>
          </w:rPr>
          <w:fldChar w:fldCharType="separate"/>
        </w:r>
        <w:r w:rsidR="000B3A15" w:rsidRPr="00AE544D">
          <w:rPr>
            <w:rFonts w:ascii="Verdana" w:hAnsi="Verdana"/>
            <w:noProof/>
            <w:webHidden/>
            <w:sz w:val="20"/>
          </w:rPr>
          <w:t>13</w:t>
        </w:r>
        <w:r w:rsidR="000B3A15" w:rsidRPr="00AE544D">
          <w:rPr>
            <w:rFonts w:ascii="Verdana" w:hAnsi="Verdana"/>
            <w:noProof/>
            <w:webHidden/>
            <w:sz w:val="20"/>
          </w:rPr>
          <w:fldChar w:fldCharType="end"/>
        </w:r>
      </w:hyperlink>
    </w:p>
    <w:p w14:paraId="74247531" w14:textId="0546858D" w:rsidR="000B3A15" w:rsidRPr="00AE544D" w:rsidRDefault="004D6593">
      <w:pPr>
        <w:pStyle w:val="TOC1"/>
        <w:tabs>
          <w:tab w:val="left" w:pos="880"/>
        </w:tabs>
        <w:rPr>
          <w:rFonts w:ascii="Verdana" w:eastAsiaTheme="minorEastAsia" w:hAnsi="Verdana"/>
          <w:noProof/>
          <w:sz w:val="20"/>
        </w:rPr>
      </w:pPr>
      <w:hyperlink w:anchor="_Toc70500209" w:history="1">
        <w:r w:rsidR="000B3A15" w:rsidRPr="00AE544D">
          <w:rPr>
            <w:rStyle w:val="Hyperlink"/>
            <w:rFonts w:ascii="Verdana" w:hAnsi="Verdana"/>
            <w:noProof/>
            <w:sz w:val="20"/>
            <w:lang w:eastAsia="en-US"/>
          </w:rPr>
          <w:t>XII.</w:t>
        </w:r>
        <w:r w:rsidR="000B3A15" w:rsidRPr="00AE544D">
          <w:rPr>
            <w:rFonts w:ascii="Verdana" w:eastAsiaTheme="minorEastAsia" w:hAnsi="Verdana"/>
            <w:noProof/>
            <w:sz w:val="20"/>
          </w:rPr>
          <w:tab/>
        </w:r>
        <w:r w:rsidR="000B3A15" w:rsidRPr="00AE544D">
          <w:rPr>
            <w:rStyle w:val="Hyperlink"/>
            <w:rFonts w:ascii="Verdana" w:hAnsi="Verdana"/>
            <w:noProof/>
            <w:sz w:val="20"/>
            <w:lang w:eastAsia="en-US"/>
          </w:rPr>
          <w:t>TIEKĖJO PAŠALINIMAS IŠ PIRKIMO PROCEDŪRŲ</w:t>
        </w:r>
        <w:r w:rsidR="000B3A15" w:rsidRPr="00AE544D">
          <w:rPr>
            <w:rFonts w:ascii="Verdana" w:hAnsi="Verdana"/>
            <w:noProof/>
            <w:webHidden/>
            <w:sz w:val="20"/>
          </w:rPr>
          <w:tab/>
        </w:r>
        <w:r w:rsidR="000B3A15" w:rsidRPr="00AE544D">
          <w:rPr>
            <w:rFonts w:ascii="Verdana" w:hAnsi="Verdana"/>
            <w:noProof/>
            <w:webHidden/>
            <w:sz w:val="20"/>
          </w:rPr>
          <w:fldChar w:fldCharType="begin"/>
        </w:r>
        <w:r w:rsidR="000B3A15" w:rsidRPr="00AE544D">
          <w:rPr>
            <w:rFonts w:ascii="Verdana" w:hAnsi="Verdana"/>
            <w:noProof/>
            <w:webHidden/>
            <w:sz w:val="20"/>
          </w:rPr>
          <w:instrText xml:space="preserve"> PAGEREF _Toc70500209 \h </w:instrText>
        </w:r>
        <w:r w:rsidR="000B3A15" w:rsidRPr="00AE544D">
          <w:rPr>
            <w:rFonts w:ascii="Verdana" w:hAnsi="Verdana"/>
            <w:noProof/>
            <w:webHidden/>
            <w:sz w:val="20"/>
          </w:rPr>
        </w:r>
        <w:r w:rsidR="000B3A15" w:rsidRPr="00AE544D">
          <w:rPr>
            <w:rFonts w:ascii="Verdana" w:hAnsi="Verdana"/>
            <w:noProof/>
            <w:webHidden/>
            <w:sz w:val="20"/>
          </w:rPr>
          <w:fldChar w:fldCharType="separate"/>
        </w:r>
        <w:r w:rsidR="000B3A15" w:rsidRPr="00AE544D">
          <w:rPr>
            <w:rFonts w:ascii="Verdana" w:hAnsi="Verdana"/>
            <w:noProof/>
            <w:webHidden/>
            <w:sz w:val="20"/>
          </w:rPr>
          <w:t>13</w:t>
        </w:r>
        <w:r w:rsidR="000B3A15" w:rsidRPr="00AE544D">
          <w:rPr>
            <w:rFonts w:ascii="Verdana" w:hAnsi="Verdana"/>
            <w:noProof/>
            <w:webHidden/>
            <w:sz w:val="20"/>
          </w:rPr>
          <w:fldChar w:fldCharType="end"/>
        </w:r>
      </w:hyperlink>
    </w:p>
    <w:p w14:paraId="35B0C8E5" w14:textId="423C03A0" w:rsidR="000B3A15" w:rsidRPr="00AE544D" w:rsidRDefault="004D6593">
      <w:pPr>
        <w:pStyle w:val="TOC1"/>
        <w:tabs>
          <w:tab w:val="left" w:pos="1100"/>
        </w:tabs>
        <w:rPr>
          <w:rFonts w:ascii="Verdana" w:eastAsiaTheme="minorEastAsia" w:hAnsi="Verdana"/>
          <w:noProof/>
          <w:sz w:val="20"/>
        </w:rPr>
      </w:pPr>
      <w:hyperlink w:anchor="_Toc70500210" w:history="1">
        <w:r w:rsidR="000B3A15" w:rsidRPr="00AE544D">
          <w:rPr>
            <w:rStyle w:val="Hyperlink"/>
            <w:rFonts w:ascii="Verdana" w:hAnsi="Verdana"/>
            <w:noProof/>
            <w:sz w:val="20"/>
            <w:lang w:eastAsia="en-US"/>
          </w:rPr>
          <w:t>XIII.</w:t>
        </w:r>
        <w:r w:rsidR="000B3A15" w:rsidRPr="00AE544D">
          <w:rPr>
            <w:rFonts w:ascii="Verdana" w:eastAsiaTheme="minorEastAsia" w:hAnsi="Verdana"/>
            <w:noProof/>
            <w:sz w:val="20"/>
          </w:rPr>
          <w:tab/>
        </w:r>
        <w:r w:rsidR="000B3A15" w:rsidRPr="00AE544D">
          <w:rPr>
            <w:rStyle w:val="Hyperlink"/>
            <w:rFonts w:ascii="Verdana" w:hAnsi="Verdana"/>
            <w:noProof/>
            <w:sz w:val="20"/>
            <w:lang w:eastAsia="en-US"/>
          </w:rPr>
          <w:t>PASIŪLYMŲ NAGRINĖJIMAS IR PASIŪLYMŲ ATMETIMO PRIEŽASTYS</w:t>
        </w:r>
        <w:r w:rsidR="000B3A15" w:rsidRPr="00AE544D">
          <w:rPr>
            <w:rFonts w:ascii="Verdana" w:hAnsi="Verdana"/>
            <w:noProof/>
            <w:webHidden/>
            <w:sz w:val="20"/>
          </w:rPr>
          <w:tab/>
        </w:r>
        <w:r w:rsidR="000B3A15" w:rsidRPr="00AE544D">
          <w:rPr>
            <w:rFonts w:ascii="Verdana" w:hAnsi="Verdana"/>
            <w:noProof/>
            <w:webHidden/>
            <w:sz w:val="20"/>
          </w:rPr>
          <w:fldChar w:fldCharType="begin"/>
        </w:r>
        <w:r w:rsidR="000B3A15" w:rsidRPr="00AE544D">
          <w:rPr>
            <w:rFonts w:ascii="Verdana" w:hAnsi="Verdana"/>
            <w:noProof/>
            <w:webHidden/>
            <w:sz w:val="20"/>
          </w:rPr>
          <w:instrText xml:space="preserve"> PAGEREF _Toc70500210 \h </w:instrText>
        </w:r>
        <w:r w:rsidR="000B3A15" w:rsidRPr="00AE544D">
          <w:rPr>
            <w:rFonts w:ascii="Verdana" w:hAnsi="Verdana"/>
            <w:noProof/>
            <w:webHidden/>
            <w:sz w:val="20"/>
          </w:rPr>
        </w:r>
        <w:r w:rsidR="000B3A15" w:rsidRPr="00AE544D">
          <w:rPr>
            <w:rFonts w:ascii="Verdana" w:hAnsi="Verdana"/>
            <w:noProof/>
            <w:webHidden/>
            <w:sz w:val="20"/>
          </w:rPr>
          <w:fldChar w:fldCharType="separate"/>
        </w:r>
        <w:r w:rsidR="000B3A15" w:rsidRPr="00AE544D">
          <w:rPr>
            <w:rFonts w:ascii="Verdana" w:hAnsi="Verdana"/>
            <w:noProof/>
            <w:webHidden/>
            <w:sz w:val="20"/>
          </w:rPr>
          <w:t>13</w:t>
        </w:r>
        <w:r w:rsidR="000B3A15" w:rsidRPr="00AE544D">
          <w:rPr>
            <w:rFonts w:ascii="Verdana" w:hAnsi="Verdana"/>
            <w:noProof/>
            <w:webHidden/>
            <w:sz w:val="20"/>
          </w:rPr>
          <w:fldChar w:fldCharType="end"/>
        </w:r>
      </w:hyperlink>
    </w:p>
    <w:p w14:paraId="5A17C8D7" w14:textId="2140F110" w:rsidR="000B3A15" w:rsidRPr="00AE544D" w:rsidRDefault="004D6593">
      <w:pPr>
        <w:pStyle w:val="TOC1"/>
        <w:tabs>
          <w:tab w:val="left" w:pos="880"/>
        </w:tabs>
        <w:rPr>
          <w:rFonts w:ascii="Verdana" w:eastAsiaTheme="minorEastAsia" w:hAnsi="Verdana"/>
          <w:noProof/>
          <w:sz w:val="20"/>
        </w:rPr>
      </w:pPr>
      <w:hyperlink w:anchor="_Toc70500211" w:history="1">
        <w:r w:rsidR="000B3A15" w:rsidRPr="00AE544D">
          <w:rPr>
            <w:rStyle w:val="Hyperlink"/>
            <w:rFonts w:ascii="Verdana" w:hAnsi="Verdana"/>
            <w:noProof/>
            <w:sz w:val="20"/>
            <w:lang w:eastAsia="en-US"/>
          </w:rPr>
          <w:t>XIV.</w:t>
        </w:r>
        <w:r w:rsidR="000B3A15" w:rsidRPr="00AE544D">
          <w:rPr>
            <w:rFonts w:ascii="Verdana" w:eastAsiaTheme="minorEastAsia" w:hAnsi="Verdana"/>
            <w:noProof/>
            <w:sz w:val="20"/>
          </w:rPr>
          <w:tab/>
        </w:r>
        <w:r w:rsidR="000B3A15" w:rsidRPr="00AE544D">
          <w:rPr>
            <w:rStyle w:val="Hyperlink"/>
            <w:rFonts w:ascii="Verdana" w:hAnsi="Verdana"/>
            <w:noProof/>
            <w:sz w:val="20"/>
            <w:lang w:eastAsia="en-US"/>
          </w:rPr>
          <w:t>PASIŪLYMŲ VERTINIMAS</w:t>
        </w:r>
        <w:r w:rsidR="000B3A15" w:rsidRPr="00AE544D">
          <w:rPr>
            <w:rFonts w:ascii="Verdana" w:hAnsi="Verdana"/>
            <w:noProof/>
            <w:webHidden/>
            <w:sz w:val="20"/>
          </w:rPr>
          <w:tab/>
        </w:r>
        <w:r w:rsidR="000B3A15" w:rsidRPr="00AE544D">
          <w:rPr>
            <w:rFonts w:ascii="Verdana" w:hAnsi="Verdana"/>
            <w:noProof/>
            <w:webHidden/>
            <w:sz w:val="20"/>
          </w:rPr>
          <w:fldChar w:fldCharType="begin"/>
        </w:r>
        <w:r w:rsidR="000B3A15" w:rsidRPr="00AE544D">
          <w:rPr>
            <w:rFonts w:ascii="Verdana" w:hAnsi="Verdana"/>
            <w:noProof/>
            <w:webHidden/>
            <w:sz w:val="20"/>
          </w:rPr>
          <w:instrText xml:space="preserve"> PAGEREF _Toc70500211 \h </w:instrText>
        </w:r>
        <w:r w:rsidR="000B3A15" w:rsidRPr="00AE544D">
          <w:rPr>
            <w:rFonts w:ascii="Verdana" w:hAnsi="Verdana"/>
            <w:noProof/>
            <w:webHidden/>
            <w:sz w:val="20"/>
          </w:rPr>
        </w:r>
        <w:r w:rsidR="000B3A15" w:rsidRPr="00AE544D">
          <w:rPr>
            <w:rFonts w:ascii="Verdana" w:hAnsi="Verdana"/>
            <w:noProof/>
            <w:webHidden/>
            <w:sz w:val="20"/>
          </w:rPr>
          <w:fldChar w:fldCharType="separate"/>
        </w:r>
        <w:r w:rsidR="000B3A15" w:rsidRPr="00AE544D">
          <w:rPr>
            <w:rFonts w:ascii="Verdana" w:hAnsi="Verdana"/>
            <w:noProof/>
            <w:webHidden/>
            <w:sz w:val="20"/>
          </w:rPr>
          <w:t>14</w:t>
        </w:r>
        <w:r w:rsidR="000B3A15" w:rsidRPr="00AE544D">
          <w:rPr>
            <w:rFonts w:ascii="Verdana" w:hAnsi="Verdana"/>
            <w:noProof/>
            <w:webHidden/>
            <w:sz w:val="20"/>
          </w:rPr>
          <w:fldChar w:fldCharType="end"/>
        </w:r>
      </w:hyperlink>
    </w:p>
    <w:p w14:paraId="5D80BD2A" w14:textId="0B3830D9" w:rsidR="000B3A15" w:rsidRPr="00AE544D" w:rsidRDefault="004D6593">
      <w:pPr>
        <w:pStyle w:val="TOC1"/>
        <w:rPr>
          <w:rFonts w:ascii="Verdana" w:eastAsiaTheme="minorEastAsia" w:hAnsi="Verdana"/>
          <w:noProof/>
          <w:sz w:val="20"/>
        </w:rPr>
      </w:pPr>
      <w:hyperlink w:anchor="_Toc70500212" w:history="1">
        <w:r w:rsidR="000B3A15" w:rsidRPr="00AE544D">
          <w:rPr>
            <w:rStyle w:val="Hyperlink"/>
            <w:rFonts w:ascii="Verdana" w:hAnsi="Verdana"/>
            <w:noProof/>
            <w:sz w:val="20"/>
          </w:rPr>
          <w:t>XV.</w:t>
        </w:r>
        <w:r w:rsidR="000B3A15" w:rsidRPr="00AE544D">
          <w:rPr>
            <w:rFonts w:ascii="Verdana" w:eastAsiaTheme="minorEastAsia" w:hAnsi="Verdana"/>
            <w:noProof/>
            <w:sz w:val="20"/>
          </w:rPr>
          <w:tab/>
        </w:r>
        <w:r w:rsidR="000B3A15" w:rsidRPr="00AE544D">
          <w:rPr>
            <w:rStyle w:val="Hyperlink"/>
            <w:rFonts w:ascii="Verdana" w:hAnsi="Verdana"/>
            <w:noProof/>
            <w:sz w:val="20"/>
          </w:rPr>
          <w:t>PASIŪLYMŲ EILĖ, SPRENDIMAS DĖL LAIMĖJUSIO PASIŪLYMO IR SUTARTIES SUDARYMO</w:t>
        </w:r>
        <w:r w:rsidR="000B3A15" w:rsidRPr="00AE544D">
          <w:rPr>
            <w:rFonts w:ascii="Verdana" w:hAnsi="Verdana"/>
            <w:noProof/>
            <w:webHidden/>
            <w:sz w:val="20"/>
          </w:rPr>
          <w:tab/>
        </w:r>
        <w:r w:rsidR="000B3A15" w:rsidRPr="00AE544D">
          <w:rPr>
            <w:rFonts w:ascii="Verdana" w:hAnsi="Verdana"/>
            <w:noProof/>
            <w:webHidden/>
            <w:sz w:val="20"/>
          </w:rPr>
          <w:fldChar w:fldCharType="begin"/>
        </w:r>
        <w:r w:rsidR="000B3A15" w:rsidRPr="00AE544D">
          <w:rPr>
            <w:rFonts w:ascii="Verdana" w:hAnsi="Verdana"/>
            <w:noProof/>
            <w:webHidden/>
            <w:sz w:val="20"/>
          </w:rPr>
          <w:instrText xml:space="preserve"> PAGEREF _Toc70500212 \h </w:instrText>
        </w:r>
        <w:r w:rsidR="000B3A15" w:rsidRPr="00AE544D">
          <w:rPr>
            <w:rFonts w:ascii="Verdana" w:hAnsi="Verdana"/>
            <w:noProof/>
            <w:webHidden/>
            <w:sz w:val="20"/>
          </w:rPr>
        </w:r>
        <w:r w:rsidR="000B3A15" w:rsidRPr="00AE544D">
          <w:rPr>
            <w:rFonts w:ascii="Verdana" w:hAnsi="Verdana"/>
            <w:noProof/>
            <w:webHidden/>
            <w:sz w:val="20"/>
          </w:rPr>
          <w:fldChar w:fldCharType="separate"/>
        </w:r>
        <w:r w:rsidR="000B3A15" w:rsidRPr="00AE544D">
          <w:rPr>
            <w:rFonts w:ascii="Verdana" w:hAnsi="Verdana"/>
            <w:noProof/>
            <w:webHidden/>
            <w:sz w:val="20"/>
          </w:rPr>
          <w:t>15</w:t>
        </w:r>
        <w:r w:rsidR="000B3A15" w:rsidRPr="00AE544D">
          <w:rPr>
            <w:rFonts w:ascii="Verdana" w:hAnsi="Verdana"/>
            <w:noProof/>
            <w:webHidden/>
            <w:sz w:val="20"/>
          </w:rPr>
          <w:fldChar w:fldCharType="end"/>
        </w:r>
      </w:hyperlink>
    </w:p>
    <w:p w14:paraId="2EE5E507" w14:textId="560CFF10" w:rsidR="000B3A15" w:rsidRPr="00AE544D" w:rsidRDefault="004D6593">
      <w:pPr>
        <w:pStyle w:val="TOC1"/>
        <w:tabs>
          <w:tab w:val="left" w:pos="880"/>
        </w:tabs>
        <w:rPr>
          <w:rFonts w:ascii="Verdana" w:eastAsiaTheme="minorEastAsia" w:hAnsi="Verdana"/>
          <w:noProof/>
          <w:sz w:val="20"/>
        </w:rPr>
      </w:pPr>
      <w:hyperlink w:anchor="_Toc70500213" w:history="1">
        <w:r w:rsidR="000B3A15" w:rsidRPr="00AE544D">
          <w:rPr>
            <w:rStyle w:val="Hyperlink"/>
            <w:rFonts w:ascii="Verdana" w:hAnsi="Verdana"/>
            <w:noProof/>
            <w:sz w:val="20"/>
            <w:lang w:eastAsia="en-US"/>
          </w:rPr>
          <w:t>XVI.</w:t>
        </w:r>
        <w:r w:rsidR="000B3A15" w:rsidRPr="00AE544D">
          <w:rPr>
            <w:rFonts w:ascii="Verdana" w:eastAsiaTheme="minorEastAsia" w:hAnsi="Verdana"/>
            <w:noProof/>
            <w:sz w:val="20"/>
          </w:rPr>
          <w:tab/>
        </w:r>
        <w:r w:rsidR="000B3A15" w:rsidRPr="00AE544D">
          <w:rPr>
            <w:rStyle w:val="Hyperlink"/>
            <w:rFonts w:ascii="Verdana" w:hAnsi="Verdana"/>
            <w:noProof/>
            <w:sz w:val="20"/>
          </w:rPr>
          <w:t xml:space="preserve">PRETENZIJŲ, SKUNDŲ IR </w:t>
        </w:r>
        <w:r w:rsidR="000B3A15" w:rsidRPr="00AE544D">
          <w:rPr>
            <w:rStyle w:val="Hyperlink"/>
            <w:rFonts w:ascii="Verdana" w:hAnsi="Verdana"/>
            <w:noProof/>
            <w:sz w:val="20"/>
            <w:lang w:eastAsia="en-US"/>
          </w:rPr>
          <w:t>GINČŲ NAGRINĖJIMO TVARKA</w:t>
        </w:r>
        <w:r w:rsidR="000B3A15" w:rsidRPr="00AE544D">
          <w:rPr>
            <w:rFonts w:ascii="Verdana" w:hAnsi="Verdana"/>
            <w:noProof/>
            <w:webHidden/>
            <w:sz w:val="20"/>
          </w:rPr>
          <w:tab/>
        </w:r>
        <w:r w:rsidR="000B3A15" w:rsidRPr="00AE544D">
          <w:rPr>
            <w:rFonts w:ascii="Verdana" w:hAnsi="Verdana"/>
            <w:noProof/>
            <w:webHidden/>
            <w:sz w:val="20"/>
          </w:rPr>
          <w:fldChar w:fldCharType="begin"/>
        </w:r>
        <w:r w:rsidR="000B3A15" w:rsidRPr="00AE544D">
          <w:rPr>
            <w:rFonts w:ascii="Verdana" w:hAnsi="Verdana"/>
            <w:noProof/>
            <w:webHidden/>
            <w:sz w:val="20"/>
          </w:rPr>
          <w:instrText xml:space="preserve"> PAGEREF _Toc70500213 \h </w:instrText>
        </w:r>
        <w:r w:rsidR="000B3A15" w:rsidRPr="00AE544D">
          <w:rPr>
            <w:rFonts w:ascii="Verdana" w:hAnsi="Verdana"/>
            <w:noProof/>
            <w:webHidden/>
            <w:sz w:val="20"/>
          </w:rPr>
        </w:r>
        <w:r w:rsidR="000B3A15" w:rsidRPr="00AE544D">
          <w:rPr>
            <w:rFonts w:ascii="Verdana" w:hAnsi="Verdana"/>
            <w:noProof/>
            <w:webHidden/>
            <w:sz w:val="20"/>
          </w:rPr>
          <w:fldChar w:fldCharType="separate"/>
        </w:r>
        <w:r w:rsidR="000B3A15" w:rsidRPr="00AE544D">
          <w:rPr>
            <w:rFonts w:ascii="Verdana" w:hAnsi="Verdana"/>
            <w:noProof/>
            <w:webHidden/>
            <w:sz w:val="20"/>
          </w:rPr>
          <w:t>15</w:t>
        </w:r>
        <w:r w:rsidR="000B3A15" w:rsidRPr="00AE544D">
          <w:rPr>
            <w:rFonts w:ascii="Verdana" w:hAnsi="Verdana"/>
            <w:noProof/>
            <w:webHidden/>
            <w:sz w:val="20"/>
          </w:rPr>
          <w:fldChar w:fldCharType="end"/>
        </w:r>
      </w:hyperlink>
    </w:p>
    <w:p w14:paraId="448FFF2E" w14:textId="315C20AC" w:rsidR="000B3A15" w:rsidRPr="00AE544D" w:rsidRDefault="004D6593">
      <w:pPr>
        <w:pStyle w:val="TOC1"/>
        <w:tabs>
          <w:tab w:val="left" w:pos="1100"/>
        </w:tabs>
        <w:rPr>
          <w:rFonts w:ascii="Verdana" w:eastAsiaTheme="minorEastAsia" w:hAnsi="Verdana"/>
          <w:noProof/>
          <w:sz w:val="20"/>
        </w:rPr>
      </w:pPr>
      <w:hyperlink w:anchor="_Toc70500214" w:history="1">
        <w:r w:rsidR="000B3A15" w:rsidRPr="00AE544D">
          <w:rPr>
            <w:rStyle w:val="Hyperlink"/>
            <w:rFonts w:ascii="Verdana" w:hAnsi="Verdana"/>
            <w:noProof/>
            <w:sz w:val="20"/>
          </w:rPr>
          <w:t>XVII.</w:t>
        </w:r>
        <w:r w:rsidR="000B3A15" w:rsidRPr="00AE544D">
          <w:rPr>
            <w:rFonts w:ascii="Verdana" w:eastAsiaTheme="minorEastAsia" w:hAnsi="Verdana"/>
            <w:noProof/>
            <w:sz w:val="20"/>
          </w:rPr>
          <w:tab/>
        </w:r>
        <w:r w:rsidR="000B3A15" w:rsidRPr="00AE544D">
          <w:rPr>
            <w:rStyle w:val="Hyperlink"/>
            <w:rFonts w:ascii="Verdana" w:hAnsi="Verdana"/>
            <w:noProof/>
            <w:sz w:val="20"/>
          </w:rPr>
          <w:t>PIRKIMO SUTARTIES SĄLYGOS</w:t>
        </w:r>
        <w:r w:rsidR="000B3A15" w:rsidRPr="00AE544D">
          <w:rPr>
            <w:rFonts w:ascii="Verdana" w:hAnsi="Verdana"/>
            <w:noProof/>
            <w:webHidden/>
            <w:sz w:val="20"/>
          </w:rPr>
          <w:tab/>
        </w:r>
        <w:r w:rsidR="000B3A15" w:rsidRPr="00AE544D">
          <w:rPr>
            <w:rFonts w:ascii="Verdana" w:hAnsi="Verdana"/>
            <w:noProof/>
            <w:webHidden/>
            <w:sz w:val="20"/>
          </w:rPr>
          <w:fldChar w:fldCharType="begin"/>
        </w:r>
        <w:r w:rsidR="000B3A15" w:rsidRPr="00AE544D">
          <w:rPr>
            <w:rFonts w:ascii="Verdana" w:hAnsi="Verdana"/>
            <w:noProof/>
            <w:webHidden/>
            <w:sz w:val="20"/>
          </w:rPr>
          <w:instrText xml:space="preserve"> PAGEREF _Toc70500214 \h </w:instrText>
        </w:r>
        <w:r w:rsidR="000B3A15" w:rsidRPr="00AE544D">
          <w:rPr>
            <w:rFonts w:ascii="Verdana" w:hAnsi="Verdana"/>
            <w:noProof/>
            <w:webHidden/>
            <w:sz w:val="20"/>
          </w:rPr>
        </w:r>
        <w:r w:rsidR="000B3A15" w:rsidRPr="00AE544D">
          <w:rPr>
            <w:rFonts w:ascii="Verdana" w:hAnsi="Verdana"/>
            <w:noProof/>
            <w:webHidden/>
            <w:sz w:val="20"/>
          </w:rPr>
          <w:fldChar w:fldCharType="separate"/>
        </w:r>
        <w:r w:rsidR="000B3A15" w:rsidRPr="00AE544D">
          <w:rPr>
            <w:rFonts w:ascii="Verdana" w:hAnsi="Verdana"/>
            <w:noProof/>
            <w:webHidden/>
            <w:sz w:val="20"/>
          </w:rPr>
          <w:t>16</w:t>
        </w:r>
        <w:r w:rsidR="000B3A15" w:rsidRPr="00AE544D">
          <w:rPr>
            <w:rFonts w:ascii="Verdana" w:hAnsi="Verdana"/>
            <w:noProof/>
            <w:webHidden/>
            <w:sz w:val="20"/>
          </w:rPr>
          <w:fldChar w:fldCharType="end"/>
        </w:r>
      </w:hyperlink>
    </w:p>
    <w:p w14:paraId="633D660B" w14:textId="5911C052" w:rsidR="000B3A15" w:rsidRPr="00AE544D" w:rsidRDefault="004D6593">
      <w:pPr>
        <w:pStyle w:val="TOC1"/>
        <w:tabs>
          <w:tab w:val="left" w:pos="1100"/>
        </w:tabs>
        <w:rPr>
          <w:rFonts w:ascii="Verdana" w:eastAsiaTheme="minorEastAsia" w:hAnsi="Verdana"/>
          <w:noProof/>
          <w:sz w:val="20"/>
        </w:rPr>
      </w:pPr>
      <w:hyperlink w:anchor="_Toc70500215" w:history="1">
        <w:r w:rsidR="000B3A15" w:rsidRPr="00AE544D">
          <w:rPr>
            <w:rStyle w:val="Hyperlink"/>
            <w:rFonts w:ascii="Verdana" w:hAnsi="Verdana"/>
            <w:noProof/>
            <w:sz w:val="20"/>
          </w:rPr>
          <w:t>XVIII.</w:t>
        </w:r>
        <w:r w:rsidR="000B3A15" w:rsidRPr="00AE544D">
          <w:rPr>
            <w:rFonts w:ascii="Verdana" w:eastAsiaTheme="minorEastAsia" w:hAnsi="Verdana"/>
            <w:noProof/>
            <w:sz w:val="20"/>
          </w:rPr>
          <w:tab/>
        </w:r>
        <w:r w:rsidR="000B3A15" w:rsidRPr="00AE544D">
          <w:rPr>
            <w:rStyle w:val="Hyperlink"/>
            <w:rFonts w:ascii="Verdana" w:hAnsi="Verdana"/>
            <w:noProof/>
            <w:sz w:val="20"/>
          </w:rPr>
          <w:t>BAIGIAMOSIOS NUOSTATOS</w:t>
        </w:r>
        <w:r w:rsidR="000B3A15" w:rsidRPr="00AE544D">
          <w:rPr>
            <w:rFonts w:ascii="Verdana" w:hAnsi="Verdana"/>
            <w:noProof/>
            <w:webHidden/>
            <w:sz w:val="20"/>
          </w:rPr>
          <w:tab/>
        </w:r>
        <w:r w:rsidR="000B3A15" w:rsidRPr="00AE544D">
          <w:rPr>
            <w:rFonts w:ascii="Verdana" w:hAnsi="Verdana"/>
            <w:noProof/>
            <w:webHidden/>
            <w:sz w:val="20"/>
          </w:rPr>
          <w:fldChar w:fldCharType="begin"/>
        </w:r>
        <w:r w:rsidR="000B3A15" w:rsidRPr="00AE544D">
          <w:rPr>
            <w:rFonts w:ascii="Verdana" w:hAnsi="Verdana"/>
            <w:noProof/>
            <w:webHidden/>
            <w:sz w:val="20"/>
          </w:rPr>
          <w:instrText xml:space="preserve"> PAGEREF _Toc70500215 \h </w:instrText>
        </w:r>
        <w:r w:rsidR="000B3A15" w:rsidRPr="00AE544D">
          <w:rPr>
            <w:rFonts w:ascii="Verdana" w:hAnsi="Verdana"/>
            <w:noProof/>
            <w:webHidden/>
            <w:sz w:val="20"/>
          </w:rPr>
        </w:r>
        <w:r w:rsidR="000B3A15" w:rsidRPr="00AE544D">
          <w:rPr>
            <w:rFonts w:ascii="Verdana" w:hAnsi="Verdana"/>
            <w:noProof/>
            <w:webHidden/>
            <w:sz w:val="20"/>
          </w:rPr>
          <w:fldChar w:fldCharType="separate"/>
        </w:r>
        <w:r w:rsidR="000B3A15" w:rsidRPr="00AE544D">
          <w:rPr>
            <w:rFonts w:ascii="Verdana" w:hAnsi="Verdana"/>
            <w:noProof/>
            <w:webHidden/>
            <w:sz w:val="20"/>
          </w:rPr>
          <w:t>16</w:t>
        </w:r>
        <w:r w:rsidR="000B3A15" w:rsidRPr="00AE544D">
          <w:rPr>
            <w:rFonts w:ascii="Verdana" w:hAnsi="Verdana"/>
            <w:noProof/>
            <w:webHidden/>
            <w:sz w:val="20"/>
          </w:rPr>
          <w:fldChar w:fldCharType="end"/>
        </w:r>
      </w:hyperlink>
    </w:p>
    <w:p w14:paraId="3A09A871" w14:textId="4580A823" w:rsidR="00D75299" w:rsidRPr="00AE544D" w:rsidRDefault="00D75299" w:rsidP="00807408">
      <w:pPr>
        <w:spacing w:after="0" w:line="240" w:lineRule="auto"/>
        <w:rPr>
          <w:rFonts w:ascii="Verdana" w:hAnsi="Verdana"/>
          <w:b/>
          <w:sz w:val="20"/>
        </w:rPr>
      </w:pPr>
      <w:r w:rsidRPr="00AE544D">
        <w:rPr>
          <w:rFonts w:ascii="Verdana" w:hAnsi="Verdana"/>
          <w:noProof/>
          <w:sz w:val="20"/>
        </w:rPr>
        <w:fldChar w:fldCharType="end"/>
      </w:r>
    </w:p>
    <w:tbl>
      <w:tblPr>
        <w:tblW w:w="10088" w:type="dxa"/>
        <w:tblLook w:val="01E0" w:firstRow="1" w:lastRow="1" w:firstColumn="1" w:lastColumn="1" w:noHBand="0" w:noVBand="0"/>
      </w:tblPr>
      <w:tblGrid>
        <w:gridCol w:w="863"/>
        <w:gridCol w:w="8176"/>
        <w:gridCol w:w="1049"/>
      </w:tblGrid>
      <w:tr w:rsidR="00A35245" w:rsidRPr="00AE544D" w14:paraId="515AE0BB" w14:textId="77777777" w:rsidTr="00A35245">
        <w:trPr>
          <w:trHeight w:val="111"/>
        </w:trPr>
        <w:tc>
          <w:tcPr>
            <w:tcW w:w="863" w:type="dxa"/>
          </w:tcPr>
          <w:p w14:paraId="2E57B514" w14:textId="77777777" w:rsidR="00A35245" w:rsidRPr="00AE544D" w:rsidRDefault="00A35245" w:rsidP="00D75299">
            <w:pPr>
              <w:pStyle w:val="BodyText"/>
              <w:jc w:val="left"/>
              <w:rPr>
                <w:rFonts w:ascii="Verdana" w:hAnsi="Verdana"/>
                <w:sz w:val="20"/>
                <w:szCs w:val="20"/>
                <w:lang w:val="lt-LT"/>
              </w:rPr>
            </w:pPr>
          </w:p>
        </w:tc>
        <w:tc>
          <w:tcPr>
            <w:tcW w:w="8176" w:type="dxa"/>
          </w:tcPr>
          <w:p w14:paraId="0F590AB3" w14:textId="77777777" w:rsidR="00A35245" w:rsidRPr="00AE544D" w:rsidRDefault="00A35245" w:rsidP="00D75299">
            <w:pPr>
              <w:pStyle w:val="BodyText"/>
              <w:jc w:val="left"/>
              <w:rPr>
                <w:rFonts w:ascii="Verdana" w:hAnsi="Verdana"/>
                <w:sz w:val="20"/>
                <w:szCs w:val="20"/>
                <w:lang w:val="lt-LT"/>
              </w:rPr>
            </w:pPr>
            <w:r w:rsidRPr="00AE544D">
              <w:rPr>
                <w:rFonts w:ascii="Verdana" w:hAnsi="Verdana"/>
                <w:sz w:val="20"/>
                <w:szCs w:val="20"/>
                <w:lang w:val="lt-LT"/>
              </w:rPr>
              <w:t>PRIEDAI:</w:t>
            </w:r>
          </w:p>
        </w:tc>
        <w:tc>
          <w:tcPr>
            <w:tcW w:w="1049" w:type="dxa"/>
          </w:tcPr>
          <w:p w14:paraId="71846355" w14:textId="77777777" w:rsidR="00A35245" w:rsidRPr="00AE544D" w:rsidRDefault="00A35245" w:rsidP="00D75299">
            <w:pPr>
              <w:pStyle w:val="BodyText"/>
              <w:ind w:left="-108"/>
              <w:jc w:val="right"/>
              <w:rPr>
                <w:rFonts w:ascii="Verdana" w:hAnsi="Verdana"/>
                <w:sz w:val="20"/>
                <w:szCs w:val="20"/>
                <w:highlight w:val="yellow"/>
              </w:rPr>
            </w:pPr>
          </w:p>
        </w:tc>
      </w:tr>
    </w:tbl>
    <w:p w14:paraId="1A2158A5" w14:textId="1723E820" w:rsidR="00A35245" w:rsidRPr="00AE544D" w:rsidRDefault="00A35245" w:rsidP="00333DF4">
      <w:pPr>
        <w:numPr>
          <w:ilvl w:val="0"/>
          <w:numId w:val="16"/>
        </w:numPr>
        <w:tabs>
          <w:tab w:val="center" w:pos="1134"/>
          <w:tab w:val="left" w:pos="1276"/>
          <w:tab w:val="left" w:pos="2127"/>
        </w:tabs>
        <w:spacing w:after="0" w:line="240" w:lineRule="auto"/>
        <w:jc w:val="both"/>
        <w:rPr>
          <w:rFonts w:ascii="Verdana" w:hAnsi="Verdana"/>
          <w:sz w:val="20"/>
          <w:lang w:eastAsia="en-US"/>
        </w:rPr>
      </w:pPr>
      <w:r w:rsidRPr="00AE544D">
        <w:rPr>
          <w:rFonts w:ascii="Verdana" w:hAnsi="Verdana"/>
          <w:sz w:val="20"/>
          <w:lang w:eastAsia="en-US"/>
        </w:rPr>
        <w:t>Techninė specifikacija</w:t>
      </w:r>
      <w:r w:rsidR="009854C9" w:rsidRPr="00AE544D">
        <w:rPr>
          <w:rFonts w:ascii="Verdana" w:hAnsi="Verdana"/>
          <w:sz w:val="20"/>
          <w:lang w:eastAsia="en-US"/>
        </w:rPr>
        <w:t>;</w:t>
      </w:r>
    </w:p>
    <w:p w14:paraId="3CEE8C73" w14:textId="02E90979" w:rsidR="00A35245" w:rsidRPr="00AE544D" w:rsidRDefault="00A35245" w:rsidP="00333DF4">
      <w:pPr>
        <w:numPr>
          <w:ilvl w:val="0"/>
          <w:numId w:val="16"/>
        </w:numPr>
        <w:tabs>
          <w:tab w:val="center" w:pos="1134"/>
          <w:tab w:val="left" w:pos="1276"/>
          <w:tab w:val="left" w:pos="2127"/>
        </w:tabs>
        <w:spacing w:after="0" w:line="240" w:lineRule="auto"/>
        <w:jc w:val="both"/>
        <w:rPr>
          <w:rFonts w:ascii="Verdana" w:hAnsi="Verdana"/>
          <w:sz w:val="20"/>
          <w:lang w:eastAsia="en-US"/>
        </w:rPr>
      </w:pPr>
      <w:r w:rsidRPr="00AE544D">
        <w:rPr>
          <w:rFonts w:ascii="Verdana" w:hAnsi="Verdana"/>
          <w:sz w:val="20"/>
          <w:lang w:eastAsia="en-US"/>
        </w:rPr>
        <w:t>Pasiūlymo forma</w:t>
      </w:r>
      <w:r w:rsidR="009854C9" w:rsidRPr="00AE544D">
        <w:rPr>
          <w:rFonts w:ascii="Verdana" w:hAnsi="Verdana"/>
          <w:sz w:val="20"/>
          <w:lang w:eastAsia="en-US"/>
        </w:rPr>
        <w:t>;</w:t>
      </w:r>
    </w:p>
    <w:p w14:paraId="7DEB0674" w14:textId="4716501F" w:rsidR="00A35245" w:rsidRPr="00AE544D" w:rsidRDefault="00CB6E0C" w:rsidP="00333DF4">
      <w:pPr>
        <w:numPr>
          <w:ilvl w:val="0"/>
          <w:numId w:val="16"/>
        </w:numPr>
        <w:tabs>
          <w:tab w:val="center" w:pos="1134"/>
          <w:tab w:val="left" w:pos="1276"/>
          <w:tab w:val="left" w:pos="2127"/>
        </w:tabs>
        <w:spacing w:after="0" w:line="240" w:lineRule="auto"/>
        <w:jc w:val="both"/>
        <w:rPr>
          <w:rFonts w:ascii="Verdana" w:hAnsi="Verdana"/>
          <w:iCs/>
          <w:sz w:val="20"/>
          <w:lang w:eastAsia="en-US"/>
        </w:rPr>
      </w:pPr>
      <w:r w:rsidRPr="00AE544D">
        <w:rPr>
          <w:rFonts w:ascii="Verdana" w:hAnsi="Verdana"/>
          <w:iCs/>
          <w:sz w:val="20"/>
        </w:rPr>
        <w:t>Pirkimo sutarties projektas</w:t>
      </w:r>
      <w:r w:rsidR="009854C9" w:rsidRPr="00AE544D">
        <w:rPr>
          <w:rFonts w:ascii="Verdana" w:hAnsi="Verdana"/>
          <w:iCs/>
          <w:sz w:val="20"/>
        </w:rPr>
        <w:t>;</w:t>
      </w:r>
    </w:p>
    <w:p w14:paraId="5EA207E2" w14:textId="68B9D465" w:rsidR="008A6F15" w:rsidRPr="00AE544D" w:rsidRDefault="00A35245" w:rsidP="00333DF4">
      <w:pPr>
        <w:numPr>
          <w:ilvl w:val="0"/>
          <w:numId w:val="16"/>
        </w:numPr>
        <w:tabs>
          <w:tab w:val="center" w:pos="1134"/>
          <w:tab w:val="left" w:pos="1276"/>
        </w:tabs>
        <w:spacing w:after="0" w:line="240" w:lineRule="auto"/>
        <w:jc w:val="both"/>
        <w:rPr>
          <w:rFonts w:ascii="Verdana" w:hAnsi="Verdana"/>
          <w:sz w:val="20"/>
          <w:lang w:eastAsia="en-US"/>
        </w:rPr>
      </w:pPr>
      <w:r w:rsidRPr="00AE544D">
        <w:rPr>
          <w:rFonts w:ascii="Verdana" w:hAnsi="Verdana"/>
          <w:sz w:val="20"/>
          <w:lang w:eastAsia="en-US"/>
        </w:rPr>
        <w:t>Europos bendr</w:t>
      </w:r>
      <w:r w:rsidR="009854C9" w:rsidRPr="00AE544D">
        <w:rPr>
          <w:rFonts w:ascii="Verdana" w:hAnsi="Verdana"/>
          <w:sz w:val="20"/>
          <w:lang w:eastAsia="en-US"/>
        </w:rPr>
        <w:t>ojo</w:t>
      </w:r>
      <w:r w:rsidRPr="00AE544D">
        <w:rPr>
          <w:rFonts w:ascii="Verdana" w:hAnsi="Verdana"/>
          <w:sz w:val="20"/>
          <w:lang w:eastAsia="en-US"/>
        </w:rPr>
        <w:t xml:space="preserve"> viešųjų pirkimų dokument</w:t>
      </w:r>
      <w:r w:rsidR="009854C9" w:rsidRPr="00AE544D">
        <w:rPr>
          <w:rFonts w:ascii="Verdana" w:hAnsi="Verdana"/>
          <w:sz w:val="20"/>
          <w:lang w:eastAsia="en-US"/>
        </w:rPr>
        <w:t>o (EBVPD) forma</w:t>
      </w:r>
      <w:r w:rsidR="00036870" w:rsidRPr="00AE544D">
        <w:rPr>
          <w:rFonts w:ascii="Verdana" w:hAnsi="Verdana"/>
          <w:sz w:val="20"/>
          <w:lang w:eastAsia="en-US"/>
        </w:rPr>
        <w:t>;</w:t>
      </w:r>
    </w:p>
    <w:p w14:paraId="3504FD39" w14:textId="251596FF" w:rsidR="00036870" w:rsidRPr="00AE544D" w:rsidRDefault="00113446" w:rsidP="00333DF4">
      <w:pPr>
        <w:numPr>
          <w:ilvl w:val="0"/>
          <w:numId w:val="16"/>
        </w:numPr>
        <w:tabs>
          <w:tab w:val="center" w:pos="1134"/>
          <w:tab w:val="left" w:pos="1276"/>
        </w:tabs>
        <w:spacing w:after="0" w:line="240" w:lineRule="auto"/>
        <w:jc w:val="both"/>
        <w:rPr>
          <w:rFonts w:ascii="Verdana" w:hAnsi="Verdana"/>
          <w:sz w:val="20"/>
          <w:lang w:eastAsia="en-US"/>
        </w:rPr>
      </w:pPr>
      <w:r w:rsidRPr="00AE544D">
        <w:rPr>
          <w:rFonts w:ascii="Verdana" w:hAnsi="Verdana"/>
          <w:sz w:val="20"/>
          <w:lang w:eastAsia="en-US"/>
        </w:rPr>
        <w:t>Nacionalinio saugumo atitikties deklaracijos for</w:t>
      </w:r>
      <w:r w:rsidR="00352F8D" w:rsidRPr="00AE544D">
        <w:rPr>
          <w:rFonts w:ascii="Verdana" w:hAnsi="Verdana"/>
          <w:sz w:val="20"/>
          <w:lang w:eastAsia="en-US"/>
        </w:rPr>
        <w:t>ma;</w:t>
      </w:r>
    </w:p>
    <w:p w14:paraId="05BD3287" w14:textId="24594222" w:rsidR="00352F8D" w:rsidRPr="00AE544D" w:rsidRDefault="00F5371C" w:rsidP="00333DF4">
      <w:pPr>
        <w:numPr>
          <w:ilvl w:val="0"/>
          <w:numId w:val="16"/>
        </w:numPr>
        <w:tabs>
          <w:tab w:val="center" w:pos="1134"/>
          <w:tab w:val="left" w:pos="1276"/>
        </w:tabs>
        <w:spacing w:after="0" w:line="240" w:lineRule="auto"/>
        <w:jc w:val="both"/>
        <w:rPr>
          <w:rFonts w:ascii="Verdana" w:hAnsi="Verdana"/>
          <w:sz w:val="20"/>
          <w:lang w:eastAsia="en-US"/>
        </w:rPr>
      </w:pPr>
      <w:r w:rsidRPr="00AE544D">
        <w:rPr>
          <w:rFonts w:ascii="Verdana" w:hAnsi="Verdana"/>
          <w:sz w:val="20"/>
          <w:lang w:eastAsia="en-US"/>
        </w:rPr>
        <w:t xml:space="preserve">Tiekėjo deklaracijos dėl </w:t>
      </w:r>
      <w:r w:rsidR="0067308A" w:rsidRPr="00AE544D">
        <w:rPr>
          <w:rFonts w:ascii="Verdana" w:hAnsi="Verdana"/>
          <w:sz w:val="20"/>
          <w:lang w:eastAsia="en-US"/>
        </w:rPr>
        <w:t>atitikties Reglamento nuostatom</w:t>
      </w:r>
      <w:r w:rsidR="005F5D58" w:rsidRPr="00AE544D">
        <w:rPr>
          <w:rFonts w:ascii="Verdana" w:hAnsi="Verdana"/>
          <w:sz w:val="20"/>
          <w:lang w:eastAsia="en-US"/>
        </w:rPr>
        <w:t>s</w:t>
      </w:r>
      <w:r w:rsidR="00D352FD" w:rsidRPr="00AE544D">
        <w:rPr>
          <w:rFonts w:ascii="Verdana" w:hAnsi="Verdana"/>
          <w:sz w:val="20"/>
          <w:lang w:eastAsia="en-US"/>
        </w:rPr>
        <w:t xml:space="preserve"> juridiniam asmeniui forma;</w:t>
      </w:r>
    </w:p>
    <w:p w14:paraId="42C5057D" w14:textId="328CEF31" w:rsidR="00D352FD" w:rsidRPr="00AE544D" w:rsidRDefault="00D352FD" w:rsidP="00333DF4">
      <w:pPr>
        <w:numPr>
          <w:ilvl w:val="0"/>
          <w:numId w:val="16"/>
        </w:numPr>
        <w:tabs>
          <w:tab w:val="center" w:pos="1134"/>
          <w:tab w:val="left" w:pos="1276"/>
        </w:tabs>
        <w:spacing w:after="0" w:line="240" w:lineRule="auto"/>
        <w:jc w:val="both"/>
        <w:rPr>
          <w:rFonts w:ascii="Verdana" w:hAnsi="Verdana"/>
          <w:sz w:val="20"/>
          <w:lang w:eastAsia="en-US"/>
        </w:rPr>
      </w:pPr>
      <w:r w:rsidRPr="00AE544D">
        <w:rPr>
          <w:rFonts w:ascii="Verdana" w:hAnsi="Verdana"/>
          <w:sz w:val="20"/>
          <w:lang w:eastAsia="en-US"/>
        </w:rPr>
        <w:t>Tiekėjo deklaracijos dėl ati</w:t>
      </w:r>
      <w:r w:rsidR="004A03F6" w:rsidRPr="00AE544D">
        <w:rPr>
          <w:rFonts w:ascii="Verdana" w:hAnsi="Verdana"/>
          <w:sz w:val="20"/>
          <w:lang w:eastAsia="en-US"/>
        </w:rPr>
        <w:t>tikties Reglamento nuostatoms fiziniam asmeniui forma.</w:t>
      </w:r>
    </w:p>
    <w:p w14:paraId="11378C69" w14:textId="77777777" w:rsidR="000C7ECC" w:rsidRPr="00AE544D" w:rsidRDefault="000C7ECC" w:rsidP="00050DF9">
      <w:pPr>
        <w:tabs>
          <w:tab w:val="center" w:pos="1134"/>
          <w:tab w:val="left" w:pos="1276"/>
        </w:tabs>
        <w:spacing w:after="0" w:line="240" w:lineRule="auto"/>
        <w:ind w:left="1287"/>
        <w:jc w:val="both"/>
        <w:rPr>
          <w:rFonts w:ascii="Verdana" w:hAnsi="Verdana"/>
          <w:sz w:val="20"/>
          <w:lang w:eastAsia="en-US"/>
        </w:rPr>
      </w:pPr>
    </w:p>
    <w:p w14:paraId="5DEE5A63" w14:textId="16C4D60A" w:rsidR="00A35245" w:rsidRPr="00AE544D" w:rsidRDefault="00A35245" w:rsidP="00A927A3">
      <w:pPr>
        <w:tabs>
          <w:tab w:val="center" w:pos="1134"/>
          <w:tab w:val="left" w:pos="1276"/>
        </w:tabs>
        <w:spacing w:after="0" w:line="240" w:lineRule="auto"/>
        <w:jc w:val="both"/>
        <w:rPr>
          <w:rFonts w:ascii="Verdana" w:hAnsi="Verdana"/>
          <w:color w:val="00B0F0"/>
          <w:sz w:val="20"/>
          <w:lang w:eastAsia="en-US"/>
        </w:rPr>
      </w:pPr>
    </w:p>
    <w:p w14:paraId="26678D01" w14:textId="77777777" w:rsidR="00B237DA" w:rsidRPr="00AE544D" w:rsidRDefault="00B237DA" w:rsidP="005B6D28">
      <w:pPr>
        <w:pStyle w:val="Heading1"/>
        <w:tabs>
          <w:tab w:val="left" w:pos="2127"/>
          <w:tab w:val="left" w:pos="3544"/>
          <w:tab w:val="left" w:pos="5245"/>
          <w:tab w:val="left" w:pos="5387"/>
        </w:tabs>
        <w:spacing w:before="240" w:after="120"/>
        <w:ind w:left="0" w:firstLine="4536"/>
        <w:jc w:val="left"/>
        <w:rPr>
          <w:rFonts w:ascii="Verdana" w:hAnsi="Verdana"/>
          <w:b/>
          <w:sz w:val="20"/>
          <w:szCs w:val="20"/>
        </w:rPr>
      </w:pPr>
      <w:bookmarkStart w:id="1" w:name="_Toc451763845"/>
      <w:bookmarkStart w:id="2" w:name="_Toc70500198"/>
      <w:r w:rsidRPr="00AE544D">
        <w:rPr>
          <w:rFonts w:ascii="Verdana" w:hAnsi="Verdana"/>
          <w:b/>
          <w:sz w:val="20"/>
          <w:szCs w:val="20"/>
        </w:rPr>
        <w:t>SĄVOKOS</w:t>
      </w:r>
      <w:bookmarkEnd w:id="1"/>
      <w:bookmarkEnd w:id="2"/>
    </w:p>
    <w:p w14:paraId="0F230C2C" w14:textId="77777777" w:rsidR="00B237DA" w:rsidRPr="00AE544D" w:rsidRDefault="00B237DA" w:rsidP="00D75299">
      <w:pPr>
        <w:numPr>
          <w:ilvl w:val="1"/>
          <w:numId w:val="4"/>
        </w:numPr>
        <w:tabs>
          <w:tab w:val="clear" w:pos="1436"/>
          <w:tab w:val="left" w:pos="426"/>
          <w:tab w:val="num" w:pos="567"/>
        </w:tabs>
        <w:spacing w:after="0" w:line="240" w:lineRule="auto"/>
        <w:ind w:left="0" w:firstLine="0"/>
        <w:contextualSpacing/>
        <w:jc w:val="both"/>
        <w:rPr>
          <w:rFonts w:ascii="Verdana" w:hAnsi="Verdana"/>
          <w:sz w:val="20"/>
        </w:rPr>
      </w:pPr>
      <w:r w:rsidRPr="00AE544D">
        <w:rPr>
          <w:rFonts w:ascii="Verdana" w:hAnsi="Verdana"/>
          <w:sz w:val="20"/>
        </w:rPr>
        <w:t>Pagrindinės Pirkimo dokumentuose vartojamos sąvokos</w:t>
      </w:r>
      <w:r w:rsidR="007F277F" w:rsidRPr="00AE544D">
        <w:rPr>
          <w:rFonts w:ascii="Verdana" w:hAnsi="Verdana"/>
          <w:sz w:val="20"/>
        </w:rPr>
        <w:t>, kurios atitinka VPĮ apibrėžtas sąvokas</w:t>
      </w:r>
      <w:r w:rsidRPr="00AE544D">
        <w:rPr>
          <w:rFonts w:ascii="Verdana" w:hAnsi="Verdana"/>
          <w:sz w:val="20"/>
        </w:rPr>
        <w:t>:</w:t>
      </w:r>
    </w:p>
    <w:p w14:paraId="64C35724" w14:textId="261AF574" w:rsidR="00D75299" w:rsidRPr="00AE544D" w:rsidRDefault="00D75299" w:rsidP="00333DF4">
      <w:pPr>
        <w:numPr>
          <w:ilvl w:val="0"/>
          <w:numId w:val="36"/>
        </w:numPr>
        <w:tabs>
          <w:tab w:val="left" w:pos="426"/>
          <w:tab w:val="left" w:pos="851"/>
        </w:tabs>
        <w:spacing w:after="0" w:line="240" w:lineRule="auto"/>
        <w:ind w:left="0" w:firstLine="0"/>
        <w:contextualSpacing/>
        <w:jc w:val="both"/>
        <w:rPr>
          <w:rFonts w:ascii="Verdana" w:hAnsi="Verdana"/>
          <w:sz w:val="20"/>
        </w:rPr>
      </w:pPr>
      <w:r w:rsidRPr="00AE544D">
        <w:rPr>
          <w:rFonts w:ascii="Verdana" w:hAnsi="Verdana"/>
          <w:b/>
          <w:sz w:val="20"/>
        </w:rPr>
        <w:t>CVP IS</w:t>
      </w:r>
      <w:r w:rsidRPr="00AE544D">
        <w:rPr>
          <w:rFonts w:ascii="Verdana" w:hAnsi="Verdana"/>
          <w:sz w:val="20"/>
        </w:rPr>
        <w:t xml:space="preserve"> – Centrinė viešųjų pirkimų informacinė sistema, pasiekiama adresu: </w:t>
      </w:r>
      <w:hyperlink r:id="rId11" w:history="1">
        <w:r w:rsidR="00D96676" w:rsidRPr="00AE544D">
          <w:rPr>
            <w:rStyle w:val="Hyperlink"/>
            <w:rFonts w:ascii="Verdana" w:hAnsi="Verdana"/>
            <w:sz w:val="20"/>
          </w:rPr>
          <w:t>https://viesiejipirkimai.lt/epps/home.do</w:t>
        </w:r>
      </w:hyperlink>
      <w:r w:rsidR="00D96676" w:rsidRPr="00AE544D">
        <w:rPr>
          <w:rFonts w:ascii="Verdana" w:hAnsi="Verdana"/>
          <w:sz w:val="20"/>
        </w:rPr>
        <w:t xml:space="preserve"> </w:t>
      </w:r>
    </w:p>
    <w:p w14:paraId="1AC78456" w14:textId="77777777" w:rsidR="009E10D2" w:rsidRPr="00AE544D" w:rsidRDefault="009E10D2" w:rsidP="009E10D2">
      <w:pPr>
        <w:numPr>
          <w:ilvl w:val="0"/>
          <w:numId w:val="36"/>
        </w:numPr>
        <w:tabs>
          <w:tab w:val="left" w:pos="426"/>
          <w:tab w:val="left" w:pos="567"/>
          <w:tab w:val="left" w:pos="851"/>
        </w:tabs>
        <w:spacing w:after="0" w:line="240" w:lineRule="auto"/>
        <w:ind w:left="0" w:firstLine="0"/>
        <w:contextualSpacing/>
        <w:jc w:val="both"/>
        <w:rPr>
          <w:rFonts w:ascii="Verdana" w:hAnsi="Verdana"/>
          <w:sz w:val="20"/>
        </w:rPr>
      </w:pPr>
      <w:r w:rsidRPr="00AE544D">
        <w:rPr>
          <w:rFonts w:ascii="Verdana" w:hAnsi="Verdana"/>
          <w:b/>
          <w:sz w:val="20"/>
        </w:rPr>
        <w:t>Informacinė sistema „SABIS“</w:t>
      </w:r>
      <w:r w:rsidRPr="00AE544D">
        <w:rPr>
          <w:rFonts w:ascii="Verdana" w:hAnsi="Verdana"/>
          <w:sz w:val="20"/>
        </w:rPr>
        <w:t xml:space="preserve"> – Europos elektroninių sąskaitų faktūrų standartą atitinkanti Sąskaitų administravimo bendroji informacinė sistema, kuri pakeičia sistemą „E. sąskaita” ir yra skirta informacinių technologijų priemonėmis parengti, pateikti ir išsaugoti su </w:t>
      </w:r>
      <w:r w:rsidRPr="00AE544D">
        <w:rPr>
          <w:rFonts w:ascii="Verdana" w:hAnsi="Verdana"/>
          <w:sz w:val="20"/>
        </w:rPr>
        <w:lastRenderedPageBreak/>
        <w:t>viešųjų pirkimų sutarčių, sudarytų vadovaujantis VPĮ, Lietuvos Respublikos viešųjų pirkimų, atliekamų gynybos ir saugumo srityje, įstatymu, pirkimo sutarčių, sudarytų vadovaujantis Lietuvos Respublikos pirkimų, atliekamų vandentvarkos, energetikos, transporto ar pašto paslaugų srities perkančiųjų subjektų, įstatymu, ir vandens, energijos ar energijai gaminti skirto kuro pirkimo sutarčių, sudarytų pagal Pirkimų, atliekamų vandentvarkos, energetikos, transporto ar pašto paslaugų srities perkančiųjų subjektų, įstatymo išimtį, bei vidaus sandorių vykdymu susijusias sąskaitas už įsigyjamas prekes, paslaugas ir darbus, taip pat gauti informaciją apie pateiktų sąskaitų apmokėjimą.</w:t>
      </w:r>
    </w:p>
    <w:p w14:paraId="799C9EF9" w14:textId="77777777" w:rsidR="00D75299" w:rsidRPr="00AE544D" w:rsidRDefault="00D75299" w:rsidP="00333DF4">
      <w:pPr>
        <w:numPr>
          <w:ilvl w:val="0"/>
          <w:numId w:val="36"/>
        </w:numPr>
        <w:tabs>
          <w:tab w:val="left" w:pos="426"/>
          <w:tab w:val="left" w:pos="851"/>
        </w:tabs>
        <w:spacing w:after="0" w:line="240" w:lineRule="auto"/>
        <w:ind w:left="0" w:firstLine="0"/>
        <w:contextualSpacing/>
        <w:jc w:val="both"/>
        <w:rPr>
          <w:rFonts w:ascii="Verdana" w:hAnsi="Verdana"/>
          <w:sz w:val="20"/>
        </w:rPr>
      </w:pPr>
      <w:r w:rsidRPr="00AE544D">
        <w:rPr>
          <w:rFonts w:ascii="Verdana" w:hAnsi="Verdana"/>
          <w:b/>
          <w:sz w:val="20"/>
        </w:rPr>
        <w:t xml:space="preserve">Komisija </w:t>
      </w:r>
      <w:r w:rsidRPr="00AE544D">
        <w:rPr>
          <w:rFonts w:ascii="Verdana" w:hAnsi="Verdana"/>
          <w:sz w:val="20"/>
        </w:rPr>
        <w:t>– VPĮ bei kitų viešuosius pirkimus reglamentuojančių teisės aktų nustatytais reikalavimais ir tvarka Perkančiosios organizacijos sudaryta komisija Pirkimui vykdyti.</w:t>
      </w:r>
    </w:p>
    <w:p w14:paraId="355689C1" w14:textId="41A7050B" w:rsidR="005B6D28" w:rsidRPr="00AE544D" w:rsidRDefault="005B6D28" w:rsidP="00333DF4">
      <w:pPr>
        <w:numPr>
          <w:ilvl w:val="0"/>
          <w:numId w:val="36"/>
        </w:numPr>
        <w:tabs>
          <w:tab w:val="left" w:pos="426"/>
          <w:tab w:val="left" w:pos="851"/>
        </w:tabs>
        <w:spacing w:after="0" w:line="240" w:lineRule="auto"/>
        <w:ind w:left="0" w:firstLine="0"/>
        <w:contextualSpacing/>
        <w:jc w:val="both"/>
        <w:rPr>
          <w:rFonts w:ascii="Verdana" w:hAnsi="Verdana"/>
          <w:sz w:val="20"/>
        </w:rPr>
      </w:pPr>
      <w:r w:rsidRPr="00AE544D">
        <w:rPr>
          <w:rFonts w:ascii="Verdana" w:hAnsi="Verdana"/>
          <w:b/>
          <w:sz w:val="20"/>
        </w:rPr>
        <w:t xml:space="preserve"> Kvazisubtiekėjas </w:t>
      </w:r>
      <w:r w:rsidRPr="00AE544D">
        <w:rPr>
          <w:rFonts w:ascii="Verdana" w:hAnsi="Verdana"/>
          <w:sz w:val="20"/>
        </w:rPr>
        <w:t>–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34BE1AF6" w14:textId="49E7E4BF" w:rsidR="00D75299" w:rsidRPr="00AE544D" w:rsidRDefault="00D75299" w:rsidP="00054916">
      <w:pPr>
        <w:numPr>
          <w:ilvl w:val="0"/>
          <w:numId w:val="36"/>
        </w:numPr>
        <w:tabs>
          <w:tab w:val="left" w:pos="426"/>
          <w:tab w:val="left" w:pos="851"/>
        </w:tabs>
        <w:spacing w:after="0" w:line="240" w:lineRule="auto"/>
        <w:ind w:left="0" w:firstLine="0"/>
        <w:contextualSpacing/>
        <w:jc w:val="both"/>
        <w:rPr>
          <w:rFonts w:ascii="Verdana" w:hAnsi="Verdana"/>
          <w:iCs/>
          <w:sz w:val="20"/>
        </w:rPr>
      </w:pPr>
      <w:r w:rsidRPr="00AE544D">
        <w:rPr>
          <w:rFonts w:ascii="Verdana" w:hAnsi="Verdana"/>
          <w:b/>
          <w:sz w:val="20"/>
        </w:rPr>
        <w:t>Pasiūlymas</w:t>
      </w:r>
      <w:r w:rsidRPr="00AE544D">
        <w:rPr>
          <w:rFonts w:ascii="Verdana" w:hAnsi="Verdana"/>
          <w:sz w:val="20"/>
        </w:rPr>
        <w:t xml:space="preserve"> – pagal Pirkimo dokumentuose nurodytas sąlygas Tiekėjo elektroninėmis priemonėmis pateiktų duomenų ir dokumentų, kuriais tiekėjas siūlo Perkančiajai organizacijai </w:t>
      </w:r>
      <w:r w:rsidRPr="00AE544D">
        <w:rPr>
          <w:rFonts w:ascii="Verdana" w:hAnsi="Verdana"/>
          <w:iCs/>
          <w:sz w:val="20"/>
        </w:rPr>
        <w:t>teikti paslaugas</w:t>
      </w:r>
      <w:r w:rsidRPr="00AE544D">
        <w:rPr>
          <w:rFonts w:ascii="Verdana" w:hAnsi="Verdana"/>
          <w:i/>
          <w:sz w:val="20"/>
        </w:rPr>
        <w:t xml:space="preserve"> </w:t>
      </w:r>
      <w:r w:rsidRPr="00AE544D">
        <w:rPr>
          <w:rFonts w:ascii="Verdana" w:hAnsi="Verdana"/>
          <w:sz w:val="20"/>
        </w:rPr>
        <w:t>Pirkimo dokumentuose nustatytomis sąlygomis, visuma</w:t>
      </w:r>
      <w:r w:rsidR="00054916" w:rsidRPr="00AE544D">
        <w:rPr>
          <w:rFonts w:ascii="Verdana" w:hAnsi="Verdana"/>
          <w:sz w:val="20"/>
        </w:rPr>
        <w:t xml:space="preserve"> </w:t>
      </w:r>
      <w:r w:rsidR="00054916" w:rsidRPr="00AE544D">
        <w:rPr>
          <w:rFonts w:ascii="Verdana" w:hAnsi="Verdana"/>
          <w:iCs/>
          <w:sz w:val="20"/>
        </w:rPr>
        <w:t>(įskaitant pasiūlymo paaiškinimus bei atsakymus dėl pasiūlymo (jei tokių bus).</w:t>
      </w:r>
    </w:p>
    <w:p w14:paraId="5D1129BC" w14:textId="77777777" w:rsidR="00D75299" w:rsidRPr="00AE544D" w:rsidRDefault="00D75299" w:rsidP="00333DF4">
      <w:pPr>
        <w:numPr>
          <w:ilvl w:val="0"/>
          <w:numId w:val="36"/>
        </w:numPr>
        <w:tabs>
          <w:tab w:val="left" w:pos="426"/>
          <w:tab w:val="left" w:pos="567"/>
          <w:tab w:val="left" w:pos="851"/>
        </w:tabs>
        <w:spacing w:after="0" w:line="240" w:lineRule="auto"/>
        <w:ind w:left="0" w:firstLine="0"/>
        <w:contextualSpacing/>
        <w:jc w:val="both"/>
        <w:rPr>
          <w:rFonts w:ascii="Verdana" w:hAnsi="Verdana"/>
          <w:sz w:val="20"/>
        </w:rPr>
      </w:pPr>
      <w:r w:rsidRPr="00AE544D">
        <w:rPr>
          <w:rFonts w:ascii="Verdana" w:hAnsi="Verdana"/>
          <w:b/>
          <w:sz w:val="20"/>
        </w:rPr>
        <w:t xml:space="preserve">Perkančioji organizacija arba PO </w:t>
      </w:r>
      <w:r w:rsidRPr="00AE544D">
        <w:rPr>
          <w:rFonts w:ascii="Verdana" w:hAnsi="Verdana"/>
          <w:sz w:val="20"/>
        </w:rPr>
        <w:t xml:space="preserve">– Lietuvos bankas, įmonės kodas 188607684, registruotos buveinės adresas Gedimino pr. 6, LT-01103 Vilnius, Lietuva, kuris yra </w:t>
      </w:r>
      <w:r w:rsidRPr="00AE544D">
        <w:rPr>
          <w:rFonts w:ascii="Verdana" w:hAnsi="Verdana"/>
          <w:color w:val="000000"/>
          <w:sz w:val="20"/>
        </w:rPr>
        <w:t>VPĮ 2 straipsnio 25 punkto reikalavi</w:t>
      </w:r>
      <w:r w:rsidRPr="00AE544D">
        <w:rPr>
          <w:rFonts w:ascii="Verdana" w:hAnsi="Verdana"/>
          <w:sz w:val="20"/>
        </w:rPr>
        <w:t>mus perkančiajai organizacijai atitinkantis ūkio subjektas.</w:t>
      </w:r>
    </w:p>
    <w:p w14:paraId="32A97D1D" w14:textId="77777777" w:rsidR="00B237DA" w:rsidRPr="00AE544D" w:rsidRDefault="00B237DA" w:rsidP="00333DF4">
      <w:pPr>
        <w:numPr>
          <w:ilvl w:val="0"/>
          <w:numId w:val="36"/>
        </w:numPr>
        <w:tabs>
          <w:tab w:val="left" w:pos="426"/>
          <w:tab w:val="left" w:pos="851"/>
        </w:tabs>
        <w:spacing w:after="0" w:line="240" w:lineRule="auto"/>
        <w:ind w:left="0" w:firstLine="0"/>
        <w:contextualSpacing/>
        <w:jc w:val="both"/>
        <w:rPr>
          <w:rFonts w:ascii="Verdana" w:hAnsi="Verdana"/>
          <w:sz w:val="20"/>
        </w:rPr>
      </w:pPr>
      <w:r w:rsidRPr="00AE544D">
        <w:rPr>
          <w:rFonts w:ascii="Verdana" w:hAnsi="Verdana"/>
          <w:b/>
          <w:sz w:val="20"/>
        </w:rPr>
        <w:t>Pirkimas</w:t>
      </w:r>
      <w:r w:rsidRPr="00AE544D">
        <w:rPr>
          <w:rFonts w:ascii="Verdana" w:hAnsi="Verdana"/>
          <w:sz w:val="20"/>
        </w:rPr>
        <w:t xml:space="preserve"> – Perkančiosios organizacijos atliekamas viešasis pirkimas.</w:t>
      </w:r>
    </w:p>
    <w:p w14:paraId="2B834599" w14:textId="77777777" w:rsidR="00B237DA" w:rsidRPr="00AE544D" w:rsidRDefault="00B237DA" w:rsidP="00333DF4">
      <w:pPr>
        <w:pStyle w:val="ListParagraph"/>
        <w:numPr>
          <w:ilvl w:val="0"/>
          <w:numId w:val="36"/>
        </w:numPr>
        <w:tabs>
          <w:tab w:val="left" w:pos="851"/>
        </w:tabs>
        <w:spacing w:after="0" w:line="240" w:lineRule="auto"/>
        <w:ind w:left="0" w:firstLine="0"/>
        <w:jc w:val="both"/>
        <w:rPr>
          <w:rFonts w:ascii="Verdana" w:hAnsi="Verdana"/>
          <w:sz w:val="20"/>
          <w:szCs w:val="20"/>
          <w:lang w:val="lt-LT"/>
        </w:rPr>
      </w:pPr>
      <w:r w:rsidRPr="00AE544D">
        <w:rPr>
          <w:rFonts w:ascii="Verdana" w:hAnsi="Verdana"/>
          <w:b/>
          <w:sz w:val="20"/>
          <w:szCs w:val="20"/>
          <w:lang w:val="lt-LT"/>
        </w:rPr>
        <w:t>Pirkimo dokumentai (sąlygos)</w:t>
      </w:r>
      <w:r w:rsidRPr="00AE544D">
        <w:rPr>
          <w:rFonts w:ascii="Verdana" w:hAnsi="Verdana"/>
          <w:sz w:val="20"/>
          <w:szCs w:val="20"/>
          <w:lang w:val="lt-LT"/>
        </w:rPr>
        <w:t xml:space="preserve"> – Perkančiosios organizacijos Tiekėjams pateikiami dokumentai (</w:t>
      </w:r>
      <w:r w:rsidRPr="00AE544D">
        <w:rPr>
          <w:rFonts w:ascii="Verdana" w:hAnsi="Verdana"/>
          <w:i/>
          <w:sz w:val="20"/>
          <w:szCs w:val="20"/>
          <w:lang w:val="lt-LT"/>
        </w:rPr>
        <w:t xml:space="preserve">įskaitant, bet neapsiribojant </w:t>
      </w:r>
      <w:r w:rsidR="00706B14" w:rsidRPr="00AE544D">
        <w:rPr>
          <w:rFonts w:ascii="Verdana" w:hAnsi="Verdana"/>
          <w:i/>
          <w:sz w:val="20"/>
          <w:szCs w:val="20"/>
          <w:lang w:val="lt-LT"/>
        </w:rPr>
        <w:t>–</w:t>
      </w:r>
      <w:r w:rsidRPr="00AE544D">
        <w:rPr>
          <w:rFonts w:ascii="Verdana" w:hAnsi="Verdana"/>
          <w:i/>
          <w:sz w:val="20"/>
          <w:szCs w:val="20"/>
          <w:lang w:val="lt-LT"/>
        </w:rPr>
        <w:t xml:space="preserve"> </w:t>
      </w:r>
      <w:r w:rsidR="00706B14" w:rsidRPr="00AE544D">
        <w:rPr>
          <w:rFonts w:ascii="Verdana" w:hAnsi="Verdana"/>
          <w:i/>
          <w:sz w:val="20"/>
          <w:szCs w:val="20"/>
          <w:lang w:val="lt-LT"/>
        </w:rPr>
        <w:t>Pirkimo sąlyg</w:t>
      </w:r>
      <w:r w:rsidRPr="00AE544D">
        <w:rPr>
          <w:rFonts w:ascii="Verdana" w:hAnsi="Verdana"/>
          <w:i/>
          <w:sz w:val="20"/>
          <w:szCs w:val="20"/>
          <w:lang w:val="lt-LT"/>
        </w:rPr>
        <w:t>os</w:t>
      </w:r>
      <w:r w:rsidRPr="00AE544D">
        <w:rPr>
          <w:rFonts w:ascii="Verdana" w:hAnsi="Verdana"/>
          <w:sz w:val="20"/>
          <w:szCs w:val="20"/>
          <w:lang w:val="lt-LT"/>
        </w:rPr>
        <w:t xml:space="preserve">) ir duomenys, apibūdinantys perkamą objektą ir Pirkimo sąlygas: skelbimas, techninė specifikacija, aprašomieji dokumentai, kiti dokumentai ir dokumentų paaiškinimai (patikslinimai) su visais nurodytais priedais, taip pat kita informacija, pateikta CVP IS priemonėmis. </w:t>
      </w:r>
    </w:p>
    <w:p w14:paraId="394A54A2" w14:textId="77777777" w:rsidR="00D75299" w:rsidRPr="00AE544D" w:rsidRDefault="00D75299" w:rsidP="00333DF4">
      <w:pPr>
        <w:numPr>
          <w:ilvl w:val="0"/>
          <w:numId w:val="36"/>
        </w:numPr>
        <w:tabs>
          <w:tab w:val="left" w:pos="851"/>
        </w:tabs>
        <w:spacing w:after="0" w:line="240" w:lineRule="auto"/>
        <w:ind w:left="0" w:firstLine="0"/>
        <w:contextualSpacing/>
        <w:jc w:val="both"/>
        <w:rPr>
          <w:rFonts w:ascii="Verdana" w:hAnsi="Verdana"/>
          <w:sz w:val="20"/>
        </w:rPr>
      </w:pPr>
      <w:r w:rsidRPr="00AE544D">
        <w:rPr>
          <w:rFonts w:ascii="Verdana" w:hAnsi="Verdana"/>
          <w:b/>
          <w:sz w:val="20"/>
        </w:rPr>
        <w:t>Pirkimo sąlygos</w:t>
      </w:r>
      <w:r w:rsidRPr="00AE544D">
        <w:rPr>
          <w:rFonts w:ascii="Verdana" w:hAnsi="Verdana"/>
          <w:sz w:val="20"/>
        </w:rPr>
        <w:t xml:space="preserve"> – ši Pirkimo dokumentų sudėtinė dalis, nustatanti </w:t>
      </w:r>
      <w:r w:rsidR="009C7F7B" w:rsidRPr="00AE544D">
        <w:rPr>
          <w:rFonts w:ascii="Verdana" w:hAnsi="Verdana"/>
          <w:sz w:val="20"/>
        </w:rPr>
        <w:t>P</w:t>
      </w:r>
      <w:r w:rsidRPr="00AE544D">
        <w:rPr>
          <w:rFonts w:ascii="Verdana" w:hAnsi="Verdana"/>
          <w:sz w:val="20"/>
        </w:rPr>
        <w:t>irkimo procedūrą, pasiūlymų pateikimo, nagrinėjimo ir vertinimo tvarką, pirkimo objektą ir reikalavimus jam, teikėjų pašalinimo pagrindus, tiekėjų kvalifikacijos ir kitus reikalavimas, reikalavimus Pasiūlymų vertinimui ir kt.</w:t>
      </w:r>
    </w:p>
    <w:p w14:paraId="06E76F45" w14:textId="77777777" w:rsidR="004F6402" w:rsidRPr="00AE544D" w:rsidRDefault="00B237DA" w:rsidP="004F6402">
      <w:pPr>
        <w:pStyle w:val="ListParagraph"/>
        <w:numPr>
          <w:ilvl w:val="0"/>
          <w:numId w:val="36"/>
        </w:numPr>
        <w:tabs>
          <w:tab w:val="left" w:pos="709"/>
          <w:tab w:val="left" w:pos="851"/>
        </w:tabs>
        <w:spacing w:after="0" w:line="240" w:lineRule="auto"/>
        <w:ind w:left="0" w:firstLine="0"/>
        <w:jc w:val="both"/>
        <w:rPr>
          <w:rFonts w:ascii="Verdana" w:hAnsi="Verdana"/>
          <w:sz w:val="20"/>
          <w:szCs w:val="20"/>
          <w:lang w:val="lt-LT" w:eastAsia="lt-LT"/>
        </w:rPr>
      </w:pPr>
      <w:r w:rsidRPr="00AE544D">
        <w:rPr>
          <w:rFonts w:ascii="Verdana" w:hAnsi="Verdana"/>
          <w:b/>
          <w:sz w:val="20"/>
          <w:szCs w:val="20"/>
        </w:rPr>
        <w:t>PVM</w:t>
      </w:r>
      <w:r w:rsidR="00CB6E0C" w:rsidRPr="00AE544D">
        <w:rPr>
          <w:rFonts w:ascii="Verdana" w:hAnsi="Verdana"/>
          <w:sz w:val="20"/>
          <w:szCs w:val="20"/>
        </w:rPr>
        <w:t xml:space="preserve"> – </w:t>
      </w:r>
      <w:r w:rsidRPr="00AE544D">
        <w:rPr>
          <w:rFonts w:ascii="Verdana" w:hAnsi="Verdana"/>
          <w:sz w:val="20"/>
          <w:szCs w:val="20"/>
        </w:rPr>
        <w:t>pridėtinės vertės mokestis.</w:t>
      </w:r>
      <w:r w:rsidR="004F6402" w:rsidRPr="00AE544D">
        <w:rPr>
          <w:rFonts w:ascii="Verdana" w:hAnsi="Verdana"/>
          <w:sz w:val="20"/>
          <w:szCs w:val="20"/>
        </w:rPr>
        <w:t xml:space="preserve"> </w:t>
      </w:r>
    </w:p>
    <w:p w14:paraId="3346CAD2" w14:textId="48354C15" w:rsidR="00D75299" w:rsidRPr="00AE544D" w:rsidRDefault="004F6402" w:rsidP="006342E4">
      <w:pPr>
        <w:pStyle w:val="ListParagraph"/>
        <w:numPr>
          <w:ilvl w:val="0"/>
          <w:numId w:val="36"/>
        </w:numPr>
        <w:tabs>
          <w:tab w:val="left" w:pos="709"/>
          <w:tab w:val="left" w:pos="851"/>
        </w:tabs>
        <w:spacing w:after="0" w:line="240" w:lineRule="auto"/>
        <w:ind w:left="0" w:firstLine="0"/>
        <w:jc w:val="both"/>
        <w:rPr>
          <w:rFonts w:ascii="Verdana" w:hAnsi="Verdana"/>
          <w:sz w:val="20"/>
          <w:szCs w:val="20"/>
          <w:lang w:val="lt-LT" w:eastAsia="lt-LT"/>
        </w:rPr>
      </w:pPr>
      <w:r w:rsidRPr="00AE544D">
        <w:rPr>
          <w:rFonts w:ascii="Verdana" w:hAnsi="Verdana"/>
          <w:b/>
          <w:bCs/>
          <w:sz w:val="20"/>
          <w:szCs w:val="20"/>
          <w:lang w:val="lt-LT" w:eastAsia="lt-LT"/>
        </w:rPr>
        <w:t xml:space="preserve">Reglamentas </w:t>
      </w:r>
      <w:r w:rsidRPr="00AE544D">
        <w:rPr>
          <w:rFonts w:ascii="Verdana" w:hAnsi="Verdana"/>
          <w:sz w:val="20"/>
          <w:szCs w:val="20"/>
          <w:lang w:val="lt-LT" w:eastAsia="lt-LT"/>
        </w:rPr>
        <w:t>- Tarybos reglamentas (ES) 2022/576 2022 m. balandžio 8 d. kuriuo iš dalies keičiamas Reglamentas (ES) Nr. 833/2014 dėl ribojamųjų priemonių atsižvelgiant į Rusijos veiksmus, kuriais destabilizuojama padėtis Ukrainoje.</w:t>
      </w:r>
    </w:p>
    <w:p w14:paraId="2265FE16" w14:textId="0BF7A21D" w:rsidR="00D75299" w:rsidRPr="00AE544D" w:rsidRDefault="00B237DA" w:rsidP="00333DF4">
      <w:pPr>
        <w:numPr>
          <w:ilvl w:val="0"/>
          <w:numId w:val="36"/>
        </w:numPr>
        <w:tabs>
          <w:tab w:val="left" w:pos="284"/>
          <w:tab w:val="left" w:pos="851"/>
        </w:tabs>
        <w:spacing w:after="0" w:line="240" w:lineRule="auto"/>
        <w:ind w:left="0" w:firstLine="0"/>
        <w:contextualSpacing/>
        <w:jc w:val="both"/>
        <w:rPr>
          <w:rFonts w:ascii="Verdana" w:hAnsi="Verdana"/>
          <w:b/>
          <w:sz w:val="20"/>
        </w:rPr>
      </w:pPr>
      <w:r w:rsidRPr="00AE544D">
        <w:rPr>
          <w:rFonts w:ascii="Verdana" w:hAnsi="Verdana"/>
          <w:b/>
          <w:sz w:val="20"/>
        </w:rPr>
        <w:t>Subtiekėjas</w:t>
      </w:r>
      <w:r w:rsidRPr="00AE544D">
        <w:rPr>
          <w:rFonts w:ascii="Verdana" w:hAnsi="Verdana"/>
          <w:sz w:val="20"/>
        </w:rPr>
        <w:t xml:space="preserve"> – </w:t>
      </w:r>
      <w:r w:rsidR="005B6D28" w:rsidRPr="00AE544D">
        <w:rPr>
          <w:rFonts w:ascii="Verdana" w:hAnsi="Verdana"/>
          <w:sz w:val="20"/>
        </w:rPr>
        <w:t>tiekėjo pirkimo sutarties vykdymui pasitelkiamas trečiasis asmuo, kurio kvalifikacija tiekėjas nesiremia, kad atitiktų kvalifikacijos reikalavimus</w:t>
      </w:r>
      <w:r w:rsidR="004A79FB" w:rsidRPr="00AE544D">
        <w:rPr>
          <w:rFonts w:ascii="Verdana" w:hAnsi="Verdana"/>
          <w:sz w:val="20"/>
        </w:rPr>
        <w:t>.</w:t>
      </w:r>
    </w:p>
    <w:p w14:paraId="1201B85D" w14:textId="77777777" w:rsidR="00D75299" w:rsidRPr="00AE544D" w:rsidRDefault="00B237DA" w:rsidP="00333DF4">
      <w:pPr>
        <w:numPr>
          <w:ilvl w:val="0"/>
          <w:numId w:val="36"/>
        </w:numPr>
        <w:tabs>
          <w:tab w:val="left" w:pos="284"/>
          <w:tab w:val="left" w:pos="851"/>
        </w:tabs>
        <w:spacing w:after="0" w:line="240" w:lineRule="auto"/>
        <w:ind w:left="0" w:firstLine="0"/>
        <w:contextualSpacing/>
        <w:jc w:val="both"/>
        <w:rPr>
          <w:rFonts w:ascii="Verdana" w:hAnsi="Verdana"/>
          <w:b/>
          <w:sz w:val="20"/>
        </w:rPr>
      </w:pPr>
      <w:r w:rsidRPr="00AE544D">
        <w:rPr>
          <w:rFonts w:ascii="Verdana" w:hAnsi="Verdana"/>
          <w:b/>
          <w:sz w:val="20"/>
        </w:rPr>
        <w:t>Tiekėjas</w:t>
      </w:r>
      <w:r w:rsidRPr="00AE544D">
        <w:rPr>
          <w:rFonts w:ascii="Verdana" w:hAnsi="Verdana"/>
          <w:sz w:val="20"/>
        </w:rPr>
        <w:t xml:space="preserve"> </w:t>
      </w:r>
      <w:r w:rsidR="00CA292C" w:rsidRPr="00AE544D">
        <w:rPr>
          <w:rFonts w:ascii="Verdana" w:hAnsi="Verdana"/>
          <w:sz w:val="20"/>
        </w:rPr>
        <w:t>–</w:t>
      </w:r>
      <w:r w:rsidRPr="00AE544D">
        <w:rPr>
          <w:rFonts w:ascii="Verdana" w:hAnsi="Verdana"/>
          <w:sz w:val="20"/>
        </w:rPr>
        <w:t xml:space="preserve"> </w:t>
      </w:r>
      <w:r w:rsidR="004A79FB" w:rsidRPr="00AE544D">
        <w:rPr>
          <w:rFonts w:ascii="Verdana" w:hAnsi="Verdana"/>
          <w:sz w:val="20"/>
        </w:rPr>
        <w:t>ūkio subjektas – fizinis asmuo, privatusis ar viešasis juridinis asmuo, kita organizacija ir jų padalinys ar tokių asmenų grupė, įskaitant laikinas ūkio subjektų asociacijas, kurie rinkoje siūlo atlikti darbus, tiekti prekes ar teikti paslaugas.</w:t>
      </w:r>
    </w:p>
    <w:p w14:paraId="3F795A6D" w14:textId="7A9BAFD0" w:rsidR="005B6D28" w:rsidRPr="00AE544D" w:rsidRDefault="005B6D28" w:rsidP="00333DF4">
      <w:pPr>
        <w:numPr>
          <w:ilvl w:val="0"/>
          <w:numId w:val="36"/>
        </w:numPr>
        <w:tabs>
          <w:tab w:val="left" w:pos="284"/>
          <w:tab w:val="left" w:pos="851"/>
        </w:tabs>
        <w:spacing w:after="0" w:line="240" w:lineRule="auto"/>
        <w:ind w:left="0" w:firstLine="0"/>
        <w:contextualSpacing/>
        <w:jc w:val="both"/>
        <w:rPr>
          <w:rFonts w:ascii="Verdana" w:hAnsi="Verdana"/>
          <w:b/>
          <w:sz w:val="20"/>
        </w:rPr>
      </w:pPr>
      <w:r w:rsidRPr="00AE544D">
        <w:rPr>
          <w:rFonts w:ascii="Verdana" w:hAnsi="Verdana"/>
          <w:b/>
          <w:sz w:val="20"/>
        </w:rPr>
        <w:t xml:space="preserve">Ūkio subjektas, kurio pajėgumais remiamasi </w:t>
      </w:r>
      <w:r w:rsidRPr="00AE544D">
        <w:rPr>
          <w:rFonts w:ascii="Verdana" w:hAnsi="Verdana"/>
          <w:sz w:val="20"/>
        </w:rPr>
        <w:t>– tiekėjo pirkimo sutarties vykdymui pasitelkiamas trečiasis asmuo, kurio kvalifikacija tiekėjas remiasi, kad atitiktų kvalifikacijos reikalavimus.</w:t>
      </w:r>
    </w:p>
    <w:p w14:paraId="32DA3C67" w14:textId="0F364E88" w:rsidR="001C35BD" w:rsidRPr="00AE544D" w:rsidRDefault="001C35BD" w:rsidP="00333DF4">
      <w:pPr>
        <w:numPr>
          <w:ilvl w:val="0"/>
          <w:numId w:val="36"/>
        </w:numPr>
        <w:tabs>
          <w:tab w:val="left" w:pos="426"/>
          <w:tab w:val="left" w:pos="567"/>
          <w:tab w:val="left" w:pos="851"/>
        </w:tabs>
        <w:spacing w:after="0" w:line="240" w:lineRule="auto"/>
        <w:ind w:left="0" w:firstLine="0"/>
        <w:contextualSpacing/>
        <w:jc w:val="both"/>
        <w:rPr>
          <w:rFonts w:ascii="Verdana" w:hAnsi="Verdana"/>
          <w:sz w:val="20"/>
        </w:rPr>
      </w:pPr>
      <w:r w:rsidRPr="00AE544D">
        <w:rPr>
          <w:rFonts w:ascii="Verdana" w:hAnsi="Verdana"/>
          <w:b/>
          <w:bCs/>
          <w:spacing w:val="2"/>
          <w:sz w:val="20"/>
        </w:rPr>
        <w:t>Viešojo pirkimo</w:t>
      </w:r>
      <w:r w:rsidR="00E671B6" w:rsidRPr="00AE544D">
        <w:rPr>
          <w:rFonts w:ascii="Verdana" w:hAnsi="Verdana"/>
          <w:b/>
          <w:bCs/>
          <w:spacing w:val="2"/>
          <w:sz w:val="20"/>
        </w:rPr>
        <w:t xml:space="preserve"> – </w:t>
      </w:r>
      <w:r w:rsidRPr="00AE544D">
        <w:rPr>
          <w:rFonts w:ascii="Verdana" w:hAnsi="Verdana"/>
          <w:b/>
          <w:bCs/>
          <w:spacing w:val="2"/>
          <w:sz w:val="20"/>
        </w:rPr>
        <w:t>pardavimo sutartis (</w:t>
      </w:r>
      <w:r w:rsidR="00D64740" w:rsidRPr="00AE544D">
        <w:rPr>
          <w:rFonts w:ascii="Verdana" w:hAnsi="Verdana"/>
          <w:b/>
          <w:bCs/>
          <w:spacing w:val="2"/>
          <w:sz w:val="20"/>
        </w:rPr>
        <w:t>P</w:t>
      </w:r>
      <w:r w:rsidRPr="00AE544D">
        <w:rPr>
          <w:rFonts w:ascii="Verdana" w:hAnsi="Verdana"/>
          <w:b/>
          <w:bCs/>
          <w:spacing w:val="2"/>
          <w:sz w:val="20"/>
        </w:rPr>
        <w:t>irkimo sutartis)</w:t>
      </w:r>
      <w:r w:rsidRPr="00AE544D">
        <w:rPr>
          <w:rFonts w:ascii="Verdana" w:hAnsi="Verdana"/>
          <w:spacing w:val="2"/>
          <w:sz w:val="20"/>
        </w:rPr>
        <w:t xml:space="preserve"> – Viešųjų pirkimų įstatymo nustatyta tvarka </w:t>
      </w:r>
      <w:r w:rsidR="000C0A21" w:rsidRPr="00AE544D">
        <w:rPr>
          <w:rFonts w:ascii="Verdana" w:hAnsi="Verdana"/>
          <w:spacing w:val="2"/>
          <w:sz w:val="20"/>
        </w:rPr>
        <w:t>Perkančiosios organizacijos su Pirkimo laimėtoju sudaroma sutartis</w:t>
      </w:r>
      <w:r w:rsidR="000C0A21" w:rsidRPr="00AE544D" w:rsidDel="000C0A21">
        <w:rPr>
          <w:rFonts w:ascii="Verdana" w:hAnsi="Verdana"/>
          <w:spacing w:val="2"/>
          <w:sz w:val="20"/>
        </w:rPr>
        <w:t xml:space="preserve"> </w:t>
      </w:r>
      <w:r w:rsidR="006045DC" w:rsidRPr="00AE544D">
        <w:rPr>
          <w:rFonts w:ascii="Verdana" w:hAnsi="Verdana"/>
          <w:spacing w:val="2"/>
          <w:sz w:val="20"/>
        </w:rPr>
        <w:t xml:space="preserve">dėl Pirkimo sąlygų </w:t>
      </w:r>
      <w:r w:rsidR="00741F9F" w:rsidRPr="00AE544D">
        <w:rPr>
          <w:rFonts w:ascii="Verdana" w:hAnsi="Verdana"/>
          <w:spacing w:val="2"/>
          <w:sz w:val="20"/>
        </w:rPr>
        <w:fldChar w:fldCharType="begin"/>
      </w:r>
      <w:r w:rsidR="00741F9F" w:rsidRPr="00AE544D">
        <w:rPr>
          <w:rFonts w:ascii="Verdana" w:hAnsi="Verdana"/>
          <w:spacing w:val="2"/>
          <w:sz w:val="20"/>
        </w:rPr>
        <w:instrText xml:space="preserve"> REF _Ref2931369 \r \h </w:instrText>
      </w:r>
      <w:r w:rsidR="00E6610E" w:rsidRPr="00AE544D">
        <w:rPr>
          <w:rFonts w:ascii="Verdana" w:hAnsi="Verdana"/>
          <w:spacing w:val="2"/>
          <w:sz w:val="20"/>
        </w:rPr>
        <w:instrText xml:space="preserve"> \* MERGEFORMAT </w:instrText>
      </w:r>
      <w:r w:rsidR="00741F9F" w:rsidRPr="00AE544D">
        <w:rPr>
          <w:rFonts w:ascii="Verdana" w:hAnsi="Verdana"/>
          <w:spacing w:val="2"/>
          <w:sz w:val="20"/>
        </w:rPr>
      </w:r>
      <w:r w:rsidR="00741F9F" w:rsidRPr="00AE544D">
        <w:rPr>
          <w:rFonts w:ascii="Verdana" w:hAnsi="Verdana"/>
          <w:spacing w:val="2"/>
          <w:sz w:val="20"/>
        </w:rPr>
        <w:fldChar w:fldCharType="separate"/>
      </w:r>
      <w:r w:rsidR="00741F9F" w:rsidRPr="00AE544D">
        <w:rPr>
          <w:rFonts w:ascii="Verdana" w:hAnsi="Verdana"/>
          <w:spacing w:val="2"/>
          <w:sz w:val="20"/>
        </w:rPr>
        <w:t>2.1</w:t>
      </w:r>
      <w:r w:rsidR="00741F9F" w:rsidRPr="00AE544D">
        <w:rPr>
          <w:rFonts w:ascii="Verdana" w:hAnsi="Verdana"/>
          <w:spacing w:val="2"/>
          <w:sz w:val="20"/>
        </w:rPr>
        <w:fldChar w:fldCharType="end"/>
      </w:r>
      <w:r w:rsidR="00741F9F" w:rsidRPr="00AE544D">
        <w:rPr>
          <w:rFonts w:ascii="Verdana" w:hAnsi="Verdana"/>
          <w:spacing w:val="2"/>
          <w:sz w:val="20"/>
        </w:rPr>
        <w:t xml:space="preserve"> </w:t>
      </w:r>
      <w:r w:rsidR="006045DC" w:rsidRPr="00AE544D">
        <w:rPr>
          <w:rFonts w:ascii="Verdana" w:hAnsi="Verdana"/>
          <w:spacing w:val="2"/>
          <w:sz w:val="20"/>
        </w:rPr>
        <w:t xml:space="preserve">punkte nurodytų </w:t>
      </w:r>
      <w:r w:rsidR="006045DC" w:rsidRPr="00AE544D">
        <w:rPr>
          <w:rFonts w:ascii="Verdana" w:hAnsi="Verdana"/>
          <w:iCs/>
          <w:spacing w:val="2"/>
          <w:sz w:val="20"/>
        </w:rPr>
        <w:t>paslaugų įsigijimo</w:t>
      </w:r>
      <w:r w:rsidRPr="00AE544D">
        <w:rPr>
          <w:rFonts w:ascii="Verdana" w:hAnsi="Verdana"/>
          <w:spacing w:val="2"/>
          <w:sz w:val="20"/>
        </w:rPr>
        <w:t xml:space="preserve">. </w:t>
      </w:r>
    </w:p>
    <w:p w14:paraId="1D85C219" w14:textId="77777777" w:rsidR="00D75299" w:rsidRPr="00AE544D" w:rsidRDefault="003F40B4" w:rsidP="00333DF4">
      <w:pPr>
        <w:numPr>
          <w:ilvl w:val="0"/>
          <w:numId w:val="36"/>
        </w:numPr>
        <w:tabs>
          <w:tab w:val="left" w:pos="284"/>
          <w:tab w:val="left" w:pos="851"/>
        </w:tabs>
        <w:autoSpaceDE w:val="0"/>
        <w:autoSpaceDN w:val="0"/>
        <w:adjustRightInd w:val="0"/>
        <w:spacing w:after="0" w:line="240" w:lineRule="auto"/>
        <w:ind w:left="0" w:firstLine="0"/>
        <w:contextualSpacing/>
        <w:jc w:val="both"/>
        <w:rPr>
          <w:rFonts w:ascii="Verdana" w:hAnsi="Verdana"/>
          <w:color w:val="000000"/>
          <w:sz w:val="20"/>
        </w:rPr>
      </w:pPr>
      <w:r w:rsidRPr="00AE544D">
        <w:rPr>
          <w:rFonts w:ascii="Verdana" w:hAnsi="Verdana"/>
          <w:b/>
          <w:sz w:val="20"/>
        </w:rPr>
        <w:t xml:space="preserve">Viešųjų pirkimų įstatymas arba </w:t>
      </w:r>
      <w:r w:rsidR="00D75299" w:rsidRPr="00AE544D">
        <w:rPr>
          <w:rFonts w:ascii="Verdana" w:hAnsi="Verdana"/>
          <w:b/>
          <w:sz w:val="20"/>
        </w:rPr>
        <w:t>VPĮ</w:t>
      </w:r>
      <w:r w:rsidR="00D75299" w:rsidRPr="00AE544D">
        <w:rPr>
          <w:rFonts w:ascii="Verdana" w:hAnsi="Verdana"/>
          <w:sz w:val="20"/>
        </w:rPr>
        <w:t xml:space="preserve"> – </w:t>
      </w:r>
      <w:r w:rsidR="00D75299" w:rsidRPr="00AE544D">
        <w:rPr>
          <w:rFonts w:ascii="Verdana" w:hAnsi="Verdana"/>
          <w:color w:val="000000"/>
          <w:sz w:val="20"/>
        </w:rPr>
        <w:t xml:space="preserve">Lietuvos Respublikos viešųjų pirkimų įstatymas (pradedant Pirkimą galiojanti redakcija, jei teisės aktai nenumato kitokio taikymo). </w:t>
      </w:r>
    </w:p>
    <w:p w14:paraId="672797D2" w14:textId="77777777" w:rsidR="00FD4ACC" w:rsidRPr="00AE544D" w:rsidRDefault="00FD4ACC" w:rsidP="005B6D28">
      <w:pPr>
        <w:pStyle w:val="Heading1"/>
        <w:spacing w:before="240" w:after="120"/>
        <w:ind w:left="1560" w:hanging="142"/>
        <w:rPr>
          <w:rFonts w:ascii="Verdana" w:hAnsi="Verdana"/>
          <w:b/>
          <w:sz w:val="20"/>
          <w:szCs w:val="20"/>
        </w:rPr>
      </w:pPr>
      <w:bookmarkStart w:id="3" w:name="_Toc70500199"/>
      <w:r w:rsidRPr="00AE544D">
        <w:rPr>
          <w:rFonts w:ascii="Verdana" w:hAnsi="Verdana"/>
          <w:b/>
          <w:sz w:val="20"/>
          <w:szCs w:val="20"/>
        </w:rPr>
        <w:t xml:space="preserve">PAGRINDINĖS </w:t>
      </w:r>
      <w:r w:rsidR="005A7075" w:rsidRPr="00AE544D">
        <w:rPr>
          <w:rFonts w:ascii="Verdana" w:hAnsi="Verdana"/>
          <w:b/>
          <w:sz w:val="20"/>
          <w:szCs w:val="20"/>
        </w:rPr>
        <w:t xml:space="preserve">PIRKIMO </w:t>
      </w:r>
      <w:r w:rsidRPr="00AE544D">
        <w:rPr>
          <w:rFonts w:ascii="Verdana" w:hAnsi="Verdana"/>
          <w:b/>
          <w:sz w:val="20"/>
          <w:szCs w:val="20"/>
        </w:rPr>
        <w:t>SĄLYGOS</w:t>
      </w:r>
      <w:bookmarkEnd w:id="3"/>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5577"/>
      </w:tblGrid>
      <w:tr w:rsidR="00F444B4" w:rsidRPr="00AE544D" w14:paraId="22A0F102" w14:textId="77777777" w:rsidTr="00D75299">
        <w:tc>
          <w:tcPr>
            <w:tcW w:w="4503" w:type="dxa"/>
            <w:shd w:val="clear" w:color="auto" w:fill="auto"/>
            <w:vAlign w:val="center"/>
          </w:tcPr>
          <w:p w14:paraId="57BD29A2" w14:textId="77777777" w:rsidR="00F444B4" w:rsidRPr="00AE544D" w:rsidRDefault="00F444B4" w:rsidP="00D75299">
            <w:pPr>
              <w:numPr>
                <w:ilvl w:val="0"/>
                <w:numId w:val="2"/>
              </w:numPr>
              <w:spacing w:after="0" w:line="240" w:lineRule="auto"/>
              <w:ind w:left="426" w:hanging="426"/>
              <w:rPr>
                <w:rFonts w:ascii="Verdana" w:hAnsi="Verdana"/>
                <w:sz w:val="20"/>
              </w:rPr>
            </w:pPr>
            <w:bookmarkStart w:id="4" w:name="_Ref2931369"/>
            <w:r w:rsidRPr="00AE544D">
              <w:rPr>
                <w:rFonts w:ascii="Verdana" w:hAnsi="Verdana"/>
                <w:sz w:val="20"/>
              </w:rPr>
              <w:t>Pirkimo objektas</w:t>
            </w:r>
            <w:bookmarkEnd w:id="4"/>
          </w:p>
        </w:tc>
        <w:tc>
          <w:tcPr>
            <w:tcW w:w="5577" w:type="dxa"/>
            <w:shd w:val="clear" w:color="auto" w:fill="auto"/>
            <w:vAlign w:val="center"/>
          </w:tcPr>
          <w:p w14:paraId="597F6C6F" w14:textId="2722CEAF" w:rsidR="00F444B4" w:rsidRPr="00AE544D" w:rsidRDefault="00E81205" w:rsidP="00FD7237">
            <w:pPr>
              <w:spacing w:after="0" w:line="240" w:lineRule="auto"/>
              <w:jc w:val="both"/>
              <w:rPr>
                <w:rFonts w:ascii="Verdana" w:hAnsi="Verdana"/>
                <w:sz w:val="20"/>
                <w:lang w:val="en-US"/>
              </w:rPr>
            </w:pPr>
            <w:r w:rsidRPr="00AE544D">
              <w:rPr>
                <w:rFonts w:ascii="Verdana" w:hAnsi="Verdana"/>
                <w:sz w:val="20"/>
              </w:rPr>
              <w:t xml:space="preserve">Saugaus informacijos apsikeitimo programinės įrangos </w:t>
            </w:r>
            <w:r w:rsidRPr="00AE544D">
              <w:rPr>
                <w:rFonts w:ascii="Verdana" w:hAnsi="Verdana"/>
                <w:i/>
                <w:iCs/>
                <w:sz w:val="20"/>
              </w:rPr>
              <w:t>Sec@GW</w:t>
            </w:r>
            <w:r w:rsidRPr="00AE544D">
              <w:rPr>
                <w:rFonts w:ascii="Verdana" w:hAnsi="Verdana"/>
                <w:sz w:val="20"/>
              </w:rPr>
              <w:t xml:space="preserve"> technin</w:t>
            </w:r>
            <w:r w:rsidR="00B033A8" w:rsidRPr="00AE544D">
              <w:rPr>
                <w:rFonts w:ascii="Verdana" w:hAnsi="Verdana"/>
                <w:sz w:val="20"/>
              </w:rPr>
              <w:t>ės</w:t>
            </w:r>
            <w:r w:rsidR="00145842" w:rsidRPr="00AE544D">
              <w:rPr>
                <w:rFonts w:ascii="Verdana" w:hAnsi="Verdana"/>
                <w:sz w:val="20"/>
              </w:rPr>
              <w:t xml:space="preserve"> priežiūros paslaugos ir </w:t>
            </w:r>
            <w:r w:rsidR="00145842" w:rsidRPr="00AE544D">
              <w:rPr>
                <w:rFonts w:ascii="Verdana" w:hAnsi="Verdana"/>
                <w:sz w:val="20"/>
                <w:lang w:val="en-US"/>
              </w:rPr>
              <w:t>papildom</w:t>
            </w:r>
            <w:r w:rsidR="00DF6079">
              <w:rPr>
                <w:rFonts w:ascii="Verdana" w:hAnsi="Verdana"/>
                <w:sz w:val="20"/>
              </w:rPr>
              <w:t>os</w:t>
            </w:r>
            <w:r w:rsidR="00145842" w:rsidRPr="00AE544D">
              <w:rPr>
                <w:rFonts w:ascii="Verdana" w:hAnsi="Verdana"/>
                <w:sz w:val="20"/>
              </w:rPr>
              <w:t xml:space="preserve"> licencij</w:t>
            </w:r>
            <w:r w:rsidR="00DF6079">
              <w:rPr>
                <w:rFonts w:ascii="Verdana" w:hAnsi="Verdana"/>
                <w:sz w:val="20"/>
              </w:rPr>
              <w:t>os</w:t>
            </w:r>
          </w:p>
        </w:tc>
      </w:tr>
      <w:tr w:rsidR="00F444B4" w:rsidRPr="00AE544D" w14:paraId="683E23A3" w14:textId="77777777" w:rsidTr="00D75299">
        <w:tc>
          <w:tcPr>
            <w:tcW w:w="4503" w:type="dxa"/>
            <w:shd w:val="clear" w:color="auto" w:fill="auto"/>
            <w:vAlign w:val="center"/>
          </w:tcPr>
          <w:p w14:paraId="5DA9F028" w14:textId="77777777" w:rsidR="00F444B4" w:rsidRPr="00AE544D" w:rsidRDefault="00F444B4" w:rsidP="00D75299">
            <w:pPr>
              <w:numPr>
                <w:ilvl w:val="0"/>
                <w:numId w:val="2"/>
              </w:numPr>
              <w:spacing w:after="0" w:line="240" w:lineRule="auto"/>
              <w:ind w:left="426" w:hanging="426"/>
              <w:rPr>
                <w:rFonts w:ascii="Verdana" w:hAnsi="Verdana"/>
                <w:sz w:val="20"/>
              </w:rPr>
            </w:pPr>
            <w:r w:rsidRPr="00AE544D">
              <w:rPr>
                <w:rFonts w:ascii="Verdana" w:hAnsi="Verdana"/>
                <w:sz w:val="20"/>
              </w:rPr>
              <w:t>Pirkimo būdas</w:t>
            </w:r>
          </w:p>
        </w:tc>
        <w:tc>
          <w:tcPr>
            <w:tcW w:w="5577" w:type="dxa"/>
            <w:shd w:val="clear" w:color="auto" w:fill="auto"/>
            <w:vAlign w:val="center"/>
          </w:tcPr>
          <w:p w14:paraId="5CDE25D5" w14:textId="77777777" w:rsidR="00F444B4" w:rsidRPr="00AE544D" w:rsidRDefault="00F444B4" w:rsidP="0033037F">
            <w:pPr>
              <w:spacing w:after="0" w:line="240" w:lineRule="auto"/>
              <w:jc w:val="both"/>
              <w:rPr>
                <w:rFonts w:ascii="Verdana" w:hAnsi="Verdana"/>
                <w:sz w:val="20"/>
              </w:rPr>
            </w:pPr>
            <w:r w:rsidRPr="00AE544D">
              <w:rPr>
                <w:rFonts w:ascii="Verdana" w:hAnsi="Verdana"/>
                <w:iCs/>
                <w:sz w:val="20"/>
              </w:rPr>
              <w:t>Atviras</w:t>
            </w:r>
            <w:r w:rsidRPr="00AE544D">
              <w:rPr>
                <w:rFonts w:ascii="Verdana" w:hAnsi="Verdana"/>
                <w:sz w:val="20"/>
              </w:rPr>
              <w:t xml:space="preserve"> konkursas</w:t>
            </w:r>
            <w:r w:rsidR="00623516" w:rsidRPr="00AE544D">
              <w:rPr>
                <w:rFonts w:ascii="Verdana" w:hAnsi="Verdana"/>
                <w:sz w:val="20"/>
              </w:rPr>
              <w:t xml:space="preserve"> </w:t>
            </w:r>
          </w:p>
        </w:tc>
      </w:tr>
      <w:tr w:rsidR="00F444B4" w:rsidRPr="00AE544D" w14:paraId="60D9388C" w14:textId="77777777" w:rsidTr="00D75299">
        <w:trPr>
          <w:trHeight w:val="332"/>
        </w:trPr>
        <w:tc>
          <w:tcPr>
            <w:tcW w:w="4503" w:type="dxa"/>
            <w:shd w:val="clear" w:color="auto" w:fill="auto"/>
            <w:vAlign w:val="center"/>
          </w:tcPr>
          <w:p w14:paraId="1FD87307" w14:textId="77777777" w:rsidR="00420CF0" w:rsidRPr="00AE544D" w:rsidRDefault="00F444B4" w:rsidP="00D75299">
            <w:pPr>
              <w:numPr>
                <w:ilvl w:val="0"/>
                <w:numId w:val="2"/>
              </w:numPr>
              <w:spacing w:after="0" w:line="240" w:lineRule="auto"/>
              <w:ind w:left="426" w:hanging="426"/>
              <w:rPr>
                <w:rFonts w:ascii="Verdana" w:hAnsi="Verdana"/>
                <w:sz w:val="20"/>
              </w:rPr>
            </w:pPr>
            <w:r w:rsidRPr="00AE544D">
              <w:rPr>
                <w:rFonts w:ascii="Verdana" w:hAnsi="Verdana"/>
                <w:sz w:val="20"/>
              </w:rPr>
              <w:t>Pasiūlymų pateikimo terminas</w:t>
            </w:r>
          </w:p>
        </w:tc>
        <w:tc>
          <w:tcPr>
            <w:tcW w:w="5577" w:type="dxa"/>
            <w:shd w:val="clear" w:color="auto" w:fill="auto"/>
            <w:vAlign w:val="center"/>
          </w:tcPr>
          <w:p w14:paraId="0264A729" w14:textId="77777777" w:rsidR="00787C48" w:rsidRPr="00AE544D" w:rsidRDefault="008A19DF" w:rsidP="00787C48">
            <w:pPr>
              <w:spacing w:after="0" w:line="240" w:lineRule="auto"/>
              <w:jc w:val="both"/>
              <w:rPr>
                <w:rFonts w:ascii="Verdana" w:hAnsi="Verdana"/>
                <w:sz w:val="20"/>
              </w:rPr>
            </w:pPr>
            <w:r w:rsidRPr="00AE544D">
              <w:rPr>
                <w:rFonts w:ascii="Verdana" w:hAnsi="Verdana"/>
                <w:bCs/>
                <w:sz w:val="20"/>
              </w:rPr>
              <w:t>Nurodytas skelbime</w:t>
            </w:r>
            <w:r w:rsidR="00787C48" w:rsidRPr="00AE544D">
              <w:rPr>
                <w:rFonts w:ascii="Verdana" w:hAnsi="Verdana"/>
                <w:bCs/>
                <w:sz w:val="20"/>
              </w:rPr>
              <w:t xml:space="preserve">. </w:t>
            </w:r>
            <w:r w:rsidR="00787C48" w:rsidRPr="00AE544D">
              <w:rPr>
                <w:rFonts w:ascii="Verdana" w:hAnsi="Verdana"/>
                <w:sz w:val="20"/>
              </w:rPr>
              <w:t>Perkančioji organizacija turi teisę pratęsti pasiūlymų pateikimo terminą.</w:t>
            </w:r>
          </w:p>
          <w:p w14:paraId="34762DFC" w14:textId="30DEA6A3" w:rsidR="00F444B4" w:rsidRPr="00AE544D" w:rsidRDefault="00787C48" w:rsidP="00787C48">
            <w:pPr>
              <w:spacing w:after="0" w:line="240" w:lineRule="auto"/>
              <w:jc w:val="both"/>
              <w:rPr>
                <w:rFonts w:ascii="Verdana" w:hAnsi="Verdana"/>
                <w:bCs/>
                <w:sz w:val="20"/>
              </w:rPr>
            </w:pPr>
            <w:r w:rsidRPr="00AE544D">
              <w:rPr>
                <w:rFonts w:ascii="Verdana" w:hAnsi="Verdana"/>
                <w:sz w:val="20"/>
              </w:rPr>
              <w:t>Asmeniškai, per kurjerį arba paštu gautas vokas su pasiūlymu bus grąžintas jį siuntusiam tiekėjui (pasiūlymas nenagrinėjamas)</w:t>
            </w:r>
          </w:p>
        </w:tc>
      </w:tr>
      <w:tr w:rsidR="00420CF0" w:rsidRPr="00AE544D" w14:paraId="4B6A5327" w14:textId="77777777" w:rsidTr="00D75299">
        <w:trPr>
          <w:trHeight w:val="209"/>
        </w:trPr>
        <w:tc>
          <w:tcPr>
            <w:tcW w:w="4503" w:type="dxa"/>
            <w:shd w:val="clear" w:color="auto" w:fill="auto"/>
            <w:vAlign w:val="center"/>
          </w:tcPr>
          <w:p w14:paraId="479EA131" w14:textId="77777777" w:rsidR="00420CF0" w:rsidRPr="00AE544D" w:rsidRDefault="00420CF0" w:rsidP="00D75299">
            <w:pPr>
              <w:numPr>
                <w:ilvl w:val="0"/>
                <w:numId w:val="2"/>
              </w:numPr>
              <w:tabs>
                <w:tab w:val="center" w:pos="426"/>
                <w:tab w:val="left" w:pos="1276"/>
                <w:tab w:val="left" w:pos="2127"/>
              </w:tabs>
              <w:autoSpaceDE w:val="0"/>
              <w:autoSpaceDN w:val="0"/>
              <w:adjustRightInd w:val="0"/>
              <w:spacing w:after="0" w:line="240" w:lineRule="auto"/>
              <w:ind w:left="426" w:hanging="426"/>
              <w:rPr>
                <w:rFonts w:ascii="Verdana" w:hAnsi="Verdana"/>
                <w:sz w:val="20"/>
              </w:rPr>
            </w:pPr>
            <w:r w:rsidRPr="00AE544D">
              <w:rPr>
                <w:rFonts w:ascii="Verdana" w:eastAsia="Times New Roman" w:hAnsi="Verdana"/>
                <w:bCs/>
                <w:sz w:val="20"/>
                <w:lang w:eastAsia="en-US"/>
              </w:rPr>
              <w:lastRenderedPageBreak/>
              <w:t>Pradinis susipažinimo s</w:t>
            </w:r>
            <w:r w:rsidRPr="00AE544D">
              <w:rPr>
                <w:rFonts w:ascii="Verdana" w:eastAsia="Times New Roman" w:hAnsi="Verdana"/>
                <w:sz w:val="20"/>
                <w:lang w:eastAsia="en-US"/>
              </w:rPr>
              <w:t>u CVP IS priemonėmis pateiktais tiekėjų pasiūlymais (elektroninių vokų atplėšimo procedūra) posėdžio laikas</w:t>
            </w:r>
          </w:p>
        </w:tc>
        <w:tc>
          <w:tcPr>
            <w:tcW w:w="5577" w:type="dxa"/>
            <w:shd w:val="clear" w:color="auto" w:fill="auto"/>
            <w:vAlign w:val="center"/>
          </w:tcPr>
          <w:p w14:paraId="3958B222" w14:textId="24E25898" w:rsidR="00420CF0" w:rsidRPr="00AE544D" w:rsidRDefault="00B008ED" w:rsidP="005B6D28">
            <w:pPr>
              <w:spacing w:after="0" w:line="240" w:lineRule="auto"/>
              <w:rPr>
                <w:rFonts w:ascii="Verdana" w:hAnsi="Verdana"/>
                <w:b/>
                <w:sz w:val="20"/>
              </w:rPr>
            </w:pPr>
            <w:r w:rsidRPr="00AE544D">
              <w:rPr>
                <w:rFonts w:ascii="Verdana" w:hAnsi="Verdana"/>
                <w:sz w:val="20"/>
              </w:rPr>
              <w:t xml:space="preserve">Pradedamas ne anksčiau nei </w:t>
            </w:r>
            <w:r w:rsidRPr="00AE544D">
              <w:rPr>
                <w:rFonts w:ascii="Verdana" w:hAnsi="Verdana"/>
                <w:color w:val="000000" w:themeColor="text1"/>
                <w:sz w:val="20"/>
              </w:rPr>
              <w:t xml:space="preserve">po </w:t>
            </w:r>
            <w:r w:rsidR="00027283">
              <w:rPr>
                <w:rFonts w:ascii="Verdana" w:hAnsi="Verdana"/>
                <w:color w:val="000000" w:themeColor="text1"/>
                <w:sz w:val="20"/>
                <w:lang w:val="en-US"/>
              </w:rPr>
              <w:t>30</w:t>
            </w:r>
            <w:r w:rsidRPr="00AE544D">
              <w:rPr>
                <w:rFonts w:ascii="Verdana" w:hAnsi="Verdana"/>
                <w:color w:val="000000" w:themeColor="text1"/>
                <w:sz w:val="20"/>
              </w:rPr>
              <w:t xml:space="preserve"> minučių</w:t>
            </w:r>
            <w:r w:rsidRPr="00AE544D">
              <w:rPr>
                <w:rFonts w:ascii="Verdana" w:hAnsi="Verdana"/>
                <w:sz w:val="20"/>
              </w:rPr>
              <w:t xml:space="preserve"> po pasiūlymų pateikimo termino pabaigos</w:t>
            </w:r>
          </w:p>
        </w:tc>
      </w:tr>
      <w:tr w:rsidR="00F444B4" w:rsidRPr="00AE544D" w14:paraId="39CD6A4E" w14:textId="77777777" w:rsidTr="00D75299">
        <w:tc>
          <w:tcPr>
            <w:tcW w:w="4503" w:type="dxa"/>
            <w:shd w:val="clear" w:color="auto" w:fill="auto"/>
            <w:vAlign w:val="center"/>
          </w:tcPr>
          <w:p w14:paraId="49444811" w14:textId="77777777" w:rsidR="00F444B4" w:rsidRPr="00AE544D" w:rsidRDefault="00CF5995" w:rsidP="00D75299">
            <w:pPr>
              <w:numPr>
                <w:ilvl w:val="0"/>
                <w:numId w:val="2"/>
              </w:numPr>
              <w:spacing w:after="0" w:line="240" w:lineRule="auto"/>
              <w:ind w:left="426" w:hanging="426"/>
              <w:rPr>
                <w:rFonts w:ascii="Verdana" w:hAnsi="Verdana"/>
                <w:sz w:val="20"/>
              </w:rPr>
            </w:pPr>
            <w:r w:rsidRPr="00AE544D">
              <w:rPr>
                <w:rFonts w:ascii="Verdana" w:hAnsi="Verdana"/>
                <w:sz w:val="20"/>
              </w:rPr>
              <w:t xml:space="preserve">Ekonomiškai naudingiausio pasiūlymo išrinkimo </w:t>
            </w:r>
            <w:r w:rsidR="00F444B4" w:rsidRPr="00AE544D">
              <w:rPr>
                <w:rFonts w:ascii="Verdana" w:hAnsi="Verdana"/>
                <w:sz w:val="20"/>
              </w:rPr>
              <w:t>kriterijus</w:t>
            </w:r>
          </w:p>
        </w:tc>
        <w:tc>
          <w:tcPr>
            <w:tcW w:w="5577" w:type="dxa"/>
            <w:shd w:val="clear" w:color="auto" w:fill="auto"/>
            <w:vAlign w:val="center"/>
          </w:tcPr>
          <w:p w14:paraId="26D8E8F5" w14:textId="6D5BC0D2" w:rsidR="00F444B4" w:rsidRPr="00AE544D" w:rsidRDefault="00F444B4" w:rsidP="00950FB8">
            <w:pPr>
              <w:spacing w:after="0" w:line="240" w:lineRule="auto"/>
              <w:jc w:val="both"/>
              <w:rPr>
                <w:rFonts w:ascii="Verdana" w:hAnsi="Verdana"/>
                <w:b/>
                <w:sz w:val="20"/>
              </w:rPr>
            </w:pPr>
            <w:r w:rsidRPr="00AE544D">
              <w:rPr>
                <w:rStyle w:val="Palatinobold"/>
                <w:rFonts w:ascii="Verdana" w:hAnsi="Verdana"/>
                <w:b w:val="0"/>
                <w:sz w:val="20"/>
              </w:rPr>
              <w:t xml:space="preserve">Perkančiosios organizacijos neatmesti pasiūlymai vertinami pagal </w:t>
            </w:r>
            <w:r w:rsidR="00172C58" w:rsidRPr="00AE544D">
              <w:rPr>
                <w:rStyle w:val="Palatinobold"/>
                <w:rFonts w:ascii="Verdana" w:hAnsi="Verdana"/>
                <w:b w:val="0"/>
                <w:sz w:val="20"/>
              </w:rPr>
              <w:t>kainos</w:t>
            </w:r>
            <w:r w:rsidR="00933CFF" w:rsidRPr="00AE544D">
              <w:rPr>
                <w:rStyle w:val="Palatinobold"/>
                <w:rFonts w:ascii="Verdana" w:hAnsi="Verdana"/>
                <w:b w:val="0"/>
                <w:sz w:val="20"/>
              </w:rPr>
              <w:t xml:space="preserve"> kriterijų</w:t>
            </w:r>
            <w:r w:rsidR="00623516" w:rsidRPr="00AE544D">
              <w:rPr>
                <w:rFonts w:ascii="Verdana" w:hAnsi="Verdana"/>
                <w:sz w:val="20"/>
              </w:rPr>
              <w:t>.</w:t>
            </w:r>
          </w:p>
        </w:tc>
      </w:tr>
      <w:tr w:rsidR="00F444B4" w:rsidRPr="00AE544D" w14:paraId="7413ECBF" w14:textId="77777777" w:rsidTr="00D75299">
        <w:tc>
          <w:tcPr>
            <w:tcW w:w="4503" w:type="dxa"/>
            <w:shd w:val="clear" w:color="auto" w:fill="auto"/>
            <w:vAlign w:val="center"/>
          </w:tcPr>
          <w:p w14:paraId="0A3CE13D" w14:textId="2EECB4FC" w:rsidR="00F444B4" w:rsidRPr="00AE544D" w:rsidRDefault="00F444B4" w:rsidP="00D75299">
            <w:pPr>
              <w:numPr>
                <w:ilvl w:val="0"/>
                <w:numId w:val="2"/>
              </w:numPr>
              <w:spacing w:after="0" w:line="240" w:lineRule="auto"/>
              <w:ind w:left="426" w:hanging="426"/>
              <w:rPr>
                <w:rFonts w:ascii="Verdana" w:hAnsi="Verdana"/>
                <w:sz w:val="20"/>
              </w:rPr>
            </w:pPr>
            <w:r w:rsidRPr="00AE544D">
              <w:rPr>
                <w:rFonts w:ascii="Verdana" w:hAnsi="Verdana"/>
                <w:sz w:val="20"/>
              </w:rPr>
              <w:t>Paslaugų teikimo terminas</w:t>
            </w:r>
          </w:p>
        </w:tc>
        <w:tc>
          <w:tcPr>
            <w:tcW w:w="5577" w:type="dxa"/>
            <w:shd w:val="clear" w:color="auto" w:fill="auto"/>
            <w:vAlign w:val="center"/>
          </w:tcPr>
          <w:p w14:paraId="54D3E92B" w14:textId="707B03E9" w:rsidR="00F444B4" w:rsidRPr="00AE544D" w:rsidRDefault="00E81205" w:rsidP="00A04E2C">
            <w:pPr>
              <w:spacing w:after="0" w:line="240" w:lineRule="auto"/>
              <w:jc w:val="both"/>
              <w:rPr>
                <w:rFonts w:ascii="Verdana" w:hAnsi="Verdana"/>
                <w:i/>
                <w:color w:val="FF0000"/>
                <w:sz w:val="20"/>
              </w:rPr>
            </w:pPr>
            <w:r w:rsidRPr="00AE544D">
              <w:rPr>
                <w:rFonts w:ascii="Verdana" w:eastAsia="Times New Roman" w:hAnsi="Verdana"/>
                <w:sz w:val="20"/>
              </w:rPr>
              <w:t>36 mėnesiai nuo sutarties įsigaliojimo dienos.</w:t>
            </w:r>
          </w:p>
        </w:tc>
      </w:tr>
      <w:tr w:rsidR="00F444B4" w:rsidRPr="00AE544D" w14:paraId="1D51B1AA" w14:textId="77777777" w:rsidTr="00D75299">
        <w:tc>
          <w:tcPr>
            <w:tcW w:w="4503" w:type="dxa"/>
            <w:shd w:val="clear" w:color="auto" w:fill="auto"/>
            <w:vAlign w:val="center"/>
          </w:tcPr>
          <w:p w14:paraId="3AD96DE6" w14:textId="773FB75A" w:rsidR="00F444B4" w:rsidRPr="00AE544D" w:rsidRDefault="004D5F38" w:rsidP="00D75299">
            <w:pPr>
              <w:numPr>
                <w:ilvl w:val="0"/>
                <w:numId w:val="2"/>
              </w:numPr>
              <w:spacing w:after="0" w:line="240" w:lineRule="auto"/>
              <w:ind w:left="426" w:hanging="426"/>
              <w:rPr>
                <w:rFonts w:ascii="Verdana" w:hAnsi="Verdana"/>
                <w:sz w:val="20"/>
              </w:rPr>
            </w:pPr>
            <w:r w:rsidRPr="00AE544D">
              <w:rPr>
                <w:rFonts w:ascii="Verdana" w:hAnsi="Verdana"/>
                <w:sz w:val="20"/>
              </w:rPr>
              <w:t>P</w:t>
            </w:r>
            <w:r w:rsidR="00F444B4" w:rsidRPr="00AE544D">
              <w:rPr>
                <w:rFonts w:ascii="Verdana" w:hAnsi="Verdana"/>
                <w:sz w:val="20"/>
              </w:rPr>
              <w:t>aslaugų</w:t>
            </w:r>
            <w:r w:rsidRPr="00AE544D">
              <w:rPr>
                <w:rFonts w:ascii="Verdana" w:hAnsi="Verdana"/>
                <w:sz w:val="20"/>
              </w:rPr>
              <w:t xml:space="preserve"> teikimo</w:t>
            </w:r>
            <w:r w:rsidR="00933CFF" w:rsidRPr="00AE544D">
              <w:rPr>
                <w:rFonts w:ascii="Verdana" w:hAnsi="Verdana"/>
                <w:sz w:val="20"/>
              </w:rPr>
              <w:t xml:space="preserve"> </w:t>
            </w:r>
            <w:r w:rsidR="00F444B4" w:rsidRPr="00AE544D">
              <w:rPr>
                <w:rFonts w:ascii="Verdana" w:hAnsi="Verdana"/>
                <w:sz w:val="20"/>
              </w:rPr>
              <w:t>adresas</w:t>
            </w:r>
          </w:p>
        </w:tc>
        <w:tc>
          <w:tcPr>
            <w:tcW w:w="5577" w:type="dxa"/>
            <w:tcBorders>
              <w:bottom w:val="single" w:sz="4" w:space="0" w:color="auto"/>
            </w:tcBorders>
            <w:shd w:val="clear" w:color="auto" w:fill="auto"/>
            <w:vAlign w:val="center"/>
          </w:tcPr>
          <w:p w14:paraId="72DC31E4" w14:textId="4FC8144C" w:rsidR="00F444B4" w:rsidRPr="00AE544D" w:rsidRDefault="00F444B4" w:rsidP="00D75299">
            <w:pPr>
              <w:spacing w:after="0" w:line="240" w:lineRule="auto"/>
              <w:jc w:val="both"/>
              <w:rPr>
                <w:rFonts w:ascii="Verdana" w:hAnsi="Verdana"/>
                <w:sz w:val="20"/>
              </w:rPr>
            </w:pPr>
            <w:r w:rsidRPr="00AE544D">
              <w:rPr>
                <w:rFonts w:ascii="Verdana" w:hAnsi="Verdana"/>
                <w:sz w:val="20"/>
              </w:rPr>
              <w:t xml:space="preserve">Nurodyta </w:t>
            </w:r>
            <w:r w:rsidR="00691E62" w:rsidRPr="00AE544D">
              <w:rPr>
                <w:rFonts w:ascii="Verdana" w:hAnsi="Verdana"/>
                <w:sz w:val="20"/>
              </w:rPr>
              <w:t>techninėje specifikacijoje</w:t>
            </w:r>
            <w:r w:rsidR="00E81205" w:rsidRPr="00AE544D">
              <w:rPr>
                <w:rFonts w:ascii="Verdana" w:hAnsi="Verdana"/>
                <w:sz w:val="20"/>
              </w:rPr>
              <w:t>.</w:t>
            </w:r>
          </w:p>
        </w:tc>
      </w:tr>
      <w:tr w:rsidR="00F444B4" w:rsidRPr="00AE544D" w14:paraId="72C873C1" w14:textId="77777777" w:rsidTr="00D75299">
        <w:tc>
          <w:tcPr>
            <w:tcW w:w="4503" w:type="dxa"/>
            <w:tcBorders>
              <w:right w:val="single" w:sz="4" w:space="0" w:color="auto"/>
            </w:tcBorders>
            <w:shd w:val="clear" w:color="auto" w:fill="auto"/>
            <w:vAlign w:val="center"/>
          </w:tcPr>
          <w:p w14:paraId="67ABC947" w14:textId="77777777" w:rsidR="00F444B4" w:rsidRPr="00AE544D" w:rsidRDefault="00706B14" w:rsidP="005E0E66">
            <w:pPr>
              <w:numPr>
                <w:ilvl w:val="0"/>
                <w:numId w:val="2"/>
              </w:numPr>
              <w:spacing w:after="0" w:line="240" w:lineRule="auto"/>
              <w:ind w:left="426" w:hanging="426"/>
              <w:rPr>
                <w:rFonts w:ascii="Verdana" w:hAnsi="Verdana"/>
                <w:sz w:val="20"/>
              </w:rPr>
            </w:pPr>
            <w:r w:rsidRPr="00AE544D">
              <w:rPr>
                <w:rFonts w:ascii="Verdana" w:hAnsi="Verdana"/>
                <w:sz w:val="20"/>
                <w:lang w:eastAsia="en-US"/>
              </w:rPr>
              <w:t xml:space="preserve">Perkančiosios organizacijos </w:t>
            </w:r>
            <w:r w:rsidRPr="00AE544D">
              <w:rPr>
                <w:rFonts w:ascii="Verdana" w:hAnsi="Verdana"/>
                <w:iCs/>
                <w:sz w:val="20"/>
                <w:lang w:eastAsia="en-US"/>
              </w:rPr>
              <w:t xml:space="preserve">kontaktiniai asmenys </w:t>
            </w:r>
            <w:r w:rsidRPr="00AE544D">
              <w:rPr>
                <w:rFonts w:ascii="Verdana" w:hAnsi="Verdana"/>
                <w:sz w:val="20"/>
                <w:lang w:eastAsia="en-US"/>
              </w:rPr>
              <w:t xml:space="preserve">įgalioti palaikyti ryšį su tiekėjais ir teikti su </w:t>
            </w:r>
            <w:r w:rsidR="007A453E" w:rsidRPr="00AE544D">
              <w:rPr>
                <w:rFonts w:ascii="Verdana" w:hAnsi="Verdana"/>
                <w:sz w:val="20"/>
                <w:lang w:eastAsia="en-US"/>
              </w:rPr>
              <w:t>P</w:t>
            </w:r>
            <w:r w:rsidRPr="00AE544D">
              <w:rPr>
                <w:rFonts w:ascii="Verdana" w:hAnsi="Verdana"/>
                <w:sz w:val="20"/>
                <w:lang w:eastAsia="en-US"/>
              </w:rPr>
              <w:t>irkimo procedūromis susijusius pranešimus (b</w:t>
            </w:r>
            <w:r w:rsidR="009546CB" w:rsidRPr="00AE544D">
              <w:rPr>
                <w:rFonts w:ascii="Verdana" w:hAnsi="Verdana"/>
                <w:sz w:val="20"/>
                <w:lang w:eastAsia="en-US"/>
              </w:rPr>
              <w:t xml:space="preserve">et kokia informacija, </w:t>
            </w:r>
            <w:r w:rsidR="007A453E" w:rsidRPr="00AE544D">
              <w:rPr>
                <w:rFonts w:ascii="Verdana" w:hAnsi="Verdana"/>
                <w:sz w:val="20"/>
                <w:lang w:eastAsia="en-US"/>
              </w:rPr>
              <w:t>P</w:t>
            </w:r>
            <w:r w:rsidR="009546CB" w:rsidRPr="00AE544D">
              <w:rPr>
                <w:rFonts w:ascii="Verdana" w:hAnsi="Verdana"/>
                <w:sz w:val="20"/>
                <w:lang w:eastAsia="en-US"/>
              </w:rPr>
              <w:t xml:space="preserve">irkimo sąlygų paaiškinimai, pranešimai ar kitas Perkančiosios organizacijos ir </w:t>
            </w:r>
            <w:r w:rsidRPr="00AE544D">
              <w:rPr>
                <w:rFonts w:ascii="Verdana" w:hAnsi="Verdana"/>
                <w:sz w:val="20"/>
                <w:lang w:eastAsia="en-US"/>
              </w:rPr>
              <w:t>Tiekėjų</w:t>
            </w:r>
            <w:r w:rsidR="009546CB" w:rsidRPr="00AE544D">
              <w:rPr>
                <w:rFonts w:ascii="Verdana" w:hAnsi="Verdana"/>
                <w:sz w:val="20"/>
                <w:lang w:eastAsia="en-US"/>
              </w:rPr>
              <w:t xml:space="preserve"> susirašinėjimas yra vykdomas tik CVP IS susirašinėjimo priemonėmis</w:t>
            </w:r>
            <w:r w:rsidR="00D20A32" w:rsidRPr="00AE544D">
              <w:rPr>
                <w:rFonts w:ascii="Verdana" w:hAnsi="Verdana"/>
                <w:sz w:val="20"/>
                <w:lang w:eastAsia="en-US"/>
              </w:rPr>
              <w:t>)</w:t>
            </w:r>
          </w:p>
        </w:tc>
        <w:tc>
          <w:tcPr>
            <w:tcW w:w="5577" w:type="dxa"/>
            <w:tcBorders>
              <w:top w:val="single" w:sz="4" w:space="0" w:color="auto"/>
              <w:left w:val="single" w:sz="4" w:space="0" w:color="auto"/>
              <w:bottom w:val="single" w:sz="4" w:space="0" w:color="auto"/>
              <w:right w:val="single" w:sz="4" w:space="0" w:color="auto"/>
            </w:tcBorders>
            <w:shd w:val="clear" w:color="auto" w:fill="auto"/>
            <w:vAlign w:val="center"/>
          </w:tcPr>
          <w:p w14:paraId="3EE56A40" w14:textId="1A54BC51" w:rsidR="00933CFF" w:rsidRPr="00AE544D" w:rsidRDefault="005B045D" w:rsidP="00933CFF">
            <w:pPr>
              <w:spacing w:after="0" w:line="240" w:lineRule="auto"/>
              <w:rPr>
                <w:rFonts w:ascii="Verdana" w:hAnsi="Verdana"/>
                <w:sz w:val="20"/>
                <w:lang w:eastAsia="en-US"/>
              </w:rPr>
            </w:pPr>
            <w:r w:rsidRPr="00AE544D">
              <w:rPr>
                <w:rFonts w:ascii="Verdana" w:hAnsi="Verdana"/>
                <w:sz w:val="20"/>
                <w:lang w:eastAsia="en-US"/>
              </w:rPr>
              <w:t>Eglė Garšvienė</w:t>
            </w:r>
          </w:p>
          <w:p w14:paraId="0229FC29" w14:textId="2E913D00" w:rsidR="00933CFF" w:rsidRPr="00AE544D" w:rsidRDefault="00933CFF" w:rsidP="00933CFF">
            <w:pPr>
              <w:spacing w:after="0" w:line="240" w:lineRule="auto"/>
              <w:rPr>
                <w:rFonts w:ascii="Verdana" w:hAnsi="Verdana"/>
                <w:sz w:val="20"/>
                <w:lang w:eastAsia="en-US"/>
              </w:rPr>
            </w:pPr>
            <w:r w:rsidRPr="00AE544D">
              <w:rPr>
                <w:rFonts w:ascii="Verdana" w:hAnsi="Verdana"/>
                <w:sz w:val="20"/>
                <w:lang w:eastAsia="en-US"/>
              </w:rPr>
              <w:t>(telefono Nr. +370</w:t>
            </w:r>
            <w:r w:rsidR="00E74B88" w:rsidRPr="00AE544D">
              <w:rPr>
                <w:rFonts w:ascii="Verdana" w:hAnsi="Verdana"/>
                <w:sz w:val="20"/>
                <w:lang w:eastAsia="en-US"/>
              </w:rPr>
              <w:t> </w:t>
            </w:r>
            <w:r w:rsidR="00E74B88" w:rsidRPr="00AE544D">
              <w:rPr>
                <w:rFonts w:ascii="Verdana" w:hAnsi="Verdana"/>
                <w:sz w:val="20"/>
                <w:lang w:val="en-US" w:eastAsia="en-US"/>
              </w:rPr>
              <w:t xml:space="preserve">634 </w:t>
            </w:r>
            <w:r w:rsidR="00BA2B86" w:rsidRPr="00AE544D">
              <w:rPr>
                <w:rFonts w:ascii="Verdana" w:hAnsi="Verdana"/>
                <w:sz w:val="20"/>
                <w:lang w:val="en-US" w:eastAsia="en-US"/>
              </w:rPr>
              <w:t>02619</w:t>
            </w:r>
            <w:r w:rsidRPr="00AE544D">
              <w:rPr>
                <w:rFonts w:ascii="Verdana" w:hAnsi="Verdana"/>
                <w:sz w:val="20"/>
                <w:lang w:eastAsia="en-US"/>
              </w:rPr>
              <w:t xml:space="preserve">, </w:t>
            </w:r>
          </w:p>
          <w:p w14:paraId="1FBB5B62" w14:textId="095E0158" w:rsidR="00933CFF" w:rsidRPr="00AE544D" w:rsidRDefault="00933CFF" w:rsidP="00933CFF">
            <w:pPr>
              <w:spacing w:after="0" w:line="240" w:lineRule="auto"/>
              <w:rPr>
                <w:rFonts w:ascii="Verdana" w:hAnsi="Verdana"/>
                <w:sz w:val="20"/>
              </w:rPr>
            </w:pPr>
            <w:r w:rsidRPr="00AE544D">
              <w:rPr>
                <w:rFonts w:ascii="Verdana" w:hAnsi="Verdana"/>
                <w:sz w:val="20"/>
                <w:lang w:eastAsia="en-US"/>
              </w:rPr>
              <w:t xml:space="preserve">el. paštas </w:t>
            </w:r>
            <w:hyperlink r:id="rId12" w:history="1">
              <w:r w:rsidR="00242007" w:rsidRPr="00AE544D">
                <w:rPr>
                  <w:rStyle w:val="Hyperlink"/>
                  <w:rFonts w:ascii="Verdana" w:hAnsi="Verdana"/>
                  <w:sz w:val="20"/>
                  <w:lang w:eastAsia="en-US"/>
                </w:rPr>
                <w:t>EGarsviene@lb.lt</w:t>
              </w:r>
            </w:hyperlink>
            <w:r w:rsidRPr="00AE544D">
              <w:rPr>
                <w:rFonts w:ascii="Verdana" w:hAnsi="Verdana"/>
                <w:sz w:val="20"/>
                <w:lang w:eastAsia="en-US"/>
              </w:rPr>
              <w:t>)</w:t>
            </w:r>
            <w:r w:rsidR="00242007" w:rsidRPr="00AE544D">
              <w:rPr>
                <w:rFonts w:ascii="Verdana" w:hAnsi="Verdana"/>
                <w:sz w:val="20"/>
                <w:lang w:eastAsia="en-US"/>
              </w:rPr>
              <w:t xml:space="preserve"> </w:t>
            </w:r>
          </w:p>
          <w:p w14:paraId="71AD71B4" w14:textId="77777777" w:rsidR="00933CFF" w:rsidRPr="00AE544D" w:rsidRDefault="00933CFF" w:rsidP="00933CFF">
            <w:pPr>
              <w:spacing w:after="0" w:line="240" w:lineRule="auto"/>
              <w:rPr>
                <w:rFonts w:ascii="Verdana" w:hAnsi="Verdana"/>
                <w:sz w:val="20"/>
                <w:lang w:eastAsia="en-US"/>
              </w:rPr>
            </w:pPr>
            <w:r w:rsidRPr="00AE544D">
              <w:rPr>
                <w:rFonts w:ascii="Verdana" w:hAnsi="Verdana"/>
                <w:sz w:val="20"/>
                <w:lang w:eastAsia="en-US"/>
              </w:rPr>
              <w:t>arba</w:t>
            </w:r>
          </w:p>
          <w:p w14:paraId="25EFF297" w14:textId="69CCD9D9" w:rsidR="00933CFF" w:rsidRPr="00AE544D" w:rsidRDefault="00BA2B86" w:rsidP="00933CFF">
            <w:pPr>
              <w:spacing w:after="0" w:line="240" w:lineRule="auto"/>
              <w:rPr>
                <w:rFonts w:ascii="Verdana" w:hAnsi="Verdana"/>
                <w:sz w:val="20"/>
                <w:lang w:eastAsia="en-US"/>
              </w:rPr>
            </w:pPr>
            <w:r w:rsidRPr="00AE544D">
              <w:rPr>
                <w:rFonts w:ascii="Verdana" w:hAnsi="Verdana"/>
                <w:sz w:val="20"/>
                <w:lang w:eastAsia="en-US"/>
              </w:rPr>
              <w:t>Agnė Adomaitis</w:t>
            </w:r>
          </w:p>
          <w:p w14:paraId="013A496D" w14:textId="7222E99C" w:rsidR="00933CFF" w:rsidRPr="00AE544D" w:rsidRDefault="00933CFF" w:rsidP="00933CFF">
            <w:pPr>
              <w:spacing w:after="0" w:line="240" w:lineRule="auto"/>
              <w:rPr>
                <w:rFonts w:ascii="Verdana" w:hAnsi="Verdana"/>
                <w:sz w:val="20"/>
                <w:lang w:eastAsia="en-US"/>
              </w:rPr>
            </w:pPr>
            <w:r w:rsidRPr="00AE544D">
              <w:rPr>
                <w:rFonts w:ascii="Verdana" w:hAnsi="Verdana"/>
                <w:sz w:val="20"/>
                <w:lang w:eastAsia="en-US"/>
              </w:rPr>
              <w:t>(telefono Nr. +370</w:t>
            </w:r>
            <w:r w:rsidR="005D0E8A" w:rsidRPr="00AE544D">
              <w:rPr>
                <w:rFonts w:ascii="Verdana" w:hAnsi="Verdana"/>
                <w:sz w:val="20"/>
                <w:lang w:eastAsia="en-US"/>
              </w:rPr>
              <w:t> </w:t>
            </w:r>
            <w:r w:rsidR="005D0E8A" w:rsidRPr="00AE544D">
              <w:rPr>
                <w:rFonts w:ascii="Verdana" w:hAnsi="Verdana"/>
                <w:sz w:val="20"/>
                <w:lang w:val="en-US" w:eastAsia="en-US"/>
              </w:rPr>
              <w:t>638 02079</w:t>
            </w:r>
            <w:r w:rsidRPr="00AE544D">
              <w:rPr>
                <w:rFonts w:ascii="Verdana" w:hAnsi="Verdana"/>
                <w:sz w:val="20"/>
                <w:lang w:eastAsia="en-US"/>
              </w:rPr>
              <w:t xml:space="preserve">, </w:t>
            </w:r>
          </w:p>
          <w:p w14:paraId="341F8169" w14:textId="12392D2A" w:rsidR="00933CFF" w:rsidRPr="00AE544D" w:rsidRDefault="00933CFF" w:rsidP="00933CFF">
            <w:pPr>
              <w:spacing w:after="0" w:line="240" w:lineRule="auto"/>
              <w:rPr>
                <w:rFonts w:ascii="Verdana" w:hAnsi="Verdana"/>
                <w:sz w:val="20"/>
              </w:rPr>
            </w:pPr>
            <w:r w:rsidRPr="00AE544D">
              <w:rPr>
                <w:rFonts w:ascii="Verdana" w:hAnsi="Verdana"/>
                <w:sz w:val="20"/>
                <w:lang w:eastAsia="en-US"/>
              </w:rPr>
              <w:t xml:space="preserve">el. paštas </w:t>
            </w:r>
            <w:hyperlink r:id="rId13" w:history="1">
              <w:r w:rsidR="00242007" w:rsidRPr="00AE544D">
                <w:rPr>
                  <w:rStyle w:val="Hyperlink"/>
                  <w:rFonts w:ascii="Verdana" w:hAnsi="Verdana"/>
                  <w:sz w:val="20"/>
                  <w:lang w:eastAsia="en-US"/>
                </w:rPr>
                <w:t>AAdomaitis@lb.lt</w:t>
              </w:r>
            </w:hyperlink>
            <w:r w:rsidRPr="00AE544D">
              <w:rPr>
                <w:rFonts w:ascii="Verdana" w:hAnsi="Verdana"/>
                <w:sz w:val="20"/>
                <w:lang w:eastAsia="en-US"/>
              </w:rPr>
              <w:t>)</w:t>
            </w:r>
            <w:r w:rsidR="00242007" w:rsidRPr="00AE544D">
              <w:rPr>
                <w:rFonts w:ascii="Verdana" w:hAnsi="Verdana"/>
                <w:sz w:val="20"/>
                <w:lang w:eastAsia="en-US"/>
              </w:rPr>
              <w:t xml:space="preserve"> </w:t>
            </w:r>
          </w:p>
          <w:p w14:paraId="6CF30C9C" w14:textId="51E45032" w:rsidR="00F444B4" w:rsidRPr="00AE544D" w:rsidRDefault="00F444B4" w:rsidP="00D75299">
            <w:pPr>
              <w:spacing w:after="0" w:line="240" w:lineRule="auto"/>
              <w:rPr>
                <w:rFonts w:ascii="Verdana" w:hAnsi="Verdana"/>
                <w:sz w:val="20"/>
              </w:rPr>
            </w:pPr>
          </w:p>
        </w:tc>
      </w:tr>
      <w:tr w:rsidR="00F444B4" w:rsidRPr="00AE544D" w14:paraId="5F82AAF8" w14:textId="77777777" w:rsidTr="00D75299">
        <w:tc>
          <w:tcPr>
            <w:tcW w:w="4503" w:type="dxa"/>
            <w:shd w:val="clear" w:color="auto" w:fill="auto"/>
            <w:vAlign w:val="center"/>
          </w:tcPr>
          <w:p w14:paraId="67471C3D" w14:textId="77777777" w:rsidR="00F444B4" w:rsidRPr="00AE544D" w:rsidRDefault="00F444B4" w:rsidP="00D75299">
            <w:pPr>
              <w:numPr>
                <w:ilvl w:val="0"/>
                <w:numId w:val="2"/>
              </w:numPr>
              <w:spacing w:after="0" w:line="240" w:lineRule="auto"/>
              <w:ind w:left="426" w:hanging="426"/>
              <w:rPr>
                <w:rFonts w:ascii="Verdana" w:hAnsi="Verdana"/>
                <w:sz w:val="20"/>
              </w:rPr>
            </w:pPr>
            <w:r w:rsidRPr="00AE544D">
              <w:rPr>
                <w:rFonts w:ascii="Verdana" w:hAnsi="Verdana"/>
                <w:sz w:val="20"/>
              </w:rPr>
              <w:t>Pirkimo skaidymas į dalis</w:t>
            </w:r>
          </w:p>
        </w:tc>
        <w:tc>
          <w:tcPr>
            <w:tcW w:w="5577" w:type="dxa"/>
            <w:tcBorders>
              <w:top w:val="single" w:sz="4" w:space="0" w:color="auto"/>
            </w:tcBorders>
            <w:shd w:val="clear" w:color="auto" w:fill="auto"/>
            <w:vAlign w:val="center"/>
          </w:tcPr>
          <w:p w14:paraId="1F68CA5A" w14:textId="514E7909" w:rsidR="00F444B4" w:rsidRPr="00AE544D" w:rsidRDefault="00933CFF" w:rsidP="00873027">
            <w:pPr>
              <w:spacing w:after="0" w:line="240" w:lineRule="auto"/>
              <w:jc w:val="both"/>
              <w:rPr>
                <w:rFonts w:ascii="Verdana" w:hAnsi="Verdana"/>
                <w:sz w:val="20"/>
              </w:rPr>
            </w:pPr>
            <w:r w:rsidRPr="00AE544D">
              <w:rPr>
                <w:rStyle w:val="Stilius25"/>
                <w:rFonts w:ascii="Verdana" w:hAnsi="Verdana"/>
                <w:sz w:val="20"/>
              </w:rPr>
              <w:t>Pirkimas į dalis neskaidomas. Tiekėjai privalo siūlyti visą Pirkimo objekto apimtį.</w:t>
            </w:r>
          </w:p>
        </w:tc>
      </w:tr>
      <w:tr w:rsidR="00F444B4" w:rsidRPr="00AE544D" w14:paraId="16C36EA2" w14:textId="77777777" w:rsidTr="00D75299">
        <w:tc>
          <w:tcPr>
            <w:tcW w:w="4503" w:type="dxa"/>
            <w:shd w:val="clear" w:color="auto" w:fill="auto"/>
            <w:vAlign w:val="center"/>
          </w:tcPr>
          <w:p w14:paraId="3C0116E0" w14:textId="77777777" w:rsidR="00F444B4" w:rsidRPr="00AE544D" w:rsidRDefault="003B687D" w:rsidP="00204A18">
            <w:pPr>
              <w:numPr>
                <w:ilvl w:val="0"/>
                <w:numId w:val="2"/>
              </w:numPr>
              <w:tabs>
                <w:tab w:val="left" w:pos="567"/>
              </w:tabs>
              <w:spacing w:after="0" w:line="240" w:lineRule="auto"/>
              <w:ind w:left="426" w:hanging="426"/>
              <w:rPr>
                <w:rFonts w:ascii="Verdana" w:hAnsi="Verdana"/>
                <w:sz w:val="20"/>
              </w:rPr>
            </w:pPr>
            <w:r w:rsidRPr="00AE544D">
              <w:rPr>
                <w:rFonts w:ascii="Verdana" w:hAnsi="Verdana"/>
                <w:sz w:val="20"/>
              </w:rPr>
              <w:t xml:space="preserve"> </w:t>
            </w:r>
            <w:r w:rsidR="00F444B4" w:rsidRPr="00AE544D">
              <w:rPr>
                <w:rFonts w:ascii="Verdana" w:hAnsi="Verdana"/>
                <w:sz w:val="20"/>
              </w:rPr>
              <w:t>Pasiūlymų galiojimo užtikrinimas</w:t>
            </w:r>
          </w:p>
        </w:tc>
        <w:tc>
          <w:tcPr>
            <w:tcW w:w="5577" w:type="dxa"/>
            <w:shd w:val="clear" w:color="auto" w:fill="auto"/>
            <w:vAlign w:val="center"/>
          </w:tcPr>
          <w:p w14:paraId="397A62C6" w14:textId="27C24E8F" w:rsidR="00F444B4" w:rsidRPr="00AE544D" w:rsidRDefault="00F444B4" w:rsidP="009260BC">
            <w:pPr>
              <w:spacing w:after="0" w:line="240" w:lineRule="auto"/>
              <w:jc w:val="both"/>
              <w:rPr>
                <w:rStyle w:val="Stilius25"/>
                <w:rFonts w:ascii="Verdana" w:hAnsi="Verdana"/>
                <w:color w:val="00B0F0"/>
                <w:sz w:val="20"/>
              </w:rPr>
            </w:pPr>
            <w:r w:rsidRPr="00AE544D">
              <w:rPr>
                <w:rStyle w:val="Palatino"/>
                <w:rFonts w:ascii="Verdana" w:hAnsi="Verdana"/>
                <w:sz w:val="20"/>
              </w:rPr>
              <w:t>Pasiūlymo galiojimo užtikrinimas nereikalaujamas</w:t>
            </w:r>
            <w:r w:rsidR="00871045" w:rsidRPr="00AE544D">
              <w:rPr>
                <w:rStyle w:val="Palatino"/>
                <w:rFonts w:ascii="Verdana" w:hAnsi="Verdana"/>
                <w:sz w:val="20"/>
              </w:rPr>
              <w:t>.</w:t>
            </w:r>
          </w:p>
        </w:tc>
      </w:tr>
      <w:tr w:rsidR="00EF0314" w:rsidRPr="00AE544D" w14:paraId="53FB5F87" w14:textId="77777777" w:rsidTr="00D75299">
        <w:trPr>
          <w:trHeight w:val="263"/>
        </w:trPr>
        <w:tc>
          <w:tcPr>
            <w:tcW w:w="4503" w:type="dxa"/>
            <w:shd w:val="clear" w:color="auto" w:fill="auto"/>
            <w:vAlign w:val="center"/>
          </w:tcPr>
          <w:p w14:paraId="1B47AFC8" w14:textId="77777777" w:rsidR="00EF0314" w:rsidRPr="00AE544D" w:rsidRDefault="003B687D" w:rsidP="00204A18">
            <w:pPr>
              <w:numPr>
                <w:ilvl w:val="0"/>
                <w:numId w:val="2"/>
              </w:numPr>
              <w:tabs>
                <w:tab w:val="left" w:pos="567"/>
              </w:tabs>
              <w:spacing w:after="0" w:line="240" w:lineRule="auto"/>
              <w:ind w:left="426" w:hanging="426"/>
              <w:rPr>
                <w:rFonts w:ascii="Verdana" w:hAnsi="Verdana"/>
                <w:sz w:val="20"/>
              </w:rPr>
            </w:pPr>
            <w:r w:rsidRPr="00AE544D">
              <w:rPr>
                <w:rFonts w:ascii="Verdana" w:hAnsi="Verdana"/>
                <w:sz w:val="20"/>
              </w:rPr>
              <w:t xml:space="preserve"> </w:t>
            </w:r>
            <w:r w:rsidR="00EF0314" w:rsidRPr="00AE544D">
              <w:rPr>
                <w:rFonts w:ascii="Verdana" w:hAnsi="Verdana"/>
                <w:sz w:val="20"/>
              </w:rPr>
              <w:t xml:space="preserve">Apmokėjimo sąlygos </w:t>
            </w:r>
          </w:p>
        </w:tc>
        <w:tc>
          <w:tcPr>
            <w:tcW w:w="5577" w:type="dxa"/>
            <w:shd w:val="clear" w:color="auto" w:fill="auto"/>
            <w:vAlign w:val="center"/>
          </w:tcPr>
          <w:p w14:paraId="00446A3B" w14:textId="2F412784" w:rsidR="00EF0314" w:rsidRPr="00AE544D" w:rsidRDefault="00883602" w:rsidP="002D11DA">
            <w:pPr>
              <w:spacing w:after="0" w:line="240" w:lineRule="auto"/>
              <w:jc w:val="both"/>
              <w:rPr>
                <w:rStyle w:val="Palatino"/>
                <w:rFonts w:ascii="Verdana" w:hAnsi="Verdana"/>
                <w:color w:val="00B0F0"/>
                <w:sz w:val="20"/>
              </w:rPr>
            </w:pPr>
            <w:r w:rsidRPr="00AE544D">
              <w:rPr>
                <w:rFonts w:ascii="Verdana" w:hAnsi="Verdana"/>
                <w:sz w:val="20"/>
              </w:rPr>
              <w:t xml:space="preserve">Užsakovas sumoka Tiekėjui už Paslaugas, gavus Sutarties </w:t>
            </w:r>
            <w:r w:rsidR="009D1336">
              <w:rPr>
                <w:rFonts w:ascii="Verdana" w:hAnsi="Verdana"/>
                <w:sz w:val="20"/>
              </w:rPr>
              <w:t>3</w:t>
            </w:r>
            <w:r w:rsidRPr="00AE544D">
              <w:rPr>
                <w:rFonts w:ascii="Verdana" w:hAnsi="Verdana"/>
                <w:sz w:val="20"/>
              </w:rPr>
              <w:t xml:space="preserve">.3 punkte nurodytą patvirtinimą, ne vėliau kaip per 30 kalendorinių dienų nuo  </w:t>
            </w:r>
            <w:r w:rsidR="00366055" w:rsidRPr="00AE544D">
              <w:rPr>
                <w:rFonts w:ascii="Verdana" w:hAnsi="Verdana"/>
                <w:color w:val="000000" w:themeColor="text1"/>
                <w:sz w:val="20"/>
              </w:rPr>
              <w:t xml:space="preserve">Paslaugų ir Prekių perdavimo–priėmimo akto pasirašymo ir </w:t>
            </w:r>
            <w:r w:rsidRPr="00AE544D">
              <w:rPr>
                <w:rFonts w:ascii="Verdana" w:hAnsi="Verdana"/>
                <w:sz w:val="20"/>
              </w:rPr>
              <w:t>PVM sąskaitos faktūros gavimo „</w:t>
            </w:r>
            <w:r w:rsidR="00897DE1" w:rsidRPr="00AE544D">
              <w:rPr>
                <w:rFonts w:ascii="Verdana" w:hAnsi="Verdana"/>
                <w:sz w:val="20"/>
              </w:rPr>
              <w:t>SABIS</w:t>
            </w:r>
            <w:r w:rsidRPr="00AE544D">
              <w:rPr>
                <w:rFonts w:ascii="Verdana" w:hAnsi="Verdana"/>
                <w:sz w:val="20"/>
              </w:rPr>
              <w:t>“ sistemoje dienos</w:t>
            </w:r>
            <w:r w:rsidR="00871045" w:rsidRPr="00AE544D">
              <w:rPr>
                <w:rFonts w:ascii="Verdana" w:hAnsi="Verdana"/>
                <w:color w:val="000000"/>
                <w:sz w:val="20"/>
              </w:rPr>
              <w:t>.</w:t>
            </w:r>
          </w:p>
        </w:tc>
      </w:tr>
      <w:tr w:rsidR="00ED4693" w:rsidRPr="00AE544D" w14:paraId="4989672B" w14:textId="77777777" w:rsidTr="00D75299">
        <w:trPr>
          <w:trHeight w:val="1124"/>
        </w:trPr>
        <w:tc>
          <w:tcPr>
            <w:tcW w:w="4503" w:type="dxa"/>
            <w:shd w:val="clear" w:color="auto" w:fill="auto"/>
            <w:vAlign w:val="center"/>
          </w:tcPr>
          <w:p w14:paraId="2E49D39F" w14:textId="77777777" w:rsidR="00ED4693" w:rsidRPr="00AE544D" w:rsidRDefault="00ED4693" w:rsidP="00ED4693">
            <w:pPr>
              <w:numPr>
                <w:ilvl w:val="0"/>
                <w:numId w:val="2"/>
              </w:numPr>
              <w:tabs>
                <w:tab w:val="left" w:pos="567"/>
              </w:tabs>
              <w:spacing w:after="0" w:line="240" w:lineRule="auto"/>
              <w:ind w:left="426" w:hanging="426"/>
              <w:rPr>
                <w:rFonts w:ascii="Verdana" w:hAnsi="Verdana"/>
                <w:sz w:val="20"/>
              </w:rPr>
            </w:pPr>
            <w:r w:rsidRPr="00AE544D">
              <w:rPr>
                <w:rFonts w:ascii="Verdana" w:hAnsi="Verdana"/>
                <w:sz w:val="20"/>
              </w:rPr>
              <w:t xml:space="preserve"> Galimybė tiekėjui prašyti, kad PO paaiškintų Pirkimo dokumentus.</w:t>
            </w:r>
          </w:p>
        </w:tc>
        <w:tc>
          <w:tcPr>
            <w:tcW w:w="5577" w:type="dxa"/>
            <w:shd w:val="clear" w:color="auto" w:fill="auto"/>
            <w:vAlign w:val="center"/>
          </w:tcPr>
          <w:p w14:paraId="44EAE41D" w14:textId="09E14A87" w:rsidR="00ED4693" w:rsidRPr="00AE544D" w:rsidDel="003B687D" w:rsidRDefault="00ED4693" w:rsidP="00ED4693">
            <w:pPr>
              <w:spacing w:after="0" w:line="240" w:lineRule="auto"/>
              <w:jc w:val="both"/>
              <w:rPr>
                <w:rFonts w:ascii="Verdana" w:hAnsi="Verdana"/>
                <w:color w:val="00B0F0"/>
                <w:sz w:val="20"/>
              </w:rPr>
            </w:pPr>
            <w:r w:rsidRPr="00AE544D">
              <w:rPr>
                <w:rFonts w:ascii="Verdana" w:hAnsi="Verdana"/>
                <w:sz w:val="20"/>
              </w:rPr>
              <w:t>PO atsakys į kiekvieną tiekėjo CVP IS priemonėmis pateiktą prašymą paaiškinti Pirkimo dokumentus, jeigu prašymas gautas ne vėliau kaip prieš 6 (šešias) dienas iki pasiūlymų pateikimo termino pabaigos. PO į gautą prašymą atsakys CVP IS priemonėmis ne vėliau kaip likus 4 (keturioms)</w:t>
            </w:r>
            <w:r w:rsidRPr="00AE544D">
              <w:rPr>
                <w:rFonts w:ascii="Verdana" w:hAnsi="Verdana"/>
                <w:i/>
                <w:sz w:val="20"/>
              </w:rPr>
              <w:t xml:space="preserve"> </w:t>
            </w:r>
            <w:r w:rsidRPr="00AE544D">
              <w:rPr>
                <w:rFonts w:ascii="Verdana" w:hAnsi="Verdana"/>
                <w:sz w:val="20"/>
              </w:rPr>
              <w:t>dienoms iki pasiūlymų pateikimo termino pabaigos.</w:t>
            </w:r>
          </w:p>
        </w:tc>
      </w:tr>
      <w:tr w:rsidR="00670A00" w:rsidRPr="00AE544D" w14:paraId="2F031621" w14:textId="77777777" w:rsidTr="00ED4693">
        <w:trPr>
          <w:trHeight w:val="1411"/>
        </w:trPr>
        <w:tc>
          <w:tcPr>
            <w:tcW w:w="4503" w:type="dxa"/>
            <w:shd w:val="clear" w:color="auto" w:fill="auto"/>
            <w:vAlign w:val="center"/>
          </w:tcPr>
          <w:p w14:paraId="452670FD" w14:textId="77777777" w:rsidR="00670A00" w:rsidRPr="00AE544D" w:rsidRDefault="00BD5DC4" w:rsidP="00204A18">
            <w:pPr>
              <w:numPr>
                <w:ilvl w:val="0"/>
                <w:numId w:val="2"/>
              </w:numPr>
              <w:tabs>
                <w:tab w:val="left" w:pos="567"/>
              </w:tabs>
              <w:spacing w:after="0" w:line="240" w:lineRule="auto"/>
              <w:ind w:left="426" w:hanging="426"/>
              <w:rPr>
                <w:rFonts w:ascii="Verdana" w:hAnsi="Verdana"/>
                <w:sz w:val="20"/>
              </w:rPr>
            </w:pPr>
            <w:r w:rsidRPr="00AE544D">
              <w:rPr>
                <w:rFonts w:ascii="Verdana" w:hAnsi="Verdana"/>
                <w:sz w:val="20"/>
              </w:rPr>
              <w:t xml:space="preserve"> </w:t>
            </w:r>
            <w:r w:rsidR="00670A00" w:rsidRPr="00AE544D">
              <w:rPr>
                <w:rFonts w:ascii="Verdana" w:hAnsi="Verdana"/>
                <w:sz w:val="20"/>
              </w:rPr>
              <w:t xml:space="preserve">Pirkime taikomas </w:t>
            </w:r>
            <w:r w:rsidR="00F328DE" w:rsidRPr="00AE544D">
              <w:rPr>
                <w:rFonts w:ascii="Verdana" w:hAnsi="Verdana"/>
                <w:sz w:val="20"/>
              </w:rPr>
              <w:t>kainodaros būdas.</w:t>
            </w:r>
          </w:p>
        </w:tc>
        <w:tc>
          <w:tcPr>
            <w:tcW w:w="5577" w:type="dxa"/>
            <w:shd w:val="clear" w:color="auto" w:fill="auto"/>
            <w:vAlign w:val="center"/>
          </w:tcPr>
          <w:p w14:paraId="1572888B" w14:textId="7AF174B4" w:rsidR="00670A00" w:rsidRPr="00AE544D" w:rsidRDefault="00ED4693" w:rsidP="00ED4693">
            <w:pPr>
              <w:tabs>
                <w:tab w:val="left" w:pos="1134"/>
              </w:tabs>
              <w:spacing w:after="0" w:line="240" w:lineRule="auto"/>
              <w:ind w:left="34"/>
              <w:jc w:val="both"/>
              <w:rPr>
                <w:rFonts w:ascii="Verdana" w:hAnsi="Verdana"/>
                <w:color w:val="00B0F0"/>
                <w:sz w:val="20"/>
              </w:rPr>
            </w:pPr>
            <w:r w:rsidRPr="00AE544D">
              <w:rPr>
                <w:rFonts w:ascii="Verdana" w:hAnsi="Verdana"/>
                <w:sz w:val="20"/>
              </w:rPr>
              <w:t>Fiksuoto</w:t>
            </w:r>
            <w:r w:rsidR="00883602" w:rsidRPr="00AE544D">
              <w:rPr>
                <w:rFonts w:ascii="Verdana" w:hAnsi="Verdana"/>
                <w:sz w:val="20"/>
              </w:rPr>
              <w:t>s</w:t>
            </w:r>
            <w:r w:rsidRPr="00AE544D">
              <w:rPr>
                <w:rFonts w:ascii="Verdana" w:hAnsi="Verdana"/>
                <w:sz w:val="20"/>
              </w:rPr>
              <w:t xml:space="preserve"> kaino</w:t>
            </w:r>
            <w:r w:rsidR="00883602" w:rsidRPr="00AE544D">
              <w:rPr>
                <w:rFonts w:ascii="Verdana" w:hAnsi="Verdana"/>
                <w:sz w:val="20"/>
              </w:rPr>
              <w:t>s</w:t>
            </w:r>
            <w:r w:rsidRPr="00AE544D">
              <w:rPr>
                <w:rFonts w:ascii="Verdana" w:hAnsi="Verdana"/>
                <w:sz w:val="20"/>
              </w:rPr>
              <w:t xml:space="preserve"> kainodara</w:t>
            </w:r>
            <w:r w:rsidR="00F328DE" w:rsidRPr="00AE544D">
              <w:rPr>
                <w:rFonts w:ascii="Verdana" w:hAnsi="Verdana"/>
                <w:sz w:val="20"/>
              </w:rPr>
              <w:t xml:space="preserve">, nustatyta laikantis </w:t>
            </w:r>
            <w:r w:rsidR="00F30C74" w:rsidRPr="00AE544D">
              <w:rPr>
                <w:rFonts w:ascii="Verdana" w:hAnsi="Verdana"/>
                <w:sz w:val="20"/>
              </w:rPr>
              <w:t>Kainodaros taisyklių nustatymo metodikos, patvirtintos Viešųjų pirkimų tarnybos direktoriaus 2017 m. birželio 28 d. įsakymu Nr. 1S-95 „Dėl Kainodaros taisyklių nustatymo metodikos patvirtinimo</w:t>
            </w:r>
            <w:r w:rsidR="00950FB8" w:rsidRPr="00AE544D">
              <w:rPr>
                <w:rFonts w:ascii="Verdana" w:hAnsi="Verdana"/>
                <w:sz w:val="20"/>
              </w:rPr>
              <w:t>“</w:t>
            </w:r>
            <w:r w:rsidR="00F328DE" w:rsidRPr="00AE544D">
              <w:rPr>
                <w:rFonts w:ascii="Verdana" w:hAnsi="Verdana"/>
                <w:sz w:val="20"/>
              </w:rPr>
              <w:t>.</w:t>
            </w:r>
          </w:p>
        </w:tc>
      </w:tr>
    </w:tbl>
    <w:p w14:paraId="7950CAFA" w14:textId="77777777" w:rsidR="00741634" w:rsidRPr="00AE544D" w:rsidRDefault="00741634" w:rsidP="005B6D28">
      <w:pPr>
        <w:pStyle w:val="Heading1"/>
        <w:tabs>
          <w:tab w:val="left" w:pos="1560"/>
        </w:tabs>
        <w:spacing w:before="240" w:after="120"/>
        <w:ind w:left="1985" w:hanging="709"/>
        <w:rPr>
          <w:rFonts w:ascii="Verdana" w:hAnsi="Verdana"/>
          <w:b/>
          <w:sz w:val="20"/>
          <w:szCs w:val="20"/>
          <w:lang w:eastAsia="en-US"/>
        </w:rPr>
      </w:pPr>
      <w:bookmarkStart w:id="5" w:name="_Toc70500200"/>
      <w:r w:rsidRPr="00AE544D">
        <w:rPr>
          <w:rFonts w:ascii="Verdana" w:hAnsi="Verdana"/>
          <w:b/>
          <w:sz w:val="20"/>
          <w:szCs w:val="20"/>
          <w:lang w:eastAsia="en-US"/>
        </w:rPr>
        <w:t>BENDROSIOS NUOSTATOS</w:t>
      </w:r>
      <w:bookmarkEnd w:id="5"/>
    </w:p>
    <w:p w14:paraId="71B5DB4A" w14:textId="1D2A0AA3" w:rsidR="00741634" w:rsidRPr="00AE544D" w:rsidRDefault="00741634" w:rsidP="00D75299">
      <w:pPr>
        <w:numPr>
          <w:ilvl w:val="0"/>
          <w:numId w:val="1"/>
        </w:numPr>
        <w:tabs>
          <w:tab w:val="center" w:pos="426"/>
          <w:tab w:val="left" w:pos="1276"/>
          <w:tab w:val="left" w:pos="2127"/>
        </w:tabs>
        <w:spacing w:after="0" w:line="240" w:lineRule="auto"/>
        <w:ind w:left="0" w:firstLine="0"/>
        <w:jc w:val="both"/>
        <w:rPr>
          <w:rFonts w:ascii="Verdana" w:eastAsia="Times New Roman" w:hAnsi="Verdana"/>
          <w:sz w:val="20"/>
          <w:lang w:eastAsia="en-US"/>
        </w:rPr>
      </w:pPr>
      <w:r w:rsidRPr="00AE544D">
        <w:rPr>
          <w:rFonts w:ascii="Verdana" w:eastAsia="Times New Roman" w:hAnsi="Verdana"/>
          <w:sz w:val="20"/>
          <w:lang w:eastAsia="en-US"/>
        </w:rPr>
        <w:t xml:space="preserve"> </w:t>
      </w:r>
      <w:r w:rsidR="00D20A32" w:rsidRPr="00AE544D">
        <w:rPr>
          <w:rFonts w:ascii="Verdana" w:eastAsia="Times New Roman" w:hAnsi="Verdana"/>
          <w:sz w:val="20"/>
          <w:lang w:eastAsia="en-US"/>
        </w:rPr>
        <w:t>Perkančioji organizacija (toliau – PO),</w:t>
      </w:r>
      <w:r w:rsidRPr="00AE544D">
        <w:rPr>
          <w:rFonts w:ascii="Verdana" w:eastAsia="Times New Roman" w:hAnsi="Verdana"/>
          <w:sz w:val="20"/>
          <w:lang w:eastAsia="en-US"/>
        </w:rPr>
        <w:t xml:space="preserve"> vykdo viešąjį pirkimą </w:t>
      </w:r>
      <w:r w:rsidR="000720EF" w:rsidRPr="00AE544D">
        <w:rPr>
          <w:rFonts w:ascii="Verdana" w:eastAsia="Times New Roman" w:hAnsi="Verdana"/>
          <w:sz w:val="20"/>
          <w:lang w:eastAsia="en-US"/>
        </w:rPr>
        <w:t xml:space="preserve">(toliau – </w:t>
      </w:r>
      <w:r w:rsidR="005D39FF" w:rsidRPr="00AE544D">
        <w:rPr>
          <w:rFonts w:ascii="Verdana" w:eastAsia="Times New Roman" w:hAnsi="Verdana"/>
          <w:sz w:val="20"/>
          <w:lang w:eastAsia="en-US"/>
        </w:rPr>
        <w:t>P</w:t>
      </w:r>
      <w:r w:rsidR="000720EF" w:rsidRPr="00AE544D">
        <w:rPr>
          <w:rFonts w:ascii="Verdana" w:eastAsia="Times New Roman" w:hAnsi="Verdana"/>
          <w:sz w:val="20"/>
          <w:lang w:eastAsia="en-US"/>
        </w:rPr>
        <w:t xml:space="preserve">irkimas) </w:t>
      </w:r>
      <w:r w:rsidRPr="00AE544D">
        <w:rPr>
          <w:rFonts w:ascii="Verdana" w:eastAsia="Times New Roman" w:hAnsi="Verdana"/>
          <w:sz w:val="20"/>
          <w:lang w:eastAsia="en-US"/>
        </w:rPr>
        <w:t xml:space="preserve">siekdama </w:t>
      </w:r>
      <w:r w:rsidR="004F05DF" w:rsidRPr="00AE544D">
        <w:rPr>
          <w:rFonts w:ascii="Verdana" w:eastAsia="Times New Roman" w:hAnsi="Verdana"/>
          <w:sz w:val="20"/>
          <w:lang w:eastAsia="en-US"/>
        </w:rPr>
        <w:t>su tiekėju</w:t>
      </w:r>
      <w:r w:rsidRPr="00AE544D">
        <w:rPr>
          <w:rFonts w:ascii="Verdana" w:eastAsia="Times New Roman" w:hAnsi="Verdana"/>
          <w:sz w:val="20"/>
          <w:lang w:eastAsia="en-US"/>
        </w:rPr>
        <w:t xml:space="preserve"> sudaryti sutart</w:t>
      </w:r>
      <w:r w:rsidR="004F05DF" w:rsidRPr="00AE544D">
        <w:rPr>
          <w:rFonts w:ascii="Verdana" w:eastAsia="Times New Roman" w:hAnsi="Verdana"/>
          <w:sz w:val="20"/>
          <w:lang w:eastAsia="en-US"/>
        </w:rPr>
        <w:t xml:space="preserve">į </w:t>
      </w:r>
      <w:r w:rsidRPr="00AE544D">
        <w:rPr>
          <w:rFonts w:ascii="Verdana" w:eastAsia="Times New Roman" w:hAnsi="Verdana"/>
          <w:sz w:val="20"/>
          <w:lang w:eastAsia="en-US"/>
        </w:rPr>
        <w:t xml:space="preserve">dėl </w:t>
      </w:r>
      <w:r w:rsidR="005327D3" w:rsidRPr="00AE544D">
        <w:rPr>
          <w:rFonts w:ascii="Verdana" w:hAnsi="Verdana"/>
          <w:color w:val="000000" w:themeColor="text1"/>
          <w:sz w:val="20"/>
        </w:rPr>
        <w:t xml:space="preserve">Saugaus informacijos apsikeitimo programinės įrangos </w:t>
      </w:r>
      <w:r w:rsidR="005327D3" w:rsidRPr="00AE544D">
        <w:rPr>
          <w:rFonts w:ascii="Verdana" w:hAnsi="Verdana"/>
          <w:i/>
          <w:iCs/>
          <w:color w:val="000000" w:themeColor="text1"/>
          <w:sz w:val="20"/>
        </w:rPr>
        <w:t>Sec@GW</w:t>
      </w:r>
      <w:r w:rsidR="005327D3" w:rsidRPr="00AE544D">
        <w:rPr>
          <w:rFonts w:ascii="Verdana" w:hAnsi="Verdana"/>
          <w:color w:val="000000" w:themeColor="text1"/>
          <w:sz w:val="20"/>
        </w:rPr>
        <w:t xml:space="preserve"> </w:t>
      </w:r>
      <w:r w:rsidR="008A5CD5" w:rsidRPr="00AE544D">
        <w:rPr>
          <w:rFonts w:ascii="Verdana" w:hAnsi="Verdana"/>
          <w:sz w:val="20"/>
        </w:rPr>
        <w:t>technin</w:t>
      </w:r>
      <w:r w:rsidR="006C34D4" w:rsidRPr="00AE544D">
        <w:rPr>
          <w:rFonts w:ascii="Verdana" w:hAnsi="Verdana"/>
          <w:sz w:val="20"/>
        </w:rPr>
        <w:t>ės priežiūros</w:t>
      </w:r>
      <w:r w:rsidR="008A5CD5" w:rsidRPr="00AE544D">
        <w:rPr>
          <w:rFonts w:ascii="Verdana" w:eastAsia="Times New Roman" w:hAnsi="Verdana"/>
          <w:color w:val="00B0F0"/>
          <w:sz w:val="20"/>
          <w:lang w:eastAsia="en-US"/>
        </w:rPr>
        <w:t xml:space="preserve"> </w:t>
      </w:r>
      <w:r w:rsidR="004A52C1" w:rsidRPr="00AE544D">
        <w:rPr>
          <w:rFonts w:ascii="Verdana" w:hAnsi="Verdana"/>
          <w:sz w:val="20"/>
        </w:rPr>
        <w:t xml:space="preserve">paslaugų </w:t>
      </w:r>
      <w:r w:rsidR="00491AA8" w:rsidRPr="00AE544D">
        <w:rPr>
          <w:rFonts w:ascii="Verdana" w:hAnsi="Verdana"/>
          <w:sz w:val="20"/>
        </w:rPr>
        <w:t>i</w:t>
      </w:r>
      <w:r w:rsidR="00300EC9">
        <w:rPr>
          <w:rFonts w:ascii="Verdana" w:hAnsi="Verdana"/>
          <w:sz w:val="20"/>
        </w:rPr>
        <w:t xml:space="preserve">r </w:t>
      </w:r>
      <w:r w:rsidR="00491AA8" w:rsidRPr="00AE544D">
        <w:rPr>
          <w:rFonts w:ascii="Verdana" w:hAnsi="Verdana"/>
          <w:sz w:val="20"/>
        </w:rPr>
        <w:t xml:space="preserve">papildomų licencijų </w:t>
      </w:r>
      <w:r w:rsidRPr="00AE544D">
        <w:rPr>
          <w:rFonts w:ascii="Verdana" w:eastAsia="Times New Roman" w:hAnsi="Verdana"/>
          <w:sz w:val="20"/>
          <w:lang w:eastAsia="en-US"/>
        </w:rPr>
        <w:t>(toliau</w:t>
      </w:r>
      <w:r w:rsidR="00D20A32" w:rsidRPr="00AE544D">
        <w:rPr>
          <w:rFonts w:ascii="Verdana" w:eastAsia="Times New Roman" w:hAnsi="Verdana"/>
          <w:sz w:val="20"/>
          <w:lang w:eastAsia="en-US"/>
        </w:rPr>
        <w:t xml:space="preserve"> </w:t>
      </w:r>
      <w:r w:rsidR="007123CF" w:rsidRPr="00AE544D">
        <w:rPr>
          <w:rFonts w:ascii="Verdana" w:eastAsia="Times New Roman" w:hAnsi="Verdana"/>
          <w:sz w:val="20"/>
          <w:lang w:eastAsia="en-US"/>
        </w:rPr>
        <w:t xml:space="preserve">– </w:t>
      </w:r>
      <w:r w:rsidR="00335A1A" w:rsidRPr="00AE544D">
        <w:rPr>
          <w:rFonts w:ascii="Verdana" w:eastAsia="Times New Roman" w:hAnsi="Verdana"/>
          <w:sz w:val="20"/>
          <w:lang w:eastAsia="en-US"/>
        </w:rPr>
        <w:t>P</w:t>
      </w:r>
      <w:r w:rsidR="009E1144" w:rsidRPr="00AE544D">
        <w:rPr>
          <w:rFonts w:ascii="Verdana" w:eastAsia="Times New Roman" w:hAnsi="Verdana"/>
          <w:sz w:val="20"/>
          <w:lang w:eastAsia="en-US"/>
        </w:rPr>
        <w:t xml:space="preserve">irkimo </w:t>
      </w:r>
      <w:r w:rsidR="003B687D" w:rsidRPr="00AE544D">
        <w:rPr>
          <w:rFonts w:ascii="Verdana" w:eastAsia="Times New Roman" w:hAnsi="Verdana"/>
          <w:sz w:val="20"/>
          <w:lang w:eastAsia="en-US"/>
        </w:rPr>
        <w:t>objektas</w:t>
      </w:r>
      <w:r w:rsidRPr="00AE544D">
        <w:rPr>
          <w:rFonts w:ascii="Verdana" w:eastAsia="Times New Roman" w:hAnsi="Verdana"/>
          <w:sz w:val="20"/>
          <w:lang w:eastAsia="en-US"/>
        </w:rPr>
        <w:t>)</w:t>
      </w:r>
      <w:r w:rsidR="009E1144" w:rsidRPr="00AE544D">
        <w:rPr>
          <w:rFonts w:ascii="Verdana" w:eastAsia="Times New Roman" w:hAnsi="Verdana"/>
          <w:sz w:val="20"/>
          <w:lang w:eastAsia="en-US"/>
        </w:rPr>
        <w:t xml:space="preserve"> </w:t>
      </w:r>
      <w:r w:rsidR="009E1144" w:rsidRPr="00AE544D">
        <w:rPr>
          <w:rFonts w:ascii="Verdana" w:hAnsi="Verdana"/>
          <w:sz w:val="20"/>
        </w:rPr>
        <w:t>pirkimo</w:t>
      </w:r>
      <w:r w:rsidRPr="00AE544D">
        <w:rPr>
          <w:rFonts w:ascii="Verdana" w:eastAsia="Times New Roman" w:hAnsi="Verdana"/>
          <w:sz w:val="20"/>
          <w:lang w:eastAsia="en-US"/>
        </w:rPr>
        <w:t>.</w:t>
      </w:r>
    </w:p>
    <w:p w14:paraId="3F7AB479" w14:textId="77777777" w:rsidR="00235F59" w:rsidRPr="00AE544D" w:rsidRDefault="000720EF" w:rsidP="00235F59">
      <w:pPr>
        <w:numPr>
          <w:ilvl w:val="0"/>
          <w:numId w:val="1"/>
        </w:numPr>
        <w:tabs>
          <w:tab w:val="center" w:pos="426"/>
          <w:tab w:val="left" w:pos="1276"/>
          <w:tab w:val="left" w:pos="2127"/>
        </w:tabs>
        <w:spacing w:after="0" w:line="240" w:lineRule="auto"/>
        <w:ind w:left="0" w:firstLine="0"/>
        <w:jc w:val="both"/>
        <w:rPr>
          <w:rFonts w:ascii="Verdana" w:eastAsia="Times New Roman" w:hAnsi="Verdana"/>
          <w:bCs/>
          <w:sz w:val="20"/>
          <w:lang w:eastAsia="en-US"/>
        </w:rPr>
      </w:pPr>
      <w:r w:rsidRPr="00AE544D">
        <w:rPr>
          <w:rFonts w:ascii="Verdana" w:eastAsia="Times New Roman" w:hAnsi="Verdana"/>
          <w:color w:val="000000"/>
          <w:sz w:val="20"/>
          <w:lang w:eastAsia="en-US"/>
        </w:rPr>
        <w:t>Pirkimas</w:t>
      </w:r>
      <w:r w:rsidR="00741634" w:rsidRPr="00AE544D">
        <w:rPr>
          <w:rFonts w:ascii="Verdana" w:eastAsia="Times New Roman" w:hAnsi="Verdana"/>
          <w:color w:val="000000"/>
          <w:sz w:val="20"/>
          <w:lang w:eastAsia="en-US"/>
        </w:rPr>
        <w:t xml:space="preserve"> </w:t>
      </w:r>
      <w:r w:rsidR="00741634" w:rsidRPr="00AE544D">
        <w:rPr>
          <w:rFonts w:ascii="Verdana" w:eastAsia="Times New Roman" w:hAnsi="Verdana"/>
          <w:sz w:val="20"/>
          <w:lang w:eastAsia="en-US"/>
        </w:rPr>
        <w:t xml:space="preserve">vykdomas vadovaujantis </w:t>
      </w:r>
      <w:r w:rsidR="00D20A32" w:rsidRPr="00AE544D">
        <w:rPr>
          <w:rFonts w:ascii="Verdana" w:eastAsia="Times New Roman" w:hAnsi="Verdana"/>
          <w:sz w:val="20"/>
          <w:lang w:eastAsia="en-US"/>
        </w:rPr>
        <w:t>VPĮ (</w:t>
      </w:r>
      <w:r w:rsidR="00D20A32" w:rsidRPr="00AE544D">
        <w:rPr>
          <w:rFonts w:ascii="Verdana" w:eastAsia="Times New Roman" w:hAnsi="Verdana"/>
          <w:i/>
          <w:sz w:val="20"/>
          <w:lang w:eastAsia="en-US"/>
        </w:rPr>
        <w:t>aktuali redakcija</w:t>
      </w:r>
      <w:r w:rsidR="00D20A32" w:rsidRPr="00AE544D">
        <w:rPr>
          <w:rFonts w:ascii="Verdana" w:eastAsia="Times New Roman" w:hAnsi="Verdana"/>
          <w:sz w:val="20"/>
          <w:lang w:eastAsia="en-US"/>
        </w:rPr>
        <w:t>)</w:t>
      </w:r>
      <w:r w:rsidR="00ED5662" w:rsidRPr="00AE544D">
        <w:rPr>
          <w:rFonts w:ascii="Verdana" w:eastAsia="Times New Roman" w:hAnsi="Verdana"/>
          <w:sz w:val="20"/>
          <w:lang w:eastAsia="en-US"/>
        </w:rPr>
        <w:t>,</w:t>
      </w:r>
      <w:r w:rsidR="00741634" w:rsidRPr="00AE544D">
        <w:rPr>
          <w:rFonts w:ascii="Verdana" w:eastAsia="Times New Roman" w:hAnsi="Verdana"/>
          <w:sz w:val="20"/>
          <w:lang w:eastAsia="en-US"/>
        </w:rPr>
        <w:t xml:space="preserve"> Lietuvos Respublikos civiliniu kodeksu, kitais viešuosius pirkimus reglamentuojančiais teisės aktais bei šiomis </w:t>
      </w:r>
      <w:r w:rsidR="00335A1A" w:rsidRPr="00AE544D">
        <w:rPr>
          <w:rFonts w:ascii="Verdana" w:eastAsia="Times New Roman" w:hAnsi="Verdana"/>
          <w:sz w:val="20"/>
          <w:lang w:eastAsia="en-US"/>
        </w:rPr>
        <w:t>Pirkim</w:t>
      </w:r>
      <w:r w:rsidR="00741634" w:rsidRPr="00AE544D">
        <w:rPr>
          <w:rFonts w:ascii="Verdana" w:eastAsia="Times New Roman" w:hAnsi="Verdana"/>
          <w:sz w:val="20"/>
          <w:lang w:eastAsia="en-US"/>
        </w:rPr>
        <w:t>o sąlygomis.</w:t>
      </w:r>
      <w:r w:rsidR="00235F59" w:rsidRPr="00AE544D">
        <w:rPr>
          <w:rFonts w:ascii="Verdana" w:eastAsia="Times New Roman" w:hAnsi="Verdana"/>
          <w:bCs/>
          <w:spacing w:val="2"/>
          <w:sz w:val="20"/>
          <w:shd w:val="clear" w:color="auto" w:fill="FFFFFF"/>
          <w:lang w:eastAsia="en-US"/>
        </w:rPr>
        <w:t xml:space="preserve"> </w:t>
      </w:r>
    </w:p>
    <w:p w14:paraId="70060C90" w14:textId="7EF41B5C" w:rsidR="00741634" w:rsidRPr="00AE544D" w:rsidRDefault="00235F59" w:rsidP="00E958FA">
      <w:pPr>
        <w:numPr>
          <w:ilvl w:val="0"/>
          <w:numId w:val="1"/>
        </w:numPr>
        <w:tabs>
          <w:tab w:val="center" w:pos="426"/>
          <w:tab w:val="left" w:pos="1276"/>
          <w:tab w:val="left" w:pos="2127"/>
        </w:tabs>
        <w:spacing w:after="0" w:line="240" w:lineRule="auto"/>
        <w:ind w:left="0" w:firstLine="0"/>
        <w:jc w:val="both"/>
        <w:rPr>
          <w:rFonts w:ascii="Verdana" w:eastAsia="Times New Roman" w:hAnsi="Verdana"/>
          <w:bCs/>
          <w:sz w:val="20"/>
          <w:lang w:eastAsia="en-US"/>
        </w:rPr>
      </w:pPr>
      <w:r w:rsidRPr="00AE544D">
        <w:rPr>
          <w:rFonts w:ascii="Verdana" w:eastAsia="Times New Roman" w:hAnsi="Verdana"/>
          <w:bCs/>
          <w:sz w:val="20"/>
          <w:lang w:eastAsia="en-US"/>
        </w:rPr>
        <w:t xml:space="preserve">Pirkimas laikomas </w:t>
      </w:r>
      <w:r w:rsidRPr="00AE544D">
        <w:rPr>
          <w:rFonts w:ascii="Verdana" w:eastAsia="Times New Roman" w:hAnsi="Verdana"/>
          <w:b/>
          <w:sz w:val="20"/>
          <w:lang w:eastAsia="en-US"/>
        </w:rPr>
        <w:t>žaliuoju pirkimu</w:t>
      </w:r>
      <w:r w:rsidRPr="00AE544D">
        <w:rPr>
          <w:rFonts w:ascii="Verdana" w:eastAsia="Times New Roman" w:hAnsi="Verdana"/>
          <w:bCs/>
          <w:sz w:val="20"/>
          <w:lang w:eastAsia="en-US"/>
        </w:rPr>
        <w:t xml:space="preserve">, nes pirkime taikomas aplinkos apsaugos priemonių įgyvendinimas, kaip numatyta </w:t>
      </w:r>
      <w:r w:rsidRPr="00AE544D">
        <w:rPr>
          <w:rFonts w:ascii="Verdana" w:eastAsia="Times New Roman" w:hAnsi="Verdana"/>
          <w:sz w:val="20"/>
          <w:lang w:eastAsia="en-US"/>
        </w:rPr>
        <w:t>Lietuvos Respublikos aplinkos ministro 2011 m. birželio 28 d. įsakymu Nr. D1-508 patvirtinto Aplinkos apsaugos kriterijų taikymo, vykdant žaliuosius pirkimus, tvarkos aprašo (2022 m. gruodžio 13 d. įsakymo Nr. D1-401 redakcija) 4.3.3. papunktyje - perkama tik nematerialaus pobūdžio (intelektinė) ar kitokia paslauga, nesusijusi su materialaus objekto sukūrimu, kurios teikimo metu nėra numatomas reikšmingas neigiamas poveikis aplinkai, nesukuriamas taršos šaltinis ir negeneruojamos atliekos.“</w:t>
      </w:r>
    </w:p>
    <w:p w14:paraId="0C6DE1DD" w14:textId="6B6341DD" w:rsidR="004F05DF" w:rsidRPr="00AE544D" w:rsidRDefault="004F05DF" w:rsidP="00D75299">
      <w:pPr>
        <w:pStyle w:val="ListParagraph"/>
        <w:numPr>
          <w:ilvl w:val="0"/>
          <w:numId w:val="1"/>
        </w:numPr>
        <w:tabs>
          <w:tab w:val="left" w:pos="284"/>
          <w:tab w:val="center" w:pos="426"/>
        </w:tabs>
        <w:spacing w:after="0" w:line="240" w:lineRule="auto"/>
        <w:ind w:left="0" w:firstLine="0"/>
        <w:contextualSpacing w:val="0"/>
        <w:jc w:val="both"/>
        <w:rPr>
          <w:rFonts w:ascii="Verdana" w:hAnsi="Verdana"/>
          <w:sz w:val="20"/>
          <w:szCs w:val="20"/>
        </w:rPr>
      </w:pPr>
      <w:r w:rsidRPr="00AE544D">
        <w:rPr>
          <w:rFonts w:ascii="Verdana" w:hAnsi="Verdana"/>
          <w:sz w:val="20"/>
          <w:szCs w:val="20"/>
        </w:rPr>
        <w:t xml:space="preserve">Jeigu </w:t>
      </w:r>
      <w:r w:rsidR="00456ABA" w:rsidRPr="00AE544D">
        <w:rPr>
          <w:rFonts w:ascii="Verdana" w:hAnsi="Verdana"/>
          <w:sz w:val="20"/>
          <w:szCs w:val="20"/>
        </w:rPr>
        <w:t>Pirkimo</w:t>
      </w:r>
      <w:r w:rsidR="00FB0B86" w:rsidRPr="00AE544D">
        <w:rPr>
          <w:rFonts w:ascii="Verdana" w:hAnsi="Verdana"/>
          <w:sz w:val="20"/>
          <w:szCs w:val="20"/>
        </w:rPr>
        <w:t xml:space="preserve"> dokumentuose </w:t>
      </w:r>
      <w:r w:rsidRPr="00AE544D">
        <w:rPr>
          <w:rFonts w:ascii="Verdana" w:hAnsi="Verdana"/>
          <w:sz w:val="20"/>
          <w:szCs w:val="20"/>
        </w:rPr>
        <w:t>nurodomas konkretus modelis ar šaltinis, konkretus procesas ar prekės ženklas, patentas, tipai, konkreti kilmė ar gamyba, gali būti pateikiamas nurodytajam lygiavertis objektas.</w:t>
      </w:r>
      <w:r w:rsidR="000720EF" w:rsidRPr="00AE544D">
        <w:rPr>
          <w:rFonts w:ascii="Verdana" w:hAnsi="Verdana"/>
          <w:color w:val="00B0F0"/>
          <w:sz w:val="20"/>
          <w:szCs w:val="20"/>
        </w:rPr>
        <w:t xml:space="preserve"> </w:t>
      </w:r>
      <w:r w:rsidR="000720EF" w:rsidRPr="00AE544D">
        <w:rPr>
          <w:rFonts w:ascii="Verdana" w:hAnsi="Verdana"/>
          <w:sz w:val="20"/>
          <w:szCs w:val="20"/>
        </w:rPr>
        <w:t>Siūlydami lygiavert</w:t>
      </w:r>
      <w:r w:rsidR="000720EF" w:rsidRPr="00AE544D">
        <w:rPr>
          <w:rFonts w:ascii="Verdana" w:hAnsi="Verdana"/>
          <w:sz w:val="20"/>
          <w:szCs w:val="20"/>
          <w:lang w:val="lt-LT"/>
        </w:rPr>
        <w:t xml:space="preserve">į </w:t>
      </w:r>
      <w:r w:rsidR="00335A1A" w:rsidRPr="00AE544D">
        <w:rPr>
          <w:rFonts w:ascii="Verdana" w:hAnsi="Verdana"/>
          <w:sz w:val="20"/>
          <w:szCs w:val="20"/>
          <w:lang w:val="lt-LT"/>
        </w:rPr>
        <w:t>Pirkim</w:t>
      </w:r>
      <w:r w:rsidR="000720EF" w:rsidRPr="00AE544D">
        <w:rPr>
          <w:rFonts w:ascii="Verdana" w:hAnsi="Verdana"/>
          <w:sz w:val="20"/>
          <w:szCs w:val="20"/>
          <w:lang w:val="lt-LT"/>
        </w:rPr>
        <w:t>o objektą</w:t>
      </w:r>
      <w:r w:rsidR="000720EF" w:rsidRPr="00AE544D">
        <w:rPr>
          <w:rFonts w:ascii="Verdana" w:hAnsi="Verdana"/>
          <w:sz w:val="20"/>
          <w:szCs w:val="20"/>
        </w:rPr>
        <w:t>, tiekėjai turi pateikti dokumentus, įrodančius lygiaverči</w:t>
      </w:r>
      <w:r w:rsidR="000720EF" w:rsidRPr="00AE544D">
        <w:rPr>
          <w:rFonts w:ascii="Verdana" w:hAnsi="Verdana"/>
          <w:sz w:val="20"/>
          <w:szCs w:val="20"/>
          <w:lang w:val="lt-LT"/>
        </w:rPr>
        <w:t>o</w:t>
      </w:r>
      <w:r w:rsidR="000720EF" w:rsidRPr="00AE544D">
        <w:rPr>
          <w:rFonts w:ascii="Verdana" w:hAnsi="Verdana"/>
          <w:sz w:val="20"/>
          <w:szCs w:val="20"/>
        </w:rPr>
        <w:t xml:space="preserve"> </w:t>
      </w:r>
      <w:r w:rsidR="00335A1A" w:rsidRPr="00AE544D">
        <w:rPr>
          <w:rFonts w:ascii="Verdana" w:hAnsi="Verdana"/>
          <w:sz w:val="20"/>
          <w:szCs w:val="20"/>
          <w:lang w:val="lt-LT"/>
        </w:rPr>
        <w:t>Pirkim</w:t>
      </w:r>
      <w:r w:rsidR="000720EF" w:rsidRPr="00AE544D">
        <w:rPr>
          <w:rFonts w:ascii="Verdana" w:hAnsi="Verdana"/>
          <w:sz w:val="20"/>
          <w:szCs w:val="20"/>
          <w:lang w:val="lt-LT"/>
        </w:rPr>
        <w:t>o objekto</w:t>
      </w:r>
      <w:r w:rsidR="000720EF" w:rsidRPr="00AE544D">
        <w:rPr>
          <w:rFonts w:ascii="Verdana" w:hAnsi="Verdana"/>
          <w:sz w:val="20"/>
          <w:szCs w:val="20"/>
        </w:rPr>
        <w:t xml:space="preserve"> atitikimą </w:t>
      </w:r>
      <w:r w:rsidR="000720EF" w:rsidRPr="00AE544D">
        <w:rPr>
          <w:rFonts w:ascii="Verdana" w:hAnsi="Verdana"/>
          <w:sz w:val="20"/>
          <w:szCs w:val="20"/>
          <w:lang w:val="lt-LT"/>
        </w:rPr>
        <w:t>Pirkimo</w:t>
      </w:r>
      <w:r w:rsidR="000720EF" w:rsidRPr="00AE544D">
        <w:rPr>
          <w:rFonts w:ascii="Verdana" w:hAnsi="Verdana"/>
          <w:sz w:val="20"/>
          <w:szCs w:val="20"/>
        </w:rPr>
        <w:t xml:space="preserve"> sąlygų 1 priede nustatytiems </w:t>
      </w:r>
      <w:r w:rsidR="00335A1A" w:rsidRPr="00AE544D">
        <w:rPr>
          <w:rFonts w:ascii="Verdana" w:hAnsi="Verdana"/>
          <w:sz w:val="20"/>
          <w:szCs w:val="20"/>
          <w:lang w:val="lt-LT"/>
        </w:rPr>
        <w:t>Pirkim</w:t>
      </w:r>
      <w:r w:rsidR="000720EF" w:rsidRPr="00AE544D">
        <w:rPr>
          <w:rFonts w:ascii="Verdana" w:hAnsi="Verdana"/>
          <w:sz w:val="20"/>
          <w:szCs w:val="20"/>
          <w:lang w:val="lt-LT"/>
        </w:rPr>
        <w:t>o objekto</w:t>
      </w:r>
      <w:r w:rsidR="000720EF" w:rsidRPr="00AE544D">
        <w:rPr>
          <w:rFonts w:ascii="Verdana" w:hAnsi="Verdana"/>
          <w:sz w:val="20"/>
          <w:szCs w:val="20"/>
        </w:rPr>
        <w:t xml:space="preserve"> techniniams reikalavimams. </w:t>
      </w:r>
      <w:r w:rsidR="00FB0B86" w:rsidRPr="00AE544D">
        <w:rPr>
          <w:rFonts w:ascii="Verdana" w:hAnsi="Verdana"/>
          <w:sz w:val="20"/>
          <w:szCs w:val="20"/>
        </w:rPr>
        <w:t>Lygiaverti</w:t>
      </w:r>
      <w:r w:rsidR="00FB0B86" w:rsidRPr="00AE544D">
        <w:rPr>
          <w:rFonts w:ascii="Verdana" w:hAnsi="Verdana"/>
          <w:sz w:val="20"/>
          <w:szCs w:val="20"/>
          <w:lang w:val="lt-LT"/>
        </w:rPr>
        <w:t>škumo įrodymas yra tiekėjo pareiga.</w:t>
      </w:r>
    </w:p>
    <w:p w14:paraId="2E521156" w14:textId="6CAF4DFD" w:rsidR="004F05DF" w:rsidRPr="00AE544D" w:rsidRDefault="00741634" w:rsidP="00D75299">
      <w:pPr>
        <w:pStyle w:val="BodyText"/>
        <w:numPr>
          <w:ilvl w:val="0"/>
          <w:numId w:val="1"/>
        </w:numPr>
        <w:tabs>
          <w:tab w:val="center" w:pos="426"/>
          <w:tab w:val="left" w:pos="993"/>
        </w:tabs>
        <w:ind w:left="0" w:firstLine="0"/>
        <w:jc w:val="both"/>
        <w:rPr>
          <w:rFonts w:ascii="Verdana" w:hAnsi="Verdana"/>
          <w:sz w:val="20"/>
          <w:szCs w:val="20"/>
        </w:rPr>
      </w:pPr>
      <w:r w:rsidRPr="00AE544D">
        <w:rPr>
          <w:rFonts w:ascii="Verdana" w:hAnsi="Verdana"/>
          <w:sz w:val="20"/>
          <w:szCs w:val="20"/>
        </w:rPr>
        <w:lastRenderedPageBreak/>
        <w:t xml:space="preserve">Išankstinis skelbimas apie numatomą </w:t>
      </w:r>
      <w:r w:rsidR="00335A1A" w:rsidRPr="00AE544D">
        <w:rPr>
          <w:rFonts w:ascii="Verdana" w:hAnsi="Verdana"/>
          <w:sz w:val="20"/>
          <w:szCs w:val="20"/>
        </w:rPr>
        <w:t>Pirkim</w:t>
      </w:r>
      <w:r w:rsidRPr="00AE544D">
        <w:rPr>
          <w:rFonts w:ascii="Verdana" w:hAnsi="Verdana"/>
          <w:sz w:val="20"/>
          <w:szCs w:val="20"/>
        </w:rPr>
        <w:t xml:space="preserve">ą nebuvo paskelbtas. </w:t>
      </w:r>
      <w:r w:rsidR="000720EF" w:rsidRPr="00AE544D">
        <w:rPr>
          <w:rFonts w:ascii="Verdana" w:hAnsi="Verdana"/>
          <w:sz w:val="20"/>
          <w:szCs w:val="20"/>
          <w:lang w:val="lt-LT"/>
        </w:rPr>
        <w:t>P</w:t>
      </w:r>
      <w:r w:rsidR="004F05DF" w:rsidRPr="00AE544D">
        <w:rPr>
          <w:rFonts w:ascii="Verdana" w:hAnsi="Verdana"/>
          <w:sz w:val="20"/>
          <w:szCs w:val="20"/>
        </w:rPr>
        <w:t xml:space="preserve">irkimo sąlygos ir jų paaiškinimai bei papildymai skelbiami CVP IS adresu </w:t>
      </w:r>
      <w:hyperlink r:id="rId14" w:history="1">
        <w:r w:rsidR="00357B12" w:rsidRPr="00304E9C">
          <w:rPr>
            <w:rStyle w:val="Hyperlink"/>
            <w:rFonts w:ascii="Verdana" w:hAnsi="Verdana"/>
            <w:sz w:val="20"/>
            <w:szCs w:val="20"/>
          </w:rPr>
          <w:t>https://viesiejipirkimai.lt/epps/home.do</w:t>
        </w:r>
      </w:hyperlink>
      <w:r w:rsidR="00357B12">
        <w:rPr>
          <w:rFonts w:ascii="Verdana" w:hAnsi="Verdana"/>
          <w:sz w:val="20"/>
          <w:szCs w:val="20"/>
        </w:rPr>
        <w:t xml:space="preserve"> </w:t>
      </w:r>
      <w:r w:rsidR="00A04E2C" w:rsidRPr="00AE544D">
        <w:rPr>
          <w:rFonts w:ascii="Verdana" w:hAnsi="Verdana"/>
          <w:sz w:val="20"/>
          <w:szCs w:val="20"/>
        </w:rPr>
        <w:t>kartu su skelbimu apie Pirkimą</w:t>
      </w:r>
      <w:r w:rsidR="00A04E2C" w:rsidRPr="00AE544D">
        <w:rPr>
          <w:rFonts w:ascii="Verdana" w:hAnsi="Verdana"/>
          <w:sz w:val="20"/>
          <w:szCs w:val="20"/>
          <w:lang w:val="lt-LT"/>
        </w:rPr>
        <w:t>.</w:t>
      </w:r>
      <w:r w:rsidR="004F05DF" w:rsidRPr="00AE544D">
        <w:rPr>
          <w:rFonts w:ascii="Verdana" w:hAnsi="Verdana"/>
          <w:sz w:val="20"/>
          <w:szCs w:val="20"/>
        </w:rPr>
        <w:t xml:space="preserve"> P</w:t>
      </w:r>
      <w:r w:rsidR="00C91041" w:rsidRPr="00AE544D">
        <w:rPr>
          <w:rFonts w:ascii="Verdana" w:hAnsi="Verdana"/>
          <w:sz w:val="20"/>
          <w:szCs w:val="20"/>
          <w:lang w:val="lt-LT"/>
        </w:rPr>
        <w:t>O</w:t>
      </w:r>
      <w:r w:rsidR="004F05DF" w:rsidRPr="00AE544D">
        <w:rPr>
          <w:rFonts w:ascii="Verdana" w:hAnsi="Verdana"/>
          <w:sz w:val="20"/>
          <w:szCs w:val="20"/>
        </w:rPr>
        <w:t xml:space="preserve"> neteikia tiekėjams </w:t>
      </w:r>
      <w:r w:rsidR="00335A1A" w:rsidRPr="00AE544D">
        <w:rPr>
          <w:rFonts w:ascii="Verdana" w:hAnsi="Verdana"/>
          <w:sz w:val="20"/>
          <w:szCs w:val="20"/>
        </w:rPr>
        <w:t>Pirkim</w:t>
      </w:r>
      <w:r w:rsidR="004F05DF" w:rsidRPr="00AE544D">
        <w:rPr>
          <w:rFonts w:ascii="Verdana" w:hAnsi="Verdana"/>
          <w:sz w:val="20"/>
          <w:szCs w:val="20"/>
        </w:rPr>
        <w:t xml:space="preserve">o dokumentų popierinio varianto. Tiekėjai turėtų atidžiai stebėti CVP IS skelbiamus </w:t>
      </w:r>
      <w:r w:rsidR="00335A1A" w:rsidRPr="00AE544D">
        <w:rPr>
          <w:rFonts w:ascii="Verdana" w:hAnsi="Verdana"/>
          <w:sz w:val="20"/>
          <w:szCs w:val="20"/>
        </w:rPr>
        <w:t>Pirkim</w:t>
      </w:r>
      <w:r w:rsidR="004F05DF" w:rsidRPr="00AE544D">
        <w:rPr>
          <w:rFonts w:ascii="Verdana" w:hAnsi="Verdana"/>
          <w:sz w:val="20"/>
          <w:szCs w:val="20"/>
        </w:rPr>
        <w:t>o dokumentų paaiškinimus bei papildymus.</w:t>
      </w:r>
    </w:p>
    <w:p w14:paraId="07C4D720" w14:textId="77777777" w:rsidR="00741634" w:rsidRPr="00AE544D" w:rsidRDefault="00741634" w:rsidP="00D75299">
      <w:pPr>
        <w:numPr>
          <w:ilvl w:val="0"/>
          <w:numId w:val="1"/>
        </w:numPr>
        <w:tabs>
          <w:tab w:val="center" w:pos="426"/>
          <w:tab w:val="left" w:pos="1276"/>
          <w:tab w:val="left" w:pos="2127"/>
        </w:tabs>
        <w:spacing w:after="0" w:line="240" w:lineRule="auto"/>
        <w:ind w:left="0" w:firstLine="0"/>
        <w:jc w:val="both"/>
        <w:rPr>
          <w:rFonts w:ascii="Verdana" w:eastAsia="Times New Roman" w:hAnsi="Verdana"/>
          <w:sz w:val="20"/>
          <w:lang w:eastAsia="en-US"/>
        </w:rPr>
      </w:pPr>
      <w:r w:rsidRPr="00AE544D">
        <w:rPr>
          <w:rFonts w:ascii="Verdana" w:eastAsia="Times New Roman" w:hAnsi="Verdana"/>
          <w:sz w:val="20"/>
          <w:lang w:eastAsia="en-US"/>
        </w:rPr>
        <w:t>Pirkimas atliekamas laikantis lygiateisiškumo, nediskriminavimo, abipusio pripažinimo, proporcingumo</w:t>
      </w:r>
      <w:r w:rsidR="00E75B29" w:rsidRPr="00AE544D">
        <w:rPr>
          <w:rFonts w:ascii="Verdana" w:eastAsia="Times New Roman" w:hAnsi="Verdana"/>
          <w:sz w:val="20"/>
          <w:lang w:eastAsia="en-US"/>
        </w:rPr>
        <w:t>, skaidrumo</w:t>
      </w:r>
      <w:r w:rsidRPr="00AE544D">
        <w:rPr>
          <w:rFonts w:ascii="Verdana" w:eastAsia="Times New Roman" w:hAnsi="Verdana"/>
          <w:sz w:val="20"/>
          <w:lang w:eastAsia="en-US"/>
        </w:rPr>
        <w:t xml:space="preserve"> principų</w:t>
      </w:r>
      <w:r w:rsidR="00E75B29" w:rsidRPr="00AE544D">
        <w:rPr>
          <w:rFonts w:ascii="Verdana" w:eastAsia="Times New Roman" w:hAnsi="Verdana"/>
          <w:sz w:val="20"/>
          <w:lang w:eastAsia="en-US"/>
        </w:rPr>
        <w:t>.</w:t>
      </w:r>
    </w:p>
    <w:p w14:paraId="5E06533B" w14:textId="1212D81E" w:rsidR="00741634" w:rsidRPr="00AE544D" w:rsidRDefault="00357B12" w:rsidP="00D75299">
      <w:pPr>
        <w:numPr>
          <w:ilvl w:val="0"/>
          <w:numId w:val="1"/>
        </w:numPr>
        <w:tabs>
          <w:tab w:val="center" w:pos="426"/>
          <w:tab w:val="left" w:pos="1276"/>
          <w:tab w:val="left" w:pos="2127"/>
        </w:tabs>
        <w:spacing w:after="0" w:line="240" w:lineRule="auto"/>
        <w:jc w:val="both"/>
        <w:rPr>
          <w:rFonts w:ascii="Verdana" w:eastAsia="Times New Roman" w:hAnsi="Verdana"/>
          <w:sz w:val="20"/>
          <w:lang w:eastAsia="en-US"/>
        </w:rPr>
      </w:pPr>
      <w:r>
        <w:rPr>
          <w:rFonts w:ascii="Verdana" w:eastAsia="Times New Roman" w:hAnsi="Verdana"/>
          <w:sz w:val="20"/>
          <w:lang w:eastAsia="en-US"/>
        </w:rPr>
        <w:t xml:space="preserve"> </w:t>
      </w:r>
      <w:r w:rsidR="00741634" w:rsidRPr="00AE544D">
        <w:rPr>
          <w:rFonts w:ascii="Verdana" w:eastAsia="Times New Roman" w:hAnsi="Verdana"/>
          <w:sz w:val="20"/>
          <w:lang w:eastAsia="en-US"/>
        </w:rPr>
        <w:t>P</w:t>
      </w:r>
      <w:r w:rsidR="00C91041" w:rsidRPr="00AE544D">
        <w:rPr>
          <w:rFonts w:ascii="Verdana" w:eastAsia="Times New Roman" w:hAnsi="Verdana"/>
          <w:sz w:val="20"/>
          <w:lang w:eastAsia="en-US"/>
        </w:rPr>
        <w:t>O</w:t>
      </w:r>
      <w:r w:rsidR="00741634" w:rsidRPr="00AE544D">
        <w:rPr>
          <w:rFonts w:ascii="Verdana" w:eastAsia="Times New Roman" w:hAnsi="Verdana"/>
          <w:sz w:val="20"/>
          <w:lang w:eastAsia="en-US"/>
        </w:rPr>
        <w:t xml:space="preserve"> yra pridėtinės vertės mokesčio mokėtoja.</w:t>
      </w:r>
    </w:p>
    <w:p w14:paraId="0034106F" w14:textId="77777777" w:rsidR="004B72FB" w:rsidRPr="00AE544D" w:rsidRDefault="00B237DA" w:rsidP="00D75299">
      <w:pPr>
        <w:numPr>
          <w:ilvl w:val="0"/>
          <w:numId w:val="1"/>
        </w:numPr>
        <w:tabs>
          <w:tab w:val="center" w:pos="426"/>
        </w:tabs>
        <w:spacing w:after="0" w:line="240" w:lineRule="auto"/>
        <w:ind w:left="0" w:firstLine="0"/>
        <w:jc w:val="both"/>
        <w:rPr>
          <w:rFonts w:ascii="Verdana" w:eastAsia="Times New Roman" w:hAnsi="Verdana"/>
          <w:sz w:val="20"/>
          <w:lang w:eastAsia="en-US"/>
        </w:rPr>
      </w:pPr>
      <w:r w:rsidRPr="00AE544D">
        <w:rPr>
          <w:rFonts w:ascii="Verdana" w:hAnsi="Verdana"/>
          <w:sz w:val="20"/>
        </w:rPr>
        <w:t>Pirkim</w:t>
      </w:r>
      <w:r w:rsidR="00934E6C" w:rsidRPr="00AE544D">
        <w:rPr>
          <w:rFonts w:ascii="Verdana" w:hAnsi="Verdana"/>
          <w:sz w:val="20"/>
        </w:rPr>
        <w:t>as vykdomas CVP IS priemonėmis.</w:t>
      </w:r>
      <w:r w:rsidR="004B72FB" w:rsidRPr="00AE544D">
        <w:rPr>
          <w:rFonts w:ascii="Verdana" w:hAnsi="Verdana"/>
          <w:sz w:val="20"/>
        </w:rPr>
        <w:t xml:space="preserve"> PO ir tiekėj</w:t>
      </w:r>
      <w:r w:rsidR="00CC326F" w:rsidRPr="00AE544D">
        <w:rPr>
          <w:rFonts w:ascii="Verdana" w:hAnsi="Verdana"/>
          <w:sz w:val="20"/>
        </w:rPr>
        <w:t>ų</w:t>
      </w:r>
      <w:r w:rsidR="004B72FB" w:rsidRPr="00AE544D">
        <w:rPr>
          <w:rFonts w:ascii="Verdana" w:hAnsi="Verdana"/>
          <w:sz w:val="20"/>
        </w:rPr>
        <w:t xml:space="preserve"> bendravimas ir keitimasis informacija pagal VPĮ, įskaitant skelbimų apie </w:t>
      </w:r>
      <w:r w:rsidR="00335A1A" w:rsidRPr="00AE544D">
        <w:rPr>
          <w:rFonts w:ascii="Verdana" w:hAnsi="Verdana"/>
          <w:sz w:val="20"/>
        </w:rPr>
        <w:t>Pirkim</w:t>
      </w:r>
      <w:r w:rsidR="004B72FB" w:rsidRPr="00AE544D">
        <w:rPr>
          <w:rFonts w:ascii="Verdana" w:hAnsi="Verdana"/>
          <w:sz w:val="20"/>
        </w:rPr>
        <w:t xml:space="preserve">ą, ir kitų </w:t>
      </w:r>
      <w:r w:rsidR="00335A1A" w:rsidRPr="00AE544D">
        <w:rPr>
          <w:rFonts w:ascii="Verdana" w:hAnsi="Verdana"/>
          <w:sz w:val="20"/>
        </w:rPr>
        <w:t>Pirkim</w:t>
      </w:r>
      <w:r w:rsidR="004B72FB" w:rsidRPr="00AE544D">
        <w:rPr>
          <w:rFonts w:ascii="Verdana" w:hAnsi="Verdana"/>
          <w:sz w:val="20"/>
        </w:rPr>
        <w:t>o dokumentų, pasiūlymų</w:t>
      </w:r>
      <w:r w:rsidR="009E1144" w:rsidRPr="00AE544D">
        <w:rPr>
          <w:rFonts w:ascii="Verdana" w:hAnsi="Verdana"/>
          <w:sz w:val="20"/>
        </w:rPr>
        <w:t xml:space="preserve"> siuntimą</w:t>
      </w:r>
      <w:r w:rsidR="004B72FB" w:rsidRPr="00AE544D">
        <w:rPr>
          <w:rFonts w:ascii="Verdana" w:hAnsi="Verdana"/>
          <w:sz w:val="20"/>
        </w:rPr>
        <w:t xml:space="preserve">, vyksta naudojantis CVP IS. Šių nustatytų reikalavimų gali būti nesilaikoma tik išimtiniais VPĮ nurodytais atvejais. </w:t>
      </w:r>
    </w:p>
    <w:p w14:paraId="506782FA" w14:textId="77777777" w:rsidR="00357B12" w:rsidRDefault="004A79FB" w:rsidP="00357B12">
      <w:pPr>
        <w:numPr>
          <w:ilvl w:val="0"/>
          <w:numId w:val="1"/>
        </w:numPr>
        <w:tabs>
          <w:tab w:val="center" w:pos="426"/>
        </w:tabs>
        <w:spacing w:after="0" w:line="240" w:lineRule="auto"/>
        <w:ind w:left="0" w:firstLine="0"/>
        <w:jc w:val="both"/>
        <w:rPr>
          <w:rFonts w:ascii="Verdana" w:hAnsi="Verdana"/>
          <w:sz w:val="20"/>
        </w:rPr>
      </w:pPr>
      <w:r w:rsidRPr="00AE544D">
        <w:rPr>
          <w:rFonts w:ascii="Verdana" w:hAnsi="Verdana"/>
          <w:sz w:val="20"/>
        </w:rPr>
        <w:t xml:space="preserve">PO neatlygina Tiekėjams jokių išlaidų, susijusių su Pirkimo sąlygų gavimu, Pasiūlymų dalyvauti Pirkime parengimu ir pateikimu, </w:t>
      </w:r>
      <w:r w:rsidR="00FD62D9" w:rsidRPr="00AE544D">
        <w:rPr>
          <w:rFonts w:ascii="Verdana" w:hAnsi="Verdana"/>
          <w:sz w:val="20"/>
        </w:rPr>
        <w:t>taip pat kitų</w:t>
      </w:r>
      <w:r w:rsidRPr="00AE544D">
        <w:rPr>
          <w:rFonts w:ascii="Verdana" w:hAnsi="Verdana"/>
          <w:sz w:val="20"/>
        </w:rPr>
        <w:t xml:space="preserve"> išlaid</w:t>
      </w:r>
      <w:r w:rsidR="00FD62D9" w:rsidRPr="00AE544D">
        <w:rPr>
          <w:rFonts w:ascii="Verdana" w:hAnsi="Verdana"/>
          <w:sz w:val="20"/>
        </w:rPr>
        <w:t>ų</w:t>
      </w:r>
      <w:r w:rsidRPr="00AE544D">
        <w:rPr>
          <w:rFonts w:ascii="Verdana" w:hAnsi="Verdana"/>
          <w:sz w:val="20"/>
        </w:rPr>
        <w:t>, susijusi</w:t>
      </w:r>
      <w:r w:rsidR="00FD62D9" w:rsidRPr="00AE544D">
        <w:rPr>
          <w:rFonts w:ascii="Verdana" w:hAnsi="Verdana"/>
          <w:sz w:val="20"/>
        </w:rPr>
        <w:t>ų</w:t>
      </w:r>
      <w:r w:rsidRPr="00AE544D">
        <w:rPr>
          <w:rFonts w:ascii="Verdana" w:hAnsi="Verdana"/>
          <w:sz w:val="20"/>
        </w:rPr>
        <w:t xml:space="preserve"> su dalyvavimu Pirkime. </w:t>
      </w:r>
    </w:p>
    <w:p w14:paraId="2FC4BF1D" w14:textId="7B964F27" w:rsidR="00ED649F" w:rsidRPr="00357B12" w:rsidRDefault="00876113" w:rsidP="00357B12">
      <w:pPr>
        <w:numPr>
          <w:ilvl w:val="0"/>
          <w:numId w:val="1"/>
        </w:numPr>
        <w:tabs>
          <w:tab w:val="center" w:pos="426"/>
        </w:tabs>
        <w:spacing w:after="0" w:line="240" w:lineRule="auto"/>
        <w:ind w:left="0" w:firstLine="0"/>
        <w:jc w:val="both"/>
        <w:rPr>
          <w:rFonts w:ascii="Verdana" w:hAnsi="Verdana"/>
          <w:sz w:val="20"/>
        </w:rPr>
      </w:pPr>
      <w:r w:rsidRPr="00357B12">
        <w:rPr>
          <w:rFonts w:ascii="Verdana" w:hAnsi="Verdana"/>
          <w:sz w:val="20"/>
        </w:rPr>
        <w:t xml:space="preserve">Bet kuriuo metu iki </w:t>
      </w:r>
      <w:r w:rsidR="00335A1A" w:rsidRPr="00357B12">
        <w:rPr>
          <w:rFonts w:ascii="Verdana" w:hAnsi="Verdana"/>
          <w:sz w:val="20"/>
        </w:rPr>
        <w:t>Pirkim</w:t>
      </w:r>
      <w:r w:rsidRPr="00357B12">
        <w:rPr>
          <w:rFonts w:ascii="Verdana" w:hAnsi="Verdana"/>
          <w:sz w:val="20"/>
        </w:rPr>
        <w:t xml:space="preserve">o sutarties sudarymo </w:t>
      </w:r>
      <w:r w:rsidR="00ED649F" w:rsidRPr="00357B12">
        <w:rPr>
          <w:rFonts w:ascii="Verdana" w:hAnsi="Verdana"/>
          <w:sz w:val="20"/>
        </w:rPr>
        <w:t>PO</w:t>
      </w:r>
      <w:r w:rsidRPr="00357B12">
        <w:rPr>
          <w:rFonts w:ascii="Verdana" w:hAnsi="Verdana"/>
          <w:sz w:val="20"/>
        </w:rPr>
        <w:t xml:space="preserve"> turi teisę savo iniciatyva nutraukti pradėt</w:t>
      </w:r>
      <w:r w:rsidR="00463684" w:rsidRPr="00357B12">
        <w:rPr>
          <w:rFonts w:ascii="Verdana" w:hAnsi="Verdana"/>
          <w:sz w:val="20"/>
        </w:rPr>
        <w:t>ą</w:t>
      </w:r>
      <w:r w:rsidRPr="00357B12">
        <w:rPr>
          <w:rFonts w:ascii="Verdana" w:hAnsi="Verdana"/>
          <w:sz w:val="20"/>
        </w:rPr>
        <w:t xml:space="preserve"> </w:t>
      </w:r>
      <w:r w:rsidR="00335A1A" w:rsidRPr="00357B12">
        <w:rPr>
          <w:rFonts w:ascii="Verdana" w:hAnsi="Verdana"/>
          <w:sz w:val="20"/>
        </w:rPr>
        <w:t>Pirkim</w:t>
      </w:r>
      <w:r w:rsidRPr="00357B12">
        <w:rPr>
          <w:rFonts w:ascii="Verdana" w:hAnsi="Verdana"/>
          <w:sz w:val="20"/>
        </w:rPr>
        <w:t>o procedūr</w:t>
      </w:r>
      <w:r w:rsidR="00463684" w:rsidRPr="00357B12">
        <w:rPr>
          <w:rFonts w:ascii="Verdana" w:hAnsi="Verdana"/>
          <w:sz w:val="20"/>
        </w:rPr>
        <w:t>ą</w:t>
      </w:r>
      <w:r w:rsidRPr="00357B12">
        <w:rPr>
          <w:rFonts w:ascii="Verdana" w:hAnsi="Verdana"/>
          <w:sz w:val="20"/>
        </w:rPr>
        <w:t xml:space="preserve">, jeigu atsirado aplinkybių, kurių nebuvo galima numatyti, ir privalo tai padaryti, jeigu buvo pažeisti </w:t>
      </w:r>
      <w:r w:rsidR="001C35BD" w:rsidRPr="00357B12">
        <w:rPr>
          <w:rFonts w:ascii="Verdana" w:hAnsi="Verdana"/>
          <w:sz w:val="20"/>
        </w:rPr>
        <w:t>VPĮ</w:t>
      </w:r>
      <w:r w:rsidRPr="00357B12">
        <w:rPr>
          <w:rFonts w:ascii="Verdana" w:hAnsi="Verdana"/>
          <w:sz w:val="20"/>
        </w:rPr>
        <w:t xml:space="preserve"> 17 straipsnio 1 dalyje nustatyti principai ir atitinkamos padėties negalima ištaisyti</w:t>
      </w:r>
      <w:r w:rsidR="004A79FB" w:rsidRPr="00357B12">
        <w:rPr>
          <w:rFonts w:ascii="Verdana" w:hAnsi="Verdana"/>
          <w:sz w:val="20"/>
        </w:rPr>
        <w:t xml:space="preserve">, neprisiimdamas jokios atsakomybės </w:t>
      </w:r>
      <w:r w:rsidR="00300A2E" w:rsidRPr="00357B12">
        <w:rPr>
          <w:rFonts w:ascii="Verdana" w:hAnsi="Verdana"/>
          <w:sz w:val="20"/>
        </w:rPr>
        <w:t>t</w:t>
      </w:r>
      <w:r w:rsidR="004A79FB" w:rsidRPr="00357B12">
        <w:rPr>
          <w:rFonts w:ascii="Verdana" w:hAnsi="Verdana"/>
          <w:sz w:val="20"/>
        </w:rPr>
        <w:t>iekėjų atžvilgiu.</w:t>
      </w:r>
    </w:p>
    <w:p w14:paraId="3CDD8E15" w14:textId="77777777" w:rsidR="00FD134C" w:rsidRPr="00AE544D" w:rsidRDefault="001C35BD" w:rsidP="00FD134C">
      <w:pPr>
        <w:numPr>
          <w:ilvl w:val="0"/>
          <w:numId w:val="1"/>
        </w:numPr>
        <w:tabs>
          <w:tab w:val="center" w:pos="426"/>
          <w:tab w:val="left" w:pos="709"/>
          <w:tab w:val="left" w:pos="1276"/>
          <w:tab w:val="left" w:pos="2127"/>
        </w:tabs>
        <w:spacing w:after="0" w:line="240" w:lineRule="auto"/>
        <w:ind w:left="0" w:firstLine="0"/>
        <w:jc w:val="both"/>
        <w:rPr>
          <w:rFonts w:ascii="Verdana" w:eastAsia="Times New Roman" w:hAnsi="Verdana"/>
          <w:sz w:val="20"/>
          <w:lang w:eastAsia="en-US"/>
        </w:rPr>
      </w:pPr>
      <w:r w:rsidRPr="00AE544D">
        <w:rPr>
          <w:rFonts w:ascii="Verdana" w:hAnsi="Verdana"/>
          <w:sz w:val="20"/>
        </w:rPr>
        <w:t xml:space="preserve"> </w:t>
      </w:r>
      <w:r w:rsidR="00741634" w:rsidRPr="00AE544D">
        <w:rPr>
          <w:rFonts w:ascii="Verdana" w:eastAsia="Times New Roman" w:hAnsi="Verdana"/>
          <w:sz w:val="20"/>
          <w:lang w:eastAsia="en-US"/>
        </w:rPr>
        <w:t>Pirkimo sąlygos pateikiamos tik lietuvių kalba, todėl vertimus, jeigu atsiranda poreikis, tiekėjas atlieka savo lėšomis. Išaiškėjus skirtumams tarp skirtingų kalbų tekstų variantų, pagrindiniu laikomas lietuviškas sąlygų tekstas.</w:t>
      </w:r>
    </w:p>
    <w:p w14:paraId="2181F957" w14:textId="49DD0F8C" w:rsidR="00FD134C" w:rsidRPr="00AE544D" w:rsidRDefault="00783F9D" w:rsidP="00FD134C">
      <w:pPr>
        <w:numPr>
          <w:ilvl w:val="0"/>
          <w:numId w:val="1"/>
        </w:numPr>
        <w:tabs>
          <w:tab w:val="center" w:pos="426"/>
          <w:tab w:val="left" w:pos="709"/>
          <w:tab w:val="left" w:pos="1276"/>
          <w:tab w:val="left" w:pos="2127"/>
        </w:tabs>
        <w:spacing w:after="0" w:line="240" w:lineRule="auto"/>
        <w:ind w:left="0" w:firstLine="0"/>
        <w:jc w:val="both"/>
        <w:rPr>
          <w:rFonts w:ascii="Verdana" w:eastAsia="Times New Roman" w:hAnsi="Verdana"/>
          <w:sz w:val="20"/>
          <w:lang w:eastAsia="en-US"/>
        </w:rPr>
      </w:pPr>
      <w:r w:rsidRPr="00AE544D">
        <w:rPr>
          <w:rFonts w:ascii="Verdana" w:eastAsia="Times New Roman" w:hAnsi="Verdana"/>
          <w:sz w:val="20"/>
        </w:rPr>
        <w:t xml:space="preserve"> </w:t>
      </w:r>
      <w:r w:rsidR="00586282" w:rsidRPr="00AE544D">
        <w:rPr>
          <w:rFonts w:ascii="Verdana" w:eastAsia="Times New Roman" w:hAnsi="Verdana"/>
          <w:sz w:val="20"/>
        </w:rPr>
        <w:t xml:space="preserve">Tiekėjas atsako už atidų visų </w:t>
      </w:r>
      <w:r w:rsidR="00335A1A" w:rsidRPr="00AE544D">
        <w:rPr>
          <w:rFonts w:ascii="Verdana" w:eastAsia="Times New Roman" w:hAnsi="Verdana"/>
          <w:sz w:val="20"/>
        </w:rPr>
        <w:t>Pirkim</w:t>
      </w:r>
      <w:r w:rsidR="00586282" w:rsidRPr="00AE544D">
        <w:rPr>
          <w:rFonts w:ascii="Verdana" w:eastAsia="Times New Roman" w:hAnsi="Verdana"/>
          <w:sz w:val="20"/>
        </w:rPr>
        <w:t xml:space="preserve">o dokumentų išnagrinėjimą, už patikimos informacijos apie visas sąlygas bei įsipareigojimus, galinčius turėti įtakos pasiūlymo kainai ar pobūdžiui, gavimą. Jei </w:t>
      </w:r>
      <w:r w:rsidR="00DB6F4A" w:rsidRPr="00AE544D">
        <w:rPr>
          <w:rFonts w:ascii="Verdana" w:eastAsia="Times New Roman" w:hAnsi="Verdana"/>
          <w:sz w:val="20"/>
        </w:rPr>
        <w:t>t</w:t>
      </w:r>
      <w:r w:rsidR="00586282" w:rsidRPr="00AE544D">
        <w:rPr>
          <w:rFonts w:ascii="Verdana" w:eastAsia="Times New Roman" w:hAnsi="Verdana"/>
          <w:sz w:val="20"/>
        </w:rPr>
        <w:t xml:space="preserve">iekėjas laimės </w:t>
      </w:r>
      <w:r w:rsidR="00335A1A" w:rsidRPr="00AE544D">
        <w:rPr>
          <w:rFonts w:ascii="Verdana" w:eastAsia="Times New Roman" w:hAnsi="Verdana"/>
          <w:sz w:val="20"/>
        </w:rPr>
        <w:t>Pirkim</w:t>
      </w:r>
      <w:r w:rsidR="00586282" w:rsidRPr="00AE544D">
        <w:rPr>
          <w:rFonts w:ascii="Verdana" w:eastAsia="Times New Roman" w:hAnsi="Verdana"/>
          <w:sz w:val="20"/>
        </w:rPr>
        <w:t xml:space="preserve">ą, nebebus priimtas joks reikalavimas pakeisti siūlomas kainas arba sąlygas, grindžiamas klaidomis ar </w:t>
      </w:r>
      <w:r w:rsidR="00DF31D8" w:rsidRPr="00AE544D">
        <w:rPr>
          <w:rFonts w:ascii="Verdana" w:eastAsia="Times New Roman" w:hAnsi="Verdana"/>
          <w:sz w:val="20"/>
        </w:rPr>
        <w:t>neatidumu</w:t>
      </w:r>
      <w:r w:rsidR="00586282" w:rsidRPr="00AE544D">
        <w:rPr>
          <w:rFonts w:ascii="Verdana" w:eastAsia="Times New Roman" w:hAnsi="Verdana"/>
          <w:sz w:val="20"/>
        </w:rPr>
        <w:t>.</w:t>
      </w:r>
      <w:r w:rsidR="0052297D" w:rsidRPr="00AE544D">
        <w:rPr>
          <w:rFonts w:ascii="Verdana" w:eastAsia="Times New Roman" w:hAnsi="Verdana"/>
          <w:sz w:val="20"/>
        </w:rPr>
        <w:t xml:space="preserve"> </w:t>
      </w:r>
    </w:p>
    <w:p w14:paraId="0A25B706" w14:textId="40AA5C01" w:rsidR="008D0FC2" w:rsidRPr="00AE544D" w:rsidRDefault="00783F9D" w:rsidP="00FD134C">
      <w:pPr>
        <w:numPr>
          <w:ilvl w:val="0"/>
          <w:numId w:val="1"/>
        </w:numPr>
        <w:tabs>
          <w:tab w:val="center" w:pos="426"/>
          <w:tab w:val="left" w:pos="709"/>
          <w:tab w:val="left" w:pos="1276"/>
          <w:tab w:val="left" w:pos="2127"/>
        </w:tabs>
        <w:spacing w:after="0" w:line="240" w:lineRule="auto"/>
        <w:ind w:left="0" w:firstLine="0"/>
        <w:jc w:val="both"/>
        <w:rPr>
          <w:rFonts w:ascii="Verdana" w:eastAsia="Times New Roman" w:hAnsi="Verdana"/>
          <w:sz w:val="20"/>
          <w:lang w:eastAsia="en-US"/>
        </w:rPr>
      </w:pPr>
      <w:r w:rsidRPr="00AE544D">
        <w:rPr>
          <w:rFonts w:ascii="Verdana" w:hAnsi="Verdana"/>
          <w:sz w:val="20"/>
        </w:rPr>
        <w:t xml:space="preserve"> </w:t>
      </w:r>
      <w:r w:rsidR="008D0FC2" w:rsidRPr="00AE544D">
        <w:rPr>
          <w:rFonts w:ascii="Verdana" w:hAnsi="Verdana"/>
          <w:sz w:val="20"/>
        </w:rPr>
        <w:t xml:space="preserve">Pirkimas neatliekamas naudojantis VšĮ CPO LT centralizuotų pirkimų katalogu (CPO), nes </w:t>
      </w:r>
      <w:r w:rsidR="008D0FC2" w:rsidRPr="00AE544D">
        <w:rPr>
          <w:rFonts w:ascii="Verdana" w:hAnsi="Verdana"/>
          <w:color w:val="000000" w:themeColor="text1"/>
          <w:sz w:val="20"/>
        </w:rPr>
        <w:t>Pirkimo objektas nėra įtrauktas į CPO katalogą (</w:t>
      </w:r>
      <w:hyperlink r:id="rId15" w:history="1">
        <w:r w:rsidR="008D0FC2" w:rsidRPr="00AE544D">
          <w:rPr>
            <w:rStyle w:val="Hyperlink"/>
            <w:rFonts w:ascii="Verdana" w:hAnsi="Verdana"/>
            <w:sz w:val="20"/>
          </w:rPr>
          <w:t>http://www.cpo.lt</w:t>
        </w:r>
      </w:hyperlink>
      <w:r w:rsidR="008D0FC2" w:rsidRPr="00AE544D">
        <w:rPr>
          <w:rFonts w:ascii="Verdana" w:hAnsi="Verdana"/>
          <w:color w:val="000000" w:themeColor="text1"/>
          <w:sz w:val="20"/>
        </w:rPr>
        <w:t>)</w:t>
      </w:r>
      <w:r w:rsidR="008D0FC2" w:rsidRPr="00AE544D">
        <w:rPr>
          <w:rFonts w:ascii="Verdana" w:hAnsi="Verdana"/>
          <w:sz w:val="20"/>
        </w:rPr>
        <w:t>.</w:t>
      </w:r>
    </w:p>
    <w:p w14:paraId="71D3A327" w14:textId="63EB1015" w:rsidR="00586282" w:rsidRPr="00AE544D" w:rsidRDefault="00586282" w:rsidP="008D0FC2">
      <w:pPr>
        <w:tabs>
          <w:tab w:val="center" w:pos="426"/>
          <w:tab w:val="left" w:pos="709"/>
          <w:tab w:val="left" w:pos="1276"/>
          <w:tab w:val="left" w:pos="2127"/>
        </w:tabs>
        <w:spacing w:after="0" w:line="240" w:lineRule="auto"/>
        <w:jc w:val="both"/>
        <w:rPr>
          <w:rFonts w:ascii="Verdana" w:eastAsia="Times New Roman" w:hAnsi="Verdana"/>
          <w:sz w:val="20"/>
          <w:lang w:eastAsia="en-US"/>
        </w:rPr>
      </w:pPr>
    </w:p>
    <w:p w14:paraId="6B410218" w14:textId="77777777" w:rsidR="00741634" w:rsidRPr="00AE544D" w:rsidRDefault="00741634" w:rsidP="005B6D28">
      <w:pPr>
        <w:pStyle w:val="Heading1"/>
        <w:tabs>
          <w:tab w:val="left" w:pos="0"/>
        </w:tabs>
        <w:spacing w:before="240" w:after="120"/>
        <w:ind w:left="568" w:hanging="284"/>
        <w:rPr>
          <w:rFonts w:ascii="Verdana" w:hAnsi="Verdana"/>
          <w:b/>
          <w:sz w:val="20"/>
          <w:szCs w:val="20"/>
          <w:lang w:eastAsia="en-US"/>
        </w:rPr>
      </w:pPr>
      <w:bookmarkStart w:id="6" w:name="_Toc70500201"/>
      <w:r w:rsidRPr="00AE544D">
        <w:rPr>
          <w:rFonts w:ascii="Verdana" w:hAnsi="Verdana"/>
          <w:b/>
          <w:sz w:val="20"/>
          <w:szCs w:val="20"/>
          <w:lang w:eastAsia="en-US"/>
        </w:rPr>
        <w:t>PIRKIMO OBJEKTAS</w:t>
      </w:r>
      <w:bookmarkEnd w:id="6"/>
      <w:r w:rsidRPr="00AE544D">
        <w:rPr>
          <w:rFonts w:ascii="Verdana" w:hAnsi="Verdana"/>
          <w:b/>
          <w:sz w:val="20"/>
          <w:szCs w:val="20"/>
          <w:lang w:eastAsia="en-US"/>
        </w:rPr>
        <w:t xml:space="preserve"> </w:t>
      </w:r>
    </w:p>
    <w:p w14:paraId="1145A800" w14:textId="028BC417" w:rsidR="009913DE" w:rsidRPr="00AE544D" w:rsidRDefault="009913DE" w:rsidP="009913DE">
      <w:pPr>
        <w:numPr>
          <w:ilvl w:val="0"/>
          <w:numId w:val="5"/>
        </w:numPr>
        <w:tabs>
          <w:tab w:val="left" w:pos="0"/>
          <w:tab w:val="center" w:pos="426"/>
          <w:tab w:val="left" w:pos="709"/>
          <w:tab w:val="left" w:pos="2127"/>
        </w:tabs>
        <w:spacing w:after="0" w:line="240" w:lineRule="auto"/>
        <w:ind w:left="0" w:firstLine="0"/>
        <w:jc w:val="both"/>
        <w:rPr>
          <w:rFonts w:ascii="Verdana" w:eastAsia="Times New Roman" w:hAnsi="Verdana"/>
          <w:sz w:val="20"/>
          <w:lang w:eastAsia="en-US"/>
        </w:rPr>
      </w:pPr>
      <w:bookmarkStart w:id="7" w:name="_Hlk66980157"/>
      <w:r w:rsidRPr="00AE544D">
        <w:rPr>
          <w:rFonts w:ascii="Verdana" w:eastAsia="Times New Roman" w:hAnsi="Verdana"/>
          <w:sz w:val="20"/>
          <w:lang w:eastAsia="en-US"/>
        </w:rPr>
        <w:t xml:space="preserve">Perkamo Pirkimo objekto apibūdinimas, savybės ir kiti būtini reikalavimai yra nurodyti šių Pirkimo </w:t>
      </w:r>
      <w:r w:rsidRPr="00AE544D">
        <w:rPr>
          <w:rFonts w:ascii="Verdana" w:eastAsia="Times New Roman" w:hAnsi="Verdana"/>
          <w:color w:val="000000"/>
          <w:sz w:val="20"/>
          <w:lang w:eastAsia="en-US"/>
        </w:rPr>
        <w:t>sąlygų 1 priede pateiktoje techninėje</w:t>
      </w:r>
      <w:r w:rsidRPr="00AE544D">
        <w:rPr>
          <w:rFonts w:ascii="Verdana" w:eastAsia="Times New Roman" w:hAnsi="Verdana"/>
          <w:sz w:val="20"/>
          <w:lang w:eastAsia="en-US"/>
        </w:rPr>
        <w:t xml:space="preserve"> specifikacijoje</w:t>
      </w:r>
      <w:r w:rsidR="00783F9D" w:rsidRPr="00AE544D">
        <w:rPr>
          <w:rFonts w:ascii="Verdana" w:eastAsia="Times New Roman" w:hAnsi="Verdana"/>
          <w:sz w:val="20"/>
          <w:lang w:eastAsia="en-US"/>
        </w:rPr>
        <w:t xml:space="preserve"> (</w:t>
      </w:r>
      <w:r w:rsidR="00686381" w:rsidRPr="00AE544D">
        <w:rPr>
          <w:rFonts w:ascii="Verdana" w:eastAsia="Times New Roman" w:hAnsi="Verdana"/>
          <w:sz w:val="20"/>
          <w:lang w:eastAsia="en-US"/>
        </w:rPr>
        <w:t>toliau – Techninė specifikacija)</w:t>
      </w:r>
      <w:r w:rsidRPr="00AE544D">
        <w:rPr>
          <w:rFonts w:ascii="Verdana" w:eastAsia="Times New Roman" w:hAnsi="Verdana"/>
          <w:sz w:val="20"/>
          <w:lang w:eastAsia="en-US"/>
        </w:rPr>
        <w:t>.</w:t>
      </w:r>
    </w:p>
    <w:p w14:paraId="384AB8A1" w14:textId="77777777" w:rsidR="009913DE" w:rsidRPr="00AE544D" w:rsidRDefault="009913DE" w:rsidP="009913DE">
      <w:pPr>
        <w:numPr>
          <w:ilvl w:val="0"/>
          <w:numId w:val="5"/>
        </w:numPr>
        <w:tabs>
          <w:tab w:val="left" w:pos="0"/>
          <w:tab w:val="center" w:pos="426"/>
          <w:tab w:val="left" w:pos="709"/>
          <w:tab w:val="left" w:pos="2127"/>
        </w:tabs>
        <w:spacing w:after="0" w:line="240" w:lineRule="auto"/>
        <w:ind w:left="0" w:firstLine="0"/>
        <w:jc w:val="both"/>
        <w:rPr>
          <w:rFonts w:ascii="Verdana" w:eastAsia="Times New Roman" w:hAnsi="Verdana"/>
          <w:color w:val="00B0F0"/>
          <w:sz w:val="20"/>
          <w:lang w:eastAsia="en-US"/>
        </w:rPr>
      </w:pPr>
      <w:r w:rsidRPr="00AE544D">
        <w:rPr>
          <w:rFonts w:ascii="Verdana" w:eastAsia="Times New Roman" w:hAnsi="Verdana"/>
          <w:sz w:val="20"/>
          <w:lang w:eastAsia="en-US"/>
        </w:rPr>
        <w:t>Pirkimo objektas neskaidomas į dalis.</w:t>
      </w:r>
    </w:p>
    <w:p w14:paraId="2599CDE9" w14:textId="09BE94E7" w:rsidR="009913DE" w:rsidRPr="00AE544D" w:rsidRDefault="009913DE" w:rsidP="009913DE">
      <w:pPr>
        <w:numPr>
          <w:ilvl w:val="0"/>
          <w:numId w:val="5"/>
        </w:numPr>
        <w:tabs>
          <w:tab w:val="left" w:pos="0"/>
          <w:tab w:val="center" w:pos="426"/>
          <w:tab w:val="left" w:pos="709"/>
          <w:tab w:val="left" w:pos="2127"/>
        </w:tabs>
        <w:spacing w:after="0" w:line="240" w:lineRule="auto"/>
        <w:ind w:left="0" w:firstLine="0"/>
        <w:jc w:val="both"/>
        <w:rPr>
          <w:rFonts w:ascii="Verdana" w:eastAsia="Times New Roman" w:hAnsi="Verdana"/>
          <w:color w:val="00B0F0"/>
          <w:sz w:val="20"/>
          <w:lang w:eastAsia="en-US"/>
        </w:rPr>
      </w:pPr>
      <w:r w:rsidRPr="00AE544D">
        <w:rPr>
          <w:rFonts w:ascii="Verdana" w:eastAsia="Times New Roman" w:hAnsi="Verdana"/>
          <w:sz w:val="20"/>
          <w:lang w:eastAsia="en-US"/>
        </w:rPr>
        <w:t xml:space="preserve">Pirkimo objekto apimtys sutarties galiojimo metu nurodytos </w:t>
      </w:r>
      <w:r w:rsidR="004A03AC" w:rsidRPr="00AE544D">
        <w:rPr>
          <w:rFonts w:ascii="Verdana" w:eastAsia="Times New Roman" w:hAnsi="Verdana"/>
          <w:sz w:val="20"/>
          <w:lang w:eastAsia="en-US"/>
        </w:rPr>
        <w:t>T</w:t>
      </w:r>
      <w:r w:rsidRPr="00AE544D">
        <w:rPr>
          <w:rFonts w:ascii="Verdana" w:eastAsia="Times New Roman" w:hAnsi="Verdana"/>
          <w:sz w:val="20"/>
          <w:lang w:eastAsia="en-US"/>
        </w:rPr>
        <w:t>echninėje specifikacijoje (Pirkimo sąlygų 1 priedas).</w:t>
      </w:r>
    </w:p>
    <w:p w14:paraId="58CC3CF7" w14:textId="77777777" w:rsidR="00741634" w:rsidRPr="00AE544D" w:rsidRDefault="00AC7E2B" w:rsidP="005B6D28">
      <w:pPr>
        <w:pStyle w:val="Heading1"/>
        <w:spacing w:before="240" w:after="120"/>
        <w:ind w:left="0" w:firstLine="992"/>
        <w:rPr>
          <w:rFonts w:ascii="Verdana" w:hAnsi="Verdana"/>
          <w:b/>
          <w:sz w:val="20"/>
          <w:szCs w:val="20"/>
        </w:rPr>
      </w:pPr>
      <w:bookmarkStart w:id="8" w:name="_Toc70500202"/>
      <w:bookmarkEnd w:id="7"/>
      <w:r w:rsidRPr="00AE544D">
        <w:rPr>
          <w:rFonts w:ascii="Verdana" w:hAnsi="Verdana"/>
          <w:b/>
          <w:sz w:val="20"/>
          <w:szCs w:val="20"/>
        </w:rPr>
        <w:t>TIEKĖJŲ PAŠALINIMO PAGRINDAI, REIKALAVIMAI KVALIFIKACIJAI, REIKALAUJAMI KOKYBĖS BEI APLINKOS APSAUGOS VADYBOS SISTEMŲ STANDARTAI IR KITI REIKALAVIMAI</w:t>
      </w:r>
      <w:bookmarkEnd w:id="8"/>
    </w:p>
    <w:p w14:paraId="33A4242B" w14:textId="1725337E" w:rsidR="008F33F4" w:rsidRPr="00AE544D" w:rsidRDefault="00BB6764" w:rsidP="002228C1">
      <w:pPr>
        <w:pStyle w:val="NoSpacing"/>
        <w:numPr>
          <w:ilvl w:val="1"/>
          <w:numId w:val="47"/>
        </w:numPr>
        <w:tabs>
          <w:tab w:val="left" w:pos="567"/>
        </w:tabs>
        <w:ind w:left="0" w:firstLine="0"/>
        <w:jc w:val="both"/>
        <w:rPr>
          <w:rFonts w:ascii="Verdana" w:hAnsi="Verdana"/>
          <w:sz w:val="20"/>
          <w:szCs w:val="20"/>
        </w:rPr>
      </w:pPr>
      <w:r w:rsidRPr="00AE544D">
        <w:rPr>
          <w:rFonts w:ascii="Verdana" w:hAnsi="Verdana"/>
          <w:sz w:val="20"/>
          <w:szCs w:val="20"/>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00F74B60">
        <w:rPr>
          <w:rFonts w:ascii="Verdana" w:hAnsi="Verdana"/>
          <w:sz w:val="20"/>
          <w:szCs w:val="20"/>
        </w:rPr>
        <w:t>,</w:t>
      </w:r>
      <w:r w:rsidRPr="00AE544D">
        <w:rPr>
          <w:rFonts w:ascii="Verdana" w:hAnsi="Verdana"/>
          <w:sz w:val="20"/>
          <w:szCs w:val="20"/>
        </w:rPr>
        <w:t xml:space="preserve"> </w:t>
      </w:r>
      <w:r w:rsidR="006D4207">
        <w:rPr>
          <w:rStyle w:val="normaltextrun"/>
          <w:rFonts w:ascii="Verdana" w:hAnsi="Verdana"/>
          <w:color w:val="000000"/>
          <w:sz w:val="20"/>
          <w:szCs w:val="20"/>
          <w:shd w:val="clear" w:color="auto" w:fill="FFFFFF"/>
        </w:rPr>
        <w:t>jei perkančiajai organizacijai kils pagrįstų abejonių dėl tiekėjo atitikties. </w:t>
      </w:r>
    </w:p>
    <w:p w14:paraId="648FC046" w14:textId="073BDA2A" w:rsidR="00D866C9" w:rsidRPr="00AE544D" w:rsidRDefault="006A05CE" w:rsidP="002228C1">
      <w:pPr>
        <w:pStyle w:val="ListParagraph"/>
        <w:numPr>
          <w:ilvl w:val="1"/>
          <w:numId w:val="47"/>
        </w:numPr>
        <w:tabs>
          <w:tab w:val="left" w:pos="567"/>
        </w:tabs>
        <w:spacing w:after="0" w:line="240" w:lineRule="auto"/>
        <w:ind w:left="0" w:firstLine="0"/>
        <w:jc w:val="both"/>
        <w:rPr>
          <w:rFonts w:ascii="Verdana" w:hAnsi="Verdana"/>
          <w:sz w:val="20"/>
          <w:szCs w:val="20"/>
        </w:rPr>
      </w:pPr>
      <w:r w:rsidRPr="00AE544D">
        <w:rPr>
          <w:rFonts w:ascii="Verdana" w:eastAsia="Times New Roman" w:hAnsi="Verdana"/>
          <w:sz w:val="20"/>
          <w:szCs w:val="20"/>
        </w:rPr>
        <w:t>Tiekėjas (kiekvienas tiekėjų grupės narys, jei pasiūlymą teikia tiekėjų grupė),</w:t>
      </w:r>
      <w:r w:rsidRPr="00AE544D">
        <w:rPr>
          <w:rFonts w:ascii="Verdana" w:hAnsi="Verdana"/>
          <w:sz w:val="20"/>
          <w:szCs w:val="20"/>
        </w:rPr>
        <w:t xml:space="preserve"> </w:t>
      </w:r>
      <w:r w:rsidRPr="00AE544D">
        <w:rPr>
          <w:rFonts w:ascii="Verdana" w:eastAsia="Times New Roman" w:hAnsi="Verdana"/>
          <w:sz w:val="20"/>
          <w:szCs w:val="20"/>
        </w:rPr>
        <w:t>taip pat kiekvienas</w:t>
      </w:r>
      <w:r w:rsidRPr="00AE544D">
        <w:rPr>
          <w:rFonts w:ascii="Verdana" w:hAnsi="Verdana"/>
          <w:sz w:val="20"/>
          <w:szCs w:val="20"/>
        </w:rPr>
        <w:t xml:space="preserve"> ūkio subjektas atskirai (išskyrus kvazisubtiekėjus), kurių pajėgumais tiekėjas remiasi teikdamas pasiūlymą, </w:t>
      </w:r>
      <w:r w:rsidRPr="00AE544D">
        <w:rPr>
          <w:rFonts w:ascii="Verdana" w:eastAsia="Times New Roman" w:hAnsi="Verdana"/>
          <w:sz w:val="20"/>
          <w:szCs w:val="20"/>
        </w:rPr>
        <w:t xml:space="preserve">privalo </w:t>
      </w:r>
      <w:r w:rsidRPr="00AE544D">
        <w:rPr>
          <w:rFonts w:ascii="Verdana" w:hAnsi="Verdana"/>
          <w:sz w:val="20"/>
          <w:szCs w:val="20"/>
        </w:rPr>
        <w:t xml:space="preserve">pateikti Europos bendrąjį viešųjų pirkimų dokumentą (toliau – </w:t>
      </w:r>
      <w:bookmarkStart w:id="9" w:name="_Hlk66702339"/>
      <w:r w:rsidRPr="00AE544D">
        <w:rPr>
          <w:rFonts w:ascii="Verdana" w:hAnsi="Verdana"/>
          <w:sz w:val="20"/>
          <w:szCs w:val="20"/>
        </w:rPr>
        <w:t>EBVPD</w:t>
      </w:r>
      <w:bookmarkEnd w:id="9"/>
      <w:r w:rsidRPr="00AE544D">
        <w:rPr>
          <w:rFonts w:ascii="Verdana" w:hAnsi="Verdana"/>
          <w:sz w:val="20"/>
          <w:szCs w:val="20"/>
        </w:rPr>
        <w:t xml:space="preserve">) (Pirkimo sąlygų 4 priedas) – aktualią deklaraciją pagal VPĮ 50 straipsnio reikalavimus, pasiekiamą adresu: </w:t>
      </w:r>
      <w:hyperlink r:id="rId16" w:history="1">
        <w:r w:rsidRPr="00AE544D">
          <w:rPr>
            <w:rStyle w:val="Hyperlink"/>
            <w:rFonts w:ascii="Verdana" w:hAnsi="Verdana"/>
            <w:sz w:val="20"/>
            <w:szCs w:val="20"/>
          </w:rPr>
          <w:t>http://ebvpd.eviesiejipirkimai.lt/espd-web/</w:t>
        </w:r>
      </w:hyperlink>
      <w:r w:rsidRPr="00AE544D">
        <w:rPr>
          <w:rFonts w:ascii="Verdana" w:hAnsi="Verdana"/>
          <w:sz w:val="20"/>
          <w:szCs w:val="20"/>
        </w:rPr>
        <w:t xml:space="preserve">. </w:t>
      </w:r>
      <w:r w:rsidR="000A4A99">
        <w:rPr>
          <w:rFonts w:ascii="Verdana" w:hAnsi="Verdana"/>
          <w:sz w:val="20"/>
          <w:szCs w:val="20"/>
        </w:rPr>
        <w:t xml:space="preserve"> </w:t>
      </w:r>
    </w:p>
    <w:p w14:paraId="2F423816" w14:textId="1C071D39" w:rsidR="00672FE0" w:rsidRPr="00AE544D" w:rsidRDefault="00D866C9" w:rsidP="002228C1">
      <w:pPr>
        <w:pStyle w:val="ListParagraph"/>
        <w:numPr>
          <w:ilvl w:val="1"/>
          <w:numId w:val="47"/>
        </w:numPr>
        <w:tabs>
          <w:tab w:val="left" w:pos="567"/>
        </w:tabs>
        <w:spacing w:after="0" w:line="240" w:lineRule="auto"/>
        <w:ind w:left="0" w:firstLine="0"/>
        <w:jc w:val="both"/>
        <w:rPr>
          <w:rFonts w:ascii="Verdana" w:hAnsi="Verdana"/>
          <w:sz w:val="20"/>
          <w:szCs w:val="20"/>
        </w:rPr>
      </w:pPr>
      <w:r w:rsidRPr="00AE544D">
        <w:rPr>
          <w:rFonts w:ascii="Verdana" w:hAnsi="Verdana"/>
          <w:color w:val="00000A"/>
          <w:sz w:val="20"/>
          <w:szCs w:val="20"/>
        </w:rPr>
        <w:t xml:space="preserve">EBVPD pildymo rekomendacijos pateiktos </w:t>
      </w:r>
      <w:hyperlink r:id="rId17" w:history="1">
        <w:r w:rsidRPr="00AE544D">
          <w:rPr>
            <w:rStyle w:val="Hyperlink"/>
            <w:rFonts w:ascii="Verdana" w:hAnsi="Verdana"/>
            <w:sz w:val="20"/>
            <w:szCs w:val="20"/>
          </w:rPr>
          <w:t>http://vpt.lrv.lt/lt/naujienos/ebvpd-pildymo-rekomendacijos</w:t>
        </w:r>
      </w:hyperlink>
      <w:r w:rsidR="00571169" w:rsidRPr="00AE544D">
        <w:rPr>
          <w:rStyle w:val="Hyperlink"/>
          <w:rFonts w:ascii="Verdana" w:hAnsi="Verdana"/>
          <w:sz w:val="20"/>
          <w:szCs w:val="20"/>
        </w:rPr>
        <w:t>.</w:t>
      </w:r>
    </w:p>
    <w:p w14:paraId="6BA6334D" w14:textId="77777777" w:rsidR="007704F8" w:rsidRPr="00AE544D" w:rsidRDefault="007704F8" w:rsidP="002228C1">
      <w:pPr>
        <w:pStyle w:val="NoSpacing"/>
        <w:numPr>
          <w:ilvl w:val="1"/>
          <w:numId w:val="47"/>
        </w:numPr>
        <w:tabs>
          <w:tab w:val="left" w:pos="426"/>
          <w:tab w:val="left" w:pos="567"/>
        </w:tabs>
        <w:ind w:left="0" w:firstLine="0"/>
        <w:jc w:val="both"/>
        <w:rPr>
          <w:rFonts w:ascii="Verdana" w:eastAsia="Verdana" w:hAnsi="Verdana"/>
          <w:sz w:val="20"/>
          <w:szCs w:val="20"/>
        </w:rPr>
      </w:pPr>
      <w:r w:rsidRPr="00AE544D">
        <w:rPr>
          <w:rFonts w:ascii="Verdana" w:hAnsi="Verdana"/>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AE544D">
        <w:rPr>
          <w:rFonts w:ascii="Verdana" w:eastAsia="Verdana" w:hAnsi="Verdana"/>
          <w:color w:val="000000" w:themeColor="text1"/>
          <w:sz w:val="20"/>
          <w:szCs w:val="20"/>
        </w:rPr>
        <w:t xml:space="preserve">e nustatytų tiekėjo pašalinimo pagrindų, išskyrus VPĮ 46 straipsnio 10 dalyje nustatytus atvejus (tačiau atsižvelgiant į VPĮ 46 straipsnio 11 ir 12 dalių nuostatas). </w:t>
      </w:r>
    </w:p>
    <w:p w14:paraId="6CC1DF60" w14:textId="77777777" w:rsidR="00EE1061" w:rsidRPr="00AE544D" w:rsidRDefault="00EE1061" w:rsidP="002228C1">
      <w:pPr>
        <w:pStyle w:val="NoSpacing"/>
        <w:numPr>
          <w:ilvl w:val="1"/>
          <w:numId w:val="47"/>
        </w:numPr>
        <w:tabs>
          <w:tab w:val="left" w:pos="426"/>
          <w:tab w:val="left" w:pos="567"/>
        </w:tabs>
        <w:ind w:left="0" w:firstLine="0"/>
        <w:jc w:val="both"/>
        <w:rPr>
          <w:rFonts w:ascii="Verdana" w:eastAsia="Verdana" w:hAnsi="Verdana"/>
          <w:color w:val="000000" w:themeColor="text1"/>
          <w:sz w:val="20"/>
          <w:szCs w:val="20"/>
        </w:rPr>
      </w:pPr>
      <w:r w:rsidRPr="00AE544D">
        <w:rPr>
          <w:rFonts w:ascii="Verdana" w:eastAsia="Verdana" w:hAnsi="Verdana"/>
          <w:color w:val="000000" w:themeColor="text1"/>
          <w:sz w:val="20"/>
          <w:szCs w:val="20"/>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w:t>
      </w:r>
      <w:r w:rsidRPr="00AE544D">
        <w:rPr>
          <w:rFonts w:ascii="Verdana" w:eastAsia="Verdana" w:hAnsi="Verdana"/>
          <w:color w:val="000000" w:themeColor="text1"/>
          <w:sz w:val="20"/>
          <w:szCs w:val="20"/>
        </w:rPr>
        <w:lastRenderedPageBreak/>
        <w:t>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3F8572" w14:textId="77777777" w:rsidR="005C0C04" w:rsidRPr="00AE544D" w:rsidRDefault="005C0C04" w:rsidP="002228C1">
      <w:pPr>
        <w:pStyle w:val="NoSpacing"/>
        <w:numPr>
          <w:ilvl w:val="1"/>
          <w:numId w:val="47"/>
        </w:numPr>
        <w:tabs>
          <w:tab w:val="left" w:pos="709"/>
        </w:tabs>
        <w:ind w:left="0" w:firstLine="0"/>
        <w:jc w:val="both"/>
        <w:rPr>
          <w:rFonts w:ascii="Verdana" w:hAnsi="Verdana"/>
          <w:sz w:val="20"/>
          <w:szCs w:val="20"/>
        </w:rPr>
      </w:pPr>
      <w:r w:rsidRPr="00AE544D">
        <w:rPr>
          <w:rFonts w:ascii="Verdana" w:eastAsia="Verdana" w:hAnsi="Verdana"/>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544D">
        <w:rPr>
          <w:rFonts w:ascii="Verdana" w:hAnsi="Verdana"/>
          <w:sz w:val="20"/>
          <w:szCs w:val="20"/>
        </w:rPr>
        <w:t xml:space="preserve">mentai, kuriuos turi pateikti Lietuvos Respublikoje registruoti tiekėjai. Dėl dokumentų, kuriuos turi pateikti užsienio šalių tiekėjai, informaciją Perkančioji organizacija pasitikrina „e-Certis“, adresu </w:t>
      </w:r>
      <w:hyperlink r:id="rId18" w:history="1">
        <w:r w:rsidRPr="00AE544D">
          <w:rPr>
            <w:rStyle w:val="Hyperlink"/>
            <w:rFonts w:ascii="Verdana" w:hAnsi="Verdana"/>
            <w:sz w:val="20"/>
            <w:szCs w:val="20"/>
          </w:rPr>
          <w:t>https://ec.europa.eu/tools/ecertis/</w:t>
        </w:r>
      </w:hyperlink>
      <w:r w:rsidRPr="00AE544D">
        <w:rPr>
          <w:rFonts w:ascii="Verdana" w:hAnsi="Verdana"/>
          <w:sz w:val="20"/>
          <w:szCs w:val="20"/>
        </w:rPr>
        <w:t xml:space="preserve">. </w:t>
      </w:r>
    </w:p>
    <w:p w14:paraId="6BB0881E" w14:textId="77777777" w:rsidR="000A1309" w:rsidRPr="00AE544D" w:rsidRDefault="000A1309" w:rsidP="002228C1">
      <w:pPr>
        <w:pStyle w:val="NoSpacing"/>
        <w:numPr>
          <w:ilvl w:val="1"/>
          <w:numId w:val="47"/>
        </w:numPr>
        <w:tabs>
          <w:tab w:val="left" w:pos="709"/>
        </w:tabs>
        <w:ind w:left="0" w:firstLine="0"/>
        <w:jc w:val="both"/>
        <w:rPr>
          <w:rFonts w:ascii="Verdana" w:hAnsi="Verdana"/>
          <w:sz w:val="20"/>
          <w:szCs w:val="20"/>
        </w:rPr>
      </w:pPr>
      <w:r w:rsidRPr="00AE544D">
        <w:rPr>
          <w:rFonts w:ascii="Verdana" w:hAnsi="Verdana"/>
          <w:sz w:val="20"/>
          <w:szCs w:val="20"/>
        </w:rPr>
        <w:t>Perkančioji organizacija nereikalauja iš tiekėjo pateikti dokumentų, patvirtinančių jo pašalinimo pagrindų nebuvimą, jeigu ji:</w:t>
      </w:r>
    </w:p>
    <w:p w14:paraId="1DADEF5E" w14:textId="6F68188E" w:rsidR="002F392F" w:rsidRPr="00AE544D" w:rsidRDefault="000A1309" w:rsidP="002228C1">
      <w:pPr>
        <w:pStyle w:val="NoSpacing"/>
        <w:numPr>
          <w:ilvl w:val="2"/>
          <w:numId w:val="47"/>
        </w:numPr>
        <w:tabs>
          <w:tab w:val="left" w:pos="709"/>
        </w:tabs>
        <w:ind w:left="0" w:firstLine="0"/>
        <w:jc w:val="both"/>
        <w:rPr>
          <w:rFonts w:ascii="Verdana" w:hAnsi="Verdana"/>
          <w:sz w:val="20"/>
          <w:szCs w:val="20"/>
        </w:rPr>
      </w:pPr>
      <w:r w:rsidRPr="00AE544D">
        <w:rPr>
          <w:rFonts w:ascii="Verdana" w:hAnsi="Verdana"/>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CE0E67" w14:textId="56A24DB5" w:rsidR="0004568C" w:rsidRPr="00AE544D" w:rsidRDefault="000A1309" w:rsidP="002228C1">
      <w:pPr>
        <w:pStyle w:val="NoSpacing"/>
        <w:numPr>
          <w:ilvl w:val="2"/>
          <w:numId w:val="47"/>
        </w:numPr>
        <w:tabs>
          <w:tab w:val="left" w:pos="709"/>
        </w:tabs>
        <w:ind w:left="0" w:firstLine="0"/>
        <w:jc w:val="both"/>
        <w:rPr>
          <w:rFonts w:ascii="Verdana" w:hAnsi="Verdana"/>
          <w:sz w:val="20"/>
          <w:szCs w:val="20"/>
        </w:rPr>
      </w:pPr>
      <w:r w:rsidRPr="00AE544D">
        <w:rPr>
          <w:rFonts w:ascii="Verdana" w:hAnsi="Verdan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r w:rsidR="006F354E" w:rsidRPr="00AE544D">
        <w:rPr>
          <w:rFonts w:ascii="Verdana" w:hAnsi="Verdana"/>
          <w:sz w:val="20"/>
          <w:szCs w:val="20"/>
        </w:rPr>
        <w:t xml:space="preserve"> </w:t>
      </w:r>
    </w:p>
    <w:p w14:paraId="430A7DAF" w14:textId="77777777" w:rsidR="00DD1945" w:rsidRPr="00AE544D" w:rsidRDefault="00DD1945" w:rsidP="002228C1">
      <w:pPr>
        <w:pStyle w:val="NoSpacing"/>
        <w:numPr>
          <w:ilvl w:val="1"/>
          <w:numId w:val="47"/>
        </w:numPr>
        <w:tabs>
          <w:tab w:val="left" w:pos="709"/>
        </w:tabs>
        <w:ind w:left="0" w:firstLine="0"/>
        <w:jc w:val="both"/>
        <w:rPr>
          <w:rFonts w:ascii="Verdana" w:hAnsi="Verdana"/>
          <w:sz w:val="20"/>
          <w:szCs w:val="20"/>
        </w:rPr>
      </w:pPr>
      <w:r w:rsidRPr="00AE544D">
        <w:rPr>
          <w:rFonts w:ascii="Verdana" w:hAnsi="Verdan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847A52" w14:textId="77777777" w:rsidR="00DD1945" w:rsidRPr="00AE544D" w:rsidRDefault="00DD1945" w:rsidP="002228C1">
      <w:pPr>
        <w:pStyle w:val="NoSpacing"/>
        <w:numPr>
          <w:ilvl w:val="2"/>
          <w:numId w:val="47"/>
        </w:numPr>
        <w:tabs>
          <w:tab w:val="left" w:pos="709"/>
        </w:tabs>
        <w:ind w:left="0" w:firstLine="0"/>
        <w:jc w:val="both"/>
        <w:rPr>
          <w:rFonts w:ascii="Verdana" w:hAnsi="Verdana"/>
          <w:sz w:val="20"/>
          <w:szCs w:val="20"/>
        </w:rPr>
      </w:pPr>
      <w:r w:rsidRPr="00AE544D">
        <w:rPr>
          <w:rFonts w:ascii="Verdana" w:hAnsi="Verdana"/>
          <w:sz w:val="20"/>
          <w:szCs w:val="20"/>
        </w:rPr>
        <w:t>priesaikos deklaracija;</w:t>
      </w:r>
    </w:p>
    <w:p w14:paraId="695543CC" w14:textId="77777777" w:rsidR="00DD1945" w:rsidRPr="00AE544D" w:rsidRDefault="00DD1945" w:rsidP="002228C1">
      <w:pPr>
        <w:pStyle w:val="NoSpacing"/>
        <w:numPr>
          <w:ilvl w:val="2"/>
          <w:numId w:val="47"/>
        </w:numPr>
        <w:tabs>
          <w:tab w:val="left" w:pos="709"/>
        </w:tabs>
        <w:ind w:left="0" w:firstLine="0"/>
        <w:jc w:val="both"/>
        <w:rPr>
          <w:rFonts w:ascii="Verdana" w:hAnsi="Verdana"/>
          <w:sz w:val="20"/>
          <w:szCs w:val="20"/>
        </w:rPr>
      </w:pPr>
      <w:r w:rsidRPr="00AE544D">
        <w:rPr>
          <w:rFonts w:ascii="Verdana" w:hAnsi="Verdana"/>
          <w:sz w:val="20"/>
          <w:szCs w:val="20"/>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A0107C" w14:textId="49E13CE2" w:rsidR="008242F2" w:rsidRPr="00AE544D" w:rsidRDefault="00A05165" w:rsidP="002228C1">
      <w:pPr>
        <w:pStyle w:val="NoSpacing"/>
        <w:numPr>
          <w:ilvl w:val="1"/>
          <w:numId w:val="47"/>
        </w:numPr>
        <w:tabs>
          <w:tab w:val="left" w:pos="709"/>
        </w:tabs>
        <w:jc w:val="both"/>
        <w:rPr>
          <w:rFonts w:ascii="Verdana" w:hAnsi="Verdana"/>
          <w:sz w:val="20"/>
          <w:szCs w:val="20"/>
        </w:rPr>
      </w:pPr>
      <w:r w:rsidRPr="00AE544D">
        <w:rPr>
          <w:rFonts w:ascii="Verdana" w:hAnsi="Verdana"/>
          <w:sz w:val="20"/>
          <w:szCs w:val="20"/>
        </w:rPr>
        <w:t>Tiekėjų pašalinimo pagrindai ir jų nebuvimą patvirtinantys dokumentai</w:t>
      </w:r>
      <w:r w:rsidR="00F31F4B" w:rsidRPr="00AE544D">
        <w:rPr>
          <w:rFonts w:ascii="Verdana" w:hAnsi="Verdana"/>
          <w:sz w:val="20"/>
          <w:szCs w:val="20"/>
        </w:rPr>
        <w:t>:</w:t>
      </w:r>
    </w:p>
    <w:p w14:paraId="7C126837" w14:textId="77777777" w:rsidR="00F31F4B" w:rsidRPr="00AE544D" w:rsidRDefault="00F31F4B" w:rsidP="00F31F4B">
      <w:pPr>
        <w:pStyle w:val="NoSpacing"/>
        <w:tabs>
          <w:tab w:val="left" w:pos="709"/>
        </w:tabs>
        <w:ind w:left="1080"/>
        <w:jc w:val="both"/>
        <w:rPr>
          <w:rFonts w:ascii="Verdana" w:hAnsi="Verdana"/>
          <w:sz w:val="20"/>
          <w:szCs w:val="20"/>
        </w:rPr>
      </w:pPr>
    </w:p>
    <w:p w14:paraId="43D91BC3" w14:textId="77777777" w:rsidR="00CC23B5" w:rsidRPr="00AE544D" w:rsidRDefault="005E4AEF" w:rsidP="00690E38">
      <w:pPr>
        <w:tabs>
          <w:tab w:val="left" w:pos="0"/>
          <w:tab w:val="left" w:pos="426"/>
        </w:tabs>
        <w:spacing w:after="0" w:line="240" w:lineRule="auto"/>
        <w:ind w:left="1277"/>
        <w:jc w:val="right"/>
        <w:rPr>
          <w:rFonts w:ascii="Verdana" w:hAnsi="Verdana"/>
          <w:b/>
          <w:sz w:val="20"/>
        </w:rPr>
      </w:pPr>
      <w:r w:rsidRPr="00AE544D">
        <w:rPr>
          <w:rFonts w:ascii="Verdana" w:hAnsi="Verdana"/>
          <w:b/>
          <w:sz w:val="20"/>
        </w:rPr>
        <w:t xml:space="preserve">1 lentelė. </w:t>
      </w:r>
      <w:r w:rsidR="00E23D4F" w:rsidRPr="00AE544D">
        <w:rPr>
          <w:rFonts w:ascii="Verdana" w:hAnsi="Verdana"/>
          <w:b/>
          <w:sz w:val="20"/>
        </w:rPr>
        <w:t>Tiekėjo pašalinimo pagrindų lentelė</w:t>
      </w:r>
    </w:p>
    <w:tbl>
      <w:tblPr>
        <w:tblW w:w="10632" w:type="dxa"/>
        <w:tblInd w:w="-572" w:type="dxa"/>
        <w:tblLayout w:type="fixed"/>
        <w:tblCellMar>
          <w:left w:w="10" w:type="dxa"/>
          <w:right w:w="10" w:type="dxa"/>
        </w:tblCellMar>
        <w:tblLook w:val="04A0" w:firstRow="1" w:lastRow="0" w:firstColumn="1" w:lastColumn="0" w:noHBand="0" w:noVBand="1"/>
      </w:tblPr>
      <w:tblGrid>
        <w:gridCol w:w="993"/>
        <w:gridCol w:w="3543"/>
        <w:gridCol w:w="1277"/>
        <w:gridCol w:w="4819"/>
      </w:tblGrid>
      <w:tr w:rsidR="000673C3" w:rsidRPr="00AE544D" w14:paraId="76EE5199" w14:textId="77777777" w:rsidTr="003F6608">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BE775B" w14:textId="77777777" w:rsidR="000673C3" w:rsidRPr="00AE544D" w:rsidRDefault="000673C3" w:rsidP="003F6608">
            <w:pPr>
              <w:pStyle w:val="NoSpacing"/>
              <w:ind w:left="32"/>
              <w:jc w:val="center"/>
              <w:rPr>
                <w:rFonts w:ascii="Verdana" w:hAnsi="Verdana"/>
                <w:b/>
                <w:bCs/>
                <w:sz w:val="20"/>
                <w:szCs w:val="20"/>
              </w:rPr>
            </w:pPr>
            <w:r w:rsidRPr="00AE544D">
              <w:rPr>
                <w:rFonts w:ascii="Verdana" w:hAnsi="Verdana"/>
                <w:b/>
                <w:bCs/>
                <w:sz w:val="20"/>
                <w:szCs w:val="20"/>
              </w:rPr>
              <w:t>Eil. Nr.</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F59FB3" w14:textId="77777777" w:rsidR="000673C3" w:rsidRPr="00AE544D" w:rsidRDefault="000673C3" w:rsidP="003F6608">
            <w:pPr>
              <w:pStyle w:val="NoSpacing"/>
              <w:jc w:val="center"/>
              <w:rPr>
                <w:rFonts w:ascii="Verdana" w:hAnsi="Verdana"/>
                <w:bCs/>
                <w:sz w:val="20"/>
                <w:szCs w:val="20"/>
              </w:rPr>
            </w:pPr>
            <w:r w:rsidRPr="00AE544D">
              <w:rPr>
                <w:rFonts w:ascii="Verdana" w:hAnsi="Verdana"/>
                <w:b/>
                <w:sz w:val="20"/>
                <w:szCs w:val="20"/>
              </w:rPr>
              <w:t>Tiekėjo pašalinimo pagrindai</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C4E00" w14:textId="77777777" w:rsidR="000673C3" w:rsidRPr="00AE544D" w:rsidRDefault="000673C3" w:rsidP="003F6608">
            <w:pPr>
              <w:pStyle w:val="NoSpacing"/>
              <w:jc w:val="center"/>
              <w:rPr>
                <w:rFonts w:ascii="Verdana" w:eastAsia="Yu Mincho" w:hAnsi="Verdana"/>
                <w:b/>
                <w:bCs/>
                <w:sz w:val="20"/>
                <w:szCs w:val="20"/>
              </w:rPr>
            </w:pPr>
            <w:r w:rsidRPr="00AE544D">
              <w:rPr>
                <w:rFonts w:ascii="Verdana" w:eastAsia="Yu Mincho" w:hAnsi="Verdana"/>
                <w:b/>
                <w:bCs/>
                <w:sz w:val="20"/>
                <w:szCs w:val="20"/>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4923C7" w14:textId="77777777" w:rsidR="000673C3" w:rsidRPr="00AE544D" w:rsidRDefault="000673C3" w:rsidP="003F6608">
            <w:pPr>
              <w:pStyle w:val="NoSpacing"/>
              <w:jc w:val="center"/>
              <w:rPr>
                <w:rFonts w:ascii="Verdana" w:hAnsi="Verdana"/>
                <w:bCs/>
                <w:iCs/>
                <w:sz w:val="20"/>
                <w:szCs w:val="20"/>
              </w:rPr>
            </w:pPr>
            <w:r w:rsidRPr="00AE544D">
              <w:rPr>
                <w:rFonts w:ascii="Verdana" w:hAnsi="Verdana"/>
                <w:b/>
                <w:sz w:val="20"/>
                <w:szCs w:val="20"/>
              </w:rPr>
              <w:t>Pašalinimo pagrindų nebuvimą įrodantys dokumentai</w:t>
            </w:r>
          </w:p>
        </w:tc>
      </w:tr>
      <w:tr w:rsidR="000673C3" w:rsidRPr="00AE544D" w14:paraId="418B3F00" w14:textId="77777777" w:rsidTr="003F6608">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D3F49" w14:textId="77777777" w:rsidR="000673C3" w:rsidRPr="00AE544D" w:rsidRDefault="000673C3" w:rsidP="003F6608">
            <w:pPr>
              <w:pStyle w:val="NoSpacing"/>
              <w:rPr>
                <w:rFonts w:ascii="Verdana" w:hAnsi="Verdana"/>
                <w:b/>
                <w:bCs/>
                <w:sz w:val="20"/>
                <w:szCs w:val="20"/>
              </w:rPr>
            </w:pPr>
            <w:r w:rsidRPr="00AE544D">
              <w:rPr>
                <w:rFonts w:ascii="Verdana" w:hAnsi="Verdana"/>
                <w:b/>
                <w:bCs/>
                <w:sz w:val="20"/>
                <w:szCs w:val="20"/>
              </w:rPr>
              <w:t>5.9.1.</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1B228" w14:textId="77777777" w:rsidR="000673C3" w:rsidRPr="00AE544D" w:rsidRDefault="000673C3" w:rsidP="003F6608">
            <w:pPr>
              <w:pStyle w:val="NoSpacing"/>
              <w:jc w:val="both"/>
              <w:rPr>
                <w:rFonts w:ascii="Verdana" w:hAnsi="Verdana"/>
                <w:b/>
                <w:bCs/>
                <w:sz w:val="20"/>
                <w:szCs w:val="20"/>
              </w:rPr>
            </w:pPr>
            <w:r w:rsidRPr="00AE544D">
              <w:rPr>
                <w:rFonts w:ascii="Verdana" w:hAnsi="Verdana"/>
                <w:sz w:val="20"/>
                <w:szCs w:val="20"/>
              </w:rPr>
              <w:t>Tiekėjas arba jo atsakingas asmuo, nurodytas VPĮ 46 straipsnio 2 dalies 2 punkte, nuteistas už šią nusikalstamą veiką:</w:t>
            </w:r>
          </w:p>
          <w:p w14:paraId="2F8C6BD1" w14:textId="77777777" w:rsidR="000673C3" w:rsidRPr="00AE544D" w:rsidRDefault="000673C3" w:rsidP="003F6608">
            <w:pPr>
              <w:pStyle w:val="NoSpacing"/>
              <w:jc w:val="both"/>
              <w:rPr>
                <w:rFonts w:ascii="Verdana" w:hAnsi="Verdana"/>
                <w:b/>
                <w:bCs/>
                <w:sz w:val="20"/>
                <w:szCs w:val="20"/>
              </w:rPr>
            </w:pPr>
            <w:r w:rsidRPr="00AE544D">
              <w:rPr>
                <w:rFonts w:ascii="Verdana" w:hAnsi="Verdana"/>
                <w:bCs/>
                <w:sz w:val="20"/>
                <w:szCs w:val="20"/>
              </w:rPr>
              <w:t>1) dalyvavimą nusikalstamame susivienijime, jo organizavimą ar vadovavimą jam;</w:t>
            </w:r>
          </w:p>
          <w:p w14:paraId="39110F1D" w14:textId="77777777" w:rsidR="000673C3" w:rsidRPr="00AE544D" w:rsidRDefault="000673C3" w:rsidP="003F6608">
            <w:pPr>
              <w:pStyle w:val="NoSpacing"/>
              <w:jc w:val="both"/>
              <w:rPr>
                <w:rFonts w:ascii="Verdana" w:hAnsi="Verdana"/>
                <w:b/>
                <w:bCs/>
                <w:sz w:val="20"/>
                <w:szCs w:val="20"/>
              </w:rPr>
            </w:pPr>
            <w:r w:rsidRPr="00AE544D">
              <w:rPr>
                <w:rFonts w:ascii="Verdana" w:hAnsi="Verdana"/>
                <w:bCs/>
                <w:sz w:val="20"/>
                <w:szCs w:val="20"/>
              </w:rPr>
              <w:t>2) kyšininkavimą, prekybą poveikiu, papirkimą;</w:t>
            </w:r>
          </w:p>
          <w:p w14:paraId="5E7D8B5F" w14:textId="77777777" w:rsidR="000673C3" w:rsidRPr="00AE544D" w:rsidRDefault="000673C3" w:rsidP="003F6608">
            <w:pPr>
              <w:pStyle w:val="NoSpacing"/>
              <w:jc w:val="both"/>
              <w:rPr>
                <w:rFonts w:ascii="Verdana" w:hAnsi="Verdana"/>
                <w:b/>
                <w:bCs/>
                <w:sz w:val="20"/>
                <w:szCs w:val="20"/>
              </w:rPr>
            </w:pPr>
            <w:r w:rsidRPr="00AE544D">
              <w:rPr>
                <w:rFonts w:ascii="Verdana" w:hAnsi="Verdana"/>
                <w:bCs/>
                <w:sz w:val="20"/>
                <w:szCs w:val="20"/>
              </w:rPr>
              <w:t xml:space="preserve">3) sukčiavimą, turto pasisavinimą, turto iššvaistymą, apgaulingą pareiškimą apie juridinio asmens veiklą, kredito, </w:t>
            </w:r>
            <w:r w:rsidRPr="00AE544D">
              <w:rPr>
                <w:rFonts w:ascii="Verdana" w:hAnsi="Verdana"/>
                <w:bCs/>
                <w:sz w:val="20"/>
                <w:szCs w:val="20"/>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58B26D" w14:textId="77777777" w:rsidR="000673C3" w:rsidRPr="00AE544D" w:rsidRDefault="000673C3" w:rsidP="003F6608">
            <w:pPr>
              <w:pStyle w:val="NoSpacing"/>
              <w:jc w:val="both"/>
              <w:rPr>
                <w:rFonts w:ascii="Verdana" w:hAnsi="Verdana"/>
                <w:b/>
                <w:bCs/>
                <w:sz w:val="20"/>
                <w:szCs w:val="20"/>
              </w:rPr>
            </w:pPr>
            <w:r w:rsidRPr="00AE544D">
              <w:rPr>
                <w:rFonts w:ascii="Verdana" w:hAnsi="Verdana"/>
                <w:bCs/>
                <w:sz w:val="20"/>
                <w:szCs w:val="20"/>
              </w:rPr>
              <w:t>4) nusikalstamą bankrotą;</w:t>
            </w:r>
          </w:p>
          <w:p w14:paraId="12C1BD31" w14:textId="77777777" w:rsidR="000673C3" w:rsidRPr="00AE544D" w:rsidRDefault="000673C3" w:rsidP="003F6608">
            <w:pPr>
              <w:pStyle w:val="NoSpacing"/>
              <w:jc w:val="both"/>
              <w:rPr>
                <w:rFonts w:ascii="Verdana" w:hAnsi="Verdana"/>
                <w:b/>
                <w:bCs/>
                <w:sz w:val="20"/>
                <w:szCs w:val="20"/>
              </w:rPr>
            </w:pPr>
            <w:r w:rsidRPr="00AE544D">
              <w:rPr>
                <w:rFonts w:ascii="Verdana" w:hAnsi="Verdana"/>
                <w:bCs/>
                <w:sz w:val="20"/>
                <w:szCs w:val="20"/>
              </w:rPr>
              <w:t>5) teroristinį ir su teroristine veikla susijusį nusikaltimą;</w:t>
            </w:r>
          </w:p>
          <w:p w14:paraId="2D83C01E" w14:textId="77777777" w:rsidR="000673C3" w:rsidRPr="00AE544D" w:rsidRDefault="000673C3" w:rsidP="003F6608">
            <w:pPr>
              <w:pStyle w:val="NoSpacing"/>
              <w:jc w:val="both"/>
              <w:rPr>
                <w:rFonts w:ascii="Verdana" w:hAnsi="Verdana"/>
                <w:b/>
                <w:bCs/>
                <w:sz w:val="20"/>
                <w:szCs w:val="20"/>
              </w:rPr>
            </w:pPr>
            <w:r w:rsidRPr="00AE544D">
              <w:rPr>
                <w:rFonts w:ascii="Verdana" w:hAnsi="Verdana"/>
                <w:bCs/>
                <w:sz w:val="20"/>
                <w:szCs w:val="20"/>
              </w:rPr>
              <w:t>6) nusikalstamu būdu gauto turto legalizavimą;</w:t>
            </w:r>
          </w:p>
          <w:p w14:paraId="326E0508" w14:textId="77777777" w:rsidR="000673C3" w:rsidRPr="00AE544D" w:rsidRDefault="000673C3" w:rsidP="003F6608">
            <w:pPr>
              <w:pStyle w:val="NoSpacing"/>
              <w:jc w:val="both"/>
              <w:rPr>
                <w:rFonts w:ascii="Verdana" w:hAnsi="Verdana"/>
                <w:b/>
                <w:bCs/>
                <w:sz w:val="20"/>
                <w:szCs w:val="20"/>
              </w:rPr>
            </w:pPr>
            <w:r w:rsidRPr="00AE544D">
              <w:rPr>
                <w:rFonts w:ascii="Verdana" w:hAnsi="Verdana"/>
                <w:bCs/>
                <w:sz w:val="20"/>
                <w:szCs w:val="20"/>
              </w:rPr>
              <w:t>7) prekybą žmonėmis, vaiko pirkimą arba pardavimą;</w:t>
            </w:r>
          </w:p>
          <w:p w14:paraId="41C3DE58" w14:textId="77777777" w:rsidR="000673C3" w:rsidRPr="00AE544D" w:rsidRDefault="000673C3" w:rsidP="003F6608">
            <w:pPr>
              <w:pStyle w:val="NoSpacing"/>
              <w:jc w:val="both"/>
              <w:rPr>
                <w:rFonts w:ascii="Verdana" w:hAnsi="Verdana"/>
                <w:b/>
                <w:bCs/>
                <w:sz w:val="20"/>
                <w:szCs w:val="20"/>
              </w:rPr>
            </w:pPr>
            <w:r w:rsidRPr="00AE544D">
              <w:rPr>
                <w:rFonts w:ascii="Verdana" w:hAnsi="Verdana"/>
                <w:bCs/>
                <w:sz w:val="20"/>
                <w:szCs w:val="20"/>
              </w:rPr>
              <w:t>8) kitos valstybės tiekėjo atliktą nusikaltimą, apibrėžtą Direktyvos 2014/24/ES 57 straipsnio 1 dalyje išvardytus Europos Sąjungos teisės aktus įgyvendinančiuose kitų valstybių teisės aktuose.</w:t>
            </w:r>
          </w:p>
          <w:p w14:paraId="1235B907" w14:textId="77777777" w:rsidR="000673C3" w:rsidRPr="00AE544D" w:rsidRDefault="000673C3" w:rsidP="003F6608">
            <w:pPr>
              <w:pStyle w:val="NoSpacing"/>
              <w:jc w:val="both"/>
              <w:rPr>
                <w:rFonts w:ascii="Verdana" w:hAnsi="Verdana"/>
                <w:b/>
                <w:bCs/>
                <w:sz w:val="20"/>
                <w:szCs w:val="20"/>
              </w:rPr>
            </w:pPr>
          </w:p>
          <w:p w14:paraId="3207F9F7" w14:textId="77777777" w:rsidR="000673C3" w:rsidRPr="00AE544D" w:rsidRDefault="000673C3" w:rsidP="003F6608">
            <w:pPr>
              <w:pStyle w:val="NoSpacing"/>
              <w:jc w:val="both"/>
              <w:rPr>
                <w:rFonts w:ascii="Verdana" w:hAnsi="Verdana"/>
                <w:b/>
                <w:bCs/>
                <w:sz w:val="20"/>
                <w:szCs w:val="20"/>
              </w:rPr>
            </w:pPr>
            <w:r w:rsidRPr="00AE544D">
              <w:rPr>
                <w:rFonts w:ascii="Verdana" w:hAnsi="Verdana"/>
                <w:bCs/>
                <w:sz w:val="20"/>
                <w:szCs w:val="20"/>
              </w:rPr>
              <w:t>Laikoma, kad tiekėjas arba jo atsakingas asmuo nuteistas už aukščiau nurodytą nusikalstamą veiką, kai dėl:</w:t>
            </w:r>
          </w:p>
          <w:p w14:paraId="770D49F3" w14:textId="77777777" w:rsidR="000673C3" w:rsidRPr="00AE544D" w:rsidRDefault="000673C3" w:rsidP="003F6608">
            <w:pPr>
              <w:pStyle w:val="NoSpacing"/>
              <w:jc w:val="both"/>
              <w:rPr>
                <w:rFonts w:ascii="Verdana" w:hAnsi="Verdana"/>
                <w:bCs/>
                <w:sz w:val="20"/>
                <w:szCs w:val="20"/>
              </w:rPr>
            </w:pPr>
            <w:r w:rsidRPr="00AE544D">
              <w:rPr>
                <w:rFonts w:ascii="Verdana" w:hAnsi="Verdana"/>
                <w:bCs/>
                <w:sz w:val="20"/>
                <w:szCs w:val="20"/>
              </w:rPr>
              <w:t>1) tiekėjo, kuris yra fizinis asmuo, per pastaruosius 5 metus buvo priimtas ir įsiteisėjęs apkaltinamasis teismo nuosprendis ir šis asmuo turi neišnykusį ar nepanaikintą teistumą;</w:t>
            </w:r>
          </w:p>
          <w:p w14:paraId="53DAEB95" w14:textId="77777777" w:rsidR="000673C3" w:rsidRPr="00AE544D" w:rsidRDefault="000673C3" w:rsidP="003F6608">
            <w:pPr>
              <w:pStyle w:val="NoSpacing"/>
              <w:jc w:val="both"/>
              <w:rPr>
                <w:rFonts w:ascii="Verdana" w:hAnsi="Verdana"/>
                <w:sz w:val="20"/>
                <w:szCs w:val="20"/>
              </w:rPr>
            </w:pPr>
            <w:r w:rsidRPr="00AE544D">
              <w:rPr>
                <w:rFonts w:ascii="Verdana" w:hAnsi="Verdana"/>
                <w:sz w:val="20"/>
                <w:szCs w:val="20"/>
              </w:rPr>
              <w:t>2) tiekėjo, kuris yra juridinis asmuo, kita organizacija ar jos </w:t>
            </w:r>
            <w:r w:rsidRPr="00AE544D">
              <w:rPr>
                <w:rFonts w:ascii="Verdana" w:hAnsi="Verdana"/>
                <w:b/>
                <w:bCs/>
                <w:sz w:val="20"/>
                <w:szCs w:val="20"/>
              </w:rPr>
              <w:t>struktūrinis</w:t>
            </w:r>
            <w:r w:rsidRPr="00AE544D">
              <w:rPr>
                <w:rFonts w:ascii="Verdana" w:hAnsi="Verdana"/>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AE544D">
              <w:rPr>
                <w:rFonts w:ascii="Verdana" w:hAnsi="Verdana"/>
                <w:sz w:val="20"/>
                <w:szCs w:val="20"/>
              </w:rPr>
              <w:lastRenderedPageBreak/>
              <w:t xml:space="preserve">(supaprastinto pirkimo atveju – tiekėjo, kuris yra juridinis asmuo, kita organizacija ar jos </w:t>
            </w:r>
            <w:r w:rsidRPr="00AE544D">
              <w:rPr>
                <w:rFonts w:ascii="Verdana" w:hAnsi="Verdana"/>
                <w:b/>
                <w:bCs/>
                <w:sz w:val="20"/>
                <w:szCs w:val="20"/>
              </w:rPr>
              <w:t>struktūrinis</w:t>
            </w:r>
            <w:r w:rsidRPr="00AE544D">
              <w:rPr>
                <w:rFonts w:ascii="Verdana" w:hAnsi="Verdana"/>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8C9A29" w14:textId="77777777" w:rsidR="000673C3" w:rsidRPr="00AE544D" w:rsidRDefault="000673C3" w:rsidP="003F6608">
            <w:pPr>
              <w:pStyle w:val="NoSpacing"/>
              <w:jc w:val="both"/>
              <w:rPr>
                <w:rFonts w:ascii="Verdana" w:hAnsi="Verdana"/>
                <w:b/>
                <w:bCs/>
                <w:sz w:val="20"/>
                <w:szCs w:val="20"/>
              </w:rPr>
            </w:pPr>
            <w:r w:rsidRPr="00AE544D">
              <w:rPr>
                <w:rFonts w:ascii="Verdana" w:hAnsi="Verdana"/>
                <w:bCs/>
                <w:sz w:val="20"/>
                <w:szCs w:val="20"/>
              </w:rPr>
              <w:t xml:space="preserve">3) tiekėjo, kuris yra juridinis asmuo, kita organizacija ar jos </w:t>
            </w:r>
            <w:r w:rsidRPr="00AE544D">
              <w:rPr>
                <w:rFonts w:ascii="Verdana" w:hAnsi="Verdana"/>
                <w:b/>
                <w:sz w:val="20"/>
                <w:szCs w:val="20"/>
              </w:rPr>
              <w:t>struktūrinis</w:t>
            </w:r>
            <w:r w:rsidRPr="00AE544D">
              <w:rPr>
                <w:rFonts w:ascii="Verdana" w:hAnsi="Verdan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2C100" w14:textId="77777777" w:rsidR="000673C3" w:rsidRPr="00AE544D" w:rsidRDefault="000673C3" w:rsidP="003F6608">
            <w:pPr>
              <w:pStyle w:val="NoSpacing"/>
              <w:jc w:val="both"/>
              <w:rPr>
                <w:rFonts w:ascii="Verdana" w:eastAsia="Yu Mincho" w:hAnsi="Verdana"/>
                <w:b/>
                <w:bCs/>
                <w:sz w:val="20"/>
                <w:szCs w:val="20"/>
              </w:rPr>
            </w:pPr>
            <w:r w:rsidRPr="00AE544D">
              <w:rPr>
                <w:rFonts w:ascii="Verdana" w:eastAsia="Yu Mincho" w:hAnsi="Verdana"/>
                <w:b/>
                <w:bCs/>
                <w:sz w:val="20"/>
                <w:szCs w:val="20"/>
              </w:rPr>
              <w:lastRenderedPageBreak/>
              <w:t>VPĮ 46 straipsnio 1 dalis</w:t>
            </w:r>
          </w:p>
          <w:p w14:paraId="6DB32059" w14:textId="77777777" w:rsidR="000673C3" w:rsidRPr="00AE544D" w:rsidRDefault="000673C3" w:rsidP="003F6608">
            <w:pPr>
              <w:pStyle w:val="NoSpacing"/>
              <w:jc w:val="both"/>
              <w:rPr>
                <w:rFonts w:ascii="Verdana" w:eastAsia="Yu Mincho" w:hAnsi="Verdana"/>
                <w:sz w:val="20"/>
                <w:szCs w:val="20"/>
              </w:rPr>
            </w:pPr>
          </w:p>
          <w:p w14:paraId="0BECE036" w14:textId="77777777" w:rsidR="000673C3" w:rsidRPr="00AE544D" w:rsidRDefault="000673C3" w:rsidP="003F6608">
            <w:pPr>
              <w:pStyle w:val="NoSpacing"/>
              <w:jc w:val="both"/>
              <w:rPr>
                <w:rFonts w:ascii="Verdana" w:eastAsia="Yu Mincho" w:hAnsi="Verdana"/>
                <w:sz w:val="20"/>
                <w:szCs w:val="20"/>
              </w:rPr>
            </w:pPr>
            <w:r w:rsidRPr="00AE544D">
              <w:rPr>
                <w:rFonts w:ascii="Verdana" w:eastAsia="Yu Mincho" w:hAnsi="Verdana"/>
                <w:sz w:val="20"/>
                <w:szCs w:val="20"/>
              </w:rPr>
              <w:t>EBVPD III dalies A1-A6 punktai</w:t>
            </w:r>
          </w:p>
          <w:p w14:paraId="19621E0F" w14:textId="77777777" w:rsidR="000673C3" w:rsidRPr="00AE544D" w:rsidRDefault="000673C3" w:rsidP="003F6608">
            <w:pPr>
              <w:pStyle w:val="NoSpacing"/>
              <w:jc w:val="both"/>
              <w:rPr>
                <w:rFonts w:ascii="Verdana" w:eastAsia="Yu Mincho" w:hAnsi="Verdana"/>
                <w:sz w:val="20"/>
                <w:szCs w:val="20"/>
              </w:rPr>
            </w:pPr>
          </w:p>
          <w:p w14:paraId="6427DFE4" w14:textId="77777777" w:rsidR="000673C3" w:rsidRPr="00AE544D" w:rsidRDefault="000673C3" w:rsidP="003F6608">
            <w:pPr>
              <w:pStyle w:val="NoSpacing"/>
              <w:jc w:val="both"/>
              <w:rPr>
                <w:rFonts w:ascii="Verdana" w:eastAsia="Yu Mincho" w:hAnsi="Verdana"/>
                <w:sz w:val="20"/>
                <w:szCs w:val="20"/>
              </w:rPr>
            </w:pPr>
            <w:r w:rsidRPr="00AE544D">
              <w:rPr>
                <w:rFonts w:ascii="Verdana" w:eastAsia="Yu Mincho" w:hAnsi="Verdana"/>
                <w:sz w:val="20"/>
                <w:szCs w:val="20"/>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521BD" w14:textId="77777777" w:rsidR="000673C3" w:rsidRPr="00AE544D" w:rsidRDefault="000673C3" w:rsidP="003F6608">
            <w:pPr>
              <w:pStyle w:val="NoSpacing"/>
              <w:jc w:val="both"/>
              <w:rPr>
                <w:rFonts w:ascii="Verdana" w:hAnsi="Verdana"/>
                <w:sz w:val="20"/>
                <w:szCs w:val="20"/>
              </w:rPr>
            </w:pPr>
            <w:r w:rsidRPr="00AE544D">
              <w:rPr>
                <w:rFonts w:ascii="Verdana" w:hAnsi="Verdana"/>
                <w:sz w:val="20"/>
                <w:szCs w:val="20"/>
              </w:rPr>
              <w:t>Iš Lietuvoje įsteigtų subjektų reikalaujama:</w:t>
            </w:r>
          </w:p>
          <w:p w14:paraId="6DAC4FC9" w14:textId="77777777" w:rsidR="000673C3" w:rsidRPr="00AE544D" w:rsidRDefault="000673C3" w:rsidP="002228C1">
            <w:pPr>
              <w:pStyle w:val="NoSpacing"/>
              <w:numPr>
                <w:ilvl w:val="0"/>
                <w:numId w:val="48"/>
              </w:numPr>
              <w:ind w:left="314" w:right="180"/>
              <w:jc w:val="both"/>
              <w:rPr>
                <w:rFonts w:ascii="Verdana" w:hAnsi="Verdana"/>
                <w:b/>
                <w:bCs/>
                <w:sz w:val="20"/>
                <w:szCs w:val="20"/>
              </w:rPr>
            </w:pPr>
            <w:r w:rsidRPr="00AE544D">
              <w:rPr>
                <w:rFonts w:ascii="Verdana" w:hAnsi="Verdana"/>
                <w:sz w:val="20"/>
                <w:szCs w:val="20"/>
              </w:rPr>
              <w:t>išrašo iš teismo sprendimo arba</w:t>
            </w:r>
          </w:p>
          <w:p w14:paraId="067DC317" w14:textId="77777777" w:rsidR="000673C3" w:rsidRPr="00AE544D" w:rsidRDefault="000673C3" w:rsidP="002228C1">
            <w:pPr>
              <w:pStyle w:val="NoSpacing"/>
              <w:numPr>
                <w:ilvl w:val="0"/>
                <w:numId w:val="48"/>
              </w:numPr>
              <w:ind w:left="314"/>
              <w:jc w:val="both"/>
              <w:rPr>
                <w:rFonts w:ascii="Verdana" w:hAnsi="Verdana"/>
                <w:b/>
                <w:bCs/>
                <w:sz w:val="20"/>
                <w:szCs w:val="20"/>
              </w:rPr>
            </w:pPr>
            <w:r w:rsidRPr="00AE544D">
              <w:rPr>
                <w:rFonts w:ascii="Verdana" w:hAnsi="Verdana"/>
                <w:sz w:val="20"/>
                <w:szCs w:val="20"/>
              </w:rPr>
              <w:t>Informatikos ir ryšių departamento prie Vidaus reikalų ministerijos pažymos, arba</w:t>
            </w:r>
          </w:p>
          <w:p w14:paraId="21B20094" w14:textId="77777777" w:rsidR="000673C3" w:rsidRPr="00AE544D" w:rsidRDefault="000673C3" w:rsidP="002228C1">
            <w:pPr>
              <w:pStyle w:val="NoSpacing"/>
              <w:numPr>
                <w:ilvl w:val="0"/>
                <w:numId w:val="48"/>
              </w:numPr>
              <w:ind w:left="314"/>
              <w:jc w:val="both"/>
              <w:rPr>
                <w:rFonts w:ascii="Verdana" w:hAnsi="Verdana"/>
                <w:b/>
                <w:bCs/>
                <w:sz w:val="20"/>
                <w:szCs w:val="20"/>
              </w:rPr>
            </w:pPr>
            <w:r w:rsidRPr="00AE544D">
              <w:rPr>
                <w:rFonts w:ascii="Verdana" w:hAnsi="Verdana"/>
                <w:sz w:val="20"/>
                <w:szCs w:val="20"/>
              </w:rPr>
              <w:t>valstybės įmonės Registrų centro Lietuvos Respublikos Vyriausybės nustatyta tvarka išduoto dokumento, patvirtinančio jungtinius kompetentingų institucijų tvarkomus duomenis.</w:t>
            </w:r>
          </w:p>
          <w:p w14:paraId="44CD0296" w14:textId="77777777" w:rsidR="000673C3" w:rsidRPr="00AE544D" w:rsidRDefault="000673C3" w:rsidP="003F6608">
            <w:pPr>
              <w:pStyle w:val="NoSpacing"/>
              <w:jc w:val="both"/>
              <w:rPr>
                <w:rFonts w:ascii="Verdana" w:hAnsi="Verdana"/>
                <w:sz w:val="20"/>
                <w:szCs w:val="20"/>
              </w:rPr>
            </w:pPr>
          </w:p>
          <w:p w14:paraId="07E8FFA6" w14:textId="77777777" w:rsidR="000673C3" w:rsidRPr="00AE544D" w:rsidRDefault="000673C3" w:rsidP="003F6608">
            <w:pPr>
              <w:pStyle w:val="NoSpacing"/>
              <w:jc w:val="both"/>
              <w:rPr>
                <w:rFonts w:ascii="Verdana" w:hAnsi="Verdana"/>
                <w:sz w:val="20"/>
                <w:szCs w:val="20"/>
              </w:rPr>
            </w:pPr>
            <w:r w:rsidRPr="00AE544D">
              <w:rPr>
                <w:rFonts w:ascii="Verdana" w:hAnsi="Verdana"/>
                <w:sz w:val="20"/>
                <w:szCs w:val="20"/>
              </w:rPr>
              <w:t>Iš ne Lietuvoje įsteigtų subjektų reikalaujama:</w:t>
            </w:r>
          </w:p>
          <w:p w14:paraId="10A43DE7" w14:textId="77777777" w:rsidR="000673C3" w:rsidRPr="00AE544D" w:rsidRDefault="000673C3" w:rsidP="002228C1">
            <w:pPr>
              <w:pStyle w:val="NoSpacing"/>
              <w:numPr>
                <w:ilvl w:val="0"/>
                <w:numId w:val="48"/>
              </w:numPr>
              <w:ind w:left="314"/>
              <w:jc w:val="both"/>
              <w:rPr>
                <w:rFonts w:ascii="Verdana" w:hAnsi="Verdana"/>
                <w:b/>
                <w:bCs/>
                <w:sz w:val="20"/>
                <w:szCs w:val="20"/>
              </w:rPr>
            </w:pPr>
            <w:r w:rsidRPr="00AE544D">
              <w:rPr>
                <w:rFonts w:ascii="Verdana" w:hAnsi="Verdana"/>
                <w:sz w:val="20"/>
                <w:szCs w:val="20"/>
              </w:rPr>
              <w:t>atitinkamos užsienio šalies institucijos dokumento</w:t>
            </w:r>
            <w:r w:rsidRPr="00AE544D">
              <w:rPr>
                <w:rStyle w:val="FootnoteReference"/>
                <w:rFonts w:ascii="Verdana" w:hAnsi="Verdana"/>
                <w:sz w:val="20"/>
                <w:szCs w:val="20"/>
              </w:rPr>
              <w:footnoteReference w:id="1"/>
            </w:r>
            <w:r w:rsidRPr="00AE544D">
              <w:rPr>
                <w:rFonts w:ascii="Verdana" w:hAnsi="Verdana"/>
                <w:sz w:val="20"/>
                <w:szCs w:val="20"/>
              </w:rPr>
              <w:t>.</w:t>
            </w:r>
          </w:p>
          <w:p w14:paraId="07E77C0C" w14:textId="77777777" w:rsidR="000673C3" w:rsidRPr="00AE544D" w:rsidRDefault="000673C3" w:rsidP="003F6608">
            <w:pPr>
              <w:pStyle w:val="NoSpacing"/>
              <w:jc w:val="both"/>
              <w:rPr>
                <w:rFonts w:ascii="Verdana" w:hAnsi="Verdana"/>
                <w:sz w:val="20"/>
                <w:szCs w:val="20"/>
              </w:rPr>
            </w:pPr>
          </w:p>
          <w:p w14:paraId="568E8384" w14:textId="4855BF41" w:rsidR="000673C3" w:rsidRPr="00AE544D" w:rsidRDefault="000673C3" w:rsidP="003F6608">
            <w:pPr>
              <w:pStyle w:val="NoSpacing"/>
              <w:jc w:val="both"/>
              <w:rPr>
                <w:rFonts w:ascii="Verdana" w:hAnsi="Verdana"/>
                <w:color w:val="7030A0"/>
                <w:sz w:val="20"/>
                <w:szCs w:val="20"/>
              </w:rPr>
            </w:pPr>
            <w:r w:rsidRPr="00AE544D">
              <w:rPr>
                <w:rFonts w:ascii="Verdana" w:hAnsi="Verdana"/>
                <w:sz w:val="20"/>
                <w:szCs w:val="20"/>
              </w:rPr>
              <w:t xml:space="preserve">Nurodyti dokumentai turi būti išduoti ne anksčiau kaip </w:t>
            </w:r>
            <w:r w:rsidRPr="00AE544D">
              <w:rPr>
                <w:rFonts w:ascii="Verdana" w:hAnsi="Verdana"/>
                <w:color w:val="00B050"/>
                <w:sz w:val="20"/>
                <w:szCs w:val="20"/>
              </w:rPr>
              <w:t xml:space="preserve">180 dienų </w:t>
            </w:r>
            <w:r w:rsidRPr="00AE544D">
              <w:rPr>
                <w:rFonts w:ascii="Verdana" w:hAnsi="Verdana"/>
                <w:sz w:val="20"/>
                <w:szCs w:val="20"/>
              </w:rPr>
              <w:t xml:space="preserve">iki </w:t>
            </w:r>
            <w:r w:rsidRPr="00AE544D">
              <w:rPr>
                <w:rFonts w:ascii="Verdana" w:eastAsia="Times New Roman" w:hAnsi="Verdana"/>
                <w:i/>
                <w:iCs/>
                <w:sz w:val="20"/>
                <w:szCs w:val="20"/>
              </w:rPr>
              <w:t>tos dienos, kai tiekėjas perkančiosios organizacijos prašymu turės pateikti pašalinimo pagrindų nebuvimą patvirtinančius dok</w:t>
            </w:r>
            <w:r w:rsidRPr="00AE544D">
              <w:rPr>
                <w:rFonts w:ascii="Verdana" w:eastAsia="Times New Roman" w:hAnsi="Verdana"/>
                <w:sz w:val="20"/>
                <w:szCs w:val="20"/>
              </w:rPr>
              <w:t>umentus</w:t>
            </w:r>
            <w:r w:rsidRPr="00AE544D">
              <w:rPr>
                <w:rFonts w:ascii="Verdana" w:hAnsi="Verdana"/>
                <w:sz w:val="20"/>
                <w:szCs w:val="20"/>
              </w:rPr>
              <w:t xml:space="preserve">. </w:t>
            </w:r>
            <w:r w:rsidRPr="00AE544D">
              <w:rPr>
                <w:rFonts w:ascii="Verdana" w:hAnsi="Verdana"/>
                <w:b/>
                <w:bCs/>
                <w:i/>
                <w:iCs/>
                <w:color w:val="000000" w:themeColor="text1"/>
                <w:sz w:val="20"/>
                <w:szCs w:val="20"/>
              </w:rPr>
              <w:t>Pavyzdys</w:t>
            </w:r>
            <w:r w:rsidRPr="00AE544D">
              <w:rPr>
                <w:rFonts w:ascii="Verdana" w:hAnsi="Verdana"/>
                <w:i/>
                <w:iCs/>
                <w:color w:val="000000" w:themeColor="text1"/>
                <w:sz w:val="20"/>
                <w:szCs w:val="20"/>
              </w:rPr>
              <w:t>: Jeigu perkančioji organizacija 202</w:t>
            </w:r>
            <w:r w:rsidR="006340D9" w:rsidRPr="00AE544D">
              <w:rPr>
                <w:rFonts w:ascii="Verdana" w:hAnsi="Verdana"/>
                <w:i/>
                <w:iCs/>
                <w:color w:val="000000" w:themeColor="text1"/>
                <w:sz w:val="20"/>
                <w:szCs w:val="20"/>
              </w:rPr>
              <w:t>4</w:t>
            </w:r>
            <w:r w:rsidRPr="00AE544D">
              <w:rPr>
                <w:rFonts w:ascii="Verdana" w:hAnsi="Verdana"/>
                <w:i/>
                <w:iCs/>
                <w:color w:val="000000" w:themeColor="text1"/>
                <w:sz w:val="20"/>
                <w:szCs w:val="20"/>
              </w:rPr>
              <w:t>-</w:t>
            </w:r>
            <w:r w:rsidR="002228C1" w:rsidRPr="00AE544D">
              <w:rPr>
                <w:rFonts w:ascii="Verdana" w:hAnsi="Verdana"/>
                <w:i/>
                <w:iCs/>
                <w:color w:val="000000" w:themeColor="text1"/>
                <w:sz w:val="20"/>
                <w:szCs w:val="20"/>
              </w:rPr>
              <w:t>12</w:t>
            </w:r>
            <w:r w:rsidRPr="00AE544D">
              <w:rPr>
                <w:rFonts w:ascii="Verdana" w:hAnsi="Verdana"/>
                <w:i/>
                <w:iCs/>
                <w:color w:val="000000" w:themeColor="text1"/>
                <w:sz w:val="20"/>
                <w:szCs w:val="20"/>
              </w:rPr>
              <w:t>-10 kreipėsi į tiekėją prašydama iki 202</w:t>
            </w:r>
            <w:r w:rsidR="002228C1" w:rsidRPr="00AE544D">
              <w:rPr>
                <w:rFonts w:ascii="Verdana" w:hAnsi="Verdana"/>
                <w:i/>
                <w:iCs/>
                <w:color w:val="000000" w:themeColor="text1"/>
                <w:sz w:val="20"/>
                <w:szCs w:val="20"/>
              </w:rPr>
              <w:t>4</w:t>
            </w:r>
            <w:r w:rsidRPr="00AE544D">
              <w:rPr>
                <w:rFonts w:ascii="Verdana" w:hAnsi="Verdana"/>
                <w:i/>
                <w:iCs/>
                <w:color w:val="000000" w:themeColor="text1"/>
                <w:sz w:val="20"/>
                <w:szCs w:val="20"/>
              </w:rPr>
              <w:t>-1</w:t>
            </w:r>
            <w:r w:rsidR="002228C1" w:rsidRPr="00AE544D">
              <w:rPr>
                <w:rFonts w:ascii="Verdana" w:hAnsi="Verdana"/>
                <w:i/>
                <w:iCs/>
                <w:color w:val="000000" w:themeColor="text1"/>
                <w:sz w:val="20"/>
                <w:szCs w:val="20"/>
              </w:rPr>
              <w:t>2</w:t>
            </w:r>
            <w:r w:rsidRPr="00AE544D">
              <w:rPr>
                <w:rFonts w:ascii="Verdana" w:hAnsi="Verdana"/>
                <w:i/>
                <w:iCs/>
                <w:color w:val="000000" w:themeColor="text1"/>
                <w:sz w:val="20"/>
                <w:szCs w:val="20"/>
              </w:rPr>
              <w:t>-14 pateikti įrodančius dokumentus, jie turi būti išduoti ne anksčiau kaip 180 dienų, jas skaičiuojant atgal nuo 202</w:t>
            </w:r>
            <w:r w:rsidR="002228C1" w:rsidRPr="00AE544D">
              <w:rPr>
                <w:rFonts w:ascii="Verdana" w:hAnsi="Verdana"/>
                <w:i/>
                <w:iCs/>
                <w:color w:val="000000" w:themeColor="text1"/>
                <w:sz w:val="20"/>
                <w:szCs w:val="20"/>
              </w:rPr>
              <w:t>4</w:t>
            </w:r>
            <w:r w:rsidRPr="00AE544D">
              <w:rPr>
                <w:rFonts w:ascii="Verdana" w:hAnsi="Verdana"/>
                <w:i/>
                <w:iCs/>
                <w:color w:val="000000" w:themeColor="text1"/>
                <w:sz w:val="20"/>
                <w:szCs w:val="20"/>
              </w:rPr>
              <w:t>-1</w:t>
            </w:r>
            <w:r w:rsidR="002228C1" w:rsidRPr="00AE544D">
              <w:rPr>
                <w:rFonts w:ascii="Verdana" w:hAnsi="Verdana"/>
                <w:i/>
                <w:iCs/>
                <w:color w:val="000000" w:themeColor="text1"/>
                <w:sz w:val="20"/>
                <w:szCs w:val="20"/>
              </w:rPr>
              <w:t>2</w:t>
            </w:r>
            <w:r w:rsidRPr="00AE544D">
              <w:rPr>
                <w:rFonts w:ascii="Verdana" w:hAnsi="Verdana"/>
                <w:i/>
                <w:iCs/>
                <w:color w:val="000000" w:themeColor="text1"/>
                <w:sz w:val="20"/>
                <w:szCs w:val="20"/>
              </w:rPr>
              <w:t xml:space="preserve">-14. </w:t>
            </w:r>
          </w:p>
          <w:p w14:paraId="345850C5" w14:textId="77777777" w:rsidR="000673C3" w:rsidRPr="00AE544D" w:rsidRDefault="000673C3" w:rsidP="003F6608">
            <w:pPr>
              <w:pStyle w:val="NoSpacing"/>
              <w:jc w:val="both"/>
              <w:rPr>
                <w:rFonts w:ascii="Verdana" w:hAnsi="Verdana"/>
                <w:b/>
                <w:bCs/>
                <w:sz w:val="20"/>
                <w:szCs w:val="20"/>
              </w:rPr>
            </w:pPr>
          </w:p>
          <w:p w14:paraId="3B1F6C09" w14:textId="77777777" w:rsidR="000673C3" w:rsidRPr="00AE544D" w:rsidRDefault="000673C3" w:rsidP="003F6608">
            <w:pPr>
              <w:pStyle w:val="NoSpacing"/>
              <w:jc w:val="both"/>
              <w:rPr>
                <w:rFonts w:ascii="Verdana" w:hAnsi="Verdana"/>
                <w:bCs/>
                <w:sz w:val="20"/>
                <w:szCs w:val="20"/>
              </w:rPr>
            </w:pPr>
            <w:r w:rsidRPr="00AE544D">
              <w:rPr>
                <w:rFonts w:ascii="Verdana" w:hAnsi="Verdan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F806046" w14:textId="77777777" w:rsidR="000673C3" w:rsidRPr="00AE544D" w:rsidRDefault="000673C3" w:rsidP="003F6608">
            <w:pPr>
              <w:pStyle w:val="NoSpacing"/>
              <w:jc w:val="both"/>
              <w:rPr>
                <w:rFonts w:ascii="Verdana" w:hAnsi="Verdana"/>
                <w:bCs/>
                <w:sz w:val="20"/>
                <w:szCs w:val="20"/>
              </w:rPr>
            </w:pPr>
          </w:p>
          <w:p w14:paraId="3AFA3073" w14:textId="77777777" w:rsidR="000673C3" w:rsidRPr="00AE544D" w:rsidRDefault="000673C3" w:rsidP="003F6608">
            <w:pPr>
              <w:pStyle w:val="NoSpacing"/>
              <w:jc w:val="both"/>
              <w:rPr>
                <w:rFonts w:ascii="Verdana" w:hAnsi="Verdana"/>
                <w:b/>
                <w:bCs/>
                <w:sz w:val="20"/>
                <w:szCs w:val="20"/>
              </w:rPr>
            </w:pPr>
          </w:p>
          <w:p w14:paraId="2B218F82" w14:textId="77777777" w:rsidR="000673C3" w:rsidRPr="00AE544D" w:rsidRDefault="000673C3" w:rsidP="003F6608">
            <w:pPr>
              <w:pStyle w:val="NoSpacing"/>
              <w:jc w:val="both"/>
              <w:rPr>
                <w:rFonts w:ascii="Verdana" w:hAnsi="Verdana"/>
                <w:b/>
                <w:bCs/>
                <w:sz w:val="20"/>
                <w:szCs w:val="20"/>
              </w:rPr>
            </w:pPr>
          </w:p>
        </w:tc>
      </w:tr>
      <w:tr w:rsidR="000673C3" w:rsidRPr="00AE544D" w14:paraId="7B7E1CE0" w14:textId="77777777" w:rsidTr="003F6608">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FCB580" w14:textId="77777777" w:rsidR="000673C3" w:rsidRPr="00AE544D" w:rsidRDefault="000673C3" w:rsidP="003F6608">
            <w:pPr>
              <w:pStyle w:val="NoSpacing"/>
              <w:rPr>
                <w:rFonts w:ascii="Verdana" w:hAnsi="Verdana"/>
                <w:b/>
                <w:bCs/>
                <w:sz w:val="20"/>
                <w:szCs w:val="20"/>
              </w:rPr>
            </w:pPr>
            <w:bookmarkStart w:id="10" w:name="_Hlk90887843"/>
            <w:r w:rsidRPr="00AE544D">
              <w:rPr>
                <w:rFonts w:ascii="Verdana" w:hAnsi="Verdana"/>
                <w:b/>
                <w:bCs/>
                <w:sz w:val="20"/>
                <w:szCs w:val="20"/>
              </w:rPr>
              <w:lastRenderedPageBreak/>
              <w:t>5.9.2.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BA274" w14:textId="77777777" w:rsidR="000673C3" w:rsidRPr="00AE544D" w:rsidRDefault="000673C3" w:rsidP="003F6608">
            <w:pPr>
              <w:pStyle w:val="NoSpacing"/>
              <w:jc w:val="both"/>
              <w:rPr>
                <w:rFonts w:ascii="Verdana" w:hAnsi="Verdana"/>
                <w:b/>
                <w:bCs/>
                <w:sz w:val="20"/>
                <w:szCs w:val="20"/>
              </w:rPr>
            </w:pPr>
            <w:r w:rsidRPr="00AE544D">
              <w:rPr>
                <w:rFonts w:ascii="Verdana" w:hAnsi="Verdana"/>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240367" w14:textId="77777777" w:rsidR="000673C3" w:rsidRPr="00AE544D" w:rsidRDefault="000673C3" w:rsidP="003F6608">
            <w:pPr>
              <w:pStyle w:val="NoSpacing"/>
              <w:jc w:val="both"/>
              <w:rPr>
                <w:rFonts w:ascii="Verdana" w:hAnsi="Verdana"/>
                <w:b/>
                <w:bCs/>
                <w:sz w:val="20"/>
                <w:szCs w:val="20"/>
              </w:rPr>
            </w:pPr>
          </w:p>
          <w:p w14:paraId="2DA32FEE" w14:textId="77777777" w:rsidR="000673C3" w:rsidRPr="00AE544D" w:rsidRDefault="000673C3" w:rsidP="003F6608">
            <w:pPr>
              <w:pStyle w:val="NoSpacing"/>
              <w:jc w:val="both"/>
              <w:rPr>
                <w:rFonts w:ascii="Verdana" w:hAnsi="Verdana"/>
                <w:b/>
                <w:bCs/>
                <w:sz w:val="20"/>
                <w:szCs w:val="20"/>
              </w:rPr>
            </w:pPr>
            <w:r w:rsidRPr="00AE544D">
              <w:rPr>
                <w:rFonts w:ascii="Verdana" w:hAnsi="Verdana"/>
                <w:bCs/>
                <w:sz w:val="20"/>
                <w:szCs w:val="20"/>
              </w:rPr>
              <w:t>Laikoma, kad tiekėjas nuteistas už aukščiau nurodytą nusikalstamą veiką, kai dėl:</w:t>
            </w:r>
          </w:p>
          <w:p w14:paraId="68728910" w14:textId="77777777" w:rsidR="000673C3" w:rsidRPr="00AE544D" w:rsidRDefault="000673C3" w:rsidP="003F6608">
            <w:pPr>
              <w:pStyle w:val="NoSpacing"/>
              <w:jc w:val="both"/>
              <w:rPr>
                <w:rFonts w:ascii="Verdana" w:hAnsi="Verdana"/>
                <w:bCs/>
                <w:sz w:val="20"/>
                <w:szCs w:val="20"/>
              </w:rPr>
            </w:pPr>
            <w:r w:rsidRPr="00AE544D">
              <w:rPr>
                <w:rFonts w:ascii="Verdana" w:hAnsi="Verdana"/>
                <w:bCs/>
                <w:sz w:val="20"/>
                <w:szCs w:val="20"/>
              </w:rPr>
              <w:t>1) tiekėjo, kuris yra fizinis asmuo, per pastaruosius 5 metus buvo priimtas ir įsiteisėjęs apkaltinamasis teismo nuosprendis ir šis asmuo turi neišnykusį ar nepanaikintą teistumą;</w:t>
            </w:r>
          </w:p>
          <w:p w14:paraId="0D010F38" w14:textId="77777777" w:rsidR="000673C3" w:rsidRPr="00AE544D" w:rsidRDefault="000673C3" w:rsidP="003F6608">
            <w:pPr>
              <w:pStyle w:val="NoSpacing"/>
              <w:jc w:val="both"/>
              <w:rPr>
                <w:rFonts w:ascii="Verdana" w:hAnsi="Verdana"/>
                <w:b/>
                <w:bCs/>
                <w:sz w:val="20"/>
                <w:szCs w:val="20"/>
              </w:rPr>
            </w:pPr>
          </w:p>
          <w:p w14:paraId="7CB19A1A" w14:textId="77777777" w:rsidR="000673C3" w:rsidRPr="00AE544D" w:rsidRDefault="000673C3" w:rsidP="003F6608">
            <w:pPr>
              <w:pStyle w:val="NoSpacing"/>
              <w:jc w:val="both"/>
              <w:rPr>
                <w:rFonts w:ascii="Verdana" w:hAnsi="Verdana"/>
                <w:b/>
                <w:bCs/>
                <w:sz w:val="20"/>
                <w:szCs w:val="20"/>
              </w:rPr>
            </w:pPr>
            <w:r w:rsidRPr="00AE544D">
              <w:rPr>
                <w:rFonts w:ascii="Verdana" w:hAnsi="Verdana"/>
                <w:bCs/>
                <w:sz w:val="20"/>
                <w:szCs w:val="20"/>
              </w:rPr>
              <w:t xml:space="preserve">2) tiekėjo, kuris yra juridinis asmuo, kita organizacija ar jos </w:t>
            </w:r>
            <w:r w:rsidRPr="00AE544D">
              <w:rPr>
                <w:rFonts w:ascii="Verdana" w:hAnsi="Verdana"/>
                <w:b/>
                <w:sz w:val="20"/>
                <w:szCs w:val="20"/>
              </w:rPr>
              <w:t>struktūrinis</w:t>
            </w:r>
            <w:r w:rsidRPr="00AE544D">
              <w:rPr>
                <w:rFonts w:ascii="Verdana" w:hAnsi="Verdan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471D194" w14:textId="77777777" w:rsidR="000673C3" w:rsidRPr="00AE544D" w:rsidRDefault="000673C3" w:rsidP="003F6608">
            <w:pPr>
              <w:pStyle w:val="NoSpacing"/>
              <w:jc w:val="both"/>
              <w:rPr>
                <w:rFonts w:ascii="Verdana" w:hAnsi="Verdana"/>
                <w:b/>
                <w:bCs/>
                <w:sz w:val="20"/>
                <w:szCs w:val="20"/>
              </w:rPr>
            </w:pPr>
            <w:r w:rsidRPr="00AE544D">
              <w:rPr>
                <w:rFonts w:ascii="Verdana" w:hAnsi="Verdana"/>
                <w:bCs/>
                <w:sz w:val="20"/>
                <w:szCs w:val="20"/>
              </w:rPr>
              <w:t>Tačiau ši nuostata netaikoma, jeigu:</w:t>
            </w:r>
          </w:p>
          <w:p w14:paraId="5D81F79A" w14:textId="77777777" w:rsidR="000673C3" w:rsidRPr="00AE544D" w:rsidRDefault="000673C3" w:rsidP="003F6608">
            <w:pPr>
              <w:pStyle w:val="NoSpacing"/>
              <w:jc w:val="both"/>
              <w:rPr>
                <w:rFonts w:ascii="Verdana" w:hAnsi="Verdana"/>
                <w:b/>
                <w:bCs/>
                <w:sz w:val="20"/>
                <w:szCs w:val="20"/>
              </w:rPr>
            </w:pPr>
            <w:r w:rsidRPr="00AE544D">
              <w:rPr>
                <w:rFonts w:ascii="Verdana" w:hAnsi="Verdana"/>
                <w:bCs/>
                <w:sz w:val="20"/>
                <w:szCs w:val="20"/>
              </w:rPr>
              <w:t>1) tiekėjas yra įsipareigojęs sumokėti mokesčius, įskaitant socialinio draudimo įmokas ir dėl to laikomas jau įvykdžiusiu šioje dalyje nurodytus įsipareigojimus;</w:t>
            </w:r>
          </w:p>
          <w:p w14:paraId="5E04AACE" w14:textId="77777777" w:rsidR="000673C3" w:rsidRPr="00AE544D" w:rsidRDefault="000673C3" w:rsidP="003F6608">
            <w:pPr>
              <w:pStyle w:val="NoSpacing"/>
              <w:jc w:val="both"/>
              <w:rPr>
                <w:rFonts w:ascii="Verdana" w:hAnsi="Verdana"/>
                <w:b/>
                <w:bCs/>
                <w:sz w:val="20"/>
                <w:szCs w:val="20"/>
              </w:rPr>
            </w:pPr>
            <w:r w:rsidRPr="00AE544D">
              <w:rPr>
                <w:rFonts w:ascii="Verdana" w:hAnsi="Verdana"/>
                <w:bCs/>
                <w:sz w:val="20"/>
                <w:szCs w:val="20"/>
              </w:rPr>
              <w:t>2) įsiskolinimo suma neviršija 50 Eur (penkiasdešimt eurų);</w:t>
            </w:r>
          </w:p>
          <w:p w14:paraId="74199532" w14:textId="77777777" w:rsidR="000673C3" w:rsidRPr="00AE544D" w:rsidRDefault="000673C3" w:rsidP="003F6608">
            <w:pPr>
              <w:pStyle w:val="NoSpacing"/>
              <w:jc w:val="both"/>
              <w:rPr>
                <w:rFonts w:ascii="Verdana" w:hAnsi="Verdana"/>
                <w:b/>
                <w:bCs/>
                <w:sz w:val="20"/>
                <w:szCs w:val="20"/>
              </w:rPr>
            </w:pPr>
            <w:r w:rsidRPr="00AE544D">
              <w:rPr>
                <w:rFonts w:ascii="Verdana" w:hAnsi="Verdana"/>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DA2BE" w14:textId="77777777" w:rsidR="000673C3" w:rsidRPr="00AE544D" w:rsidRDefault="000673C3" w:rsidP="003F6608">
            <w:pPr>
              <w:pStyle w:val="NoSpacing"/>
              <w:jc w:val="both"/>
              <w:rPr>
                <w:rFonts w:ascii="Verdana" w:eastAsia="Yu Mincho" w:hAnsi="Verdana"/>
                <w:b/>
                <w:bCs/>
                <w:sz w:val="20"/>
                <w:szCs w:val="20"/>
              </w:rPr>
            </w:pPr>
            <w:r w:rsidRPr="00AE544D">
              <w:rPr>
                <w:rFonts w:ascii="Verdana" w:eastAsia="Yu Mincho" w:hAnsi="Verdana"/>
                <w:b/>
                <w:bCs/>
                <w:sz w:val="20"/>
                <w:szCs w:val="20"/>
              </w:rPr>
              <w:lastRenderedPageBreak/>
              <w:t>VPĮ 46 straipsnio 3 dalis</w:t>
            </w:r>
          </w:p>
          <w:p w14:paraId="32D90500" w14:textId="77777777" w:rsidR="000673C3" w:rsidRPr="00AE544D" w:rsidRDefault="000673C3" w:rsidP="003F6608">
            <w:pPr>
              <w:pStyle w:val="NoSpacing"/>
              <w:jc w:val="both"/>
              <w:rPr>
                <w:rFonts w:ascii="Verdana" w:eastAsia="Arial" w:hAnsi="Verdana"/>
                <w:sz w:val="20"/>
                <w:szCs w:val="20"/>
              </w:rPr>
            </w:pPr>
          </w:p>
          <w:p w14:paraId="4AA1B0C2" w14:textId="77777777" w:rsidR="000673C3" w:rsidRPr="00AE544D" w:rsidRDefault="000673C3" w:rsidP="003F6608">
            <w:pPr>
              <w:pStyle w:val="NoSpacing"/>
              <w:jc w:val="both"/>
              <w:rPr>
                <w:rFonts w:ascii="Verdana" w:eastAsia="Yu Mincho" w:hAnsi="Verdana"/>
                <w:sz w:val="20"/>
                <w:szCs w:val="20"/>
              </w:rPr>
            </w:pPr>
            <w:r w:rsidRPr="00AE544D">
              <w:rPr>
                <w:rFonts w:ascii="Verdana" w:eastAsia="Arial" w:hAnsi="Verdana"/>
                <w:sz w:val="20"/>
                <w:szCs w:val="20"/>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6E190" w14:textId="77777777" w:rsidR="000673C3" w:rsidRPr="00AE544D" w:rsidRDefault="000673C3" w:rsidP="003F6608">
            <w:pPr>
              <w:pStyle w:val="NoSpacing"/>
              <w:jc w:val="both"/>
              <w:rPr>
                <w:rFonts w:ascii="Verdana" w:hAnsi="Verdana"/>
                <w:b/>
                <w:bCs/>
                <w:sz w:val="20"/>
                <w:szCs w:val="20"/>
              </w:rPr>
            </w:pPr>
            <w:r w:rsidRPr="00AE544D">
              <w:rPr>
                <w:rFonts w:ascii="Verdana" w:hAnsi="Verdana"/>
                <w:sz w:val="20"/>
                <w:szCs w:val="20"/>
              </w:rPr>
              <w:t>1) Dėl įsipareigojimų, susijusių su mokesčių mokėjimu, įvykdymo iš Lietuvoje įsteigtų subjektų prašoma:</w:t>
            </w:r>
          </w:p>
          <w:p w14:paraId="7B08180B" w14:textId="77777777" w:rsidR="000673C3" w:rsidRPr="00AE544D" w:rsidRDefault="000673C3" w:rsidP="003F6608">
            <w:pPr>
              <w:pStyle w:val="NoSpacing"/>
              <w:jc w:val="both"/>
              <w:rPr>
                <w:rFonts w:ascii="Verdana" w:hAnsi="Verdana"/>
                <w:b/>
                <w:bCs/>
                <w:sz w:val="20"/>
                <w:szCs w:val="20"/>
              </w:rPr>
            </w:pPr>
          </w:p>
          <w:p w14:paraId="008F49D2" w14:textId="77777777" w:rsidR="000673C3" w:rsidRPr="00AE544D" w:rsidRDefault="000673C3" w:rsidP="002228C1">
            <w:pPr>
              <w:pStyle w:val="NoSpacing"/>
              <w:numPr>
                <w:ilvl w:val="0"/>
                <w:numId w:val="53"/>
              </w:numPr>
              <w:jc w:val="both"/>
              <w:rPr>
                <w:rFonts w:ascii="Verdana" w:hAnsi="Verdana"/>
                <w:sz w:val="20"/>
                <w:szCs w:val="20"/>
              </w:rPr>
            </w:pPr>
            <w:r w:rsidRPr="00AE544D">
              <w:rPr>
                <w:rFonts w:ascii="Verdana" w:hAnsi="Verdana"/>
                <w:sz w:val="20"/>
                <w:szCs w:val="20"/>
              </w:rPr>
              <w:t>išrašo iš teismo sprendimo (jei toks yra) arba Valstybinės mokesčių inspekcijos prie Lietuvos Respublikos finansų ministerijos išduoto dokumento,</w:t>
            </w:r>
          </w:p>
          <w:p w14:paraId="140FBF74" w14:textId="77777777" w:rsidR="000673C3" w:rsidRPr="00AE544D" w:rsidRDefault="000673C3" w:rsidP="002228C1">
            <w:pPr>
              <w:pStyle w:val="NoSpacing"/>
              <w:numPr>
                <w:ilvl w:val="0"/>
                <w:numId w:val="52"/>
              </w:numPr>
              <w:jc w:val="both"/>
              <w:rPr>
                <w:rFonts w:ascii="Verdana" w:hAnsi="Verdana"/>
                <w:sz w:val="20"/>
                <w:szCs w:val="20"/>
              </w:rPr>
            </w:pPr>
            <w:r w:rsidRPr="00AE544D">
              <w:rPr>
                <w:rFonts w:ascii="Verdana" w:hAnsi="Verdana"/>
                <w:sz w:val="20"/>
                <w:szCs w:val="20"/>
              </w:rPr>
              <w:t>arba valstybės įmonės Registrų centro Lietuvos Respublikos Vyriausybės nustatyta tvarka išduoto dokumento, patvirtinančio jungtinius kompetentingų institucijų tvarkomus duomenis.</w:t>
            </w:r>
          </w:p>
          <w:p w14:paraId="3B308787" w14:textId="77777777" w:rsidR="000673C3" w:rsidRPr="00AE544D" w:rsidRDefault="000673C3" w:rsidP="003F6608">
            <w:pPr>
              <w:pStyle w:val="NoSpacing"/>
              <w:jc w:val="both"/>
              <w:rPr>
                <w:rFonts w:ascii="Verdana" w:hAnsi="Verdana"/>
                <w:sz w:val="20"/>
                <w:szCs w:val="20"/>
              </w:rPr>
            </w:pPr>
          </w:p>
          <w:p w14:paraId="4FCC28D6" w14:textId="77777777" w:rsidR="000673C3" w:rsidRPr="00AE544D" w:rsidRDefault="000673C3" w:rsidP="003F6608">
            <w:pPr>
              <w:pStyle w:val="NoSpacing"/>
              <w:jc w:val="both"/>
              <w:rPr>
                <w:rFonts w:ascii="Verdana" w:hAnsi="Verdana"/>
                <w:sz w:val="20"/>
                <w:szCs w:val="20"/>
              </w:rPr>
            </w:pPr>
            <w:r w:rsidRPr="00AE544D">
              <w:rPr>
                <w:rFonts w:ascii="Verdana" w:hAnsi="Verdana"/>
                <w:sz w:val="20"/>
                <w:szCs w:val="20"/>
              </w:rPr>
              <w:t>Iš ne Lietuvoje įsteigtų subjektų reikalaujama:</w:t>
            </w:r>
          </w:p>
          <w:p w14:paraId="6647735B" w14:textId="77777777" w:rsidR="000673C3" w:rsidRPr="00AE544D" w:rsidRDefault="000673C3" w:rsidP="002228C1">
            <w:pPr>
              <w:pStyle w:val="NoSpacing"/>
              <w:numPr>
                <w:ilvl w:val="0"/>
                <w:numId w:val="48"/>
              </w:numPr>
              <w:ind w:left="314"/>
              <w:jc w:val="both"/>
              <w:rPr>
                <w:rFonts w:ascii="Verdana" w:hAnsi="Verdana"/>
                <w:b/>
                <w:bCs/>
                <w:sz w:val="20"/>
                <w:szCs w:val="20"/>
              </w:rPr>
            </w:pPr>
            <w:r w:rsidRPr="00AE544D">
              <w:rPr>
                <w:rFonts w:ascii="Verdana" w:hAnsi="Verdana"/>
                <w:sz w:val="20"/>
                <w:szCs w:val="20"/>
              </w:rPr>
              <w:t>atitinkamos užsienio šalies institucijos dokumento</w:t>
            </w:r>
            <w:r w:rsidRPr="00AE544D">
              <w:rPr>
                <w:rStyle w:val="FootnoteReference"/>
                <w:rFonts w:ascii="Verdana" w:hAnsi="Verdana"/>
                <w:sz w:val="20"/>
                <w:szCs w:val="20"/>
              </w:rPr>
              <w:footnoteReference w:id="2"/>
            </w:r>
            <w:r w:rsidRPr="00AE544D">
              <w:rPr>
                <w:rFonts w:ascii="Verdana" w:hAnsi="Verdana"/>
                <w:sz w:val="20"/>
                <w:szCs w:val="20"/>
              </w:rPr>
              <w:t>.</w:t>
            </w:r>
          </w:p>
          <w:p w14:paraId="5E214D30" w14:textId="77777777" w:rsidR="000673C3" w:rsidRPr="00AE544D" w:rsidRDefault="000673C3" w:rsidP="003F6608">
            <w:pPr>
              <w:pStyle w:val="NoSpacing"/>
              <w:jc w:val="both"/>
              <w:rPr>
                <w:rFonts w:ascii="Verdana" w:eastAsia="Yu Mincho" w:hAnsi="Verdana"/>
                <w:sz w:val="20"/>
                <w:szCs w:val="20"/>
              </w:rPr>
            </w:pPr>
          </w:p>
          <w:p w14:paraId="3E9B1031" w14:textId="6FC7DA86" w:rsidR="000673C3" w:rsidRPr="00AE544D" w:rsidRDefault="000673C3" w:rsidP="003F6608">
            <w:pPr>
              <w:pStyle w:val="NoSpacing"/>
              <w:jc w:val="both"/>
              <w:rPr>
                <w:rFonts w:ascii="Verdana" w:hAnsi="Verdana"/>
                <w:i/>
                <w:iCs/>
                <w:color w:val="000000" w:themeColor="text1"/>
                <w:sz w:val="20"/>
                <w:szCs w:val="20"/>
              </w:rPr>
            </w:pPr>
            <w:r w:rsidRPr="00AE544D">
              <w:rPr>
                <w:rFonts w:ascii="Verdana" w:hAnsi="Verdana"/>
                <w:sz w:val="20"/>
                <w:szCs w:val="20"/>
              </w:rPr>
              <w:t xml:space="preserve">Nurodyti dokumentai turi būti  išduoti ne anksčiau kaip </w:t>
            </w:r>
            <w:r w:rsidRPr="00AE544D">
              <w:rPr>
                <w:rFonts w:ascii="Verdana" w:hAnsi="Verdana"/>
                <w:color w:val="00B050"/>
                <w:sz w:val="20"/>
                <w:szCs w:val="20"/>
              </w:rPr>
              <w:t>120</w:t>
            </w:r>
            <w:r w:rsidRPr="00AE544D">
              <w:rPr>
                <w:rFonts w:ascii="Verdana" w:hAnsi="Verdana"/>
                <w:sz w:val="20"/>
                <w:szCs w:val="20"/>
              </w:rPr>
              <w:t xml:space="preserve"> </w:t>
            </w:r>
            <w:r w:rsidRPr="00AE544D">
              <w:rPr>
                <w:rFonts w:ascii="Verdana" w:hAnsi="Verdana"/>
                <w:color w:val="00B050"/>
                <w:sz w:val="20"/>
                <w:szCs w:val="20"/>
              </w:rPr>
              <w:t>dienų</w:t>
            </w:r>
            <w:r w:rsidRPr="00AE544D">
              <w:rPr>
                <w:rFonts w:ascii="Verdana" w:hAnsi="Verdana"/>
                <w:sz w:val="20"/>
                <w:szCs w:val="20"/>
              </w:rPr>
              <w:t xml:space="preserve"> iki </w:t>
            </w:r>
            <w:r w:rsidRPr="00AE544D">
              <w:rPr>
                <w:rFonts w:ascii="Verdana" w:eastAsia="Times New Roman" w:hAnsi="Verdana"/>
                <w:i/>
                <w:iCs/>
                <w:sz w:val="20"/>
                <w:szCs w:val="20"/>
              </w:rPr>
              <w:t xml:space="preserve">tos dienos, kai tiekėjas perkančiosios organizacijos prašymu </w:t>
            </w:r>
            <w:r w:rsidRPr="00AE544D">
              <w:rPr>
                <w:rFonts w:ascii="Verdana" w:eastAsia="Times New Roman" w:hAnsi="Verdana"/>
                <w:i/>
                <w:iCs/>
                <w:sz w:val="20"/>
                <w:szCs w:val="20"/>
              </w:rPr>
              <w:lastRenderedPageBreak/>
              <w:t>turės pateikti pašalinimo pagrindų nebuvimą patvirtinančius dok</w:t>
            </w:r>
            <w:r w:rsidRPr="00AE544D">
              <w:rPr>
                <w:rFonts w:ascii="Verdana" w:eastAsia="Times New Roman" w:hAnsi="Verdana"/>
                <w:sz w:val="20"/>
                <w:szCs w:val="20"/>
              </w:rPr>
              <w:t>umentus</w:t>
            </w:r>
            <w:r w:rsidRPr="00AE544D">
              <w:rPr>
                <w:rFonts w:ascii="Verdana" w:hAnsi="Verdana"/>
                <w:sz w:val="20"/>
                <w:szCs w:val="20"/>
              </w:rPr>
              <w:t xml:space="preserve">. </w:t>
            </w:r>
            <w:r w:rsidRPr="00AE544D">
              <w:rPr>
                <w:rFonts w:ascii="Verdana" w:hAnsi="Verdana"/>
                <w:b/>
                <w:bCs/>
                <w:i/>
                <w:iCs/>
                <w:color w:val="000000" w:themeColor="text1"/>
                <w:sz w:val="20"/>
                <w:szCs w:val="20"/>
              </w:rPr>
              <w:t>Pavyzdys</w:t>
            </w:r>
            <w:r w:rsidRPr="00AE544D">
              <w:rPr>
                <w:rFonts w:ascii="Verdana" w:hAnsi="Verdana"/>
                <w:i/>
                <w:iCs/>
                <w:color w:val="000000" w:themeColor="text1"/>
                <w:sz w:val="20"/>
                <w:szCs w:val="20"/>
              </w:rPr>
              <w:t>: Jeigu perkančioji organizacija 20</w:t>
            </w:r>
            <w:r w:rsidR="005D7A58" w:rsidRPr="00AE544D">
              <w:rPr>
                <w:rFonts w:ascii="Verdana" w:hAnsi="Verdana"/>
                <w:i/>
                <w:iCs/>
                <w:color w:val="000000" w:themeColor="text1"/>
                <w:sz w:val="20"/>
                <w:szCs w:val="20"/>
              </w:rPr>
              <w:t>24</w:t>
            </w:r>
            <w:r w:rsidRPr="00AE544D">
              <w:rPr>
                <w:rFonts w:ascii="Verdana" w:hAnsi="Verdana"/>
                <w:i/>
                <w:iCs/>
                <w:color w:val="000000" w:themeColor="text1"/>
                <w:sz w:val="20"/>
                <w:szCs w:val="20"/>
              </w:rPr>
              <w:t>-1</w:t>
            </w:r>
            <w:r w:rsidR="005D7A58" w:rsidRPr="00AE544D">
              <w:rPr>
                <w:rFonts w:ascii="Verdana" w:hAnsi="Verdana"/>
                <w:i/>
                <w:iCs/>
                <w:color w:val="000000" w:themeColor="text1"/>
                <w:sz w:val="20"/>
                <w:szCs w:val="20"/>
              </w:rPr>
              <w:t>2</w:t>
            </w:r>
            <w:r w:rsidRPr="00AE544D">
              <w:rPr>
                <w:rFonts w:ascii="Verdana" w:hAnsi="Verdana"/>
                <w:i/>
                <w:iCs/>
                <w:color w:val="000000" w:themeColor="text1"/>
                <w:sz w:val="20"/>
                <w:szCs w:val="20"/>
              </w:rPr>
              <w:t>-10 kreipėsi į tiekėją prašydama iki 202</w:t>
            </w:r>
            <w:r w:rsidR="001A5B6A" w:rsidRPr="00AE544D">
              <w:rPr>
                <w:rFonts w:ascii="Verdana" w:hAnsi="Verdana"/>
                <w:i/>
                <w:iCs/>
                <w:color w:val="000000" w:themeColor="text1"/>
                <w:sz w:val="20"/>
                <w:szCs w:val="20"/>
              </w:rPr>
              <w:t>4</w:t>
            </w:r>
            <w:r w:rsidRPr="00AE544D">
              <w:rPr>
                <w:rFonts w:ascii="Verdana" w:hAnsi="Verdana"/>
                <w:i/>
                <w:iCs/>
                <w:color w:val="000000" w:themeColor="text1"/>
                <w:sz w:val="20"/>
                <w:szCs w:val="20"/>
              </w:rPr>
              <w:t>-1</w:t>
            </w:r>
            <w:r w:rsidR="001A5B6A" w:rsidRPr="00AE544D">
              <w:rPr>
                <w:rFonts w:ascii="Verdana" w:hAnsi="Verdana"/>
                <w:i/>
                <w:iCs/>
                <w:color w:val="000000" w:themeColor="text1"/>
                <w:sz w:val="20"/>
                <w:szCs w:val="20"/>
              </w:rPr>
              <w:t>2</w:t>
            </w:r>
            <w:r w:rsidRPr="00AE544D">
              <w:rPr>
                <w:rFonts w:ascii="Verdana" w:hAnsi="Verdana"/>
                <w:i/>
                <w:iCs/>
                <w:color w:val="000000" w:themeColor="text1"/>
                <w:sz w:val="20"/>
                <w:szCs w:val="20"/>
              </w:rPr>
              <w:t>-14 pateikti įrodančius dokumentus, jie turi būti išduoti ne anksčiau kaip 120 dienų, jas skaičiuojant atgal nuo 202</w:t>
            </w:r>
            <w:r w:rsidR="001A5B6A" w:rsidRPr="00AE544D">
              <w:rPr>
                <w:rFonts w:ascii="Verdana" w:hAnsi="Verdana"/>
                <w:i/>
                <w:iCs/>
                <w:color w:val="000000" w:themeColor="text1"/>
                <w:sz w:val="20"/>
                <w:szCs w:val="20"/>
              </w:rPr>
              <w:t>4</w:t>
            </w:r>
            <w:r w:rsidRPr="00AE544D">
              <w:rPr>
                <w:rFonts w:ascii="Verdana" w:hAnsi="Verdana"/>
                <w:i/>
                <w:iCs/>
                <w:color w:val="000000" w:themeColor="text1"/>
                <w:sz w:val="20"/>
                <w:szCs w:val="20"/>
              </w:rPr>
              <w:t>-1</w:t>
            </w:r>
            <w:r w:rsidR="001A5B6A" w:rsidRPr="00AE544D">
              <w:rPr>
                <w:rFonts w:ascii="Verdana" w:hAnsi="Verdana"/>
                <w:i/>
                <w:iCs/>
                <w:color w:val="000000" w:themeColor="text1"/>
                <w:sz w:val="20"/>
                <w:szCs w:val="20"/>
              </w:rPr>
              <w:t>2</w:t>
            </w:r>
            <w:r w:rsidRPr="00AE544D">
              <w:rPr>
                <w:rFonts w:ascii="Verdana" w:hAnsi="Verdana"/>
                <w:i/>
                <w:iCs/>
                <w:color w:val="000000" w:themeColor="text1"/>
                <w:sz w:val="20"/>
                <w:szCs w:val="20"/>
              </w:rPr>
              <w:t xml:space="preserve">-14. </w:t>
            </w:r>
          </w:p>
          <w:p w14:paraId="5DC8F4E7" w14:textId="77777777" w:rsidR="000673C3" w:rsidRPr="00AE544D" w:rsidRDefault="000673C3" w:rsidP="003F6608">
            <w:pPr>
              <w:pStyle w:val="NoSpacing"/>
              <w:jc w:val="both"/>
              <w:rPr>
                <w:rFonts w:ascii="Verdana" w:hAnsi="Verdana"/>
                <w:i/>
                <w:iCs/>
                <w:color w:val="7030A0"/>
                <w:sz w:val="20"/>
                <w:szCs w:val="20"/>
              </w:rPr>
            </w:pPr>
          </w:p>
          <w:p w14:paraId="0168183D" w14:textId="77777777" w:rsidR="000673C3" w:rsidRPr="00AE544D" w:rsidRDefault="000673C3" w:rsidP="003F6608">
            <w:pPr>
              <w:pStyle w:val="NoSpacing"/>
              <w:jc w:val="both"/>
              <w:rPr>
                <w:rFonts w:ascii="Verdana" w:hAnsi="Verdana"/>
                <w:b/>
                <w:bCs/>
                <w:sz w:val="20"/>
                <w:szCs w:val="20"/>
              </w:rPr>
            </w:pPr>
            <w:r w:rsidRPr="00AE544D">
              <w:rPr>
                <w:rFonts w:ascii="Verdana" w:hAnsi="Verdan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176993B" w14:textId="77777777" w:rsidR="000673C3" w:rsidRPr="00AE544D" w:rsidRDefault="000673C3" w:rsidP="003F6608">
            <w:pPr>
              <w:pStyle w:val="NoSpacing"/>
              <w:jc w:val="both"/>
              <w:rPr>
                <w:rFonts w:ascii="Verdana" w:hAnsi="Verdana"/>
                <w:b/>
                <w:bCs/>
                <w:sz w:val="20"/>
                <w:szCs w:val="20"/>
              </w:rPr>
            </w:pPr>
          </w:p>
          <w:p w14:paraId="0DE12156" w14:textId="77777777" w:rsidR="000673C3" w:rsidRPr="00AE544D" w:rsidRDefault="000673C3" w:rsidP="003F6608">
            <w:pPr>
              <w:pStyle w:val="NoSpacing"/>
              <w:jc w:val="both"/>
              <w:rPr>
                <w:rFonts w:ascii="Verdana" w:hAnsi="Verdana"/>
                <w:b/>
                <w:bCs/>
                <w:sz w:val="20"/>
                <w:szCs w:val="20"/>
              </w:rPr>
            </w:pPr>
            <w:r w:rsidRPr="00AE544D">
              <w:rPr>
                <w:rFonts w:ascii="Verdana" w:hAnsi="Verdana"/>
                <w:bCs/>
                <w:sz w:val="20"/>
                <w:szCs w:val="20"/>
              </w:rPr>
              <w:t>2) Dėl įsipareigojimų, susijusių su socialinio draudimo įmokų mokėjimu, įvykdymo i</w:t>
            </w:r>
            <w:r w:rsidRPr="00AE544D">
              <w:rPr>
                <w:rFonts w:ascii="Verdana" w:hAnsi="Verdana"/>
                <w:sz w:val="20"/>
                <w:szCs w:val="20"/>
              </w:rPr>
              <w:t xml:space="preserve">š Lietuvoje įsteigtų subjektų </w:t>
            </w:r>
            <w:r w:rsidRPr="00AE544D">
              <w:rPr>
                <w:rFonts w:ascii="Verdana" w:hAnsi="Verdana"/>
                <w:bCs/>
                <w:sz w:val="20"/>
                <w:szCs w:val="20"/>
              </w:rPr>
              <w:t>prašoma:</w:t>
            </w:r>
          </w:p>
          <w:p w14:paraId="10C8A85D" w14:textId="77777777" w:rsidR="000673C3" w:rsidRPr="00AE544D" w:rsidRDefault="000673C3" w:rsidP="003F6608">
            <w:pPr>
              <w:pStyle w:val="NoSpacing"/>
              <w:jc w:val="both"/>
              <w:rPr>
                <w:rFonts w:ascii="Verdana" w:hAnsi="Verdana"/>
                <w:bCs/>
                <w:sz w:val="20"/>
                <w:szCs w:val="20"/>
              </w:rPr>
            </w:pPr>
            <w:r w:rsidRPr="00AE544D">
              <w:rPr>
                <w:rFonts w:ascii="Verdana" w:hAnsi="Verdana"/>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AE544D">
                <w:rPr>
                  <w:rStyle w:val="Hyperlink"/>
                  <w:rFonts w:ascii="Verdana" w:hAnsi="Verdana"/>
                  <w:sz w:val="20"/>
                  <w:szCs w:val="20"/>
                </w:rPr>
                <w:t>http://draudejai.sodra.lt/draudeju_viesi_duomenys/</w:t>
              </w:r>
            </w:hyperlink>
            <w:r w:rsidRPr="00AE544D">
              <w:rPr>
                <w:rFonts w:ascii="Verdana" w:hAnsi="Verdana"/>
                <w:bCs/>
                <w:sz w:val="20"/>
                <w:szCs w:val="20"/>
              </w:rPr>
              <w:t>.</w:t>
            </w:r>
          </w:p>
          <w:p w14:paraId="7CEFB7E2" w14:textId="77777777" w:rsidR="000673C3" w:rsidRPr="00AE544D" w:rsidRDefault="000673C3" w:rsidP="003F6608">
            <w:pPr>
              <w:pStyle w:val="NoSpacing"/>
              <w:jc w:val="both"/>
              <w:rPr>
                <w:rFonts w:ascii="Verdana" w:hAnsi="Verdana"/>
                <w:b/>
                <w:bCs/>
                <w:sz w:val="20"/>
                <w:szCs w:val="20"/>
              </w:rPr>
            </w:pPr>
          </w:p>
          <w:p w14:paraId="136E5539" w14:textId="77777777" w:rsidR="000673C3" w:rsidRPr="00AE544D" w:rsidRDefault="000673C3" w:rsidP="003F6608">
            <w:pPr>
              <w:pStyle w:val="NoSpacing"/>
              <w:jc w:val="both"/>
              <w:rPr>
                <w:rFonts w:ascii="Verdana" w:hAnsi="Verdana"/>
                <w:sz w:val="20"/>
                <w:szCs w:val="20"/>
              </w:rPr>
            </w:pPr>
            <w:r w:rsidRPr="00AE544D">
              <w:rPr>
                <w:rFonts w:ascii="Verdana" w:hAnsi="Verdan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C82E2C" w14:textId="77777777" w:rsidR="000673C3" w:rsidRPr="00AE544D" w:rsidRDefault="000673C3" w:rsidP="003F6608">
            <w:pPr>
              <w:pStyle w:val="NoSpacing"/>
              <w:jc w:val="both"/>
              <w:rPr>
                <w:rFonts w:ascii="Verdana" w:hAnsi="Verdana"/>
                <w:b/>
                <w:bCs/>
                <w:sz w:val="20"/>
                <w:szCs w:val="20"/>
              </w:rPr>
            </w:pPr>
          </w:p>
          <w:p w14:paraId="3CA005E2" w14:textId="77777777" w:rsidR="000673C3" w:rsidRPr="00AE544D" w:rsidRDefault="000673C3" w:rsidP="003F6608">
            <w:pPr>
              <w:pStyle w:val="NoSpacing"/>
              <w:jc w:val="both"/>
              <w:rPr>
                <w:rFonts w:ascii="Verdana" w:hAnsi="Verdana"/>
                <w:sz w:val="20"/>
                <w:szCs w:val="20"/>
              </w:rPr>
            </w:pPr>
            <w:r w:rsidRPr="00AE544D">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20E75E8" w14:textId="77777777" w:rsidR="000673C3" w:rsidRPr="00AE544D" w:rsidRDefault="000673C3" w:rsidP="003F6608">
            <w:pPr>
              <w:pStyle w:val="NoSpacing"/>
              <w:jc w:val="both"/>
              <w:rPr>
                <w:rFonts w:ascii="Verdana" w:hAnsi="Verdana"/>
                <w:b/>
                <w:bCs/>
                <w:sz w:val="20"/>
                <w:szCs w:val="20"/>
              </w:rPr>
            </w:pPr>
          </w:p>
          <w:p w14:paraId="5FCE3812" w14:textId="77777777" w:rsidR="000673C3" w:rsidRPr="00AE544D" w:rsidRDefault="000673C3" w:rsidP="003F6608">
            <w:pPr>
              <w:pStyle w:val="NoSpacing"/>
              <w:jc w:val="both"/>
              <w:rPr>
                <w:rFonts w:ascii="Verdana" w:hAnsi="Verdana"/>
                <w:sz w:val="20"/>
                <w:szCs w:val="20"/>
              </w:rPr>
            </w:pPr>
            <w:r w:rsidRPr="00AE544D">
              <w:rPr>
                <w:rFonts w:ascii="Verdana" w:hAnsi="Verdana"/>
                <w:sz w:val="20"/>
                <w:szCs w:val="20"/>
              </w:rPr>
              <w:t>Iš ne Lietuvoje įsteigtų subjektų reikalaujama:</w:t>
            </w:r>
          </w:p>
          <w:p w14:paraId="0549EEDF" w14:textId="77777777" w:rsidR="000673C3" w:rsidRPr="00AE544D" w:rsidRDefault="000673C3" w:rsidP="002228C1">
            <w:pPr>
              <w:pStyle w:val="NoSpacing"/>
              <w:numPr>
                <w:ilvl w:val="0"/>
                <w:numId w:val="48"/>
              </w:numPr>
              <w:ind w:left="314"/>
              <w:jc w:val="both"/>
              <w:rPr>
                <w:rFonts w:ascii="Verdana" w:hAnsi="Verdana"/>
                <w:b/>
                <w:bCs/>
                <w:sz w:val="20"/>
                <w:szCs w:val="20"/>
              </w:rPr>
            </w:pPr>
            <w:r w:rsidRPr="00AE544D">
              <w:rPr>
                <w:rFonts w:ascii="Verdana" w:hAnsi="Verdana"/>
                <w:sz w:val="20"/>
                <w:szCs w:val="20"/>
              </w:rPr>
              <w:lastRenderedPageBreak/>
              <w:t>atitinkamos užsienio šalies kompetentingos institucijos dokumento</w:t>
            </w:r>
            <w:r w:rsidRPr="00AE544D">
              <w:rPr>
                <w:rStyle w:val="FootnoteReference"/>
                <w:rFonts w:ascii="Verdana" w:hAnsi="Verdana"/>
                <w:sz w:val="20"/>
                <w:szCs w:val="20"/>
              </w:rPr>
              <w:footnoteReference w:id="3"/>
            </w:r>
            <w:r w:rsidRPr="00AE544D">
              <w:rPr>
                <w:rFonts w:ascii="Verdana" w:hAnsi="Verdana"/>
                <w:sz w:val="20"/>
                <w:szCs w:val="20"/>
              </w:rPr>
              <w:t>.</w:t>
            </w:r>
          </w:p>
          <w:p w14:paraId="005D9CCF" w14:textId="77777777" w:rsidR="000673C3" w:rsidRPr="00AE544D" w:rsidRDefault="000673C3" w:rsidP="003F6608">
            <w:pPr>
              <w:pStyle w:val="NoSpacing"/>
              <w:jc w:val="both"/>
              <w:rPr>
                <w:rFonts w:ascii="Verdana" w:hAnsi="Verdana"/>
                <w:b/>
                <w:bCs/>
                <w:sz w:val="20"/>
                <w:szCs w:val="20"/>
              </w:rPr>
            </w:pPr>
          </w:p>
          <w:p w14:paraId="225562BB" w14:textId="5637B77A" w:rsidR="000673C3" w:rsidRPr="00AE544D" w:rsidRDefault="000673C3" w:rsidP="003F6608">
            <w:pPr>
              <w:pStyle w:val="NoSpacing"/>
              <w:jc w:val="both"/>
              <w:rPr>
                <w:rFonts w:ascii="Verdana" w:hAnsi="Verdana"/>
                <w:i/>
                <w:iCs/>
                <w:color w:val="7030A0"/>
                <w:sz w:val="20"/>
                <w:szCs w:val="20"/>
              </w:rPr>
            </w:pPr>
            <w:r w:rsidRPr="00AE544D">
              <w:rPr>
                <w:rFonts w:ascii="Verdana" w:hAnsi="Verdana"/>
                <w:sz w:val="20"/>
                <w:szCs w:val="20"/>
              </w:rPr>
              <w:t xml:space="preserve">Nurodyti dokumentai turi būti  išduoti ne anksčiau kaip </w:t>
            </w:r>
            <w:r w:rsidRPr="00AE544D">
              <w:rPr>
                <w:rFonts w:ascii="Verdana" w:hAnsi="Verdana"/>
                <w:color w:val="00B050"/>
                <w:sz w:val="20"/>
                <w:szCs w:val="20"/>
              </w:rPr>
              <w:t>120</w:t>
            </w:r>
            <w:r w:rsidRPr="00AE544D">
              <w:rPr>
                <w:rFonts w:ascii="Verdana" w:hAnsi="Verdana"/>
                <w:sz w:val="20"/>
                <w:szCs w:val="20"/>
              </w:rPr>
              <w:t xml:space="preserve"> </w:t>
            </w:r>
            <w:r w:rsidRPr="00AE544D">
              <w:rPr>
                <w:rFonts w:ascii="Verdana" w:hAnsi="Verdana"/>
                <w:color w:val="00B050"/>
                <w:sz w:val="20"/>
                <w:szCs w:val="20"/>
              </w:rPr>
              <w:t>dienų</w:t>
            </w:r>
            <w:r w:rsidRPr="00AE544D">
              <w:rPr>
                <w:rFonts w:ascii="Verdana" w:hAnsi="Verdana"/>
                <w:sz w:val="20"/>
                <w:szCs w:val="20"/>
              </w:rPr>
              <w:t xml:space="preserve"> iki </w:t>
            </w:r>
            <w:r w:rsidRPr="00AE544D">
              <w:rPr>
                <w:rFonts w:ascii="Verdana" w:eastAsia="Times New Roman" w:hAnsi="Verdana"/>
                <w:i/>
                <w:iCs/>
                <w:sz w:val="20"/>
                <w:szCs w:val="20"/>
              </w:rPr>
              <w:t>tos dienos, kai tiekėjas perkančiosios organizacijos prašymu turės pateikti pašalinimo pagrindų nebuvimą patvirtinančius dok</w:t>
            </w:r>
            <w:r w:rsidRPr="00AE544D">
              <w:rPr>
                <w:rFonts w:ascii="Verdana" w:eastAsia="Times New Roman" w:hAnsi="Verdana"/>
                <w:sz w:val="20"/>
                <w:szCs w:val="20"/>
              </w:rPr>
              <w:t>umentus</w:t>
            </w:r>
            <w:r w:rsidRPr="00AE544D">
              <w:rPr>
                <w:rFonts w:ascii="Verdana" w:hAnsi="Verdana"/>
                <w:sz w:val="20"/>
                <w:szCs w:val="20"/>
              </w:rPr>
              <w:t xml:space="preserve">. </w:t>
            </w:r>
            <w:r w:rsidRPr="00AE544D">
              <w:rPr>
                <w:rFonts w:ascii="Verdana" w:hAnsi="Verdana"/>
                <w:b/>
                <w:bCs/>
                <w:i/>
                <w:iCs/>
                <w:color w:val="000000" w:themeColor="text1"/>
                <w:sz w:val="20"/>
                <w:szCs w:val="20"/>
              </w:rPr>
              <w:t>Pavyzdys</w:t>
            </w:r>
            <w:r w:rsidRPr="00AE544D">
              <w:rPr>
                <w:rFonts w:ascii="Verdana" w:hAnsi="Verdana"/>
                <w:i/>
                <w:iCs/>
                <w:color w:val="000000" w:themeColor="text1"/>
                <w:sz w:val="20"/>
                <w:szCs w:val="20"/>
              </w:rPr>
              <w:t>: Jeigu perkančioji organizacija 202</w:t>
            </w:r>
            <w:r w:rsidR="00DA278D" w:rsidRPr="00AE544D">
              <w:rPr>
                <w:rFonts w:ascii="Verdana" w:hAnsi="Verdana"/>
                <w:i/>
                <w:iCs/>
                <w:color w:val="000000" w:themeColor="text1"/>
                <w:sz w:val="20"/>
                <w:szCs w:val="20"/>
              </w:rPr>
              <w:t>4</w:t>
            </w:r>
            <w:r w:rsidRPr="00AE544D">
              <w:rPr>
                <w:rFonts w:ascii="Verdana" w:hAnsi="Verdana"/>
                <w:i/>
                <w:iCs/>
                <w:color w:val="000000" w:themeColor="text1"/>
                <w:sz w:val="20"/>
                <w:szCs w:val="20"/>
              </w:rPr>
              <w:t>-1</w:t>
            </w:r>
            <w:r w:rsidR="00DA278D" w:rsidRPr="00AE544D">
              <w:rPr>
                <w:rFonts w:ascii="Verdana" w:hAnsi="Verdana"/>
                <w:i/>
                <w:iCs/>
                <w:color w:val="000000" w:themeColor="text1"/>
                <w:sz w:val="20"/>
                <w:szCs w:val="20"/>
              </w:rPr>
              <w:t>2</w:t>
            </w:r>
            <w:r w:rsidRPr="00AE544D">
              <w:rPr>
                <w:rFonts w:ascii="Verdana" w:hAnsi="Verdana"/>
                <w:i/>
                <w:iCs/>
                <w:color w:val="000000" w:themeColor="text1"/>
                <w:sz w:val="20"/>
                <w:szCs w:val="20"/>
              </w:rPr>
              <w:t>-10 kreipėsi į tiekėją prašydama iki 202</w:t>
            </w:r>
            <w:r w:rsidR="00DA278D" w:rsidRPr="00AE544D">
              <w:rPr>
                <w:rFonts w:ascii="Verdana" w:hAnsi="Verdana"/>
                <w:i/>
                <w:iCs/>
                <w:color w:val="000000" w:themeColor="text1"/>
                <w:sz w:val="20"/>
                <w:szCs w:val="20"/>
              </w:rPr>
              <w:t>4</w:t>
            </w:r>
            <w:r w:rsidRPr="00AE544D">
              <w:rPr>
                <w:rFonts w:ascii="Verdana" w:hAnsi="Verdana"/>
                <w:i/>
                <w:iCs/>
                <w:color w:val="000000" w:themeColor="text1"/>
                <w:sz w:val="20"/>
                <w:szCs w:val="20"/>
              </w:rPr>
              <w:t>-1</w:t>
            </w:r>
            <w:r w:rsidR="00DA278D" w:rsidRPr="00AE544D">
              <w:rPr>
                <w:rFonts w:ascii="Verdana" w:hAnsi="Verdana"/>
                <w:i/>
                <w:iCs/>
                <w:color w:val="000000" w:themeColor="text1"/>
                <w:sz w:val="20"/>
                <w:szCs w:val="20"/>
              </w:rPr>
              <w:t>2</w:t>
            </w:r>
            <w:r w:rsidRPr="00AE544D">
              <w:rPr>
                <w:rFonts w:ascii="Verdana" w:hAnsi="Verdana"/>
                <w:i/>
                <w:iCs/>
                <w:color w:val="000000" w:themeColor="text1"/>
                <w:sz w:val="20"/>
                <w:szCs w:val="20"/>
              </w:rPr>
              <w:t>-14 pateikti įrodančius dokumentus, jie turi būti išduoti ne anksčiau kaip 120 dienų, jas skaičiuojant atgal nuo 202</w:t>
            </w:r>
            <w:r w:rsidR="00DA278D" w:rsidRPr="00AE544D">
              <w:rPr>
                <w:rFonts w:ascii="Verdana" w:hAnsi="Verdana"/>
                <w:i/>
                <w:iCs/>
                <w:color w:val="000000" w:themeColor="text1"/>
                <w:sz w:val="20"/>
                <w:szCs w:val="20"/>
              </w:rPr>
              <w:t>4</w:t>
            </w:r>
            <w:r w:rsidRPr="00AE544D">
              <w:rPr>
                <w:rFonts w:ascii="Verdana" w:hAnsi="Verdana"/>
                <w:i/>
                <w:iCs/>
                <w:color w:val="000000" w:themeColor="text1"/>
                <w:sz w:val="20"/>
                <w:szCs w:val="20"/>
              </w:rPr>
              <w:t>-1</w:t>
            </w:r>
            <w:r w:rsidR="00DA278D" w:rsidRPr="00AE544D">
              <w:rPr>
                <w:rFonts w:ascii="Verdana" w:hAnsi="Verdana"/>
                <w:i/>
                <w:iCs/>
                <w:color w:val="000000" w:themeColor="text1"/>
                <w:sz w:val="20"/>
                <w:szCs w:val="20"/>
              </w:rPr>
              <w:t>2</w:t>
            </w:r>
            <w:r w:rsidRPr="00AE544D">
              <w:rPr>
                <w:rFonts w:ascii="Verdana" w:hAnsi="Verdana"/>
                <w:i/>
                <w:iCs/>
                <w:color w:val="000000" w:themeColor="text1"/>
                <w:sz w:val="20"/>
                <w:szCs w:val="20"/>
              </w:rPr>
              <w:t>-14.</w:t>
            </w:r>
          </w:p>
          <w:p w14:paraId="40B955E2" w14:textId="77777777" w:rsidR="000673C3" w:rsidRPr="00AE544D" w:rsidRDefault="000673C3" w:rsidP="003F6608">
            <w:pPr>
              <w:pStyle w:val="NoSpacing"/>
              <w:jc w:val="both"/>
              <w:rPr>
                <w:rFonts w:ascii="Verdana" w:hAnsi="Verdana"/>
                <w:b/>
                <w:bCs/>
                <w:sz w:val="20"/>
                <w:szCs w:val="20"/>
              </w:rPr>
            </w:pPr>
          </w:p>
          <w:p w14:paraId="21209EF0" w14:textId="77777777" w:rsidR="000673C3" w:rsidRPr="00AE544D" w:rsidRDefault="000673C3" w:rsidP="003F6608">
            <w:pPr>
              <w:pStyle w:val="NoSpacing"/>
              <w:jc w:val="both"/>
              <w:rPr>
                <w:rFonts w:ascii="Verdana" w:hAnsi="Verdana"/>
                <w:b/>
                <w:bCs/>
                <w:sz w:val="20"/>
                <w:szCs w:val="20"/>
              </w:rPr>
            </w:pPr>
            <w:r w:rsidRPr="00AE544D">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0"/>
      <w:tr w:rsidR="000673C3" w:rsidRPr="00AE544D" w14:paraId="0562461A" w14:textId="77777777" w:rsidTr="003F6608">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6A65A" w14:textId="77777777" w:rsidR="000673C3" w:rsidRPr="00AE544D" w:rsidRDefault="000673C3" w:rsidP="003F6608">
            <w:pPr>
              <w:pStyle w:val="NoSpacing"/>
              <w:rPr>
                <w:rFonts w:ascii="Verdana" w:hAnsi="Verdana"/>
                <w:b/>
                <w:bCs/>
                <w:sz w:val="20"/>
                <w:szCs w:val="20"/>
              </w:rPr>
            </w:pPr>
            <w:r w:rsidRPr="00AE544D">
              <w:rPr>
                <w:rFonts w:ascii="Verdana" w:hAnsi="Verdana"/>
                <w:b/>
                <w:bCs/>
                <w:sz w:val="20"/>
                <w:szCs w:val="20"/>
              </w:rPr>
              <w:lastRenderedPageBreak/>
              <w:t>5.9.3.</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8909A" w14:textId="77777777" w:rsidR="000673C3" w:rsidRPr="00AE544D" w:rsidRDefault="000673C3" w:rsidP="003F6608">
            <w:pPr>
              <w:pStyle w:val="NoSpacing"/>
              <w:jc w:val="both"/>
              <w:rPr>
                <w:rFonts w:ascii="Verdana" w:hAnsi="Verdana"/>
                <w:b/>
                <w:bCs/>
                <w:sz w:val="20"/>
                <w:szCs w:val="20"/>
              </w:rPr>
            </w:pPr>
            <w:r w:rsidRPr="00AE544D">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04FD8" w14:textId="77777777" w:rsidR="000673C3" w:rsidRPr="00AE544D" w:rsidRDefault="000673C3" w:rsidP="003F6608">
            <w:pPr>
              <w:pStyle w:val="NoSpacing"/>
              <w:jc w:val="both"/>
              <w:rPr>
                <w:rFonts w:ascii="Verdana" w:eastAsia="Yu Mincho" w:hAnsi="Verdana"/>
                <w:b/>
                <w:bCs/>
                <w:sz w:val="20"/>
                <w:szCs w:val="20"/>
              </w:rPr>
            </w:pPr>
            <w:r w:rsidRPr="00AE544D">
              <w:rPr>
                <w:rFonts w:ascii="Verdana" w:eastAsia="Yu Mincho" w:hAnsi="Verdana"/>
                <w:b/>
                <w:bCs/>
                <w:sz w:val="20"/>
                <w:szCs w:val="20"/>
              </w:rPr>
              <w:t>VPĮ 46 straipsnio 4 dalies 1 punktas</w:t>
            </w:r>
          </w:p>
          <w:p w14:paraId="2BE3DA86" w14:textId="77777777" w:rsidR="000673C3" w:rsidRPr="00AE544D" w:rsidRDefault="000673C3" w:rsidP="003F6608">
            <w:pPr>
              <w:pStyle w:val="NoSpacing"/>
              <w:jc w:val="both"/>
              <w:rPr>
                <w:rFonts w:ascii="Verdana" w:eastAsia="Yu Mincho" w:hAnsi="Verdana"/>
                <w:sz w:val="20"/>
                <w:szCs w:val="20"/>
              </w:rPr>
            </w:pPr>
          </w:p>
          <w:p w14:paraId="5F432457" w14:textId="77777777" w:rsidR="000673C3" w:rsidRPr="00AE544D" w:rsidRDefault="000673C3" w:rsidP="003F6608">
            <w:pPr>
              <w:pStyle w:val="NoSpacing"/>
              <w:jc w:val="both"/>
              <w:rPr>
                <w:rFonts w:ascii="Verdana" w:eastAsia="Yu Mincho" w:hAnsi="Verdana"/>
                <w:sz w:val="20"/>
                <w:szCs w:val="20"/>
              </w:rPr>
            </w:pPr>
            <w:r w:rsidRPr="00AE544D">
              <w:rPr>
                <w:rFonts w:ascii="Verdana" w:eastAsia="Yu Mincho" w:hAnsi="Verdana"/>
                <w:sz w:val="20"/>
                <w:szCs w:val="20"/>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5F965" w14:textId="77777777" w:rsidR="000673C3" w:rsidRPr="00AE544D" w:rsidRDefault="000673C3" w:rsidP="003F6608">
            <w:pPr>
              <w:pStyle w:val="NoSpacing"/>
              <w:jc w:val="both"/>
              <w:rPr>
                <w:rFonts w:ascii="Verdana" w:hAnsi="Verdana"/>
                <w:sz w:val="20"/>
                <w:szCs w:val="20"/>
              </w:rPr>
            </w:pPr>
            <w:r w:rsidRPr="00AE544D">
              <w:rPr>
                <w:rFonts w:ascii="Verdana" w:hAnsi="Verdana"/>
                <w:sz w:val="20"/>
                <w:szCs w:val="20"/>
              </w:rPr>
              <w:t>Iš Lietuvoje įsteigtų subjektų įrodančių dokumentų nereikalaujama. Užtenka pateikto EBVPD.</w:t>
            </w:r>
          </w:p>
          <w:p w14:paraId="04CD5EBA" w14:textId="77777777" w:rsidR="000673C3" w:rsidRPr="00AE544D" w:rsidRDefault="000673C3" w:rsidP="003F6608">
            <w:pPr>
              <w:pStyle w:val="NoSpacing"/>
              <w:jc w:val="both"/>
              <w:rPr>
                <w:rFonts w:ascii="Verdana" w:hAnsi="Verdana"/>
                <w:bCs/>
                <w:iCs/>
                <w:sz w:val="20"/>
                <w:szCs w:val="20"/>
              </w:rPr>
            </w:pPr>
          </w:p>
          <w:p w14:paraId="55B7C08A" w14:textId="77777777" w:rsidR="000673C3" w:rsidRPr="00AE544D" w:rsidRDefault="000673C3" w:rsidP="003F6608">
            <w:pPr>
              <w:pStyle w:val="NoSpacing"/>
              <w:jc w:val="both"/>
              <w:rPr>
                <w:rFonts w:ascii="Verdana" w:hAnsi="Verdana"/>
                <w:b/>
                <w:bCs/>
                <w:iCs/>
                <w:sz w:val="20"/>
                <w:szCs w:val="20"/>
              </w:rPr>
            </w:pPr>
          </w:p>
        </w:tc>
      </w:tr>
      <w:tr w:rsidR="000673C3" w:rsidRPr="00AE544D" w14:paraId="431879D0" w14:textId="77777777" w:rsidTr="003F6608">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105D" w14:textId="77777777" w:rsidR="000673C3" w:rsidRPr="00AE544D" w:rsidRDefault="000673C3" w:rsidP="003F6608">
            <w:pPr>
              <w:pStyle w:val="NoSpacing"/>
              <w:rPr>
                <w:rFonts w:ascii="Verdana" w:hAnsi="Verdana"/>
                <w:b/>
                <w:bCs/>
                <w:sz w:val="20"/>
                <w:szCs w:val="20"/>
              </w:rPr>
            </w:pPr>
            <w:r w:rsidRPr="00AE544D">
              <w:rPr>
                <w:rFonts w:ascii="Verdana" w:hAnsi="Verdana"/>
                <w:b/>
                <w:bCs/>
                <w:sz w:val="20"/>
                <w:szCs w:val="20"/>
              </w:rPr>
              <w:t>5.9.4.</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088D1C" w14:textId="77777777" w:rsidR="000673C3" w:rsidRPr="00AE544D" w:rsidRDefault="000673C3" w:rsidP="003F6608">
            <w:pPr>
              <w:pStyle w:val="NoSpacing"/>
              <w:jc w:val="both"/>
              <w:rPr>
                <w:rFonts w:ascii="Verdana" w:hAnsi="Verdana"/>
                <w:b/>
                <w:bCs/>
                <w:sz w:val="20"/>
                <w:szCs w:val="20"/>
              </w:rPr>
            </w:pPr>
            <w:r w:rsidRPr="00AE544D">
              <w:rPr>
                <w:rFonts w:ascii="Verdana" w:hAnsi="Verdana"/>
                <w:sz w:val="20"/>
                <w:szCs w:val="20"/>
              </w:rPr>
              <w:t xml:space="preserve">Tiekėjas pirkimo metu pateko į interesų konflikto situaciją, kaip apibrėžta VPĮ 21 straipsnyje, ir atitinkamos padėties negalima ištaisyti. </w:t>
            </w:r>
          </w:p>
          <w:p w14:paraId="651A5664" w14:textId="77777777" w:rsidR="000673C3" w:rsidRPr="00AE544D" w:rsidRDefault="000673C3" w:rsidP="003F6608">
            <w:pPr>
              <w:pStyle w:val="NoSpacing"/>
              <w:jc w:val="both"/>
              <w:rPr>
                <w:rFonts w:ascii="Verdana" w:hAnsi="Verdana"/>
                <w:b/>
                <w:bCs/>
                <w:sz w:val="20"/>
                <w:szCs w:val="20"/>
              </w:rPr>
            </w:pPr>
            <w:r w:rsidRPr="00AE544D">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137C2" w14:textId="77777777" w:rsidR="000673C3" w:rsidRPr="00AE544D" w:rsidRDefault="000673C3" w:rsidP="003F6608">
            <w:pPr>
              <w:pStyle w:val="NoSpacing"/>
              <w:jc w:val="both"/>
              <w:rPr>
                <w:rFonts w:ascii="Verdana" w:eastAsia="Yu Mincho" w:hAnsi="Verdana"/>
                <w:b/>
                <w:bCs/>
                <w:sz w:val="20"/>
                <w:szCs w:val="20"/>
              </w:rPr>
            </w:pPr>
            <w:r w:rsidRPr="00AE544D">
              <w:rPr>
                <w:rFonts w:ascii="Verdana" w:eastAsia="Yu Mincho" w:hAnsi="Verdana"/>
                <w:b/>
                <w:bCs/>
                <w:sz w:val="20"/>
                <w:szCs w:val="20"/>
              </w:rPr>
              <w:t>VPĮ 46 straipsnio 4 dalies 2 punktas</w:t>
            </w:r>
          </w:p>
          <w:p w14:paraId="1874E9DE" w14:textId="77777777" w:rsidR="000673C3" w:rsidRPr="00AE544D" w:rsidRDefault="000673C3" w:rsidP="003F6608">
            <w:pPr>
              <w:pStyle w:val="NoSpacing"/>
              <w:jc w:val="both"/>
              <w:rPr>
                <w:rFonts w:ascii="Verdana" w:eastAsia="Yu Mincho" w:hAnsi="Verdana"/>
                <w:sz w:val="20"/>
                <w:szCs w:val="20"/>
              </w:rPr>
            </w:pPr>
          </w:p>
          <w:p w14:paraId="583C9BB3" w14:textId="77777777" w:rsidR="000673C3" w:rsidRPr="00AE544D" w:rsidRDefault="000673C3" w:rsidP="003F6608">
            <w:pPr>
              <w:pStyle w:val="NoSpacing"/>
              <w:jc w:val="both"/>
              <w:rPr>
                <w:rFonts w:ascii="Verdana" w:eastAsia="Yu Mincho" w:hAnsi="Verdana"/>
                <w:sz w:val="20"/>
                <w:szCs w:val="20"/>
              </w:rPr>
            </w:pPr>
            <w:r w:rsidRPr="00AE544D">
              <w:rPr>
                <w:rFonts w:ascii="Verdana" w:eastAsia="Yu Mincho" w:hAnsi="Verdana"/>
                <w:sz w:val="20"/>
                <w:szCs w:val="20"/>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08C1" w14:textId="77777777" w:rsidR="000673C3" w:rsidRPr="00AE544D" w:rsidRDefault="000673C3" w:rsidP="003F6608">
            <w:pPr>
              <w:pStyle w:val="NoSpacing"/>
              <w:jc w:val="both"/>
              <w:rPr>
                <w:rFonts w:ascii="Verdana" w:hAnsi="Verdana"/>
                <w:sz w:val="20"/>
                <w:szCs w:val="20"/>
              </w:rPr>
            </w:pPr>
            <w:r w:rsidRPr="00AE544D">
              <w:rPr>
                <w:rFonts w:ascii="Verdana" w:hAnsi="Verdana"/>
                <w:sz w:val="20"/>
                <w:szCs w:val="20"/>
              </w:rPr>
              <w:t>Iš Lietuvoje įsteigtų subjektų įrodančių dokumentų nereikalaujama. Užtenka pateikto EBVPD.</w:t>
            </w:r>
          </w:p>
          <w:p w14:paraId="0912AF14" w14:textId="77777777" w:rsidR="000673C3" w:rsidRPr="00AE544D" w:rsidRDefault="000673C3" w:rsidP="003F6608">
            <w:pPr>
              <w:pStyle w:val="NoSpacing"/>
              <w:jc w:val="both"/>
              <w:rPr>
                <w:rFonts w:ascii="Verdana" w:hAnsi="Verdana"/>
                <w:bCs/>
                <w:iCs/>
                <w:sz w:val="20"/>
                <w:szCs w:val="20"/>
              </w:rPr>
            </w:pPr>
          </w:p>
          <w:p w14:paraId="2CD35960" w14:textId="77777777" w:rsidR="000673C3" w:rsidRPr="00AE544D" w:rsidRDefault="000673C3" w:rsidP="003F6608">
            <w:pPr>
              <w:pStyle w:val="NoSpacing"/>
              <w:jc w:val="both"/>
              <w:rPr>
                <w:rFonts w:ascii="Verdana" w:hAnsi="Verdana"/>
                <w:b/>
                <w:bCs/>
                <w:iCs/>
                <w:sz w:val="20"/>
                <w:szCs w:val="20"/>
              </w:rPr>
            </w:pPr>
          </w:p>
        </w:tc>
      </w:tr>
      <w:tr w:rsidR="000673C3" w:rsidRPr="00AE544D" w14:paraId="514D7702" w14:textId="77777777" w:rsidTr="003F6608">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05F469" w14:textId="77777777" w:rsidR="000673C3" w:rsidRPr="00AE544D" w:rsidRDefault="000673C3" w:rsidP="003F6608">
            <w:pPr>
              <w:pStyle w:val="NoSpacing"/>
              <w:rPr>
                <w:rFonts w:ascii="Verdana" w:hAnsi="Verdana"/>
                <w:b/>
                <w:bCs/>
                <w:sz w:val="20"/>
                <w:szCs w:val="20"/>
              </w:rPr>
            </w:pPr>
            <w:r w:rsidRPr="00AE544D">
              <w:rPr>
                <w:rFonts w:ascii="Verdana" w:hAnsi="Verdana"/>
                <w:b/>
                <w:bCs/>
                <w:sz w:val="20"/>
                <w:szCs w:val="20"/>
              </w:rPr>
              <w:t>5.9.5.</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E1D71" w14:textId="77777777" w:rsidR="000673C3" w:rsidRPr="00AE544D" w:rsidRDefault="000673C3" w:rsidP="003F6608">
            <w:pPr>
              <w:pStyle w:val="NoSpacing"/>
              <w:jc w:val="both"/>
              <w:rPr>
                <w:rFonts w:ascii="Verdana" w:hAnsi="Verdana"/>
                <w:b/>
                <w:bCs/>
                <w:sz w:val="20"/>
                <w:szCs w:val="20"/>
              </w:rPr>
            </w:pPr>
            <w:r w:rsidRPr="00AE544D">
              <w:rPr>
                <w:rFonts w:ascii="Verdana" w:hAnsi="Verdana"/>
                <w:sz w:val="20"/>
                <w:szCs w:val="20"/>
              </w:rPr>
              <w:t>Pažeista konkurencija, kaip nustatyta VPĮ 27 straipsnio 3 ir 4 dalyse, ir atitinkamos padėties negalima ištaisyti.</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C1B7D" w14:textId="77777777" w:rsidR="000673C3" w:rsidRPr="00AE544D" w:rsidRDefault="000673C3" w:rsidP="003F6608">
            <w:pPr>
              <w:pStyle w:val="NoSpacing"/>
              <w:jc w:val="both"/>
              <w:rPr>
                <w:rFonts w:ascii="Verdana" w:eastAsia="Yu Mincho" w:hAnsi="Verdana"/>
                <w:b/>
                <w:bCs/>
                <w:sz w:val="20"/>
                <w:szCs w:val="20"/>
              </w:rPr>
            </w:pPr>
            <w:r w:rsidRPr="00AE544D">
              <w:rPr>
                <w:rFonts w:ascii="Verdana" w:eastAsia="Yu Mincho" w:hAnsi="Verdana"/>
                <w:b/>
                <w:bCs/>
                <w:sz w:val="20"/>
                <w:szCs w:val="20"/>
              </w:rPr>
              <w:t>VPĮ 46 straipsnio 4 dalies 3 punktas</w:t>
            </w:r>
          </w:p>
          <w:p w14:paraId="41F78764" w14:textId="77777777" w:rsidR="000673C3" w:rsidRPr="00AE544D" w:rsidRDefault="000673C3" w:rsidP="003F6608">
            <w:pPr>
              <w:pStyle w:val="NoSpacing"/>
              <w:jc w:val="both"/>
              <w:rPr>
                <w:rFonts w:ascii="Verdana" w:eastAsia="Yu Mincho" w:hAnsi="Verdana"/>
                <w:sz w:val="20"/>
                <w:szCs w:val="20"/>
              </w:rPr>
            </w:pPr>
          </w:p>
          <w:p w14:paraId="5011E044" w14:textId="77777777" w:rsidR="000673C3" w:rsidRPr="00AE544D" w:rsidRDefault="000673C3" w:rsidP="003F6608">
            <w:pPr>
              <w:pStyle w:val="NoSpacing"/>
              <w:jc w:val="both"/>
              <w:rPr>
                <w:rFonts w:ascii="Verdana" w:eastAsia="Yu Mincho" w:hAnsi="Verdana"/>
                <w:sz w:val="20"/>
                <w:szCs w:val="20"/>
              </w:rPr>
            </w:pPr>
            <w:r w:rsidRPr="00AE544D">
              <w:rPr>
                <w:rFonts w:ascii="Verdana" w:eastAsia="Yu Mincho" w:hAnsi="Verdana"/>
                <w:sz w:val="20"/>
                <w:szCs w:val="20"/>
              </w:rPr>
              <w:lastRenderedPageBreak/>
              <w:t xml:space="preserve">EBVPD III dalies C13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581D8" w14:textId="77777777" w:rsidR="000673C3" w:rsidRPr="00AE544D" w:rsidRDefault="000673C3" w:rsidP="003F6608">
            <w:pPr>
              <w:pStyle w:val="NoSpacing"/>
              <w:jc w:val="both"/>
              <w:rPr>
                <w:rFonts w:ascii="Verdana" w:hAnsi="Verdana"/>
                <w:sz w:val="20"/>
                <w:szCs w:val="20"/>
              </w:rPr>
            </w:pPr>
            <w:r w:rsidRPr="00AE544D">
              <w:rPr>
                <w:rFonts w:ascii="Verdana" w:hAnsi="Verdana"/>
                <w:sz w:val="20"/>
                <w:szCs w:val="20"/>
              </w:rPr>
              <w:lastRenderedPageBreak/>
              <w:t>Iš Lietuvoje įsteigtų subjektų įrodančių dokumentų nereikalaujama. Užtenka pateikto EBVPD.</w:t>
            </w:r>
          </w:p>
          <w:p w14:paraId="11E31FF3" w14:textId="77777777" w:rsidR="000673C3" w:rsidRPr="00AE544D" w:rsidRDefault="000673C3" w:rsidP="003F6608">
            <w:pPr>
              <w:pStyle w:val="NoSpacing"/>
              <w:jc w:val="both"/>
              <w:rPr>
                <w:rFonts w:ascii="Verdana" w:hAnsi="Verdana"/>
                <w:b/>
                <w:bCs/>
                <w:iCs/>
                <w:sz w:val="20"/>
                <w:szCs w:val="20"/>
              </w:rPr>
            </w:pPr>
          </w:p>
        </w:tc>
      </w:tr>
      <w:tr w:rsidR="000673C3" w:rsidRPr="00AE544D" w14:paraId="0757310B" w14:textId="77777777" w:rsidTr="003F6608">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B5761" w14:textId="77777777" w:rsidR="000673C3" w:rsidRPr="00AE544D" w:rsidRDefault="000673C3" w:rsidP="003F6608">
            <w:pPr>
              <w:pStyle w:val="NoSpacing"/>
              <w:rPr>
                <w:rFonts w:ascii="Verdana" w:hAnsi="Verdana"/>
                <w:b/>
                <w:bCs/>
                <w:sz w:val="20"/>
                <w:szCs w:val="20"/>
              </w:rPr>
            </w:pPr>
            <w:r w:rsidRPr="00AE544D">
              <w:rPr>
                <w:rFonts w:ascii="Verdana" w:hAnsi="Verdana"/>
                <w:b/>
                <w:bCs/>
                <w:sz w:val="20"/>
                <w:szCs w:val="20"/>
              </w:rPr>
              <w:t>5.9.6.</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3DAF0" w14:textId="77777777" w:rsidR="000673C3" w:rsidRPr="00AE544D" w:rsidRDefault="000673C3" w:rsidP="003F6608">
            <w:pPr>
              <w:pStyle w:val="NoSpacing"/>
              <w:jc w:val="both"/>
              <w:rPr>
                <w:rFonts w:ascii="Verdana" w:hAnsi="Verdana"/>
                <w:sz w:val="20"/>
                <w:szCs w:val="20"/>
              </w:rPr>
            </w:pPr>
            <w:r w:rsidRPr="00AE544D">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E2F396" w14:textId="77777777" w:rsidR="000673C3" w:rsidRPr="00AE544D" w:rsidRDefault="000673C3" w:rsidP="003F6608">
            <w:pPr>
              <w:pStyle w:val="NoSpacing"/>
              <w:jc w:val="both"/>
              <w:rPr>
                <w:rFonts w:ascii="Verdana" w:hAnsi="Verdana"/>
                <w:bCs/>
                <w:sz w:val="20"/>
                <w:szCs w:val="20"/>
              </w:rPr>
            </w:pPr>
            <w:r w:rsidRPr="00AE544D">
              <w:rPr>
                <w:rFonts w:ascii="Verdana" w:hAnsi="Verdan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3A7CFDB" w14:textId="77777777" w:rsidR="000673C3" w:rsidRPr="00AE544D" w:rsidRDefault="000673C3" w:rsidP="003F6608">
            <w:pPr>
              <w:pStyle w:val="NoSpacing"/>
              <w:jc w:val="both"/>
              <w:rPr>
                <w:rFonts w:ascii="Verdana" w:hAnsi="Verdana"/>
                <w:bCs/>
                <w:sz w:val="20"/>
                <w:szCs w:val="20"/>
              </w:rPr>
            </w:pPr>
            <w:r w:rsidRPr="00AE544D">
              <w:rPr>
                <w:rFonts w:ascii="Verdana" w:hAnsi="Verdan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DE2E5" w14:textId="77777777" w:rsidR="000673C3" w:rsidRPr="00AE544D" w:rsidRDefault="000673C3" w:rsidP="003F6608">
            <w:pPr>
              <w:pStyle w:val="NoSpacing"/>
              <w:jc w:val="both"/>
              <w:rPr>
                <w:rFonts w:ascii="Verdana" w:eastAsia="Yu Mincho" w:hAnsi="Verdana"/>
                <w:b/>
                <w:bCs/>
                <w:sz w:val="20"/>
                <w:szCs w:val="20"/>
              </w:rPr>
            </w:pPr>
            <w:r w:rsidRPr="00AE544D">
              <w:rPr>
                <w:rFonts w:ascii="Verdana" w:eastAsia="Yu Mincho" w:hAnsi="Verdana"/>
                <w:b/>
                <w:bCs/>
                <w:sz w:val="20"/>
                <w:szCs w:val="20"/>
              </w:rPr>
              <w:t>VPĮ 46 straipsnio 4 dalies 4 punktas</w:t>
            </w:r>
          </w:p>
          <w:p w14:paraId="565638F7" w14:textId="77777777" w:rsidR="000673C3" w:rsidRPr="00AE544D" w:rsidRDefault="000673C3" w:rsidP="003F6608">
            <w:pPr>
              <w:pStyle w:val="NoSpacing"/>
              <w:jc w:val="both"/>
              <w:rPr>
                <w:rFonts w:ascii="Verdana" w:eastAsia="Yu Mincho" w:hAnsi="Verdana"/>
                <w:sz w:val="20"/>
                <w:szCs w:val="20"/>
              </w:rPr>
            </w:pPr>
          </w:p>
          <w:p w14:paraId="44D44A66" w14:textId="77777777" w:rsidR="000673C3" w:rsidRPr="00AE544D" w:rsidRDefault="000673C3" w:rsidP="003F6608">
            <w:pPr>
              <w:pStyle w:val="NoSpacing"/>
              <w:jc w:val="both"/>
              <w:rPr>
                <w:rFonts w:ascii="Verdana" w:eastAsia="Yu Mincho" w:hAnsi="Verdana"/>
                <w:sz w:val="20"/>
                <w:szCs w:val="20"/>
              </w:rPr>
            </w:pPr>
            <w:r w:rsidRPr="00AE544D">
              <w:rPr>
                <w:rFonts w:ascii="Verdana" w:eastAsia="Yu Mincho" w:hAnsi="Verdana"/>
                <w:sz w:val="20"/>
                <w:szCs w:val="20"/>
              </w:rPr>
              <w:t xml:space="preserve">EBVPD III dalies C15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70FC3" w14:textId="77777777" w:rsidR="000673C3" w:rsidRPr="00AE544D" w:rsidRDefault="000673C3" w:rsidP="003F6608">
            <w:pPr>
              <w:pStyle w:val="NoSpacing"/>
              <w:jc w:val="both"/>
              <w:rPr>
                <w:rFonts w:ascii="Verdana" w:hAnsi="Verdana"/>
                <w:sz w:val="20"/>
                <w:szCs w:val="20"/>
              </w:rPr>
            </w:pPr>
            <w:r w:rsidRPr="00AE544D">
              <w:rPr>
                <w:rFonts w:ascii="Verdana" w:hAnsi="Verdana"/>
                <w:sz w:val="20"/>
                <w:szCs w:val="20"/>
              </w:rPr>
              <w:t>Iš Lietuvoje įsteigtų subjektų įrodančių dokumentų nereikalaujama. Užtenka pateikto EBVPD.</w:t>
            </w:r>
          </w:p>
          <w:p w14:paraId="1E64641D" w14:textId="77777777" w:rsidR="000673C3" w:rsidRPr="00AE544D" w:rsidRDefault="000673C3" w:rsidP="003F6608">
            <w:pPr>
              <w:pStyle w:val="NoSpacing"/>
              <w:jc w:val="both"/>
              <w:rPr>
                <w:rFonts w:ascii="Verdana" w:hAnsi="Verdana"/>
                <w:bCs/>
                <w:iCs/>
                <w:sz w:val="20"/>
                <w:szCs w:val="20"/>
              </w:rPr>
            </w:pPr>
          </w:p>
          <w:p w14:paraId="0C616FD3" w14:textId="77777777" w:rsidR="000673C3" w:rsidRPr="00AE544D" w:rsidRDefault="000673C3" w:rsidP="003F6608">
            <w:pPr>
              <w:pStyle w:val="NoSpacing"/>
              <w:jc w:val="both"/>
              <w:rPr>
                <w:rFonts w:ascii="Verdana" w:hAnsi="Verdana"/>
                <w:bCs/>
                <w:iCs/>
                <w:sz w:val="20"/>
                <w:szCs w:val="20"/>
              </w:rPr>
            </w:pPr>
          </w:p>
          <w:p w14:paraId="110BA97A" w14:textId="77777777" w:rsidR="000673C3" w:rsidRPr="00AE544D" w:rsidRDefault="000673C3" w:rsidP="003F6608">
            <w:pPr>
              <w:pStyle w:val="NoSpacing"/>
              <w:jc w:val="both"/>
              <w:rPr>
                <w:rFonts w:ascii="Verdana" w:hAnsi="Verdana"/>
                <w:b/>
                <w:bCs/>
                <w:sz w:val="20"/>
                <w:szCs w:val="20"/>
              </w:rPr>
            </w:pPr>
            <w:r w:rsidRPr="00AE544D">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7716D2A" w14:textId="77777777" w:rsidR="000673C3" w:rsidRPr="00AE544D" w:rsidRDefault="000673C3" w:rsidP="003F6608">
            <w:pPr>
              <w:pStyle w:val="NoSpacing"/>
              <w:jc w:val="both"/>
              <w:rPr>
                <w:rFonts w:ascii="Verdana" w:hAnsi="Verdana"/>
                <w:b/>
                <w:bCs/>
                <w:sz w:val="20"/>
                <w:szCs w:val="20"/>
              </w:rPr>
            </w:pPr>
          </w:p>
          <w:p w14:paraId="25758E72" w14:textId="77777777" w:rsidR="000673C3" w:rsidRPr="00AE544D" w:rsidRDefault="004D6593" w:rsidP="003F6608">
            <w:pPr>
              <w:pStyle w:val="NoSpacing"/>
              <w:jc w:val="both"/>
              <w:rPr>
                <w:rFonts w:ascii="Verdana" w:hAnsi="Verdana"/>
                <w:sz w:val="20"/>
                <w:szCs w:val="20"/>
                <w:u w:val="single"/>
              </w:rPr>
            </w:pPr>
            <w:hyperlink r:id="rId20">
              <w:r w:rsidR="000673C3" w:rsidRPr="00AE544D">
                <w:rPr>
                  <w:rStyle w:val="Hyperlink"/>
                  <w:rFonts w:ascii="Verdana" w:hAnsi="Verdana"/>
                  <w:sz w:val="20"/>
                  <w:szCs w:val="20"/>
                </w:rPr>
                <w:t>https://vpt.lrv.lt/melaginga-informacija-pateikusiu-tiekeju-sarasas-3</w:t>
              </w:r>
            </w:hyperlink>
          </w:p>
          <w:p w14:paraId="29E66902" w14:textId="77777777" w:rsidR="000673C3" w:rsidRPr="00AE544D" w:rsidRDefault="000673C3" w:rsidP="003F6608">
            <w:pPr>
              <w:pStyle w:val="NoSpacing"/>
              <w:jc w:val="both"/>
              <w:rPr>
                <w:rFonts w:ascii="Verdana" w:hAnsi="Verdana"/>
                <w:b/>
                <w:bCs/>
                <w:sz w:val="20"/>
                <w:szCs w:val="20"/>
              </w:rPr>
            </w:pPr>
          </w:p>
        </w:tc>
      </w:tr>
      <w:tr w:rsidR="000673C3" w:rsidRPr="00AE544D" w14:paraId="68CFABEA" w14:textId="77777777" w:rsidTr="003F6608">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13921" w14:textId="77777777" w:rsidR="000673C3" w:rsidRPr="00AE544D" w:rsidRDefault="000673C3" w:rsidP="003F6608">
            <w:pPr>
              <w:pStyle w:val="NoSpacing"/>
              <w:rPr>
                <w:rFonts w:ascii="Verdana" w:hAnsi="Verdana"/>
                <w:b/>
                <w:bCs/>
                <w:sz w:val="20"/>
                <w:szCs w:val="20"/>
              </w:rPr>
            </w:pPr>
            <w:r w:rsidRPr="00AE544D">
              <w:rPr>
                <w:rFonts w:ascii="Verdana" w:hAnsi="Verdana"/>
                <w:b/>
                <w:bCs/>
                <w:sz w:val="20"/>
                <w:szCs w:val="20"/>
              </w:rPr>
              <w:t>5.9.7.</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F9816D" w14:textId="77777777" w:rsidR="000673C3" w:rsidRPr="00AE544D" w:rsidRDefault="000673C3" w:rsidP="003F6608">
            <w:pPr>
              <w:pStyle w:val="NoSpacing"/>
              <w:jc w:val="both"/>
              <w:rPr>
                <w:rFonts w:ascii="Verdana" w:hAnsi="Verdana"/>
                <w:b/>
                <w:bCs/>
                <w:sz w:val="20"/>
                <w:szCs w:val="20"/>
              </w:rPr>
            </w:pPr>
            <w:r w:rsidRPr="00AE544D">
              <w:rPr>
                <w:rFonts w:ascii="Verdana" w:hAnsi="Verdana"/>
                <w:sz w:val="20"/>
                <w:szCs w:val="20"/>
              </w:rPr>
              <w:t xml:space="preserve">Tiekėjas pirkimo metu ėmėsi neteisėtų veiksmų, siekdamas daryti įtaką perkančiosios organizacijos sprendimams, gauti konfidencialios informacijos, kuri suteiktų jam </w:t>
            </w:r>
            <w:r w:rsidRPr="00AE544D">
              <w:rPr>
                <w:rFonts w:ascii="Verdana" w:hAnsi="Verdana"/>
                <w:sz w:val="20"/>
                <w:szCs w:val="20"/>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715A7" w14:textId="77777777" w:rsidR="000673C3" w:rsidRPr="00AE544D" w:rsidRDefault="000673C3" w:rsidP="003F6608">
            <w:pPr>
              <w:pStyle w:val="NoSpacing"/>
              <w:jc w:val="both"/>
              <w:rPr>
                <w:rFonts w:ascii="Verdana" w:eastAsia="Yu Mincho" w:hAnsi="Verdana"/>
                <w:b/>
                <w:bCs/>
                <w:sz w:val="20"/>
                <w:szCs w:val="20"/>
              </w:rPr>
            </w:pPr>
            <w:r w:rsidRPr="00AE544D">
              <w:rPr>
                <w:rFonts w:ascii="Verdana" w:eastAsia="Yu Mincho" w:hAnsi="Verdana"/>
                <w:b/>
                <w:bCs/>
                <w:sz w:val="20"/>
                <w:szCs w:val="20"/>
              </w:rPr>
              <w:lastRenderedPageBreak/>
              <w:t>VPĮ 46 straipsnio 4 dalies 5 punktas</w:t>
            </w:r>
          </w:p>
          <w:p w14:paraId="66368673" w14:textId="77777777" w:rsidR="000673C3" w:rsidRPr="00AE544D" w:rsidRDefault="000673C3" w:rsidP="003F6608">
            <w:pPr>
              <w:pStyle w:val="NoSpacing"/>
              <w:jc w:val="both"/>
              <w:rPr>
                <w:rFonts w:ascii="Verdana" w:eastAsia="Yu Mincho" w:hAnsi="Verdana"/>
                <w:sz w:val="20"/>
                <w:szCs w:val="20"/>
              </w:rPr>
            </w:pPr>
          </w:p>
          <w:p w14:paraId="54D0E15D" w14:textId="77777777" w:rsidR="000673C3" w:rsidRPr="00AE544D" w:rsidRDefault="000673C3" w:rsidP="003F6608">
            <w:pPr>
              <w:pStyle w:val="NoSpacing"/>
              <w:jc w:val="both"/>
              <w:rPr>
                <w:rFonts w:ascii="Verdana" w:eastAsia="Yu Mincho" w:hAnsi="Verdana"/>
                <w:sz w:val="20"/>
                <w:szCs w:val="20"/>
              </w:rPr>
            </w:pPr>
            <w:r w:rsidRPr="00AE544D">
              <w:rPr>
                <w:rFonts w:ascii="Verdana" w:eastAsia="Yu Mincho" w:hAnsi="Verdana"/>
                <w:sz w:val="20"/>
                <w:szCs w:val="20"/>
              </w:rPr>
              <w:lastRenderedPageBreak/>
              <w:t>EBVPD</w:t>
            </w:r>
            <w:r w:rsidRPr="00AE544D">
              <w:rPr>
                <w:rFonts w:ascii="Verdana" w:eastAsia="Arial" w:hAnsi="Verdana"/>
                <w:sz w:val="20"/>
                <w:szCs w:val="20"/>
              </w:rPr>
              <w:t xml:space="preserve"> III dalies C15 punktas</w:t>
            </w:r>
          </w:p>
          <w:p w14:paraId="6C6282BA" w14:textId="77777777" w:rsidR="000673C3" w:rsidRPr="00AE544D" w:rsidRDefault="000673C3" w:rsidP="003F6608">
            <w:pPr>
              <w:pStyle w:val="NoSpacing"/>
              <w:jc w:val="both"/>
              <w:rPr>
                <w:rFonts w:ascii="Verdana" w:eastAsia="Yu Mincho" w:hAnsi="Verdana"/>
                <w:sz w:val="20"/>
                <w:szCs w:val="20"/>
              </w:rPr>
            </w:pPr>
          </w:p>
          <w:p w14:paraId="1A3E0086" w14:textId="77777777" w:rsidR="000673C3" w:rsidRPr="00AE544D" w:rsidRDefault="000673C3" w:rsidP="003F6608">
            <w:pPr>
              <w:pStyle w:val="NoSpacing"/>
              <w:jc w:val="both"/>
              <w:rPr>
                <w:rFonts w:ascii="Verdana" w:eastAsia="Yu Mincho" w:hAnsi="Verdana"/>
                <w:sz w:val="20"/>
                <w:szCs w:val="20"/>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6DE55" w14:textId="77777777" w:rsidR="000673C3" w:rsidRPr="00AE544D" w:rsidRDefault="000673C3" w:rsidP="003F6608">
            <w:pPr>
              <w:pStyle w:val="NoSpacing"/>
              <w:jc w:val="both"/>
              <w:rPr>
                <w:rFonts w:ascii="Verdana" w:hAnsi="Verdana"/>
                <w:sz w:val="20"/>
                <w:szCs w:val="20"/>
              </w:rPr>
            </w:pPr>
            <w:r w:rsidRPr="00AE544D">
              <w:rPr>
                <w:rFonts w:ascii="Verdana" w:hAnsi="Verdana"/>
                <w:sz w:val="20"/>
                <w:szCs w:val="20"/>
              </w:rPr>
              <w:lastRenderedPageBreak/>
              <w:t>Iš Lietuvoje įsteigtų subjektų įrodančių dokumentų nereikalaujama. Užtenka pateikto EBVPD.</w:t>
            </w:r>
          </w:p>
          <w:p w14:paraId="37AC51EC" w14:textId="77777777" w:rsidR="000673C3" w:rsidRPr="00AE544D" w:rsidRDefault="000673C3" w:rsidP="003F6608">
            <w:pPr>
              <w:pStyle w:val="NoSpacing"/>
              <w:jc w:val="both"/>
              <w:rPr>
                <w:rFonts w:ascii="Verdana" w:hAnsi="Verdana"/>
                <w:b/>
                <w:bCs/>
                <w:iCs/>
                <w:sz w:val="20"/>
                <w:szCs w:val="20"/>
              </w:rPr>
            </w:pPr>
          </w:p>
        </w:tc>
      </w:tr>
      <w:tr w:rsidR="000673C3" w:rsidRPr="00AE544D" w14:paraId="71A49E05" w14:textId="77777777" w:rsidTr="003F6608">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32068" w14:textId="77777777" w:rsidR="000673C3" w:rsidRPr="00AE544D" w:rsidRDefault="000673C3" w:rsidP="003F6608">
            <w:pPr>
              <w:pStyle w:val="NoSpacing"/>
              <w:rPr>
                <w:rFonts w:ascii="Verdana" w:hAnsi="Verdana"/>
                <w:b/>
                <w:bCs/>
                <w:sz w:val="20"/>
                <w:szCs w:val="20"/>
              </w:rPr>
            </w:pPr>
            <w:r w:rsidRPr="00AE544D">
              <w:rPr>
                <w:rFonts w:ascii="Verdana" w:hAnsi="Verdana"/>
                <w:b/>
                <w:bCs/>
                <w:sz w:val="20"/>
                <w:szCs w:val="20"/>
              </w:rPr>
              <w:t>5.9.8.</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FED494" w14:textId="77777777" w:rsidR="000673C3" w:rsidRPr="00AE544D" w:rsidRDefault="000673C3" w:rsidP="003F6608">
            <w:pPr>
              <w:spacing w:after="0" w:line="240" w:lineRule="auto"/>
              <w:jc w:val="both"/>
              <w:rPr>
                <w:rFonts w:ascii="Verdana" w:hAnsi="Verdana"/>
                <w:sz w:val="20"/>
              </w:rPr>
            </w:pPr>
            <w:r w:rsidRPr="00AE544D">
              <w:rPr>
                <w:rFonts w:ascii="Verdana" w:hAnsi="Verdana"/>
                <w:sz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2DFE58" w14:textId="77777777" w:rsidR="000673C3" w:rsidRPr="00AE544D" w:rsidRDefault="000673C3" w:rsidP="003F6608">
            <w:pPr>
              <w:spacing w:after="0" w:line="240" w:lineRule="auto"/>
              <w:jc w:val="both"/>
              <w:rPr>
                <w:rFonts w:ascii="Verdana" w:hAnsi="Verdana"/>
                <w:sz w:val="20"/>
              </w:rPr>
            </w:pPr>
            <w:r w:rsidRPr="00AE544D">
              <w:rPr>
                <w:rFonts w:ascii="Verdana" w:hAnsi="Verdana"/>
                <w:sz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AE544D">
              <w:rPr>
                <w:rFonts w:ascii="Verdana" w:hAnsi="Verdana"/>
                <w:sz w:val="20"/>
              </w:rPr>
              <w:lastRenderedPageBreak/>
              <w:t>arba nuolatiniais trūkumais ir dėl to ta ankstesnė sutartis buvo nutraukta anksčiau, negu toje sutartyje nustatytas jos galiojimo terminas, buvo pareikalauta atlyginti žalą ar taikomos kitos panašios sankcijos.</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358DF" w14:textId="77777777" w:rsidR="000673C3" w:rsidRPr="00AE544D" w:rsidRDefault="000673C3" w:rsidP="003F6608">
            <w:pPr>
              <w:pStyle w:val="NoSpacing"/>
              <w:jc w:val="both"/>
              <w:rPr>
                <w:rFonts w:ascii="Verdana" w:eastAsia="Yu Mincho" w:hAnsi="Verdana"/>
                <w:b/>
                <w:bCs/>
                <w:sz w:val="20"/>
                <w:szCs w:val="20"/>
              </w:rPr>
            </w:pPr>
            <w:r w:rsidRPr="00AE544D">
              <w:rPr>
                <w:rFonts w:ascii="Verdana" w:eastAsia="Yu Mincho" w:hAnsi="Verdana"/>
                <w:b/>
                <w:bCs/>
                <w:sz w:val="20"/>
                <w:szCs w:val="20"/>
              </w:rPr>
              <w:lastRenderedPageBreak/>
              <w:t>VPĮ 46 straipsnio 4 dalies 6 punktas</w:t>
            </w:r>
          </w:p>
          <w:p w14:paraId="4BF55A39" w14:textId="77777777" w:rsidR="000673C3" w:rsidRPr="00AE544D" w:rsidRDefault="000673C3" w:rsidP="003F6608">
            <w:pPr>
              <w:pStyle w:val="NoSpacing"/>
              <w:jc w:val="both"/>
              <w:rPr>
                <w:rFonts w:ascii="Verdana" w:eastAsia="Yu Mincho" w:hAnsi="Verdana"/>
                <w:sz w:val="20"/>
                <w:szCs w:val="20"/>
              </w:rPr>
            </w:pPr>
          </w:p>
          <w:p w14:paraId="1E93162C" w14:textId="77777777" w:rsidR="000673C3" w:rsidRPr="00AE544D" w:rsidRDefault="000673C3" w:rsidP="003F6608">
            <w:pPr>
              <w:pStyle w:val="NoSpacing"/>
              <w:jc w:val="both"/>
              <w:rPr>
                <w:rFonts w:ascii="Verdana" w:eastAsia="Yu Mincho" w:hAnsi="Verdana"/>
                <w:sz w:val="20"/>
                <w:szCs w:val="20"/>
              </w:rPr>
            </w:pPr>
            <w:r w:rsidRPr="00AE544D">
              <w:rPr>
                <w:rFonts w:ascii="Verdana" w:eastAsia="Yu Mincho" w:hAnsi="Verdana"/>
                <w:sz w:val="20"/>
                <w:szCs w:val="20"/>
              </w:rPr>
              <w:t>EBVPD</w:t>
            </w:r>
            <w:r w:rsidRPr="00AE544D">
              <w:rPr>
                <w:rFonts w:ascii="Verdana" w:eastAsia="Arial" w:hAnsi="Verdana"/>
                <w:sz w:val="20"/>
                <w:szCs w:val="20"/>
              </w:rPr>
              <w:t xml:space="preserve"> III dalies C14 punktas</w:t>
            </w:r>
          </w:p>
          <w:p w14:paraId="0BC66B2E" w14:textId="77777777" w:rsidR="000673C3" w:rsidRPr="00AE544D" w:rsidRDefault="000673C3" w:rsidP="003F6608">
            <w:pPr>
              <w:pStyle w:val="NoSpacing"/>
              <w:jc w:val="both"/>
              <w:rPr>
                <w:rFonts w:ascii="Verdana" w:eastAsia="Yu Mincho" w:hAnsi="Verdana"/>
                <w:sz w:val="20"/>
                <w:szCs w:val="20"/>
              </w:rPr>
            </w:pPr>
          </w:p>
          <w:p w14:paraId="560A8B57" w14:textId="77777777" w:rsidR="000673C3" w:rsidRPr="00AE544D" w:rsidRDefault="000673C3" w:rsidP="003F6608">
            <w:pPr>
              <w:pStyle w:val="NoSpacing"/>
              <w:jc w:val="both"/>
              <w:rPr>
                <w:rFonts w:ascii="Verdana" w:eastAsia="Yu Mincho" w:hAnsi="Verdana"/>
                <w:sz w:val="20"/>
                <w:szCs w:val="20"/>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07B51" w14:textId="77777777" w:rsidR="000673C3" w:rsidRPr="00AE544D" w:rsidRDefault="000673C3" w:rsidP="003F6608">
            <w:pPr>
              <w:pStyle w:val="NoSpacing"/>
              <w:jc w:val="both"/>
              <w:rPr>
                <w:rFonts w:ascii="Verdana" w:hAnsi="Verdana"/>
                <w:sz w:val="20"/>
                <w:szCs w:val="20"/>
              </w:rPr>
            </w:pPr>
            <w:r w:rsidRPr="00AE544D">
              <w:rPr>
                <w:rFonts w:ascii="Verdana" w:hAnsi="Verdana"/>
                <w:sz w:val="20"/>
                <w:szCs w:val="20"/>
              </w:rPr>
              <w:t>Iš Lietuvoje įsteigtų subjektų įrodančių dokumentų nereikalaujama. Užtenka pateikto EBVPD.</w:t>
            </w:r>
          </w:p>
          <w:p w14:paraId="5AD7D626" w14:textId="77777777" w:rsidR="000673C3" w:rsidRPr="00AE544D" w:rsidRDefault="000673C3" w:rsidP="003F6608">
            <w:pPr>
              <w:pStyle w:val="NoSpacing"/>
              <w:jc w:val="both"/>
              <w:rPr>
                <w:rFonts w:ascii="Verdana" w:hAnsi="Verdana"/>
                <w:bCs/>
                <w:iCs/>
                <w:sz w:val="20"/>
                <w:szCs w:val="20"/>
              </w:rPr>
            </w:pPr>
          </w:p>
          <w:p w14:paraId="253F563C" w14:textId="77777777" w:rsidR="000673C3" w:rsidRPr="00AE544D" w:rsidRDefault="000673C3" w:rsidP="003F6608">
            <w:pPr>
              <w:pStyle w:val="NoSpacing"/>
              <w:jc w:val="both"/>
              <w:rPr>
                <w:rFonts w:ascii="Verdana" w:hAnsi="Verdana"/>
                <w:b/>
                <w:bCs/>
                <w:sz w:val="20"/>
                <w:szCs w:val="20"/>
              </w:rPr>
            </w:pPr>
            <w:r w:rsidRPr="00AE544D">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09DBFAE4" w14:textId="77777777" w:rsidR="000673C3" w:rsidRPr="00AE544D" w:rsidRDefault="000673C3" w:rsidP="003F6608">
            <w:pPr>
              <w:pStyle w:val="NoSpacing"/>
              <w:jc w:val="both"/>
              <w:rPr>
                <w:rFonts w:ascii="Verdana" w:hAnsi="Verdana"/>
                <w:sz w:val="20"/>
                <w:szCs w:val="20"/>
              </w:rPr>
            </w:pPr>
          </w:p>
          <w:p w14:paraId="5734AE0E" w14:textId="77777777" w:rsidR="000673C3" w:rsidRPr="00AE544D" w:rsidRDefault="004D6593" w:rsidP="003F6608">
            <w:pPr>
              <w:pStyle w:val="NoSpacing"/>
              <w:jc w:val="both"/>
              <w:rPr>
                <w:rStyle w:val="Hyperlink"/>
                <w:rFonts w:ascii="Verdana" w:hAnsi="Verdana"/>
                <w:sz w:val="20"/>
                <w:szCs w:val="20"/>
              </w:rPr>
            </w:pPr>
            <w:hyperlink r:id="rId21" w:history="1">
              <w:r w:rsidR="000673C3" w:rsidRPr="00AE544D">
                <w:rPr>
                  <w:rStyle w:val="Hyperlink"/>
                  <w:rFonts w:ascii="Verdana" w:hAnsi="Verdana"/>
                  <w:sz w:val="20"/>
                  <w:szCs w:val="20"/>
                </w:rPr>
                <w:t>https://vpt.lrv.lt/lt/pasalinimo-pagrindai-1/nepatikimi-tiekejai-1</w:t>
              </w:r>
            </w:hyperlink>
          </w:p>
          <w:p w14:paraId="1B0635E4" w14:textId="77777777" w:rsidR="000673C3" w:rsidRPr="00AE544D" w:rsidRDefault="000673C3" w:rsidP="003F6608">
            <w:pPr>
              <w:pStyle w:val="NoSpacing"/>
              <w:jc w:val="both"/>
              <w:rPr>
                <w:rFonts w:ascii="Verdana" w:hAnsi="Verdana"/>
                <w:sz w:val="20"/>
                <w:szCs w:val="20"/>
              </w:rPr>
            </w:pPr>
          </w:p>
          <w:p w14:paraId="584E2765" w14:textId="77777777" w:rsidR="000673C3" w:rsidRPr="00AE544D" w:rsidRDefault="004D6593" w:rsidP="003F6608">
            <w:pPr>
              <w:pStyle w:val="NoSpacing"/>
              <w:jc w:val="both"/>
              <w:rPr>
                <w:rFonts w:ascii="Verdana" w:hAnsi="Verdana"/>
                <w:sz w:val="20"/>
                <w:szCs w:val="20"/>
              </w:rPr>
            </w:pPr>
            <w:hyperlink r:id="rId22" w:history="1">
              <w:r w:rsidR="000673C3" w:rsidRPr="00AE544D">
                <w:rPr>
                  <w:rStyle w:val="Hyperlink"/>
                  <w:rFonts w:ascii="Verdana" w:hAnsi="Verdana"/>
                  <w:sz w:val="20"/>
                  <w:szCs w:val="20"/>
                </w:rPr>
                <w:t>https://vpt.lrv.lt/lt/pasalinimo-pagrindai-1/nepatikimu-koncesininku-sarasas-1/nepatikimu-koncesininku-sarasas</w:t>
              </w:r>
            </w:hyperlink>
          </w:p>
          <w:p w14:paraId="494A370A" w14:textId="77777777" w:rsidR="000673C3" w:rsidRPr="00AE544D" w:rsidRDefault="000673C3" w:rsidP="003F6608">
            <w:pPr>
              <w:pStyle w:val="NoSpacing"/>
              <w:jc w:val="both"/>
              <w:rPr>
                <w:rFonts w:ascii="Verdana" w:hAnsi="Verdana"/>
                <w:bCs/>
                <w:sz w:val="20"/>
                <w:szCs w:val="20"/>
              </w:rPr>
            </w:pPr>
          </w:p>
          <w:p w14:paraId="3F2E634F" w14:textId="77777777" w:rsidR="000673C3" w:rsidRPr="00AE544D" w:rsidRDefault="000673C3" w:rsidP="003F6608">
            <w:pPr>
              <w:pStyle w:val="NoSpacing"/>
              <w:jc w:val="both"/>
              <w:rPr>
                <w:rFonts w:ascii="Verdana" w:hAnsi="Verdana"/>
                <w:b/>
                <w:bCs/>
                <w:sz w:val="20"/>
                <w:szCs w:val="20"/>
              </w:rPr>
            </w:pPr>
          </w:p>
        </w:tc>
      </w:tr>
      <w:tr w:rsidR="000673C3" w:rsidRPr="00AE544D" w14:paraId="310D4847" w14:textId="77777777" w:rsidTr="003F6608">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4F1B3A" w14:textId="77777777" w:rsidR="000673C3" w:rsidRPr="00AE544D" w:rsidRDefault="000673C3" w:rsidP="003F6608">
            <w:pPr>
              <w:pStyle w:val="NoSpacing"/>
              <w:rPr>
                <w:rFonts w:ascii="Verdana" w:hAnsi="Verdana"/>
                <w:sz w:val="20"/>
                <w:szCs w:val="20"/>
              </w:rPr>
            </w:pPr>
            <w:r w:rsidRPr="00AE544D">
              <w:rPr>
                <w:rFonts w:ascii="Verdana" w:hAnsi="Verdana"/>
                <w:b/>
                <w:bCs/>
                <w:sz w:val="20"/>
                <w:szCs w:val="20"/>
              </w:rPr>
              <w:t>5.9.9.</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47230" w14:textId="77777777" w:rsidR="000673C3" w:rsidRPr="00AE544D" w:rsidRDefault="000673C3" w:rsidP="003F6608">
            <w:pPr>
              <w:pStyle w:val="NoSpacing"/>
              <w:jc w:val="both"/>
              <w:rPr>
                <w:rFonts w:ascii="Verdana" w:hAnsi="Verdana"/>
                <w:sz w:val="20"/>
                <w:szCs w:val="20"/>
              </w:rPr>
            </w:pPr>
            <w:r w:rsidRPr="00AE544D">
              <w:rPr>
                <w:rFonts w:ascii="Verdana" w:hAnsi="Verdana"/>
                <w:sz w:val="20"/>
                <w:szCs w:val="20"/>
              </w:rPr>
              <w:t>Tiekėjas yra padaręs rimtą profesinį pažeidimą, dėl kurio perkančioji organizacija abejoja tiekėjo sąžiningumu, kai jis</w:t>
            </w:r>
            <w:bookmarkStart w:id="11" w:name="part_030e6c6c64ba4f96a23474e439d1b80c"/>
            <w:bookmarkEnd w:id="11"/>
            <w:r w:rsidRPr="00AE544D">
              <w:rPr>
                <w:rFonts w:ascii="Verdana" w:hAnsi="Verdana"/>
                <w:sz w:val="20"/>
                <w:szCs w:val="20"/>
              </w:rPr>
              <w:t xml:space="preserve"> yra padaręs finansinės atskaitomybės ir audito teisės aktų pažeidimą ir nuo jo padarymo dienos praėjo mažiau kaip vieni metai.</w:t>
            </w:r>
          </w:p>
          <w:p w14:paraId="1D2D676B" w14:textId="77777777" w:rsidR="000673C3" w:rsidRPr="00AE544D" w:rsidRDefault="000673C3" w:rsidP="003F6608">
            <w:pPr>
              <w:spacing w:after="0" w:line="240" w:lineRule="auto"/>
              <w:jc w:val="both"/>
              <w:rPr>
                <w:rFonts w:ascii="Verdana" w:hAnsi="Verdana"/>
                <w:b/>
                <w:sz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52E63" w14:textId="77777777" w:rsidR="000673C3" w:rsidRPr="00AE544D" w:rsidRDefault="000673C3" w:rsidP="003F6608">
            <w:pPr>
              <w:pStyle w:val="NoSpacing"/>
              <w:jc w:val="both"/>
              <w:rPr>
                <w:rFonts w:ascii="Verdana" w:eastAsia="Yu Mincho" w:hAnsi="Verdana"/>
                <w:b/>
                <w:bCs/>
                <w:sz w:val="20"/>
                <w:szCs w:val="20"/>
              </w:rPr>
            </w:pPr>
            <w:r w:rsidRPr="00AE544D">
              <w:rPr>
                <w:rFonts w:ascii="Verdana" w:eastAsia="Yu Mincho" w:hAnsi="Verdana"/>
                <w:b/>
                <w:bCs/>
                <w:sz w:val="20"/>
                <w:szCs w:val="20"/>
              </w:rPr>
              <w:t>VPĮ 46 straipsnio 4 dalies 7 punkto a papunktis</w:t>
            </w:r>
          </w:p>
          <w:p w14:paraId="003186DA" w14:textId="77777777" w:rsidR="000673C3" w:rsidRPr="00AE544D" w:rsidRDefault="000673C3" w:rsidP="003F6608">
            <w:pPr>
              <w:pStyle w:val="NoSpacing"/>
              <w:jc w:val="both"/>
              <w:rPr>
                <w:rFonts w:ascii="Verdana" w:eastAsia="Yu Mincho" w:hAnsi="Verdana"/>
                <w:sz w:val="20"/>
                <w:szCs w:val="20"/>
              </w:rPr>
            </w:pPr>
          </w:p>
          <w:p w14:paraId="070F087B" w14:textId="77777777" w:rsidR="000673C3" w:rsidRPr="00AE544D" w:rsidRDefault="000673C3" w:rsidP="003F6608">
            <w:pPr>
              <w:pStyle w:val="NoSpacing"/>
              <w:jc w:val="both"/>
              <w:rPr>
                <w:rFonts w:ascii="Verdana" w:eastAsia="Yu Mincho" w:hAnsi="Verdana"/>
                <w:sz w:val="20"/>
                <w:szCs w:val="20"/>
              </w:rPr>
            </w:pPr>
            <w:r w:rsidRPr="00AE544D">
              <w:rPr>
                <w:rFonts w:ascii="Verdana" w:eastAsia="Yu Mincho" w:hAnsi="Verdana"/>
                <w:sz w:val="20"/>
                <w:szCs w:val="20"/>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4FB66" w14:textId="77777777" w:rsidR="000673C3" w:rsidRPr="00AE544D" w:rsidRDefault="000673C3" w:rsidP="003F6608">
            <w:pPr>
              <w:pStyle w:val="NoSpacing"/>
              <w:jc w:val="both"/>
              <w:rPr>
                <w:rFonts w:ascii="Verdana" w:hAnsi="Verdana"/>
                <w:sz w:val="20"/>
                <w:szCs w:val="20"/>
              </w:rPr>
            </w:pPr>
            <w:r w:rsidRPr="00AE544D">
              <w:rPr>
                <w:rFonts w:ascii="Verdana" w:hAnsi="Verdana"/>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AE544D">
              <w:rPr>
                <w:rFonts w:ascii="Verdana" w:hAnsi="Verdana"/>
                <w:b/>
                <w:bCs/>
                <w:sz w:val="20"/>
                <w:szCs w:val="20"/>
              </w:rPr>
              <w:t xml:space="preserve"> </w:t>
            </w:r>
            <w:r w:rsidRPr="00AE544D">
              <w:rPr>
                <w:rFonts w:ascii="Verdana" w:hAnsi="Verdana"/>
                <w:sz w:val="20"/>
                <w:szCs w:val="20"/>
              </w:rPr>
              <w:t xml:space="preserve">nacionalinėje duomenų bazėje adresu: </w:t>
            </w:r>
            <w:hyperlink r:id="rId23" w:history="1">
              <w:r w:rsidRPr="00AE544D">
                <w:rPr>
                  <w:rStyle w:val="Hyperlink"/>
                  <w:rFonts w:ascii="Verdana" w:hAnsi="Verdana"/>
                  <w:sz w:val="20"/>
                  <w:szCs w:val="20"/>
                </w:rPr>
                <w:t>https://www.registrucentras.lt/jar/p/index.php</w:t>
              </w:r>
            </w:hyperlink>
          </w:p>
          <w:p w14:paraId="2DED606C" w14:textId="77777777" w:rsidR="000673C3" w:rsidRPr="00AE544D" w:rsidRDefault="000673C3" w:rsidP="003F6608">
            <w:pPr>
              <w:pStyle w:val="NoSpacing"/>
              <w:jc w:val="both"/>
              <w:rPr>
                <w:rFonts w:ascii="Verdana" w:hAnsi="Verdana"/>
                <w:sz w:val="20"/>
                <w:szCs w:val="20"/>
              </w:rPr>
            </w:pPr>
            <w:r w:rsidRPr="00AE544D">
              <w:rPr>
                <w:rFonts w:ascii="Verdana" w:hAnsi="Verdana"/>
                <w:sz w:val="20"/>
                <w:szCs w:val="20"/>
              </w:rPr>
              <w:t>paskelbtą informaciją, taip pat į šiame informaciniame pranešime pateiktą informaciją:</w:t>
            </w:r>
          </w:p>
          <w:p w14:paraId="0698DAC4" w14:textId="77777777" w:rsidR="000673C3" w:rsidRPr="00AE544D" w:rsidRDefault="004D6593" w:rsidP="003F6608">
            <w:pPr>
              <w:pStyle w:val="NoSpacing"/>
              <w:jc w:val="both"/>
              <w:rPr>
                <w:rFonts w:ascii="Verdana" w:hAnsi="Verdana"/>
                <w:b/>
                <w:bCs/>
                <w:iCs/>
                <w:sz w:val="20"/>
                <w:szCs w:val="20"/>
              </w:rPr>
            </w:pPr>
            <w:hyperlink r:id="rId24" w:history="1">
              <w:r w:rsidR="000673C3" w:rsidRPr="00AE544D">
                <w:rPr>
                  <w:rStyle w:val="Hyperlink"/>
                  <w:rFonts w:ascii="Verdana" w:hAnsi="Verdana"/>
                  <w:sz w:val="20"/>
                  <w:szCs w:val="20"/>
                </w:rPr>
                <w:t>https://vpt.lrv.lt/lt/naujienos/finansiniu-ataskaitu-nepateikimas-gali-tapti-kliutimi-dalyvauti-viesuosiuose-pirkimuose</w:t>
              </w:r>
            </w:hyperlink>
          </w:p>
        </w:tc>
      </w:tr>
      <w:tr w:rsidR="000673C3" w:rsidRPr="00AE544D" w14:paraId="646F8EC0" w14:textId="77777777" w:rsidTr="003F6608">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9A92AC" w14:textId="2F6AFF7A" w:rsidR="000673C3" w:rsidRPr="00AE544D" w:rsidRDefault="000673C3" w:rsidP="003F6608">
            <w:pPr>
              <w:pStyle w:val="NoSpacing"/>
              <w:rPr>
                <w:rFonts w:ascii="Verdana" w:hAnsi="Verdana"/>
                <w:sz w:val="20"/>
                <w:szCs w:val="20"/>
              </w:rPr>
            </w:pPr>
            <w:r w:rsidRPr="00AE544D">
              <w:rPr>
                <w:rFonts w:ascii="Verdana" w:hAnsi="Verdana"/>
                <w:b/>
                <w:bCs/>
                <w:sz w:val="20"/>
                <w:szCs w:val="20"/>
              </w:rPr>
              <w:t>5.9.10</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9CA3D" w14:textId="77777777" w:rsidR="000673C3" w:rsidRPr="00AE544D" w:rsidRDefault="000673C3" w:rsidP="003F6608">
            <w:pPr>
              <w:pStyle w:val="NoSpacing"/>
              <w:jc w:val="both"/>
              <w:rPr>
                <w:rFonts w:ascii="Verdana" w:hAnsi="Verdana"/>
                <w:b/>
                <w:bCs/>
                <w:sz w:val="20"/>
                <w:szCs w:val="20"/>
              </w:rPr>
            </w:pPr>
            <w:r w:rsidRPr="00AE544D">
              <w:rPr>
                <w:rFonts w:ascii="Verdana" w:hAnsi="Verdana"/>
                <w:sz w:val="20"/>
                <w:szCs w:val="20"/>
              </w:rPr>
              <w:t xml:space="preserve">Tiekėjas yra padaręs rimtą profesinį pažeidimą, dėl kurio perkančioji organizacija abejoja tiekėjo sąžiningumu, </w:t>
            </w:r>
            <w:r w:rsidRPr="00AE544D">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AE544D">
              <w:rPr>
                <w:rFonts w:ascii="Verdana" w:eastAsia="Times New Roman" w:hAnsi="Verdana"/>
                <w:sz w:val="20"/>
                <w:szCs w:val="20"/>
                <w:vertAlign w:val="superscript"/>
              </w:rPr>
              <w:t>1</w:t>
            </w:r>
            <w:r w:rsidRPr="00AE544D">
              <w:rPr>
                <w:rFonts w:ascii="Verdana" w:eastAsia="Times New Roman" w:hAnsi="Verdana"/>
                <w:sz w:val="20"/>
                <w:szCs w:val="20"/>
              </w:rPr>
              <w:t xml:space="preserve"> straipsnio 1 dalyje.</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08CBC" w14:textId="77777777" w:rsidR="000673C3" w:rsidRPr="00AE544D" w:rsidRDefault="000673C3" w:rsidP="003F6608">
            <w:pPr>
              <w:pStyle w:val="NoSpacing"/>
              <w:jc w:val="both"/>
              <w:rPr>
                <w:rFonts w:ascii="Verdana" w:eastAsia="Yu Mincho" w:hAnsi="Verdana"/>
                <w:b/>
                <w:bCs/>
                <w:sz w:val="20"/>
                <w:szCs w:val="20"/>
              </w:rPr>
            </w:pPr>
            <w:r w:rsidRPr="00AE544D">
              <w:rPr>
                <w:rFonts w:ascii="Verdana" w:eastAsia="Yu Mincho" w:hAnsi="Verdana"/>
                <w:b/>
                <w:bCs/>
                <w:sz w:val="20"/>
                <w:szCs w:val="20"/>
              </w:rPr>
              <w:t>VPĮ 46 straipsnio 4 dalies 7 punkto b papunktis</w:t>
            </w:r>
          </w:p>
          <w:p w14:paraId="7DB3C476" w14:textId="77777777" w:rsidR="000673C3" w:rsidRPr="00AE544D" w:rsidRDefault="000673C3" w:rsidP="003F6608">
            <w:pPr>
              <w:pStyle w:val="NoSpacing"/>
              <w:jc w:val="both"/>
              <w:rPr>
                <w:rFonts w:ascii="Verdana" w:eastAsia="Yu Mincho" w:hAnsi="Verdana"/>
                <w:sz w:val="20"/>
                <w:szCs w:val="20"/>
              </w:rPr>
            </w:pPr>
          </w:p>
          <w:p w14:paraId="7484DD99" w14:textId="77777777" w:rsidR="000673C3" w:rsidRPr="00AE544D" w:rsidRDefault="000673C3" w:rsidP="003F6608">
            <w:pPr>
              <w:pStyle w:val="NoSpacing"/>
              <w:jc w:val="both"/>
              <w:rPr>
                <w:rFonts w:ascii="Verdana" w:eastAsia="Yu Mincho" w:hAnsi="Verdana"/>
                <w:sz w:val="20"/>
                <w:szCs w:val="20"/>
              </w:rPr>
            </w:pPr>
            <w:r w:rsidRPr="00AE544D">
              <w:rPr>
                <w:rFonts w:ascii="Verdana" w:eastAsia="Yu Mincho" w:hAnsi="Verdana"/>
                <w:sz w:val="20"/>
                <w:szCs w:val="20"/>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624CE" w14:textId="77777777" w:rsidR="000673C3" w:rsidRPr="00AE544D" w:rsidRDefault="000673C3" w:rsidP="003F6608">
            <w:pPr>
              <w:pStyle w:val="NoSpacing"/>
              <w:jc w:val="both"/>
              <w:rPr>
                <w:rFonts w:ascii="Verdana" w:hAnsi="Verdana"/>
                <w:sz w:val="20"/>
                <w:szCs w:val="20"/>
              </w:rPr>
            </w:pPr>
            <w:r w:rsidRPr="00AE544D">
              <w:rPr>
                <w:rFonts w:ascii="Verdana" w:hAnsi="Verdana"/>
                <w:sz w:val="20"/>
                <w:szCs w:val="20"/>
              </w:rPr>
              <w:t>Iš Lietuvoje įsteigtų subjektų įrodančių dokumentų nereikalaujama. Užtenka pateikto EBVPD.</w:t>
            </w:r>
          </w:p>
          <w:p w14:paraId="402EADCE" w14:textId="77777777" w:rsidR="000673C3" w:rsidRPr="00AE544D" w:rsidRDefault="000673C3" w:rsidP="003F6608">
            <w:pPr>
              <w:pStyle w:val="NoSpacing"/>
              <w:jc w:val="both"/>
              <w:rPr>
                <w:rFonts w:ascii="Verdana" w:hAnsi="Verdana"/>
                <w:b/>
                <w:bCs/>
                <w:iCs/>
                <w:sz w:val="20"/>
                <w:szCs w:val="20"/>
              </w:rPr>
            </w:pPr>
          </w:p>
          <w:p w14:paraId="59CE8FCD" w14:textId="77777777" w:rsidR="000673C3" w:rsidRPr="00AE544D" w:rsidRDefault="000673C3" w:rsidP="003F6608">
            <w:pPr>
              <w:pStyle w:val="NoSpacing"/>
              <w:jc w:val="both"/>
              <w:rPr>
                <w:rFonts w:ascii="Verdana" w:hAnsi="Verdana"/>
                <w:b/>
                <w:bCs/>
                <w:sz w:val="20"/>
                <w:szCs w:val="20"/>
              </w:rPr>
            </w:pPr>
            <w:r w:rsidRPr="00AE544D">
              <w:rPr>
                <w:rFonts w:ascii="Verdana" w:hAnsi="Verdana"/>
                <w:sz w:val="20"/>
                <w:szCs w:val="20"/>
              </w:rPr>
              <w:t>Priimant sprendimus dėl tiekėjo pašalinimo iš pirkimo procedūros šiame punkte nurodytu pašalinimo pagrindu, be kita ko, atsižvelgiama į</w:t>
            </w:r>
            <w:r w:rsidRPr="00AE544D">
              <w:rPr>
                <w:rFonts w:ascii="Verdana" w:hAnsi="Verdana"/>
                <w:b/>
                <w:bCs/>
                <w:sz w:val="20"/>
                <w:szCs w:val="20"/>
              </w:rPr>
              <w:t xml:space="preserve"> </w:t>
            </w:r>
            <w:r w:rsidRPr="00AE544D">
              <w:rPr>
                <w:rFonts w:ascii="Verdana" w:hAnsi="Verdana"/>
                <w:sz w:val="20"/>
                <w:szCs w:val="20"/>
              </w:rPr>
              <w:t xml:space="preserve">nacionalinėje duomenų bazėje adresu </w:t>
            </w:r>
            <w:hyperlink r:id="rId25">
              <w:r w:rsidRPr="00AE544D">
                <w:rPr>
                  <w:rStyle w:val="Hyperlink"/>
                  <w:rFonts w:ascii="Verdana" w:hAnsi="Verdana"/>
                  <w:sz w:val="20"/>
                  <w:szCs w:val="20"/>
                </w:rPr>
                <w:t>https://www.vmi.lt/evmi/mokesciu-moketoju-informacija</w:t>
              </w:r>
            </w:hyperlink>
            <w:r w:rsidRPr="00AE544D">
              <w:rPr>
                <w:rFonts w:ascii="Verdana" w:hAnsi="Verdana"/>
                <w:sz w:val="20"/>
                <w:szCs w:val="20"/>
              </w:rPr>
              <w:t xml:space="preserve"> skelbiamą informaciją.</w:t>
            </w:r>
          </w:p>
        </w:tc>
      </w:tr>
      <w:tr w:rsidR="000673C3" w:rsidRPr="00AE544D" w14:paraId="0CB4974C" w14:textId="77777777" w:rsidTr="003F6608">
        <w:trPr>
          <w:trHeight w:val="26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44F71" w14:textId="36D7BA12" w:rsidR="000673C3" w:rsidRPr="00AE544D" w:rsidRDefault="000673C3" w:rsidP="003F6608">
            <w:pPr>
              <w:pStyle w:val="NoSpacing"/>
              <w:rPr>
                <w:rFonts w:ascii="Verdana" w:hAnsi="Verdana"/>
                <w:sz w:val="20"/>
                <w:szCs w:val="20"/>
              </w:rPr>
            </w:pPr>
            <w:r w:rsidRPr="00AE544D">
              <w:rPr>
                <w:rFonts w:ascii="Verdana" w:hAnsi="Verdana"/>
                <w:b/>
                <w:bCs/>
                <w:sz w:val="20"/>
                <w:szCs w:val="20"/>
              </w:rPr>
              <w:t>5.9.11</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866E9" w14:textId="77777777" w:rsidR="000673C3" w:rsidRPr="00AE544D" w:rsidRDefault="000673C3" w:rsidP="003F6608">
            <w:pPr>
              <w:pStyle w:val="NoSpacing"/>
              <w:jc w:val="both"/>
              <w:rPr>
                <w:rFonts w:ascii="Verdana" w:hAnsi="Verdana"/>
                <w:sz w:val="20"/>
                <w:szCs w:val="20"/>
              </w:rPr>
            </w:pPr>
            <w:r w:rsidRPr="00AE544D">
              <w:rPr>
                <w:rFonts w:ascii="Verdana" w:hAnsi="Verdana"/>
                <w:sz w:val="20"/>
                <w:szCs w:val="20"/>
              </w:rPr>
              <w:t>Tiekėjas yra padaręs rimtą profesinį pažeidimą, dėl kurio perkančioji organizacija abejoja tiekėjo sąžiningumu,</w:t>
            </w:r>
            <w:r w:rsidRPr="00AE544D">
              <w:rPr>
                <w:rFonts w:ascii="Verdana" w:eastAsia="Times New Roman" w:hAnsi="Verdana"/>
                <w:sz w:val="20"/>
                <w:szCs w:val="20"/>
              </w:rPr>
              <w:t xml:space="preserve"> kai jis </w:t>
            </w:r>
            <w:r w:rsidRPr="00AE544D">
              <w:rPr>
                <w:rFonts w:ascii="Verdana" w:hAnsi="Verdan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0CFB6" w14:textId="77777777" w:rsidR="000673C3" w:rsidRPr="00AE544D" w:rsidRDefault="000673C3" w:rsidP="003F6608">
            <w:pPr>
              <w:pStyle w:val="NoSpacing"/>
              <w:jc w:val="both"/>
              <w:rPr>
                <w:rFonts w:ascii="Verdana" w:eastAsia="Yu Mincho" w:hAnsi="Verdana"/>
                <w:b/>
                <w:bCs/>
                <w:sz w:val="20"/>
                <w:szCs w:val="20"/>
              </w:rPr>
            </w:pPr>
            <w:r w:rsidRPr="00AE544D">
              <w:rPr>
                <w:rFonts w:ascii="Verdana" w:eastAsia="Yu Mincho" w:hAnsi="Verdana"/>
                <w:b/>
                <w:bCs/>
                <w:sz w:val="20"/>
                <w:szCs w:val="20"/>
              </w:rPr>
              <w:t>VPĮ 46 straipsnio 4 dalies 7 punkto c papunktis</w:t>
            </w:r>
          </w:p>
          <w:p w14:paraId="132D5582" w14:textId="77777777" w:rsidR="000673C3" w:rsidRPr="00AE544D" w:rsidRDefault="000673C3" w:rsidP="003F6608">
            <w:pPr>
              <w:pStyle w:val="NoSpacing"/>
              <w:jc w:val="both"/>
              <w:rPr>
                <w:rFonts w:ascii="Verdana" w:eastAsia="Yu Mincho" w:hAnsi="Verdana"/>
                <w:sz w:val="20"/>
                <w:szCs w:val="20"/>
              </w:rPr>
            </w:pPr>
          </w:p>
          <w:p w14:paraId="4D360E47" w14:textId="77777777" w:rsidR="000673C3" w:rsidRPr="00AE544D" w:rsidRDefault="000673C3" w:rsidP="003F6608">
            <w:pPr>
              <w:pStyle w:val="NoSpacing"/>
              <w:jc w:val="both"/>
              <w:rPr>
                <w:rFonts w:ascii="Verdana" w:eastAsia="Yu Mincho" w:hAnsi="Verdana"/>
                <w:sz w:val="20"/>
                <w:szCs w:val="20"/>
              </w:rPr>
            </w:pPr>
            <w:r w:rsidRPr="00AE544D">
              <w:rPr>
                <w:rFonts w:ascii="Verdana" w:eastAsia="Yu Mincho" w:hAnsi="Verdana"/>
                <w:sz w:val="20"/>
                <w:szCs w:val="20"/>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EA085" w14:textId="77777777" w:rsidR="000673C3" w:rsidRPr="00AE544D" w:rsidRDefault="000673C3" w:rsidP="003F6608">
            <w:pPr>
              <w:pStyle w:val="NoSpacing"/>
              <w:jc w:val="both"/>
              <w:rPr>
                <w:rFonts w:ascii="Verdana" w:hAnsi="Verdana"/>
                <w:sz w:val="20"/>
                <w:szCs w:val="20"/>
              </w:rPr>
            </w:pPr>
            <w:r w:rsidRPr="00AE544D">
              <w:rPr>
                <w:rFonts w:ascii="Verdana" w:hAnsi="Verdana"/>
                <w:sz w:val="20"/>
                <w:szCs w:val="20"/>
              </w:rPr>
              <w:t>Iš Lietuvoje įsteigtų subjektų įrodančių dokumentų nereikalaujama. Užtenka pateikto EBVPD.</w:t>
            </w:r>
          </w:p>
          <w:p w14:paraId="6AF0E947" w14:textId="77777777" w:rsidR="000673C3" w:rsidRPr="00AE544D" w:rsidRDefault="000673C3" w:rsidP="003F6608">
            <w:pPr>
              <w:pStyle w:val="NoSpacing"/>
              <w:jc w:val="both"/>
              <w:rPr>
                <w:rFonts w:ascii="Verdana" w:hAnsi="Verdana"/>
                <w:bCs/>
                <w:iCs/>
                <w:sz w:val="20"/>
                <w:szCs w:val="20"/>
              </w:rPr>
            </w:pPr>
          </w:p>
          <w:p w14:paraId="37323644" w14:textId="77777777" w:rsidR="000673C3" w:rsidRPr="00AE544D" w:rsidRDefault="000673C3" w:rsidP="003F6608">
            <w:pPr>
              <w:spacing w:after="0" w:line="240" w:lineRule="auto"/>
              <w:rPr>
                <w:rFonts w:ascii="Verdana" w:hAnsi="Verdana"/>
                <w:b/>
                <w:bCs/>
                <w:sz w:val="20"/>
              </w:rPr>
            </w:pPr>
            <w:r w:rsidRPr="00AE544D">
              <w:rPr>
                <w:rFonts w:ascii="Verdana" w:hAnsi="Verdana"/>
                <w:b/>
                <w:bCs/>
                <w:sz w:val="20"/>
              </w:rPr>
              <w:t xml:space="preserve">Priimant sprendimus dėl tiekėjo pašalinimo iš pirkimo procedūros šiame punkte nurodytu pašalinimo pagrindu, be kita ko, atsižvelgiama į nacionalinėje duomenų bazėje adresu: </w:t>
            </w:r>
          </w:p>
          <w:p w14:paraId="1C5890B8" w14:textId="77777777" w:rsidR="000673C3" w:rsidRPr="00AE544D" w:rsidRDefault="004D6593" w:rsidP="003F6608">
            <w:pPr>
              <w:spacing w:after="0" w:line="240" w:lineRule="auto"/>
              <w:rPr>
                <w:rFonts w:ascii="Verdana" w:hAnsi="Verdana"/>
                <w:bCs/>
                <w:iCs/>
                <w:sz w:val="20"/>
                <w:lang w:eastAsia="en-US"/>
              </w:rPr>
            </w:pPr>
            <w:hyperlink r:id="rId26" w:history="1">
              <w:r w:rsidR="000673C3" w:rsidRPr="00AE544D">
                <w:rPr>
                  <w:rStyle w:val="Hyperlink"/>
                  <w:rFonts w:ascii="Verdana" w:hAnsi="Verdana"/>
                  <w:sz w:val="20"/>
                </w:rPr>
                <w:t>https://kt.gov.lt/lt/atviri-duomenys/diskvalifikavimas-is-viesuju-pirkimu</w:t>
              </w:r>
            </w:hyperlink>
            <w:r w:rsidR="000673C3" w:rsidRPr="00AE544D">
              <w:rPr>
                <w:rFonts w:ascii="Verdana" w:hAnsi="Verdana"/>
                <w:sz w:val="20"/>
              </w:rPr>
              <w:t xml:space="preserve"> skelbiamą informaciją. </w:t>
            </w:r>
          </w:p>
        </w:tc>
      </w:tr>
    </w:tbl>
    <w:p w14:paraId="2B95DC23" w14:textId="77777777" w:rsidR="00DE3FA5" w:rsidRPr="00AE544D" w:rsidRDefault="009913DE" w:rsidP="00DE3FA5">
      <w:pPr>
        <w:pStyle w:val="ListParagraph"/>
        <w:numPr>
          <w:ilvl w:val="1"/>
          <w:numId w:val="47"/>
        </w:numPr>
        <w:tabs>
          <w:tab w:val="left" w:pos="426"/>
        </w:tabs>
        <w:spacing w:after="0" w:line="240" w:lineRule="auto"/>
        <w:jc w:val="both"/>
        <w:rPr>
          <w:rFonts w:ascii="Verdana" w:hAnsi="Verdana"/>
          <w:sz w:val="20"/>
          <w:szCs w:val="20"/>
        </w:rPr>
      </w:pPr>
      <w:r w:rsidRPr="00AE544D">
        <w:rPr>
          <w:rFonts w:ascii="Verdana" w:hAnsi="Verdana"/>
          <w:sz w:val="20"/>
          <w:szCs w:val="20"/>
        </w:rPr>
        <w:t>Reikalavimai tiekėjo kvalifikacijai nėra nustatomi.</w:t>
      </w:r>
    </w:p>
    <w:p w14:paraId="1C4CDBF2" w14:textId="77777777" w:rsidR="00DE3FA5" w:rsidRPr="00AE544D" w:rsidRDefault="009913DE" w:rsidP="00DE3FA5">
      <w:pPr>
        <w:pStyle w:val="ListParagraph"/>
        <w:numPr>
          <w:ilvl w:val="1"/>
          <w:numId w:val="47"/>
        </w:numPr>
        <w:tabs>
          <w:tab w:val="left" w:pos="426"/>
        </w:tabs>
        <w:spacing w:after="0" w:line="240" w:lineRule="auto"/>
        <w:jc w:val="both"/>
        <w:rPr>
          <w:rFonts w:ascii="Verdana" w:hAnsi="Verdana"/>
          <w:sz w:val="20"/>
          <w:szCs w:val="20"/>
        </w:rPr>
      </w:pPr>
      <w:r w:rsidRPr="00AE544D">
        <w:rPr>
          <w:rFonts w:ascii="Verdana" w:hAnsi="Verdana"/>
          <w:sz w:val="20"/>
          <w:szCs w:val="20"/>
        </w:rPr>
        <w:t>Tiekėjui nėra taikomas reikalavimas atitikti kokybės vadybos sistemos ir (arba) aplinkos apsaugos vadybos sistemos standartus.</w:t>
      </w:r>
      <w:r w:rsidR="00DE3FA5" w:rsidRPr="00AE544D">
        <w:rPr>
          <w:rFonts w:ascii="Verdana" w:hAnsi="Verdana"/>
          <w:sz w:val="20"/>
          <w:szCs w:val="20"/>
        </w:rPr>
        <w:t xml:space="preserve"> </w:t>
      </w:r>
    </w:p>
    <w:p w14:paraId="27209564" w14:textId="7DA995B5" w:rsidR="00DE3FA5" w:rsidRPr="00AE544D" w:rsidRDefault="00DE3FA5" w:rsidP="00DE3FA5">
      <w:pPr>
        <w:pStyle w:val="ListParagraph"/>
        <w:numPr>
          <w:ilvl w:val="1"/>
          <w:numId w:val="47"/>
        </w:numPr>
        <w:tabs>
          <w:tab w:val="left" w:pos="426"/>
        </w:tabs>
        <w:spacing w:after="0" w:line="240" w:lineRule="auto"/>
        <w:jc w:val="both"/>
        <w:rPr>
          <w:rFonts w:ascii="Verdana" w:hAnsi="Verdana"/>
          <w:sz w:val="20"/>
          <w:szCs w:val="20"/>
        </w:rPr>
      </w:pPr>
      <w:r w:rsidRPr="00AE544D">
        <w:rPr>
          <w:rFonts w:ascii="Verdana" w:hAnsi="Verdana"/>
          <w:sz w:val="20"/>
          <w:szCs w:val="20"/>
        </w:rPr>
        <w:t xml:space="preserve">Tiekėjas, </w:t>
      </w:r>
      <w:r w:rsidRPr="00AE544D">
        <w:rPr>
          <w:rFonts w:ascii="Verdana" w:hAnsi="Verdana"/>
          <w:bCs/>
          <w:sz w:val="20"/>
          <w:szCs w:val="20"/>
        </w:rPr>
        <w:t xml:space="preserve">jo subtiekėjai, ūkio subjektai, kurių pajėgumu remiamasi tiekėjas, tiekėjo siūlomos </w:t>
      </w:r>
      <w:r w:rsidRPr="00AE544D">
        <w:rPr>
          <w:rFonts w:ascii="Verdana" w:hAnsi="Verdana"/>
          <w:sz w:val="20"/>
          <w:szCs w:val="20"/>
        </w:rPr>
        <w:t>paslaugos</w:t>
      </w:r>
      <w:r w:rsidR="00C27005" w:rsidRPr="00AE544D">
        <w:rPr>
          <w:rFonts w:ascii="Verdana" w:hAnsi="Verdana"/>
          <w:sz w:val="20"/>
          <w:szCs w:val="20"/>
        </w:rPr>
        <w:t>/prekės</w:t>
      </w:r>
      <w:r w:rsidRPr="00AE544D">
        <w:rPr>
          <w:rFonts w:ascii="Verdana" w:hAnsi="Verdana"/>
          <w:sz w:val="20"/>
          <w:szCs w:val="20"/>
        </w:rPr>
        <w:t xml:space="preserve"> turi nekelti grėsmės nacionaliniam saugumui. Perkančioji organizacija atmeta tiekėjo pasiūlymą arba gali priimti sprendimą nutraukti sutartį, jei nustato keliamą grėsmę nacionaliniam saugumui ir tiekėjas neatitinka bent vieno iš šių reikalavimų, atitinkamai, pirkimo procedūros metu ar sutarties vykdymo laikotarpiu (nebent pirkimo sutarties specialiojoje dalyje numatyta kitaip):</w:t>
      </w:r>
    </w:p>
    <w:p w14:paraId="6199D702" w14:textId="77777777" w:rsidR="001562A6" w:rsidRPr="00AE544D" w:rsidRDefault="001562A6" w:rsidP="001562A6">
      <w:pPr>
        <w:pStyle w:val="ListParagraph"/>
        <w:tabs>
          <w:tab w:val="left" w:pos="426"/>
        </w:tabs>
        <w:spacing w:after="0" w:line="240" w:lineRule="auto"/>
        <w:ind w:left="1080"/>
        <w:jc w:val="both"/>
        <w:rPr>
          <w:rFonts w:ascii="Verdana" w:hAnsi="Verdana"/>
          <w:sz w:val="20"/>
          <w:szCs w:val="20"/>
        </w:rPr>
      </w:pPr>
    </w:p>
    <w:p w14:paraId="492A0930" w14:textId="6F06223B" w:rsidR="003516F8" w:rsidRPr="00AE544D" w:rsidRDefault="004A7FC7" w:rsidP="004A7FC7">
      <w:pPr>
        <w:pStyle w:val="ListParagraph"/>
        <w:tabs>
          <w:tab w:val="left" w:pos="426"/>
        </w:tabs>
        <w:spacing w:after="0" w:line="240" w:lineRule="auto"/>
        <w:ind w:left="1080"/>
        <w:jc w:val="right"/>
        <w:rPr>
          <w:rFonts w:ascii="Verdana" w:hAnsi="Verdana"/>
          <w:b/>
          <w:bCs/>
          <w:sz w:val="20"/>
          <w:szCs w:val="20"/>
          <w:lang w:val="lt-LT"/>
        </w:rPr>
      </w:pPr>
      <w:r w:rsidRPr="00AE544D">
        <w:rPr>
          <w:rFonts w:ascii="Verdana" w:hAnsi="Verdana"/>
          <w:b/>
          <w:bCs/>
          <w:sz w:val="20"/>
          <w:szCs w:val="20"/>
        </w:rPr>
        <w:t>2 lentel</w:t>
      </w:r>
      <w:r w:rsidRPr="00AE544D">
        <w:rPr>
          <w:rFonts w:ascii="Verdana" w:hAnsi="Verdana"/>
          <w:b/>
          <w:bCs/>
          <w:sz w:val="20"/>
          <w:szCs w:val="20"/>
          <w:lang w:val="lt-LT"/>
        </w:rPr>
        <w:t>ė. Reikalavimai tiekėjams dėl nacionalinio saugumo</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93"/>
        <w:gridCol w:w="4876"/>
        <w:gridCol w:w="4876"/>
      </w:tblGrid>
      <w:tr w:rsidR="003516F8" w:rsidRPr="00AE544D" w14:paraId="289B5C6E" w14:textId="77777777" w:rsidTr="003F6608">
        <w:trPr>
          <w:trHeight w:val="506"/>
        </w:trPr>
        <w:tc>
          <w:tcPr>
            <w:tcW w:w="993" w:type="dxa"/>
            <w:shd w:val="clear" w:color="auto" w:fill="FFFFFF" w:themeFill="background1"/>
            <w:vAlign w:val="center"/>
          </w:tcPr>
          <w:p w14:paraId="31433DA3" w14:textId="77777777" w:rsidR="003516F8" w:rsidRPr="00AE544D" w:rsidRDefault="003516F8" w:rsidP="003F6608">
            <w:pPr>
              <w:tabs>
                <w:tab w:val="left" w:pos="0"/>
                <w:tab w:val="left" w:pos="426"/>
              </w:tabs>
              <w:spacing w:after="0" w:line="240" w:lineRule="auto"/>
              <w:jc w:val="center"/>
              <w:rPr>
                <w:rFonts w:ascii="Verdana" w:hAnsi="Verdana"/>
                <w:b/>
                <w:sz w:val="20"/>
              </w:rPr>
            </w:pPr>
            <w:r w:rsidRPr="00AE544D">
              <w:rPr>
                <w:rFonts w:ascii="Verdana" w:hAnsi="Verdana"/>
                <w:b/>
                <w:sz w:val="20"/>
              </w:rPr>
              <w:t>Eil. Nr.</w:t>
            </w:r>
          </w:p>
        </w:tc>
        <w:tc>
          <w:tcPr>
            <w:tcW w:w="4876" w:type="dxa"/>
            <w:shd w:val="clear" w:color="auto" w:fill="FFFFFF" w:themeFill="background1"/>
            <w:vAlign w:val="center"/>
          </w:tcPr>
          <w:p w14:paraId="7BA0705A" w14:textId="77777777" w:rsidR="003516F8" w:rsidRPr="00AE544D" w:rsidRDefault="003516F8" w:rsidP="003F6608">
            <w:pPr>
              <w:tabs>
                <w:tab w:val="left" w:pos="0"/>
                <w:tab w:val="left" w:pos="426"/>
              </w:tabs>
              <w:spacing w:after="0" w:line="240" w:lineRule="auto"/>
              <w:jc w:val="center"/>
              <w:rPr>
                <w:rFonts w:ascii="Verdana" w:hAnsi="Verdana"/>
                <w:b/>
                <w:i/>
                <w:sz w:val="20"/>
              </w:rPr>
            </w:pPr>
            <w:r w:rsidRPr="00AE544D">
              <w:rPr>
                <w:rFonts w:ascii="Verdana" w:hAnsi="Verdana"/>
                <w:b/>
                <w:sz w:val="20"/>
              </w:rPr>
              <w:t>Reikalavimas</w:t>
            </w:r>
          </w:p>
          <w:p w14:paraId="55031A3D" w14:textId="77777777" w:rsidR="003516F8" w:rsidRPr="00AE544D" w:rsidRDefault="003516F8" w:rsidP="003F6608">
            <w:pPr>
              <w:tabs>
                <w:tab w:val="left" w:pos="0"/>
                <w:tab w:val="left" w:pos="426"/>
              </w:tabs>
              <w:spacing w:after="0" w:line="240" w:lineRule="auto"/>
              <w:jc w:val="center"/>
              <w:rPr>
                <w:rFonts w:ascii="Verdana" w:hAnsi="Verdana"/>
                <w:b/>
                <w:sz w:val="20"/>
              </w:rPr>
            </w:pPr>
          </w:p>
        </w:tc>
        <w:tc>
          <w:tcPr>
            <w:tcW w:w="4876" w:type="dxa"/>
            <w:shd w:val="clear" w:color="auto" w:fill="FFFFFF" w:themeFill="background1"/>
            <w:vAlign w:val="center"/>
          </w:tcPr>
          <w:p w14:paraId="73128593" w14:textId="77777777" w:rsidR="003516F8" w:rsidRPr="00AE544D" w:rsidRDefault="003516F8" w:rsidP="003F6608">
            <w:pPr>
              <w:tabs>
                <w:tab w:val="left" w:pos="0"/>
                <w:tab w:val="left" w:pos="426"/>
              </w:tabs>
              <w:spacing w:after="0" w:line="240" w:lineRule="auto"/>
              <w:jc w:val="center"/>
              <w:rPr>
                <w:rFonts w:ascii="Verdana" w:hAnsi="Verdana"/>
                <w:b/>
                <w:sz w:val="20"/>
              </w:rPr>
            </w:pPr>
            <w:r w:rsidRPr="00AE544D">
              <w:rPr>
                <w:rFonts w:ascii="Verdana" w:hAnsi="Verdana"/>
                <w:b/>
                <w:sz w:val="20"/>
              </w:rPr>
              <w:t>Dokumentai, įrodantys atitikimą reikalavimui</w:t>
            </w:r>
          </w:p>
        </w:tc>
      </w:tr>
      <w:tr w:rsidR="003516F8" w:rsidRPr="00AE544D" w14:paraId="7581E5C0" w14:textId="77777777" w:rsidTr="003F6608">
        <w:trPr>
          <w:trHeight w:val="506"/>
        </w:trPr>
        <w:tc>
          <w:tcPr>
            <w:tcW w:w="993" w:type="dxa"/>
            <w:shd w:val="clear" w:color="auto" w:fill="FFFFFF" w:themeFill="background1"/>
          </w:tcPr>
          <w:p w14:paraId="6B359D88" w14:textId="77777777" w:rsidR="003516F8" w:rsidRPr="00AE544D" w:rsidRDefault="003516F8" w:rsidP="003F6608">
            <w:pPr>
              <w:tabs>
                <w:tab w:val="left" w:pos="0"/>
                <w:tab w:val="left" w:pos="426"/>
              </w:tabs>
              <w:spacing w:after="0" w:line="240" w:lineRule="auto"/>
              <w:jc w:val="center"/>
              <w:rPr>
                <w:rFonts w:ascii="Verdana" w:hAnsi="Verdana"/>
                <w:bCs/>
                <w:sz w:val="20"/>
              </w:rPr>
            </w:pPr>
            <w:r w:rsidRPr="00AE544D">
              <w:rPr>
                <w:rFonts w:ascii="Verdana" w:hAnsi="Verdana"/>
                <w:bCs/>
                <w:sz w:val="20"/>
                <w:lang w:val="en-US"/>
              </w:rPr>
              <w:lastRenderedPageBreak/>
              <w:t>5.12.</w:t>
            </w:r>
            <w:r w:rsidRPr="00AE544D">
              <w:rPr>
                <w:rFonts w:ascii="Verdana" w:hAnsi="Verdana"/>
                <w:bCs/>
                <w:sz w:val="20"/>
              </w:rPr>
              <w:t>1</w:t>
            </w:r>
          </w:p>
        </w:tc>
        <w:tc>
          <w:tcPr>
            <w:tcW w:w="4876" w:type="dxa"/>
            <w:shd w:val="clear" w:color="auto" w:fill="FFFFFF" w:themeFill="background1"/>
          </w:tcPr>
          <w:p w14:paraId="02E965BE" w14:textId="77777777" w:rsidR="003516F8" w:rsidRPr="00AE544D" w:rsidRDefault="003516F8" w:rsidP="003F6608">
            <w:pPr>
              <w:tabs>
                <w:tab w:val="left" w:pos="0"/>
                <w:tab w:val="left" w:pos="426"/>
              </w:tabs>
              <w:spacing w:after="0" w:line="240" w:lineRule="auto"/>
              <w:jc w:val="both"/>
              <w:rPr>
                <w:rFonts w:ascii="Verdana" w:hAnsi="Verdana"/>
                <w:sz w:val="20"/>
              </w:rPr>
            </w:pPr>
            <w:r w:rsidRPr="00AE544D">
              <w:rPr>
                <w:rFonts w:ascii="Verdana" w:hAnsi="Verdana"/>
                <w:sz w:val="20"/>
              </w:rPr>
              <w:t>Tiekėjas, jo subtiekėjas, ūkio subjektai, kurių pajėgumais remiamasi, ar juos kontroliuojantys asmenys* nėra juridiniai asmenys, registruoti VPĮ 92 straipsnio 1</w:t>
            </w:r>
            <w:r w:rsidRPr="00AE544D">
              <w:rPr>
                <w:rFonts w:ascii="Verdana" w:hAnsi="Verdana"/>
                <w:sz w:val="20"/>
                <w:lang w:val="en-US"/>
              </w:rPr>
              <w:t>4</w:t>
            </w:r>
            <w:r w:rsidRPr="00AE544D">
              <w:rPr>
                <w:rFonts w:ascii="Verdana" w:hAnsi="Verdana"/>
                <w:sz w:val="20"/>
              </w:rPr>
              <w:t xml:space="preserve"> dalyje numatytame sąraše nurodytose valstybėse ar teritorijose**.</w:t>
            </w:r>
          </w:p>
        </w:tc>
        <w:tc>
          <w:tcPr>
            <w:tcW w:w="4876" w:type="dxa"/>
            <w:shd w:val="clear" w:color="auto" w:fill="FFFFFF" w:themeFill="background1"/>
            <w:vAlign w:val="center"/>
          </w:tcPr>
          <w:p w14:paraId="4EF0DCE6" w14:textId="77777777" w:rsidR="003516F8" w:rsidRPr="00AE544D" w:rsidRDefault="003516F8" w:rsidP="003F6608">
            <w:pPr>
              <w:tabs>
                <w:tab w:val="left" w:pos="0"/>
                <w:tab w:val="left" w:pos="426"/>
              </w:tabs>
              <w:spacing w:after="0" w:line="240" w:lineRule="auto"/>
              <w:jc w:val="both"/>
              <w:rPr>
                <w:rFonts w:ascii="Verdana" w:hAnsi="Verdana"/>
                <w:sz w:val="20"/>
              </w:rPr>
            </w:pPr>
            <w:r w:rsidRPr="00AE544D">
              <w:rPr>
                <w:rFonts w:ascii="Verdana" w:hAnsi="Verdana"/>
                <w:sz w:val="20"/>
              </w:rPr>
              <w:t>Pateikiama:</w:t>
            </w:r>
          </w:p>
          <w:p w14:paraId="09574A36" w14:textId="77777777" w:rsidR="003516F8" w:rsidRPr="00AE544D" w:rsidRDefault="003516F8" w:rsidP="003F6608">
            <w:pPr>
              <w:tabs>
                <w:tab w:val="left" w:pos="0"/>
                <w:tab w:val="left" w:pos="426"/>
              </w:tabs>
              <w:spacing w:after="0" w:line="240" w:lineRule="auto"/>
              <w:jc w:val="both"/>
              <w:rPr>
                <w:rFonts w:ascii="Verdana" w:hAnsi="Verdana"/>
                <w:sz w:val="20"/>
              </w:rPr>
            </w:pPr>
            <w:r w:rsidRPr="00AE544D">
              <w:rPr>
                <w:rFonts w:ascii="Verdana" w:hAnsi="Verdana"/>
                <w:sz w:val="20"/>
              </w:rPr>
              <w:t>jeigu tiekėjas, jo subtiekėjas, ūkio subjektas, kurio pajėgumais remiamasi, ar juos kontroliuojantis asmuo* yra juridinis asmuo, pateikiama Juridinių asmenų registro išplėstinis išrašas su istorija ir  Juridinių asmenų dalyvių informacinės sistemos išrašas arba atitinkami valstybės narės ar trečiosios šalies dokumentai.</w:t>
            </w:r>
          </w:p>
          <w:p w14:paraId="74C6BE40" w14:textId="77777777" w:rsidR="003516F8" w:rsidRPr="00AE544D" w:rsidRDefault="003516F8" w:rsidP="003F6608">
            <w:pPr>
              <w:tabs>
                <w:tab w:val="left" w:pos="0"/>
                <w:tab w:val="left" w:pos="426"/>
              </w:tabs>
              <w:spacing w:after="0" w:line="240" w:lineRule="auto"/>
              <w:jc w:val="both"/>
              <w:rPr>
                <w:rFonts w:ascii="Verdana" w:hAnsi="Verdana"/>
                <w:sz w:val="20"/>
              </w:rPr>
            </w:pPr>
            <w:r w:rsidRPr="00AE544D">
              <w:rPr>
                <w:rFonts w:ascii="Verdana" w:hAnsi="Verdana"/>
                <w:sz w:val="20"/>
              </w:rPr>
              <w:t>Dokumentai, kuriuose nenurodytas jų galiojimo terminas, turi būti išduoti ar atspausdinti iš informacinės sistemos ne anksčiau kaip likus 3 mėnesiams iki tos dienos, kurią perkančiosios organizacijos prašymu tiekėjas turi pateikti dokumentus.</w:t>
            </w:r>
          </w:p>
          <w:p w14:paraId="077D85C7" w14:textId="77777777" w:rsidR="003516F8" w:rsidRPr="00AE544D" w:rsidRDefault="003516F8" w:rsidP="003F6608">
            <w:pPr>
              <w:tabs>
                <w:tab w:val="left" w:pos="0"/>
                <w:tab w:val="left" w:pos="426"/>
              </w:tabs>
              <w:spacing w:after="0" w:line="240" w:lineRule="auto"/>
              <w:jc w:val="both"/>
              <w:rPr>
                <w:rFonts w:ascii="Verdana" w:hAnsi="Verdana"/>
                <w:sz w:val="20"/>
                <w:u w:val="single"/>
              </w:rPr>
            </w:pPr>
            <w:r w:rsidRPr="00AE544D">
              <w:rPr>
                <w:rFonts w:ascii="Verdana" w:hAnsi="Verdana"/>
                <w:sz w:val="20"/>
                <w:u w:val="single"/>
              </w:rPr>
              <w:t>Pateikiamos skaitmeninės dokumentų kopijos</w:t>
            </w:r>
          </w:p>
        </w:tc>
      </w:tr>
      <w:tr w:rsidR="003516F8" w:rsidRPr="00AE544D" w14:paraId="69D1DF1C" w14:textId="77777777" w:rsidTr="003F6608">
        <w:trPr>
          <w:trHeight w:val="506"/>
        </w:trPr>
        <w:tc>
          <w:tcPr>
            <w:tcW w:w="993" w:type="dxa"/>
            <w:shd w:val="clear" w:color="auto" w:fill="FFFFFF" w:themeFill="background1"/>
          </w:tcPr>
          <w:p w14:paraId="1357FB60" w14:textId="77777777" w:rsidR="003516F8" w:rsidRPr="00AE544D" w:rsidRDefault="003516F8" w:rsidP="003F6608">
            <w:pPr>
              <w:tabs>
                <w:tab w:val="left" w:pos="0"/>
                <w:tab w:val="left" w:pos="426"/>
              </w:tabs>
              <w:spacing w:after="0" w:line="240" w:lineRule="auto"/>
              <w:jc w:val="center"/>
              <w:rPr>
                <w:rFonts w:ascii="Verdana" w:hAnsi="Verdana"/>
                <w:bCs/>
                <w:sz w:val="20"/>
              </w:rPr>
            </w:pPr>
            <w:r w:rsidRPr="00AE544D">
              <w:rPr>
                <w:rFonts w:ascii="Verdana" w:hAnsi="Verdana"/>
                <w:bCs/>
                <w:sz w:val="20"/>
              </w:rPr>
              <w:t>5.12.2</w:t>
            </w:r>
          </w:p>
        </w:tc>
        <w:tc>
          <w:tcPr>
            <w:tcW w:w="4876" w:type="dxa"/>
            <w:shd w:val="clear" w:color="auto" w:fill="FFFFFF" w:themeFill="background1"/>
          </w:tcPr>
          <w:p w14:paraId="315358D5" w14:textId="77777777" w:rsidR="003516F8" w:rsidRPr="00AE544D" w:rsidRDefault="003516F8" w:rsidP="003F6608">
            <w:pPr>
              <w:tabs>
                <w:tab w:val="left" w:pos="0"/>
                <w:tab w:val="left" w:pos="426"/>
              </w:tabs>
              <w:spacing w:after="0" w:line="240" w:lineRule="auto"/>
              <w:jc w:val="both"/>
              <w:rPr>
                <w:rFonts w:ascii="Verdana" w:hAnsi="Verdana"/>
                <w:b/>
                <w:sz w:val="20"/>
              </w:rPr>
            </w:pPr>
            <w:r w:rsidRPr="00AE544D">
              <w:rPr>
                <w:rFonts w:ascii="Verdana" w:hAnsi="Verdana"/>
                <w:color w:val="000000"/>
                <w:sz w:val="20"/>
              </w:rPr>
              <w:t>Tiekėjas, jo subtiekėjas, ūkio subjektas, kurio pajėgumais remiamasi, ar juos kontroliuojantys asmenys* nėra fiziniai asmenys, nuolat gyvenantys VPĮ 92 straipsnio 14 dalyje numatytame sąraše nurodytose valstybėse ar teritorijose arba turintys šių valstybių pilietybę.</w:t>
            </w:r>
          </w:p>
        </w:tc>
        <w:tc>
          <w:tcPr>
            <w:tcW w:w="4876" w:type="dxa"/>
            <w:shd w:val="clear" w:color="auto" w:fill="FFFFFF" w:themeFill="background1"/>
            <w:vAlign w:val="center"/>
          </w:tcPr>
          <w:p w14:paraId="6583BDBE" w14:textId="77777777" w:rsidR="003516F8" w:rsidRPr="00AE544D" w:rsidRDefault="003516F8" w:rsidP="003F6608">
            <w:pPr>
              <w:tabs>
                <w:tab w:val="left" w:pos="0"/>
                <w:tab w:val="left" w:pos="426"/>
              </w:tabs>
              <w:spacing w:after="0" w:line="240" w:lineRule="auto"/>
              <w:jc w:val="both"/>
              <w:rPr>
                <w:rFonts w:ascii="Verdana" w:hAnsi="Verdana"/>
                <w:sz w:val="20"/>
              </w:rPr>
            </w:pPr>
            <w:r w:rsidRPr="00AE544D">
              <w:rPr>
                <w:rFonts w:ascii="Verdana" w:hAnsi="Verdana"/>
                <w:sz w:val="20"/>
              </w:rPr>
              <w:t>Pateikiama:</w:t>
            </w:r>
          </w:p>
          <w:p w14:paraId="0A12FE1D" w14:textId="77777777" w:rsidR="003516F8" w:rsidRPr="00AE544D" w:rsidRDefault="003516F8" w:rsidP="003F6608">
            <w:pPr>
              <w:tabs>
                <w:tab w:val="left" w:pos="0"/>
                <w:tab w:val="left" w:pos="426"/>
              </w:tabs>
              <w:spacing w:after="0" w:line="240" w:lineRule="auto"/>
              <w:jc w:val="both"/>
              <w:rPr>
                <w:rFonts w:ascii="Verdana" w:hAnsi="Verdana"/>
                <w:sz w:val="20"/>
              </w:rPr>
            </w:pPr>
            <w:r w:rsidRPr="00AE544D">
              <w:rPr>
                <w:rFonts w:ascii="Verdana" w:hAnsi="Verdana"/>
                <w:sz w:val="20"/>
              </w:rPr>
              <w:t>jeigu tiekėjas, jo subtiekėjas, ūkio subjektas, kurio pajėgumais remiamasi, ar juos kontroliuojantis asmuo* yra fizinis asmuo, pateikiama asmens tapatybę patvirtinančio dokumento (tapatybės kortelės ar paso) kopija, ir pažyma apie deklaruotą gyvenamąją vietą arba atitinkami valstybės narės ar trečiosios šalies dokumentai.</w:t>
            </w:r>
          </w:p>
          <w:p w14:paraId="15AB5B15" w14:textId="77777777" w:rsidR="003516F8" w:rsidRPr="00AE544D" w:rsidRDefault="003516F8" w:rsidP="003F6608">
            <w:pPr>
              <w:tabs>
                <w:tab w:val="left" w:pos="0"/>
                <w:tab w:val="left" w:pos="426"/>
              </w:tabs>
              <w:spacing w:after="0" w:line="240" w:lineRule="auto"/>
              <w:jc w:val="both"/>
              <w:rPr>
                <w:rFonts w:ascii="Verdana" w:hAnsi="Verdana"/>
                <w:sz w:val="20"/>
                <w:u w:val="single"/>
              </w:rPr>
            </w:pPr>
            <w:r w:rsidRPr="00AE544D">
              <w:rPr>
                <w:rFonts w:ascii="Verdana" w:hAnsi="Verdana"/>
                <w:sz w:val="20"/>
                <w:u w:val="single"/>
              </w:rPr>
              <w:t>Pateikiamos skaitmeninės dokumentų kopijos.</w:t>
            </w:r>
          </w:p>
        </w:tc>
      </w:tr>
      <w:tr w:rsidR="003516F8" w:rsidRPr="00AE544D" w14:paraId="288E4D4E" w14:textId="77777777" w:rsidTr="003F6608">
        <w:trPr>
          <w:trHeight w:val="506"/>
        </w:trPr>
        <w:tc>
          <w:tcPr>
            <w:tcW w:w="993" w:type="dxa"/>
            <w:shd w:val="clear" w:color="auto" w:fill="FFFFFF" w:themeFill="background1"/>
          </w:tcPr>
          <w:p w14:paraId="33693500" w14:textId="77777777" w:rsidR="003516F8" w:rsidRPr="00AE544D" w:rsidRDefault="003516F8" w:rsidP="003F6608">
            <w:pPr>
              <w:tabs>
                <w:tab w:val="left" w:pos="0"/>
                <w:tab w:val="left" w:pos="426"/>
              </w:tabs>
              <w:spacing w:after="0" w:line="240" w:lineRule="auto"/>
              <w:jc w:val="center"/>
              <w:rPr>
                <w:rFonts w:ascii="Verdana" w:hAnsi="Verdana"/>
                <w:bCs/>
                <w:sz w:val="20"/>
              </w:rPr>
            </w:pPr>
            <w:r w:rsidRPr="00AE544D">
              <w:rPr>
                <w:rFonts w:ascii="Verdana" w:hAnsi="Verdana"/>
                <w:bCs/>
                <w:sz w:val="20"/>
              </w:rPr>
              <w:t>5.12.3</w:t>
            </w:r>
          </w:p>
        </w:tc>
        <w:tc>
          <w:tcPr>
            <w:tcW w:w="4876" w:type="dxa"/>
            <w:shd w:val="clear" w:color="auto" w:fill="FFFFFF" w:themeFill="background1"/>
          </w:tcPr>
          <w:p w14:paraId="66231631" w14:textId="77777777" w:rsidR="003516F8" w:rsidRPr="00AE544D" w:rsidRDefault="003516F8" w:rsidP="003F6608">
            <w:pPr>
              <w:tabs>
                <w:tab w:val="left" w:pos="0"/>
                <w:tab w:val="left" w:pos="426"/>
              </w:tabs>
              <w:spacing w:after="0" w:line="240" w:lineRule="auto"/>
              <w:jc w:val="both"/>
              <w:rPr>
                <w:rFonts w:ascii="Verdana" w:hAnsi="Verdana"/>
                <w:b/>
                <w:sz w:val="20"/>
              </w:rPr>
            </w:pPr>
            <w:r w:rsidRPr="00AE544D">
              <w:rPr>
                <w:rFonts w:ascii="Verdana" w:hAnsi="Verdana"/>
                <w:color w:val="000000"/>
                <w:sz w:val="20"/>
              </w:rPr>
              <w:t>Paslaugos nėra teikiamos iš VPĮ 92 straipsnio 14 dalyje numatytame sąraše nurodytų valstybių ar teritorijų.</w:t>
            </w:r>
          </w:p>
        </w:tc>
        <w:tc>
          <w:tcPr>
            <w:tcW w:w="4876" w:type="dxa"/>
            <w:shd w:val="clear" w:color="auto" w:fill="FFFFFF" w:themeFill="background1"/>
            <w:vAlign w:val="center"/>
          </w:tcPr>
          <w:p w14:paraId="6B1743CB" w14:textId="77777777" w:rsidR="003516F8" w:rsidRPr="00AE544D" w:rsidRDefault="003516F8" w:rsidP="003F6608">
            <w:pPr>
              <w:tabs>
                <w:tab w:val="left" w:pos="0"/>
                <w:tab w:val="left" w:pos="426"/>
              </w:tabs>
              <w:spacing w:after="0" w:line="240" w:lineRule="auto"/>
              <w:jc w:val="both"/>
              <w:rPr>
                <w:rFonts w:ascii="Verdana" w:hAnsi="Verdana"/>
                <w:sz w:val="20"/>
              </w:rPr>
            </w:pPr>
            <w:r w:rsidRPr="00AE544D">
              <w:rPr>
                <w:rFonts w:ascii="Verdana" w:hAnsi="Verdana"/>
                <w:sz w:val="20"/>
              </w:rPr>
              <w:t>Pateikiama:</w:t>
            </w:r>
          </w:p>
          <w:p w14:paraId="7690B575" w14:textId="38575180" w:rsidR="003516F8" w:rsidRPr="00AE544D" w:rsidRDefault="003516F8" w:rsidP="003F6608">
            <w:pPr>
              <w:tabs>
                <w:tab w:val="left" w:pos="0"/>
                <w:tab w:val="left" w:pos="426"/>
              </w:tabs>
              <w:spacing w:after="0" w:line="240" w:lineRule="auto"/>
              <w:jc w:val="both"/>
              <w:rPr>
                <w:rFonts w:ascii="Verdana" w:hAnsi="Verdana"/>
                <w:i/>
                <w:sz w:val="20"/>
              </w:rPr>
            </w:pPr>
            <w:r w:rsidRPr="00AE544D">
              <w:rPr>
                <w:rFonts w:ascii="Verdana" w:hAnsi="Verdana"/>
                <w:sz w:val="20"/>
              </w:rPr>
              <w:t xml:space="preserve">Nacionalinio saugumo reikalavimų atitikties deklaracija (pildomas pirkimo sąlygų </w:t>
            </w:r>
            <w:r w:rsidR="00DF51DC" w:rsidRPr="00AE544D">
              <w:rPr>
                <w:rFonts w:ascii="Verdana" w:hAnsi="Verdana"/>
                <w:sz w:val="20"/>
                <w:lang w:val="en-US"/>
              </w:rPr>
              <w:t>5</w:t>
            </w:r>
            <w:r w:rsidRPr="00AE544D">
              <w:rPr>
                <w:rFonts w:ascii="Verdana" w:hAnsi="Verdana"/>
                <w:sz w:val="20"/>
              </w:rPr>
              <w:t xml:space="preserve"> priedas).</w:t>
            </w:r>
          </w:p>
        </w:tc>
      </w:tr>
      <w:tr w:rsidR="003516F8" w:rsidRPr="00AE544D" w14:paraId="15CD9F8A" w14:textId="77777777" w:rsidTr="003F6608">
        <w:trPr>
          <w:trHeight w:val="506"/>
        </w:trPr>
        <w:tc>
          <w:tcPr>
            <w:tcW w:w="993" w:type="dxa"/>
            <w:shd w:val="clear" w:color="auto" w:fill="FFFFFF" w:themeFill="background1"/>
          </w:tcPr>
          <w:p w14:paraId="7638704A" w14:textId="77777777" w:rsidR="003516F8" w:rsidRPr="00AE544D" w:rsidRDefault="003516F8" w:rsidP="003F6608">
            <w:pPr>
              <w:tabs>
                <w:tab w:val="left" w:pos="0"/>
                <w:tab w:val="left" w:pos="426"/>
              </w:tabs>
              <w:spacing w:after="0" w:line="240" w:lineRule="auto"/>
              <w:jc w:val="center"/>
              <w:rPr>
                <w:rFonts w:ascii="Verdana" w:hAnsi="Verdana"/>
                <w:bCs/>
                <w:sz w:val="20"/>
              </w:rPr>
            </w:pPr>
            <w:r w:rsidRPr="00AE544D">
              <w:rPr>
                <w:rFonts w:ascii="Verdana" w:hAnsi="Verdana"/>
                <w:bCs/>
                <w:sz w:val="20"/>
              </w:rPr>
              <w:t>5.12.4</w:t>
            </w:r>
          </w:p>
        </w:tc>
        <w:tc>
          <w:tcPr>
            <w:tcW w:w="4876" w:type="dxa"/>
            <w:shd w:val="clear" w:color="auto" w:fill="FFFFFF" w:themeFill="background1"/>
          </w:tcPr>
          <w:p w14:paraId="6E38C79B" w14:textId="77777777" w:rsidR="003516F8" w:rsidRPr="00AE544D" w:rsidRDefault="003516F8" w:rsidP="003F6608">
            <w:pPr>
              <w:tabs>
                <w:tab w:val="left" w:pos="0"/>
                <w:tab w:val="left" w:pos="426"/>
              </w:tabs>
              <w:spacing w:after="0" w:line="240" w:lineRule="auto"/>
              <w:jc w:val="both"/>
              <w:rPr>
                <w:rFonts w:ascii="Verdana" w:hAnsi="Verdana"/>
                <w:color w:val="000000"/>
                <w:sz w:val="20"/>
              </w:rPr>
            </w:pPr>
            <w:r w:rsidRPr="00AE544D">
              <w:rPr>
                <w:rFonts w:ascii="Verdana" w:hAnsi="Verdana"/>
                <w:color w:val="000000"/>
                <w:sz w:val="20"/>
              </w:rPr>
              <w:t>Tiekėjui nėra taikomi 2022 m. balandžio 8 d. Tarybos reglamente (ES) 2022/576, kuriuo iš dalies keičiamas Reglamentas (ES) Nr. 833/2014 dėl ribojamųjų priemonių atsižvelgiant į Rusijos veiksmus, kuriais destabilizuojama padėtis Ukrainoje nustatyti ribojimai.</w:t>
            </w:r>
          </w:p>
        </w:tc>
        <w:tc>
          <w:tcPr>
            <w:tcW w:w="4876" w:type="dxa"/>
            <w:shd w:val="clear" w:color="auto" w:fill="FFFFFF" w:themeFill="background1"/>
            <w:vAlign w:val="center"/>
          </w:tcPr>
          <w:p w14:paraId="134E87E9" w14:textId="77777777" w:rsidR="003516F8" w:rsidRPr="00AE544D" w:rsidRDefault="003516F8" w:rsidP="003F6608">
            <w:pPr>
              <w:tabs>
                <w:tab w:val="left" w:pos="0"/>
                <w:tab w:val="left" w:pos="426"/>
              </w:tabs>
              <w:spacing w:after="0" w:line="240" w:lineRule="auto"/>
              <w:jc w:val="both"/>
              <w:rPr>
                <w:rFonts w:ascii="Verdana" w:hAnsi="Verdana"/>
                <w:sz w:val="20"/>
              </w:rPr>
            </w:pPr>
            <w:r w:rsidRPr="00AE544D">
              <w:rPr>
                <w:rFonts w:ascii="Verdana" w:hAnsi="Verdana"/>
                <w:sz w:val="20"/>
              </w:rPr>
              <w:t>Pateikiama:</w:t>
            </w:r>
          </w:p>
          <w:p w14:paraId="46C0C033" w14:textId="0BFF3F14" w:rsidR="003516F8" w:rsidRPr="00AE544D" w:rsidRDefault="003516F8" w:rsidP="003F6608">
            <w:pPr>
              <w:tabs>
                <w:tab w:val="left" w:pos="0"/>
                <w:tab w:val="left" w:pos="426"/>
              </w:tabs>
              <w:spacing w:after="0" w:line="240" w:lineRule="auto"/>
              <w:jc w:val="both"/>
              <w:rPr>
                <w:rFonts w:ascii="Verdana" w:hAnsi="Verdana"/>
                <w:sz w:val="20"/>
              </w:rPr>
            </w:pPr>
            <w:r w:rsidRPr="00AE544D">
              <w:rPr>
                <w:rFonts w:ascii="Verdana" w:hAnsi="Verdana"/>
                <w:sz w:val="20"/>
              </w:rPr>
              <w:t xml:space="preserve">Tiekėjo deklaracija dėl 2022 m. balandžio 8 d. ES Tarybos reglamento (ES) 2022/576  taikomų ribojimų neturėjimo (pildomas pirkimo sąlygų </w:t>
            </w:r>
            <w:r w:rsidR="00DF51DC" w:rsidRPr="00AE544D">
              <w:rPr>
                <w:rFonts w:ascii="Verdana" w:hAnsi="Verdana"/>
                <w:sz w:val="20"/>
              </w:rPr>
              <w:t>6</w:t>
            </w:r>
            <w:r w:rsidRPr="00AE544D">
              <w:rPr>
                <w:rFonts w:ascii="Verdana" w:hAnsi="Verdana"/>
                <w:sz w:val="20"/>
              </w:rPr>
              <w:t xml:space="preserve"> priedas, jeigu tiekėjas yra juridinis asmuo arba </w:t>
            </w:r>
            <w:r w:rsidR="00DF51DC" w:rsidRPr="00AE544D">
              <w:rPr>
                <w:rFonts w:ascii="Verdana" w:hAnsi="Verdana"/>
                <w:sz w:val="20"/>
              </w:rPr>
              <w:t>7</w:t>
            </w:r>
            <w:r w:rsidRPr="00AE544D">
              <w:rPr>
                <w:rFonts w:ascii="Verdana" w:hAnsi="Verdana"/>
                <w:sz w:val="20"/>
              </w:rPr>
              <w:t xml:space="preserve"> priedas, jeigu tiekėjas yra fizinis asmuo).</w:t>
            </w:r>
          </w:p>
          <w:p w14:paraId="6B9A3419" w14:textId="77777777" w:rsidR="003516F8" w:rsidRPr="00AE544D" w:rsidRDefault="003516F8" w:rsidP="003F6608">
            <w:pPr>
              <w:tabs>
                <w:tab w:val="left" w:pos="0"/>
                <w:tab w:val="left" w:pos="426"/>
              </w:tabs>
              <w:spacing w:after="0" w:line="240" w:lineRule="auto"/>
              <w:jc w:val="both"/>
              <w:rPr>
                <w:rFonts w:ascii="Verdana" w:hAnsi="Verdana"/>
                <w:sz w:val="20"/>
              </w:rPr>
            </w:pPr>
            <w:r w:rsidRPr="00AE544D">
              <w:rPr>
                <w:rFonts w:ascii="Verdana" w:hAnsi="Verdana"/>
                <w:sz w:val="20"/>
              </w:rPr>
              <w:t>Pateikiamos skaitmeninės dokumentų kopijos.</w:t>
            </w:r>
          </w:p>
        </w:tc>
      </w:tr>
    </w:tbl>
    <w:p w14:paraId="14A4678B" w14:textId="77777777" w:rsidR="003516F8" w:rsidRPr="00AE544D" w:rsidRDefault="003516F8" w:rsidP="003516F8">
      <w:pPr>
        <w:tabs>
          <w:tab w:val="left" w:pos="426"/>
        </w:tabs>
        <w:spacing w:after="0" w:line="240" w:lineRule="auto"/>
        <w:jc w:val="both"/>
        <w:rPr>
          <w:rFonts w:ascii="Verdana" w:hAnsi="Verdana"/>
          <w:sz w:val="20"/>
        </w:rPr>
      </w:pPr>
    </w:p>
    <w:p w14:paraId="4D553008" w14:textId="77777777" w:rsidR="00F35ED8" w:rsidRPr="00AE544D" w:rsidRDefault="009913DE" w:rsidP="001C1402">
      <w:pPr>
        <w:pStyle w:val="ListParagraph"/>
        <w:numPr>
          <w:ilvl w:val="1"/>
          <w:numId w:val="47"/>
        </w:numPr>
        <w:tabs>
          <w:tab w:val="left" w:pos="426"/>
        </w:tabs>
        <w:spacing w:after="0" w:line="240" w:lineRule="auto"/>
        <w:jc w:val="both"/>
        <w:rPr>
          <w:rFonts w:ascii="Verdana" w:hAnsi="Verdana"/>
          <w:sz w:val="20"/>
          <w:szCs w:val="20"/>
        </w:rPr>
      </w:pPr>
      <w:r w:rsidRPr="00AE544D">
        <w:rPr>
          <w:rFonts w:ascii="Verdana" w:hAnsi="Verdana"/>
          <w:sz w:val="20"/>
          <w:szCs w:val="20"/>
        </w:rPr>
        <w:t>Tiekėjo kvalifikacija ir atitiktis kokybės / aplinkos apsaugos vadybos sistemos standartams (jei reikalaujama) turi būti įgyta iki pasiūlymų pateikimo termino pabaigos.</w:t>
      </w:r>
    </w:p>
    <w:p w14:paraId="6B060157" w14:textId="77777777" w:rsidR="00B2617C" w:rsidRPr="00AE544D" w:rsidRDefault="009913DE" w:rsidP="001C1402">
      <w:pPr>
        <w:pStyle w:val="ListParagraph"/>
        <w:numPr>
          <w:ilvl w:val="1"/>
          <w:numId w:val="47"/>
        </w:numPr>
        <w:tabs>
          <w:tab w:val="left" w:pos="426"/>
        </w:tabs>
        <w:spacing w:after="0" w:line="240" w:lineRule="auto"/>
        <w:jc w:val="both"/>
        <w:rPr>
          <w:rFonts w:ascii="Verdana" w:hAnsi="Verdana"/>
          <w:sz w:val="20"/>
          <w:szCs w:val="20"/>
        </w:rPr>
      </w:pPr>
      <w:r w:rsidRPr="00AE544D">
        <w:rPr>
          <w:rFonts w:ascii="Verdana" w:eastAsia="Times New Roman" w:hAnsi="Verdana"/>
          <w:sz w:val="20"/>
          <w:szCs w:val="20"/>
        </w:rPr>
        <w:t>I</w:t>
      </w:r>
      <w:r w:rsidR="00070CA6" w:rsidRPr="00AE544D">
        <w:rPr>
          <w:rFonts w:ascii="Verdana" w:eastAsia="Times New Roman" w:hAnsi="Verdana"/>
          <w:sz w:val="20"/>
          <w:szCs w:val="20"/>
        </w:rPr>
        <w:t>š tiekėjų, registruotų Europos Sąjungos valstybėje narėje,</w:t>
      </w:r>
      <w:r w:rsidR="00070CA6" w:rsidRPr="00AE544D">
        <w:rPr>
          <w:rFonts w:ascii="Verdana" w:eastAsia="Times New Roman" w:hAnsi="Verdana"/>
          <w:bCs/>
          <w:sz w:val="20"/>
          <w:szCs w:val="20"/>
        </w:rPr>
        <w:t xml:space="preserve"> Europos ekonominės erdvės valstybėje narėje, Šveicarijos Konfederacijoje arba trečiojoje šalyje</w:t>
      </w:r>
      <w:r w:rsidR="00070CA6" w:rsidRPr="00AE544D">
        <w:rPr>
          <w:rFonts w:ascii="Verdana" w:eastAsia="Times New Roman" w:hAnsi="Verdana"/>
          <w:sz w:val="20"/>
          <w:szCs w:val="20"/>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00070CA6" w:rsidRPr="00AE544D">
        <w:rPr>
          <w:rFonts w:ascii="Verdana" w:hAnsi="Verdana"/>
          <w:sz w:val="20"/>
          <w:szCs w:val="20"/>
          <w:vertAlign w:val="superscript"/>
        </w:rPr>
        <w:footnoteReference w:id="4"/>
      </w:r>
      <w:r w:rsidR="00070CA6" w:rsidRPr="00AE544D">
        <w:rPr>
          <w:rFonts w:ascii="Verdana" w:eastAsia="Times New Roman" w:hAnsi="Verdana"/>
          <w:sz w:val="20"/>
          <w:szCs w:val="20"/>
        </w:rPr>
        <w:t>. Šie dokumentai turės būti pateikti iki pirkimo vykdytojo nurodyto, termino</w:t>
      </w:r>
      <w:r w:rsidR="000A3B6E" w:rsidRPr="00AE544D">
        <w:rPr>
          <w:rFonts w:ascii="Verdana" w:eastAsia="Times New Roman" w:hAnsi="Verdana"/>
          <w:sz w:val="20"/>
          <w:szCs w:val="20"/>
        </w:rPr>
        <w:t>.</w:t>
      </w:r>
    </w:p>
    <w:p w14:paraId="6E900BC7" w14:textId="77777777" w:rsidR="00B2617C" w:rsidRPr="00AE544D" w:rsidRDefault="00027C56" w:rsidP="001C1402">
      <w:pPr>
        <w:pStyle w:val="ListParagraph"/>
        <w:numPr>
          <w:ilvl w:val="1"/>
          <w:numId w:val="47"/>
        </w:numPr>
        <w:tabs>
          <w:tab w:val="left" w:pos="426"/>
        </w:tabs>
        <w:spacing w:after="0" w:line="240" w:lineRule="auto"/>
        <w:jc w:val="both"/>
        <w:rPr>
          <w:rFonts w:ascii="Verdana" w:hAnsi="Verdana"/>
          <w:sz w:val="20"/>
          <w:szCs w:val="20"/>
        </w:rPr>
      </w:pPr>
      <w:r w:rsidRPr="00AE544D">
        <w:rPr>
          <w:rFonts w:ascii="Verdana" w:hAnsi="Verdana"/>
          <w:color w:val="000000"/>
          <w:sz w:val="20"/>
          <w:szCs w:val="20"/>
        </w:rPr>
        <w:t>Tiekėjas gali remtis kitų ūkio subjektų pajėgumais</w:t>
      </w:r>
      <w:r w:rsidR="007F341E" w:rsidRPr="00AE544D">
        <w:rPr>
          <w:rFonts w:ascii="Verdana" w:hAnsi="Verdana"/>
          <w:color w:val="000000"/>
          <w:sz w:val="20"/>
          <w:szCs w:val="20"/>
        </w:rPr>
        <w:t xml:space="preserve">, </w:t>
      </w:r>
      <w:r w:rsidRPr="00AE544D">
        <w:rPr>
          <w:rFonts w:ascii="Verdana" w:hAnsi="Verdana"/>
          <w:color w:val="000000"/>
          <w:sz w:val="20"/>
          <w:szCs w:val="20"/>
        </w:rPr>
        <w:t>kai jų</w:t>
      </w:r>
      <w:r w:rsidR="007F341E" w:rsidRPr="00AE544D">
        <w:rPr>
          <w:rFonts w:ascii="Verdana" w:hAnsi="Verdana"/>
          <w:color w:val="000000"/>
          <w:sz w:val="20"/>
          <w:szCs w:val="20"/>
        </w:rPr>
        <w:t xml:space="preserve"> </w:t>
      </w:r>
      <w:r w:rsidRPr="00AE544D">
        <w:rPr>
          <w:rFonts w:ascii="Verdana" w:hAnsi="Verdana"/>
          <w:color w:val="000000"/>
          <w:sz w:val="20"/>
          <w:szCs w:val="20"/>
        </w:rPr>
        <w:t>kvalifikac</w:t>
      </w:r>
      <w:r w:rsidR="00BD0F7B" w:rsidRPr="00AE544D">
        <w:rPr>
          <w:rFonts w:ascii="Verdana" w:hAnsi="Verdana"/>
          <w:color w:val="000000"/>
          <w:sz w:val="20"/>
          <w:szCs w:val="20"/>
        </w:rPr>
        <w:t>ija remiasi siekdamas atitikti P</w:t>
      </w:r>
      <w:r w:rsidRPr="00AE544D">
        <w:rPr>
          <w:rFonts w:ascii="Verdana" w:hAnsi="Verdana"/>
          <w:color w:val="000000"/>
          <w:sz w:val="20"/>
          <w:szCs w:val="20"/>
        </w:rPr>
        <w:t>irkimo dokumentuose PO nustatytus kvalifikacijos reikalavimus</w:t>
      </w:r>
      <w:r w:rsidR="00F44578" w:rsidRPr="00AE544D">
        <w:rPr>
          <w:rFonts w:ascii="Verdana" w:hAnsi="Verdana"/>
          <w:color w:val="000000"/>
          <w:sz w:val="20"/>
          <w:szCs w:val="20"/>
        </w:rPr>
        <w:t xml:space="preserve"> </w:t>
      </w:r>
      <w:r w:rsidRPr="00AE544D">
        <w:rPr>
          <w:rFonts w:ascii="Verdana" w:hAnsi="Verdana"/>
          <w:color w:val="000000"/>
          <w:sz w:val="20"/>
          <w:szCs w:val="20"/>
        </w:rPr>
        <w:t>turėti specialų leidimą arba būti tam tikrų organizacijų nariu (tik norminiuose teisės aktuose nustatytais atvejais ir</w:t>
      </w:r>
      <w:r w:rsidR="00F44578" w:rsidRPr="00AE544D">
        <w:rPr>
          <w:rFonts w:ascii="Verdana" w:hAnsi="Verdana"/>
          <w:color w:val="000000"/>
          <w:sz w:val="20"/>
          <w:szCs w:val="20"/>
        </w:rPr>
        <w:t xml:space="preserve"> apimtimi),</w:t>
      </w:r>
      <w:r w:rsidRPr="00AE544D">
        <w:rPr>
          <w:rFonts w:ascii="Verdana" w:hAnsi="Verdana"/>
          <w:color w:val="000000"/>
          <w:sz w:val="20"/>
          <w:szCs w:val="20"/>
        </w:rPr>
        <w:t xml:space="preserve"> finansinio ir ekonominio pajėgumo </w:t>
      </w:r>
      <w:r w:rsidRPr="00AE544D">
        <w:rPr>
          <w:rFonts w:ascii="Verdana" w:hAnsi="Verdana"/>
          <w:color w:val="000000"/>
          <w:sz w:val="20"/>
          <w:szCs w:val="20"/>
        </w:rPr>
        <w:lastRenderedPageBreak/>
        <w:t>reikalavimus</w:t>
      </w:r>
      <w:r w:rsidR="00136393" w:rsidRPr="00AE544D">
        <w:rPr>
          <w:rFonts w:ascii="Verdana" w:hAnsi="Verdana"/>
          <w:color w:val="000000"/>
          <w:sz w:val="20"/>
          <w:szCs w:val="20"/>
        </w:rPr>
        <w:t xml:space="preserve"> arba</w:t>
      </w:r>
      <w:r w:rsidRPr="00AE544D">
        <w:rPr>
          <w:rFonts w:ascii="Verdana" w:hAnsi="Verdana"/>
          <w:color w:val="000000"/>
          <w:sz w:val="20"/>
          <w:szCs w:val="20"/>
        </w:rPr>
        <w:t xml:space="preserve"> techninio ir profesinio pajėgumo reikalavimus</w:t>
      </w:r>
      <w:r w:rsidR="00002E5D" w:rsidRPr="00AE544D">
        <w:rPr>
          <w:rFonts w:ascii="Verdana" w:hAnsi="Verdana"/>
          <w:color w:val="000000"/>
          <w:sz w:val="20"/>
          <w:szCs w:val="20"/>
        </w:rPr>
        <w:t>, kaip tai nustatyta VPĮ 49 straipsnio 1 dalyje</w:t>
      </w:r>
      <w:r w:rsidRPr="00AE544D">
        <w:rPr>
          <w:rFonts w:ascii="Verdana" w:hAnsi="Verdana"/>
          <w:color w:val="000000"/>
          <w:sz w:val="20"/>
          <w:szCs w:val="20"/>
        </w:rPr>
        <w:t>.</w:t>
      </w:r>
      <w:r w:rsidR="005A136A" w:rsidRPr="00AE544D">
        <w:rPr>
          <w:rFonts w:ascii="Verdana" w:hAnsi="Verdana"/>
          <w:color w:val="000000"/>
          <w:sz w:val="20"/>
          <w:szCs w:val="20"/>
        </w:rPr>
        <w:t xml:space="preserve"> </w:t>
      </w:r>
    </w:p>
    <w:p w14:paraId="7CE25488" w14:textId="77777777" w:rsidR="00B2617C" w:rsidRPr="00AE544D" w:rsidRDefault="00554D00" w:rsidP="001C1402">
      <w:pPr>
        <w:pStyle w:val="ListParagraph"/>
        <w:numPr>
          <w:ilvl w:val="1"/>
          <w:numId w:val="47"/>
        </w:numPr>
        <w:tabs>
          <w:tab w:val="left" w:pos="426"/>
        </w:tabs>
        <w:spacing w:after="0" w:line="240" w:lineRule="auto"/>
        <w:jc w:val="both"/>
        <w:rPr>
          <w:rFonts w:ascii="Verdana" w:hAnsi="Verdana"/>
          <w:sz w:val="20"/>
          <w:szCs w:val="20"/>
        </w:rPr>
      </w:pPr>
      <w:r w:rsidRPr="00AE544D">
        <w:rPr>
          <w:rFonts w:ascii="Verdana" w:hAnsi="Verdana"/>
          <w:iCs/>
          <w:color w:val="000000"/>
          <w:sz w:val="20"/>
          <w:szCs w:val="20"/>
        </w:rPr>
        <w:t xml:space="preserve">Tiekėjas gali remtis tokiais </w:t>
      </w:r>
      <w:r w:rsidR="00027C56" w:rsidRPr="00AE544D">
        <w:rPr>
          <w:rFonts w:ascii="Verdana" w:hAnsi="Verdana"/>
          <w:iCs/>
          <w:color w:val="000000"/>
          <w:sz w:val="20"/>
          <w:szCs w:val="20"/>
        </w:rPr>
        <w:t xml:space="preserve">kito </w:t>
      </w:r>
      <w:r w:rsidRPr="00AE544D">
        <w:rPr>
          <w:rFonts w:ascii="Verdana" w:hAnsi="Verdana"/>
          <w:iCs/>
          <w:color w:val="000000"/>
          <w:sz w:val="20"/>
          <w:szCs w:val="20"/>
        </w:rPr>
        <w:t xml:space="preserve">ūkio subjekto pajėgumais, kuriais jis realiai galės disponuoti </w:t>
      </w:r>
      <w:r w:rsidRPr="00AE544D">
        <w:rPr>
          <w:rFonts w:ascii="Verdana" w:hAnsi="Verdana"/>
          <w:color w:val="000000"/>
          <w:sz w:val="20"/>
          <w:szCs w:val="20"/>
        </w:rPr>
        <w:t xml:space="preserve">pirkimo </w:t>
      </w:r>
      <w:r w:rsidRPr="00AE544D">
        <w:rPr>
          <w:rFonts w:ascii="Verdana" w:hAnsi="Verdana"/>
          <w:iCs/>
          <w:color w:val="000000"/>
          <w:sz w:val="20"/>
          <w:szCs w:val="20"/>
        </w:rPr>
        <w:t>sutarties vykdymo metu.</w:t>
      </w:r>
      <w:r w:rsidR="00FA6D33" w:rsidRPr="00AE544D">
        <w:rPr>
          <w:rFonts w:ascii="Verdana" w:hAnsi="Verdana"/>
          <w:iCs/>
          <w:color w:val="000000"/>
          <w:sz w:val="20"/>
          <w:szCs w:val="20"/>
        </w:rPr>
        <w:t xml:space="preserve"> </w:t>
      </w:r>
      <w:r w:rsidR="00FA6D33" w:rsidRPr="00AE544D">
        <w:rPr>
          <w:rFonts w:ascii="Verdana" w:hAnsi="Verdana"/>
          <w:color w:val="000000"/>
          <w:sz w:val="20"/>
          <w:szCs w:val="20"/>
        </w:rPr>
        <w:t xml:space="preserve">Tiekėjas </w:t>
      </w:r>
      <w:r w:rsidR="001E0481" w:rsidRPr="00AE544D">
        <w:rPr>
          <w:rFonts w:ascii="Verdana" w:hAnsi="Verdana"/>
          <w:sz w:val="20"/>
          <w:szCs w:val="20"/>
        </w:rPr>
        <w:t>privalo pateikti įrodymus</w:t>
      </w:r>
      <w:r w:rsidR="00FA6D33" w:rsidRPr="00AE544D">
        <w:rPr>
          <w:rFonts w:ascii="Verdana" w:hAnsi="Verdana"/>
          <w:color w:val="000000"/>
          <w:sz w:val="20"/>
          <w:szCs w:val="20"/>
        </w:rPr>
        <w:t xml:space="preserve">, </w:t>
      </w:r>
      <w:r w:rsidR="001E0481" w:rsidRPr="00AE544D">
        <w:rPr>
          <w:rFonts w:ascii="Verdana" w:hAnsi="Verdana"/>
          <w:sz w:val="20"/>
          <w:szCs w:val="20"/>
        </w:rPr>
        <w:t>patvirtinančius</w:t>
      </w:r>
      <w:r w:rsidR="001E0481" w:rsidRPr="00AE544D">
        <w:rPr>
          <w:rFonts w:ascii="Verdana" w:hAnsi="Verdana"/>
          <w:color w:val="000000"/>
          <w:sz w:val="20"/>
          <w:szCs w:val="20"/>
        </w:rPr>
        <w:t xml:space="preserve"> </w:t>
      </w:r>
      <w:r w:rsidR="00FA6D33" w:rsidRPr="00AE544D">
        <w:rPr>
          <w:rFonts w:ascii="Verdana" w:hAnsi="Verdana"/>
          <w:color w:val="000000"/>
          <w:sz w:val="20"/>
          <w:szCs w:val="20"/>
        </w:rPr>
        <w:t>kad per visą</w:t>
      </w:r>
      <w:r w:rsidR="00FA6D33" w:rsidRPr="00AE544D">
        <w:rPr>
          <w:rFonts w:ascii="Verdana" w:eastAsia="Times New Roman" w:hAnsi="Verdana"/>
          <w:color w:val="000000"/>
          <w:sz w:val="20"/>
          <w:szCs w:val="20"/>
        </w:rPr>
        <w:t xml:space="preserve"> pirkimo</w:t>
      </w:r>
      <w:r w:rsidR="00FA6D33" w:rsidRPr="00AE544D">
        <w:rPr>
          <w:rFonts w:ascii="Verdana" w:hAnsi="Verdana"/>
          <w:color w:val="000000"/>
          <w:sz w:val="20"/>
          <w:szCs w:val="20"/>
        </w:rPr>
        <w:t xml:space="preserve"> sutarties vykdymo laikotarpį ūkio subjekto, kurio pajėgumais buvo pasiremta, ištekliai tiekėjui bus prieinami.</w:t>
      </w:r>
      <w:r w:rsidR="00FA6D33" w:rsidRPr="00AE544D">
        <w:rPr>
          <w:rFonts w:ascii="Verdana" w:eastAsia="Times New Roman" w:hAnsi="Verdana"/>
          <w:sz w:val="20"/>
          <w:szCs w:val="20"/>
        </w:rPr>
        <w:t xml:space="preserve"> </w:t>
      </w:r>
      <w:r w:rsidR="004E1EC9" w:rsidRPr="00AE544D">
        <w:rPr>
          <w:rFonts w:ascii="Verdana" w:eastAsia="Arial Unicode MS" w:hAnsi="Verdana"/>
          <w:sz w:val="20"/>
          <w:szCs w:val="20"/>
          <w:bdr w:val="nil"/>
        </w:rPr>
        <w:t>Įrodymui prašoma pateikti pirkimo sutarčių ar kitų dokumentų kopijas, kurios patvirtintų, kad tiekėjui kitų ūkio subjektų ištekliai bus prieinami.</w:t>
      </w:r>
    </w:p>
    <w:p w14:paraId="3060C664" w14:textId="77777777" w:rsidR="00B2617C" w:rsidRPr="00AE544D" w:rsidRDefault="0005762C" w:rsidP="001C1402">
      <w:pPr>
        <w:pStyle w:val="ListParagraph"/>
        <w:numPr>
          <w:ilvl w:val="1"/>
          <w:numId w:val="47"/>
        </w:numPr>
        <w:tabs>
          <w:tab w:val="left" w:pos="426"/>
        </w:tabs>
        <w:spacing w:after="0" w:line="240" w:lineRule="auto"/>
        <w:jc w:val="both"/>
        <w:rPr>
          <w:rFonts w:ascii="Verdana" w:hAnsi="Verdana"/>
          <w:sz w:val="20"/>
          <w:szCs w:val="20"/>
        </w:rPr>
      </w:pPr>
      <w:r w:rsidRPr="00AE544D">
        <w:rPr>
          <w:rFonts w:ascii="Verdana" w:hAnsi="Verdana"/>
          <w:sz w:val="20"/>
          <w:szCs w:val="20"/>
        </w:rPr>
        <w:t>Jei tiekėjas ketina pasitelkti subtiekėjus arba specialistus, kurie nėra tiekėjo ar tiekėjo pasitelkiamo (</w:t>
      </w:r>
      <w:r w:rsidR="00554D00" w:rsidRPr="00AE544D">
        <w:rPr>
          <w:rFonts w:ascii="Verdana" w:hAnsi="Verdana"/>
          <w:sz w:val="20"/>
          <w:szCs w:val="20"/>
        </w:rPr>
        <w:t>-</w:t>
      </w:r>
      <w:r w:rsidRPr="00AE544D">
        <w:rPr>
          <w:rFonts w:ascii="Verdana" w:hAnsi="Verdana"/>
          <w:sz w:val="20"/>
          <w:szCs w:val="20"/>
        </w:rPr>
        <w:t>ų) subtiekėjo (</w:t>
      </w:r>
      <w:r w:rsidR="00554D00" w:rsidRPr="00AE544D">
        <w:rPr>
          <w:rFonts w:ascii="Verdana" w:hAnsi="Verdana"/>
          <w:sz w:val="20"/>
          <w:szCs w:val="20"/>
        </w:rPr>
        <w:t>-</w:t>
      </w:r>
      <w:r w:rsidRPr="00AE544D">
        <w:rPr>
          <w:rFonts w:ascii="Verdana" w:hAnsi="Verdana"/>
          <w:sz w:val="20"/>
          <w:szCs w:val="20"/>
        </w:rPr>
        <w:t xml:space="preserve">ų) darbuotojai pasiūlymo pateikimo metu, bet laimėjimo atveju būtų įdarbinti,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PO sudaryti </w:t>
      </w:r>
      <w:r w:rsidR="009835BC" w:rsidRPr="00AE544D">
        <w:rPr>
          <w:rFonts w:ascii="Verdana" w:hAnsi="Verdana"/>
          <w:sz w:val="20"/>
          <w:szCs w:val="20"/>
        </w:rPr>
        <w:t>P</w:t>
      </w:r>
      <w:r w:rsidRPr="00AE544D">
        <w:rPr>
          <w:rFonts w:ascii="Verdana" w:hAnsi="Verdana"/>
          <w:sz w:val="20"/>
          <w:szCs w:val="20"/>
        </w:rPr>
        <w:t>irkimo sutartį, skaitmeninės kopijos.</w:t>
      </w:r>
    </w:p>
    <w:p w14:paraId="0B56AA6E" w14:textId="77777777" w:rsidR="00B2617C" w:rsidRPr="00AE544D" w:rsidRDefault="0019329E" w:rsidP="001C1402">
      <w:pPr>
        <w:pStyle w:val="ListParagraph"/>
        <w:numPr>
          <w:ilvl w:val="1"/>
          <w:numId w:val="47"/>
        </w:numPr>
        <w:tabs>
          <w:tab w:val="left" w:pos="426"/>
        </w:tabs>
        <w:spacing w:after="0" w:line="240" w:lineRule="auto"/>
        <w:jc w:val="both"/>
        <w:rPr>
          <w:rFonts w:ascii="Verdana" w:hAnsi="Verdana"/>
          <w:sz w:val="20"/>
          <w:szCs w:val="20"/>
        </w:rPr>
      </w:pPr>
      <w:r w:rsidRPr="00AE544D">
        <w:rPr>
          <w:rFonts w:ascii="Verdana" w:hAnsi="Verdana"/>
          <w:sz w:val="20"/>
          <w:szCs w:val="20"/>
        </w:rPr>
        <w:t>Įrodinėdamas teisę verstis veikla, reikalinga pirkimo sutarčiai vykdyti ir (arba) tiekėjo ar jo specialistų išsilavinimą ir profesinę kvalifikaciją</w:t>
      </w:r>
      <w:r w:rsidR="005C6D1E" w:rsidRPr="00AE544D">
        <w:rPr>
          <w:rFonts w:ascii="Verdana" w:hAnsi="Verdana"/>
          <w:sz w:val="20"/>
          <w:szCs w:val="20"/>
        </w:rPr>
        <w:t xml:space="preserve">, tiekėjas gali remtis kitų ūkio subjektų pajėgumais tik tuo atveju, jeigu tie subjektai patys suteiks paslaugas, kurioms reikia jų turimų pajėgumų, kaip nurodoma VPĮ </w:t>
      </w:r>
      <w:r w:rsidR="0094033D" w:rsidRPr="00AE544D">
        <w:rPr>
          <w:rFonts w:ascii="Verdana" w:hAnsi="Verdana"/>
          <w:sz w:val="20"/>
          <w:szCs w:val="20"/>
        </w:rPr>
        <w:t>49 straipsnio 2 dalyje.</w:t>
      </w:r>
    </w:p>
    <w:p w14:paraId="074E6FB9" w14:textId="77777777" w:rsidR="00B418FD" w:rsidRPr="00AE544D" w:rsidRDefault="000E231C" w:rsidP="001C1402">
      <w:pPr>
        <w:pStyle w:val="ListParagraph"/>
        <w:numPr>
          <w:ilvl w:val="1"/>
          <w:numId w:val="47"/>
        </w:numPr>
        <w:tabs>
          <w:tab w:val="left" w:pos="426"/>
        </w:tabs>
        <w:spacing w:after="0" w:line="240" w:lineRule="auto"/>
        <w:jc w:val="both"/>
        <w:rPr>
          <w:rFonts w:ascii="Verdana" w:hAnsi="Verdana"/>
          <w:sz w:val="20"/>
          <w:szCs w:val="20"/>
        </w:rPr>
      </w:pPr>
      <w:r w:rsidRPr="00AE544D">
        <w:rPr>
          <w:rFonts w:ascii="Verdana" w:hAnsi="Verdana"/>
          <w:sz w:val="20"/>
          <w:szCs w:val="20"/>
        </w:rPr>
        <w:t xml:space="preserve">PO bet kuriuo </w:t>
      </w:r>
      <w:r w:rsidR="009835BC" w:rsidRPr="00AE544D">
        <w:rPr>
          <w:rFonts w:ascii="Verdana" w:hAnsi="Verdana"/>
          <w:sz w:val="20"/>
          <w:szCs w:val="20"/>
        </w:rPr>
        <w:t>P</w:t>
      </w:r>
      <w:r w:rsidRPr="00AE544D">
        <w:rPr>
          <w:rFonts w:ascii="Verdana" w:hAnsi="Verdana"/>
          <w:sz w:val="20"/>
          <w:szCs w:val="20"/>
        </w:rPr>
        <w:t xml:space="preserve">irkimo procedūros metu gali paprašyti tiekėjų pateikti visus ar dalį dokumentų, patvirtinančių jų pašalinimo pagrindų nebuvimą, </w:t>
      </w:r>
      <w:r w:rsidR="00F3591A" w:rsidRPr="00AE544D">
        <w:rPr>
          <w:rFonts w:ascii="Verdana" w:hAnsi="Verdana"/>
          <w:sz w:val="20"/>
          <w:szCs w:val="20"/>
        </w:rPr>
        <w:t xml:space="preserve">atitiktį kvalifikacijos reikalavimams </w:t>
      </w:r>
      <w:r w:rsidR="003A24CE" w:rsidRPr="00AE544D">
        <w:rPr>
          <w:rFonts w:ascii="Verdana" w:hAnsi="Verdana"/>
          <w:sz w:val="20"/>
          <w:szCs w:val="20"/>
        </w:rPr>
        <w:t>(jei taikoma)</w:t>
      </w:r>
      <w:r w:rsidR="00F3591A" w:rsidRPr="00AE544D">
        <w:rPr>
          <w:rFonts w:ascii="Verdana" w:hAnsi="Verdana"/>
          <w:sz w:val="20"/>
          <w:szCs w:val="20"/>
        </w:rPr>
        <w:t xml:space="preserve">, </w:t>
      </w:r>
      <w:r w:rsidRPr="00AE544D">
        <w:rPr>
          <w:rFonts w:ascii="Verdana" w:hAnsi="Verdana"/>
          <w:sz w:val="20"/>
          <w:szCs w:val="20"/>
        </w:rPr>
        <w:t xml:space="preserve">jeigu tai būtina siekiant užtikrinti tinkamą </w:t>
      </w:r>
      <w:r w:rsidR="00324E04" w:rsidRPr="00AE544D">
        <w:rPr>
          <w:rFonts w:ascii="Verdana" w:hAnsi="Verdana"/>
          <w:sz w:val="20"/>
          <w:szCs w:val="20"/>
        </w:rPr>
        <w:t>P</w:t>
      </w:r>
      <w:r w:rsidRPr="00AE544D">
        <w:rPr>
          <w:rFonts w:ascii="Verdana" w:hAnsi="Verdana"/>
          <w:sz w:val="20"/>
          <w:szCs w:val="20"/>
        </w:rPr>
        <w:t>irkimo procedūros atlikimą.</w:t>
      </w:r>
    </w:p>
    <w:p w14:paraId="71DD6068" w14:textId="3B94E857" w:rsidR="00B418FD" w:rsidRPr="00AE544D" w:rsidRDefault="00B418FD" w:rsidP="001C1402">
      <w:pPr>
        <w:pStyle w:val="ListParagraph"/>
        <w:numPr>
          <w:ilvl w:val="1"/>
          <w:numId w:val="47"/>
        </w:numPr>
        <w:tabs>
          <w:tab w:val="left" w:pos="426"/>
        </w:tabs>
        <w:spacing w:after="0" w:line="240" w:lineRule="auto"/>
        <w:jc w:val="both"/>
        <w:rPr>
          <w:rFonts w:ascii="Verdana" w:hAnsi="Verdana"/>
          <w:sz w:val="20"/>
          <w:szCs w:val="20"/>
        </w:rPr>
      </w:pPr>
      <w:r w:rsidRPr="00AE544D">
        <w:rPr>
          <w:rFonts w:ascii="Verdana" w:hAnsi="Verdana"/>
          <w:b/>
          <w:sz w:val="20"/>
          <w:szCs w:val="20"/>
        </w:rPr>
        <w:t xml:space="preserve">PO tiekėjo kvalifikaciją (jeigu reikalaujama ir pašalinimo pagrindų nebuvimą patvirtinančių dokumentų bei reikalavimams dėl grėsmės nacionaliniam saugumui nebuvimo patvirtinančių dokumentų, reikalaus tik iš ekonomiškai </w:t>
      </w:r>
      <w:r w:rsidRPr="004C2C37">
        <w:rPr>
          <w:rFonts w:ascii="Verdana" w:hAnsi="Verdana"/>
          <w:b/>
          <w:sz w:val="20"/>
          <w:szCs w:val="20"/>
        </w:rPr>
        <w:t>naudingiausią pasiūlymą pateikusio tiekėjo prieš nustatant laimėjusį pasiūlymą</w:t>
      </w:r>
      <w:r w:rsidR="00F1185A" w:rsidRPr="004C2C37">
        <w:rPr>
          <w:rFonts w:ascii="Verdana" w:hAnsi="Verdana"/>
          <w:b/>
          <w:sz w:val="20"/>
          <w:szCs w:val="20"/>
        </w:rPr>
        <w:t>,</w:t>
      </w:r>
      <w:r w:rsidR="00356343" w:rsidRPr="004C2C37">
        <w:rPr>
          <w:rFonts w:ascii="Verdana" w:hAnsi="Verdana"/>
          <w:b/>
          <w:sz w:val="20"/>
          <w:szCs w:val="20"/>
        </w:rPr>
        <w:t xml:space="preserve"> </w:t>
      </w:r>
      <w:r w:rsidR="00356343" w:rsidRPr="004C2C37">
        <w:rPr>
          <w:rStyle w:val="normaltextrun"/>
          <w:rFonts w:ascii="Verdana" w:hAnsi="Verdana"/>
          <w:b/>
          <w:color w:val="000000"/>
          <w:sz w:val="20"/>
          <w:szCs w:val="20"/>
          <w:shd w:val="clear" w:color="auto" w:fill="FFFFFF"/>
        </w:rPr>
        <w:t>jei perkančiajai organizacijai kils pagrįstų abejonių dėl tiekėjo atitikties.</w:t>
      </w:r>
      <w:r w:rsidR="00356343">
        <w:rPr>
          <w:rStyle w:val="normaltextrun"/>
          <w:rFonts w:ascii="Verdana" w:hAnsi="Verdana"/>
          <w:color w:val="000000"/>
          <w:sz w:val="20"/>
          <w:szCs w:val="20"/>
          <w:shd w:val="clear" w:color="auto" w:fill="FFFFFF"/>
        </w:rPr>
        <w:t> </w:t>
      </w:r>
    </w:p>
    <w:p w14:paraId="6861F8F5" w14:textId="191BB8B5" w:rsidR="00FB4BB7" w:rsidRPr="00AE544D" w:rsidRDefault="0091000D" w:rsidP="001C1402">
      <w:pPr>
        <w:pStyle w:val="ListParagraph"/>
        <w:numPr>
          <w:ilvl w:val="1"/>
          <w:numId w:val="54"/>
        </w:numPr>
        <w:tabs>
          <w:tab w:val="left" w:pos="426"/>
          <w:tab w:val="left" w:pos="567"/>
        </w:tabs>
        <w:spacing w:after="0" w:line="240" w:lineRule="auto"/>
        <w:ind w:left="0" w:firstLine="0"/>
        <w:jc w:val="both"/>
        <w:rPr>
          <w:rFonts w:ascii="Verdana" w:hAnsi="Verdana"/>
          <w:bCs/>
          <w:sz w:val="20"/>
          <w:szCs w:val="20"/>
        </w:rPr>
      </w:pPr>
      <w:r w:rsidRPr="00AE544D">
        <w:rPr>
          <w:rFonts w:ascii="Verdana" w:hAnsi="Verdana"/>
          <w:sz w:val="20"/>
          <w:szCs w:val="20"/>
        </w:rPr>
        <w:t xml:space="preserve"> </w:t>
      </w:r>
      <w:r w:rsidR="00C97665" w:rsidRPr="00AE544D">
        <w:rPr>
          <w:rFonts w:ascii="Verdana" w:hAnsi="Verdana"/>
          <w:sz w:val="20"/>
          <w:szCs w:val="20"/>
        </w:rPr>
        <w:t xml:space="preserve">Jeigu tiekėjo kvalifikacija dėl teisės verstis atitinkama veikla nėra tikrinama arba tikrinama ne visa apimtimi, tiekėjas </w:t>
      </w:r>
      <w:r w:rsidR="005A7075" w:rsidRPr="00AE544D">
        <w:rPr>
          <w:rFonts w:ascii="Verdana" w:hAnsi="Verdana"/>
          <w:sz w:val="20"/>
          <w:szCs w:val="20"/>
        </w:rPr>
        <w:t>PO</w:t>
      </w:r>
      <w:r w:rsidR="00C97665" w:rsidRPr="00AE544D">
        <w:rPr>
          <w:rFonts w:ascii="Verdana" w:hAnsi="Verdana"/>
          <w:sz w:val="20"/>
          <w:szCs w:val="20"/>
        </w:rPr>
        <w:t xml:space="preserve"> įsipareigoja, kad </w:t>
      </w:r>
      <w:r w:rsidR="002523CB" w:rsidRPr="00AE544D">
        <w:rPr>
          <w:rFonts w:ascii="Verdana" w:hAnsi="Verdana"/>
          <w:sz w:val="20"/>
          <w:szCs w:val="20"/>
        </w:rPr>
        <w:t>P</w:t>
      </w:r>
      <w:r w:rsidR="00C97665" w:rsidRPr="00AE544D">
        <w:rPr>
          <w:rFonts w:ascii="Verdana" w:hAnsi="Verdana"/>
          <w:sz w:val="20"/>
          <w:szCs w:val="20"/>
        </w:rPr>
        <w:t>irkimo sutartį vykdys tik tokią teisę turintys asmenys.</w:t>
      </w:r>
      <w:r w:rsidR="00DE13FE" w:rsidRPr="00AE544D">
        <w:rPr>
          <w:rFonts w:ascii="Verdana" w:hAnsi="Verdana"/>
          <w:sz w:val="20"/>
          <w:szCs w:val="20"/>
        </w:rPr>
        <w:t xml:space="preserve"> </w:t>
      </w:r>
    </w:p>
    <w:p w14:paraId="59D76D23" w14:textId="5BB34585" w:rsidR="00AD308D" w:rsidRPr="00AE544D" w:rsidRDefault="0091000D" w:rsidP="001C1402">
      <w:pPr>
        <w:pStyle w:val="ListParagraph"/>
        <w:numPr>
          <w:ilvl w:val="1"/>
          <w:numId w:val="54"/>
        </w:numPr>
        <w:tabs>
          <w:tab w:val="left" w:pos="426"/>
          <w:tab w:val="left" w:pos="567"/>
        </w:tabs>
        <w:spacing w:after="0" w:line="240" w:lineRule="auto"/>
        <w:ind w:left="0" w:firstLine="0"/>
        <w:jc w:val="both"/>
        <w:rPr>
          <w:rFonts w:ascii="Verdana" w:hAnsi="Verdana"/>
          <w:bCs/>
          <w:sz w:val="20"/>
          <w:szCs w:val="20"/>
        </w:rPr>
      </w:pPr>
      <w:r w:rsidRPr="00AE544D">
        <w:rPr>
          <w:rFonts w:ascii="Verdana" w:hAnsi="Verdana"/>
          <w:bCs/>
          <w:sz w:val="20"/>
          <w:szCs w:val="20"/>
        </w:rPr>
        <w:t xml:space="preserve"> </w:t>
      </w:r>
      <w:r w:rsidR="00DE13FE" w:rsidRPr="00AE544D">
        <w:rPr>
          <w:rFonts w:ascii="Verdana" w:hAnsi="Verdana"/>
          <w:bCs/>
          <w:sz w:val="20"/>
          <w:szCs w:val="20"/>
        </w:rPr>
        <w:t xml:space="preserve">Pirkimui taikomos Reglamento nuostatos. Kartu su pasiūlymu tiekėjas </w:t>
      </w:r>
      <w:bookmarkStart w:id="12" w:name="_Hlk163110633"/>
      <w:r w:rsidR="00DE13FE" w:rsidRPr="00AE544D">
        <w:rPr>
          <w:rFonts w:ascii="Verdana" w:hAnsi="Verdana"/>
          <w:bCs/>
          <w:sz w:val="20"/>
          <w:szCs w:val="20"/>
        </w:rPr>
        <w:t>(jungtinės veiklos parteris, subtiekėjas arba ūkio subjektas, kurio pajėgumais remiamasi</w:t>
      </w:r>
      <w:r w:rsidR="00DE13FE" w:rsidRPr="00AE544D">
        <w:rPr>
          <w:rFonts w:ascii="Verdana" w:hAnsi="Verdana"/>
          <w:bCs/>
          <w:sz w:val="20"/>
          <w:szCs w:val="20"/>
          <w:lang w:val="lt-LT"/>
        </w:rPr>
        <w:t>)</w:t>
      </w:r>
      <w:r w:rsidR="00DE13FE" w:rsidRPr="00AE544D">
        <w:rPr>
          <w:rFonts w:ascii="Verdana" w:hAnsi="Verdana"/>
          <w:bCs/>
          <w:sz w:val="20"/>
          <w:szCs w:val="20"/>
        </w:rPr>
        <w:t xml:space="preserve"> </w:t>
      </w:r>
      <w:bookmarkEnd w:id="12"/>
      <w:r w:rsidR="00DE13FE" w:rsidRPr="00AE544D">
        <w:rPr>
          <w:rFonts w:ascii="Verdana" w:hAnsi="Verdana"/>
          <w:bCs/>
          <w:sz w:val="20"/>
          <w:szCs w:val="20"/>
        </w:rPr>
        <w:t xml:space="preserve">turi pateikti užpildytą deklaraciją dėl atitikties Reglamento nuostatoms, kuri pateikta Pirkimo sąlygų </w:t>
      </w:r>
      <w:r w:rsidR="0057083A" w:rsidRPr="00AE544D">
        <w:rPr>
          <w:rFonts w:ascii="Verdana" w:hAnsi="Verdana"/>
          <w:bCs/>
          <w:sz w:val="20"/>
          <w:szCs w:val="20"/>
          <w:lang w:val="lt-LT"/>
        </w:rPr>
        <w:t>6</w:t>
      </w:r>
      <w:r w:rsidR="00DE13FE" w:rsidRPr="00AE544D">
        <w:rPr>
          <w:rFonts w:ascii="Verdana" w:hAnsi="Verdana"/>
          <w:bCs/>
          <w:sz w:val="20"/>
          <w:szCs w:val="20"/>
        </w:rPr>
        <w:t xml:space="preserve"> ir </w:t>
      </w:r>
      <w:r w:rsidR="0057083A" w:rsidRPr="00AE544D">
        <w:rPr>
          <w:rFonts w:ascii="Verdana" w:hAnsi="Verdana"/>
          <w:bCs/>
          <w:sz w:val="20"/>
          <w:szCs w:val="20"/>
          <w:lang w:val="lt-LT"/>
        </w:rPr>
        <w:t>7</w:t>
      </w:r>
      <w:r w:rsidR="00DE13FE" w:rsidRPr="00AE544D">
        <w:rPr>
          <w:rFonts w:ascii="Verdana" w:hAnsi="Verdana"/>
          <w:bCs/>
          <w:sz w:val="20"/>
          <w:szCs w:val="20"/>
        </w:rPr>
        <w:t xml:space="preserve"> prieduose. Kilus abejonių dėl tiekėjo atitikties Reglamento nuostatoms, perkančioji organizacija iš galimo laimėtojo prašys pateikti dokumentus, įrodančius deklaracijoje pateiktų duomenų teisingumą.</w:t>
      </w:r>
      <w:r w:rsidR="00AD308D" w:rsidRPr="00AE544D">
        <w:rPr>
          <w:rFonts w:ascii="Verdana" w:hAnsi="Verdana"/>
          <w:bCs/>
          <w:sz w:val="20"/>
          <w:szCs w:val="20"/>
        </w:rPr>
        <w:t xml:space="preserve"> </w:t>
      </w:r>
    </w:p>
    <w:p w14:paraId="05644817" w14:textId="5ACACF9C" w:rsidR="000E231C" w:rsidRPr="00AE544D" w:rsidRDefault="0091000D" w:rsidP="001C1402">
      <w:pPr>
        <w:pStyle w:val="ListParagraph"/>
        <w:numPr>
          <w:ilvl w:val="1"/>
          <w:numId w:val="54"/>
        </w:numPr>
        <w:tabs>
          <w:tab w:val="left" w:pos="426"/>
          <w:tab w:val="left" w:pos="567"/>
        </w:tabs>
        <w:spacing w:after="0" w:line="240" w:lineRule="auto"/>
        <w:ind w:left="0" w:firstLine="0"/>
        <w:jc w:val="both"/>
        <w:rPr>
          <w:rFonts w:ascii="Verdana" w:hAnsi="Verdana"/>
          <w:bCs/>
          <w:sz w:val="20"/>
          <w:szCs w:val="20"/>
        </w:rPr>
      </w:pPr>
      <w:r w:rsidRPr="00AE544D">
        <w:rPr>
          <w:rFonts w:ascii="Verdana" w:hAnsi="Verdana"/>
          <w:bCs/>
          <w:sz w:val="20"/>
          <w:szCs w:val="20"/>
        </w:rPr>
        <w:t xml:space="preserve"> </w:t>
      </w:r>
      <w:r w:rsidR="00AD308D" w:rsidRPr="00AE544D">
        <w:rPr>
          <w:rFonts w:ascii="Verdana" w:hAnsi="Verdana"/>
          <w:bCs/>
          <w:sz w:val="20"/>
          <w:szCs w:val="20"/>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8F09706" w14:textId="77777777" w:rsidR="000E231C" w:rsidRPr="00AE544D" w:rsidRDefault="000E231C" w:rsidP="00D75299">
      <w:pPr>
        <w:tabs>
          <w:tab w:val="left" w:pos="426"/>
        </w:tabs>
        <w:spacing w:after="0" w:line="240" w:lineRule="auto"/>
        <w:ind w:left="-142"/>
        <w:jc w:val="both"/>
        <w:rPr>
          <w:rFonts w:ascii="Verdana" w:hAnsi="Verdana"/>
          <w:b/>
          <w:sz w:val="20"/>
        </w:rPr>
      </w:pPr>
    </w:p>
    <w:p w14:paraId="02DF48EC" w14:textId="77777777" w:rsidR="00741634" w:rsidRPr="00AE544D" w:rsidRDefault="00540167" w:rsidP="005B6D28">
      <w:pPr>
        <w:pStyle w:val="Heading1"/>
        <w:spacing w:before="240" w:after="120"/>
        <w:ind w:left="1560" w:hanging="142"/>
        <w:rPr>
          <w:rFonts w:ascii="Verdana" w:hAnsi="Verdana"/>
          <w:b/>
          <w:sz w:val="20"/>
          <w:szCs w:val="20"/>
          <w:lang w:eastAsia="en-US"/>
        </w:rPr>
      </w:pPr>
      <w:bookmarkStart w:id="13" w:name="_Toc70500203"/>
      <w:r w:rsidRPr="00AE544D">
        <w:rPr>
          <w:rFonts w:ascii="Verdana" w:hAnsi="Verdana"/>
          <w:b/>
          <w:sz w:val="20"/>
          <w:szCs w:val="20"/>
          <w:lang w:eastAsia="en-US"/>
        </w:rPr>
        <w:t>TIEKĖJŲ</w:t>
      </w:r>
      <w:r w:rsidR="00741634" w:rsidRPr="00AE544D">
        <w:rPr>
          <w:rFonts w:ascii="Verdana" w:hAnsi="Verdana"/>
          <w:b/>
          <w:sz w:val="20"/>
          <w:szCs w:val="20"/>
          <w:lang w:eastAsia="en-US"/>
        </w:rPr>
        <w:t xml:space="preserve"> GRUPĖS DALYVAVIMAS PIRKIMO PROCEDŪROSE</w:t>
      </w:r>
      <w:bookmarkEnd w:id="13"/>
    </w:p>
    <w:p w14:paraId="7FBAFB56" w14:textId="5699D32D" w:rsidR="005162F5" w:rsidRPr="00AE544D" w:rsidRDefault="00EA343C" w:rsidP="00333DF4">
      <w:pPr>
        <w:pStyle w:val="ListParagraph"/>
        <w:numPr>
          <w:ilvl w:val="0"/>
          <w:numId w:val="17"/>
        </w:numPr>
        <w:tabs>
          <w:tab w:val="center" w:pos="567"/>
        </w:tabs>
        <w:spacing w:after="0" w:line="240" w:lineRule="auto"/>
        <w:ind w:left="-142" w:firstLine="0"/>
        <w:jc w:val="both"/>
        <w:rPr>
          <w:rFonts w:ascii="Verdana" w:hAnsi="Verdana"/>
          <w:sz w:val="20"/>
          <w:szCs w:val="20"/>
          <w:lang w:val="lt-LT"/>
        </w:rPr>
      </w:pPr>
      <w:r w:rsidRPr="00AE544D">
        <w:rPr>
          <w:rFonts w:ascii="Verdana" w:hAnsi="Verdana"/>
          <w:sz w:val="20"/>
          <w:szCs w:val="20"/>
          <w:u w:val="single"/>
          <w:lang w:val="lt-LT"/>
        </w:rPr>
        <w:t xml:space="preserve">Jei Pirkimo procedūrose dalyvauja </w:t>
      </w:r>
      <w:r w:rsidR="00540167" w:rsidRPr="00AE544D">
        <w:rPr>
          <w:rFonts w:ascii="Verdana" w:hAnsi="Verdana"/>
          <w:sz w:val="20"/>
          <w:szCs w:val="20"/>
          <w:u w:val="single"/>
          <w:lang w:val="lt-LT"/>
        </w:rPr>
        <w:t>tiekėjų grupė</w:t>
      </w:r>
      <w:r w:rsidRPr="00AE544D">
        <w:rPr>
          <w:rFonts w:ascii="Verdana" w:hAnsi="Verdana"/>
          <w:sz w:val="20"/>
          <w:szCs w:val="20"/>
          <w:u w:val="single"/>
          <w:lang w:val="lt-LT"/>
        </w:rPr>
        <w:t>,</w:t>
      </w:r>
      <w:r w:rsidR="0071214C" w:rsidRPr="00AE544D">
        <w:rPr>
          <w:rFonts w:ascii="Verdana" w:hAnsi="Verdana"/>
          <w:sz w:val="20"/>
          <w:szCs w:val="20"/>
        </w:rPr>
        <w:t xml:space="preserve"> įskaitant laikin</w:t>
      </w:r>
      <w:r w:rsidR="0071214C" w:rsidRPr="00AE544D">
        <w:rPr>
          <w:rFonts w:ascii="Verdana" w:hAnsi="Verdana"/>
          <w:sz w:val="20"/>
          <w:szCs w:val="20"/>
          <w:lang w:val="lt-LT"/>
        </w:rPr>
        <w:t>ą</w:t>
      </w:r>
      <w:r w:rsidR="0071214C" w:rsidRPr="00AE544D">
        <w:rPr>
          <w:rFonts w:ascii="Verdana" w:hAnsi="Verdana"/>
          <w:sz w:val="20"/>
          <w:szCs w:val="20"/>
        </w:rPr>
        <w:t xml:space="preserve"> tiekėjų grup</w:t>
      </w:r>
      <w:r w:rsidR="0071214C" w:rsidRPr="00AE544D">
        <w:rPr>
          <w:rFonts w:ascii="Verdana" w:hAnsi="Verdana"/>
          <w:sz w:val="20"/>
          <w:szCs w:val="20"/>
          <w:lang w:val="lt-LT"/>
        </w:rPr>
        <w:t>ę</w:t>
      </w:r>
      <w:r w:rsidR="00214490">
        <w:rPr>
          <w:rFonts w:ascii="Verdana" w:hAnsi="Verdana"/>
          <w:sz w:val="20"/>
          <w:szCs w:val="20"/>
          <w:lang w:val="lt-LT"/>
        </w:rPr>
        <w:t>,</w:t>
      </w:r>
      <w:r w:rsidRPr="00AE544D">
        <w:rPr>
          <w:rFonts w:ascii="Verdana" w:hAnsi="Verdana"/>
          <w:sz w:val="20"/>
          <w:szCs w:val="20"/>
          <w:lang w:val="lt-LT"/>
        </w:rPr>
        <w:t xml:space="preserve"> </w:t>
      </w:r>
      <w:r w:rsidRPr="00AE544D">
        <w:rPr>
          <w:rFonts w:ascii="Verdana" w:hAnsi="Verdana"/>
          <w:sz w:val="20"/>
          <w:szCs w:val="20"/>
          <w:u w:val="single"/>
          <w:lang w:val="lt-LT"/>
        </w:rPr>
        <w:t>ji pa</w:t>
      </w:r>
      <w:r w:rsidR="005162F5" w:rsidRPr="00AE544D">
        <w:rPr>
          <w:rFonts w:ascii="Verdana" w:hAnsi="Verdana"/>
          <w:sz w:val="20"/>
          <w:szCs w:val="20"/>
          <w:u w:val="single"/>
          <w:lang w:val="lt-LT"/>
        </w:rPr>
        <w:t>teikia jungtinės veiklos sutartį</w:t>
      </w:r>
      <w:r w:rsidR="005162F5" w:rsidRPr="00AE544D">
        <w:rPr>
          <w:rFonts w:ascii="Verdana" w:hAnsi="Verdana"/>
          <w:sz w:val="20"/>
          <w:szCs w:val="20"/>
          <w:lang w:val="lt-LT"/>
        </w:rPr>
        <w:t xml:space="preserve"> </w:t>
      </w:r>
      <w:r w:rsidR="005162F5" w:rsidRPr="00AE544D">
        <w:rPr>
          <w:rFonts w:ascii="Verdana" w:eastAsia="Times New Roman" w:hAnsi="Verdana"/>
          <w:bCs/>
          <w:sz w:val="20"/>
          <w:szCs w:val="20"/>
        </w:rPr>
        <w:t>arba tinkamai patvirtintą jos kopiją (</w:t>
      </w:r>
      <w:r w:rsidR="005162F5" w:rsidRPr="00AE544D">
        <w:rPr>
          <w:rFonts w:ascii="Verdana" w:eastAsia="Times New Roman" w:hAnsi="Verdana"/>
          <w:bCs/>
          <w:iCs/>
          <w:sz w:val="20"/>
          <w:szCs w:val="20"/>
        </w:rPr>
        <w:t>pateikiama dokumento skaitmeninė kopija</w:t>
      </w:r>
      <w:r w:rsidR="005162F5" w:rsidRPr="00AE544D">
        <w:rPr>
          <w:rFonts w:ascii="Verdana" w:eastAsia="Times New Roman" w:hAnsi="Verdana"/>
          <w:bCs/>
          <w:iCs/>
          <w:sz w:val="20"/>
          <w:szCs w:val="20"/>
          <w:lang w:val="lt-LT"/>
        </w:rPr>
        <w:t>)</w:t>
      </w:r>
      <w:r w:rsidR="005162F5" w:rsidRPr="00AE544D">
        <w:rPr>
          <w:rFonts w:ascii="Verdana" w:hAnsi="Verdana"/>
          <w:sz w:val="20"/>
          <w:szCs w:val="20"/>
        </w:rPr>
        <w:t>.</w:t>
      </w:r>
      <w:r w:rsidRPr="00AE544D">
        <w:rPr>
          <w:rFonts w:ascii="Verdana" w:hAnsi="Verdana"/>
          <w:sz w:val="20"/>
          <w:szCs w:val="20"/>
          <w:lang w:val="lt-LT"/>
        </w:rPr>
        <w:t xml:space="preserve"> Jungtinės veiklos sutartyje privalo būti</w:t>
      </w:r>
      <w:r w:rsidR="005162F5" w:rsidRPr="00AE544D">
        <w:rPr>
          <w:rFonts w:ascii="Verdana" w:hAnsi="Verdana"/>
          <w:sz w:val="20"/>
          <w:szCs w:val="20"/>
          <w:lang w:val="lt-LT"/>
        </w:rPr>
        <w:t xml:space="preserve"> nurodyta</w:t>
      </w:r>
      <w:r w:rsidRPr="00AE544D">
        <w:rPr>
          <w:rFonts w:ascii="Verdana" w:hAnsi="Verdana"/>
          <w:sz w:val="20"/>
          <w:szCs w:val="20"/>
          <w:lang w:val="lt-LT"/>
        </w:rPr>
        <w:t>:</w:t>
      </w:r>
    </w:p>
    <w:p w14:paraId="7AB8D29C" w14:textId="318B735B" w:rsidR="00EA343C" w:rsidRPr="00AE544D" w:rsidRDefault="005162F5" w:rsidP="008A42EC">
      <w:pPr>
        <w:pStyle w:val="ListParagraph"/>
        <w:numPr>
          <w:ilvl w:val="0"/>
          <w:numId w:val="7"/>
        </w:numPr>
        <w:tabs>
          <w:tab w:val="center" w:pos="567"/>
          <w:tab w:val="left" w:pos="1276"/>
        </w:tabs>
        <w:spacing w:after="0" w:line="240" w:lineRule="auto"/>
        <w:ind w:left="-142" w:firstLine="0"/>
        <w:jc w:val="both"/>
        <w:rPr>
          <w:rFonts w:ascii="Verdana" w:hAnsi="Verdana"/>
          <w:sz w:val="20"/>
          <w:szCs w:val="20"/>
          <w:lang w:val="lt-LT"/>
        </w:rPr>
      </w:pPr>
      <w:r w:rsidRPr="00AE544D">
        <w:rPr>
          <w:rFonts w:ascii="Verdana" w:hAnsi="Verdana"/>
          <w:sz w:val="20"/>
          <w:szCs w:val="20"/>
        </w:rPr>
        <w:t>tiekėjų grupės sudėtis</w:t>
      </w:r>
      <w:r w:rsidR="00B903AB" w:rsidRPr="00AE544D">
        <w:rPr>
          <w:rFonts w:ascii="Verdana" w:hAnsi="Verdana"/>
          <w:sz w:val="20"/>
          <w:szCs w:val="20"/>
          <w:lang w:val="lt-LT"/>
        </w:rPr>
        <w:t xml:space="preserve"> </w:t>
      </w:r>
      <w:r w:rsidR="00AF021E" w:rsidRPr="00AE544D">
        <w:rPr>
          <w:rFonts w:ascii="Verdana" w:hAnsi="Verdana"/>
          <w:sz w:val="20"/>
          <w:szCs w:val="20"/>
          <w:lang w:val="lt-LT"/>
        </w:rPr>
        <w:t>(</w:t>
      </w:r>
      <w:r w:rsidR="00B903AB" w:rsidRPr="00AE544D">
        <w:rPr>
          <w:rFonts w:ascii="Verdana" w:hAnsi="Verdana"/>
          <w:sz w:val="20"/>
          <w:szCs w:val="20"/>
          <w:lang w:val="lt-LT"/>
        </w:rPr>
        <w:t>t.</w:t>
      </w:r>
      <w:r w:rsidR="0091000D" w:rsidRPr="00AE544D">
        <w:rPr>
          <w:rFonts w:ascii="Verdana" w:hAnsi="Verdana"/>
          <w:sz w:val="20"/>
          <w:szCs w:val="20"/>
          <w:lang w:val="lt-LT"/>
        </w:rPr>
        <w:t xml:space="preserve"> </w:t>
      </w:r>
      <w:r w:rsidR="00B903AB" w:rsidRPr="00AE544D">
        <w:rPr>
          <w:rFonts w:ascii="Verdana" w:hAnsi="Verdana"/>
          <w:sz w:val="20"/>
          <w:szCs w:val="20"/>
          <w:lang w:val="lt-LT"/>
        </w:rPr>
        <w:t xml:space="preserve">y. </w:t>
      </w:r>
      <w:r w:rsidR="00472CD7" w:rsidRPr="00AE544D">
        <w:rPr>
          <w:rFonts w:ascii="Verdana" w:hAnsi="Verdana"/>
          <w:sz w:val="20"/>
          <w:szCs w:val="20"/>
          <w:lang w:val="lt-LT"/>
        </w:rPr>
        <w:t>tiekėjų grupės nariai</w:t>
      </w:r>
      <w:r w:rsidR="00AF021E" w:rsidRPr="00AE544D">
        <w:rPr>
          <w:rFonts w:ascii="Verdana" w:hAnsi="Verdana"/>
          <w:sz w:val="20"/>
          <w:szCs w:val="20"/>
          <w:lang w:val="lt-LT"/>
        </w:rPr>
        <w:t>)</w:t>
      </w:r>
      <w:r w:rsidRPr="00AE544D">
        <w:rPr>
          <w:rFonts w:ascii="Verdana" w:hAnsi="Verdana"/>
          <w:sz w:val="20"/>
          <w:szCs w:val="20"/>
        </w:rPr>
        <w:t>;</w:t>
      </w:r>
    </w:p>
    <w:p w14:paraId="48E8A0BA" w14:textId="77777777" w:rsidR="005162F5" w:rsidRPr="00AE544D" w:rsidRDefault="005162F5" w:rsidP="008A42EC">
      <w:pPr>
        <w:pStyle w:val="ListParagraph"/>
        <w:numPr>
          <w:ilvl w:val="0"/>
          <w:numId w:val="7"/>
        </w:numPr>
        <w:tabs>
          <w:tab w:val="center" w:pos="567"/>
        </w:tabs>
        <w:spacing w:after="0" w:line="240" w:lineRule="auto"/>
        <w:ind w:left="-142" w:firstLine="0"/>
        <w:jc w:val="both"/>
        <w:rPr>
          <w:rFonts w:ascii="Verdana" w:hAnsi="Verdana"/>
          <w:sz w:val="20"/>
          <w:szCs w:val="20"/>
          <w:lang w:val="lt-LT"/>
        </w:rPr>
      </w:pPr>
      <w:r w:rsidRPr="00AE544D">
        <w:rPr>
          <w:rFonts w:ascii="Verdana" w:eastAsia="Times New Roman" w:hAnsi="Verdana"/>
          <w:bCs/>
          <w:sz w:val="20"/>
          <w:szCs w:val="20"/>
        </w:rPr>
        <w:t>kiekvienos šios sutarties šalies įsipareigojimai vykdant numatomą su P</w:t>
      </w:r>
      <w:r w:rsidR="00A35245" w:rsidRPr="00AE544D">
        <w:rPr>
          <w:rFonts w:ascii="Verdana" w:eastAsia="Times New Roman" w:hAnsi="Verdana"/>
          <w:bCs/>
          <w:sz w:val="20"/>
          <w:szCs w:val="20"/>
          <w:lang w:val="lt-LT"/>
        </w:rPr>
        <w:t>O</w:t>
      </w:r>
      <w:r w:rsidRPr="00AE544D">
        <w:rPr>
          <w:rFonts w:ascii="Verdana" w:eastAsia="Times New Roman" w:hAnsi="Verdana"/>
          <w:bCs/>
          <w:sz w:val="20"/>
          <w:szCs w:val="20"/>
        </w:rPr>
        <w:t xml:space="preserve"> sudaryti Pirkimo sutartį, šių įsipareigojimų vertės dalis,</w:t>
      </w:r>
      <w:r w:rsidRPr="00AE544D">
        <w:rPr>
          <w:rFonts w:ascii="Verdana" w:eastAsia="Times New Roman" w:hAnsi="Verdana"/>
          <w:sz w:val="20"/>
          <w:szCs w:val="20"/>
        </w:rPr>
        <w:t xml:space="preserve"> išreikšta procentiniu dydžiu</w:t>
      </w:r>
      <w:r w:rsidRPr="00AE544D">
        <w:rPr>
          <w:rFonts w:ascii="Verdana" w:eastAsia="Times New Roman" w:hAnsi="Verdana"/>
          <w:sz w:val="20"/>
          <w:szCs w:val="20"/>
          <w:lang w:val="lt-LT"/>
        </w:rPr>
        <w:t>,</w:t>
      </w:r>
      <w:r w:rsidRPr="00AE544D">
        <w:rPr>
          <w:rFonts w:ascii="Verdana" w:eastAsia="Times New Roman" w:hAnsi="Verdana"/>
          <w:bCs/>
          <w:sz w:val="20"/>
          <w:szCs w:val="20"/>
        </w:rPr>
        <w:t xml:space="preserve"> įeinanti į bendrą Pirkimo sutarties vertę</w:t>
      </w:r>
      <w:r w:rsidR="00872689" w:rsidRPr="00AE544D">
        <w:rPr>
          <w:rFonts w:ascii="Verdana" w:eastAsia="Times New Roman" w:hAnsi="Verdana"/>
          <w:bCs/>
          <w:sz w:val="20"/>
          <w:szCs w:val="20"/>
          <w:lang w:val="lt-LT"/>
        </w:rPr>
        <w:t>;</w:t>
      </w:r>
    </w:p>
    <w:p w14:paraId="2CCF5321" w14:textId="77777777" w:rsidR="005162F5" w:rsidRPr="00AE544D" w:rsidRDefault="005162F5" w:rsidP="008A42EC">
      <w:pPr>
        <w:pStyle w:val="ListParagraph"/>
        <w:numPr>
          <w:ilvl w:val="0"/>
          <w:numId w:val="7"/>
        </w:numPr>
        <w:tabs>
          <w:tab w:val="center" w:pos="567"/>
          <w:tab w:val="left" w:pos="1276"/>
        </w:tabs>
        <w:spacing w:after="0" w:line="240" w:lineRule="auto"/>
        <w:ind w:left="-142" w:firstLine="0"/>
        <w:jc w:val="both"/>
        <w:rPr>
          <w:rFonts w:ascii="Verdana" w:hAnsi="Verdana"/>
          <w:sz w:val="20"/>
          <w:szCs w:val="20"/>
          <w:lang w:val="lt-LT"/>
        </w:rPr>
      </w:pPr>
      <w:r w:rsidRPr="00AE544D">
        <w:rPr>
          <w:rFonts w:ascii="Verdana" w:eastAsia="Times New Roman" w:hAnsi="Verdana"/>
          <w:bCs/>
          <w:sz w:val="20"/>
          <w:szCs w:val="20"/>
        </w:rPr>
        <w:t>solidar</w:t>
      </w:r>
      <w:r w:rsidRPr="00AE544D">
        <w:rPr>
          <w:rFonts w:ascii="Verdana" w:eastAsia="Times New Roman" w:hAnsi="Verdana"/>
          <w:bCs/>
          <w:sz w:val="20"/>
          <w:szCs w:val="20"/>
          <w:lang w:val="lt-LT"/>
        </w:rPr>
        <w:t>i</w:t>
      </w:r>
      <w:r w:rsidRPr="00AE544D">
        <w:rPr>
          <w:rFonts w:ascii="Verdana" w:eastAsia="Times New Roman" w:hAnsi="Verdana"/>
          <w:bCs/>
          <w:sz w:val="20"/>
          <w:szCs w:val="20"/>
        </w:rPr>
        <w:t xml:space="preserve"> visų šios sutarties šalių atsakomyb</w:t>
      </w:r>
      <w:r w:rsidRPr="00AE544D">
        <w:rPr>
          <w:rFonts w:ascii="Verdana" w:eastAsia="Times New Roman" w:hAnsi="Verdana"/>
          <w:bCs/>
          <w:sz w:val="20"/>
          <w:szCs w:val="20"/>
          <w:lang w:val="lt-LT"/>
        </w:rPr>
        <w:t>ė</w:t>
      </w:r>
      <w:r w:rsidRPr="00AE544D">
        <w:rPr>
          <w:rFonts w:ascii="Verdana" w:eastAsia="Times New Roman" w:hAnsi="Verdana"/>
          <w:bCs/>
          <w:sz w:val="20"/>
          <w:szCs w:val="20"/>
        </w:rPr>
        <w:t xml:space="preserve"> už prievolių </w:t>
      </w:r>
      <w:r w:rsidR="00C9785D" w:rsidRPr="00AE544D">
        <w:rPr>
          <w:rFonts w:ascii="Verdana" w:eastAsia="Times New Roman" w:hAnsi="Verdana"/>
          <w:bCs/>
          <w:sz w:val="20"/>
          <w:szCs w:val="20"/>
          <w:lang w:val="lt-LT"/>
        </w:rPr>
        <w:t>PO</w:t>
      </w:r>
      <w:r w:rsidRPr="00AE544D">
        <w:rPr>
          <w:rFonts w:ascii="Verdana" w:eastAsia="Times New Roman" w:hAnsi="Verdana"/>
          <w:bCs/>
          <w:sz w:val="20"/>
          <w:szCs w:val="20"/>
        </w:rPr>
        <w:t xml:space="preserve"> nevykdymą</w:t>
      </w:r>
      <w:r w:rsidRPr="00AE544D">
        <w:rPr>
          <w:rFonts w:ascii="Verdana" w:eastAsia="Times New Roman" w:hAnsi="Verdana"/>
          <w:bCs/>
          <w:sz w:val="20"/>
          <w:szCs w:val="20"/>
          <w:lang w:val="lt-LT"/>
        </w:rPr>
        <w:t>;</w:t>
      </w:r>
    </w:p>
    <w:p w14:paraId="3B9D958F" w14:textId="77777777" w:rsidR="005162F5" w:rsidRPr="00AE544D" w:rsidRDefault="00B903AB" w:rsidP="008A42EC">
      <w:pPr>
        <w:pStyle w:val="ListParagraph"/>
        <w:numPr>
          <w:ilvl w:val="0"/>
          <w:numId w:val="7"/>
        </w:numPr>
        <w:tabs>
          <w:tab w:val="center" w:pos="567"/>
        </w:tabs>
        <w:spacing w:after="0" w:line="240" w:lineRule="auto"/>
        <w:ind w:left="-142" w:firstLine="0"/>
        <w:jc w:val="both"/>
        <w:rPr>
          <w:rFonts w:ascii="Verdana" w:hAnsi="Verdana"/>
          <w:sz w:val="20"/>
          <w:szCs w:val="20"/>
          <w:lang w:val="lt-LT"/>
        </w:rPr>
      </w:pPr>
      <w:r w:rsidRPr="00AE544D">
        <w:rPr>
          <w:rFonts w:ascii="Verdana" w:hAnsi="Verdana"/>
          <w:sz w:val="20"/>
          <w:szCs w:val="20"/>
        </w:rPr>
        <w:t>tiekėjų grupės paskirtas bendras atstovas arba vadovaujantis narys</w:t>
      </w:r>
      <w:r w:rsidRPr="00AE544D">
        <w:rPr>
          <w:rFonts w:ascii="Verdana" w:hAnsi="Verdana"/>
          <w:sz w:val="20"/>
          <w:szCs w:val="20"/>
          <w:lang w:val="lt-LT"/>
        </w:rPr>
        <w:t>,</w:t>
      </w:r>
      <w:r w:rsidRPr="00AE544D">
        <w:rPr>
          <w:rFonts w:ascii="Verdana" w:eastAsia="Times New Roman" w:hAnsi="Verdana"/>
          <w:bCs/>
          <w:sz w:val="20"/>
          <w:szCs w:val="20"/>
        </w:rPr>
        <w:t xml:space="preserve"> </w:t>
      </w:r>
      <w:r w:rsidR="005162F5" w:rsidRPr="00AE544D">
        <w:rPr>
          <w:rFonts w:ascii="Verdana" w:eastAsia="Times New Roman" w:hAnsi="Verdana"/>
          <w:bCs/>
          <w:sz w:val="20"/>
          <w:szCs w:val="20"/>
        </w:rPr>
        <w:t xml:space="preserve">kuris asmuo atstovauja </w:t>
      </w:r>
      <w:r w:rsidR="005162F5" w:rsidRPr="00AE544D">
        <w:rPr>
          <w:rFonts w:ascii="Verdana" w:eastAsia="Times New Roman" w:hAnsi="Verdana"/>
          <w:bCs/>
          <w:sz w:val="20"/>
          <w:szCs w:val="20"/>
          <w:lang w:val="lt-LT"/>
        </w:rPr>
        <w:t>tiekėjų</w:t>
      </w:r>
      <w:r w:rsidR="005162F5" w:rsidRPr="00AE544D">
        <w:rPr>
          <w:rFonts w:ascii="Verdana" w:eastAsia="Times New Roman" w:hAnsi="Verdana"/>
          <w:bCs/>
          <w:sz w:val="20"/>
          <w:szCs w:val="20"/>
        </w:rPr>
        <w:t xml:space="preserve"> grupei (su kuo P</w:t>
      </w:r>
      <w:r w:rsidR="00872689" w:rsidRPr="00AE544D">
        <w:rPr>
          <w:rFonts w:ascii="Verdana" w:eastAsia="Times New Roman" w:hAnsi="Verdana"/>
          <w:bCs/>
          <w:sz w:val="20"/>
          <w:szCs w:val="20"/>
          <w:lang w:val="lt-LT"/>
        </w:rPr>
        <w:t>O</w:t>
      </w:r>
      <w:r w:rsidR="00C9785D" w:rsidRPr="00AE544D">
        <w:rPr>
          <w:rFonts w:ascii="Verdana" w:eastAsia="Times New Roman" w:hAnsi="Verdana"/>
          <w:bCs/>
          <w:sz w:val="20"/>
          <w:szCs w:val="20"/>
          <w:lang w:val="lt-LT"/>
        </w:rPr>
        <w:t xml:space="preserve"> </w:t>
      </w:r>
      <w:r w:rsidR="005162F5" w:rsidRPr="00AE544D">
        <w:rPr>
          <w:rFonts w:ascii="Verdana" w:eastAsia="Times New Roman" w:hAnsi="Verdana"/>
          <w:bCs/>
          <w:sz w:val="20"/>
          <w:szCs w:val="20"/>
        </w:rPr>
        <w:t>turėtų bendrauti pasiūlymo vertinimo metu kylančiais klausimais ir teikti su pasiūlymo įvertinimu susijusią informaciją)</w:t>
      </w:r>
      <w:r w:rsidR="00872689" w:rsidRPr="00AE544D">
        <w:rPr>
          <w:rFonts w:ascii="Verdana" w:eastAsia="Times New Roman" w:hAnsi="Verdana"/>
          <w:bCs/>
          <w:sz w:val="20"/>
          <w:szCs w:val="20"/>
          <w:lang w:val="lt-LT"/>
        </w:rPr>
        <w:t>;</w:t>
      </w:r>
    </w:p>
    <w:p w14:paraId="75732E8D" w14:textId="4349225B" w:rsidR="00EA343C" w:rsidRPr="00AE544D" w:rsidRDefault="00EA343C" w:rsidP="008A42EC">
      <w:pPr>
        <w:numPr>
          <w:ilvl w:val="0"/>
          <w:numId w:val="7"/>
        </w:numPr>
        <w:tabs>
          <w:tab w:val="center" w:pos="567"/>
        </w:tabs>
        <w:spacing w:after="0" w:line="240" w:lineRule="auto"/>
        <w:ind w:left="-142" w:firstLine="0"/>
        <w:jc w:val="both"/>
        <w:rPr>
          <w:rFonts w:ascii="Verdana" w:hAnsi="Verdana"/>
          <w:sz w:val="20"/>
        </w:rPr>
      </w:pPr>
      <w:r w:rsidRPr="00AE544D">
        <w:rPr>
          <w:rFonts w:ascii="Verdana" w:hAnsi="Verdana"/>
          <w:sz w:val="20"/>
        </w:rPr>
        <w:t>aiškiai nurodytas jungtinės veiklos partnerių įgaliojimas vienam iš partnerių (jungtinės veiklos sutarties atsakingam</w:t>
      </w:r>
      <w:r w:rsidR="00EA4136" w:rsidRPr="00AE544D">
        <w:rPr>
          <w:rFonts w:ascii="Verdana" w:hAnsi="Verdana"/>
          <w:sz w:val="20"/>
        </w:rPr>
        <w:t>/pagrindiniam</w:t>
      </w:r>
      <w:r w:rsidRPr="00AE544D">
        <w:rPr>
          <w:rFonts w:ascii="Verdana" w:hAnsi="Verdana"/>
          <w:sz w:val="20"/>
        </w:rPr>
        <w:t xml:space="preserve"> partneriui) tvarkyti bendrus reikalus, susijusius su Pirkimu, įskaitant, bet neapsiribojant </w:t>
      </w:r>
      <w:r w:rsidR="000472EB" w:rsidRPr="00AE544D">
        <w:rPr>
          <w:rFonts w:ascii="Verdana" w:hAnsi="Verdana"/>
          <w:sz w:val="20"/>
        </w:rPr>
        <w:t>–</w:t>
      </w:r>
      <w:r w:rsidRPr="00AE544D">
        <w:rPr>
          <w:rFonts w:ascii="Verdana" w:hAnsi="Verdana"/>
          <w:sz w:val="20"/>
        </w:rPr>
        <w:t xml:space="preserve"> pateikti </w:t>
      </w:r>
      <w:r w:rsidR="00C9785D" w:rsidRPr="00AE544D">
        <w:rPr>
          <w:rFonts w:ascii="Verdana" w:hAnsi="Verdana"/>
          <w:sz w:val="20"/>
        </w:rPr>
        <w:t>p</w:t>
      </w:r>
      <w:r w:rsidRPr="00AE544D">
        <w:rPr>
          <w:rFonts w:ascii="Verdana" w:hAnsi="Verdana"/>
          <w:sz w:val="20"/>
        </w:rPr>
        <w:t>asiūlymą P</w:t>
      </w:r>
      <w:r w:rsidR="00872689" w:rsidRPr="00AE544D">
        <w:rPr>
          <w:rFonts w:ascii="Verdana" w:hAnsi="Verdana"/>
          <w:sz w:val="20"/>
        </w:rPr>
        <w:t>O</w:t>
      </w:r>
      <w:r w:rsidRPr="00AE544D">
        <w:rPr>
          <w:rFonts w:ascii="Verdana" w:hAnsi="Verdana"/>
          <w:sz w:val="20"/>
        </w:rPr>
        <w:t>,</w:t>
      </w:r>
      <w:r w:rsidRPr="00AE544D">
        <w:rPr>
          <w:rFonts w:ascii="Verdana" w:hAnsi="Verdana"/>
          <w:color w:val="00B0F0"/>
          <w:sz w:val="20"/>
        </w:rPr>
        <w:t xml:space="preserve"> </w:t>
      </w:r>
      <w:r w:rsidRPr="00AE544D">
        <w:rPr>
          <w:rFonts w:ascii="Verdana" w:hAnsi="Verdana"/>
          <w:sz w:val="20"/>
        </w:rPr>
        <w:t xml:space="preserve">laimėjus Pirkimą – partnerių vardu </w:t>
      </w:r>
      <w:r w:rsidRPr="00AE544D">
        <w:rPr>
          <w:rFonts w:ascii="Verdana" w:hAnsi="Verdana"/>
          <w:sz w:val="20"/>
        </w:rPr>
        <w:lastRenderedPageBreak/>
        <w:t>sudaryti sutartį, teikti sąskaitas P</w:t>
      </w:r>
      <w:r w:rsidR="00872689" w:rsidRPr="00AE544D">
        <w:rPr>
          <w:rFonts w:ascii="Verdana" w:hAnsi="Verdana"/>
          <w:sz w:val="20"/>
        </w:rPr>
        <w:t>O</w:t>
      </w:r>
      <w:r w:rsidR="009832DF" w:rsidRPr="00AE544D">
        <w:rPr>
          <w:rFonts w:ascii="Verdana" w:hAnsi="Verdana"/>
          <w:sz w:val="20"/>
        </w:rPr>
        <w:t>, pa</w:t>
      </w:r>
      <w:r w:rsidR="00F46F3B" w:rsidRPr="00AE544D">
        <w:rPr>
          <w:rFonts w:ascii="Verdana" w:hAnsi="Verdana"/>
          <w:sz w:val="20"/>
        </w:rPr>
        <w:t>sirašyti perdavimo-priėmimo aktą</w:t>
      </w:r>
      <w:r w:rsidR="009832DF" w:rsidRPr="00AE544D">
        <w:rPr>
          <w:rFonts w:ascii="Verdana" w:hAnsi="Verdana"/>
          <w:sz w:val="20"/>
        </w:rPr>
        <w:t>,</w:t>
      </w:r>
      <w:r w:rsidRPr="00AE544D">
        <w:rPr>
          <w:rFonts w:ascii="Verdana" w:hAnsi="Verdana"/>
          <w:sz w:val="20"/>
        </w:rPr>
        <w:t xml:space="preserve"> priimti </w:t>
      </w:r>
      <w:r w:rsidR="00872689" w:rsidRPr="00AE544D">
        <w:rPr>
          <w:rFonts w:ascii="Verdana" w:hAnsi="Verdana"/>
          <w:sz w:val="20"/>
        </w:rPr>
        <w:t>PO</w:t>
      </w:r>
      <w:r w:rsidRPr="00AE544D">
        <w:rPr>
          <w:rFonts w:ascii="Verdana" w:hAnsi="Verdana"/>
          <w:sz w:val="20"/>
        </w:rPr>
        <w:t xml:space="preserve"> atsiskaitymus bei atlikti kitus veiksmus.</w:t>
      </w:r>
    </w:p>
    <w:p w14:paraId="1BEFB91E" w14:textId="77777777" w:rsidR="00EA343C" w:rsidRPr="00AE544D" w:rsidRDefault="00EA343C" w:rsidP="00333DF4">
      <w:pPr>
        <w:pStyle w:val="ListParagraph"/>
        <w:numPr>
          <w:ilvl w:val="0"/>
          <w:numId w:val="17"/>
        </w:numPr>
        <w:tabs>
          <w:tab w:val="center" w:pos="567"/>
          <w:tab w:val="left" w:pos="1260"/>
        </w:tabs>
        <w:spacing w:after="0" w:line="240" w:lineRule="auto"/>
        <w:ind w:left="-142" w:firstLine="0"/>
        <w:jc w:val="both"/>
        <w:rPr>
          <w:rFonts w:ascii="Verdana" w:hAnsi="Verdana"/>
          <w:sz w:val="20"/>
          <w:szCs w:val="20"/>
          <w:lang w:val="lt-LT"/>
        </w:rPr>
      </w:pPr>
      <w:r w:rsidRPr="00AE544D">
        <w:rPr>
          <w:rFonts w:ascii="Verdana" w:hAnsi="Verdana"/>
          <w:sz w:val="20"/>
          <w:szCs w:val="20"/>
          <w:lang w:val="lt-LT"/>
        </w:rPr>
        <w:t>P</w:t>
      </w:r>
      <w:r w:rsidR="000472EB" w:rsidRPr="00AE544D">
        <w:rPr>
          <w:rFonts w:ascii="Verdana" w:hAnsi="Verdana"/>
          <w:sz w:val="20"/>
          <w:szCs w:val="20"/>
          <w:lang w:val="lt-LT"/>
        </w:rPr>
        <w:t>O</w:t>
      </w:r>
      <w:r w:rsidRPr="00AE544D">
        <w:rPr>
          <w:rFonts w:ascii="Verdana" w:hAnsi="Verdana"/>
          <w:sz w:val="20"/>
          <w:szCs w:val="20"/>
          <w:lang w:val="lt-LT"/>
        </w:rPr>
        <w:t xml:space="preserve"> </w:t>
      </w:r>
      <w:r w:rsidRPr="00AE544D">
        <w:rPr>
          <w:rFonts w:ascii="Verdana" w:hAnsi="Verdana"/>
          <w:sz w:val="20"/>
          <w:szCs w:val="20"/>
          <w:u w:val="single"/>
          <w:lang w:val="lt-LT"/>
        </w:rPr>
        <w:t>nereikalauja</w:t>
      </w:r>
      <w:r w:rsidRPr="00AE544D">
        <w:rPr>
          <w:rFonts w:ascii="Verdana" w:hAnsi="Verdana"/>
          <w:sz w:val="20"/>
          <w:szCs w:val="20"/>
          <w:lang w:val="lt-LT"/>
        </w:rPr>
        <w:t xml:space="preserve">, kad </w:t>
      </w:r>
      <w:r w:rsidR="004E4319" w:rsidRPr="00AE544D">
        <w:rPr>
          <w:rFonts w:ascii="Verdana" w:hAnsi="Verdana"/>
          <w:sz w:val="20"/>
          <w:szCs w:val="20"/>
          <w:lang w:val="lt-LT"/>
        </w:rPr>
        <w:t>tiekėjų</w:t>
      </w:r>
      <w:r w:rsidRPr="00AE544D">
        <w:rPr>
          <w:rFonts w:ascii="Verdana" w:hAnsi="Verdana"/>
          <w:sz w:val="20"/>
          <w:szCs w:val="20"/>
          <w:lang w:val="lt-LT"/>
        </w:rPr>
        <w:t xml:space="preserve"> grupės pateiktą Pasiūlymą pripažinus geriausiu ir P</w:t>
      </w:r>
      <w:r w:rsidR="000472EB" w:rsidRPr="00AE544D">
        <w:rPr>
          <w:rFonts w:ascii="Verdana" w:hAnsi="Verdana"/>
          <w:sz w:val="20"/>
          <w:szCs w:val="20"/>
          <w:lang w:val="lt-LT"/>
        </w:rPr>
        <w:t>O</w:t>
      </w:r>
      <w:r w:rsidRPr="00AE544D">
        <w:rPr>
          <w:rFonts w:ascii="Verdana" w:hAnsi="Verdana"/>
          <w:sz w:val="20"/>
          <w:szCs w:val="20"/>
          <w:lang w:val="lt-LT"/>
        </w:rPr>
        <w:t xml:space="preserve"> pasiūlius sudaryti Pirkimo sutartį, ši </w:t>
      </w:r>
      <w:r w:rsidR="004E4319" w:rsidRPr="00AE544D">
        <w:rPr>
          <w:rFonts w:ascii="Verdana" w:hAnsi="Verdana"/>
          <w:sz w:val="20"/>
          <w:szCs w:val="20"/>
          <w:lang w:val="lt-LT"/>
        </w:rPr>
        <w:t>tiekėjų</w:t>
      </w:r>
      <w:r w:rsidRPr="00AE544D">
        <w:rPr>
          <w:rFonts w:ascii="Verdana" w:hAnsi="Verdana"/>
          <w:sz w:val="20"/>
          <w:szCs w:val="20"/>
          <w:lang w:val="lt-LT"/>
        </w:rPr>
        <w:t xml:space="preserve"> grupė įgautų tam tikrą teisinę formą.</w:t>
      </w:r>
    </w:p>
    <w:p w14:paraId="25674B8F" w14:textId="77777777" w:rsidR="00741634" w:rsidRPr="00AE544D" w:rsidRDefault="00741634" w:rsidP="00333DF4">
      <w:pPr>
        <w:numPr>
          <w:ilvl w:val="0"/>
          <w:numId w:val="17"/>
        </w:numPr>
        <w:tabs>
          <w:tab w:val="left" w:pos="0"/>
          <w:tab w:val="center" w:pos="567"/>
          <w:tab w:val="left" w:pos="2127"/>
        </w:tabs>
        <w:spacing w:after="0" w:line="240" w:lineRule="auto"/>
        <w:ind w:left="-142" w:firstLine="0"/>
        <w:jc w:val="both"/>
        <w:rPr>
          <w:rFonts w:ascii="Verdana" w:eastAsia="Times New Roman" w:hAnsi="Verdana"/>
          <w:sz w:val="20"/>
          <w:lang w:eastAsia="en-US"/>
        </w:rPr>
      </w:pPr>
      <w:r w:rsidRPr="00AE544D">
        <w:rPr>
          <w:rFonts w:ascii="Verdana" w:eastAsia="Times New Roman" w:hAnsi="Verdana"/>
          <w:sz w:val="20"/>
          <w:lang w:eastAsia="en-US"/>
        </w:rPr>
        <w:t xml:space="preserve">Į CVP IS priemonėmis pateiktus </w:t>
      </w:r>
      <w:r w:rsidR="000472EB" w:rsidRPr="00AE544D">
        <w:rPr>
          <w:rFonts w:ascii="Verdana" w:eastAsia="Times New Roman" w:hAnsi="Verdana"/>
          <w:sz w:val="20"/>
          <w:lang w:eastAsia="en-US"/>
        </w:rPr>
        <w:t>PO</w:t>
      </w:r>
      <w:r w:rsidRPr="00AE544D">
        <w:rPr>
          <w:rFonts w:ascii="Verdana" w:eastAsia="Times New Roman" w:hAnsi="Verdana"/>
          <w:sz w:val="20"/>
          <w:lang w:eastAsia="en-US"/>
        </w:rPr>
        <w:t xml:space="preserve"> klausimus atsako įgaliotas bendrą pasiūlymą pateikti tiekėjas.</w:t>
      </w:r>
    </w:p>
    <w:p w14:paraId="0C0FE76D" w14:textId="77777777" w:rsidR="00741634" w:rsidRPr="00AE544D" w:rsidRDefault="00741634" w:rsidP="005B6D28">
      <w:pPr>
        <w:pStyle w:val="Heading1"/>
        <w:spacing w:before="240" w:after="120"/>
        <w:ind w:left="1702" w:hanging="284"/>
        <w:rPr>
          <w:rFonts w:ascii="Verdana" w:hAnsi="Verdana"/>
          <w:b/>
          <w:sz w:val="20"/>
          <w:szCs w:val="20"/>
          <w:lang w:eastAsia="en-US"/>
        </w:rPr>
      </w:pPr>
      <w:bookmarkStart w:id="14" w:name="_Toc70500204"/>
      <w:r w:rsidRPr="00AE544D">
        <w:rPr>
          <w:rFonts w:ascii="Verdana" w:hAnsi="Verdana"/>
          <w:b/>
          <w:sz w:val="20"/>
          <w:szCs w:val="20"/>
          <w:lang w:eastAsia="en-US"/>
        </w:rPr>
        <w:t>PASIŪLYMŲ RENGIMAS, PATEIKIMAS, KEITIMAS</w:t>
      </w:r>
      <w:bookmarkEnd w:id="14"/>
    </w:p>
    <w:p w14:paraId="2BCB304E" w14:textId="20F4B3EA" w:rsidR="00304450" w:rsidRPr="00AE544D" w:rsidRDefault="00D042F7" w:rsidP="00142D7F">
      <w:pPr>
        <w:pStyle w:val="BodyText"/>
        <w:numPr>
          <w:ilvl w:val="0"/>
          <w:numId w:val="8"/>
        </w:numPr>
        <w:tabs>
          <w:tab w:val="left" w:pos="426"/>
          <w:tab w:val="left" w:pos="1276"/>
          <w:tab w:val="left" w:pos="2127"/>
        </w:tabs>
        <w:ind w:left="-142" w:firstLine="0"/>
        <w:jc w:val="both"/>
        <w:rPr>
          <w:rFonts w:ascii="Verdana" w:hAnsi="Verdana"/>
          <w:sz w:val="20"/>
          <w:szCs w:val="20"/>
        </w:rPr>
      </w:pPr>
      <w:r w:rsidRPr="00AE544D">
        <w:rPr>
          <w:rFonts w:ascii="Verdana" w:hAnsi="Verdana"/>
          <w:sz w:val="20"/>
          <w:szCs w:val="20"/>
          <w:lang w:val="lt-LT" w:eastAsia="ar-SA"/>
        </w:rPr>
        <w:t xml:space="preserve">Pasiūlymas turi būti pateikiamas tik elektroninėmis priemonėmis, naudojant CVP IS ir privalo būti pasirašytas tiekėjo vadovo arba jo įgalioto asmens kvalifikuotu elektroniniu parašu, atitinkančiu teisės aktų reikalavimus. Kvalifikuotu elektroniniu parašu tvirtinamas visas pasiūlymas, atskirai kiekvieno dokumento pasirašyti nereikia. </w:t>
      </w:r>
      <w:r w:rsidRPr="00AE544D">
        <w:rPr>
          <w:rFonts w:ascii="Verdana" w:hAnsi="Verdana"/>
          <w:sz w:val="20"/>
          <w:szCs w:val="20"/>
          <w:u w:val="single"/>
          <w:lang w:val="lt-LT" w:eastAsia="ar-SA"/>
        </w:rPr>
        <w:t>Pasiūlymai pateikti popierinėje formoje vokuose bus grąžinami neatplėšti tiekėjams ir nebus vertinami</w:t>
      </w:r>
      <w:r w:rsidRPr="00AE544D">
        <w:rPr>
          <w:rFonts w:ascii="Verdana" w:hAnsi="Verdana"/>
          <w:sz w:val="20"/>
          <w:szCs w:val="20"/>
          <w:lang w:val="lt-LT" w:eastAsia="ar-SA"/>
        </w:rPr>
        <w:t>.</w:t>
      </w:r>
    </w:p>
    <w:p w14:paraId="77AD8607" w14:textId="6A5BB54A" w:rsidR="00934E6C" w:rsidRPr="00AE544D" w:rsidRDefault="00304450" w:rsidP="006967D6">
      <w:pPr>
        <w:pStyle w:val="BodyText"/>
        <w:numPr>
          <w:ilvl w:val="0"/>
          <w:numId w:val="8"/>
        </w:numPr>
        <w:tabs>
          <w:tab w:val="left" w:pos="426"/>
          <w:tab w:val="left" w:pos="1276"/>
          <w:tab w:val="left" w:pos="2127"/>
        </w:tabs>
        <w:ind w:left="-142" w:firstLine="0"/>
        <w:jc w:val="both"/>
        <w:rPr>
          <w:rFonts w:ascii="Verdana" w:hAnsi="Verdana"/>
          <w:sz w:val="20"/>
          <w:szCs w:val="20"/>
        </w:rPr>
      </w:pPr>
      <w:r w:rsidRPr="00AE544D">
        <w:rPr>
          <w:rFonts w:ascii="Verdana" w:hAnsi="Verdana"/>
          <w:sz w:val="20"/>
          <w:szCs w:val="20"/>
        </w:rPr>
        <w:t xml:space="preserve">Tiekėjo pasiūlymas bei kita korespondencija pateikiama </w:t>
      </w:r>
      <w:r w:rsidRPr="00AE544D">
        <w:rPr>
          <w:rFonts w:ascii="Verdana" w:hAnsi="Verdana"/>
          <w:sz w:val="20"/>
          <w:szCs w:val="20"/>
          <w:u w:val="single"/>
        </w:rPr>
        <w:t>lietuvių kalba</w:t>
      </w:r>
      <w:r w:rsidRPr="00AE544D">
        <w:rPr>
          <w:rFonts w:ascii="Verdana" w:hAnsi="Verdana"/>
          <w:sz w:val="20"/>
          <w:szCs w:val="20"/>
        </w:rPr>
        <w:t xml:space="preserve">. </w:t>
      </w:r>
      <w:r w:rsidR="00934E6C" w:rsidRPr="00AE544D">
        <w:rPr>
          <w:rFonts w:ascii="Verdana" w:hAnsi="Verdana"/>
          <w:sz w:val="20"/>
          <w:szCs w:val="20"/>
        </w:rPr>
        <w:t xml:space="preserve">Jeigu pateikiami užsienio kalbomis surašyti </w:t>
      </w:r>
      <w:r w:rsidR="00934E6C" w:rsidRPr="00AE544D">
        <w:rPr>
          <w:rFonts w:ascii="Verdana" w:hAnsi="Verdana"/>
          <w:sz w:val="20"/>
          <w:szCs w:val="20"/>
          <w:lang w:val="lt-LT"/>
        </w:rPr>
        <w:t>dokumentai</w:t>
      </w:r>
      <w:r w:rsidR="00334140" w:rsidRPr="00AE544D">
        <w:rPr>
          <w:rFonts w:ascii="Verdana" w:hAnsi="Verdana"/>
          <w:sz w:val="20"/>
          <w:szCs w:val="20"/>
          <w:lang w:val="lt-LT"/>
        </w:rPr>
        <w:t xml:space="preserve"> </w:t>
      </w:r>
      <w:r w:rsidR="00934E6C" w:rsidRPr="00AE544D">
        <w:rPr>
          <w:rFonts w:ascii="Verdana" w:hAnsi="Verdana"/>
          <w:sz w:val="20"/>
          <w:szCs w:val="20"/>
          <w:lang w:val="lt-LT"/>
        </w:rPr>
        <w:t xml:space="preserve">ar </w:t>
      </w:r>
      <w:r w:rsidR="00934E6C" w:rsidRPr="00AE544D">
        <w:rPr>
          <w:rFonts w:ascii="Verdana" w:hAnsi="Verdana"/>
          <w:sz w:val="20"/>
          <w:szCs w:val="20"/>
        </w:rPr>
        <w:t xml:space="preserve">jų kopijos, kartu turi būti pateikti </w:t>
      </w:r>
      <w:r w:rsidR="00934E6C" w:rsidRPr="00AE544D">
        <w:rPr>
          <w:rFonts w:ascii="Verdana" w:hAnsi="Verdana"/>
          <w:sz w:val="20"/>
          <w:szCs w:val="20"/>
          <w:lang w:val="lt-LT"/>
        </w:rPr>
        <w:t>patvirtinti</w:t>
      </w:r>
      <w:r w:rsidR="00934E6C" w:rsidRPr="00AE544D">
        <w:rPr>
          <w:rFonts w:ascii="Verdana" w:hAnsi="Verdana"/>
          <w:sz w:val="20"/>
          <w:szCs w:val="20"/>
        </w:rPr>
        <w:t xml:space="preserve"> vert</w:t>
      </w:r>
      <w:r w:rsidR="00934E6C" w:rsidRPr="00AE544D">
        <w:rPr>
          <w:rFonts w:ascii="Verdana" w:hAnsi="Verdana"/>
          <w:sz w:val="20"/>
          <w:szCs w:val="20"/>
          <w:lang w:val="lt-LT"/>
        </w:rPr>
        <w:t>ėjo parašu ir vertimo</w:t>
      </w:r>
      <w:r w:rsidR="00934E6C" w:rsidRPr="00AE544D">
        <w:rPr>
          <w:rFonts w:ascii="Verdana" w:hAnsi="Verdana"/>
          <w:sz w:val="20"/>
          <w:szCs w:val="20"/>
        </w:rPr>
        <w:t xml:space="preserve"> biuro </w:t>
      </w:r>
      <w:r w:rsidR="00934E6C" w:rsidRPr="00AE544D">
        <w:rPr>
          <w:rFonts w:ascii="Verdana" w:hAnsi="Verdana"/>
          <w:sz w:val="20"/>
          <w:szCs w:val="20"/>
          <w:lang w:val="lt-LT"/>
        </w:rPr>
        <w:t xml:space="preserve">antspaudu arba </w:t>
      </w:r>
      <w:r w:rsidR="00934E6C" w:rsidRPr="00AE544D">
        <w:rPr>
          <w:rFonts w:ascii="Verdana" w:hAnsi="Verdana"/>
          <w:sz w:val="20"/>
          <w:szCs w:val="20"/>
        </w:rPr>
        <w:t>tiekėjo ar jo įgalioto asmens parašu ir antspaudu (jei turi</w:t>
      </w:r>
      <w:r w:rsidR="00934E6C" w:rsidRPr="00AE544D">
        <w:rPr>
          <w:rFonts w:ascii="Verdana" w:hAnsi="Verdana"/>
          <w:sz w:val="20"/>
          <w:szCs w:val="20"/>
          <w:lang w:val="lt-LT"/>
        </w:rPr>
        <w:t>)</w:t>
      </w:r>
      <w:r w:rsidR="00934E6C" w:rsidRPr="00AE544D">
        <w:rPr>
          <w:rFonts w:ascii="Verdana" w:hAnsi="Verdana"/>
          <w:sz w:val="20"/>
          <w:szCs w:val="20"/>
        </w:rPr>
        <w:t xml:space="preserve"> dokumentų vertimai į lietuvių kalbą</w:t>
      </w:r>
      <w:r w:rsidR="0071416A" w:rsidRPr="00AE544D">
        <w:rPr>
          <w:rFonts w:ascii="Verdana" w:hAnsi="Verdana"/>
          <w:sz w:val="20"/>
          <w:szCs w:val="20"/>
          <w:lang w:val="lt-LT"/>
        </w:rPr>
        <w:t xml:space="preserve"> išskyrus </w:t>
      </w:r>
      <w:r w:rsidR="00A27FCF" w:rsidRPr="00AE544D">
        <w:rPr>
          <w:rFonts w:ascii="Verdana" w:hAnsi="Verdana"/>
          <w:sz w:val="20"/>
          <w:szCs w:val="20"/>
          <w:lang w:val="lt-LT"/>
        </w:rPr>
        <w:t xml:space="preserve">EBVPD, </w:t>
      </w:r>
      <w:r w:rsidR="00035A0E" w:rsidRPr="00AE544D">
        <w:rPr>
          <w:rFonts w:ascii="Verdana" w:hAnsi="Verdana"/>
          <w:sz w:val="20"/>
          <w:szCs w:val="20"/>
          <w:lang w:val="lt-LT"/>
        </w:rPr>
        <w:t xml:space="preserve">kvalifikacijai patvirtinti teikiamas </w:t>
      </w:r>
      <w:r w:rsidR="001A2B53" w:rsidRPr="00AE544D">
        <w:rPr>
          <w:rFonts w:ascii="Verdana" w:hAnsi="Verdana"/>
          <w:sz w:val="20"/>
          <w:szCs w:val="20"/>
          <w:lang w:val="lt-LT"/>
        </w:rPr>
        <w:t xml:space="preserve">licencijas, atestatus, sertifikatus, taip pat </w:t>
      </w:r>
      <w:r w:rsidR="006967D6" w:rsidRPr="00AE544D">
        <w:rPr>
          <w:rFonts w:ascii="Verdana" w:hAnsi="Verdana"/>
          <w:sz w:val="20"/>
          <w:szCs w:val="20"/>
          <w:lang w:val="lt-LT"/>
        </w:rPr>
        <w:t xml:space="preserve">dokumentus, įrodančius teisę parduoti siūlomas prekes arba atstovauti prekių gamintoją bei teikti prekių garantinį aptarnavimą, </w:t>
      </w:r>
      <w:r w:rsidR="0071416A" w:rsidRPr="00AE544D">
        <w:rPr>
          <w:rFonts w:ascii="Verdana" w:hAnsi="Verdana"/>
          <w:sz w:val="20"/>
          <w:szCs w:val="20"/>
          <w:lang w:val="lt-LT"/>
        </w:rPr>
        <w:t>pateikiamą gamintojų prekių techninę dokumentaciją, techninių charakteristikų aprašymus, interneto nuorodas ir pan. Šie dokumentai arba nuorodos į viešai skelbiamą gamintojo informaciją apie siūlomos prekės techninius parametrus gali būti pateikti anglų kalba ir vertimo į lietuvių kalbą nereikalaujama</w:t>
      </w:r>
      <w:r w:rsidR="00934E6C" w:rsidRPr="00AE544D">
        <w:rPr>
          <w:rFonts w:ascii="Verdana" w:hAnsi="Verdana"/>
          <w:sz w:val="20"/>
          <w:szCs w:val="20"/>
          <w:lang w:val="lt-LT"/>
        </w:rPr>
        <w:t>.</w:t>
      </w:r>
      <w:r w:rsidR="00660962" w:rsidRPr="00AE544D">
        <w:rPr>
          <w:rFonts w:ascii="Verdana" w:hAnsi="Verdana"/>
          <w:sz w:val="20"/>
          <w:szCs w:val="20"/>
          <w:lang w:val="lt-LT"/>
        </w:rPr>
        <w:t xml:space="preserve"> </w:t>
      </w:r>
      <w:r w:rsidR="00035A0E" w:rsidRPr="00AE544D">
        <w:rPr>
          <w:rFonts w:ascii="Verdana" w:hAnsi="Verdana"/>
          <w:sz w:val="20"/>
          <w:szCs w:val="20"/>
          <w:lang w:val="lt-LT"/>
        </w:rPr>
        <w:t>Perkančioji organizacija pasilieka teisę prašyti visų ne lietuvių kalba pateiktų dokumentų vertimų, jei dokumentų turinys nėra suprantamas ar kelia abejonių.</w:t>
      </w:r>
    </w:p>
    <w:p w14:paraId="43814D1B" w14:textId="0ED0B860" w:rsidR="009D045B" w:rsidRPr="00837454" w:rsidRDefault="000A0597" w:rsidP="008A42EC">
      <w:pPr>
        <w:numPr>
          <w:ilvl w:val="0"/>
          <w:numId w:val="8"/>
        </w:numPr>
        <w:tabs>
          <w:tab w:val="left" w:pos="426"/>
        </w:tabs>
        <w:spacing w:after="0" w:line="240" w:lineRule="auto"/>
        <w:ind w:left="-142" w:firstLine="0"/>
        <w:jc w:val="both"/>
        <w:rPr>
          <w:rFonts w:ascii="Verdana" w:hAnsi="Verdana"/>
          <w:sz w:val="20"/>
        </w:rPr>
      </w:pPr>
      <w:r w:rsidRPr="00AE544D">
        <w:rPr>
          <w:rFonts w:ascii="Verdana" w:hAnsi="Verdana"/>
          <w:sz w:val="20"/>
        </w:rPr>
        <w:t xml:space="preserve">Pasiūlymus </w:t>
      </w:r>
      <w:r w:rsidR="009D045B" w:rsidRPr="00AE544D">
        <w:rPr>
          <w:rFonts w:ascii="Verdana" w:hAnsi="Verdana"/>
          <w:sz w:val="20"/>
        </w:rPr>
        <w:t>e</w:t>
      </w:r>
      <w:r w:rsidR="00A178E5" w:rsidRPr="00AE544D">
        <w:rPr>
          <w:rFonts w:ascii="Verdana" w:hAnsi="Verdana"/>
          <w:bCs/>
          <w:sz w:val="20"/>
          <w:u w:val="single"/>
          <w:lang w:eastAsia="ar-SA"/>
        </w:rPr>
        <w:t>lektroninėmis priemonėmis</w:t>
      </w:r>
      <w:r w:rsidR="009D045B" w:rsidRPr="00AE544D">
        <w:rPr>
          <w:rFonts w:ascii="Verdana" w:hAnsi="Verdana"/>
          <w:bCs/>
          <w:sz w:val="20"/>
          <w:u w:val="single"/>
          <w:lang w:eastAsia="ar-SA"/>
        </w:rPr>
        <w:t xml:space="preserve"> gali teikti tik </w:t>
      </w:r>
      <w:r w:rsidR="00872689" w:rsidRPr="00AE544D">
        <w:rPr>
          <w:rFonts w:ascii="Verdana" w:hAnsi="Verdana"/>
          <w:bCs/>
          <w:sz w:val="20"/>
          <w:u w:val="single"/>
          <w:lang w:eastAsia="ar-SA"/>
        </w:rPr>
        <w:t>t</w:t>
      </w:r>
      <w:r w:rsidR="009D045B" w:rsidRPr="00AE544D">
        <w:rPr>
          <w:rFonts w:ascii="Verdana" w:hAnsi="Verdana"/>
          <w:bCs/>
          <w:sz w:val="20"/>
          <w:u w:val="single"/>
          <w:lang w:eastAsia="ar-SA"/>
        </w:rPr>
        <w:t>iekėjai, registruoti CVP IS</w:t>
      </w:r>
      <w:r w:rsidR="00867266" w:rsidRPr="00AE544D">
        <w:rPr>
          <w:rFonts w:ascii="Verdana" w:hAnsi="Verdana"/>
          <w:bCs/>
          <w:sz w:val="20"/>
          <w:u w:val="single"/>
          <w:lang w:eastAsia="ar-SA"/>
        </w:rPr>
        <w:t xml:space="preserve"> adresu:</w:t>
      </w:r>
      <w:r w:rsidR="009D045B" w:rsidRPr="00AE544D">
        <w:rPr>
          <w:rFonts w:ascii="Verdana" w:hAnsi="Verdana"/>
          <w:bCs/>
          <w:sz w:val="20"/>
          <w:u w:val="single"/>
          <w:lang w:eastAsia="ar-SA"/>
        </w:rPr>
        <w:t xml:space="preserve"> </w:t>
      </w:r>
      <w:hyperlink r:id="rId27" w:history="1">
        <w:r w:rsidR="008E719B" w:rsidRPr="00837454">
          <w:rPr>
            <w:rStyle w:val="Hyperlink"/>
            <w:rFonts w:ascii="Verdana" w:hAnsi="Verdana"/>
            <w:bCs/>
            <w:sz w:val="20"/>
            <w:u w:val="none"/>
            <w:lang w:eastAsia="ar-SA"/>
          </w:rPr>
          <w:t>https://viesiejipirkimai.lt/epps/home.do</w:t>
        </w:r>
      </w:hyperlink>
      <w:r w:rsidR="008E719B" w:rsidRPr="00837454">
        <w:rPr>
          <w:rFonts w:ascii="Verdana" w:hAnsi="Verdana"/>
          <w:bCs/>
          <w:sz w:val="20"/>
          <w:lang w:eastAsia="ar-SA"/>
        </w:rPr>
        <w:t>.</w:t>
      </w:r>
      <w:hyperlink w:history="1">
        <w:r w:rsidR="00DB6F4A" w:rsidRPr="00837454">
          <w:rPr>
            <w:rStyle w:val="Hyperlink"/>
            <w:rFonts w:ascii="Verdana" w:hAnsi="Verdana"/>
            <w:sz w:val="20"/>
            <w:u w:val="none"/>
            <w:lang w:eastAsia="ar-SA"/>
          </w:rPr>
          <w:t xml:space="preserve"> </w:t>
        </w:r>
        <w:r w:rsidR="00DB6F4A" w:rsidRPr="00837454">
          <w:rPr>
            <w:rStyle w:val="Hyperlink"/>
            <w:rFonts w:ascii="Verdana" w:hAnsi="Verdana"/>
            <w:color w:val="auto"/>
            <w:sz w:val="20"/>
            <w:u w:val="none"/>
            <w:lang w:eastAsia="ar-SA"/>
          </w:rPr>
          <w:t>Registracija CVP IS yra nemokama.</w:t>
        </w:r>
      </w:hyperlink>
    </w:p>
    <w:p w14:paraId="5EB914A5" w14:textId="67395070" w:rsidR="00934E6C" w:rsidRPr="00AE544D" w:rsidRDefault="000A0597" w:rsidP="008A42EC">
      <w:pPr>
        <w:pStyle w:val="BodyText"/>
        <w:numPr>
          <w:ilvl w:val="0"/>
          <w:numId w:val="8"/>
        </w:numPr>
        <w:tabs>
          <w:tab w:val="left" w:pos="426"/>
          <w:tab w:val="left" w:pos="1276"/>
          <w:tab w:val="left" w:pos="2127"/>
        </w:tabs>
        <w:ind w:left="-142" w:firstLine="0"/>
        <w:jc w:val="both"/>
        <w:rPr>
          <w:rFonts w:ascii="Verdana" w:hAnsi="Verdana"/>
          <w:sz w:val="20"/>
          <w:szCs w:val="20"/>
        </w:rPr>
      </w:pPr>
      <w:r w:rsidRPr="00AE544D">
        <w:rPr>
          <w:rFonts w:ascii="Verdana" w:hAnsi="Verdana"/>
          <w:sz w:val="20"/>
          <w:szCs w:val="20"/>
        </w:rPr>
        <w:t xml:space="preserve">Visi dokumentai, patvirtinantys tiekėjų kvalifikacijos atitiktį </w:t>
      </w:r>
      <w:r w:rsidR="00F65CBB" w:rsidRPr="00AE544D">
        <w:rPr>
          <w:rFonts w:ascii="Verdana" w:hAnsi="Verdana"/>
          <w:sz w:val="20"/>
          <w:szCs w:val="20"/>
          <w:lang w:val="lt-LT"/>
        </w:rPr>
        <w:t>P</w:t>
      </w:r>
      <w:r w:rsidRPr="00AE544D">
        <w:rPr>
          <w:rFonts w:ascii="Verdana" w:hAnsi="Verdana"/>
          <w:sz w:val="20"/>
          <w:szCs w:val="20"/>
        </w:rPr>
        <w:t>irkimo sąlygose nustatytiems kvalifikacijos reikalavimams</w:t>
      </w:r>
      <w:r w:rsidR="00F951E2" w:rsidRPr="00AE544D">
        <w:rPr>
          <w:rFonts w:ascii="Verdana" w:hAnsi="Verdana"/>
          <w:sz w:val="20"/>
          <w:szCs w:val="20"/>
          <w:lang w:val="lt-LT"/>
        </w:rPr>
        <w:t xml:space="preserve"> (jei reikalaujama)</w:t>
      </w:r>
      <w:r w:rsidRPr="00AE544D">
        <w:rPr>
          <w:rFonts w:ascii="Verdana" w:hAnsi="Verdana"/>
          <w:sz w:val="20"/>
          <w:szCs w:val="20"/>
        </w:rPr>
        <w:t xml:space="preserve"> bei visi kiti kartu su pasiūlymu pateikiami dokumentai turi būti pateikti elektronine forma, t.</w:t>
      </w:r>
      <w:r w:rsidR="00C1395A" w:rsidRPr="00AE544D">
        <w:rPr>
          <w:rFonts w:ascii="Verdana" w:hAnsi="Verdana"/>
          <w:sz w:val="20"/>
          <w:szCs w:val="20"/>
        </w:rPr>
        <w:t xml:space="preserve"> </w:t>
      </w:r>
      <w:r w:rsidRPr="00AE544D">
        <w:rPr>
          <w:rFonts w:ascii="Verdana" w:hAnsi="Verdana"/>
          <w:sz w:val="20"/>
          <w:szCs w:val="20"/>
        </w:rPr>
        <w:t>y. tiesiogiai suformuoti elektroninėmis priemonėmis arba pateikiant skaitmenines dokumentų kopijas. Pateikiami dokumentai ar skaitmeninės dokumentų kopijos turi būti prieinami naudojant nediskriminuojančius, visuotinai prieinamus duomenų failų formatus (pvz., pdf, jpg, doc, docx ir kt.).</w:t>
      </w:r>
    </w:p>
    <w:p w14:paraId="1F99C8C9" w14:textId="77777777" w:rsidR="00DC6CD2" w:rsidRPr="00AE544D" w:rsidRDefault="0090444D" w:rsidP="008A42EC">
      <w:pPr>
        <w:numPr>
          <w:ilvl w:val="0"/>
          <w:numId w:val="8"/>
        </w:numPr>
        <w:tabs>
          <w:tab w:val="left" w:pos="426"/>
          <w:tab w:val="left" w:pos="1276"/>
          <w:tab w:val="left" w:pos="2127"/>
        </w:tabs>
        <w:spacing w:after="0" w:line="240" w:lineRule="auto"/>
        <w:ind w:left="-142" w:firstLine="0"/>
        <w:jc w:val="both"/>
        <w:rPr>
          <w:rFonts w:ascii="Verdana" w:eastAsia="Times New Roman" w:hAnsi="Verdana"/>
          <w:sz w:val="20"/>
        </w:rPr>
      </w:pPr>
      <w:r w:rsidRPr="00AE544D">
        <w:rPr>
          <w:rFonts w:ascii="Verdana" w:hAnsi="Verdana"/>
          <w:sz w:val="20"/>
        </w:rPr>
        <w:t xml:space="preserve">Tiekėjas (fizinis ar juridinis asmuo) gali pateikti </w:t>
      </w:r>
      <w:r w:rsidR="00A178E5" w:rsidRPr="00AE544D">
        <w:rPr>
          <w:rFonts w:ascii="Verdana" w:hAnsi="Verdana"/>
          <w:sz w:val="20"/>
        </w:rPr>
        <w:t>P</w:t>
      </w:r>
      <w:r w:rsidR="00934E6C" w:rsidRPr="00AE544D">
        <w:rPr>
          <w:rFonts w:ascii="Verdana" w:hAnsi="Verdana"/>
          <w:sz w:val="20"/>
        </w:rPr>
        <w:t>O</w:t>
      </w:r>
      <w:r w:rsidRPr="00AE544D">
        <w:rPr>
          <w:rFonts w:ascii="Verdana" w:hAnsi="Verdana"/>
          <w:sz w:val="20"/>
        </w:rPr>
        <w:t xml:space="preserve"> </w:t>
      </w:r>
      <w:r w:rsidRPr="00AE544D">
        <w:rPr>
          <w:rFonts w:ascii="Verdana" w:hAnsi="Verdana"/>
          <w:sz w:val="20"/>
          <w:u w:val="single"/>
        </w:rPr>
        <w:t>tik vieną</w:t>
      </w:r>
      <w:r w:rsidRPr="00AE544D">
        <w:rPr>
          <w:rFonts w:ascii="Verdana" w:hAnsi="Verdana"/>
          <w:sz w:val="20"/>
        </w:rPr>
        <w:t xml:space="preserve"> pasiūlymą, nepriklausomai nuo to, ar teikiant pasiūlymą jis bus atskiras tiekėjas, ar </w:t>
      </w:r>
      <w:r w:rsidR="00F9361D" w:rsidRPr="00AE544D">
        <w:rPr>
          <w:rFonts w:ascii="Verdana" w:hAnsi="Verdana"/>
          <w:sz w:val="20"/>
        </w:rPr>
        <w:t>t</w:t>
      </w:r>
      <w:r w:rsidR="00A178E5" w:rsidRPr="00AE544D">
        <w:rPr>
          <w:rFonts w:ascii="Verdana" w:hAnsi="Verdana"/>
          <w:sz w:val="20"/>
        </w:rPr>
        <w:t>iekėjų</w:t>
      </w:r>
      <w:r w:rsidRPr="00AE544D">
        <w:rPr>
          <w:rFonts w:ascii="Verdana" w:hAnsi="Verdana"/>
          <w:sz w:val="20"/>
        </w:rPr>
        <w:t xml:space="preserve"> grupės </w:t>
      </w:r>
      <w:r w:rsidR="00F51DD1" w:rsidRPr="00AE544D">
        <w:rPr>
          <w:rFonts w:ascii="Verdana" w:hAnsi="Verdana"/>
          <w:sz w:val="20"/>
        </w:rPr>
        <w:t>narys</w:t>
      </w:r>
      <w:r w:rsidRPr="00AE544D">
        <w:rPr>
          <w:rFonts w:ascii="Verdana" w:hAnsi="Verdana"/>
          <w:sz w:val="20"/>
        </w:rPr>
        <w:t xml:space="preserve"> (jungtinės veiklos sutarties šalis). </w:t>
      </w:r>
      <w:r w:rsidR="00DC6CD2" w:rsidRPr="00AE544D">
        <w:rPr>
          <w:rFonts w:ascii="Verdana" w:eastAsia="Times New Roman" w:hAnsi="Verdana"/>
          <w:sz w:val="20"/>
        </w:rPr>
        <w:t>Jei tiekėjas pateikia daugiau kaip vieną pasiūlymą arba tiekėjų grupės narys daly</w:t>
      </w:r>
      <w:r w:rsidR="00D73B7B" w:rsidRPr="00AE544D">
        <w:rPr>
          <w:rFonts w:ascii="Verdana" w:eastAsia="Times New Roman" w:hAnsi="Verdana"/>
          <w:sz w:val="20"/>
        </w:rPr>
        <w:t>vauja teikiant kelis pasiūlymus</w:t>
      </w:r>
      <w:r w:rsidR="00DC6CD2" w:rsidRPr="00AE544D">
        <w:rPr>
          <w:rFonts w:ascii="Verdana" w:eastAsia="Times New Roman" w:hAnsi="Verdana"/>
          <w:sz w:val="20"/>
        </w:rPr>
        <w:t xml:space="preserve"> visi tokie pasiūlymai bus atmesti. Laikoma, kad tiekėjas pateikė daugiau kaip vieną pasiūlymą, jeigu tą patį pasiūlymą pateikė raštu (popierin</w:t>
      </w:r>
      <w:r w:rsidR="00463684" w:rsidRPr="00AE544D">
        <w:rPr>
          <w:rFonts w:ascii="Verdana" w:eastAsia="Times New Roman" w:hAnsi="Verdana"/>
          <w:sz w:val="20"/>
        </w:rPr>
        <w:t>ėje laikmenoje</w:t>
      </w:r>
      <w:r w:rsidR="00DC6CD2" w:rsidRPr="00AE544D">
        <w:rPr>
          <w:rFonts w:ascii="Verdana" w:eastAsia="Times New Roman" w:hAnsi="Verdana"/>
          <w:sz w:val="20"/>
        </w:rPr>
        <w:t>) ir naudodamasis CVP IS priemonėmis.</w:t>
      </w:r>
    </w:p>
    <w:p w14:paraId="73DD9320" w14:textId="77777777" w:rsidR="0090444D" w:rsidRPr="00AE544D" w:rsidRDefault="0090444D" w:rsidP="008A42EC">
      <w:pPr>
        <w:pStyle w:val="BodyText"/>
        <w:numPr>
          <w:ilvl w:val="0"/>
          <w:numId w:val="8"/>
        </w:numPr>
        <w:tabs>
          <w:tab w:val="left" w:pos="426"/>
        </w:tabs>
        <w:suppressAutoHyphens/>
        <w:ind w:left="-142" w:firstLine="0"/>
        <w:jc w:val="both"/>
        <w:rPr>
          <w:rFonts w:ascii="Verdana" w:hAnsi="Verdana"/>
          <w:sz w:val="20"/>
          <w:szCs w:val="20"/>
        </w:rPr>
      </w:pPr>
      <w:r w:rsidRPr="00AE544D">
        <w:rPr>
          <w:rFonts w:ascii="Verdana" w:hAnsi="Verdana"/>
          <w:sz w:val="20"/>
          <w:szCs w:val="20"/>
        </w:rPr>
        <w:t>P</w:t>
      </w:r>
      <w:r w:rsidR="00EC136F" w:rsidRPr="00AE544D">
        <w:rPr>
          <w:rFonts w:ascii="Verdana" w:hAnsi="Verdana"/>
          <w:sz w:val="20"/>
          <w:szCs w:val="20"/>
          <w:lang w:val="lt-LT"/>
        </w:rPr>
        <w:t>O</w:t>
      </w:r>
      <w:r w:rsidRPr="00AE544D">
        <w:rPr>
          <w:rFonts w:ascii="Verdana" w:hAnsi="Verdana"/>
          <w:sz w:val="20"/>
          <w:szCs w:val="20"/>
        </w:rPr>
        <w:t xml:space="preserve"> neleidžia pateikti alternatyvių pasiūlymų. Tiekėjui pateikus alternatyvų pasiūlymą (alternatyvius pasiūlymus), jo pasiūlymas ir alternatyvus pasiūlymas (alternatyvūs pasiūlymai) bus atmesti.</w:t>
      </w:r>
    </w:p>
    <w:p w14:paraId="48DD0611" w14:textId="77777777" w:rsidR="0090444D" w:rsidRPr="00AE544D" w:rsidRDefault="0090444D" w:rsidP="008A42EC">
      <w:pPr>
        <w:pStyle w:val="BodyText"/>
        <w:numPr>
          <w:ilvl w:val="0"/>
          <w:numId w:val="8"/>
        </w:numPr>
        <w:tabs>
          <w:tab w:val="left" w:pos="426"/>
        </w:tabs>
        <w:ind w:left="-142" w:firstLine="0"/>
        <w:jc w:val="both"/>
        <w:rPr>
          <w:rFonts w:ascii="Verdana" w:hAnsi="Verdana"/>
          <w:sz w:val="20"/>
          <w:szCs w:val="20"/>
        </w:rPr>
      </w:pPr>
      <w:r w:rsidRPr="00AE544D">
        <w:rPr>
          <w:rFonts w:ascii="Verdana" w:hAnsi="Verdana"/>
          <w:sz w:val="20"/>
          <w:szCs w:val="20"/>
        </w:rPr>
        <w:t xml:space="preserve">Tiekėjas prisiima visus kaštus, susijusius su pasiūlymo rengimu ir įteikimu, </w:t>
      </w:r>
      <w:r w:rsidR="00EC136F" w:rsidRPr="00AE544D">
        <w:rPr>
          <w:rFonts w:ascii="Verdana" w:hAnsi="Verdana"/>
          <w:sz w:val="20"/>
          <w:szCs w:val="20"/>
          <w:lang w:val="lt-LT"/>
        </w:rPr>
        <w:t>PO</w:t>
      </w:r>
      <w:r w:rsidRPr="00AE544D">
        <w:rPr>
          <w:rFonts w:ascii="Verdana" w:hAnsi="Verdana"/>
          <w:sz w:val="20"/>
          <w:szCs w:val="20"/>
        </w:rPr>
        <w:t xml:space="preserve"> nėra atsakinga ar įpareigota dėl šių kaštų. P</w:t>
      </w:r>
      <w:r w:rsidR="00EC136F" w:rsidRPr="00AE544D">
        <w:rPr>
          <w:rFonts w:ascii="Verdana" w:hAnsi="Verdana"/>
          <w:sz w:val="20"/>
          <w:szCs w:val="20"/>
          <w:lang w:val="lt-LT"/>
        </w:rPr>
        <w:t>O</w:t>
      </w:r>
      <w:r w:rsidRPr="00AE544D">
        <w:rPr>
          <w:rFonts w:ascii="Verdana" w:hAnsi="Verdana"/>
          <w:sz w:val="20"/>
          <w:szCs w:val="20"/>
        </w:rPr>
        <w:t xml:space="preserve"> neatsakys ir neprisiims šių išlaidų, nepriklausomai nuo to, kaip vyktų ir baigtųsi viešasis pirkimas.</w:t>
      </w:r>
    </w:p>
    <w:p w14:paraId="2F919380" w14:textId="77777777" w:rsidR="0090444D" w:rsidRPr="00AE544D" w:rsidRDefault="0090444D" w:rsidP="008A42EC">
      <w:pPr>
        <w:pStyle w:val="BodyText"/>
        <w:numPr>
          <w:ilvl w:val="0"/>
          <w:numId w:val="8"/>
        </w:numPr>
        <w:tabs>
          <w:tab w:val="left" w:pos="426"/>
        </w:tabs>
        <w:ind w:left="-142" w:firstLine="0"/>
        <w:jc w:val="both"/>
        <w:rPr>
          <w:rFonts w:ascii="Verdana" w:hAnsi="Verdana"/>
          <w:sz w:val="20"/>
          <w:szCs w:val="20"/>
        </w:rPr>
      </w:pPr>
      <w:r w:rsidRPr="00AE544D">
        <w:rPr>
          <w:rFonts w:ascii="Verdana" w:hAnsi="Verdana"/>
          <w:sz w:val="20"/>
          <w:szCs w:val="20"/>
        </w:rPr>
        <w:t>Tiekėjo pasiūlyme turi būti:</w:t>
      </w:r>
    </w:p>
    <w:p w14:paraId="7B4C884B" w14:textId="77777777" w:rsidR="00382B9F" w:rsidRPr="00AE544D" w:rsidRDefault="0090444D" w:rsidP="00333DF4">
      <w:pPr>
        <w:pStyle w:val="BodyText"/>
        <w:numPr>
          <w:ilvl w:val="2"/>
          <w:numId w:val="20"/>
        </w:numPr>
        <w:tabs>
          <w:tab w:val="left" w:pos="426"/>
          <w:tab w:val="left" w:pos="567"/>
        </w:tabs>
        <w:ind w:left="-142" w:firstLine="0"/>
        <w:jc w:val="both"/>
        <w:rPr>
          <w:rFonts w:ascii="Verdana" w:hAnsi="Verdana"/>
          <w:sz w:val="20"/>
          <w:szCs w:val="20"/>
        </w:rPr>
      </w:pPr>
      <w:r w:rsidRPr="00AE544D">
        <w:rPr>
          <w:rFonts w:ascii="Verdana" w:hAnsi="Verdana"/>
          <w:sz w:val="20"/>
          <w:szCs w:val="20"/>
        </w:rPr>
        <w:t>užpildyta pasiūlym</w:t>
      </w:r>
      <w:r w:rsidR="00AA1F70" w:rsidRPr="00AE544D">
        <w:rPr>
          <w:rFonts w:ascii="Verdana" w:hAnsi="Verdana"/>
          <w:sz w:val="20"/>
          <w:szCs w:val="20"/>
          <w:lang w:val="lt-LT"/>
        </w:rPr>
        <w:t>o forma</w:t>
      </w:r>
      <w:r w:rsidRPr="00AE544D">
        <w:rPr>
          <w:rFonts w:ascii="Verdana" w:hAnsi="Verdana"/>
          <w:sz w:val="20"/>
          <w:szCs w:val="20"/>
        </w:rPr>
        <w:t xml:space="preserve"> (</w:t>
      </w:r>
      <w:r w:rsidR="00543D73" w:rsidRPr="00AE544D">
        <w:rPr>
          <w:rFonts w:ascii="Verdana" w:hAnsi="Verdana"/>
          <w:sz w:val="20"/>
          <w:szCs w:val="20"/>
          <w:lang w:val="lt-LT"/>
        </w:rPr>
        <w:t>Pirkimo sąlygų 2</w:t>
      </w:r>
      <w:r w:rsidRPr="00AE544D">
        <w:rPr>
          <w:rFonts w:ascii="Verdana" w:hAnsi="Verdana"/>
          <w:sz w:val="20"/>
          <w:szCs w:val="20"/>
        </w:rPr>
        <w:t xml:space="preserve"> priedas)</w:t>
      </w:r>
    </w:p>
    <w:p w14:paraId="5EF764BB" w14:textId="380DB0B5" w:rsidR="0090444D" w:rsidRPr="00AE544D" w:rsidRDefault="00082263" w:rsidP="00333DF4">
      <w:pPr>
        <w:pStyle w:val="BodyText"/>
        <w:numPr>
          <w:ilvl w:val="2"/>
          <w:numId w:val="20"/>
        </w:numPr>
        <w:tabs>
          <w:tab w:val="left" w:pos="426"/>
          <w:tab w:val="left" w:pos="567"/>
        </w:tabs>
        <w:ind w:left="-142" w:firstLine="0"/>
        <w:jc w:val="both"/>
        <w:rPr>
          <w:rFonts w:ascii="Verdana" w:hAnsi="Verdana"/>
          <w:sz w:val="20"/>
          <w:szCs w:val="20"/>
        </w:rPr>
      </w:pPr>
      <w:r w:rsidRPr="00AE544D">
        <w:rPr>
          <w:rFonts w:ascii="Verdana" w:eastAsia="Calibri" w:hAnsi="Verdana"/>
          <w:sz w:val="20"/>
          <w:szCs w:val="20"/>
        </w:rPr>
        <w:t>nurodyt</w:t>
      </w:r>
      <w:r w:rsidRPr="00AE544D">
        <w:rPr>
          <w:rFonts w:ascii="Verdana" w:eastAsia="Calibri" w:hAnsi="Verdana"/>
          <w:sz w:val="20"/>
          <w:szCs w:val="20"/>
          <w:lang w:val="lt-LT"/>
        </w:rPr>
        <w:t>a</w:t>
      </w:r>
      <w:r w:rsidRPr="00AE544D">
        <w:rPr>
          <w:rFonts w:ascii="Verdana" w:eastAsia="Calibri" w:hAnsi="Verdana"/>
          <w:sz w:val="20"/>
          <w:szCs w:val="20"/>
        </w:rPr>
        <w:t xml:space="preserve">, kokiai </w:t>
      </w:r>
      <w:r w:rsidR="00E50B52" w:rsidRPr="00AE544D">
        <w:rPr>
          <w:rFonts w:ascii="Verdana" w:eastAsia="Calibri" w:hAnsi="Verdana"/>
          <w:sz w:val="20"/>
          <w:szCs w:val="20"/>
        </w:rPr>
        <w:t>Pirkim</w:t>
      </w:r>
      <w:r w:rsidRPr="00AE544D">
        <w:rPr>
          <w:rFonts w:ascii="Verdana" w:eastAsia="Calibri" w:hAnsi="Verdana"/>
          <w:sz w:val="20"/>
          <w:szCs w:val="20"/>
        </w:rPr>
        <w:t xml:space="preserve">o sutarties daliai ir kokius </w:t>
      </w:r>
      <w:r w:rsidR="00FE2100" w:rsidRPr="00AE544D">
        <w:rPr>
          <w:rFonts w:ascii="Verdana" w:hAnsi="Verdana"/>
          <w:sz w:val="20"/>
          <w:szCs w:val="20"/>
          <w:lang w:val="lt-LT"/>
        </w:rPr>
        <w:t>ūkio subjektus</w:t>
      </w:r>
      <w:r w:rsidRPr="00AE544D">
        <w:rPr>
          <w:rFonts w:ascii="Verdana" w:eastAsia="Calibri" w:hAnsi="Verdana"/>
          <w:sz w:val="20"/>
          <w:szCs w:val="20"/>
        </w:rPr>
        <w:t>, jeigu jie yra žinomi, ketina</w:t>
      </w:r>
      <w:r w:rsidR="00643DFB" w:rsidRPr="00AE544D">
        <w:rPr>
          <w:rFonts w:ascii="Verdana" w:eastAsia="Calibri" w:hAnsi="Verdana"/>
          <w:sz w:val="20"/>
          <w:szCs w:val="20"/>
        </w:rPr>
        <w:t>ma</w:t>
      </w:r>
      <w:r w:rsidRPr="00AE544D">
        <w:rPr>
          <w:rFonts w:ascii="Verdana" w:eastAsia="Calibri" w:hAnsi="Verdana"/>
          <w:sz w:val="20"/>
          <w:szCs w:val="20"/>
        </w:rPr>
        <w:t xml:space="preserve"> pasitelkti</w:t>
      </w:r>
      <w:r w:rsidR="00FE2100" w:rsidRPr="00AE544D">
        <w:rPr>
          <w:rFonts w:ascii="Verdana" w:eastAsia="Calibri" w:hAnsi="Verdana"/>
          <w:sz w:val="20"/>
          <w:szCs w:val="20"/>
          <w:lang w:val="lt-LT"/>
        </w:rPr>
        <w:t xml:space="preserve">. Kartu su pasiūlymu tiekėjas privalo pateikti įrodymus, patvirtinančius, kad </w:t>
      </w:r>
      <w:r w:rsidR="00277AFB" w:rsidRPr="00AE544D">
        <w:rPr>
          <w:rFonts w:ascii="Verdana" w:hAnsi="Verdana"/>
          <w:sz w:val="20"/>
          <w:szCs w:val="20"/>
          <w:lang w:val="lt-LT"/>
        </w:rPr>
        <w:t>ūkio subjektų</w:t>
      </w:r>
      <w:r w:rsidR="008223DD" w:rsidRPr="00AE544D">
        <w:rPr>
          <w:rFonts w:ascii="Verdana" w:hAnsi="Verdana"/>
          <w:sz w:val="20"/>
          <w:szCs w:val="20"/>
          <w:lang w:val="lt-LT"/>
        </w:rPr>
        <w:t xml:space="preserve"> </w:t>
      </w:r>
      <w:r w:rsidR="00FE2100" w:rsidRPr="00AE544D">
        <w:rPr>
          <w:rFonts w:ascii="Verdana" w:eastAsia="Calibri" w:hAnsi="Verdana"/>
          <w:sz w:val="20"/>
          <w:szCs w:val="20"/>
          <w:lang w:val="lt-LT"/>
        </w:rPr>
        <w:t>pajėgumai jam bus prieinami visą sutarties galiojimo laikotarpį</w:t>
      </w:r>
      <w:r w:rsidRPr="00AE544D">
        <w:rPr>
          <w:rFonts w:ascii="Verdana" w:eastAsia="Calibri" w:hAnsi="Verdana"/>
          <w:sz w:val="20"/>
          <w:szCs w:val="20"/>
          <w:lang w:val="lt-LT"/>
        </w:rPr>
        <w:t>;</w:t>
      </w:r>
      <w:r w:rsidR="00C9724B" w:rsidRPr="00AE544D">
        <w:rPr>
          <w:rFonts w:ascii="Verdana" w:eastAsia="Calibri" w:hAnsi="Verdana"/>
          <w:sz w:val="20"/>
          <w:szCs w:val="20"/>
          <w:lang w:val="lt-LT"/>
        </w:rPr>
        <w:t xml:space="preserve"> </w:t>
      </w:r>
    </w:p>
    <w:p w14:paraId="35B9BA51" w14:textId="77777777" w:rsidR="0090444D" w:rsidRPr="00AE544D" w:rsidRDefault="0090444D" w:rsidP="00333DF4">
      <w:pPr>
        <w:numPr>
          <w:ilvl w:val="2"/>
          <w:numId w:val="20"/>
        </w:numPr>
        <w:tabs>
          <w:tab w:val="left" w:pos="426"/>
          <w:tab w:val="left" w:pos="567"/>
        </w:tabs>
        <w:spacing w:after="0" w:line="240" w:lineRule="auto"/>
        <w:ind w:left="-142" w:firstLine="0"/>
        <w:jc w:val="both"/>
        <w:rPr>
          <w:rFonts w:ascii="Verdana" w:hAnsi="Verdana"/>
          <w:sz w:val="20"/>
        </w:rPr>
      </w:pPr>
      <w:r w:rsidRPr="00AE544D">
        <w:rPr>
          <w:rFonts w:ascii="Verdana" w:hAnsi="Verdana"/>
          <w:sz w:val="20"/>
        </w:rPr>
        <w:t>įgaliojimas ar kitas dokumentas, suteikiantis teisę pasirašyti tiekėjo pasiūlymą, kai pasiūlymą pasirašo ne juridinio asmens vadovas, o jo įgaliotas asmuo;</w:t>
      </w:r>
    </w:p>
    <w:p w14:paraId="76792966" w14:textId="77777777" w:rsidR="00E55917" w:rsidRPr="00AE544D" w:rsidRDefault="00551DFF" w:rsidP="00333DF4">
      <w:pPr>
        <w:pStyle w:val="BodyText"/>
        <w:numPr>
          <w:ilvl w:val="2"/>
          <w:numId w:val="20"/>
        </w:numPr>
        <w:tabs>
          <w:tab w:val="left" w:pos="426"/>
          <w:tab w:val="left" w:pos="567"/>
        </w:tabs>
        <w:ind w:left="-142" w:firstLine="0"/>
        <w:jc w:val="both"/>
        <w:rPr>
          <w:rFonts w:ascii="Verdana" w:hAnsi="Verdana"/>
          <w:sz w:val="20"/>
          <w:szCs w:val="20"/>
        </w:rPr>
      </w:pPr>
      <w:r w:rsidRPr="00AE544D">
        <w:rPr>
          <w:rFonts w:ascii="Verdana" w:hAnsi="Verdana"/>
          <w:sz w:val="20"/>
          <w:szCs w:val="20"/>
        </w:rPr>
        <w:t>pateiktas(-i) EBVPD, pakeičiantis(-ys) kompetentingų institucijų išduodamus dokumentus ir preliminariai patvirtinantis (-ys), kad tiekėjas, subtiekėjai ir ūkio subjektai, kurių pajėgumais remiamasi (jei pasitelkiami), atitinka Pirkimo dokumentuose nustatytus reikalavimus, kaip nustatyta 5.</w:t>
      </w:r>
      <w:r w:rsidR="00E5023C" w:rsidRPr="00AE544D">
        <w:rPr>
          <w:rFonts w:ascii="Verdana" w:hAnsi="Verdana"/>
          <w:sz w:val="20"/>
          <w:szCs w:val="20"/>
        </w:rPr>
        <w:t>9</w:t>
      </w:r>
      <w:r w:rsidRPr="00AE544D">
        <w:rPr>
          <w:rFonts w:ascii="Verdana" w:hAnsi="Verdana"/>
          <w:sz w:val="20"/>
          <w:szCs w:val="20"/>
        </w:rPr>
        <w:t xml:space="preserve"> punkte</w:t>
      </w:r>
      <w:r w:rsidR="00EC136F" w:rsidRPr="00AE544D">
        <w:rPr>
          <w:rFonts w:ascii="Verdana" w:hAnsi="Verdana"/>
          <w:sz w:val="20"/>
          <w:szCs w:val="20"/>
          <w:lang w:val="lt-LT"/>
        </w:rPr>
        <w:t>;</w:t>
      </w:r>
      <w:r w:rsidR="008113A8" w:rsidRPr="00AE544D">
        <w:rPr>
          <w:rFonts w:ascii="Verdana" w:hAnsi="Verdana"/>
          <w:bCs/>
          <w:i/>
          <w:sz w:val="20"/>
          <w:szCs w:val="20"/>
        </w:rPr>
        <w:t xml:space="preserve"> </w:t>
      </w:r>
    </w:p>
    <w:p w14:paraId="54135EB5" w14:textId="0693FDB8" w:rsidR="00AA1F70" w:rsidRPr="00AE544D" w:rsidRDefault="008113A8" w:rsidP="00E55917">
      <w:pPr>
        <w:pStyle w:val="BodyText"/>
        <w:tabs>
          <w:tab w:val="left" w:pos="426"/>
          <w:tab w:val="left" w:pos="567"/>
        </w:tabs>
        <w:ind w:left="-142"/>
        <w:jc w:val="both"/>
        <w:rPr>
          <w:rFonts w:ascii="Verdana" w:hAnsi="Verdana"/>
          <w:sz w:val="20"/>
          <w:szCs w:val="20"/>
        </w:rPr>
      </w:pPr>
      <w:r w:rsidRPr="00AE544D">
        <w:rPr>
          <w:rFonts w:ascii="Verdana" w:hAnsi="Verdana"/>
          <w:bCs/>
          <w:i/>
          <w:sz w:val="20"/>
          <w:szCs w:val="20"/>
        </w:rPr>
        <w:t>Pastaba. Tiekėjui pateikiant (užpildant) atsakymus į nurodytus klausimus, rekomenduojama vadovautis Viešųjų pirkimų tarnybos pateiktomis EBVPD pildymo rekomendacijomis, pateiktomis šioje nuorodoje</w:t>
      </w:r>
      <w:r w:rsidRPr="00AE544D">
        <w:rPr>
          <w:rFonts w:ascii="Verdana" w:hAnsi="Verdana"/>
          <w:b/>
          <w:i/>
          <w:sz w:val="20"/>
          <w:szCs w:val="20"/>
        </w:rPr>
        <w:t xml:space="preserve"> </w:t>
      </w:r>
      <w:hyperlink r:id="rId28" w:history="1">
        <w:r w:rsidRPr="00AE544D">
          <w:rPr>
            <w:rStyle w:val="Hyperlink"/>
            <w:rFonts w:ascii="Verdana" w:hAnsi="Verdana"/>
            <w:i/>
            <w:iCs/>
            <w:sz w:val="20"/>
            <w:szCs w:val="20"/>
          </w:rPr>
          <w:t>https://klausk.vpt.lt/hc/lt/sections/115001605685-EBVPD</w:t>
        </w:r>
      </w:hyperlink>
      <w:r w:rsidRPr="00AE544D">
        <w:rPr>
          <w:rFonts w:ascii="Verdana" w:hAnsi="Verdana"/>
          <w:i/>
          <w:iCs/>
          <w:sz w:val="20"/>
          <w:szCs w:val="20"/>
        </w:rPr>
        <w:t xml:space="preserve">; taip pat vaizdo medžiaga </w:t>
      </w:r>
      <w:hyperlink r:id="rId29" w:history="1">
        <w:r w:rsidRPr="00AE544D">
          <w:rPr>
            <w:rStyle w:val="Hyperlink"/>
            <w:rFonts w:ascii="Verdana" w:hAnsi="Verdana"/>
            <w:i/>
            <w:iCs/>
            <w:sz w:val="20"/>
            <w:szCs w:val="20"/>
          </w:rPr>
          <w:t>https://www.youtube.com/watch?v=V9buN_j76cY</w:t>
        </w:r>
      </w:hyperlink>
      <w:r w:rsidRPr="00AE544D">
        <w:rPr>
          <w:rFonts w:ascii="Verdana" w:hAnsi="Verdana"/>
          <w:i/>
          <w:iCs/>
          <w:sz w:val="20"/>
          <w:szCs w:val="20"/>
        </w:rPr>
        <w:t>;</w:t>
      </w:r>
    </w:p>
    <w:p w14:paraId="6172E29C" w14:textId="77777777" w:rsidR="00003CCC" w:rsidRPr="00AE544D" w:rsidRDefault="00BA22D1" w:rsidP="00333DF4">
      <w:pPr>
        <w:pStyle w:val="BodyText"/>
        <w:numPr>
          <w:ilvl w:val="2"/>
          <w:numId w:val="20"/>
        </w:numPr>
        <w:tabs>
          <w:tab w:val="left" w:pos="426"/>
          <w:tab w:val="left" w:pos="567"/>
        </w:tabs>
        <w:ind w:left="-142" w:firstLine="0"/>
        <w:jc w:val="both"/>
        <w:rPr>
          <w:rFonts w:ascii="Verdana" w:hAnsi="Verdana"/>
          <w:sz w:val="20"/>
          <w:szCs w:val="20"/>
        </w:rPr>
      </w:pPr>
      <w:r w:rsidRPr="00AE544D">
        <w:rPr>
          <w:rFonts w:ascii="Verdana" w:eastAsiaTheme="minorEastAsia" w:hAnsi="Verdana"/>
          <w:sz w:val="20"/>
          <w:szCs w:val="20"/>
        </w:rPr>
        <w:lastRenderedPageBreak/>
        <w:t>jungtinės veiklos sutarties kopija, jei vieną pasiūlymą pateikia jungtinei veiklai susivienijusių Tiekėjų grupė</w:t>
      </w:r>
      <w:r w:rsidRPr="00AE544D">
        <w:rPr>
          <w:rFonts w:ascii="Verdana" w:hAnsi="Verdana"/>
          <w:sz w:val="20"/>
          <w:szCs w:val="20"/>
        </w:rPr>
        <w:t xml:space="preserve"> </w:t>
      </w:r>
    </w:p>
    <w:p w14:paraId="708A320C" w14:textId="77777777" w:rsidR="00507098" w:rsidRPr="00AE544D" w:rsidRDefault="00507098" w:rsidP="00507098">
      <w:pPr>
        <w:pStyle w:val="BodyText"/>
        <w:numPr>
          <w:ilvl w:val="2"/>
          <w:numId w:val="20"/>
        </w:numPr>
        <w:tabs>
          <w:tab w:val="left" w:pos="426"/>
          <w:tab w:val="left" w:pos="567"/>
        </w:tabs>
        <w:ind w:left="-142" w:firstLine="0"/>
        <w:jc w:val="both"/>
        <w:rPr>
          <w:rFonts w:ascii="Verdana" w:hAnsi="Verdana"/>
          <w:sz w:val="20"/>
          <w:szCs w:val="20"/>
        </w:rPr>
      </w:pPr>
      <w:r w:rsidRPr="00AE544D">
        <w:rPr>
          <w:rFonts w:ascii="Verdana" w:hAnsi="Verdana"/>
          <w:sz w:val="20"/>
          <w:szCs w:val="20"/>
          <w:lang w:val="lt-LT"/>
        </w:rPr>
        <w:t xml:space="preserve">užpildyta pirkimo sąlygų </w:t>
      </w:r>
      <w:r w:rsidRPr="00AE544D">
        <w:rPr>
          <w:rFonts w:ascii="Verdana" w:hAnsi="Verdana"/>
          <w:sz w:val="20"/>
          <w:szCs w:val="20"/>
          <w:lang w:val="en-US"/>
        </w:rPr>
        <w:t xml:space="preserve">5 </w:t>
      </w:r>
      <w:r w:rsidRPr="00AE544D">
        <w:rPr>
          <w:rFonts w:ascii="Verdana" w:hAnsi="Verdana"/>
          <w:sz w:val="20"/>
          <w:szCs w:val="20"/>
          <w:lang w:val="lt-LT"/>
        </w:rPr>
        <w:t>priedo</w:t>
      </w:r>
      <w:r w:rsidRPr="00AE544D">
        <w:rPr>
          <w:rFonts w:ascii="Verdana" w:hAnsi="Verdana"/>
          <w:sz w:val="20"/>
          <w:szCs w:val="20"/>
          <w:lang w:val="en-US"/>
        </w:rPr>
        <w:t xml:space="preserve"> forma -</w:t>
      </w:r>
      <w:r w:rsidRPr="00AE544D">
        <w:rPr>
          <w:rFonts w:ascii="Verdana" w:hAnsi="Verdana"/>
          <w:sz w:val="20"/>
          <w:szCs w:val="20"/>
          <w:lang w:val="lt-LT"/>
        </w:rPr>
        <w:t xml:space="preserve"> nacionalinio saugumo atitikties deklaracija;</w:t>
      </w:r>
    </w:p>
    <w:p w14:paraId="1025C360" w14:textId="77777777" w:rsidR="004F2B03" w:rsidRPr="00AE544D" w:rsidRDefault="004F2B03" w:rsidP="004F2B03">
      <w:pPr>
        <w:numPr>
          <w:ilvl w:val="2"/>
          <w:numId w:val="20"/>
        </w:numPr>
        <w:tabs>
          <w:tab w:val="left" w:pos="426"/>
          <w:tab w:val="left" w:pos="567"/>
        </w:tabs>
        <w:spacing w:after="0" w:line="20" w:lineRule="atLeast"/>
        <w:ind w:left="-142" w:firstLine="0"/>
        <w:jc w:val="both"/>
        <w:rPr>
          <w:rFonts w:ascii="Verdana" w:eastAsiaTheme="minorEastAsia" w:hAnsi="Verdana"/>
          <w:sz w:val="20"/>
        </w:rPr>
      </w:pPr>
      <w:r w:rsidRPr="00AE544D">
        <w:rPr>
          <w:rFonts w:ascii="Verdana" w:eastAsiaTheme="minorEastAsia" w:hAnsi="Verdana"/>
          <w:sz w:val="20"/>
        </w:rPr>
        <w:t>Užpildyta ir pasirašyta Tiekėjo deklaracija dėl atitikties Reglamento nuostatoms juridiniam asmeniui (Pirkimo sąlygų 6 priedas) arba Tiekėjo deklaracija dėl atitikties Reglamento nuostatoms fiziniam asmeniui (Pirkimo sąlygų (7 priedas);</w:t>
      </w:r>
    </w:p>
    <w:p w14:paraId="23553040" w14:textId="7D758CCA" w:rsidR="003A2AB8" w:rsidRPr="00AE544D" w:rsidRDefault="00E0137B" w:rsidP="00333DF4">
      <w:pPr>
        <w:pStyle w:val="BodyText"/>
        <w:numPr>
          <w:ilvl w:val="2"/>
          <w:numId w:val="20"/>
        </w:numPr>
        <w:tabs>
          <w:tab w:val="left" w:pos="426"/>
          <w:tab w:val="left" w:pos="567"/>
        </w:tabs>
        <w:ind w:left="-142" w:firstLine="0"/>
        <w:jc w:val="both"/>
        <w:rPr>
          <w:rFonts w:ascii="Verdana" w:hAnsi="Verdana"/>
          <w:sz w:val="20"/>
          <w:szCs w:val="20"/>
        </w:rPr>
      </w:pPr>
      <w:r w:rsidRPr="00AE544D">
        <w:rPr>
          <w:rFonts w:ascii="Verdana" w:hAnsi="Verdana"/>
          <w:sz w:val="20"/>
          <w:szCs w:val="20"/>
        </w:rPr>
        <w:t>Tiekėjo patvirtinimas</w:t>
      </w:r>
      <w:r w:rsidR="00FD6822" w:rsidRPr="00AE544D">
        <w:rPr>
          <w:rFonts w:ascii="Verdana" w:hAnsi="Verdana"/>
          <w:sz w:val="20"/>
          <w:szCs w:val="20"/>
        </w:rPr>
        <w:t>, kaip reikalaujama Techninės specifikacijos  1 lentelės</w:t>
      </w:r>
      <w:r w:rsidR="0088691F" w:rsidRPr="00AE544D">
        <w:rPr>
          <w:rFonts w:ascii="Verdana" w:hAnsi="Verdana"/>
          <w:sz w:val="20"/>
          <w:szCs w:val="20"/>
        </w:rPr>
        <w:t xml:space="preserve"> 4.1. p.</w:t>
      </w:r>
    </w:p>
    <w:p w14:paraId="24D83444" w14:textId="77777777" w:rsidR="003A5D81" w:rsidRPr="00AE544D" w:rsidRDefault="003A5D81" w:rsidP="003A5D81">
      <w:pPr>
        <w:pStyle w:val="BodyText"/>
        <w:numPr>
          <w:ilvl w:val="2"/>
          <w:numId w:val="20"/>
        </w:numPr>
        <w:tabs>
          <w:tab w:val="left" w:pos="426"/>
          <w:tab w:val="left" w:pos="567"/>
          <w:tab w:val="left" w:pos="709"/>
        </w:tabs>
        <w:ind w:left="-142" w:firstLine="0"/>
        <w:jc w:val="both"/>
        <w:rPr>
          <w:rFonts w:ascii="Verdana" w:hAnsi="Verdana"/>
          <w:sz w:val="20"/>
          <w:szCs w:val="20"/>
        </w:rPr>
      </w:pPr>
      <w:r w:rsidRPr="00AE544D">
        <w:rPr>
          <w:rFonts w:ascii="Verdana" w:hAnsi="Verdana"/>
          <w:sz w:val="20"/>
          <w:szCs w:val="20"/>
        </w:rPr>
        <w:t>kita Pirkimo dokumentuose prašoma medžiaga</w:t>
      </w:r>
      <w:r w:rsidRPr="00AE544D">
        <w:rPr>
          <w:rFonts w:ascii="Verdana" w:hAnsi="Verdana"/>
          <w:sz w:val="20"/>
          <w:szCs w:val="20"/>
          <w:lang w:val="lt-LT"/>
        </w:rPr>
        <w:t xml:space="preserve"> ar </w:t>
      </w:r>
      <w:r w:rsidRPr="00AE544D">
        <w:rPr>
          <w:rFonts w:ascii="Verdana" w:hAnsi="Verdana"/>
          <w:sz w:val="20"/>
          <w:szCs w:val="20"/>
          <w:lang w:eastAsia="lt-LT"/>
        </w:rPr>
        <w:t>kiti, tiekėjo nuomone, būtini dokumentai (jų kopijos)</w:t>
      </w:r>
      <w:r w:rsidRPr="00AE544D">
        <w:rPr>
          <w:rFonts w:ascii="Verdana" w:hAnsi="Verdana"/>
          <w:sz w:val="20"/>
          <w:szCs w:val="20"/>
          <w:lang w:val="lt-LT" w:eastAsia="lt-LT"/>
        </w:rPr>
        <w:t>.</w:t>
      </w:r>
    </w:p>
    <w:p w14:paraId="2B21394D" w14:textId="77777777" w:rsidR="00741634" w:rsidRPr="00AE544D" w:rsidRDefault="00AA31AD" w:rsidP="008A42EC">
      <w:pPr>
        <w:numPr>
          <w:ilvl w:val="0"/>
          <w:numId w:val="8"/>
        </w:numPr>
        <w:tabs>
          <w:tab w:val="left" w:pos="426"/>
          <w:tab w:val="left" w:pos="567"/>
          <w:tab w:val="left" w:pos="1276"/>
          <w:tab w:val="left" w:pos="2127"/>
        </w:tabs>
        <w:spacing w:after="0" w:line="240" w:lineRule="auto"/>
        <w:ind w:left="-142" w:firstLine="0"/>
        <w:jc w:val="both"/>
        <w:rPr>
          <w:rFonts w:ascii="Verdana" w:eastAsia="Times New Roman" w:hAnsi="Verdana"/>
          <w:sz w:val="20"/>
        </w:rPr>
      </w:pPr>
      <w:r w:rsidRPr="00AE544D">
        <w:rPr>
          <w:rFonts w:ascii="Verdana" w:eastAsia="Times New Roman" w:hAnsi="Verdana"/>
          <w:sz w:val="20"/>
        </w:rPr>
        <w:t xml:space="preserve"> </w:t>
      </w:r>
      <w:r w:rsidR="00741634" w:rsidRPr="00AE544D">
        <w:rPr>
          <w:rFonts w:ascii="Verdana" w:eastAsia="Times New Roman" w:hAnsi="Verdana"/>
          <w:sz w:val="20"/>
        </w:rPr>
        <w:t xml:space="preserve">Pateikdamas pasiūlymą, tiekėjas </w:t>
      </w:r>
      <w:r w:rsidR="00961AF8" w:rsidRPr="00AE544D">
        <w:rPr>
          <w:rFonts w:ascii="Verdana" w:hAnsi="Verdana"/>
          <w:iCs/>
          <w:sz w:val="20"/>
        </w:rPr>
        <w:t xml:space="preserve">patvirtina, jog atidžiai perskaitė ir susipažino su Pirkimo dokumentais, taip pat patvirtina, kad pateiktas </w:t>
      </w:r>
      <w:r w:rsidR="00EC136F" w:rsidRPr="00AE544D">
        <w:rPr>
          <w:rFonts w:ascii="Verdana" w:hAnsi="Verdana"/>
          <w:iCs/>
          <w:sz w:val="20"/>
        </w:rPr>
        <w:t>p</w:t>
      </w:r>
      <w:r w:rsidR="00961AF8" w:rsidRPr="00AE544D">
        <w:rPr>
          <w:rFonts w:ascii="Verdana" w:hAnsi="Verdana"/>
          <w:iCs/>
          <w:sz w:val="20"/>
        </w:rPr>
        <w:t xml:space="preserve">asiūlymas visiškai atitinka Pirkimo dokumentuose nustatytus reikalavimus perkamam objektui ir kad jo </w:t>
      </w:r>
      <w:r w:rsidR="00EC136F" w:rsidRPr="00AE544D">
        <w:rPr>
          <w:rFonts w:ascii="Verdana" w:hAnsi="Verdana"/>
          <w:iCs/>
          <w:sz w:val="20"/>
        </w:rPr>
        <w:t>p</w:t>
      </w:r>
      <w:r w:rsidR="00961AF8" w:rsidRPr="00AE544D">
        <w:rPr>
          <w:rFonts w:ascii="Verdana" w:hAnsi="Verdana"/>
          <w:iCs/>
          <w:sz w:val="20"/>
        </w:rPr>
        <w:t>asiūlyme pateikta informacija yra teisinga ir apima viską, ko reikia tinkamam Pirkimo sutarties įvykdymui</w:t>
      </w:r>
      <w:r w:rsidR="00741634" w:rsidRPr="00AE544D">
        <w:rPr>
          <w:rFonts w:ascii="Verdana" w:eastAsia="Times New Roman" w:hAnsi="Verdana"/>
          <w:sz w:val="20"/>
        </w:rPr>
        <w:t>.</w:t>
      </w:r>
    </w:p>
    <w:p w14:paraId="55753B17" w14:textId="77777777" w:rsidR="00F91286" w:rsidRPr="00AE544D" w:rsidRDefault="00B8079A" w:rsidP="008A42EC">
      <w:pPr>
        <w:numPr>
          <w:ilvl w:val="0"/>
          <w:numId w:val="8"/>
        </w:numPr>
        <w:tabs>
          <w:tab w:val="left" w:pos="426"/>
          <w:tab w:val="left" w:pos="567"/>
        </w:tabs>
        <w:spacing w:after="0" w:line="240" w:lineRule="auto"/>
        <w:ind w:left="-142" w:firstLine="0"/>
        <w:jc w:val="both"/>
        <w:rPr>
          <w:rFonts w:ascii="Verdana" w:eastAsia="Times New Roman" w:hAnsi="Verdana"/>
          <w:sz w:val="20"/>
          <w:lang w:eastAsia="en-US"/>
        </w:rPr>
      </w:pPr>
      <w:r w:rsidRPr="00AE544D">
        <w:rPr>
          <w:rFonts w:ascii="Verdana" w:eastAsia="Times New Roman" w:hAnsi="Verdana"/>
          <w:sz w:val="20"/>
          <w:lang w:eastAsia="en-US"/>
        </w:rPr>
        <w:t xml:space="preserve"> </w:t>
      </w:r>
      <w:r w:rsidR="00503684" w:rsidRPr="00AE544D">
        <w:rPr>
          <w:rFonts w:ascii="Verdana" w:eastAsia="Times New Roman" w:hAnsi="Verdana"/>
          <w:sz w:val="20"/>
          <w:lang w:eastAsia="en-US"/>
        </w:rPr>
        <w:t>Tiekėjas</w:t>
      </w:r>
      <w:r w:rsidR="008533DB" w:rsidRPr="00AE544D">
        <w:rPr>
          <w:rFonts w:ascii="Verdana" w:eastAsia="Times New Roman" w:hAnsi="Verdana"/>
          <w:sz w:val="20"/>
          <w:lang w:eastAsia="en-US"/>
        </w:rPr>
        <w:t>,</w:t>
      </w:r>
      <w:r w:rsidR="00503684" w:rsidRPr="00AE544D">
        <w:rPr>
          <w:rFonts w:ascii="Verdana" w:eastAsia="Times New Roman" w:hAnsi="Verdana"/>
          <w:sz w:val="20"/>
          <w:lang w:eastAsia="en-US"/>
        </w:rPr>
        <w:t xml:space="preserve"> </w:t>
      </w:r>
      <w:r w:rsidR="008533DB" w:rsidRPr="00AE544D">
        <w:rPr>
          <w:rFonts w:ascii="Verdana" w:eastAsia="Times New Roman" w:hAnsi="Verdana"/>
          <w:sz w:val="20"/>
          <w:lang w:eastAsia="en-US"/>
        </w:rPr>
        <w:t xml:space="preserve">vadovaujantis VPĮ 20 straipsniu, </w:t>
      </w:r>
      <w:r w:rsidR="00503684" w:rsidRPr="00AE544D">
        <w:rPr>
          <w:rFonts w:ascii="Verdana" w:eastAsia="Times New Roman" w:hAnsi="Verdana"/>
          <w:sz w:val="20"/>
          <w:lang w:eastAsia="en-US"/>
        </w:rPr>
        <w:t xml:space="preserve">pasiūlyme turi nurodyti, kokia pasiūlyme pateikta informacija yra konfidenciali, jei tokia yra. Tokią informaciją sudaro, visų pirma, komercinė (gamybinė) paslaptis ir konfidencialieji pasiūlymų aspektai. </w:t>
      </w:r>
      <w:r w:rsidR="00F91286" w:rsidRPr="00AE544D">
        <w:rPr>
          <w:rFonts w:ascii="Verdana" w:eastAsia="Times New Roman" w:hAnsi="Verdana"/>
          <w:sz w:val="20"/>
          <w:lang w:eastAsia="en-US"/>
        </w:rPr>
        <w:t>Visas tiekėjo pasiūlymas ar paraiška negali būti laikomi konfidencialia informacija, tačiau tiekėjas gali nurodyti, kad tam tikra jo pasiūlyme pateikta informacija yra konfidenciali. Konfidencialia informacija negalima laikyti informacijos:</w:t>
      </w:r>
    </w:p>
    <w:p w14:paraId="74AD75FF" w14:textId="77777777" w:rsidR="00F91286" w:rsidRPr="00AE544D" w:rsidRDefault="00F91286" w:rsidP="00333DF4">
      <w:pPr>
        <w:numPr>
          <w:ilvl w:val="2"/>
          <w:numId w:val="18"/>
        </w:numPr>
        <w:tabs>
          <w:tab w:val="left" w:pos="426"/>
          <w:tab w:val="left" w:pos="567"/>
          <w:tab w:val="left" w:pos="709"/>
        </w:tabs>
        <w:spacing w:after="0" w:line="240" w:lineRule="auto"/>
        <w:ind w:left="-142" w:firstLine="0"/>
        <w:jc w:val="both"/>
        <w:rPr>
          <w:rFonts w:ascii="Verdana" w:eastAsia="Times New Roman" w:hAnsi="Verdana"/>
          <w:sz w:val="20"/>
          <w:lang w:eastAsia="en-US"/>
        </w:rPr>
      </w:pPr>
      <w:r w:rsidRPr="00AE544D">
        <w:rPr>
          <w:rFonts w:ascii="Verdana" w:eastAsia="Times New Roman" w:hAnsi="Verdana"/>
          <w:sz w:val="20"/>
          <w:lang w:eastAsia="en-US"/>
        </w:rPr>
        <w:t>jeigu tai pažeistų įstatymus, nustatančius informacijos atskleidimo ar teisės gauti informaciją reikalavimus, ir šių įstatymų įgyvendinamuosius teisės aktus;</w:t>
      </w:r>
    </w:p>
    <w:p w14:paraId="6A08071F" w14:textId="77777777" w:rsidR="00F91286" w:rsidRPr="00AE544D" w:rsidRDefault="00F91286" w:rsidP="00333DF4">
      <w:pPr>
        <w:numPr>
          <w:ilvl w:val="2"/>
          <w:numId w:val="18"/>
        </w:numPr>
        <w:tabs>
          <w:tab w:val="left" w:pos="426"/>
          <w:tab w:val="left" w:pos="567"/>
          <w:tab w:val="left" w:pos="709"/>
        </w:tabs>
        <w:spacing w:after="0" w:line="240" w:lineRule="auto"/>
        <w:ind w:left="-142" w:firstLine="0"/>
        <w:jc w:val="both"/>
        <w:rPr>
          <w:rFonts w:ascii="Verdana" w:eastAsia="Times New Roman" w:hAnsi="Verdana"/>
          <w:sz w:val="20"/>
          <w:lang w:eastAsia="en-US"/>
        </w:rPr>
      </w:pPr>
      <w:r w:rsidRPr="00AE544D">
        <w:rPr>
          <w:rFonts w:ascii="Verdana" w:eastAsia="Times New Roman" w:hAnsi="Verdana"/>
          <w:sz w:val="20"/>
          <w:lang w:eastAsia="en-US"/>
        </w:rPr>
        <w:t xml:space="preserve"> jeigu tai pažeistų VPĮ 33</w:t>
      </w:r>
      <w:r w:rsidR="00580394" w:rsidRPr="00AE544D">
        <w:rPr>
          <w:rFonts w:ascii="Verdana" w:eastAsia="Times New Roman" w:hAnsi="Verdana"/>
          <w:sz w:val="20"/>
          <w:lang w:eastAsia="en-US"/>
        </w:rPr>
        <w:t>,</w:t>
      </w:r>
      <w:r w:rsidR="008D1DED" w:rsidRPr="00AE544D">
        <w:rPr>
          <w:rFonts w:ascii="Verdana" w:eastAsia="Times New Roman" w:hAnsi="Verdana"/>
          <w:sz w:val="20"/>
          <w:lang w:eastAsia="en-US"/>
        </w:rPr>
        <w:t xml:space="preserve"> </w:t>
      </w:r>
      <w:r w:rsidR="00580394" w:rsidRPr="00AE544D">
        <w:rPr>
          <w:rFonts w:ascii="Verdana" w:eastAsia="Times New Roman" w:hAnsi="Verdana"/>
          <w:sz w:val="20"/>
          <w:lang w:eastAsia="en-US"/>
        </w:rPr>
        <w:t>58 straipsniuose ir 86 straipsnio 9 dalyje nustatytus reikalavimus dėl paskelbimo apie sudarytą pirkimo sutartį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544D">
        <w:rPr>
          <w:rFonts w:ascii="Verdana" w:eastAsia="Times New Roman" w:hAnsi="Verdana"/>
          <w:sz w:val="20"/>
          <w:lang w:eastAsia="en-US"/>
        </w:rPr>
        <w:t>;</w:t>
      </w:r>
    </w:p>
    <w:p w14:paraId="10BCF37E" w14:textId="77777777" w:rsidR="00F91286" w:rsidRPr="00AE544D" w:rsidRDefault="00B8079A" w:rsidP="00333DF4">
      <w:pPr>
        <w:numPr>
          <w:ilvl w:val="2"/>
          <w:numId w:val="18"/>
        </w:numPr>
        <w:tabs>
          <w:tab w:val="left" w:pos="426"/>
          <w:tab w:val="left" w:pos="567"/>
          <w:tab w:val="left" w:pos="709"/>
        </w:tabs>
        <w:spacing w:after="0" w:line="240" w:lineRule="auto"/>
        <w:ind w:left="-142" w:firstLine="0"/>
        <w:jc w:val="both"/>
        <w:rPr>
          <w:rFonts w:ascii="Verdana" w:eastAsia="Times New Roman" w:hAnsi="Verdana"/>
          <w:sz w:val="20"/>
          <w:lang w:eastAsia="en-US"/>
        </w:rPr>
      </w:pPr>
      <w:r w:rsidRPr="00AE544D">
        <w:rPr>
          <w:rFonts w:ascii="Verdana" w:eastAsia="Times New Roman" w:hAnsi="Verdana"/>
          <w:sz w:val="20"/>
          <w:lang w:eastAsia="en-US"/>
        </w:rPr>
        <w:t>p</w:t>
      </w:r>
      <w:r w:rsidR="00F91286" w:rsidRPr="00AE544D">
        <w:rPr>
          <w:rFonts w:ascii="Verdana" w:eastAsia="Times New Roman" w:hAnsi="Verdana"/>
          <w:sz w:val="20"/>
          <w:lang w:eastAsia="en-US"/>
        </w:rPr>
        <w:t>ateiktos</w:t>
      </w:r>
      <w:r w:rsidRPr="00AE544D">
        <w:rPr>
          <w:rFonts w:ascii="Verdana" w:eastAsia="Times New Roman" w:hAnsi="Verdana"/>
          <w:sz w:val="20"/>
          <w:lang w:eastAsia="en-US"/>
        </w:rPr>
        <w:t xml:space="preserve">, siekiant įrodyti </w:t>
      </w:r>
      <w:r w:rsidR="00F91286" w:rsidRPr="00AE544D">
        <w:rPr>
          <w:rFonts w:ascii="Verdana" w:eastAsia="Times New Roman" w:hAnsi="Verdana"/>
          <w:sz w:val="20"/>
          <w:lang w:eastAsia="en-US"/>
        </w:rPr>
        <w:t>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00580394" w:rsidRPr="00AE544D">
        <w:rPr>
          <w:rFonts w:ascii="Verdana" w:eastAsia="Times New Roman" w:hAnsi="Verdana"/>
          <w:sz w:val="20"/>
          <w:lang w:eastAsia="en-US"/>
        </w:rPr>
        <w:t xml:space="preserve"> – tuo atveju, kai ši informacija reikalinga tiekėjui jo teisėtiems interesams ginti</w:t>
      </w:r>
      <w:r w:rsidR="00F91286" w:rsidRPr="00AE544D">
        <w:rPr>
          <w:rFonts w:ascii="Verdana" w:eastAsia="Times New Roman" w:hAnsi="Verdana"/>
          <w:sz w:val="20"/>
          <w:lang w:eastAsia="en-US"/>
        </w:rPr>
        <w:t>;</w:t>
      </w:r>
    </w:p>
    <w:p w14:paraId="0C24CD1F" w14:textId="77777777" w:rsidR="00F91286" w:rsidRPr="00AE544D" w:rsidRDefault="00F91286" w:rsidP="00333DF4">
      <w:pPr>
        <w:numPr>
          <w:ilvl w:val="2"/>
          <w:numId w:val="18"/>
        </w:numPr>
        <w:tabs>
          <w:tab w:val="left" w:pos="426"/>
          <w:tab w:val="left" w:pos="567"/>
          <w:tab w:val="left" w:pos="709"/>
        </w:tabs>
        <w:spacing w:after="0" w:line="240" w:lineRule="auto"/>
        <w:ind w:left="-142" w:firstLine="0"/>
        <w:jc w:val="both"/>
        <w:rPr>
          <w:rFonts w:ascii="Verdana" w:eastAsia="Times New Roman" w:hAnsi="Verdana"/>
          <w:sz w:val="20"/>
          <w:lang w:eastAsia="en-US"/>
        </w:rPr>
      </w:pPr>
      <w:r w:rsidRPr="00AE544D">
        <w:rPr>
          <w:rFonts w:ascii="Verdana" w:eastAsia="Times New Roman" w:hAnsi="Verdana"/>
          <w:sz w:val="20"/>
          <w:lang w:eastAsia="en-US"/>
        </w:rPr>
        <w:t>apie pasitelktus ūkio subjektus, kurių pajėgumais remiasi tiekėjas,</w:t>
      </w:r>
      <w:r w:rsidR="000C2189" w:rsidRPr="00AE544D">
        <w:rPr>
          <w:rFonts w:ascii="Verdana" w:eastAsia="Times New Roman" w:hAnsi="Verdana"/>
          <w:sz w:val="20"/>
          <w:lang w:eastAsia="en-US"/>
        </w:rPr>
        <w:t xml:space="preserve"> subtiekėjus – tuo atveju, kai ši informacija reikalinga tiekėjui jo teisėtiems interesams ginti</w:t>
      </w:r>
      <w:r w:rsidR="00AA31AD" w:rsidRPr="00AE544D">
        <w:rPr>
          <w:rFonts w:ascii="Verdana" w:eastAsia="Times New Roman" w:hAnsi="Verdana"/>
          <w:sz w:val="20"/>
          <w:lang w:eastAsia="en-US"/>
        </w:rPr>
        <w:t>.</w:t>
      </w:r>
    </w:p>
    <w:p w14:paraId="391F103D" w14:textId="77777777" w:rsidR="00EC136F" w:rsidRPr="00AE544D" w:rsidRDefault="00AA31AD" w:rsidP="00333DF4">
      <w:pPr>
        <w:numPr>
          <w:ilvl w:val="1"/>
          <w:numId w:val="18"/>
        </w:numPr>
        <w:tabs>
          <w:tab w:val="left" w:pos="426"/>
          <w:tab w:val="left" w:pos="567"/>
          <w:tab w:val="left" w:pos="709"/>
        </w:tabs>
        <w:spacing w:after="0" w:line="240" w:lineRule="auto"/>
        <w:ind w:left="-142" w:firstLine="0"/>
        <w:jc w:val="both"/>
        <w:rPr>
          <w:rFonts w:ascii="Verdana" w:eastAsia="Times New Roman" w:hAnsi="Verdana"/>
          <w:sz w:val="20"/>
          <w:lang w:eastAsia="en-US"/>
        </w:rPr>
      </w:pPr>
      <w:r w:rsidRPr="00AE544D">
        <w:rPr>
          <w:rFonts w:ascii="Verdana" w:eastAsia="Times New Roman" w:hAnsi="Verdana"/>
          <w:sz w:val="20"/>
          <w:lang w:eastAsia="en-US"/>
        </w:rPr>
        <w:t xml:space="preserve"> </w:t>
      </w:r>
      <w:r w:rsidR="00503684" w:rsidRPr="00AE544D">
        <w:rPr>
          <w:rFonts w:ascii="Verdana" w:eastAsia="Times New Roman" w:hAnsi="Verdana"/>
          <w:sz w:val="20"/>
          <w:lang w:eastAsia="en-US"/>
        </w:rPr>
        <w:t>P</w:t>
      </w:r>
      <w:r w:rsidR="00EC136F" w:rsidRPr="00AE544D">
        <w:rPr>
          <w:rFonts w:ascii="Verdana" w:eastAsia="Times New Roman" w:hAnsi="Verdana"/>
          <w:sz w:val="20"/>
          <w:lang w:eastAsia="en-US"/>
        </w:rPr>
        <w:t>O</w:t>
      </w:r>
      <w:r w:rsidR="00503684" w:rsidRPr="00AE544D">
        <w:rPr>
          <w:rFonts w:ascii="Verdana" w:eastAsia="Times New Roman" w:hAnsi="Verdana"/>
          <w:sz w:val="20"/>
          <w:lang w:eastAsia="en-US"/>
        </w:rPr>
        <w:t xml:space="preserve">, Komisija, jos nariai ar ekspertai ir kiti asmenys negali atskleisti tiekėjo pateiktos informacijos, kurią tiekėjas nurodė kaip konfidencialią. Tiekėjas negali viešai skelbiamos arba visuomenei lengvai prieinamos informacijos nurodyti kaip konfidencialios. </w:t>
      </w:r>
    </w:p>
    <w:p w14:paraId="56BD727B" w14:textId="77777777" w:rsidR="00EC136F" w:rsidRPr="00AE544D" w:rsidRDefault="00F33438" w:rsidP="00333DF4">
      <w:pPr>
        <w:numPr>
          <w:ilvl w:val="1"/>
          <w:numId w:val="18"/>
        </w:numPr>
        <w:tabs>
          <w:tab w:val="left" w:pos="426"/>
          <w:tab w:val="left" w:pos="567"/>
        </w:tabs>
        <w:spacing w:after="0" w:line="240" w:lineRule="auto"/>
        <w:ind w:left="-142" w:firstLine="0"/>
        <w:jc w:val="both"/>
        <w:rPr>
          <w:rFonts w:ascii="Verdana" w:hAnsi="Verdana"/>
          <w:sz w:val="20"/>
        </w:rPr>
      </w:pPr>
      <w:r w:rsidRPr="00AE544D">
        <w:rPr>
          <w:rFonts w:ascii="Verdana" w:hAnsi="Verdana"/>
          <w:bCs/>
          <w:iCs/>
          <w:color w:val="000000"/>
          <w:sz w:val="20"/>
        </w:rPr>
        <w:t xml:space="preserve"> </w:t>
      </w:r>
      <w:r w:rsidR="00EC136F" w:rsidRPr="00AE544D">
        <w:rPr>
          <w:rFonts w:ascii="Verdana" w:hAnsi="Verdana"/>
          <w:bCs/>
          <w:iCs/>
          <w:color w:val="000000"/>
          <w:sz w:val="20"/>
        </w:rPr>
        <w:t>Ne vėliau kaip praėjus 6</w:t>
      </w:r>
      <w:r w:rsidR="00885F33" w:rsidRPr="00AE544D">
        <w:rPr>
          <w:rFonts w:ascii="Verdana" w:hAnsi="Verdana"/>
          <w:bCs/>
          <w:iCs/>
          <w:color w:val="000000"/>
          <w:sz w:val="20"/>
        </w:rPr>
        <w:t xml:space="preserve"> (šešiems)</w:t>
      </w:r>
      <w:r w:rsidR="00EC136F" w:rsidRPr="00AE544D">
        <w:rPr>
          <w:rFonts w:ascii="Verdana" w:hAnsi="Verdana"/>
          <w:bCs/>
          <w:iCs/>
          <w:color w:val="000000"/>
          <w:sz w:val="20"/>
        </w:rPr>
        <w:t xml:space="preserve"> mėnesiams nuo </w:t>
      </w:r>
      <w:r w:rsidR="00E50B52" w:rsidRPr="00AE544D">
        <w:rPr>
          <w:rFonts w:ascii="Verdana" w:hAnsi="Verdana"/>
          <w:bCs/>
          <w:iCs/>
          <w:color w:val="000000"/>
          <w:sz w:val="20"/>
        </w:rPr>
        <w:t>Pirkim</w:t>
      </w:r>
      <w:r w:rsidR="00EC136F" w:rsidRPr="00AE544D">
        <w:rPr>
          <w:rFonts w:ascii="Verdana" w:hAnsi="Verdana"/>
          <w:bCs/>
          <w:iCs/>
          <w:color w:val="000000"/>
          <w:sz w:val="20"/>
        </w:rPr>
        <w:t>o sutarties sudarymo</w:t>
      </w:r>
      <w:r w:rsidR="00EC136F" w:rsidRPr="00AE544D">
        <w:rPr>
          <w:rFonts w:ascii="Verdana" w:hAnsi="Verdana"/>
          <w:i/>
          <w:iCs/>
          <w:color w:val="000000"/>
          <w:sz w:val="20"/>
        </w:rPr>
        <w:t xml:space="preserve"> </w:t>
      </w:r>
      <w:r w:rsidR="00EC136F" w:rsidRPr="00AE544D">
        <w:rPr>
          <w:rFonts w:ascii="Verdana" w:hAnsi="Verdana"/>
          <w:sz w:val="20"/>
        </w:rPr>
        <w:t xml:space="preserve">suinteresuoti </w:t>
      </w:r>
      <w:r w:rsidR="00E50B52" w:rsidRPr="00AE544D">
        <w:rPr>
          <w:rFonts w:ascii="Verdana" w:hAnsi="Verdana"/>
          <w:sz w:val="20"/>
        </w:rPr>
        <w:t>Pirkim</w:t>
      </w:r>
      <w:r w:rsidR="00F51DD1" w:rsidRPr="00AE544D">
        <w:rPr>
          <w:rFonts w:ascii="Verdana" w:hAnsi="Verdana"/>
          <w:sz w:val="20"/>
        </w:rPr>
        <w:t>e dalyvaujantys tiekėjai</w:t>
      </w:r>
      <w:r w:rsidR="00EC136F" w:rsidRPr="00AE544D">
        <w:rPr>
          <w:rFonts w:ascii="Verdana" w:hAnsi="Verdana"/>
          <w:sz w:val="20"/>
        </w:rPr>
        <w:t xml:space="preserve"> gali prašyti PO supažindinti juos </w:t>
      </w:r>
      <w:r w:rsidR="00885F33" w:rsidRPr="00AE544D">
        <w:rPr>
          <w:rFonts w:ascii="Verdana" w:hAnsi="Verdana"/>
          <w:sz w:val="20"/>
          <w:u w:val="single"/>
        </w:rPr>
        <w:t>tik</w:t>
      </w:r>
      <w:r w:rsidR="00885F33" w:rsidRPr="00AE544D">
        <w:rPr>
          <w:rFonts w:ascii="Verdana" w:hAnsi="Verdana"/>
          <w:sz w:val="20"/>
        </w:rPr>
        <w:t xml:space="preserve"> </w:t>
      </w:r>
      <w:r w:rsidR="00EC136F" w:rsidRPr="00AE544D">
        <w:rPr>
          <w:rFonts w:ascii="Verdana" w:hAnsi="Verdana"/>
          <w:sz w:val="20"/>
        </w:rPr>
        <w:t>su laimėjusio tiekėjo</w:t>
      </w:r>
      <w:r w:rsidRPr="00AE544D">
        <w:rPr>
          <w:rFonts w:ascii="Verdana" w:hAnsi="Verdana"/>
          <w:sz w:val="20"/>
        </w:rPr>
        <w:t xml:space="preserve"> pasiūlymu</w:t>
      </w:r>
      <w:r w:rsidR="00EC136F" w:rsidRPr="00AE544D">
        <w:rPr>
          <w:rFonts w:ascii="Verdana" w:hAnsi="Verdana"/>
          <w:sz w:val="20"/>
        </w:rPr>
        <w:t xml:space="preserve">, neatskleidžiant informacijos, kurią </w:t>
      </w:r>
      <w:r w:rsidR="00F51DD1" w:rsidRPr="00AE544D">
        <w:rPr>
          <w:rFonts w:ascii="Verdana" w:hAnsi="Verdana"/>
          <w:sz w:val="20"/>
        </w:rPr>
        <w:t>tiekėjai</w:t>
      </w:r>
      <w:r w:rsidR="00EC136F" w:rsidRPr="00AE544D">
        <w:rPr>
          <w:rFonts w:ascii="Verdana" w:hAnsi="Verdana"/>
          <w:sz w:val="20"/>
        </w:rPr>
        <w:t xml:space="preserve"> nurodė kaip konfidencialią nepažeidžiant VPĮ 20</w:t>
      </w:r>
      <w:r w:rsidR="00E64403" w:rsidRPr="00AE544D">
        <w:rPr>
          <w:rFonts w:ascii="Verdana" w:hAnsi="Verdana"/>
          <w:sz w:val="20"/>
        </w:rPr>
        <w:t xml:space="preserve"> </w:t>
      </w:r>
      <w:r w:rsidR="00EC136F" w:rsidRPr="00AE544D">
        <w:rPr>
          <w:rFonts w:ascii="Verdana" w:hAnsi="Verdana"/>
          <w:sz w:val="20"/>
        </w:rPr>
        <w:t>str</w:t>
      </w:r>
      <w:r w:rsidR="00C9230A" w:rsidRPr="00AE544D">
        <w:rPr>
          <w:rFonts w:ascii="Verdana" w:hAnsi="Verdana"/>
          <w:sz w:val="20"/>
        </w:rPr>
        <w:t>aipsnio</w:t>
      </w:r>
      <w:r w:rsidR="00EC136F" w:rsidRPr="00AE544D">
        <w:rPr>
          <w:rFonts w:ascii="Verdana" w:hAnsi="Verdana"/>
          <w:sz w:val="20"/>
        </w:rPr>
        <w:t xml:space="preserve"> 2 dalies nuostatų.</w:t>
      </w:r>
      <w:r w:rsidR="00F023D8" w:rsidRPr="00AE544D">
        <w:rPr>
          <w:rFonts w:ascii="Verdana" w:hAnsi="Verdana"/>
          <w:sz w:val="20"/>
        </w:rPr>
        <w:t xml:space="preserve"> </w:t>
      </w:r>
    </w:p>
    <w:p w14:paraId="0C1DEC2C" w14:textId="19DDD8FD" w:rsidR="00503684" w:rsidRPr="00AE544D" w:rsidRDefault="00F33438" w:rsidP="00333DF4">
      <w:pPr>
        <w:numPr>
          <w:ilvl w:val="1"/>
          <w:numId w:val="18"/>
        </w:numPr>
        <w:tabs>
          <w:tab w:val="left" w:pos="0"/>
          <w:tab w:val="left" w:pos="567"/>
          <w:tab w:val="left" w:pos="2127"/>
        </w:tabs>
        <w:spacing w:after="0" w:line="240" w:lineRule="auto"/>
        <w:ind w:left="-142" w:firstLine="0"/>
        <w:jc w:val="both"/>
        <w:rPr>
          <w:rFonts w:ascii="Verdana" w:hAnsi="Verdana"/>
          <w:sz w:val="20"/>
          <w:lang w:eastAsia="en-US"/>
        </w:rPr>
      </w:pPr>
      <w:r w:rsidRPr="00AE544D">
        <w:rPr>
          <w:rFonts w:ascii="Verdana" w:hAnsi="Verdana"/>
          <w:sz w:val="20"/>
          <w:lang w:eastAsia="en-US"/>
        </w:rPr>
        <w:t xml:space="preserve"> </w:t>
      </w:r>
      <w:r w:rsidR="00503684" w:rsidRPr="00AE544D">
        <w:rPr>
          <w:rFonts w:ascii="Verdana" w:hAnsi="Verdana"/>
          <w:sz w:val="20"/>
          <w:lang w:eastAsia="en-US"/>
        </w:rPr>
        <w:t xml:space="preserve">Pasiūlyme nurodoma </w:t>
      </w:r>
      <w:r w:rsidR="00885F33" w:rsidRPr="00AE544D">
        <w:rPr>
          <w:rFonts w:ascii="Verdana" w:hAnsi="Verdana"/>
          <w:sz w:val="20"/>
          <w:lang w:eastAsia="en-US"/>
        </w:rPr>
        <w:t>P</w:t>
      </w:r>
      <w:r w:rsidR="00F91286" w:rsidRPr="00AE544D">
        <w:rPr>
          <w:rFonts w:ascii="Verdana" w:hAnsi="Verdana"/>
          <w:sz w:val="20"/>
          <w:lang w:eastAsia="en-US"/>
        </w:rPr>
        <w:t>irkimo objekto</w:t>
      </w:r>
      <w:r w:rsidR="00503684" w:rsidRPr="00AE544D">
        <w:rPr>
          <w:rFonts w:ascii="Verdana" w:hAnsi="Verdana"/>
          <w:sz w:val="20"/>
          <w:lang w:eastAsia="en-US"/>
        </w:rPr>
        <w:t xml:space="preserve"> kaina pateikiama eurais turi būti išreikšta ir apskaičiuota taip, kaip nurodyta šių </w:t>
      </w:r>
      <w:r w:rsidR="009C24B6" w:rsidRPr="00AE544D">
        <w:rPr>
          <w:rFonts w:ascii="Verdana" w:hAnsi="Verdana"/>
          <w:sz w:val="20"/>
          <w:lang w:eastAsia="en-US"/>
        </w:rPr>
        <w:t>P</w:t>
      </w:r>
      <w:r w:rsidR="00503684" w:rsidRPr="00AE544D">
        <w:rPr>
          <w:rFonts w:ascii="Verdana" w:hAnsi="Verdana"/>
          <w:sz w:val="20"/>
          <w:lang w:eastAsia="en-US"/>
        </w:rPr>
        <w:t xml:space="preserve">irkimo sąlygų 2 priede. Apskaičiuojant kainą, turi būti atsižvelgta į visą šiose </w:t>
      </w:r>
      <w:r w:rsidR="00E50B52" w:rsidRPr="00AE544D">
        <w:rPr>
          <w:rFonts w:ascii="Verdana" w:hAnsi="Verdana"/>
          <w:sz w:val="20"/>
          <w:lang w:eastAsia="en-US"/>
        </w:rPr>
        <w:t>Pirkim</w:t>
      </w:r>
      <w:r w:rsidR="00503684" w:rsidRPr="00AE544D">
        <w:rPr>
          <w:rFonts w:ascii="Verdana" w:hAnsi="Verdana"/>
          <w:sz w:val="20"/>
          <w:lang w:eastAsia="en-US"/>
        </w:rPr>
        <w:t xml:space="preserve">o sąlygose nurodytą </w:t>
      </w:r>
      <w:r w:rsidR="00885F33" w:rsidRPr="00AE544D">
        <w:rPr>
          <w:rFonts w:ascii="Verdana" w:hAnsi="Verdana"/>
          <w:sz w:val="20"/>
          <w:lang w:eastAsia="en-US"/>
        </w:rPr>
        <w:t>P</w:t>
      </w:r>
      <w:r w:rsidR="00F91286" w:rsidRPr="00AE544D">
        <w:rPr>
          <w:rFonts w:ascii="Verdana" w:hAnsi="Verdana"/>
          <w:sz w:val="20"/>
          <w:lang w:eastAsia="en-US"/>
        </w:rPr>
        <w:t>irkimo objekto</w:t>
      </w:r>
      <w:r w:rsidR="00503684" w:rsidRPr="00AE544D">
        <w:rPr>
          <w:rFonts w:ascii="Verdana" w:hAnsi="Verdana"/>
          <w:sz w:val="20"/>
          <w:lang w:eastAsia="en-US"/>
        </w:rPr>
        <w:t xml:space="preserve"> kiekį ir apimtį, kainos sudėtines dalis, techninės specifikacijos reikalavimus ir pan. Į kainą turi būti įskaičiuotos visos tiekėjo numatytos ir nenumatytos išlaidos</w:t>
      </w:r>
      <w:r w:rsidR="00E342ED" w:rsidRPr="00AE544D">
        <w:rPr>
          <w:rFonts w:ascii="Verdana" w:hAnsi="Verdana"/>
          <w:sz w:val="20"/>
          <w:lang w:eastAsia="en-US"/>
        </w:rPr>
        <w:t xml:space="preserve">, taip pat ir išlaidos už sąskaitų PO pateikimą per </w:t>
      </w:r>
      <w:r w:rsidR="0072691B" w:rsidRPr="00AE544D">
        <w:rPr>
          <w:rFonts w:ascii="Verdana" w:hAnsi="Verdana"/>
          <w:sz w:val="20"/>
          <w:lang w:eastAsia="en-US"/>
        </w:rPr>
        <w:t>informacinę sistemą „</w:t>
      </w:r>
      <w:r w:rsidR="004534CF" w:rsidRPr="00AE544D">
        <w:rPr>
          <w:rFonts w:ascii="Verdana" w:hAnsi="Verdana"/>
          <w:sz w:val="20"/>
          <w:lang w:eastAsia="en-US"/>
        </w:rPr>
        <w:t>SABIS</w:t>
      </w:r>
      <w:r w:rsidR="0072691B" w:rsidRPr="00AE544D">
        <w:rPr>
          <w:rFonts w:ascii="Verdana" w:hAnsi="Verdana"/>
          <w:sz w:val="20"/>
          <w:lang w:eastAsia="en-US"/>
        </w:rPr>
        <w:t>“</w:t>
      </w:r>
      <w:r w:rsidR="00503684" w:rsidRPr="00AE544D">
        <w:rPr>
          <w:rFonts w:ascii="Verdana" w:hAnsi="Verdana"/>
          <w:sz w:val="20"/>
          <w:lang w:eastAsia="en-US"/>
        </w:rPr>
        <w:t xml:space="preserve"> bei visi mokesčiai, įskaitant PVM, t.</w:t>
      </w:r>
      <w:r w:rsidR="00AC2D0A" w:rsidRPr="00AE544D">
        <w:rPr>
          <w:rFonts w:ascii="Verdana" w:hAnsi="Verdana"/>
          <w:sz w:val="20"/>
          <w:lang w:eastAsia="en-US"/>
        </w:rPr>
        <w:t xml:space="preserve"> </w:t>
      </w:r>
      <w:r w:rsidR="00503684" w:rsidRPr="00AE544D">
        <w:rPr>
          <w:rFonts w:ascii="Verdana" w:hAnsi="Verdana"/>
          <w:sz w:val="20"/>
          <w:lang w:eastAsia="en-US"/>
        </w:rPr>
        <w:t>y. išlaidos, apimančios viską, ko reikia visiškam ir tinkamam sutarties įvykdymui. Kaina turi būti pateikta suapvalinta iki 2</w:t>
      </w:r>
      <w:r w:rsidR="005D6C5A" w:rsidRPr="00AE544D">
        <w:rPr>
          <w:rFonts w:ascii="Verdana" w:hAnsi="Verdana"/>
          <w:sz w:val="20"/>
          <w:lang w:eastAsia="en-US"/>
        </w:rPr>
        <w:t xml:space="preserve"> (dviejų)</w:t>
      </w:r>
      <w:r w:rsidR="00503684" w:rsidRPr="00AE544D">
        <w:rPr>
          <w:rFonts w:ascii="Verdana" w:hAnsi="Verdana"/>
          <w:sz w:val="20"/>
          <w:lang w:eastAsia="en-US"/>
        </w:rPr>
        <w:t xml:space="preserve"> skaitmenų po kablelio.</w:t>
      </w:r>
    </w:p>
    <w:p w14:paraId="76D0363D" w14:textId="77777777" w:rsidR="00503684" w:rsidRPr="00AE544D" w:rsidRDefault="00F33438" w:rsidP="00333DF4">
      <w:pPr>
        <w:numPr>
          <w:ilvl w:val="1"/>
          <w:numId w:val="18"/>
        </w:numPr>
        <w:tabs>
          <w:tab w:val="left" w:pos="0"/>
          <w:tab w:val="left" w:pos="567"/>
          <w:tab w:val="left" w:pos="1276"/>
          <w:tab w:val="left" w:pos="2127"/>
        </w:tabs>
        <w:spacing w:after="0" w:line="240" w:lineRule="auto"/>
        <w:ind w:left="-142" w:firstLine="0"/>
        <w:jc w:val="both"/>
        <w:rPr>
          <w:rFonts w:ascii="Verdana" w:eastAsia="Times New Roman" w:hAnsi="Verdana"/>
          <w:sz w:val="20"/>
          <w:lang w:eastAsia="en-US"/>
        </w:rPr>
      </w:pPr>
      <w:r w:rsidRPr="00AE544D">
        <w:rPr>
          <w:rFonts w:ascii="Verdana" w:eastAsia="Times New Roman" w:hAnsi="Verdana"/>
          <w:sz w:val="20"/>
          <w:lang w:eastAsia="en-US"/>
        </w:rPr>
        <w:t xml:space="preserve"> </w:t>
      </w:r>
      <w:r w:rsidR="00503684" w:rsidRPr="00AE544D">
        <w:rPr>
          <w:rFonts w:ascii="Verdana" w:eastAsia="Times New Roman" w:hAnsi="Verdana"/>
          <w:sz w:val="20"/>
          <w:lang w:eastAsia="en-US"/>
        </w:rPr>
        <w:t xml:space="preserve">Pasiūlymas galioja jame tiekėjo nurodytą laiką. </w:t>
      </w:r>
      <w:r w:rsidR="00503684" w:rsidRPr="00AE544D">
        <w:rPr>
          <w:rFonts w:ascii="Verdana" w:eastAsia="Times New Roman" w:hAnsi="Verdana"/>
          <w:b/>
          <w:sz w:val="20"/>
          <w:lang w:eastAsia="en-US"/>
        </w:rPr>
        <w:t xml:space="preserve">Pasiūlymas turi galioti ne trumpiau kaip </w:t>
      </w:r>
      <w:r w:rsidR="003B2586" w:rsidRPr="00AE544D">
        <w:rPr>
          <w:rFonts w:ascii="Verdana" w:eastAsia="Times New Roman" w:hAnsi="Verdana"/>
          <w:b/>
          <w:sz w:val="20"/>
          <w:lang w:eastAsia="en-US"/>
        </w:rPr>
        <w:t>3 mėnesius</w:t>
      </w:r>
      <w:r w:rsidR="001F2457" w:rsidRPr="00AE544D">
        <w:rPr>
          <w:rFonts w:ascii="Verdana" w:eastAsia="Times New Roman" w:hAnsi="Verdana"/>
          <w:b/>
          <w:sz w:val="20"/>
          <w:lang w:eastAsia="en-US"/>
        </w:rPr>
        <w:t xml:space="preserve"> </w:t>
      </w:r>
      <w:r w:rsidR="00503684" w:rsidRPr="00AE544D">
        <w:rPr>
          <w:rFonts w:ascii="Verdana" w:eastAsia="Times New Roman" w:hAnsi="Verdana"/>
          <w:b/>
          <w:sz w:val="20"/>
          <w:lang w:eastAsia="en-US"/>
        </w:rPr>
        <w:t xml:space="preserve">nuo </w:t>
      </w:r>
      <w:r w:rsidR="00E50B52" w:rsidRPr="00AE544D">
        <w:rPr>
          <w:rFonts w:ascii="Verdana" w:eastAsia="Times New Roman" w:hAnsi="Verdana"/>
          <w:b/>
          <w:sz w:val="20"/>
          <w:lang w:eastAsia="en-US"/>
        </w:rPr>
        <w:t>Pirkim</w:t>
      </w:r>
      <w:r w:rsidR="00503684" w:rsidRPr="00AE544D">
        <w:rPr>
          <w:rFonts w:ascii="Verdana" w:eastAsia="Times New Roman" w:hAnsi="Verdana"/>
          <w:b/>
          <w:sz w:val="20"/>
          <w:lang w:eastAsia="en-US"/>
        </w:rPr>
        <w:t xml:space="preserve">o dokumentuose nustatyto pasiūlymų pateikimo termino pabaigos. </w:t>
      </w:r>
      <w:r w:rsidR="00503684" w:rsidRPr="00AE544D">
        <w:rPr>
          <w:rFonts w:ascii="Verdana" w:eastAsia="Times New Roman" w:hAnsi="Verdana"/>
          <w:sz w:val="20"/>
          <w:lang w:eastAsia="en-US"/>
        </w:rPr>
        <w:t xml:space="preserve">Jeigu pasiūlyme nenurodytas jo galiojimo laikas, laikoma, kad pasiūlymas galioja tiek, kiek numatyta </w:t>
      </w:r>
      <w:r w:rsidR="00E50B52" w:rsidRPr="00AE544D">
        <w:rPr>
          <w:rFonts w:ascii="Verdana" w:eastAsia="Times New Roman" w:hAnsi="Verdana"/>
          <w:sz w:val="20"/>
          <w:lang w:eastAsia="en-US"/>
        </w:rPr>
        <w:t>Pirkim</w:t>
      </w:r>
      <w:r w:rsidR="00503684" w:rsidRPr="00AE544D">
        <w:rPr>
          <w:rFonts w:ascii="Verdana" w:eastAsia="Times New Roman" w:hAnsi="Verdana"/>
          <w:sz w:val="20"/>
          <w:lang w:eastAsia="en-US"/>
        </w:rPr>
        <w:t>o dokumentuose.</w:t>
      </w:r>
    </w:p>
    <w:p w14:paraId="69F127DF" w14:textId="77777777" w:rsidR="00503684" w:rsidRPr="00AE544D" w:rsidRDefault="00F33438" w:rsidP="00333DF4">
      <w:pPr>
        <w:numPr>
          <w:ilvl w:val="1"/>
          <w:numId w:val="18"/>
        </w:numPr>
        <w:tabs>
          <w:tab w:val="left" w:pos="0"/>
          <w:tab w:val="left" w:pos="567"/>
          <w:tab w:val="left" w:pos="1276"/>
          <w:tab w:val="left" w:pos="2127"/>
        </w:tabs>
        <w:spacing w:after="0" w:line="240" w:lineRule="auto"/>
        <w:ind w:left="-142" w:firstLine="0"/>
        <w:jc w:val="both"/>
        <w:rPr>
          <w:rFonts w:ascii="Verdana" w:eastAsia="Times New Roman" w:hAnsi="Verdana"/>
          <w:sz w:val="20"/>
          <w:lang w:eastAsia="en-US"/>
        </w:rPr>
      </w:pPr>
      <w:r w:rsidRPr="00AE544D">
        <w:rPr>
          <w:rFonts w:ascii="Verdana" w:eastAsia="Times New Roman" w:hAnsi="Verdana"/>
          <w:sz w:val="20"/>
          <w:lang w:eastAsia="en-US"/>
        </w:rPr>
        <w:t xml:space="preserve"> </w:t>
      </w:r>
      <w:r w:rsidR="00503684" w:rsidRPr="00AE544D">
        <w:rPr>
          <w:rFonts w:ascii="Verdana" w:eastAsia="Times New Roman" w:hAnsi="Verdana"/>
          <w:sz w:val="20"/>
          <w:lang w:eastAsia="en-US"/>
        </w:rPr>
        <w:t xml:space="preserve">Kol nesibaigė pasiūlymų galiojimo laikas, </w:t>
      </w:r>
      <w:r w:rsidR="00027852" w:rsidRPr="00AE544D">
        <w:rPr>
          <w:rFonts w:ascii="Verdana" w:eastAsia="Times New Roman" w:hAnsi="Verdana"/>
          <w:sz w:val="20"/>
          <w:lang w:eastAsia="en-US"/>
        </w:rPr>
        <w:t>PO</w:t>
      </w:r>
      <w:r w:rsidR="00503684" w:rsidRPr="00AE544D">
        <w:rPr>
          <w:rFonts w:ascii="Verdana" w:eastAsia="Times New Roman" w:hAnsi="Verdana"/>
          <w:sz w:val="20"/>
          <w:lang w:eastAsia="en-US"/>
        </w:rPr>
        <w:t xml:space="preserve"> turi teisę prašyti, kad tiekėjai pratęstų jų galiojimą iki konkrečiai nurodyto laiko.</w:t>
      </w:r>
    </w:p>
    <w:p w14:paraId="71E8D54D" w14:textId="77777777" w:rsidR="00503684" w:rsidRPr="00AE544D" w:rsidRDefault="00503684" w:rsidP="00333DF4">
      <w:pPr>
        <w:numPr>
          <w:ilvl w:val="1"/>
          <w:numId w:val="18"/>
        </w:numPr>
        <w:tabs>
          <w:tab w:val="left" w:pos="0"/>
          <w:tab w:val="left" w:pos="567"/>
          <w:tab w:val="left" w:pos="1276"/>
          <w:tab w:val="left" w:pos="2127"/>
        </w:tabs>
        <w:spacing w:after="0" w:line="240" w:lineRule="auto"/>
        <w:ind w:left="-142" w:firstLine="0"/>
        <w:jc w:val="both"/>
        <w:rPr>
          <w:rFonts w:ascii="Verdana" w:eastAsia="Times New Roman" w:hAnsi="Verdana"/>
          <w:sz w:val="20"/>
          <w:lang w:eastAsia="en-US"/>
        </w:rPr>
      </w:pPr>
      <w:r w:rsidRPr="00AE544D">
        <w:rPr>
          <w:rFonts w:ascii="Verdana" w:eastAsia="Times New Roman" w:hAnsi="Verdana"/>
          <w:sz w:val="20"/>
          <w:lang w:eastAsia="en-US"/>
        </w:rPr>
        <w:t>P</w:t>
      </w:r>
      <w:r w:rsidR="00027852" w:rsidRPr="00AE544D">
        <w:rPr>
          <w:rFonts w:ascii="Verdana" w:eastAsia="Times New Roman" w:hAnsi="Verdana"/>
          <w:sz w:val="20"/>
          <w:lang w:eastAsia="en-US"/>
        </w:rPr>
        <w:t>O</w:t>
      </w:r>
      <w:r w:rsidRPr="00AE544D">
        <w:rPr>
          <w:rFonts w:ascii="Verdana" w:eastAsia="Times New Roman" w:hAnsi="Verdana"/>
          <w:sz w:val="20"/>
          <w:lang w:eastAsia="en-US"/>
        </w:rPr>
        <w:t xml:space="preserve"> turi teisę pratęsti pasiūlymų pateikimo terminą. Apie naują pasiūlymų pateikimo terminą </w:t>
      </w:r>
      <w:r w:rsidR="00027852" w:rsidRPr="00AE544D">
        <w:rPr>
          <w:rFonts w:ascii="Verdana" w:eastAsia="Times New Roman" w:hAnsi="Verdana"/>
          <w:sz w:val="20"/>
          <w:lang w:eastAsia="en-US"/>
        </w:rPr>
        <w:t>PO</w:t>
      </w:r>
      <w:r w:rsidRPr="00AE544D">
        <w:rPr>
          <w:rFonts w:ascii="Verdana" w:eastAsia="Times New Roman" w:hAnsi="Verdana"/>
          <w:sz w:val="20"/>
          <w:lang w:eastAsia="en-US"/>
        </w:rPr>
        <w:t xml:space="preserve"> paskelbia CVP IS</w:t>
      </w:r>
      <w:r w:rsidR="00FB41EE" w:rsidRPr="00AE544D">
        <w:rPr>
          <w:rFonts w:ascii="Verdana" w:eastAsia="Times New Roman" w:hAnsi="Verdana"/>
          <w:sz w:val="20"/>
          <w:lang w:eastAsia="en-US"/>
        </w:rPr>
        <w:t xml:space="preserve"> </w:t>
      </w:r>
      <w:r w:rsidRPr="00AE544D">
        <w:rPr>
          <w:rFonts w:ascii="Verdana" w:eastAsia="Times New Roman" w:hAnsi="Verdana"/>
          <w:sz w:val="20"/>
          <w:lang w:eastAsia="en-US"/>
        </w:rPr>
        <w:t>bei išsiunčia visiems</w:t>
      </w:r>
      <w:r w:rsidR="00F023D8" w:rsidRPr="00AE544D">
        <w:rPr>
          <w:rFonts w:ascii="Verdana" w:eastAsia="Times New Roman" w:hAnsi="Verdana"/>
          <w:sz w:val="20"/>
          <w:lang w:eastAsia="en-US"/>
        </w:rPr>
        <w:t xml:space="preserve"> prie Pirkimo prisijungusiems tiekėjams </w:t>
      </w:r>
      <w:r w:rsidR="00027852" w:rsidRPr="00AE544D">
        <w:rPr>
          <w:rFonts w:ascii="Verdana" w:eastAsia="Times New Roman" w:hAnsi="Verdana"/>
          <w:sz w:val="20"/>
          <w:lang w:eastAsia="en-US"/>
        </w:rPr>
        <w:t>pranešimą</w:t>
      </w:r>
      <w:r w:rsidRPr="00AE544D">
        <w:rPr>
          <w:rFonts w:ascii="Verdana" w:eastAsia="Times New Roman" w:hAnsi="Verdana"/>
          <w:sz w:val="20"/>
          <w:lang w:eastAsia="en-US"/>
        </w:rPr>
        <w:t>.</w:t>
      </w:r>
    </w:p>
    <w:p w14:paraId="118D31AF" w14:textId="77777777" w:rsidR="00503684" w:rsidRPr="00AE544D" w:rsidRDefault="00503684" w:rsidP="00333DF4">
      <w:pPr>
        <w:numPr>
          <w:ilvl w:val="1"/>
          <w:numId w:val="18"/>
        </w:numPr>
        <w:tabs>
          <w:tab w:val="left" w:pos="0"/>
          <w:tab w:val="left" w:pos="567"/>
          <w:tab w:val="left" w:pos="1276"/>
          <w:tab w:val="left" w:pos="2127"/>
        </w:tabs>
        <w:spacing w:after="0" w:line="240" w:lineRule="auto"/>
        <w:ind w:left="-142" w:firstLine="0"/>
        <w:jc w:val="both"/>
        <w:rPr>
          <w:rFonts w:ascii="Verdana" w:eastAsia="Times New Roman" w:hAnsi="Verdana"/>
          <w:sz w:val="20"/>
        </w:rPr>
      </w:pPr>
      <w:r w:rsidRPr="00AE544D">
        <w:rPr>
          <w:rFonts w:ascii="Verdana" w:eastAsia="Times New Roman" w:hAnsi="Verdana"/>
          <w:sz w:val="20"/>
          <w:lang w:eastAsia="en-US"/>
        </w:rPr>
        <w:t>Tiekėjas iki galutinio pasiūlymų pateikimo termino turi teisę pakeisti arba atšaukti savo pasiūlymą. Suėjus pasiūlymų pateikimo terminui atšaukti ar pakeisti pasiūlymo nebus galima.</w:t>
      </w:r>
    </w:p>
    <w:p w14:paraId="34B8F5B9" w14:textId="77777777" w:rsidR="00961AF8" w:rsidRPr="00AE544D" w:rsidRDefault="00961AF8" w:rsidP="00333DF4">
      <w:pPr>
        <w:pStyle w:val="ListParagraph"/>
        <w:numPr>
          <w:ilvl w:val="1"/>
          <w:numId w:val="18"/>
        </w:numPr>
        <w:tabs>
          <w:tab w:val="left" w:pos="0"/>
          <w:tab w:val="left" w:pos="567"/>
        </w:tabs>
        <w:spacing w:after="0" w:line="240" w:lineRule="auto"/>
        <w:ind w:left="-142" w:firstLine="0"/>
        <w:jc w:val="both"/>
        <w:rPr>
          <w:rFonts w:ascii="Verdana" w:hAnsi="Verdana"/>
          <w:iCs/>
          <w:sz w:val="20"/>
          <w:szCs w:val="20"/>
          <w:u w:val="single"/>
          <w:lang w:val="lt-LT"/>
        </w:rPr>
      </w:pPr>
      <w:r w:rsidRPr="00AE544D">
        <w:rPr>
          <w:rFonts w:ascii="Verdana" w:hAnsi="Verdana"/>
          <w:iCs/>
          <w:sz w:val="20"/>
          <w:szCs w:val="20"/>
          <w:lang w:val="lt-LT"/>
        </w:rPr>
        <w:t xml:space="preserve">Tiekėjai turėtų būti aktyvūs ir pateikti klausimus ar paprašyti paaiškinti Pirkimo sąlygas iš karto jas išanalizavę, atsižvelgdami į tai, kad, pasibaigus Pasiūlymų pateikimo terminui, Pasiūlymo </w:t>
      </w:r>
      <w:r w:rsidRPr="00AE544D">
        <w:rPr>
          <w:rFonts w:ascii="Verdana" w:hAnsi="Verdana"/>
          <w:iCs/>
          <w:sz w:val="20"/>
          <w:szCs w:val="20"/>
          <w:lang w:val="lt-LT"/>
        </w:rPr>
        <w:lastRenderedPageBreak/>
        <w:t xml:space="preserve">turinio keisti nebus galima. Visi klausimai ar pretenzijos, susiję su Pirkimo dokumentų nuostatomis, perkamu objektu ar technine specifikacija, turi būti pateikiami </w:t>
      </w:r>
      <w:r w:rsidRPr="00AE544D">
        <w:rPr>
          <w:rFonts w:ascii="Verdana" w:hAnsi="Verdana"/>
          <w:iCs/>
          <w:sz w:val="20"/>
          <w:szCs w:val="20"/>
          <w:u w:val="single"/>
          <w:lang w:val="lt-LT"/>
        </w:rPr>
        <w:t xml:space="preserve">iki </w:t>
      </w:r>
      <w:r w:rsidR="00027852" w:rsidRPr="00AE544D">
        <w:rPr>
          <w:rFonts w:ascii="Verdana" w:hAnsi="Verdana"/>
          <w:iCs/>
          <w:sz w:val="20"/>
          <w:szCs w:val="20"/>
          <w:u w:val="single"/>
          <w:lang w:val="lt-LT"/>
        </w:rPr>
        <w:t xml:space="preserve">Pirkimo sąlygose nurodyto </w:t>
      </w:r>
      <w:r w:rsidRPr="00AE544D">
        <w:rPr>
          <w:rFonts w:ascii="Verdana" w:hAnsi="Verdana"/>
          <w:iCs/>
          <w:sz w:val="20"/>
          <w:szCs w:val="20"/>
          <w:u w:val="single"/>
          <w:lang w:val="lt-LT"/>
        </w:rPr>
        <w:t>termino pabaigos.</w:t>
      </w:r>
    </w:p>
    <w:p w14:paraId="629242C9" w14:textId="0641CF55" w:rsidR="00452469" w:rsidRPr="00AE544D" w:rsidRDefault="00D042F7" w:rsidP="00333DF4">
      <w:pPr>
        <w:numPr>
          <w:ilvl w:val="1"/>
          <w:numId w:val="18"/>
        </w:numPr>
        <w:tabs>
          <w:tab w:val="left" w:pos="0"/>
          <w:tab w:val="left" w:pos="567"/>
          <w:tab w:val="left" w:pos="1276"/>
          <w:tab w:val="left" w:pos="2127"/>
        </w:tabs>
        <w:spacing w:after="0" w:line="240" w:lineRule="auto"/>
        <w:ind w:left="-142" w:firstLine="0"/>
        <w:jc w:val="both"/>
        <w:rPr>
          <w:rFonts w:ascii="Verdana" w:eastAsia="Times New Roman" w:hAnsi="Verdana"/>
          <w:sz w:val="20"/>
          <w:lang w:eastAsia="en-US"/>
        </w:rPr>
      </w:pPr>
      <w:r w:rsidRPr="00AE544D">
        <w:rPr>
          <w:rFonts w:ascii="Verdana" w:eastAsia="Times New Roman" w:hAnsi="Verdana"/>
          <w:sz w:val="20"/>
        </w:rPr>
        <w:t>Pateikiant atitinkamų dokumentų skaitmenines kopijas ir pasiūlymą pasirašant tiekėjo vadovo arba jo įgalioto asmens kvalifikuotu elektroniniu parašu, yra deklaruojama, kad dokumentų kopijos yra tikros. PO pasilieka sau teisę prašyti dokumentų originalų.</w:t>
      </w:r>
    </w:p>
    <w:p w14:paraId="43F4A617" w14:textId="77777777" w:rsidR="00A81038" w:rsidRPr="00AE544D" w:rsidRDefault="00F33438" w:rsidP="000B216C">
      <w:pPr>
        <w:pStyle w:val="BodyText"/>
        <w:numPr>
          <w:ilvl w:val="1"/>
          <w:numId w:val="18"/>
        </w:numPr>
        <w:tabs>
          <w:tab w:val="left" w:pos="0"/>
          <w:tab w:val="left" w:pos="567"/>
        </w:tabs>
        <w:ind w:left="-142" w:firstLine="0"/>
        <w:jc w:val="both"/>
        <w:rPr>
          <w:rFonts w:ascii="Verdana" w:hAnsi="Verdana"/>
          <w:sz w:val="20"/>
          <w:szCs w:val="20"/>
        </w:rPr>
      </w:pPr>
      <w:r w:rsidRPr="00AE544D">
        <w:rPr>
          <w:rFonts w:ascii="Verdana" w:hAnsi="Verdana"/>
          <w:b/>
          <w:sz w:val="20"/>
          <w:szCs w:val="20"/>
          <w:lang w:val="lt-LT"/>
        </w:rPr>
        <w:t>P</w:t>
      </w:r>
      <w:r w:rsidR="00134A1A" w:rsidRPr="00AE544D">
        <w:rPr>
          <w:rFonts w:ascii="Verdana" w:hAnsi="Verdana"/>
          <w:b/>
          <w:sz w:val="20"/>
          <w:szCs w:val="20"/>
        </w:rPr>
        <w:t>asiūlymas turi būti pateiktas</w:t>
      </w:r>
      <w:r w:rsidRPr="00AE544D">
        <w:rPr>
          <w:rFonts w:ascii="Verdana" w:hAnsi="Verdana"/>
          <w:b/>
          <w:sz w:val="20"/>
          <w:szCs w:val="20"/>
          <w:lang w:val="lt-LT"/>
        </w:rPr>
        <w:t xml:space="preserve"> CVP IS priemonėmis</w:t>
      </w:r>
      <w:r w:rsidR="00134A1A" w:rsidRPr="00AE544D">
        <w:rPr>
          <w:rFonts w:ascii="Verdana" w:hAnsi="Verdana"/>
          <w:b/>
          <w:sz w:val="20"/>
          <w:szCs w:val="20"/>
        </w:rPr>
        <w:t xml:space="preserve"> </w:t>
      </w:r>
      <w:r w:rsidR="00E219E0" w:rsidRPr="00AE544D">
        <w:rPr>
          <w:rFonts w:ascii="Verdana" w:hAnsi="Verdana"/>
          <w:b/>
          <w:sz w:val="20"/>
          <w:szCs w:val="20"/>
          <w:lang w:val="lt-LT"/>
        </w:rPr>
        <w:t xml:space="preserve">šių </w:t>
      </w:r>
      <w:r w:rsidR="00AB7A29" w:rsidRPr="00AE544D">
        <w:rPr>
          <w:rFonts w:ascii="Verdana" w:hAnsi="Verdana"/>
          <w:b/>
          <w:sz w:val="20"/>
          <w:szCs w:val="20"/>
          <w:lang w:val="lt-LT"/>
        </w:rPr>
        <w:t xml:space="preserve">Pirkimo </w:t>
      </w:r>
      <w:r w:rsidR="00E219E0" w:rsidRPr="00AE544D">
        <w:rPr>
          <w:rFonts w:ascii="Verdana" w:hAnsi="Verdana"/>
          <w:b/>
          <w:sz w:val="20"/>
          <w:szCs w:val="20"/>
          <w:lang w:val="lt-LT"/>
        </w:rPr>
        <w:t>sąlygų</w:t>
      </w:r>
      <w:r w:rsidR="00273372" w:rsidRPr="00AE544D">
        <w:rPr>
          <w:rFonts w:ascii="Verdana" w:hAnsi="Verdana"/>
          <w:b/>
          <w:sz w:val="20"/>
          <w:szCs w:val="20"/>
          <w:lang w:val="lt-LT"/>
        </w:rPr>
        <w:t xml:space="preserve"> </w:t>
      </w:r>
      <w:r w:rsidR="00D275B6" w:rsidRPr="00AE544D">
        <w:rPr>
          <w:rFonts w:ascii="Verdana" w:hAnsi="Verdana"/>
          <w:b/>
          <w:sz w:val="20"/>
          <w:szCs w:val="20"/>
          <w:lang w:val="lt-LT"/>
        </w:rPr>
        <w:t>VII skyriuje</w:t>
      </w:r>
      <w:r w:rsidR="00E219E0" w:rsidRPr="00AE544D">
        <w:rPr>
          <w:rFonts w:ascii="Verdana" w:hAnsi="Verdana"/>
          <w:b/>
          <w:sz w:val="20"/>
          <w:szCs w:val="20"/>
          <w:lang w:val="lt-LT"/>
        </w:rPr>
        <w:t xml:space="preserve"> nurodyta tvarka</w:t>
      </w:r>
      <w:r w:rsidR="00AB7A29" w:rsidRPr="00AE544D">
        <w:rPr>
          <w:rFonts w:ascii="Verdana" w:hAnsi="Verdana"/>
          <w:b/>
          <w:sz w:val="20"/>
          <w:szCs w:val="20"/>
          <w:lang w:val="lt-LT"/>
        </w:rPr>
        <w:t xml:space="preserve"> iki Pirkimo sąlygų </w:t>
      </w:r>
      <w:r w:rsidR="00AB7A29" w:rsidRPr="00AE544D">
        <w:rPr>
          <w:rFonts w:ascii="Verdana" w:hAnsi="Verdana"/>
          <w:b/>
          <w:sz w:val="20"/>
          <w:szCs w:val="20"/>
          <w:lang w:val="en-US"/>
        </w:rPr>
        <w:t>2.3 punkte nustatyto termino</w:t>
      </w:r>
      <w:r w:rsidR="00134A1A" w:rsidRPr="00AE544D">
        <w:rPr>
          <w:rFonts w:ascii="Verdana" w:hAnsi="Verdana"/>
          <w:b/>
          <w:sz w:val="20"/>
          <w:szCs w:val="20"/>
        </w:rPr>
        <w:t>.</w:t>
      </w:r>
      <w:r w:rsidR="00134A1A" w:rsidRPr="00AE544D">
        <w:rPr>
          <w:rFonts w:ascii="Verdana" w:hAnsi="Verdana"/>
          <w:sz w:val="20"/>
          <w:szCs w:val="20"/>
        </w:rPr>
        <w:t xml:space="preserve"> </w:t>
      </w:r>
    </w:p>
    <w:p w14:paraId="783973C3" w14:textId="60875C81" w:rsidR="000B216C" w:rsidRPr="00AE544D" w:rsidRDefault="00524187" w:rsidP="000B216C">
      <w:pPr>
        <w:pStyle w:val="BodyText"/>
        <w:numPr>
          <w:ilvl w:val="1"/>
          <w:numId w:val="18"/>
        </w:numPr>
        <w:tabs>
          <w:tab w:val="left" w:pos="0"/>
          <w:tab w:val="left" w:pos="567"/>
        </w:tabs>
        <w:ind w:left="-142" w:firstLine="0"/>
        <w:jc w:val="both"/>
        <w:rPr>
          <w:rFonts w:ascii="Verdana" w:hAnsi="Verdana"/>
          <w:sz w:val="20"/>
          <w:szCs w:val="20"/>
        </w:rPr>
      </w:pPr>
      <w:r w:rsidRPr="00AE544D">
        <w:rPr>
          <w:rFonts w:ascii="Verdana" w:hAnsi="Verdana"/>
          <w:sz w:val="20"/>
          <w:szCs w:val="20"/>
        </w:rPr>
        <w:t>P</w:t>
      </w:r>
      <w:r w:rsidR="00A35245" w:rsidRPr="00AE544D">
        <w:rPr>
          <w:rFonts w:ascii="Verdana" w:hAnsi="Verdana"/>
          <w:sz w:val="20"/>
          <w:szCs w:val="20"/>
        </w:rPr>
        <w:t>O</w:t>
      </w:r>
      <w:r w:rsidRPr="00AE544D">
        <w:rPr>
          <w:rFonts w:ascii="Verdana" w:hAnsi="Verdana"/>
          <w:sz w:val="20"/>
          <w:szCs w:val="20"/>
        </w:rPr>
        <w:t xml:space="preserve"> neatsako už nenumatytus atvejus, dėl kurių pasiūlymai </w:t>
      </w:r>
      <w:r w:rsidR="00F33438" w:rsidRPr="00AE544D">
        <w:rPr>
          <w:rFonts w:ascii="Verdana" w:hAnsi="Verdana"/>
          <w:sz w:val="20"/>
          <w:szCs w:val="20"/>
        </w:rPr>
        <w:t xml:space="preserve">CVP IS priemonėmis </w:t>
      </w:r>
      <w:r w:rsidRPr="00AE544D">
        <w:rPr>
          <w:rFonts w:ascii="Verdana" w:hAnsi="Verdana"/>
          <w:sz w:val="20"/>
          <w:szCs w:val="20"/>
        </w:rPr>
        <w:t>nebuvo gauti ar gauti pavėluotai.</w:t>
      </w:r>
      <w:r w:rsidR="000B216C" w:rsidRPr="00AE544D">
        <w:rPr>
          <w:rFonts w:ascii="Verdana" w:hAnsi="Verdana"/>
          <w:sz w:val="20"/>
          <w:szCs w:val="20"/>
        </w:rPr>
        <w:t xml:space="preserve"> Pasiūlymai, gauti po nustatytos pasiūlymų pateikimo termino pabaigos, bus laikomi negautais ir nebus vertinami.  Sutrikus CVP IS veikimui, tiekėjai turi imtis veiksmų, numatytų </w:t>
      </w:r>
      <w:r w:rsidR="000B216C" w:rsidRPr="00AE544D">
        <w:rPr>
          <w:rFonts w:ascii="Verdana" w:hAnsi="Verdana"/>
          <w:i/>
          <w:iCs/>
          <w:sz w:val="20"/>
          <w:szCs w:val="20"/>
          <w:shd w:val="clear" w:color="auto" w:fill="FFFFFF"/>
        </w:rPr>
        <w:t>Rekomendacijose dėl veiksmų, kurių turėtų imtis pirkimo vykdytojai ir tiekėjai, sutrikus Centrinės viešųjų pirkimų informacinės sistemos veikimui</w:t>
      </w:r>
      <w:r w:rsidR="000B216C" w:rsidRPr="00AE544D">
        <w:rPr>
          <w:rFonts w:ascii="Verdana" w:hAnsi="Verdana"/>
          <w:sz w:val="20"/>
          <w:szCs w:val="20"/>
          <w:shd w:val="clear" w:color="auto" w:fill="FFFFFF"/>
        </w:rPr>
        <w:t>, patvirtintose</w:t>
      </w:r>
      <w:r w:rsidR="000B216C" w:rsidRPr="00AE544D">
        <w:rPr>
          <w:rFonts w:ascii="Verdana" w:hAnsi="Verdana"/>
          <w:sz w:val="20"/>
          <w:szCs w:val="20"/>
        </w:rPr>
        <w:t xml:space="preserve"> </w:t>
      </w:r>
      <w:r w:rsidR="000B216C" w:rsidRPr="00AE544D">
        <w:rPr>
          <w:rFonts w:ascii="Verdana" w:hAnsi="Verdana"/>
          <w:sz w:val="20"/>
          <w:szCs w:val="20"/>
          <w:shd w:val="clear" w:color="auto" w:fill="FFFFFF"/>
        </w:rPr>
        <w:t>Viešųjų pirkimų tarnybos direktoriaus 2018 m. kovo 15 d. įsakymu Nr. 1S-31.</w:t>
      </w:r>
    </w:p>
    <w:p w14:paraId="6C9F99B3" w14:textId="77777777" w:rsidR="0025585F" w:rsidRPr="00AE544D" w:rsidRDefault="0025585F" w:rsidP="005B6D28">
      <w:pPr>
        <w:pStyle w:val="Heading1"/>
        <w:tabs>
          <w:tab w:val="left" w:pos="142"/>
          <w:tab w:val="left" w:pos="284"/>
          <w:tab w:val="left" w:pos="567"/>
          <w:tab w:val="left" w:pos="851"/>
          <w:tab w:val="left" w:pos="1560"/>
          <w:tab w:val="left" w:pos="1843"/>
          <w:tab w:val="left" w:pos="2694"/>
          <w:tab w:val="left" w:pos="2977"/>
        </w:tabs>
        <w:spacing w:before="240" w:after="120"/>
        <w:ind w:left="-142" w:firstLine="0"/>
        <w:rPr>
          <w:rFonts w:ascii="Verdana" w:hAnsi="Verdana"/>
          <w:b/>
          <w:sz w:val="20"/>
          <w:szCs w:val="20"/>
        </w:rPr>
      </w:pPr>
      <w:bookmarkStart w:id="15" w:name="_Toc70500205"/>
      <w:r w:rsidRPr="00AE544D">
        <w:rPr>
          <w:rFonts w:ascii="Verdana" w:hAnsi="Verdana"/>
          <w:b/>
          <w:sz w:val="20"/>
          <w:szCs w:val="20"/>
        </w:rPr>
        <w:t>PASIŪLYMŲ ŠIFRAVIMAS</w:t>
      </w:r>
      <w:bookmarkEnd w:id="15"/>
    </w:p>
    <w:p w14:paraId="1A29B228" w14:textId="77777777" w:rsidR="0025585F" w:rsidRPr="00AE544D" w:rsidRDefault="0025585F" w:rsidP="008A42EC">
      <w:pPr>
        <w:numPr>
          <w:ilvl w:val="0"/>
          <w:numId w:val="9"/>
        </w:numPr>
        <w:tabs>
          <w:tab w:val="left" w:pos="567"/>
        </w:tabs>
        <w:spacing w:after="0" w:line="240" w:lineRule="auto"/>
        <w:ind w:left="-142" w:firstLine="0"/>
        <w:jc w:val="both"/>
        <w:rPr>
          <w:rFonts w:ascii="Verdana" w:hAnsi="Verdana"/>
          <w:sz w:val="20"/>
        </w:rPr>
      </w:pPr>
      <w:r w:rsidRPr="00AE544D">
        <w:rPr>
          <w:rFonts w:ascii="Verdana" w:hAnsi="Verdana"/>
          <w:sz w:val="20"/>
        </w:rPr>
        <w:t xml:space="preserve">Tiekėjo teikiamas </w:t>
      </w:r>
      <w:r w:rsidR="00027852" w:rsidRPr="00AE544D">
        <w:rPr>
          <w:rFonts w:ascii="Verdana" w:hAnsi="Verdana"/>
          <w:sz w:val="20"/>
        </w:rPr>
        <w:t>p</w:t>
      </w:r>
      <w:r w:rsidRPr="00AE544D">
        <w:rPr>
          <w:rFonts w:ascii="Verdana" w:hAnsi="Verdana"/>
          <w:sz w:val="20"/>
        </w:rPr>
        <w:t xml:space="preserve">asiūlymas gali būti užšifruojamas. Tiekėjas, nusprendęs pateikti užšifruotą </w:t>
      </w:r>
      <w:r w:rsidR="00027852" w:rsidRPr="00AE544D">
        <w:rPr>
          <w:rFonts w:ascii="Verdana" w:hAnsi="Verdana"/>
          <w:sz w:val="20"/>
        </w:rPr>
        <w:t>p</w:t>
      </w:r>
      <w:r w:rsidRPr="00AE544D">
        <w:rPr>
          <w:rFonts w:ascii="Verdana" w:hAnsi="Verdana"/>
          <w:sz w:val="20"/>
        </w:rPr>
        <w:t>asiūlymą, turi:</w:t>
      </w:r>
    </w:p>
    <w:p w14:paraId="6F726047" w14:textId="77777777" w:rsidR="0025585F" w:rsidRPr="00AE544D" w:rsidRDefault="0025585F" w:rsidP="007A2B29">
      <w:pPr>
        <w:numPr>
          <w:ilvl w:val="0"/>
          <w:numId w:val="10"/>
        </w:numPr>
        <w:tabs>
          <w:tab w:val="left" w:pos="567"/>
        </w:tabs>
        <w:spacing w:after="0" w:line="240" w:lineRule="auto"/>
        <w:ind w:left="-142" w:firstLine="0"/>
        <w:jc w:val="both"/>
        <w:rPr>
          <w:rFonts w:ascii="Verdana" w:hAnsi="Verdana"/>
          <w:sz w:val="20"/>
        </w:rPr>
      </w:pPr>
      <w:r w:rsidRPr="00AE544D">
        <w:rPr>
          <w:rFonts w:ascii="Verdana" w:hAnsi="Verdana"/>
          <w:color w:val="000000"/>
          <w:sz w:val="20"/>
          <w:u w:val="single"/>
        </w:rPr>
        <w:t>iki pasiūlymų pateikimo termino pabaigos</w:t>
      </w:r>
      <w:r w:rsidRPr="00AE544D">
        <w:rPr>
          <w:rFonts w:ascii="Verdana" w:hAnsi="Verdana"/>
          <w:color w:val="000000"/>
          <w:sz w:val="20"/>
        </w:rPr>
        <w:t>,</w:t>
      </w:r>
      <w:r w:rsidRPr="00AE544D">
        <w:rPr>
          <w:rFonts w:ascii="Verdana" w:hAnsi="Verdana"/>
          <w:b/>
          <w:color w:val="000000"/>
          <w:sz w:val="20"/>
        </w:rPr>
        <w:t xml:space="preserve"> </w:t>
      </w:r>
      <w:r w:rsidRPr="00AE544D">
        <w:rPr>
          <w:rFonts w:ascii="Verdana" w:hAnsi="Verdana"/>
          <w:color w:val="000000"/>
          <w:sz w:val="20"/>
        </w:rPr>
        <w:t xml:space="preserve">naudodamasis CVP IS priemonėmis, </w:t>
      </w:r>
      <w:r w:rsidRPr="00AE544D">
        <w:rPr>
          <w:rFonts w:ascii="Verdana" w:hAnsi="Verdana"/>
          <w:iCs/>
          <w:color w:val="000000"/>
          <w:sz w:val="20"/>
        </w:rPr>
        <w:t xml:space="preserve">pateikti užšifruotą pasiūlymą (užšifruojamas </w:t>
      </w:r>
      <w:r w:rsidRPr="00AE544D">
        <w:rPr>
          <w:rFonts w:ascii="Verdana" w:hAnsi="Verdana"/>
          <w:sz w:val="20"/>
        </w:rPr>
        <w:t>visas pasiūlymas arba pasiūlymo dokumentas, kuriame nurodyta pasiūlymo kaina)</w:t>
      </w:r>
      <w:r w:rsidRPr="00AE544D">
        <w:rPr>
          <w:rFonts w:ascii="Verdana" w:hAnsi="Verdana"/>
          <w:iCs/>
          <w:color w:val="000000"/>
          <w:sz w:val="20"/>
        </w:rPr>
        <w:t xml:space="preserve">. </w:t>
      </w:r>
      <w:r w:rsidRPr="00AE544D">
        <w:rPr>
          <w:rFonts w:ascii="Verdana" w:hAnsi="Verdana"/>
          <w:sz w:val="20"/>
        </w:rPr>
        <w:t xml:space="preserve">Instrukcija, kaip tiekėjui užšifruoti pasiūlymą galima rasti </w:t>
      </w:r>
      <w:r w:rsidR="00134A1A" w:rsidRPr="00AE544D">
        <w:rPr>
          <w:rFonts w:ascii="Verdana" w:hAnsi="Verdana"/>
          <w:sz w:val="20"/>
        </w:rPr>
        <w:t xml:space="preserve">Viešųjų pirkimų tarnybos </w:t>
      </w:r>
      <w:hyperlink r:id="rId30" w:history="1">
        <w:r w:rsidR="00134A1A" w:rsidRPr="00AE544D">
          <w:rPr>
            <w:rStyle w:val="Hyperlink"/>
            <w:rFonts w:ascii="Verdana" w:hAnsi="Verdana"/>
            <w:color w:val="auto"/>
            <w:sz w:val="20"/>
          </w:rPr>
          <w:t>interneto svetainėje</w:t>
        </w:r>
      </w:hyperlink>
      <w:r w:rsidR="007A2B29" w:rsidRPr="00AE544D">
        <w:rPr>
          <w:rStyle w:val="Hyperlink"/>
          <w:rFonts w:ascii="Verdana" w:hAnsi="Verdana"/>
          <w:color w:val="auto"/>
          <w:sz w:val="20"/>
        </w:rPr>
        <w:t xml:space="preserve"> </w:t>
      </w:r>
      <w:r w:rsidR="007B215C" w:rsidRPr="00AE544D">
        <w:rPr>
          <w:rStyle w:val="Hyperlink"/>
          <w:rFonts w:ascii="Verdana" w:hAnsi="Verdana"/>
          <w:color w:val="auto"/>
          <w:sz w:val="20"/>
        </w:rPr>
        <w:t>(</w:t>
      </w:r>
      <w:hyperlink r:id="rId31" w:history="1">
        <w:r w:rsidR="007F314A" w:rsidRPr="00AE544D">
          <w:rPr>
            <w:rStyle w:val="Hyperlink"/>
            <w:rFonts w:ascii="Verdana" w:hAnsi="Verdana"/>
            <w:sz w:val="20"/>
          </w:rPr>
          <w:t>http://vpt.lrv.lt/uploads/vpt/documents/files/uzsifravimo_instrukcija.pdf</w:t>
        </w:r>
      </w:hyperlink>
      <w:r w:rsidR="007B215C" w:rsidRPr="00AE544D">
        <w:rPr>
          <w:rStyle w:val="Hyperlink"/>
          <w:rFonts w:ascii="Verdana" w:hAnsi="Verdana"/>
          <w:color w:val="auto"/>
          <w:sz w:val="20"/>
        </w:rPr>
        <w:t>)</w:t>
      </w:r>
      <w:r w:rsidRPr="00AE544D">
        <w:rPr>
          <w:rFonts w:ascii="Verdana" w:hAnsi="Verdana"/>
          <w:sz w:val="20"/>
        </w:rPr>
        <w:t>.</w:t>
      </w:r>
    </w:p>
    <w:p w14:paraId="777FF3B0" w14:textId="77777777" w:rsidR="0025585F" w:rsidRPr="00AE544D" w:rsidRDefault="0025585F" w:rsidP="008A42EC">
      <w:pPr>
        <w:numPr>
          <w:ilvl w:val="0"/>
          <w:numId w:val="10"/>
        </w:numPr>
        <w:tabs>
          <w:tab w:val="left" w:pos="567"/>
        </w:tabs>
        <w:spacing w:after="0" w:line="240" w:lineRule="auto"/>
        <w:ind w:left="-142" w:firstLine="0"/>
        <w:jc w:val="both"/>
        <w:rPr>
          <w:rFonts w:ascii="Verdana" w:hAnsi="Verdana"/>
          <w:sz w:val="20"/>
        </w:rPr>
      </w:pPr>
      <w:r w:rsidRPr="00AE544D">
        <w:rPr>
          <w:rFonts w:ascii="Verdana" w:hAnsi="Verdana"/>
          <w:sz w:val="20"/>
        </w:rPr>
        <w:t>iki vokų atplėšimo procedūros (posėdžio) pradžios CVP IS susirašinėjimo priemonėmis pateikti slaptažodį, su kuriuo P</w:t>
      </w:r>
      <w:r w:rsidR="00BF2A12" w:rsidRPr="00AE544D">
        <w:rPr>
          <w:rFonts w:ascii="Verdana" w:hAnsi="Verdana"/>
          <w:sz w:val="20"/>
        </w:rPr>
        <w:t>O</w:t>
      </w:r>
      <w:r w:rsidRPr="00AE544D">
        <w:rPr>
          <w:rFonts w:ascii="Verdana" w:hAnsi="Verdana"/>
          <w:sz w:val="20"/>
        </w:rPr>
        <w:t xml:space="preserve"> galės iššifruoti pateiktą </w:t>
      </w:r>
      <w:r w:rsidR="00BF2A12" w:rsidRPr="00AE544D">
        <w:rPr>
          <w:rFonts w:ascii="Verdana" w:hAnsi="Verdana"/>
          <w:sz w:val="20"/>
        </w:rPr>
        <w:t>p</w:t>
      </w:r>
      <w:r w:rsidRPr="00AE544D">
        <w:rPr>
          <w:rFonts w:ascii="Verdana" w:hAnsi="Verdana"/>
          <w:sz w:val="20"/>
        </w:rPr>
        <w:t xml:space="preserve">asiūlymą. Iškilus CVP IS techninėms problemoms, kai tiekėjas neturi galimybės pateikti slaptažodžio CVP IS susirašinėjimo </w:t>
      </w:r>
      <w:r w:rsidR="00517AF5" w:rsidRPr="00AE544D">
        <w:rPr>
          <w:rFonts w:ascii="Verdana" w:hAnsi="Verdana"/>
          <w:sz w:val="20"/>
        </w:rPr>
        <w:t>priemonėmis</w:t>
      </w:r>
      <w:r w:rsidRPr="00AE544D">
        <w:rPr>
          <w:rFonts w:ascii="Verdana" w:hAnsi="Verdana"/>
          <w:sz w:val="20"/>
        </w:rPr>
        <w:t>, tiekėjas turi teisę slaptažodį pateikti kitomis priemonėmis pasirinktinai</w:t>
      </w:r>
      <w:r w:rsidR="00053924" w:rsidRPr="00AE544D">
        <w:rPr>
          <w:rFonts w:ascii="Verdana" w:hAnsi="Verdana"/>
          <w:sz w:val="20"/>
        </w:rPr>
        <w:t>: Pirkimo sąlygų 2.8 papunktyje nurodytais</w:t>
      </w:r>
      <w:r w:rsidRPr="00AE544D">
        <w:rPr>
          <w:rFonts w:ascii="Verdana" w:hAnsi="Verdana"/>
          <w:sz w:val="20"/>
        </w:rPr>
        <w:t xml:space="preserve"> elektronini</w:t>
      </w:r>
      <w:r w:rsidR="00053924" w:rsidRPr="00AE544D">
        <w:rPr>
          <w:rFonts w:ascii="Verdana" w:hAnsi="Verdana"/>
          <w:sz w:val="20"/>
        </w:rPr>
        <w:t>o</w:t>
      </w:r>
      <w:r w:rsidRPr="00AE544D">
        <w:rPr>
          <w:rFonts w:ascii="Verdana" w:hAnsi="Verdana"/>
          <w:sz w:val="20"/>
        </w:rPr>
        <w:t xml:space="preserve"> pašt</w:t>
      </w:r>
      <w:r w:rsidR="00053924" w:rsidRPr="00AE544D">
        <w:rPr>
          <w:rFonts w:ascii="Verdana" w:hAnsi="Verdana"/>
          <w:sz w:val="20"/>
        </w:rPr>
        <w:t xml:space="preserve">o adresais </w:t>
      </w:r>
      <w:r w:rsidR="007032A6" w:rsidRPr="00AE544D">
        <w:rPr>
          <w:rFonts w:ascii="Verdana" w:eastAsia="Times New Roman" w:hAnsi="Verdana"/>
          <w:sz w:val="20"/>
          <w:lang w:eastAsia="en-US"/>
        </w:rPr>
        <w:t xml:space="preserve">arba raštu. </w:t>
      </w:r>
      <w:r w:rsidRPr="00AE544D">
        <w:rPr>
          <w:rFonts w:ascii="Verdana" w:hAnsi="Verdana"/>
          <w:sz w:val="20"/>
        </w:rPr>
        <w:t xml:space="preserve">Tokiu atveju </w:t>
      </w:r>
      <w:r w:rsidR="00BF2A12" w:rsidRPr="00AE544D">
        <w:rPr>
          <w:rFonts w:ascii="Verdana" w:hAnsi="Verdana"/>
          <w:sz w:val="20"/>
        </w:rPr>
        <w:t>t</w:t>
      </w:r>
      <w:r w:rsidRPr="00AE544D">
        <w:rPr>
          <w:rFonts w:ascii="Verdana" w:hAnsi="Verdana"/>
          <w:sz w:val="20"/>
        </w:rPr>
        <w:t xml:space="preserve">iekėjas turėtų būti aktyvus ir įsitikinti, kad pateiktas slaptažodis laiku pasiekė adresatą (pavyzdžiui, susisiekęs su </w:t>
      </w:r>
      <w:r w:rsidR="00053924" w:rsidRPr="00AE544D">
        <w:rPr>
          <w:rFonts w:ascii="Verdana" w:hAnsi="Verdana"/>
          <w:sz w:val="20"/>
        </w:rPr>
        <w:t>Pirkimo sąlygų 2.8 papunktyje nurodytais telefonų numeriais</w:t>
      </w:r>
      <w:r w:rsidRPr="00AE544D">
        <w:rPr>
          <w:rFonts w:ascii="Verdana" w:hAnsi="Verdana"/>
          <w:sz w:val="20"/>
        </w:rPr>
        <w:t xml:space="preserve"> ir (arba) kitais būdais).</w:t>
      </w:r>
    </w:p>
    <w:p w14:paraId="78CC99C2" w14:textId="77777777" w:rsidR="0025585F" w:rsidRPr="00AE544D" w:rsidRDefault="00BF2A12" w:rsidP="008A42EC">
      <w:pPr>
        <w:numPr>
          <w:ilvl w:val="0"/>
          <w:numId w:val="10"/>
        </w:numPr>
        <w:tabs>
          <w:tab w:val="left" w:pos="567"/>
        </w:tabs>
        <w:spacing w:after="0" w:line="240" w:lineRule="auto"/>
        <w:ind w:left="-142" w:firstLine="0"/>
        <w:jc w:val="both"/>
        <w:rPr>
          <w:rFonts w:ascii="Verdana" w:hAnsi="Verdana"/>
          <w:sz w:val="20"/>
        </w:rPr>
      </w:pPr>
      <w:r w:rsidRPr="00AE544D">
        <w:rPr>
          <w:rFonts w:ascii="Verdana" w:hAnsi="Verdana"/>
          <w:sz w:val="20"/>
        </w:rPr>
        <w:t>t</w:t>
      </w:r>
      <w:r w:rsidR="0025585F" w:rsidRPr="00AE544D">
        <w:rPr>
          <w:rFonts w:ascii="Verdana" w:hAnsi="Verdana"/>
          <w:sz w:val="20"/>
        </w:rPr>
        <w:t xml:space="preserve">iekėjui užšifravus visą </w:t>
      </w:r>
      <w:r w:rsidRPr="00AE544D">
        <w:rPr>
          <w:rFonts w:ascii="Verdana" w:hAnsi="Verdana"/>
          <w:sz w:val="20"/>
        </w:rPr>
        <w:t>p</w:t>
      </w:r>
      <w:r w:rsidR="0025585F" w:rsidRPr="00AE544D">
        <w:rPr>
          <w:rFonts w:ascii="Verdana" w:hAnsi="Verdana"/>
          <w:sz w:val="20"/>
        </w:rPr>
        <w:t>asiūlymą ir iki vokų atplėšimo procedūros (posėdžio) pradžios nepateikus slaptažodžio arba pateikus neteisingą slaptažodį, kuriuo naudodamasi P</w:t>
      </w:r>
      <w:r w:rsidRPr="00AE544D">
        <w:rPr>
          <w:rFonts w:ascii="Verdana" w:hAnsi="Verdana"/>
          <w:sz w:val="20"/>
        </w:rPr>
        <w:t>O</w:t>
      </w:r>
      <w:r w:rsidR="0025585F" w:rsidRPr="00AE544D">
        <w:rPr>
          <w:rFonts w:ascii="Verdana" w:hAnsi="Verdana"/>
          <w:sz w:val="20"/>
        </w:rPr>
        <w:t xml:space="preserve"> negalėjo iššifruoti </w:t>
      </w:r>
      <w:r w:rsidRPr="00AE544D">
        <w:rPr>
          <w:rFonts w:ascii="Verdana" w:hAnsi="Verdana"/>
          <w:sz w:val="20"/>
        </w:rPr>
        <w:t>p</w:t>
      </w:r>
      <w:r w:rsidR="0025585F" w:rsidRPr="00AE544D">
        <w:rPr>
          <w:rFonts w:ascii="Verdana" w:hAnsi="Verdana"/>
          <w:sz w:val="20"/>
        </w:rPr>
        <w:t xml:space="preserve">asiūlymo, </w:t>
      </w:r>
      <w:r w:rsidRPr="00AE544D">
        <w:rPr>
          <w:rFonts w:ascii="Verdana" w:hAnsi="Verdana"/>
          <w:sz w:val="20"/>
        </w:rPr>
        <w:t>p</w:t>
      </w:r>
      <w:r w:rsidR="0025585F" w:rsidRPr="00AE544D">
        <w:rPr>
          <w:rFonts w:ascii="Verdana" w:hAnsi="Verdana"/>
          <w:sz w:val="20"/>
        </w:rPr>
        <w:t xml:space="preserve">asiūlymas laikomas nepateiktu ir nėra vertinamas. Jeigu nurodytu atveju </w:t>
      </w:r>
      <w:r w:rsidRPr="00AE544D">
        <w:rPr>
          <w:rFonts w:ascii="Verdana" w:hAnsi="Verdana"/>
          <w:sz w:val="20"/>
        </w:rPr>
        <w:t>t</w:t>
      </w:r>
      <w:r w:rsidR="0025585F" w:rsidRPr="00AE544D">
        <w:rPr>
          <w:rFonts w:ascii="Verdana" w:hAnsi="Verdana"/>
          <w:sz w:val="20"/>
        </w:rPr>
        <w:t xml:space="preserve">iekėjas užšifravo tik </w:t>
      </w:r>
      <w:r w:rsidRPr="00AE544D">
        <w:rPr>
          <w:rFonts w:ascii="Verdana" w:hAnsi="Verdana"/>
          <w:sz w:val="20"/>
        </w:rPr>
        <w:t>p</w:t>
      </w:r>
      <w:r w:rsidR="0025585F" w:rsidRPr="00AE544D">
        <w:rPr>
          <w:rFonts w:ascii="Verdana" w:hAnsi="Verdana"/>
          <w:sz w:val="20"/>
        </w:rPr>
        <w:t xml:space="preserve">asiūlymo dokumentą, kuriame nurodyta </w:t>
      </w:r>
      <w:r w:rsidRPr="00AE544D">
        <w:rPr>
          <w:rFonts w:ascii="Verdana" w:hAnsi="Verdana"/>
          <w:sz w:val="20"/>
        </w:rPr>
        <w:t>p</w:t>
      </w:r>
      <w:r w:rsidR="0025585F" w:rsidRPr="00AE544D">
        <w:rPr>
          <w:rFonts w:ascii="Verdana" w:hAnsi="Verdana"/>
          <w:sz w:val="20"/>
        </w:rPr>
        <w:t xml:space="preserve">asiūlymo kaina, o kitus </w:t>
      </w:r>
      <w:r w:rsidRPr="00AE544D">
        <w:rPr>
          <w:rFonts w:ascii="Verdana" w:hAnsi="Verdana"/>
          <w:sz w:val="20"/>
        </w:rPr>
        <w:t>p</w:t>
      </w:r>
      <w:r w:rsidR="0025585F" w:rsidRPr="00AE544D">
        <w:rPr>
          <w:rFonts w:ascii="Verdana" w:hAnsi="Verdana"/>
          <w:sz w:val="20"/>
        </w:rPr>
        <w:t>asiūlymo dokumentus pateikė neužšifruotus</w:t>
      </w:r>
      <w:r w:rsidR="009230F3" w:rsidRPr="00AE544D">
        <w:rPr>
          <w:rFonts w:ascii="Verdana" w:hAnsi="Verdana"/>
          <w:sz w:val="20"/>
        </w:rPr>
        <w:t>,</w:t>
      </w:r>
      <w:r w:rsidR="0025585F" w:rsidRPr="00AE544D">
        <w:rPr>
          <w:rFonts w:ascii="Verdana" w:hAnsi="Verdana"/>
          <w:sz w:val="20"/>
        </w:rPr>
        <w:t xml:space="preserve"> </w:t>
      </w:r>
      <w:r w:rsidR="0025585F" w:rsidRPr="00AE544D">
        <w:rPr>
          <w:rFonts w:ascii="Verdana" w:hAnsi="Verdana"/>
          <w:sz w:val="20"/>
          <w:u w:val="single"/>
        </w:rPr>
        <w:t>P</w:t>
      </w:r>
      <w:r w:rsidRPr="00AE544D">
        <w:rPr>
          <w:rFonts w:ascii="Verdana" w:hAnsi="Verdana"/>
          <w:sz w:val="20"/>
          <w:u w:val="single"/>
        </w:rPr>
        <w:t>O</w:t>
      </w:r>
      <w:r w:rsidR="0025585F" w:rsidRPr="00AE544D">
        <w:rPr>
          <w:rFonts w:ascii="Verdana" w:hAnsi="Verdana"/>
          <w:sz w:val="20"/>
          <w:u w:val="single"/>
        </w:rPr>
        <w:t xml:space="preserve"> </w:t>
      </w:r>
      <w:r w:rsidRPr="00AE544D">
        <w:rPr>
          <w:rFonts w:ascii="Verdana" w:hAnsi="Verdana"/>
          <w:sz w:val="20"/>
          <w:u w:val="single"/>
        </w:rPr>
        <w:t>t</w:t>
      </w:r>
      <w:r w:rsidR="0025585F" w:rsidRPr="00AE544D">
        <w:rPr>
          <w:rFonts w:ascii="Verdana" w:hAnsi="Verdana"/>
          <w:sz w:val="20"/>
          <w:u w:val="single"/>
        </w:rPr>
        <w:t xml:space="preserve">iekėjo </w:t>
      </w:r>
      <w:r w:rsidRPr="00AE544D">
        <w:rPr>
          <w:rFonts w:ascii="Verdana" w:hAnsi="Verdana"/>
          <w:sz w:val="20"/>
          <w:u w:val="single"/>
        </w:rPr>
        <w:t>p</w:t>
      </w:r>
      <w:r w:rsidR="0025585F" w:rsidRPr="00AE544D">
        <w:rPr>
          <w:rFonts w:ascii="Verdana" w:hAnsi="Verdana"/>
          <w:sz w:val="20"/>
          <w:u w:val="single"/>
        </w:rPr>
        <w:t xml:space="preserve">asiūlymą atmeta kaip neatitinkantį </w:t>
      </w:r>
      <w:r w:rsidR="00E50B52" w:rsidRPr="00AE544D">
        <w:rPr>
          <w:rFonts w:ascii="Verdana" w:hAnsi="Verdana"/>
          <w:sz w:val="20"/>
          <w:u w:val="single"/>
        </w:rPr>
        <w:t>Pirkim</w:t>
      </w:r>
      <w:r w:rsidR="0025585F" w:rsidRPr="00AE544D">
        <w:rPr>
          <w:rFonts w:ascii="Verdana" w:hAnsi="Verdana"/>
          <w:sz w:val="20"/>
          <w:u w:val="single"/>
        </w:rPr>
        <w:t>o dokumentuose nustatytų reikalavimų</w:t>
      </w:r>
      <w:r w:rsidR="0025585F" w:rsidRPr="00AE544D">
        <w:rPr>
          <w:rFonts w:ascii="Verdana" w:hAnsi="Verdana"/>
          <w:sz w:val="20"/>
        </w:rPr>
        <w:t xml:space="preserve"> (tiekėjas nepateikė </w:t>
      </w:r>
      <w:r w:rsidRPr="00AE544D">
        <w:rPr>
          <w:rFonts w:ascii="Verdana" w:hAnsi="Verdana"/>
          <w:sz w:val="20"/>
        </w:rPr>
        <w:t>p</w:t>
      </w:r>
      <w:r w:rsidR="0025585F" w:rsidRPr="00AE544D">
        <w:rPr>
          <w:rFonts w:ascii="Verdana" w:hAnsi="Verdana"/>
          <w:sz w:val="20"/>
        </w:rPr>
        <w:t>asiūlymo kainos).</w:t>
      </w:r>
    </w:p>
    <w:p w14:paraId="38CDEBBC" w14:textId="77777777" w:rsidR="00741634" w:rsidRPr="00AE544D" w:rsidRDefault="00741634" w:rsidP="005B6D28">
      <w:pPr>
        <w:pStyle w:val="Heading1"/>
        <w:spacing w:before="240" w:after="120"/>
        <w:ind w:left="-142" w:firstLine="0"/>
        <w:rPr>
          <w:rFonts w:ascii="Verdana" w:hAnsi="Verdana"/>
          <w:b/>
          <w:sz w:val="20"/>
          <w:szCs w:val="20"/>
          <w:lang w:eastAsia="en-US"/>
        </w:rPr>
      </w:pPr>
      <w:bookmarkStart w:id="16" w:name="_Toc70500206"/>
      <w:r w:rsidRPr="00AE544D">
        <w:rPr>
          <w:rFonts w:ascii="Verdana" w:hAnsi="Verdana"/>
          <w:b/>
          <w:sz w:val="20"/>
          <w:szCs w:val="20"/>
          <w:lang w:eastAsia="en-US"/>
        </w:rPr>
        <w:t>PASIŪLYMŲ GALIOJIMO UŽTIKRINIMAS</w:t>
      </w:r>
      <w:bookmarkEnd w:id="16"/>
    </w:p>
    <w:p w14:paraId="31143C47" w14:textId="77777777" w:rsidR="00741634" w:rsidRPr="00AE544D" w:rsidRDefault="00741634" w:rsidP="008A42EC">
      <w:pPr>
        <w:numPr>
          <w:ilvl w:val="0"/>
          <w:numId w:val="11"/>
        </w:numPr>
        <w:tabs>
          <w:tab w:val="left" w:pos="426"/>
          <w:tab w:val="center" w:pos="1134"/>
          <w:tab w:val="left" w:pos="2127"/>
        </w:tabs>
        <w:spacing w:after="0" w:line="240" w:lineRule="auto"/>
        <w:ind w:left="-142" w:firstLine="0"/>
        <w:jc w:val="both"/>
        <w:rPr>
          <w:rFonts w:ascii="Verdana" w:eastAsia="Times New Roman" w:hAnsi="Verdana"/>
          <w:sz w:val="20"/>
          <w:lang w:eastAsia="en-US"/>
        </w:rPr>
      </w:pPr>
      <w:r w:rsidRPr="00AE544D">
        <w:rPr>
          <w:rFonts w:ascii="Verdana" w:eastAsia="Times New Roman" w:hAnsi="Verdana"/>
          <w:sz w:val="20"/>
          <w:lang w:eastAsia="en-US"/>
        </w:rPr>
        <w:t>P</w:t>
      </w:r>
      <w:r w:rsidR="00BF2A12" w:rsidRPr="00AE544D">
        <w:rPr>
          <w:rFonts w:ascii="Verdana" w:eastAsia="Times New Roman" w:hAnsi="Verdana"/>
          <w:sz w:val="20"/>
          <w:lang w:eastAsia="en-US"/>
        </w:rPr>
        <w:t>O</w:t>
      </w:r>
      <w:r w:rsidRPr="00AE544D">
        <w:rPr>
          <w:rFonts w:ascii="Verdana" w:eastAsia="Times New Roman" w:hAnsi="Verdana"/>
          <w:sz w:val="20"/>
          <w:lang w:eastAsia="en-US"/>
        </w:rPr>
        <w:t xml:space="preserve"> nereikalauja pasiūlymo galiojimo užtikrinimo.</w:t>
      </w:r>
    </w:p>
    <w:p w14:paraId="64B63B0F" w14:textId="77777777" w:rsidR="00741634" w:rsidRPr="00AE544D" w:rsidRDefault="00BB650D" w:rsidP="005B6D28">
      <w:pPr>
        <w:pStyle w:val="Heading1"/>
        <w:spacing w:before="240" w:after="120"/>
        <w:ind w:left="-142" w:firstLine="0"/>
        <w:rPr>
          <w:rFonts w:ascii="Verdana" w:hAnsi="Verdana"/>
          <w:b/>
          <w:iCs/>
          <w:sz w:val="20"/>
          <w:szCs w:val="20"/>
          <w:lang w:eastAsia="en-US"/>
        </w:rPr>
      </w:pPr>
      <w:bookmarkStart w:id="17" w:name="_Toc70500207"/>
      <w:r w:rsidRPr="00AE544D">
        <w:rPr>
          <w:rFonts w:ascii="Verdana" w:hAnsi="Verdana"/>
          <w:b/>
          <w:bCs/>
          <w:sz w:val="20"/>
          <w:szCs w:val="20"/>
          <w:lang w:eastAsia="en-US"/>
        </w:rPr>
        <w:t>PIRKIMO</w:t>
      </w:r>
      <w:r w:rsidRPr="00AE544D">
        <w:rPr>
          <w:rFonts w:ascii="Verdana" w:hAnsi="Verdana"/>
          <w:b/>
          <w:sz w:val="20"/>
          <w:szCs w:val="20"/>
          <w:lang w:eastAsia="en-US"/>
        </w:rPr>
        <w:t xml:space="preserve"> SĄLYGŲ PAAIŠKINIMO (PATIKSLINIMO) TVARKA</w:t>
      </w:r>
      <w:bookmarkEnd w:id="17"/>
    </w:p>
    <w:p w14:paraId="0FCAEBFF" w14:textId="77777777" w:rsidR="00BB650D" w:rsidRPr="00AE544D" w:rsidRDefault="00BB650D" w:rsidP="008A42EC">
      <w:pPr>
        <w:pStyle w:val="BodyText"/>
        <w:numPr>
          <w:ilvl w:val="0"/>
          <w:numId w:val="15"/>
        </w:numPr>
        <w:tabs>
          <w:tab w:val="left" w:pos="567"/>
        </w:tabs>
        <w:ind w:left="-142" w:firstLine="0"/>
        <w:jc w:val="both"/>
        <w:rPr>
          <w:rFonts w:ascii="Verdana" w:hAnsi="Verdana"/>
          <w:sz w:val="20"/>
          <w:szCs w:val="20"/>
        </w:rPr>
      </w:pPr>
      <w:r w:rsidRPr="00AE544D">
        <w:rPr>
          <w:rFonts w:ascii="Verdana" w:hAnsi="Verdana"/>
          <w:sz w:val="20"/>
          <w:szCs w:val="20"/>
        </w:rPr>
        <w:t>P</w:t>
      </w:r>
      <w:r w:rsidR="00341A15" w:rsidRPr="00AE544D">
        <w:rPr>
          <w:rFonts w:ascii="Verdana" w:hAnsi="Verdana"/>
          <w:sz w:val="20"/>
          <w:szCs w:val="20"/>
          <w:lang w:val="lt-LT"/>
        </w:rPr>
        <w:t>O</w:t>
      </w:r>
      <w:r w:rsidRPr="00AE544D">
        <w:rPr>
          <w:rFonts w:ascii="Verdana" w:hAnsi="Verdana"/>
          <w:sz w:val="20"/>
          <w:szCs w:val="20"/>
        </w:rPr>
        <w:t xml:space="preserve"> ir tiekėjų paklausimai ir atsakymai vieni kitiems, atliekant viešųjų pirkimų procedūras, turi būti parašyti lietuvių kalba. P</w:t>
      </w:r>
      <w:r w:rsidR="00341A15" w:rsidRPr="00AE544D">
        <w:rPr>
          <w:rFonts w:ascii="Verdana" w:hAnsi="Verdana"/>
          <w:sz w:val="20"/>
          <w:szCs w:val="20"/>
          <w:lang w:val="lt-LT"/>
        </w:rPr>
        <w:t>O</w:t>
      </w:r>
      <w:r w:rsidRPr="00AE544D">
        <w:rPr>
          <w:rFonts w:ascii="Verdana" w:hAnsi="Verdana"/>
          <w:sz w:val="20"/>
          <w:szCs w:val="20"/>
        </w:rPr>
        <w:t xml:space="preserve"> visus gautus </w:t>
      </w:r>
      <w:r w:rsidR="0066317F" w:rsidRPr="00AE544D">
        <w:rPr>
          <w:rFonts w:ascii="Verdana" w:hAnsi="Verdana"/>
          <w:sz w:val="20"/>
          <w:szCs w:val="20"/>
          <w:lang w:val="lt-LT"/>
        </w:rPr>
        <w:t>pa</w:t>
      </w:r>
      <w:r w:rsidRPr="00AE544D">
        <w:rPr>
          <w:rFonts w:ascii="Verdana" w:hAnsi="Verdana"/>
          <w:sz w:val="20"/>
          <w:szCs w:val="20"/>
        </w:rPr>
        <w:t xml:space="preserve">klausimus ir visus atsakymus į juos, visus kitus </w:t>
      </w:r>
      <w:r w:rsidRPr="00AE544D">
        <w:rPr>
          <w:rFonts w:ascii="Verdana" w:hAnsi="Verdana"/>
          <w:sz w:val="20"/>
          <w:szCs w:val="20"/>
          <w:lang w:val="lt-LT"/>
        </w:rPr>
        <w:t>Pirkimo</w:t>
      </w:r>
      <w:r w:rsidRPr="00AE544D">
        <w:rPr>
          <w:rFonts w:ascii="Verdana" w:hAnsi="Verdana"/>
          <w:sz w:val="20"/>
          <w:szCs w:val="20"/>
        </w:rPr>
        <w:t xml:space="preserve"> sąlygų paaiškinimus ir patikslinimus skelbs </w:t>
      </w:r>
      <w:r w:rsidRPr="00AE544D">
        <w:rPr>
          <w:rFonts w:ascii="Verdana" w:hAnsi="Verdana"/>
          <w:b/>
          <w:sz w:val="20"/>
          <w:szCs w:val="20"/>
        </w:rPr>
        <w:t>CVP IS</w:t>
      </w:r>
      <w:r w:rsidRPr="00AE544D">
        <w:rPr>
          <w:rFonts w:ascii="Verdana" w:hAnsi="Verdana"/>
          <w:sz w:val="20"/>
          <w:szCs w:val="20"/>
        </w:rPr>
        <w:t xml:space="preserve">, kurioje skelbiami visi šio viešojo </w:t>
      </w:r>
      <w:r w:rsidR="00E50B52" w:rsidRPr="00AE544D">
        <w:rPr>
          <w:rFonts w:ascii="Verdana" w:hAnsi="Verdana"/>
          <w:sz w:val="20"/>
          <w:szCs w:val="20"/>
        </w:rPr>
        <w:t>Pirkim</w:t>
      </w:r>
      <w:r w:rsidRPr="00AE544D">
        <w:rPr>
          <w:rFonts w:ascii="Verdana" w:hAnsi="Verdana"/>
          <w:sz w:val="20"/>
          <w:szCs w:val="20"/>
        </w:rPr>
        <w:t>o dokumentai.</w:t>
      </w:r>
    </w:p>
    <w:p w14:paraId="6C483B51" w14:textId="77777777" w:rsidR="00BB650D" w:rsidRPr="00AE544D" w:rsidRDefault="00BB650D" w:rsidP="008A42EC">
      <w:pPr>
        <w:pStyle w:val="BodyText"/>
        <w:numPr>
          <w:ilvl w:val="0"/>
          <w:numId w:val="15"/>
        </w:numPr>
        <w:tabs>
          <w:tab w:val="left" w:pos="567"/>
        </w:tabs>
        <w:ind w:left="-142" w:firstLine="0"/>
        <w:jc w:val="both"/>
        <w:rPr>
          <w:rFonts w:ascii="Verdana" w:hAnsi="Verdana"/>
          <w:sz w:val="20"/>
          <w:szCs w:val="20"/>
        </w:rPr>
      </w:pPr>
      <w:r w:rsidRPr="00AE544D">
        <w:rPr>
          <w:rFonts w:ascii="Verdana" w:hAnsi="Verdana"/>
          <w:sz w:val="20"/>
          <w:szCs w:val="20"/>
        </w:rPr>
        <w:t xml:space="preserve">Tiekėjas gali paprašyti, kad </w:t>
      </w:r>
      <w:r w:rsidRPr="00AE544D">
        <w:rPr>
          <w:rFonts w:ascii="Verdana" w:hAnsi="Verdana"/>
          <w:sz w:val="20"/>
          <w:szCs w:val="20"/>
          <w:lang w:val="lt-LT"/>
        </w:rPr>
        <w:t>P</w:t>
      </w:r>
      <w:r w:rsidR="00341A15" w:rsidRPr="00AE544D">
        <w:rPr>
          <w:rFonts w:ascii="Verdana" w:hAnsi="Verdana"/>
          <w:sz w:val="20"/>
          <w:szCs w:val="20"/>
          <w:lang w:val="lt-LT"/>
        </w:rPr>
        <w:t>O</w:t>
      </w:r>
      <w:r w:rsidRPr="00AE544D">
        <w:rPr>
          <w:rFonts w:ascii="Verdana" w:hAnsi="Verdana"/>
          <w:sz w:val="20"/>
          <w:szCs w:val="20"/>
        </w:rPr>
        <w:t xml:space="preserve"> paaiškintų </w:t>
      </w:r>
      <w:r w:rsidR="00E50B52" w:rsidRPr="00AE544D">
        <w:rPr>
          <w:rFonts w:ascii="Verdana" w:hAnsi="Verdana"/>
          <w:sz w:val="20"/>
          <w:szCs w:val="20"/>
        </w:rPr>
        <w:t>Pirkim</w:t>
      </w:r>
      <w:r w:rsidRPr="00AE544D">
        <w:rPr>
          <w:rFonts w:ascii="Verdana" w:hAnsi="Verdana"/>
          <w:sz w:val="20"/>
          <w:szCs w:val="20"/>
        </w:rPr>
        <w:t>o dokumentus. P</w:t>
      </w:r>
      <w:r w:rsidR="00341A15" w:rsidRPr="00AE544D">
        <w:rPr>
          <w:rFonts w:ascii="Verdana" w:hAnsi="Verdana"/>
          <w:sz w:val="20"/>
          <w:szCs w:val="20"/>
          <w:lang w:val="lt-LT"/>
        </w:rPr>
        <w:t>O</w:t>
      </w:r>
      <w:r w:rsidRPr="00AE544D">
        <w:rPr>
          <w:rFonts w:ascii="Verdana" w:hAnsi="Verdana"/>
          <w:sz w:val="20"/>
          <w:szCs w:val="20"/>
        </w:rPr>
        <w:t xml:space="preserve"> atsak</w:t>
      </w:r>
      <w:r w:rsidR="00B04081" w:rsidRPr="00AE544D">
        <w:rPr>
          <w:rFonts w:ascii="Verdana" w:hAnsi="Verdana"/>
          <w:sz w:val="20"/>
          <w:szCs w:val="20"/>
          <w:lang w:val="lt-LT"/>
        </w:rPr>
        <w:t>ys</w:t>
      </w:r>
      <w:r w:rsidRPr="00AE544D">
        <w:rPr>
          <w:rFonts w:ascii="Verdana" w:hAnsi="Verdana"/>
          <w:sz w:val="20"/>
          <w:szCs w:val="20"/>
        </w:rPr>
        <w:t xml:space="preserve"> į kiekvieną tiekėjo CVP IS priemonėmis pateiktą prašymą paaiškinti </w:t>
      </w:r>
      <w:r w:rsidR="00E50B52" w:rsidRPr="00AE544D">
        <w:rPr>
          <w:rFonts w:ascii="Verdana" w:hAnsi="Verdana"/>
          <w:sz w:val="20"/>
          <w:szCs w:val="20"/>
        </w:rPr>
        <w:t>Pirkim</w:t>
      </w:r>
      <w:r w:rsidRPr="00AE544D">
        <w:rPr>
          <w:rFonts w:ascii="Verdana" w:hAnsi="Verdana"/>
          <w:sz w:val="20"/>
          <w:szCs w:val="20"/>
        </w:rPr>
        <w:t xml:space="preserve">o dokumentus, jeigu prašymas gautas </w:t>
      </w:r>
      <w:r w:rsidR="001378CD" w:rsidRPr="00AE544D">
        <w:rPr>
          <w:rFonts w:ascii="Verdana" w:hAnsi="Verdana"/>
          <w:sz w:val="20"/>
          <w:szCs w:val="20"/>
          <w:lang w:val="lt-LT"/>
        </w:rPr>
        <w:t>laikantis Pirkimo sąlygų 2.</w:t>
      </w:r>
      <w:r w:rsidR="00E342ED" w:rsidRPr="00AE544D">
        <w:rPr>
          <w:rFonts w:ascii="Verdana" w:hAnsi="Verdana"/>
          <w:sz w:val="20"/>
          <w:szCs w:val="20"/>
          <w:lang w:val="lt-LT"/>
        </w:rPr>
        <w:t>12</w:t>
      </w:r>
      <w:r w:rsidR="001378CD" w:rsidRPr="00AE544D">
        <w:rPr>
          <w:rFonts w:ascii="Verdana" w:hAnsi="Verdana"/>
          <w:sz w:val="20"/>
          <w:szCs w:val="20"/>
          <w:lang w:val="lt-LT"/>
        </w:rPr>
        <w:t xml:space="preserve"> </w:t>
      </w:r>
      <w:r w:rsidR="00E342ED" w:rsidRPr="00AE544D">
        <w:rPr>
          <w:rFonts w:ascii="Verdana" w:hAnsi="Verdana"/>
          <w:sz w:val="20"/>
          <w:szCs w:val="20"/>
          <w:lang w:val="lt-LT"/>
        </w:rPr>
        <w:t>papunktyje</w:t>
      </w:r>
      <w:r w:rsidR="001378CD" w:rsidRPr="00AE544D">
        <w:rPr>
          <w:rFonts w:ascii="Verdana" w:hAnsi="Verdana"/>
          <w:sz w:val="20"/>
          <w:szCs w:val="20"/>
          <w:lang w:val="lt-LT"/>
        </w:rPr>
        <w:t xml:space="preserve"> nurodytų terminų</w:t>
      </w:r>
      <w:r w:rsidR="0003389E" w:rsidRPr="00AE544D">
        <w:rPr>
          <w:rFonts w:ascii="Verdana" w:hAnsi="Verdana"/>
          <w:sz w:val="20"/>
          <w:szCs w:val="20"/>
          <w:lang w:val="lt-LT"/>
        </w:rPr>
        <w:t>.</w:t>
      </w:r>
      <w:r w:rsidRPr="00AE544D">
        <w:rPr>
          <w:rFonts w:ascii="Verdana" w:hAnsi="Verdana"/>
          <w:sz w:val="20"/>
          <w:szCs w:val="20"/>
        </w:rPr>
        <w:t xml:space="preserve"> P</w:t>
      </w:r>
      <w:r w:rsidR="00341A15" w:rsidRPr="00AE544D">
        <w:rPr>
          <w:rFonts w:ascii="Verdana" w:hAnsi="Verdana"/>
          <w:sz w:val="20"/>
          <w:szCs w:val="20"/>
          <w:lang w:val="lt-LT"/>
        </w:rPr>
        <w:t>O</w:t>
      </w:r>
      <w:r w:rsidRPr="00AE544D">
        <w:rPr>
          <w:rFonts w:ascii="Verdana" w:hAnsi="Verdana"/>
          <w:sz w:val="20"/>
          <w:szCs w:val="20"/>
        </w:rPr>
        <w:t>, atsakydama tiekėjui, nenurod</w:t>
      </w:r>
      <w:r w:rsidR="00334B4E" w:rsidRPr="00AE544D">
        <w:rPr>
          <w:rFonts w:ascii="Verdana" w:hAnsi="Verdana"/>
          <w:sz w:val="20"/>
          <w:szCs w:val="20"/>
          <w:lang w:val="lt-LT"/>
        </w:rPr>
        <w:t>ys</w:t>
      </w:r>
      <w:r w:rsidRPr="00AE544D">
        <w:rPr>
          <w:rFonts w:ascii="Verdana" w:hAnsi="Verdana"/>
          <w:sz w:val="20"/>
          <w:szCs w:val="20"/>
        </w:rPr>
        <w:t>, iš ko gavo prašymą.</w:t>
      </w:r>
      <w:r w:rsidR="004479F1" w:rsidRPr="00AE544D">
        <w:rPr>
          <w:rFonts w:ascii="Verdana" w:hAnsi="Verdana"/>
          <w:sz w:val="20"/>
          <w:szCs w:val="20"/>
        </w:rPr>
        <w:t xml:space="preserve"> Tiekėjai turėtų būti aktyvūs ir pateikti klausimus ar paprašyti paaiškinti </w:t>
      </w:r>
      <w:r w:rsidR="004479F1" w:rsidRPr="00AE544D">
        <w:rPr>
          <w:rFonts w:ascii="Verdana" w:hAnsi="Verdana"/>
          <w:sz w:val="20"/>
          <w:szCs w:val="20"/>
          <w:lang w:val="lt-LT"/>
        </w:rPr>
        <w:t>Pirkimo</w:t>
      </w:r>
      <w:r w:rsidR="004479F1" w:rsidRPr="00AE544D">
        <w:rPr>
          <w:rFonts w:ascii="Verdana" w:hAnsi="Verdana"/>
          <w:sz w:val="20"/>
          <w:szCs w:val="20"/>
        </w:rPr>
        <w:t xml:space="preserve"> sąlygas iš karto jas išanalizavę, atsižvelgdami į tai, kad, pasibaigus pasiūlymų pateikimo terminui, pasiūlymo turinio keisti nebus galima.</w:t>
      </w:r>
    </w:p>
    <w:p w14:paraId="355274F1" w14:textId="77777777" w:rsidR="00334B4E" w:rsidRPr="00AE544D" w:rsidRDefault="00BB650D" w:rsidP="008A42EC">
      <w:pPr>
        <w:numPr>
          <w:ilvl w:val="0"/>
          <w:numId w:val="15"/>
        </w:numPr>
        <w:tabs>
          <w:tab w:val="left" w:pos="0"/>
          <w:tab w:val="left" w:pos="567"/>
          <w:tab w:val="left" w:pos="1276"/>
        </w:tabs>
        <w:spacing w:after="0" w:line="240" w:lineRule="auto"/>
        <w:ind w:left="-142" w:firstLine="0"/>
        <w:jc w:val="both"/>
        <w:rPr>
          <w:rFonts w:ascii="Verdana" w:eastAsia="Times New Roman" w:hAnsi="Verdana"/>
          <w:sz w:val="20"/>
        </w:rPr>
      </w:pPr>
      <w:r w:rsidRPr="00AE544D">
        <w:rPr>
          <w:rFonts w:ascii="Verdana" w:hAnsi="Verdana"/>
          <w:sz w:val="20"/>
        </w:rPr>
        <w:t xml:space="preserve">Nesibaigus pasiūlymų pateikimo terminui, </w:t>
      </w:r>
      <w:r w:rsidR="00341A15" w:rsidRPr="00AE544D">
        <w:rPr>
          <w:rFonts w:ascii="Verdana" w:hAnsi="Verdana"/>
          <w:sz w:val="20"/>
        </w:rPr>
        <w:t>PO</w:t>
      </w:r>
      <w:r w:rsidRPr="00AE544D">
        <w:rPr>
          <w:rFonts w:ascii="Verdana" w:hAnsi="Verdana"/>
          <w:sz w:val="20"/>
        </w:rPr>
        <w:t xml:space="preserve"> savo iniciatyva gali paaiškinti (patikslinti) </w:t>
      </w:r>
      <w:r w:rsidR="00E50B52" w:rsidRPr="00AE544D">
        <w:rPr>
          <w:rFonts w:ascii="Verdana" w:hAnsi="Verdana"/>
          <w:sz w:val="20"/>
        </w:rPr>
        <w:t>Pirkim</w:t>
      </w:r>
      <w:r w:rsidRPr="00AE544D">
        <w:rPr>
          <w:rFonts w:ascii="Verdana" w:hAnsi="Verdana"/>
          <w:sz w:val="20"/>
        </w:rPr>
        <w:t>o dokumentus, o paskelbta informacija tikslinama patikslinant skelbimą bei vadovaujantis protingumo kriterijumi, pratęsiant pasiūlymų pateikimo terminą.</w:t>
      </w:r>
      <w:r w:rsidR="00334B4E" w:rsidRPr="00AE544D">
        <w:rPr>
          <w:rFonts w:ascii="Verdana" w:eastAsia="Times New Roman" w:hAnsi="Verdana"/>
          <w:sz w:val="20"/>
        </w:rPr>
        <w:t xml:space="preserve"> Apie pasiūlymų pateikimo termino nukėlimą pranešama patikslinant skelbimą apie </w:t>
      </w:r>
      <w:r w:rsidR="00E50B52" w:rsidRPr="00AE544D">
        <w:rPr>
          <w:rFonts w:ascii="Verdana" w:eastAsia="Times New Roman" w:hAnsi="Verdana"/>
          <w:sz w:val="20"/>
        </w:rPr>
        <w:t>Pirkim</w:t>
      </w:r>
      <w:r w:rsidR="00334B4E" w:rsidRPr="00AE544D">
        <w:rPr>
          <w:rFonts w:ascii="Verdana" w:eastAsia="Times New Roman" w:hAnsi="Verdana"/>
          <w:sz w:val="20"/>
        </w:rPr>
        <w:t>ą, paskelbiat CVP IS</w:t>
      </w:r>
      <w:r w:rsidR="00405DD8" w:rsidRPr="00AE544D">
        <w:rPr>
          <w:rFonts w:ascii="Verdana" w:eastAsia="Times New Roman" w:hAnsi="Verdana"/>
          <w:sz w:val="20"/>
        </w:rPr>
        <w:t xml:space="preserve"> ir</w:t>
      </w:r>
      <w:r w:rsidR="00334B4E" w:rsidRPr="00AE544D">
        <w:rPr>
          <w:rFonts w:ascii="Verdana" w:eastAsia="Times New Roman" w:hAnsi="Verdana"/>
          <w:sz w:val="20"/>
        </w:rPr>
        <w:t xml:space="preserve"> išsiunčiant pranešimus tiekėjams, kurie prisijungė prie </w:t>
      </w:r>
      <w:r w:rsidR="00E50B52" w:rsidRPr="00AE544D">
        <w:rPr>
          <w:rFonts w:ascii="Verdana" w:eastAsia="Times New Roman" w:hAnsi="Verdana"/>
          <w:sz w:val="20"/>
        </w:rPr>
        <w:t>P</w:t>
      </w:r>
      <w:r w:rsidR="00334B4E" w:rsidRPr="00AE544D">
        <w:rPr>
          <w:rFonts w:ascii="Verdana" w:eastAsia="Times New Roman" w:hAnsi="Verdana"/>
          <w:sz w:val="20"/>
        </w:rPr>
        <w:t xml:space="preserve">irkimo </w:t>
      </w:r>
      <w:hyperlink r:id="rId32" w:history="1">
        <w:r w:rsidR="004F7550" w:rsidRPr="00AE544D">
          <w:rPr>
            <w:rStyle w:val="Hyperlink"/>
            <w:rFonts w:ascii="Verdana" w:hAnsi="Verdana"/>
            <w:sz w:val="20"/>
          </w:rPr>
          <w:t>https://pirkimai.eviesiejipirkimai.lt.</w:t>
        </w:r>
      </w:hyperlink>
    </w:p>
    <w:p w14:paraId="1FAD4422" w14:textId="77777777" w:rsidR="00C036EC" w:rsidRPr="00AE544D" w:rsidRDefault="00C036EC" w:rsidP="008A42EC">
      <w:pPr>
        <w:numPr>
          <w:ilvl w:val="0"/>
          <w:numId w:val="15"/>
        </w:numPr>
        <w:tabs>
          <w:tab w:val="left" w:pos="567"/>
          <w:tab w:val="left" w:pos="1276"/>
          <w:tab w:val="left" w:pos="2127"/>
        </w:tabs>
        <w:spacing w:after="0" w:line="240" w:lineRule="auto"/>
        <w:ind w:left="-142" w:firstLine="0"/>
        <w:jc w:val="both"/>
        <w:rPr>
          <w:rFonts w:ascii="Verdana" w:eastAsia="Times New Roman" w:hAnsi="Verdana"/>
          <w:sz w:val="20"/>
        </w:rPr>
      </w:pPr>
      <w:r w:rsidRPr="00AE544D">
        <w:rPr>
          <w:rFonts w:ascii="Verdana" w:eastAsia="Times New Roman" w:hAnsi="Verdana"/>
          <w:sz w:val="20"/>
        </w:rPr>
        <w:lastRenderedPageBreak/>
        <w:t>P</w:t>
      </w:r>
      <w:r w:rsidR="00341A15" w:rsidRPr="00AE544D">
        <w:rPr>
          <w:rFonts w:ascii="Verdana" w:eastAsia="Times New Roman" w:hAnsi="Verdana"/>
          <w:sz w:val="20"/>
        </w:rPr>
        <w:t>O</w:t>
      </w:r>
      <w:r w:rsidRPr="00AE544D">
        <w:rPr>
          <w:rFonts w:ascii="Verdana" w:eastAsia="Times New Roman" w:hAnsi="Verdana"/>
          <w:sz w:val="20"/>
        </w:rPr>
        <w:t xml:space="preserve">, paaiškindama ar patikslindama </w:t>
      </w:r>
      <w:r w:rsidR="00E50B52" w:rsidRPr="00AE544D">
        <w:rPr>
          <w:rFonts w:ascii="Verdana" w:eastAsia="Times New Roman" w:hAnsi="Verdana"/>
          <w:sz w:val="20"/>
        </w:rPr>
        <w:t>Pirkim</w:t>
      </w:r>
      <w:r w:rsidRPr="00AE544D">
        <w:rPr>
          <w:rFonts w:ascii="Verdana" w:eastAsia="Times New Roman" w:hAnsi="Verdana"/>
          <w:sz w:val="20"/>
        </w:rPr>
        <w:t xml:space="preserve">o dokumentus, </w:t>
      </w:r>
      <w:r w:rsidR="00420CF0" w:rsidRPr="00AE544D">
        <w:rPr>
          <w:rFonts w:ascii="Verdana" w:eastAsia="Times New Roman" w:hAnsi="Verdana"/>
          <w:sz w:val="20"/>
        </w:rPr>
        <w:t xml:space="preserve">privalo </w:t>
      </w:r>
      <w:r w:rsidRPr="00AE544D">
        <w:rPr>
          <w:rFonts w:ascii="Verdana" w:eastAsia="Times New Roman" w:hAnsi="Verdana"/>
          <w:sz w:val="20"/>
        </w:rPr>
        <w:t>užtikrin</w:t>
      </w:r>
      <w:r w:rsidR="00420CF0" w:rsidRPr="00AE544D">
        <w:rPr>
          <w:rFonts w:ascii="Verdana" w:eastAsia="Times New Roman" w:hAnsi="Verdana"/>
          <w:sz w:val="20"/>
        </w:rPr>
        <w:t>ti</w:t>
      </w:r>
      <w:r w:rsidRPr="00AE544D">
        <w:rPr>
          <w:rFonts w:ascii="Verdana" w:eastAsia="Times New Roman" w:hAnsi="Verdana"/>
          <w:sz w:val="20"/>
        </w:rPr>
        <w:t xml:space="preserve"> tiekėjų anonimiškumą, t. y. </w:t>
      </w:r>
      <w:r w:rsidR="00334B4E" w:rsidRPr="00AE544D">
        <w:rPr>
          <w:rFonts w:ascii="Verdana" w:eastAsia="Times New Roman" w:hAnsi="Verdana"/>
          <w:sz w:val="20"/>
        </w:rPr>
        <w:t>užtikrin</w:t>
      </w:r>
      <w:r w:rsidR="00420CF0" w:rsidRPr="00AE544D">
        <w:rPr>
          <w:rFonts w:ascii="Verdana" w:eastAsia="Times New Roman" w:hAnsi="Verdana"/>
          <w:sz w:val="20"/>
        </w:rPr>
        <w:t>ti</w:t>
      </w:r>
      <w:r w:rsidRPr="00AE544D">
        <w:rPr>
          <w:rFonts w:ascii="Verdana" w:eastAsia="Times New Roman" w:hAnsi="Verdana"/>
          <w:sz w:val="20"/>
        </w:rPr>
        <w:t xml:space="preserve">, kad tiekėjas nesužinotų kitų tiekėjų, dalyvaujančių </w:t>
      </w:r>
      <w:r w:rsidR="00E50B52" w:rsidRPr="00AE544D">
        <w:rPr>
          <w:rFonts w:ascii="Verdana" w:eastAsia="Times New Roman" w:hAnsi="Verdana"/>
          <w:sz w:val="20"/>
        </w:rPr>
        <w:t>Pirkim</w:t>
      </w:r>
      <w:r w:rsidRPr="00AE544D">
        <w:rPr>
          <w:rFonts w:ascii="Verdana" w:eastAsia="Times New Roman" w:hAnsi="Verdana"/>
          <w:sz w:val="20"/>
        </w:rPr>
        <w:t>o procedūrose, pavadinimų ir kitų rekvizitų.</w:t>
      </w:r>
    </w:p>
    <w:p w14:paraId="5990253B" w14:textId="77777777" w:rsidR="00741634" w:rsidRPr="00AE544D" w:rsidRDefault="00741634" w:rsidP="008A42EC">
      <w:pPr>
        <w:numPr>
          <w:ilvl w:val="0"/>
          <w:numId w:val="15"/>
        </w:numPr>
        <w:tabs>
          <w:tab w:val="left" w:pos="0"/>
          <w:tab w:val="left" w:pos="567"/>
          <w:tab w:val="left" w:pos="1276"/>
        </w:tabs>
        <w:spacing w:after="0" w:line="240" w:lineRule="auto"/>
        <w:ind w:left="-142" w:firstLine="0"/>
        <w:jc w:val="both"/>
        <w:rPr>
          <w:rFonts w:ascii="Verdana" w:eastAsia="Times New Roman" w:hAnsi="Verdana"/>
          <w:sz w:val="20"/>
        </w:rPr>
      </w:pPr>
      <w:r w:rsidRPr="00AE544D">
        <w:rPr>
          <w:rFonts w:ascii="Verdana" w:eastAsia="Times New Roman" w:hAnsi="Verdana"/>
          <w:sz w:val="20"/>
        </w:rPr>
        <w:t xml:space="preserve">Bet kokia informacija, </w:t>
      </w:r>
      <w:r w:rsidR="00E50B52" w:rsidRPr="00AE544D">
        <w:rPr>
          <w:rFonts w:ascii="Verdana" w:eastAsia="Times New Roman" w:hAnsi="Verdana"/>
          <w:sz w:val="20"/>
        </w:rPr>
        <w:t>Pirkim</w:t>
      </w:r>
      <w:r w:rsidRPr="00AE544D">
        <w:rPr>
          <w:rFonts w:ascii="Verdana" w:eastAsia="Times New Roman" w:hAnsi="Verdana"/>
          <w:sz w:val="20"/>
        </w:rPr>
        <w:t xml:space="preserve">o sąlygų paaiškinimai, pranešimai ar kitas </w:t>
      </w:r>
      <w:r w:rsidR="00341A15" w:rsidRPr="00AE544D">
        <w:rPr>
          <w:rFonts w:ascii="Verdana" w:eastAsia="Times New Roman" w:hAnsi="Verdana"/>
          <w:sz w:val="20"/>
        </w:rPr>
        <w:t>PO</w:t>
      </w:r>
      <w:r w:rsidRPr="00AE544D">
        <w:rPr>
          <w:rFonts w:ascii="Verdana" w:eastAsia="Times New Roman" w:hAnsi="Verdana"/>
          <w:sz w:val="20"/>
        </w:rPr>
        <w:t xml:space="preserve"> ir tiekėjo susirašinėjimas yra vykdomas tik CVP IS susirašinėjimo priemonėmis (pranešimus gaus prie </w:t>
      </w:r>
      <w:r w:rsidR="00E50B52" w:rsidRPr="00AE544D">
        <w:rPr>
          <w:rFonts w:ascii="Verdana" w:eastAsia="Times New Roman" w:hAnsi="Verdana"/>
          <w:sz w:val="20"/>
        </w:rPr>
        <w:t>Pirkim</w:t>
      </w:r>
      <w:r w:rsidRPr="00AE544D">
        <w:rPr>
          <w:rFonts w:ascii="Verdana" w:eastAsia="Times New Roman" w:hAnsi="Verdana"/>
          <w:sz w:val="20"/>
        </w:rPr>
        <w:t>o prisijungę tiekėjai).</w:t>
      </w:r>
    </w:p>
    <w:p w14:paraId="6CD03F57" w14:textId="77777777" w:rsidR="00741634" w:rsidRPr="00AE544D" w:rsidRDefault="00741634" w:rsidP="005B6D28">
      <w:pPr>
        <w:pStyle w:val="Heading1"/>
        <w:spacing w:before="240" w:after="120"/>
        <w:ind w:left="-142" w:firstLine="0"/>
        <w:rPr>
          <w:rFonts w:ascii="Verdana" w:hAnsi="Verdana"/>
          <w:b/>
          <w:sz w:val="20"/>
          <w:szCs w:val="20"/>
          <w:lang w:eastAsia="en-US"/>
        </w:rPr>
      </w:pPr>
      <w:bookmarkStart w:id="18" w:name="_Toc70500208"/>
      <w:r w:rsidRPr="00AE544D">
        <w:rPr>
          <w:rFonts w:ascii="Verdana" w:hAnsi="Verdana"/>
          <w:b/>
          <w:sz w:val="20"/>
          <w:szCs w:val="20"/>
          <w:lang w:eastAsia="en-US"/>
        </w:rPr>
        <w:t>SUSIPAŽINIMO SU CVP IS PRIEMONĖMIS GAUTAIS PASIŪLYMAIS PROCEDŪROS</w:t>
      </w:r>
      <w:bookmarkEnd w:id="18"/>
    </w:p>
    <w:p w14:paraId="0E0C971A" w14:textId="77777777" w:rsidR="00741634" w:rsidRPr="00AE544D" w:rsidRDefault="00741634" w:rsidP="008A42EC">
      <w:pPr>
        <w:numPr>
          <w:ilvl w:val="0"/>
          <w:numId w:val="12"/>
        </w:numPr>
        <w:tabs>
          <w:tab w:val="center" w:pos="567"/>
          <w:tab w:val="left" w:pos="1276"/>
          <w:tab w:val="left" w:pos="2127"/>
        </w:tabs>
        <w:autoSpaceDE w:val="0"/>
        <w:autoSpaceDN w:val="0"/>
        <w:adjustRightInd w:val="0"/>
        <w:spacing w:after="0" w:line="240" w:lineRule="auto"/>
        <w:ind w:left="-142" w:firstLine="0"/>
        <w:jc w:val="both"/>
        <w:rPr>
          <w:rFonts w:ascii="Verdana" w:eastAsia="Times New Roman" w:hAnsi="Verdana"/>
          <w:sz w:val="20"/>
          <w:lang w:eastAsia="en-US"/>
        </w:rPr>
      </w:pPr>
      <w:r w:rsidRPr="00AE544D">
        <w:rPr>
          <w:rFonts w:ascii="Verdana" w:eastAsia="Times New Roman" w:hAnsi="Verdana"/>
          <w:bCs/>
          <w:sz w:val="20"/>
          <w:lang w:eastAsia="en-US"/>
        </w:rPr>
        <w:t>Pradinis susipažinimo s</w:t>
      </w:r>
      <w:r w:rsidRPr="00AE544D">
        <w:rPr>
          <w:rFonts w:ascii="Verdana" w:eastAsia="Times New Roman" w:hAnsi="Verdana"/>
          <w:sz w:val="20"/>
          <w:lang w:eastAsia="en-US"/>
        </w:rPr>
        <w:t xml:space="preserve">u CVP IS priemonėmis pateiktais tiekėjų pasiūlymais (elektroninių vokų </w:t>
      </w:r>
      <w:r w:rsidR="002974D1" w:rsidRPr="00AE544D">
        <w:rPr>
          <w:rFonts w:ascii="Verdana" w:eastAsia="Times New Roman" w:hAnsi="Verdana"/>
          <w:sz w:val="20"/>
          <w:lang w:eastAsia="en-US"/>
        </w:rPr>
        <w:t>atplėšimo</w:t>
      </w:r>
      <w:r w:rsidRPr="00AE544D">
        <w:rPr>
          <w:rFonts w:ascii="Verdana" w:eastAsia="Times New Roman" w:hAnsi="Verdana"/>
          <w:sz w:val="20"/>
          <w:lang w:eastAsia="en-US"/>
        </w:rPr>
        <w:t xml:space="preserve"> procedūra) </w:t>
      </w:r>
      <w:r w:rsidR="0018363A" w:rsidRPr="00AE544D">
        <w:rPr>
          <w:rFonts w:ascii="Verdana" w:eastAsia="Times New Roman" w:hAnsi="Verdana"/>
          <w:sz w:val="20"/>
          <w:lang w:eastAsia="en-US"/>
        </w:rPr>
        <w:t xml:space="preserve">Komisijos </w:t>
      </w:r>
      <w:r w:rsidRPr="00AE544D">
        <w:rPr>
          <w:rFonts w:ascii="Verdana" w:eastAsia="Times New Roman" w:hAnsi="Verdana"/>
          <w:sz w:val="20"/>
          <w:lang w:eastAsia="en-US"/>
        </w:rPr>
        <w:t>posėdis įvyks Lietuvos banke (Vilnius</w:t>
      </w:r>
      <w:r w:rsidR="00946B75" w:rsidRPr="00AE544D">
        <w:rPr>
          <w:rFonts w:ascii="Verdana" w:eastAsia="Times New Roman" w:hAnsi="Verdana"/>
          <w:sz w:val="20"/>
          <w:lang w:eastAsia="en-US"/>
        </w:rPr>
        <w:t>,</w:t>
      </w:r>
      <w:r w:rsidRPr="00AE544D">
        <w:rPr>
          <w:rFonts w:ascii="Verdana" w:eastAsia="Times New Roman" w:hAnsi="Verdana"/>
          <w:sz w:val="20"/>
          <w:lang w:eastAsia="en-US"/>
        </w:rPr>
        <w:t xml:space="preserve"> Totorių g. 4) </w:t>
      </w:r>
      <w:r w:rsidR="00420CF0" w:rsidRPr="00AE544D">
        <w:rPr>
          <w:rFonts w:ascii="Verdana" w:eastAsia="Times New Roman" w:hAnsi="Verdana"/>
          <w:sz w:val="20"/>
          <w:lang w:eastAsia="en-US"/>
        </w:rPr>
        <w:t>Pirkimo sąlygų 2.4</w:t>
      </w:r>
      <w:r w:rsidR="00D53E8A" w:rsidRPr="00AE544D">
        <w:rPr>
          <w:rFonts w:ascii="Verdana" w:eastAsia="Times New Roman" w:hAnsi="Verdana"/>
          <w:sz w:val="20"/>
          <w:lang w:eastAsia="en-US"/>
        </w:rPr>
        <w:t xml:space="preserve"> </w:t>
      </w:r>
      <w:r w:rsidR="00420CF0" w:rsidRPr="00AE544D">
        <w:rPr>
          <w:rFonts w:ascii="Verdana" w:eastAsia="Times New Roman" w:hAnsi="Verdana"/>
          <w:sz w:val="20"/>
          <w:lang w:eastAsia="en-US"/>
        </w:rPr>
        <w:t xml:space="preserve">papunktyje </w:t>
      </w:r>
      <w:r w:rsidR="00D53E8A" w:rsidRPr="00AE544D">
        <w:rPr>
          <w:rFonts w:ascii="Verdana" w:eastAsia="Times New Roman" w:hAnsi="Verdana"/>
          <w:sz w:val="20"/>
          <w:lang w:eastAsia="en-US"/>
        </w:rPr>
        <w:t>nurodytu metu</w:t>
      </w:r>
      <w:r w:rsidR="005325AD" w:rsidRPr="00AE544D">
        <w:rPr>
          <w:rFonts w:ascii="Verdana" w:eastAsia="Times New Roman" w:hAnsi="Verdana"/>
          <w:sz w:val="20"/>
          <w:lang w:eastAsia="en-US"/>
        </w:rPr>
        <w:t>.</w:t>
      </w:r>
    </w:p>
    <w:p w14:paraId="3F249D67" w14:textId="77777777" w:rsidR="00741634" w:rsidRPr="00AE544D" w:rsidRDefault="002974D1" w:rsidP="008A42EC">
      <w:pPr>
        <w:numPr>
          <w:ilvl w:val="0"/>
          <w:numId w:val="12"/>
        </w:numPr>
        <w:tabs>
          <w:tab w:val="center" w:pos="567"/>
          <w:tab w:val="left" w:pos="1276"/>
          <w:tab w:val="left" w:pos="2127"/>
        </w:tabs>
        <w:spacing w:after="0" w:line="240" w:lineRule="auto"/>
        <w:ind w:left="-142" w:firstLine="0"/>
        <w:jc w:val="both"/>
        <w:rPr>
          <w:rFonts w:ascii="Verdana" w:hAnsi="Verdana"/>
          <w:sz w:val="20"/>
          <w:lang w:eastAsia="en-US"/>
        </w:rPr>
      </w:pPr>
      <w:r w:rsidRPr="00AE544D">
        <w:rPr>
          <w:rFonts w:ascii="Verdana" w:hAnsi="Verdana"/>
          <w:sz w:val="20"/>
          <w:lang w:eastAsia="en-US"/>
        </w:rPr>
        <w:t xml:space="preserve">Susipažinimo su pasiūlymais Komisijos posėdyje </w:t>
      </w:r>
      <w:r w:rsidRPr="00AE544D">
        <w:rPr>
          <w:rFonts w:ascii="Verdana" w:hAnsi="Verdana"/>
          <w:sz w:val="20"/>
          <w:u w:val="single"/>
          <w:lang w:eastAsia="en-US"/>
        </w:rPr>
        <w:t>tiekėjai nedalyvauja</w:t>
      </w:r>
      <w:r w:rsidRPr="00AE544D">
        <w:rPr>
          <w:rFonts w:ascii="Verdana" w:hAnsi="Verdana"/>
          <w:sz w:val="20"/>
          <w:lang w:eastAsia="en-US"/>
        </w:rPr>
        <w:t xml:space="preserve"> ir </w:t>
      </w:r>
      <w:r w:rsidRPr="00AE544D">
        <w:rPr>
          <w:rFonts w:ascii="Verdana" w:hAnsi="Verdana"/>
          <w:sz w:val="20"/>
          <w:u w:val="single"/>
          <w:lang w:eastAsia="en-US"/>
        </w:rPr>
        <w:t>PO neteiki</w:t>
      </w:r>
      <w:r w:rsidR="00D53E8A" w:rsidRPr="00AE544D">
        <w:rPr>
          <w:rFonts w:ascii="Verdana" w:hAnsi="Verdana"/>
          <w:sz w:val="20"/>
          <w:u w:val="single"/>
          <w:lang w:eastAsia="en-US"/>
        </w:rPr>
        <w:t>a</w:t>
      </w:r>
      <w:r w:rsidRPr="00AE544D">
        <w:rPr>
          <w:rFonts w:ascii="Verdana" w:hAnsi="Verdana"/>
          <w:sz w:val="20"/>
          <w:u w:val="single"/>
          <w:lang w:eastAsia="en-US"/>
        </w:rPr>
        <w:t xml:space="preserve"> informacijos</w:t>
      </w:r>
      <w:r w:rsidRPr="00AE544D">
        <w:rPr>
          <w:rFonts w:ascii="Verdana" w:hAnsi="Verdana"/>
          <w:sz w:val="20"/>
          <w:lang w:eastAsia="en-US"/>
        </w:rPr>
        <w:t xml:space="preserve"> tiekėjams apie pasiūlymus pateikusius tiekėjus, pasiūlytas kainas.</w:t>
      </w:r>
    </w:p>
    <w:p w14:paraId="664AC347" w14:textId="77777777" w:rsidR="005A5E91" w:rsidRPr="00AE544D" w:rsidRDefault="005A5E91" w:rsidP="008A42EC">
      <w:pPr>
        <w:numPr>
          <w:ilvl w:val="0"/>
          <w:numId w:val="12"/>
        </w:numPr>
        <w:tabs>
          <w:tab w:val="center" w:pos="567"/>
          <w:tab w:val="left" w:pos="1276"/>
          <w:tab w:val="left" w:pos="2127"/>
        </w:tabs>
        <w:spacing w:after="0" w:line="240" w:lineRule="auto"/>
        <w:ind w:left="-142" w:firstLine="0"/>
        <w:jc w:val="both"/>
        <w:rPr>
          <w:rFonts w:ascii="Verdana" w:hAnsi="Verdana"/>
          <w:sz w:val="20"/>
          <w:lang w:eastAsia="en-US"/>
        </w:rPr>
      </w:pPr>
      <w:r w:rsidRPr="00AE544D">
        <w:rPr>
          <w:rFonts w:ascii="Verdana" w:hAnsi="Verdana"/>
          <w:sz w:val="20"/>
          <w:lang w:eastAsia="en-US"/>
        </w:rPr>
        <w:t>Tiekėjai nedalyvauja Komisijos posėdžiuose, kuriuose atliekamos paraiškų ar pasiūlymų nagrinėjimo, vertinimo ir palyginimo procedūros.</w:t>
      </w:r>
    </w:p>
    <w:p w14:paraId="690AB758" w14:textId="77777777" w:rsidR="005A5E91" w:rsidRPr="00AE544D" w:rsidRDefault="005A5E91" w:rsidP="008A42EC">
      <w:pPr>
        <w:numPr>
          <w:ilvl w:val="0"/>
          <w:numId w:val="12"/>
        </w:numPr>
        <w:tabs>
          <w:tab w:val="center" w:pos="567"/>
          <w:tab w:val="left" w:pos="1276"/>
          <w:tab w:val="left" w:pos="2127"/>
        </w:tabs>
        <w:spacing w:after="0" w:line="240" w:lineRule="auto"/>
        <w:ind w:left="-142" w:firstLine="0"/>
        <w:jc w:val="both"/>
        <w:rPr>
          <w:rFonts w:ascii="Verdana" w:hAnsi="Verdana"/>
          <w:sz w:val="20"/>
          <w:lang w:eastAsia="en-US"/>
        </w:rPr>
      </w:pPr>
      <w:r w:rsidRPr="00AE544D">
        <w:rPr>
          <w:rFonts w:ascii="Verdana" w:hAnsi="Verdana"/>
          <w:sz w:val="20"/>
        </w:rPr>
        <w:t>PO Komisijos posėdžiuose stebėtojo teisėmis dalyvauti valstybės ir savivaldybių institucijų ar įstaigų atstovų nekvies.</w:t>
      </w:r>
    </w:p>
    <w:p w14:paraId="789529E3" w14:textId="77777777" w:rsidR="002406CE" w:rsidRPr="00AE544D" w:rsidRDefault="002406CE" w:rsidP="005B6D28">
      <w:pPr>
        <w:pStyle w:val="Heading1"/>
        <w:spacing w:before="240" w:after="120"/>
        <w:ind w:left="-142" w:firstLine="0"/>
        <w:rPr>
          <w:rFonts w:ascii="Verdana" w:hAnsi="Verdana"/>
          <w:b/>
          <w:sz w:val="20"/>
          <w:szCs w:val="20"/>
          <w:lang w:eastAsia="en-US"/>
        </w:rPr>
      </w:pPr>
      <w:bookmarkStart w:id="19" w:name="_Toc70500209"/>
      <w:r w:rsidRPr="00AE544D">
        <w:rPr>
          <w:rFonts w:ascii="Verdana" w:hAnsi="Verdana"/>
          <w:b/>
          <w:sz w:val="20"/>
          <w:szCs w:val="20"/>
          <w:lang w:eastAsia="en-US"/>
        </w:rPr>
        <w:t>TIEKĖJO PAŠALINIMAS IŠ PIRKIM</w:t>
      </w:r>
      <w:r w:rsidR="00E342ED" w:rsidRPr="00AE544D">
        <w:rPr>
          <w:rFonts w:ascii="Verdana" w:hAnsi="Verdana"/>
          <w:b/>
          <w:sz w:val="20"/>
          <w:szCs w:val="20"/>
          <w:lang w:eastAsia="en-US"/>
        </w:rPr>
        <w:t>O</w:t>
      </w:r>
      <w:r w:rsidRPr="00AE544D">
        <w:rPr>
          <w:rFonts w:ascii="Verdana" w:hAnsi="Verdana"/>
          <w:b/>
          <w:sz w:val="20"/>
          <w:szCs w:val="20"/>
          <w:lang w:eastAsia="en-US"/>
        </w:rPr>
        <w:t xml:space="preserve"> PROCEDŪRŲ</w:t>
      </w:r>
      <w:bookmarkEnd w:id="19"/>
    </w:p>
    <w:p w14:paraId="7257CB07" w14:textId="77777777" w:rsidR="002406CE" w:rsidRPr="00AE544D" w:rsidRDefault="002406CE" w:rsidP="00333DF4">
      <w:pPr>
        <w:numPr>
          <w:ilvl w:val="0"/>
          <w:numId w:val="19"/>
        </w:numPr>
        <w:tabs>
          <w:tab w:val="center" w:pos="567"/>
          <w:tab w:val="left" w:pos="1276"/>
          <w:tab w:val="left" w:pos="2127"/>
        </w:tabs>
        <w:spacing w:after="0" w:line="240" w:lineRule="auto"/>
        <w:ind w:left="-142" w:firstLine="0"/>
        <w:jc w:val="both"/>
        <w:rPr>
          <w:rFonts w:ascii="Verdana" w:eastAsia="Times New Roman" w:hAnsi="Verdana"/>
          <w:sz w:val="20"/>
          <w:lang w:eastAsia="en-US"/>
        </w:rPr>
      </w:pPr>
      <w:r w:rsidRPr="00AE544D">
        <w:rPr>
          <w:rFonts w:ascii="Verdana" w:eastAsia="Times New Roman" w:hAnsi="Verdana"/>
          <w:sz w:val="20"/>
          <w:lang w:eastAsia="en-US"/>
        </w:rPr>
        <w:t xml:space="preserve">PO pašalina tiekėją iš </w:t>
      </w:r>
      <w:r w:rsidR="00E50B52" w:rsidRPr="00AE544D">
        <w:rPr>
          <w:rFonts w:ascii="Verdana" w:eastAsia="Times New Roman" w:hAnsi="Verdana"/>
          <w:sz w:val="20"/>
          <w:lang w:eastAsia="en-US"/>
        </w:rPr>
        <w:t>Pirkim</w:t>
      </w:r>
      <w:r w:rsidRPr="00AE544D">
        <w:rPr>
          <w:rFonts w:ascii="Verdana" w:eastAsia="Times New Roman" w:hAnsi="Verdana"/>
          <w:sz w:val="20"/>
          <w:lang w:eastAsia="en-US"/>
        </w:rPr>
        <w:t>o procedūros, jeigu patikrinusi ar kitu būdu sužinojusi</w:t>
      </w:r>
      <w:r w:rsidR="00F33438" w:rsidRPr="00AE544D">
        <w:rPr>
          <w:rFonts w:ascii="Verdana" w:eastAsia="Times New Roman" w:hAnsi="Verdana"/>
          <w:sz w:val="20"/>
          <w:lang w:eastAsia="en-US"/>
        </w:rPr>
        <w:t>, nustato</w:t>
      </w:r>
      <w:r w:rsidR="0018363A" w:rsidRPr="00AE544D">
        <w:rPr>
          <w:rFonts w:ascii="Verdana" w:eastAsia="Times New Roman" w:hAnsi="Verdana"/>
          <w:sz w:val="20"/>
          <w:lang w:eastAsia="en-US"/>
        </w:rPr>
        <w:t xml:space="preserve"> bent</w:t>
      </w:r>
      <w:r w:rsidR="003063EA" w:rsidRPr="00AE544D">
        <w:rPr>
          <w:rFonts w:ascii="Verdana" w:eastAsia="Times New Roman" w:hAnsi="Verdana"/>
          <w:sz w:val="20"/>
          <w:lang w:eastAsia="en-US"/>
        </w:rPr>
        <w:t xml:space="preserve"> vieną iš Pirkimo sąlygų 5.3 punkte nurodytų pašalinimo pagrindų</w:t>
      </w:r>
      <w:r w:rsidRPr="00AE544D">
        <w:rPr>
          <w:rFonts w:ascii="Verdana" w:eastAsia="Times New Roman" w:hAnsi="Verdana"/>
          <w:sz w:val="20"/>
          <w:lang w:eastAsia="en-US"/>
        </w:rPr>
        <w:t>.</w:t>
      </w:r>
    </w:p>
    <w:p w14:paraId="1B900829" w14:textId="77777777" w:rsidR="002406CE" w:rsidRPr="00AE544D" w:rsidRDefault="002406CE" w:rsidP="00333DF4">
      <w:pPr>
        <w:numPr>
          <w:ilvl w:val="0"/>
          <w:numId w:val="19"/>
        </w:numPr>
        <w:tabs>
          <w:tab w:val="center" w:pos="567"/>
          <w:tab w:val="left" w:pos="1276"/>
          <w:tab w:val="left" w:pos="2127"/>
        </w:tabs>
        <w:spacing w:after="0" w:line="240" w:lineRule="auto"/>
        <w:ind w:left="-142" w:firstLine="0"/>
        <w:jc w:val="both"/>
        <w:rPr>
          <w:rFonts w:ascii="Verdana" w:eastAsia="Times New Roman" w:hAnsi="Verdana"/>
          <w:sz w:val="20"/>
          <w:lang w:eastAsia="en-US"/>
        </w:rPr>
      </w:pPr>
      <w:r w:rsidRPr="00AE544D">
        <w:rPr>
          <w:rFonts w:ascii="Verdana" w:eastAsia="Times New Roman" w:hAnsi="Verdana"/>
          <w:sz w:val="20"/>
          <w:lang w:eastAsia="en-US"/>
        </w:rPr>
        <w:t xml:space="preserve">PO nepašalins tiekėjo, neatitinkančio tam tikrų jam keliamų reikalavimų, iš </w:t>
      </w:r>
      <w:r w:rsidR="00E50B52" w:rsidRPr="00AE544D">
        <w:rPr>
          <w:rFonts w:ascii="Verdana" w:eastAsia="Times New Roman" w:hAnsi="Verdana"/>
          <w:sz w:val="20"/>
          <w:lang w:eastAsia="en-US"/>
        </w:rPr>
        <w:t>Pirkim</w:t>
      </w:r>
      <w:r w:rsidRPr="00AE544D">
        <w:rPr>
          <w:rFonts w:ascii="Verdana" w:eastAsia="Times New Roman" w:hAnsi="Verdana"/>
          <w:sz w:val="20"/>
          <w:lang w:eastAsia="en-US"/>
        </w:rPr>
        <w:t xml:space="preserve">o procedūros, jei jis tenkins </w:t>
      </w:r>
      <w:r w:rsidR="00B9589C" w:rsidRPr="00AE544D">
        <w:rPr>
          <w:rFonts w:ascii="Verdana" w:eastAsia="Times New Roman" w:hAnsi="Verdana"/>
          <w:sz w:val="20"/>
          <w:lang w:eastAsia="en-US"/>
        </w:rPr>
        <w:t xml:space="preserve">sąlygas, </w:t>
      </w:r>
      <w:r w:rsidRPr="00AE544D">
        <w:rPr>
          <w:rFonts w:ascii="Verdana" w:eastAsia="Times New Roman" w:hAnsi="Verdana"/>
          <w:sz w:val="20"/>
          <w:lang w:eastAsia="en-US"/>
        </w:rPr>
        <w:t xml:space="preserve">nustatytas </w:t>
      </w:r>
      <w:r w:rsidR="00B9589C" w:rsidRPr="00AE544D">
        <w:rPr>
          <w:rFonts w:ascii="Verdana" w:eastAsia="Times New Roman" w:hAnsi="Verdana"/>
          <w:sz w:val="20"/>
          <w:lang w:eastAsia="en-US"/>
        </w:rPr>
        <w:t>VPĮ 46 straipsnio 3 ir 8 dalyse</w:t>
      </w:r>
      <w:r w:rsidRPr="00AE544D">
        <w:rPr>
          <w:rFonts w:ascii="Verdana" w:eastAsia="Times New Roman" w:hAnsi="Verdana"/>
          <w:sz w:val="20"/>
          <w:lang w:eastAsia="en-US"/>
        </w:rPr>
        <w:t>.</w:t>
      </w:r>
    </w:p>
    <w:p w14:paraId="64A0FE6D" w14:textId="77777777" w:rsidR="00741634" w:rsidRPr="00AE544D" w:rsidRDefault="00741634" w:rsidP="005B6D28">
      <w:pPr>
        <w:pStyle w:val="Heading1"/>
        <w:spacing w:before="240" w:after="120"/>
        <w:ind w:left="-142" w:firstLine="0"/>
        <w:rPr>
          <w:rFonts w:ascii="Verdana" w:hAnsi="Verdana"/>
          <w:b/>
          <w:sz w:val="20"/>
          <w:szCs w:val="20"/>
          <w:lang w:eastAsia="en-US"/>
        </w:rPr>
      </w:pPr>
      <w:bookmarkStart w:id="20" w:name="_Toc70500210"/>
      <w:r w:rsidRPr="00AE544D">
        <w:rPr>
          <w:rFonts w:ascii="Verdana" w:hAnsi="Verdana"/>
          <w:b/>
          <w:sz w:val="20"/>
          <w:szCs w:val="20"/>
          <w:lang w:eastAsia="en-US"/>
        </w:rPr>
        <w:t>PASIŪLYMŲ NAGRINĖJIMAS IR PASIŪLYMŲ ATMETIMO PRIEŽASTYS</w:t>
      </w:r>
      <w:bookmarkEnd w:id="20"/>
    </w:p>
    <w:p w14:paraId="635BC76D" w14:textId="77777777" w:rsidR="0091781D" w:rsidRPr="00AE544D" w:rsidRDefault="002F36CD" w:rsidP="008A42EC">
      <w:pPr>
        <w:numPr>
          <w:ilvl w:val="0"/>
          <w:numId w:val="13"/>
        </w:numPr>
        <w:tabs>
          <w:tab w:val="left" w:pos="567"/>
        </w:tabs>
        <w:spacing w:after="0" w:line="240" w:lineRule="auto"/>
        <w:ind w:left="-142" w:firstLine="0"/>
        <w:jc w:val="both"/>
        <w:rPr>
          <w:rFonts w:ascii="Verdana" w:hAnsi="Verdana"/>
          <w:vanish/>
          <w:sz w:val="20"/>
          <w:specVanish/>
        </w:rPr>
      </w:pPr>
      <w:r w:rsidRPr="00AE544D">
        <w:rPr>
          <w:rFonts w:ascii="Verdana" w:hAnsi="Verdana"/>
          <w:sz w:val="20"/>
        </w:rPr>
        <w:t>PO</w:t>
      </w:r>
      <w:r w:rsidR="00B9589C" w:rsidRPr="00AE544D">
        <w:rPr>
          <w:rFonts w:ascii="Verdana" w:hAnsi="Verdana"/>
          <w:sz w:val="20"/>
        </w:rPr>
        <w:t xml:space="preserve"> </w:t>
      </w:r>
      <w:r w:rsidRPr="00AE544D">
        <w:rPr>
          <w:rFonts w:ascii="Verdana" w:hAnsi="Verdana"/>
          <w:sz w:val="20"/>
        </w:rPr>
        <w:t xml:space="preserve">pirmiausia </w:t>
      </w:r>
      <w:r w:rsidR="00B9589C" w:rsidRPr="00AE544D">
        <w:rPr>
          <w:rFonts w:ascii="Verdana" w:hAnsi="Verdana"/>
          <w:sz w:val="20"/>
        </w:rPr>
        <w:t>patikrina tiekėjų pateiktus EBV</w:t>
      </w:r>
      <w:r w:rsidR="00644E64" w:rsidRPr="00AE544D">
        <w:rPr>
          <w:rFonts w:ascii="Verdana" w:hAnsi="Verdana"/>
          <w:sz w:val="20"/>
        </w:rPr>
        <w:t>P</w:t>
      </w:r>
      <w:r w:rsidR="00B9589C" w:rsidRPr="00AE544D">
        <w:rPr>
          <w:rFonts w:ascii="Verdana" w:hAnsi="Verdana"/>
          <w:sz w:val="20"/>
        </w:rPr>
        <w:t>D</w:t>
      </w:r>
      <w:r w:rsidRPr="00AE544D">
        <w:rPr>
          <w:rFonts w:ascii="Verdana" w:hAnsi="Verdana"/>
          <w:sz w:val="20"/>
        </w:rPr>
        <w:t>, pasiūlymą ir kitus su pasiūlymu pateiktus dokumentus</w:t>
      </w:r>
      <w:r w:rsidR="00B9589C" w:rsidRPr="00AE544D">
        <w:rPr>
          <w:rFonts w:ascii="Verdana" w:hAnsi="Verdana"/>
          <w:sz w:val="20"/>
        </w:rPr>
        <w:t>.</w:t>
      </w:r>
      <w:r w:rsidRPr="00AE544D">
        <w:rPr>
          <w:rFonts w:ascii="Verdana" w:hAnsi="Verdana"/>
          <w:sz w:val="20"/>
        </w:rPr>
        <w:t xml:space="preserve"> Dokumentų, pagrindžiančių pašalinimo pagrindų nebuvimą ir at</w:t>
      </w:r>
      <w:r w:rsidR="00B9589C" w:rsidRPr="00AE544D">
        <w:rPr>
          <w:rFonts w:ascii="Verdana" w:hAnsi="Verdana"/>
          <w:sz w:val="20"/>
        </w:rPr>
        <w:t>i</w:t>
      </w:r>
      <w:r w:rsidRPr="00AE544D">
        <w:rPr>
          <w:rFonts w:ascii="Verdana" w:hAnsi="Verdana"/>
          <w:sz w:val="20"/>
        </w:rPr>
        <w:t>ti</w:t>
      </w:r>
      <w:r w:rsidR="00B9589C" w:rsidRPr="00AE544D">
        <w:rPr>
          <w:rFonts w:ascii="Verdana" w:hAnsi="Verdana"/>
          <w:sz w:val="20"/>
        </w:rPr>
        <w:t>ktį kvalifikacijos reikalavimams</w:t>
      </w:r>
      <w:r w:rsidR="00DF0B04" w:rsidRPr="00AE544D">
        <w:rPr>
          <w:rFonts w:ascii="Verdana" w:hAnsi="Verdana"/>
          <w:sz w:val="20"/>
        </w:rPr>
        <w:t xml:space="preserve"> (jei reikalaujama)</w:t>
      </w:r>
      <w:r w:rsidR="00B9589C" w:rsidRPr="00AE544D">
        <w:rPr>
          <w:rFonts w:ascii="Verdana" w:hAnsi="Verdana"/>
          <w:sz w:val="20"/>
        </w:rPr>
        <w:t xml:space="preserve"> patvirtinančių dokumentų reikalaujama tik iš to tiekėjo, kurio pasiūlymas pagal vertinim</w:t>
      </w:r>
    </w:p>
    <w:p w14:paraId="32549F8A" w14:textId="77777777" w:rsidR="00B9589C" w:rsidRPr="00AE544D" w:rsidRDefault="00B9589C" w:rsidP="008A42EC">
      <w:pPr>
        <w:numPr>
          <w:ilvl w:val="0"/>
          <w:numId w:val="13"/>
        </w:numPr>
        <w:tabs>
          <w:tab w:val="left" w:pos="567"/>
        </w:tabs>
        <w:spacing w:after="0" w:line="240" w:lineRule="auto"/>
        <w:ind w:left="-142" w:firstLine="0"/>
        <w:jc w:val="both"/>
        <w:rPr>
          <w:rFonts w:ascii="Verdana" w:hAnsi="Verdana"/>
          <w:vanish/>
          <w:sz w:val="20"/>
          <w:specVanish/>
        </w:rPr>
      </w:pPr>
      <w:r w:rsidRPr="00AE544D">
        <w:rPr>
          <w:rFonts w:ascii="Verdana" w:hAnsi="Verdana"/>
          <w:sz w:val="20"/>
        </w:rPr>
        <w:t xml:space="preserve">o rezultatus gali būti pripažintas laimėjusiu (iki pasiūlymų eilės nustatymo). Kai </w:t>
      </w:r>
      <w:r w:rsidR="002F36CD" w:rsidRPr="00AE544D">
        <w:rPr>
          <w:rFonts w:ascii="Verdana" w:hAnsi="Verdana"/>
          <w:sz w:val="20"/>
        </w:rPr>
        <w:t xml:space="preserve">kartu su pasiūlymu </w:t>
      </w:r>
      <w:r w:rsidRPr="00AE544D">
        <w:rPr>
          <w:rFonts w:ascii="Verdana" w:hAnsi="Verdana"/>
          <w:sz w:val="20"/>
        </w:rPr>
        <w:t>tiekėjas pateikia ir kvalifikaciją</w:t>
      </w:r>
      <w:r w:rsidR="00DF0B04" w:rsidRPr="00AE544D">
        <w:rPr>
          <w:rFonts w:ascii="Verdana" w:hAnsi="Verdana"/>
          <w:sz w:val="20"/>
        </w:rPr>
        <w:t xml:space="preserve"> (jei reikalaujama)</w:t>
      </w:r>
      <w:r w:rsidRPr="00AE544D">
        <w:rPr>
          <w:rFonts w:ascii="Verdana" w:hAnsi="Verdana"/>
          <w:sz w:val="20"/>
        </w:rPr>
        <w:t xml:space="preserve"> </w:t>
      </w:r>
      <w:r w:rsidR="002F36CD" w:rsidRPr="00AE544D">
        <w:rPr>
          <w:rFonts w:ascii="Verdana" w:hAnsi="Verdana"/>
          <w:sz w:val="20"/>
        </w:rPr>
        <w:t xml:space="preserve">ar tiekėjo pašalinimo pagrindų nebuvimą </w:t>
      </w:r>
      <w:r w:rsidRPr="00AE544D">
        <w:rPr>
          <w:rFonts w:ascii="Verdana" w:hAnsi="Verdana"/>
          <w:sz w:val="20"/>
        </w:rPr>
        <w:t xml:space="preserve">įrodančius dokumentus, </w:t>
      </w:r>
      <w:r w:rsidR="002F36CD" w:rsidRPr="00AE544D">
        <w:rPr>
          <w:rFonts w:ascii="Verdana" w:hAnsi="Verdana"/>
          <w:sz w:val="20"/>
        </w:rPr>
        <w:t>PO</w:t>
      </w:r>
      <w:r w:rsidRPr="00AE544D">
        <w:rPr>
          <w:rFonts w:ascii="Verdana" w:hAnsi="Verdana"/>
          <w:sz w:val="20"/>
        </w:rPr>
        <w:t xml:space="preserve"> jų nevertina</w:t>
      </w:r>
      <w:r w:rsidR="0091781D" w:rsidRPr="00AE544D">
        <w:rPr>
          <w:rFonts w:ascii="Verdana" w:hAnsi="Verdana"/>
          <w:sz w:val="20"/>
        </w:rPr>
        <w:t xml:space="preserve"> (</w:t>
      </w:r>
      <w:r w:rsidRPr="00AE544D">
        <w:rPr>
          <w:rFonts w:ascii="Verdana" w:hAnsi="Verdana"/>
          <w:sz w:val="20"/>
        </w:rPr>
        <w:t>išskyrus, kai toks tiekėjas pagal vertinimo rezultatus gali būti pripažintas laimėjusiu</w:t>
      </w:r>
      <w:r w:rsidR="0091781D" w:rsidRPr="00AE544D">
        <w:rPr>
          <w:rFonts w:ascii="Verdana" w:hAnsi="Verdana"/>
          <w:sz w:val="20"/>
        </w:rPr>
        <w:t>)</w:t>
      </w:r>
      <w:r w:rsidRPr="00AE544D">
        <w:rPr>
          <w:rFonts w:ascii="Verdana" w:hAnsi="Verdana"/>
          <w:sz w:val="20"/>
        </w:rPr>
        <w:t xml:space="preserve">. </w:t>
      </w:r>
      <w:r w:rsidR="0091781D" w:rsidRPr="00AE544D">
        <w:rPr>
          <w:rFonts w:ascii="Verdana" w:hAnsi="Verdana"/>
          <w:sz w:val="20"/>
        </w:rPr>
        <w:t>P</w:t>
      </w:r>
      <w:r w:rsidRPr="00AE544D">
        <w:rPr>
          <w:rFonts w:ascii="Verdana" w:hAnsi="Verdana"/>
          <w:sz w:val="20"/>
        </w:rPr>
        <w:t>ateikti dokumentai gali būti vertinami tik po to, kai įvertintas gautas pasiūlymas ir pagal vertinimo rezultatus jis gali būti pripažintas laimėjusiu.</w:t>
      </w:r>
    </w:p>
    <w:p w14:paraId="1CA74F5B" w14:textId="77777777" w:rsidR="00FA5D5F" w:rsidRPr="00AE544D" w:rsidRDefault="00FA5D5F" w:rsidP="00FA5D5F">
      <w:pPr>
        <w:numPr>
          <w:ilvl w:val="0"/>
          <w:numId w:val="13"/>
        </w:numPr>
        <w:tabs>
          <w:tab w:val="left" w:pos="0"/>
          <w:tab w:val="left" w:pos="567"/>
        </w:tabs>
        <w:spacing w:after="0" w:line="240" w:lineRule="auto"/>
        <w:ind w:left="-142" w:firstLine="0"/>
        <w:jc w:val="both"/>
        <w:rPr>
          <w:rFonts w:ascii="Verdana" w:hAnsi="Verdana"/>
          <w:sz w:val="20"/>
        </w:rPr>
      </w:pPr>
    </w:p>
    <w:p w14:paraId="439939B8" w14:textId="77777777" w:rsidR="002F36CD" w:rsidRPr="00AE544D" w:rsidRDefault="00146A7E" w:rsidP="00333DF4">
      <w:pPr>
        <w:numPr>
          <w:ilvl w:val="0"/>
          <w:numId w:val="37"/>
        </w:numPr>
        <w:tabs>
          <w:tab w:val="left" w:pos="-142"/>
          <w:tab w:val="left" w:pos="567"/>
        </w:tabs>
        <w:spacing w:after="0" w:line="240" w:lineRule="auto"/>
        <w:ind w:left="-142" w:firstLine="0"/>
        <w:jc w:val="both"/>
        <w:rPr>
          <w:rFonts w:ascii="Verdana" w:hAnsi="Verdana"/>
          <w:sz w:val="20"/>
        </w:rPr>
      </w:pPr>
      <w:r w:rsidRPr="00AE544D">
        <w:rPr>
          <w:rFonts w:ascii="Verdana" w:hAnsi="Verdana"/>
          <w:sz w:val="20"/>
        </w:rPr>
        <w:t xml:space="preserve">Jeigu </w:t>
      </w:r>
      <w:r w:rsidR="00F429F0" w:rsidRPr="00AE544D">
        <w:rPr>
          <w:rFonts w:ascii="Verdana" w:hAnsi="Verdana"/>
          <w:sz w:val="20"/>
        </w:rPr>
        <w:t>tiekėjas</w:t>
      </w:r>
      <w:r w:rsidRPr="00AE544D">
        <w:rPr>
          <w:rFonts w:ascii="Verdana" w:hAnsi="Verdana"/>
          <w:sz w:val="20"/>
        </w:rPr>
        <w:t xml:space="preserve"> pateikė netikslius, neišsamius ar klaidingus dokumentus ar duomenis apie atitiktį </w:t>
      </w:r>
      <w:r w:rsidR="00E50B52" w:rsidRPr="00AE544D">
        <w:rPr>
          <w:rFonts w:ascii="Verdana" w:hAnsi="Verdana"/>
          <w:sz w:val="20"/>
        </w:rPr>
        <w:t>Pirkim</w:t>
      </w:r>
      <w:r w:rsidRPr="00AE544D">
        <w:rPr>
          <w:rFonts w:ascii="Verdana" w:hAnsi="Verdana"/>
          <w:sz w:val="20"/>
        </w:rPr>
        <w:t>o dokumentų reikalavimams arba šių dokumentų ar duomenų trūksta,</w:t>
      </w:r>
      <w:r w:rsidR="002F36CD" w:rsidRPr="00AE544D">
        <w:rPr>
          <w:rFonts w:ascii="Verdana" w:hAnsi="Verdana"/>
          <w:sz w:val="20"/>
        </w:rPr>
        <w:t xml:space="preserve"> PO privalo CVP IS susirašinėjimo priemonėmis prašyti tiekėjo patikslinti</w:t>
      </w:r>
      <w:r w:rsidR="00A80064" w:rsidRPr="00AE544D">
        <w:rPr>
          <w:rFonts w:ascii="Verdana" w:hAnsi="Verdana"/>
          <w:sz w:val="20"/>
        </w:rPr>
        <w:t>,</w:t>
      </w:r>
      <w:r w:rsidR="002F36CD" w:rsidRPr="00AE544D">
        <w:rPr>
          <w:rFonts w:ascii="Verdana" w:hAnsi="Verdana"/>
          <w:sz w:val="20"/>
        </w:rPr>
        <w:t xml:space="preserve"> papildyti arba pateikti šiuos dokumentus per PO nurodytą terminą, kuris negali būti trumpesnis kaip 3 darbo dienos nuo prašymo išsiuntimo iš </w:t>
      </w:r>
      <w:r w:rsidR="00A35245" w:rsidRPr="00AE544D">
        <w:rPr>
          <w:rFonts w:ascii="Verdana" w:hAnsi="Verdana"/>
          <w:sz w:val="20"/>
        </w:rPr>
        <w:t>PO</w:t>
      </w:r>
      <w:r w:rsidR="002F36CD" w:rsidRPr="00AE544D">
        <w:rPr>
          <w:rFonts w:ascii="Verdana" w:hAnsi="Verdana"/>
          <w:sz w:val="20"/>
        </w:rPr>
        <w:t xml:space="preserve"> dienos.</w:t>
      </w:r>
    </w:p>
    <w:p w14:paraId="1837F46D" w14:textId="77777777" w:rsidR="002F36CD" w:rsidRPr="00AE544D" w:rsidRDefault="002F36CD" w:rsidP="00333DF4">
      <w:pPr>
        <w:numPr>
          <w:ilvl w:val="0"/>
          <w:numId w:val="37"/>
        </w:numPr>
        <w:tabs>
          <w:tab w:val="left" w:pos="-142"/>
          <w:tab w:val="left" w:pos="567"/>
        </w:tabs>
        <w:spacing w:after="0" w:line="240" w:lineRule="auto"/>
        <w:ind w:left="-142" w:firstLine="0"/>
        <w:jc w:val="both"/>
        <w:rPr>
          <w:rFonts w:ascii="Verdana" w:hAnsi="Verdana"/>
          <w:sz w:val="20"/>
        </w:rPr>
      </w:pPr>
      <w:r w:rsidRPr="00AE544D">
        <w:rPr>
          <w:rFonts w:ascii="Verdana" w:hAnsi="Verdana"/>
          <w:sz w:val="20"/>
        </w:rPr>
        <w:t>Kilus klausimų dėl pasiūlymų turinio ir PO paprašius, tiekėjas privalo per PO nurodytą terminą CVP IS susirašinėjimo priemonėmis pateikti paaiškinimus nekeisdamas pasiūlymo esmės, t.</w:t>
      </w:r>
      <w:r w:rsidR="00AB6CD1" w:rsidRPr="00AE544D">
        <w:rPr>
          <w:rFonts w:ascii="Verdana" w:hAnsi="Verdana"/>
          <w:sz w:val="20"/>
        </w:rPr>
        <w:t xml:space="preserve"> </w:t>
      </w:r>
      <w:r w:rsidRPr="00AE544D">
        <w:rPr>
          <w:rFonts w:ascii="Verdana" w:hAnsi="Verdana"/>
          <w:sz w:val="20"/>
        </w:rPr>
        <w:t xml:space="preserve">y. tiekėjas negali pakeisti kainos arba padaryti kitų pakeitimų, dėl kurių </w:t>
      </w:r>
      <w:r w:rsidR="00E50B52" w:rsidRPr="00AE544D">
        <w:rPr>
          <w:rFonts w:ascii="Verdana" w:hAnsi="Verdana"/>
          <w:sz w:val="20"/>
        </w:rPr>
        <w:t>Pirkim</w:t>
      </w:r>
      <w:r w:rsidRPr="00AE544D">
        <w:rPr>
          <w:rFonts w:ascii="Verdana" w:hAnsi="Verdana"/>
          <w:sz w:val="20"/>
        </w:rPr>
        <w:t xml:space="preserve">o dokumentų reikalavimų neatitinkantis pasiūlymas taptų atitinkantis </w:t>
      </w:r>
      <w:r w:rsidR="00E50B52" w:rsidRPr="00AE544D">
        <w:rPr>
          <w:rFonts w:ascii="Verdana" w:hAnsi="Verdana"/>
          <w:sz w:val="20"/>
        </w:rPr>
        <w:t>Pirkim</w:t>
      </w:r>
      <w:r w:rsidRPr="00AE544D">
        <w:rPr>
          <w:rFonts w:ascii="Verdana" w:hAnsi="Verdana"/>
          <w:sz w:val="20"/>
        </w:rPr>
        <w:t>o dokumentų reikalavimus.</w:t>
      </w:r>
    </w:p>
    <w:p w14:paraId="0FF96AD5" w14:textId="77777777" w:rsidR="002F36CD" w:rsidRPr="00AE544D" w:rsidRDefault="002F36CD" w:rsidP="00333DF4">
      <w:pPr>
        <w:numPr>
          <w:ilvl w:val="0"/>
          <w:numId w:val="37"/>
        </w:numPr>
        <w:tabs>
          <w:tab w:val="left" w:pos="-142"/>
          <w:tab w:val="left" w:pos="567"/>
        </w:tabs>
        <w:spacing w:after="0" w:line="240" w:lineRule="auto"/>
        <w:ind w:left="-142" w:firstLine="0"/>
        <w:jc w:val="both"/>
        <w:rPr>
          <w:rFonts w:ascii="Verdana" w:hAnsi="Verdana"/>
          <w:sz w:val="20"/>
        </w:rPr>
      </w:pPr>
      <w:r w:rsidRPr="00AE544D">
        <w:rPr>
          <w:rFonts w:ascii="Verdana" w:hAnsi="Verdana"/>
          <w:sz w:val="20"/>
        </w:rPr>
        <w:t xml:space="preserve">PO, pasiūlymo vertinimo metu radusi pasiūlyme nurodytos kainos apskaičiavimo klaidų, privalo CVP IS susirašinėjimo priemonėmis paprašyti tiekėjų per jos nurodytą terminą ištaisyti pasiūlyme pastebėtas aritmetines klaidas, nekeičiant susipažinimo su pasiūlymais posėdžio metu paskelbtos kainos. Taisydamas pasiūlyme nurodytas aritmetines klaidas, tiekėjas neturi teisės atsisakyti kainos sudedamųjų dalių arba papildyti kainą naujomis dalimis. Jei tiekėjas per </w:t>
      </w:r>
      <w:r w:rsidR="00644E64" w:rsidRPr="00AE544D">
        <w:rPr>
          <w:rFonts w:ascii="Verdana" w:hAnsi="Verdana"/>
          <w:sz w:val="20"/>
        </w:rPr>
        <w:t>PO</w:t>
      </w:r>
      <w:r w:rsidRPr="00AE544D">
        <w:rPr>
          <w:rFonts w:ascii="Verdana" w:hAnsi="Verdana"/>
          <w:sz w:val="20"/>
        </w:rPr>
        <w:t xml:space="preserve"> nurodytą terminą neištaiso aritmetinių klaidų ir (ar) nepaaiškina pasiūlymo, jo pasiūlymas laikomas neatitinkančiu </w:t>
      </w:r>
      <w:r w:rsidR="00E50B52" w:rsidRPr="00AE544D">
        <w:rPr>
          <w:rFonts w:ascii="Verdana" w:hAnsi="Verdana"/>
          <w:sz w:val="20"/>
        </w:rPr>
        <w:t>Pirkim</w:t>
      </w:r>
      <w:r w:rsidRPr="00AE544D">
        <w:rPr>
          <w:rFonts w:ascii="Verdana" w:hAnsi="Verdana"/>
          <w:sz w:val="20"/>
        </w:rPr>
        <w:t xml:space="preserve">o dokumentuose nustatytų reikalavimų. </w:t>
      </w:r>
    </w:p>
    <w:p w14:paraId="05407D1B" w14:textId="77777777" w:rsidR="00644E64" w:rsidRPr="00AE544D" w:rsidRDefault="00644E64" w:rsidP="00333DF4">
      <w:pPr>
        <w:numPr>
          <w:ilvl w:val="0"/>
          <w:numId w:val="37"/>
        </w:numPr>
        <w:tabs>
          <w:tab w:val="left" w:pos="567"/>
        </w:tabs>
        <w:spacing w:after="0" w:line="240" w:lineRule="auto"/>
        <w:ind w:left="-142" w:firstLine="0"/>
        <w:jc w:val="both"/>
        <w:rPr>
          <w:rFonts w:ascii="Verdana" w:hAnsi="Verdana"/>
          <w:sz w:val="20"/>
        </w:rPr>
      </w:pPr>
      <w:r w:rsidRPr="00AE544D">
        <w:rPr>
          <w:rFonts w:ascii="Verdana" w:hAnsi="Verdana"/>
          <w:sz w:val="20"/>
        </w:rPr>
        <w:t>Jeigu pateiktame pasiūlyme nurodyta kaina yra neįprastai maža, PO privalo tiekėjo CVP IS susirašinėjimo priemonėmis paprašyti per PO nurodytą terminą pagrįsti neįprastai mažą pasiūlymo kainą, įskaitant ir detalų kainų sudėtinių dalių pagrindimą. P</w:t>
      </w:r>
      <w:r w:rsidR="00A35245" w:rsidRPr="00AE544D">
        <w:rPr>
          <w:rFonts w:ascii="Verdana" w:hAnsi="Verdana"/>
          <w:sz w:val="20"/>
        </w:rPr>
        <w:t>O</w:t>
      </w:r>
      <w:r w:rsidRPr="00AE544D">
        <w:rPr>
          <w:rFonts w:ascii="Verdana" w:hAnsi="Verdana"/>
          <w:sz w:val="20"/>
        </w:rPr>
        <w:t>, vertindama, ar tiekėjo pateiktame pasiūlyme nurodyta kaina yra neįprastai maža, vadovaujasi VPĮ 57 straipsniu</w:t>
      </w:r>
      <w:r w:rsidRPr="00AE544D">
        <w:rPr>
          <w:rFonts w:ascii="Verdana" w:hAnsi="Verdana"/>
          <w:i/>
          <w:sz w:val="20"/>
        </w:rPr>
        <w:t xml:space="preserve">. </w:t>
      </w:r>
      <w:r w:rsidRPr="00AE544D">
        <w:rPr>
          <w:rFonts w:ascii="Verdana" w:hAnsi="Verdana"/>
          <w:sz w:val="20"/>
        </w:rPr>
        <w:t xml:space="preserve">Jei tiekėjas nepagrindžia neįprastai mažos kainos, jo pasiūlymas atmetamas. </w:t>
      </w:r>
    </w:p>
    <w:p w14:paraId="744A4D87" w14:textId="77777777" w:rsidR="00644E64" w:rsidRPr="00AE544D" w:rsidRDefault="00644E64" w:rsidP="00333DF4">
      <w:pPr>
        <w:numPr>
          <w:ilvl w:val="0"/>
          <w:numId w:val="37"/>
        </w:numPr>
        <w:tabs>
          <w:tab w:val="left" w:pos="567"/>
        </w:tabs>
        <w:spacing w:after="0" w:line="240" w:lineRule="auto"/>
        <w:ind w:left="-142" w:firstLine="0"/>
        <w:jc w:val="both"/>
        <w:rPr>
          <w:rFonts w:ascii="Verdana" w:hAnsi="Verdana"/>
          <w:sz w:val="20"/>
        </w:rPr>
      </w:pPr>
      <w:r w:rsidRPr="00AE544D">
        <w:rPr>
          <w:rFonts w:ascii="Verdana" w:hAnsi="Verdana"/>
          <w:sz w:val="20"/>
        </w:rPr>
        <w:t xml:space="preserve">Jeigu tiekėjas pateikė netikslius ar neišsamius duomenis apie savo kvalifikaciją </w:t>
      </w:r>
      <w:r w:rsidR="00DC0BEC" w:rsidRPr="00AE544D">
        <w:rPr>
          <w:rFonts w:ascii="Verdana" w:hAnsi="Verdana"/>
          <w:sz w:val="20"/>
        </w:rPr>
        <w:t xml:space="preserve">(jei reikalaujama) </w:t>
      </w:r>
      <w:r w:rsidRPr="00AE544D">
        <w:rPr>
          <w:rFonts w:ascii="Verdana" w:hAnsi="Verdana"/>
          <w:sz w:val="20"/>
        </w:rPr>
        <w:t xml:space="preserve">arba pašalinimo pagrindų nebuvimą, PO privalo, nepažeisdama viešųjų pirkimų </w:t>
      </w:r>
      <w:r w:rsidRPr="00AE544D">
        <w:rPr>
          <w:rFonts w:ascii="Verdana" w:hAnsi="Verdana"/>
          <w:sz w:val="20"/>
        </w:rPr>
        <w:lastRenderedPageBreak/>
        <w:t xml:space="preserve">principų, CVP IS susirašinėjimo priemonėmis prašyti tiekėjo šiuos duomenis papildyti arba paaiškinti per PO nurodytą terminą. </w:t>
      </w:r>
    </w:p>
    <w:p w14:paraId="2CC17E13" w14:textId="77777777" w:rsidR="00644E64" w:rsidRPr="00AE544D" w:rsidRDefault="00644E64" w:rsidP="00333DF4">
      <w:pPr>
        <w:numPr>
          <w:ilvl w:val="0"/>
          <w:numId w:val="37"/>
        </w:numPr>
        <w:tabs>
          <w:tab w:val="left" w:pos="567"/>
        </w:tabs>
        <w:spacing w:after="0" w:line="240" w:lineRule="auto"/>
        <w:ind w:left="-142" w:firstLine="0"/>
        <w:jc w:val="both"/>
        <w:rPr>
          <w:rFonts w:ascii="Verdana" w:hAnsi="Verdana"/>
          <w:sz w:val="20"/>
        </w:rPr>
      </w:pPr>
      <w:r w:rsidRPr="00AE544D">
        <w:rPr>
          <w:rFonts w:ascii="Verdana" w:hAnsi="Verdana"/>
          <w:sz w:val="20"/>
        </w:rPr>
        <w:t>Kvalifikacijos</w:t>
      </w:r>
      <w:r w:rsidR="00DC0BEC" w:rsidRPr="00AE544D">
        <w:rPr>
          <w:rFonts w:ascii="Verdana" w:hAnsi="Verdana"/>
          <w:sz w:val="20"/>
        </w:rPr>
        <w:t xml:space="preserve"> (jei reikalaujama)</w:t>
      </w:r>
      <w:r w:rsidRPr="00AE544D">
        <w:rPr>
          <w:rFonts w:ascii="Verdana" w:hAnsi="Verdana"/>
          <w:sz w:val="20"/>
        </w:rPr>
        <w:t xml:space="preserve"> duomenų patikslinimai, pasiūlymo turinio paaiškinimai, pasiūlyme nurodytų aritmetinių klaidų pataisymai, neįprastai mažos kainos pagrindimo dokumentai pateikiami tik CVP IS susirašinėjimo priemonėmis.</w:t>
      </w:r>
    </w:p>
    <w:p w14:paraId="04A697A5" w14:textId="77777777" w:rsidR="00627F04" w:rsidRPr="00AE544D" w:rsidRDefault="00644E64" w:rsidP="00333DF4">
      <w:pPr>
        <w:numPr>
          <w:ilvl w:val="1"/>
          <w:numId w:val="21"/>
        </w:numPr>
        <w:tabs>
          <w:tab w:val="left" w:pos="567"/>
          <w:tab w:val="left" w:pos="709"/>
        </w:tabs>
        <w:spacing w:after="0" w:line="240" w:lineRule="auto"/>
        <w:ind w:left="-142" w:firstLine="0"/>
        <w:jc w:val="both"/>
        <w:rPr>
          <w:rFonts w:ascii="Verdana" w:hAnsi="Verdana"/>
          <w:sz w:val="20"/>
        </w:rPr>
      </w:pPr>
      <w:r w:rsidRPr="00AE544D">
        <w:rPr>
          <w:rFonts w:ascii="Verdana" w:hAnsi="Verdana"/>
          <w:sz w:val="20"/>
        </w:rPr>
        <w:t>PO atmeta tiekėjo pasiūlymą</w:t>
      </w:r>
      <w:r w:rsidR="00627F04" w:rsidRPr="00AE544D">
        <w:rPr>
          <w:rFonts w:ascii="Verdana" w:hAnsi="Verdana"/>
          <w:sz w:val="20"/>
        </w:rPr>
        <w:t>, jeigu:</w:t>
      </w:r>
    </w:p>
    <w:p w14:paraId="506352E2" w14:textId="77777777" w:rsidR="00820678" w:rsidRPr="00AE544D" w:rsidRDefault="00644E64" w:rsidP="008A42EC">
      <w:pPr>
        <w:tabs>
          <w:tab w:val="left" w:pos="567"/>
          <w:tab w:val="left" w:pos="709"/>
        </w:tabs>
        <w:suppressAutoHyphens/>
        <w:spacing w:after="0" w:line="240" w:lineRule="auto"/>
        <w:ind w:left="-142"/>
        <w:jc w:val="both"/>
        <w:rPr>
          <w:rFonts w:ascii="Verdana" w:hAnsi="Verdana"/>
          <w:sz w:val="20"/>
        </w:rPr>
      </w:pPr>
      <w:r w:rsidRPr="00AE544D">
        <w:rPr>
          <w:rFonts w:ascii="Verdana" w:hAnsi="Verdana"/>
          <w:b/>
          <w:sz w:val="20"/>
        </w:rPr>
        <w:t>13.8.1</w:t>
      </w:r>
      <w:r w:rsidRPr="00AE544D">
        <w:rPr>
          <w:rFonts w:ascii="Verdana" w:hAnsi="Verdana"/>
          <w:sz w:val="20"/>
        </w:rPr>
        <w:t xml:space="preserve"> </w:t>
      </w:r>
      <w:r w:rsidR="005A5E91" w:rsidRPr="00AE544D">
        <w:rPr>
          <w:rFonts w:ascii="Verdana" w:hAnsi="Verdana"/>
          <w:sz w:val="20"/>
        </w:rPr>
        <w:t xml:space="preserve">pasiūlymas neatitinka šiose </w:t>
      </w:r>
      <w:r w:rsidR="00E50B52" w:rsidRPr="00AE544D">
        <w:rPr>
          <w:rFonts w:ascii="Verdana" w:hAnsi="Verdana"/>
          <w:sz w:val="20"/>
        </w:rPr>
        <w:t>Pirkim</w:t>
      </w:r>
      <w:r w:rsidR="005A5E91" w:rsidRPr="00AE544D">
        <w:rPr>
          <w:rFonts w:ascii="Verdana" w:hAnsi="Verdana"/>
          <w:sz w:val="20"/>
        </w:rPr>
        <w:t>o sąlygose nustatytų reikalavimų, sąlygų ir kriterijų</w:t>
      </w:r>
      <w:r w:rsidR="00820678" w:rsidRPr="00AE544D">
        <w:rPr>
          <w:rFonts w:ascii="Verdana" w:hAnsi="Verdana"/>
          <w:sz w:val="20"/>
        </w:rPr>
        <w:t xml:space="preserve"> arba PO paprašius </w:t>
      </w:r>
      <w:r w:rsidR="00F51DD1" w:rsidRPr="00AE544D">
        <w:rPr>
          <w:rFonts w:ascii="Verdana" w:hAnsi="Verdana"/>
          <w:sz w:val="20"/>
        </w:rPr>
        <w:t>tiekėjo</w:t>
      </w:r>
      <w:r w:rsidR="00820678" w:rsidRPr="00AE544D">
        <w:rPr>
          <w:rFonts w:ascii="Verdana" w:hAnsi="Verdana"/>
          <w:sz w:val="20"/>
        </w:rPr>
        <w:t xml:space="preserve"> patikslinti, papildyti arba paaiškinti savo pasiūlymą, </w:t>
      </w:r>
      <w:r w:rsidR="00B9589C" w:rsidRPr="00AE544D">
        <w:rPr>
          <w:rFonts w:ascii="Verdana" w:hAnsi="Verdana"/>
          <w:sz w:val="20"/>
        </w:rPr>
        <w:t>tiekėjas</w:t>
      </w:r>
      <w:r w:rsidR="00820678" w:rsidRPr="00AE544D">
        <w:rPr>
          <w:rFonts w:ascii="Verdana" w:hAnsi="Verdana"/>
          <w:sz w:val="20"/>
        </w:rPr>
        <w:t xml:space="preserve"> per PO nurodytą terminą nepatikslino, nepapildė arba nepaaiškino savo pasiūlymo ir (ar) neištaisė pasiūlyme pastebėtų aritmetinių klaidų;</w:t>
      </w:r>
    </w:p>
    <w:p w14:paraId="46BA4B2A" w14:textId="1BE6A7D1" w:rsidR="005A5E91" w:rsidRPr="00AE544D" w:rsidRDefault="005A5E91" w:rsidP="00333DF4">
      <w:pPr>
        <w:numPr>
          <w:ilvl w:val="2"/>
          <w:numId w:val="22"/>
        </w:numPr>
        <w:tabs>
          <w:tab w:val="left" w:pos="0"/>
          <w:tab w:val="left" w:pos="567"/>
          <w:tab w:val="left" w:pos="709"/>
        </w:tabs>
        <w:suppressAutoHyphens/>
        <w:spacing w:after="0" w:line="240" w:lineRule="auto"/>
        <w:ind w:left="-142" w:firstLine="0"/>
        <w:jc w:val="both"/>
        <w:rPr>
          <w:rFonts w:ascii="Verdana" w:hAnsi="Verdana"/>
          <w:sz w:val="20"/>
        </w:rPr>
      </w:pPr>
      <w:r w:rsidRPr="00AE544D">
        <w:rPr>
          <w:rFonts w:ascii="Verdana" w:hAnsi="Verdana"/>
          <w:sz w:val="20"/>
        </w:rPr>
        <w:t xml:space="preserve">tiekėjas </w:t>
      </w:r>
      <w:r w:rsidR="0093563D" w:rsidRPr="00AE544D">
        <w:rPr>
          <w:rFonts w:ascii="Verdana" w:hAnsi="Verdana"/>
          <w:sz w:val="20"/>
        </w:rPr>
        <w:t xml:space="preserve">turi būti </w:t>
      </w:r>
      <w:r w:rsidRPr="00AE544D">
        <w:rPr>
          <w:rFonts w:ascii="Verdana" w:hAnsi="Verdana"/>
          <w:sz w:val="20"/>
        </w:rPr>
        <w:t xml:space="preserve">pašalintas vadovaujantis šių </w:t>
      </w:r>
      <w:r w:rsidR="00E50B52" w:rsidRPr="00AE544D">
        <w:rPr>
          <w:rFonts w:ascii="Verdana" w:hAnsi="Verdana"/>
          <w:sz w:val="20"/>
        </w:rPr>
        <w:t>Pirkim</w:t>
      </w:r>
      <w:r w:rsidRPr="00AE544D">
        <w:rPr>
          <w:rFonts w:ascii="Verdana" w:hAnsi="Verdana"/>
          <w:sz w:val="20"/>
        </w:rPr>
        <w:t xml:space="preserve">o sąlygų </w:t>
      </w:r>
      <w:r w:rsidR="00B9589C" w:rsidRPr="00AE544D">
        <w:rPr>
          <w:rFonts w:ascii="Verdana" w:hAnsi="Verdana"/>
          <w:sz w:val="20"/>
        </w:rPr>
        <w:t>XII</w:t>
      </w:r>
      <w:r w:rsidRPr="00AE544D">
        <w:rPr>
          <w:rFonts w:ascii="Verdana" w:hAnsi="Verdana"/>
          <w:sz w:val="20"/>
        </w:rPr>
        <w:t xml:space="preserve"> </w:t>
      </w:r>
      <w:r w:rsidR="00D57C2D" w:rsidRPr="00AE544D">
        <w:rPr>
          <w:rFonts w:ascii="Verdana" w:hAnsi="Verdana"/>
          <w:sz w:val="20"/>
        </w:rPr>
        <w:t>skyriaus nuostatomis</w:t>
      </w:r>
      <w:r w:rsidR="00A10123" w:rsidRPr="00AE544D">
        <w:rPr>
          <w:rFonts w:ascii="Verdana" w:hAnsi="Verdana"/>
          <w:sz w:val="20"/>
        </w:rPr>
        <w:t xml:space="preserve"> arba PO prašymu per PO nurodytą terminą</w:t>
      </w:r>
      <w:r w:rsidR="000C71B0" w:rsidRPr="00AE544D">
        <w:rPr>
          <w:rFonts w:ascii="Verdana" w:hAnsi="Verdana"/>
          <w:sz w:val="20"/>
        </w:rPr>
        <w:t xml:space="preserve"> tiekėjas</w:t>
      </w:r>
      <w:r w:rsidR="00A10123" w:rsidRPr="00AE544D">
        <w:rPr>
          <w:rFonts w:ascii="Verdana" w:hAnsi="Verdana"/>
          <w:sz w:val="20"/>
        </w:rPr>
        <w:t xml:space="preserve"> nepatikslino pateiktų netikslių ar neišsamių duomenų apie savo pašalinimo pagrindų nebuvimą;</w:t>
      </w:r>
    </w:p>
    <w:p w14:paraId="431CEB17" w14:textId="77777777" w:rsidR="00627F04" w:rsidRPr="00AE544D" w:rsidRDefault="00F51DD1" w:rsidP="00333DF4">
      <w:pPr>
        <w:numPr>
          <w:ilvl w:val="2"/>
          <w:numId w:val="23"/>
        </w:numPr>
        <w:tabs>
          <w:tab w:val="left" w:pos="0"/>
          <w:tab w:val="left" w:pos="567"/>
          <w:tab w:val="left" w:pos="709"/>
        </w:tabs>
        <w:suppressAutoHyphens/>
        <w:spacing w:after="0" w:line="240" w:lineRule="auto"/>
        <w:ind w:left="-142" w:firstLine="0"/>
        <w:jc w:val="both"/>
        <w:rPr>
          <w:rFonts w:ascii="Verdana" w:hAnsi="Verdana"/>
          <w:sz w:val="20"/>
        </w:rPr>
      </w:pPr>
      <w:r w:rsidRPr="00AE544D">
        <w:rPr>
          <w:rFonts w:ascii="Verdana" w:hAnsi="Verdana"/>
          <w:sz w:val="20"/>
        </w:rPr>
        <w:t>tiekėjas</w:t>
      </w:r>
      <w:r w:rsidR="00627F04" w:rsidRPr="00AE544D">
        <w:rPr>
          <w:rFonts w:ascii="Verdana" w:hAnsi="Verdana"/>
          <w:sz w:val="20"/>
        </w:rPr>
        <w:t xml:space="preserve"> neatitinka </w:t>
      </w:r>
      <w:r w:rsidR="00E50B52" w:rsidRPr="00AE544D">
        <w:rPr>
          <w:rFonts w:ascii="Verdana" w:hAnsi="Verdana"/>
          <w:sz w:val="20"/>
        </w:rPr>
        <w:t>Pirkim</w:t>
      </w:r>
      <w:r w:rsidR="00627F04" w:rsidRPr="00AE544D">
        <w:rPr>
          <w:rFonts w:ascii="Verdana" w:hAnsi="Verdana"/>
          <w:sz w:val="20"/>
        </w:rPr>
        <w:t xml:space="preserve">o dokumentuose nustatytų kvalifikacijos reikalavimų arba </w:t>
      </w:r>
      <w:r w:rsidR="000E6BFA" w:rsidRPr="00AE544D">
        <w:rPr>
          <w:rFonts w:ascii="Verdana" w:hAnsi="Verdana"/>
          <w:sz w:val="20"/>
        </w:rPr>
        <w:t>PO</w:t>
      </w:r>
      <w:r w:rsidR="00627F04" w:rsidRPr="00AE544D">
        <w:rPr>
          <w:rFonts w:ascii="Verdana" w:hAnsi="Verdana"/>
          <w:sz w:val="20"/>
        </w:rPr>
        <w:t xml:space="preserve"> prašymu </w:t>
      </w:r>
      <w:r w:rsidR="00B9589C" w:rsidRPr="00AE544D">
        <w:rPr>
          <w:rFonts w:ascii="Verdana" w:hAnsi="Verdana"/>
          <w:sz w:val="20"/>
        </w:rPr>
        <w:t xml:space="preserve">per PO nurodytą terminą </w:t>
      </w:r>
      <w:r w:rsidR="00627F04" w:rsidRPr="00AE544D">
        <w:rPr>
          <w:rFonts w:ascii="Verdana" w:hAnsi="Verdana"/>
          <w:sz w:val="20"/>
        </w:rPr>
        <w:t>nepatikslino pateiktų netikslių ar neišsamių duomenų apie savo kvalifikaciją</w:t>
      </w:r>
      <w:r w:rsidR="00BB1059" w:rsidRPr="00AE544D">
        <w:rPr>
          <w:rFonts w:ascii="Verdana" w:hAnsi="Verdana"/>
          <w:sz w:val="20"/>
        </w:rPr>
        <w:t xml:space="preserve"> (jei reikalaujama)</w:t>
      </w:r>
      <w:r w:rsidR="00627F04" w:rsidRPr="00AE544D">
        <w:rPr>
          <w:rFonts w:ascii="Verdana" w:hAnsi="Verdana"/>
          <w:sz w:val="20"/>
        </w:rPr>
        <w:t>;</w:t>
      </w:r>
    </w:p>
    <w:p w14:paraId="6CADF176" w14:textId="77777777" w:rsidR="007B1F23" w:rsidRPr="00AE544D" w:rsidRDefault="00341A15" w:rsidP="00333DF4">
      <w:pPr>
        <w:numPr>
          <w:ilvl w:val="2"/>
          <w:numId w:val="24"/>
        </w:numPr>
        <w:tabs>
          <w:tab w:val="left" w:pos="0"/>
          <w:tab w:val="left" w:pos="567"/>
          <w:tab w:val="left" w:pos="709"/>
        </w:tabs>
        <w:suppressAutoHyphens/>
        <w:spacing w:after="0" w:line="240" w:lineRule="auto"/>
        <w:ind w:left="-142" w:firstLine="0"/>
        <w:jc w:val="both"/>
        <w:rPr>
          <w:rFonts w:ascii="Verdana" w:hAnsi="Verdana"/>
          <w:sz w:val="20"/>
        </w:rPr>
      </w:pPr>
      <w:r w:rsidRPr="00AE544D">
        <w:rPr>
          <w:rFonts w:ascii="Verdana" w:hAnsi="Verdana"/>
          <w:sz w:val="20"/>
        </w:rPr>
        <w:t>PO</w:t>
      </w:r>
      <w:r w:rsidR="009571B3" w:rsidRPr="00AE544D">
        <w:rPr>
          <w:rFonts w:ascii="Verdana" w:hAnsi="Verdana"/>
          <w:sz w:val="20"/>
        </w:rPr>
        <w:t xml:space="preserve"> paprašius </w:t>
      </w:r>
      <w:r w:rsidR="00F51DD1" w:rsidRPr="00AE544D">
        <w:rPr>
          <w:rFonts w:ascii="Verdana" w:hAnsi="Verdana"/>
          <w:sz w:val="20"/>
        </w:rPr>
        <w:t>tiekėjo</w:t>
      </w:r>
      <w:r w:rsidR="009571B3" w:rsidRPr="00AE544D">
        <w:rPr>
          <w:rFonts w:ascii="Verdana" w:hAnsi="Verdana"/>
          <w:sz w:val="20"/>
        </w:rPr>
        <w:t xml:space="preserve"> pagrįsti pasiūlyme nurodytą </w:t>
      </w:r>
      <w:r w:rsidR="000E6BFA" w:rsidRPr="00AE544D">
        <w:rPr>
          <w:rFonts w:ascii="Verdana" w:hAnsi="Verdana"/>
          <w:sz w:val="20"/>
        </w:rPr>
        <w:t>P</w:t>
      </w:r>
      <w:r w:rsidR="00564392" w:rsidRPr="00AE544D">
        <w:rPr>
          <w:rFonts w:ascii="Verdana" w:hAnsi="Verdana"/>
          <w:sz w:val="20"/>
        </w:rPr>
        <w:t>irkimo objekto</w:t>
      </w:r>
      <w:r w:rsidR="009571B3" w:rsidRPr="00AE544D">
        <w:rPr>
          <w:rFonts w:ascii="Verdana" w:hAnsi="Verdana"/>
          <w:sz w:val="20"/>
        </w:rPr>
        <w:t xml:space="preserve"> ar jų sudedamųjų dalių kainą arba sąnaudas, jeigu jos atrodo neįprastai mažos</w:t>
      </w:r>
      <w:r w:rsidR="00B9589C" w:rsidRPr="00AE544D">
        <w:rPr>
          <w:rFonts w:ascii="Verdana" w:hAnsi="Verdana"/>
          <w:sz w:val="20"/>
        </w:rPr>
        <w:t>,</w:t>
      </w:r>
      <w:r w:rsidR="009571B3" w:rsidRPr="00AE544D">
        <w:rPr>
          <w:rFonts w:ascii="Verdana" w:hAnsi="Verdana"/>
          <w:sz w:val="20"/>
        </w:rPr>
        <w:t xml:space="preserve"> </w:t>
      </w:r>
      <w:r w:rsidR="00F51DD1" w:rsidRPr="00AE544D">
        <w:rPr>
          <w:rFonts w:ascii="Verdana" w:hAnsi="Verdana"/>
          <w:sz w:val="20"/>
        </w:rPr>
        <w:t>tiekėjas</w:t>
      </w:r>
      <w:r w:rsidR="009571B3" w:rsidRPr="00AE544D">
        <w:rPr>
          <w:rFonts w:ascii="Verdana" w:hAnsi="Verdana"/>
          <w:sz w:val="20"/>
        </w:rPr>
        <w:t xml:space="preserve"> </w:t>
      </w:r>
      <w:r w:rsidR="00B9589C" w:rsidRPr="00AE544D">
        <w:rPr>
          <w:rFonts w:ascii="Verdana" w:hAnsi="Verdana"/>
          <w:sz w:val="20"/>
        </w:rPr>
        <w:t xml:space="preserve">per PO nurodytą terminą </w:t>
      </w:r>
      <w:r w:rsidR="009571B3" w:rsidRPr="00AE544D">
        <w:rPr>
          <w:rFonts w:ascii="Verdana" w:hAnsi="Verdana"/>
          <w:sz w:val="20"/>
        </w:rPr>
        <w:t xml:space="preserve">tinkamai nepagrindžia pasiūlyme nurodytos </w:t>
      </w:r>
      <w:r w:rsidR="000E6BFA" w:rsidRPr="00AE544D">
        <w:rPr>
          <w:rFonts w:ascii="Verdana" w:hAnsi="Verdana"/>
          <w:sz w:val="20"/>
        </w:rPr>
        <w:t>P</w:t>
      </w:r>
      <w:r w:rsidR="00564392" w:rsidRPr="00AE544D">
        <w:rPr>
          <w:rFonts w:ascii="Verdana" w:hAnsi="Verdana"/>
          <w:sz w:val="20"/>
        </w:rPr>
        <w:t>irkimo objekto</w:t>
      </w:r>
      <w:r w:rsidR="009571B3" w:rsidRPr="00AE544D">
        <w:rPr>
          <w:rFonts w:ascii="Verdana" w:hAnsi="Verdana"/>
          <w:sz w:val="20"/>
        </w:rPr>
        <w:t xml:space="preserve"> ar </w:t>
      </w:r>
      <w:r w:rsidR="00564392" w:rsidRPr="00AE544D">
        <w:rPr>
          <w:rFonts w:ascii="Verdana" w:hAnsi="Verdana"/>
          <w:sz w:val="20"/>
        </w:rPr>
        <w:t xml:space="preserve">jo </w:t>
      </w:r>
      <w:r w:rsidR="009571B3" w:rsidRPr="00AE544D">
        <w:rPr>
          <w:rFonts w:ascii="Verdana" w:hAnsi="Verdana"/>
          <w:sz w:val="20"/>
        </w:rPr>
        <w:t xml:space="preserve">sudedamųjų dalių </w:t>
      </w:r>
      <w:r w:rsidR="00564392" w:rsidRPr="00AE544D">
        <w:rPr>
          <w:rFonts w:ascii="Verdana" w:hAnsi="Verdana"/>
          <w:sz w:val="20"/>
        </w:rPr>
        <w:t xml:space="preserve">kainos </w:t>
      </w:r>
      <w:r w:rsidR="009571B3" w:rsidRPr="00AE544D">
        <w:rPr>
          <w:rFonts w:ascii="Verdana" w:hAnsi="Verdana"/>
          <w:sz w:val="20"/>
        </w:rPr>
        <w:t>arba sąnaud</w:t>
      </w:r>
      <w:r w:rsidR="00564392" w:rsidRPr="00AE544D">
        <w:rPr>
          <w:rFonts w:ascii="Verdana" w:hAnsi="Verdana"/>
          <w:sz w:val="20"/>
        </w:rPr>
        <w:t>ų</w:t>
      </w:r>
      <w:r w:rsidR="009571B3" w:rsidRPr="00AE544D">
        <w:rPr>
          <w:rFonts w:ascii="Verdana" w:hAnsi="Verdana"/>
          <w:sz w:val="20"/>
        </w:rPr>
        <w:t>;</w:t>
      </w:r>
    </w:p>
    <w:p w14:paraId="65215C69" w14:textId="77777777" w:rsidR="00142368" w:rsidRPr="00AE544D" w:rsidRDefault="00142368" w:rsidP="00333DF4">
      <w:pPr>
        <w:numPr>
          <w:ilvl w:val="2"/>
          <w:numId w:val="24"/>
        </w:numPr>
        <w:tabs>
          <w:tab w:val="left" w:pos="0"/>
          <w:tab w:val="left" w:pos="567"/>
          <w:tab w:val="left" w:pos="709"/>
        </w:tabs>
        <w:suppressAutoHyphens/>
        <w:spacing w:after="0" w:line="240" w:lineRule="auto"/>
        <w:ind w:left="-142" w:firstLine="0"/>
        <w:jc w:val="both"/>
        <w:rPr>
          <w:rFonts w:ascii="Verdana" w:hAnsi="Verdana"/>
          <w:sz w:val="20"/>
        </w:rPr>
      </w:pPr>
      <w:r w:rsidRPr="00AE544D">
        <w:rPr>
          <w:rFonts w:ascii="Verdana" w:hAnsi="Verdana"/>
          <w:sz w:val="20"/>
        </w:rPr>
        <w:t xml:space="preserve">pasiūlyta kaina </w:t>
      </w:r>
      <w:r w:rsidR="00D14C93" w:rsidRPr="00AE544D">
        <w:rPr>
          <w:rFonts w:ascii="Verdana" w:hAnsi="Verdana"/>
          <w:sz w:val="20"/>
        </w:rPr>
        <w:t>viršija pirkimui skirtas lėšas, nustatytas PO prieš pradedant pirkimo procedūrą</w:t>
      </w:r>
      <w:r w:rsidR="00EF54E0" w:rsidRPr="00AE544D">
        <w:rPr>
          <w:rFonts w:ascii="Verdana" w:hAnsi="Verdana"/>
          <w:sz w:val="20"/>
        </w:rPr>
        <w:t>,</w:t>
      </w:r>
      <w:r w:rsidR="00D14C93" w:rsidRPr="00AE544D" w:rsidDel="00D14C93">
        <w:rPr>
          <w:rFonts w:ascii="Verdana" w:hAnsi="Verdana"/>
          <w:sz w:val="20"/>
        </w:rPr>
        <w:t xml:space="preserve"> </w:t>
      </w:r>
      <w:r w:rsidRPr="00AE544D">
        <w:rPr>
          <w:rFonts w:ascii="Verdana" w:hAnsi="Verdana"/>
          <w:sz w:val="20"/>
        </w:rPr>
        <w:t xml:space="preserve">ir </w:t>
      </w:r>
      <w:r w:rsidR="00053924" w:rsidRPr="00AE544D">
        <w:rPr>
          <w:rFonts w:ascii="Verdana" w:hAnsi="Verdana"/>
          <w:sz w:val="20"/>
        </w:rPr>
        <w:t xml:space="preserve">PO </w:t>
      </w:r>
      <w:r w:rsidRPr="00AE544D">
        <w:rPr>
          <w:rFonts w:ascii="Verdana" w:hAnsi="Verdana"/>
          <w:sz w:val="20"/>
        </w:rPr>
        <w:t>nepriimtina</w:t>
      </w:r>
      <w:r w:rsidR="00341A15" w:rsidRPr="00AE544D">
        <w:rPr>
          <w:rFonts w:ascii="Verdana" w:hAnsi="Verdana"/>
          <w:sz w:val="20"/>
        </w:rPr>
        <w:t>.</w:t>
      </w:r>
    </w:p>
    <w:p w14:paraId="6F1EDD26" w14:textId="77777777" w:rsidR="00065C74" w:rsidRPr="00AE544D" w:rsidRDefault="00A75956" w:rsidP="008A42EC">
      <w:pPr>
        <w:tabs>
          <w:tab w:val="left" w:pos="567"/>
          <w:tab w:val="left" w:pos="709"/>
        </w:tabs>
        <w:spacing w:after="0" w:line="240" w:lineRule="auto"/>
        <w:ind w:left="-142"/>
        <w:jc w:val="both"/>
        <w:rPr>
          <w:rFonts w:ascii="Verdana" w:hAnsi="Verdana"/>
          <w:sz w:val="20"/>
        </w:rPr>
      </w:pPr>
      <w:r w:rsidRPr="00AE544D">
        <w:rPr>
          <w:rFonts w:ascii="Verdana" w:hAnsi="Verdana"/>
          <w:b/>
          <w:sz w:val="20"/>
        </w:rPr>
        <w:t>13.9</w:t>
      </w:r>
      <w:r w:rsidRPr="00AE544D">
        <w:rPr>
          <w:rFonts w:ascii="Verdana" w:hAnsi="Verdana"/>
          <w:sz w:val="20"/>
        </w:rPr>
        <w:t xml:space="preserve"> </w:t>
      </w:r>
      <w:r w:rsidR="00065C74" w:rsidRPr="00AE544D">
        <w:rPr>
          <w:rFonts w:ascii="Verdana" w:hAnsi="Verdana"/>
          <w:sz w:val="20"/>
        </w:rPr>
        <w:t xml:space="preserve">Prieš nustatydama laimėjusį pasiūlymą, </w:t>
      </w:r>
      <w:r w:rsidR="00341A15" w:rsidRPr="00AE544D">
        <w:rPr>
          <w:rFonts w:ascii="Verdana" w:hAnsi="Verdana"/>
          <w:sz w:val="20"/>
        </w:rPr>
        <w:t>PO</w:t>
      </w:r>
      <w:r w:rsidR="00065C74" w:rsidRPr="00AE544D">
        <w:rPr>
          <w:rFonts w:ascii="Verdana" w:hAnsi="Verdana"/>
          <w:sz w:val="20"/>
        </w:rPr>
        <w:t xml:space="preserve"> reikalauja, kad ekonomiškai naudingiausią pasiūlymą pateikęs tiekėjas pateiktų aktualius dokumentus, patvirtinančius jo pašalinimo pagrindų nebuvimą ir atitiktį kvalifikacijos reikalavimams, pagal VPĮ 51 straipsnį.</w:t>
      </w:r>
    </w:p>
    <w:p w14:paraId="0E64FF06" w14:textId="77777777" w:rsidR="007D2116" w:rsidRPr="00AE544D" w:rsidRDefault="007D2116" w:rsidP="00333DF4">
      <w:pPr>
        <w:numPr>
          <w:ilvl w:val="1"/>
          <w:numId w:val="33"/>
        </w:numPr>
        <w:tabs>
          <w:tab w:val="left" w:pos="0"/>
          <w:tab w:val="left" w:pos="709"/>
        </w:tabs>
        <w:spacing w:after="0" w:line="240" w:lineRule="auto"/>
        <w:ind w:left="-142" w:firstLine="0"/>
        <w:jc w:val="both"/>
        <w:rPr>
          <w:rFonts w:ascii="Verdana" w:hAnsi="Verdana"/>
          <w:sz w:val="20"/>
        </w:rPr>
      </w:pPr>
      <w:r w:rsidRPr="00AE544D">
        <w:rPr>
          <w:rFonts w:ascii="Verdana" w:hAnsi="Verdana"/>
          <w:sz w:val="20"/>
        </w:rPr>
        <w:t xml:space="preserve">PO nereikalauja iš tiekėjo pateikti tų dokumentų ar informacijos, patvirtinančių atitiktį reikalavimams, jeigu: </w:t>
      </w:r>
    </w:p>
    <w:p w14:paraId="75214809" w14:textId="77777777" w:rsidR="00C61C86" w:rsidRPr="00AE544D" w:rsidRDefault="007D2116" w:rsidP="00333DF4">
      <w:pPr>
        <w:numPr>
          <w:ilvl w:val="0"/>
          <w:numId w:val="34"/>
        </w:numPr>
        <w:tabs>
          <w:tab w:val="left" w:pos="0"/>
          <w:tab w:val="left" w:pos="567"/>
        </w:tabs>
        <w:spacing w:after="0" w:line="240" w:lineRule="auto"/>
        <w:ind w:left="-142" w:firstLine="0"/>
        <w:jc w:val="both"/>
        <w:rPr>
          <w:rFonts w:ascii="Verdana" w:hAnsi="Verdana"/>
          <w:sz w:val="20"/>
        </w:rPr>
      </w:pPr>
      <w:r w:rsidRPr="00AE544D">
        <w:rPr>
          <w:rFonts w:ascii="Verdana" w:hAnsi="Verdana"/>
          <w:sz w:val="20"/>
        </w:rPr>
        <w:t>turi galimybę susipažinti su šiais dokumentais ar informacija tiesiogiai ir neatlygintinai, prisijungusi prie nacionalinės duomenų bazės bet kurioje ES valstybėje narėje</w:t>
      </w:r>
      <w:r w:rsidRPr="00AE544D">
        <w:rPr>
          <w:rFonts w:ascii="Verdana" w:hAnsi="Verdana"/>
          <w:position w:val="9"/>
          <w:sz w:val="20"/>
        </w:rPr>
        <w:t xml:space="preserve"> </w:t>
      </w:r>
      <w:r w:rsidRPr="00AE544D">
        <w:rPr>
          <w:rFonts w:ascii="Verdana" w:hAnsi="Verdana"/>
          <w:sz w:val="20"/>
        </w:rPr>
        <w:t>arba naudodamasis CVP IS. Neatlygintinai prieinamą informaciją PO tikrina kartu su dokumentais, pateiktais pagal EBVPD, ir tik galimo</w:t>
      </w:r>
      <w:r w:rsidRPr="00AE544D">
        <w:rPr>
          <w:rFonts w:ascii="Verdana" w:hAnsi="Verdana"/>
          <w:spacing w:val="-7"/>
          <w:sz w:val="20"/>
        </w:rPr>
        <w:t xml:space="preserve"> </w:t>
      </w:r>
      <w:r w:rsidR="00184CB2" w:rsidRPr="00AE544D">
        <w:rPr>
          <w:rFonts w:ascii="Verdana" w:hAnsi="Verdana"/>
          <w:sz w:val="20"/>
        </w:rPr>
        <w:t>laimėtojo</w:t>
      </w:r>
      <w:r w:rsidR="00C61C86" w:rsidRPr="00AE544D">
        <w:rPr>
          <w:rFonts w:ascii="Verdana" w:hAnsi="Verdana"/>
          <w:sz w:val="20"/>
        </w:rPr>
        <w:t>. Jeigu dėl informacinių sistemų techninių trikdžių PO neturės galimybės patikrinti neatlygintinai prieinamų duomenų apie tiekėją, ji turės teisę prašyti tiekėjo, pateikti nustatyta tvarka išduotą dokumentą, patvirtinantį atitiktį reikalavimui.</w:t>
      </w:r>
    </w:p>
    <w:p w14:paraId="07E95EA4" w14:textId="77777777" w:rsidR="007D2116" w:rsidRPr="00AE544D" w:rsidRDefault="007D2116" w:rsidP="00333DF4">
      <w:pPr>
        <w:numPr>
          <w:ilvl w:val="2"/>
          <w:numId w:val="25"/>
        </w:numPr>
        <w:tabs>
          <w:tab w:val="left" w:pos="0"/>
          <w:tab w:val="left" w:pos="567"/>
        </w:tabs>
        <w:spacing w:after="0" w:line="240" w:lineRule="auto"/>
        <w:ind w:left="-142" w:firstLine="0"/>
        <w:jc w:val="both"/>
        <w:rPr>
          <w:rFonts w:ascii="Verdana" w:hAnsi="Verdana"/>
          <w:sz w:val="20"/>
        </w:rPr>
      </w:pPr>
      <w:r w:rsidRPr="00AE544D">
        <w:rPr>
          <w:rFonts w:ascii="Verdana" w:hAnsi="Verdana"/>
          <w:sz w:val="20"/>
        </w:rPr>
        <w:t>šiuos dokumentus jau turi iš ankstesnių pirkimo procedūrų (pvz., jeigu tiekėjas yra juos pateikęs kartu su pasiūlymu arba ankstesnio pirkimo</w:t>
      </w:r>
      <w:r w:rsidRPr="00AE544D">
        <w:rPr>
          <w:rFonts w:ascii="Verdana" w:hAnsi="Verdana"/>
          <w:spacing w:val="-7"/>
          <w:sz w:val="20"/>
        </w:rPr>
        <w:t xml:space="preserve"> </w:t>
      </w:r>
      <w:r w:rsidRPr="00AE544D">
        <w:rPr>
          <w:rFonts w:ascii="Verdana" w:hAnsi="Verdana"/>
          <w:sz w:val="20"/>
        </w:rPr>
        <w:t>metu</w:t>
      </w:r>
      <w:r w:rsidR="00C61C86" w:rsidRPr="00AE544D">
        <w:rPr>
          <w:rFonts w:ascii="Verdana" w:hAnsi="Verdana"/>
          <w:sz w:val="20"/>
        </w:rPr>
        <w:t>)</w:t>
      </w:r>
      <w:r w:rsidRPr="00AE544D">
        <w:rPr>
          <w:rFonts w:ascii="Verdana" w:hAnsi="Verdana"/>
          <w:sz w:val="20"/>
        </w:rPr>
        <w:t>.</w:t>
      </w:r>
    </w:p>
    <w:p w14:paraId="0A5EC629" w14:textId="77777777" w:rsidR="00A93A21" w:rsidRPr="00AE544D" w:rsidRDefault="00A93A21" w:rsidP="00333DF4">
      <w:pPr>
        <w:numPr>
          <w:ilvl w:val="1"/>
          <w:numId w:val="35"/>
        </w:numPr>
        <w:tabs>
          <w:tab w:val="left" w:pos="0"/>
          <w:tab w:val="left" w:pos="709"/>
        </w:tabs>
        <w:suppressAutoHyphens/>
        <w:spacing w:after="0" w:line="240" w:lineRule="auto"/>
        <w:ind w:left="-142" w:firstLine="0"/>
        <w:jc w:val="both"/>
        <w:rPr>
          <w:rFonts w:ascii="Verdana" w:hAnsi="Verdana"/>
          <w:sz w:val="20"/>
        </w:rPr>
      </w:pPr>
      <w:r w:rsidRPr="00AE544D">
        <w:rPr>
          <w:rFonts w:ascii="Verdana" w:hAnsi="Verdana"/>
          <w:bCs/>
          <w:sz w:val="20"/>
        </w:rPr>
        <w:t>P</w:t>
      </w:r>
      <w:r w:rsidR="00341A15" w:rsidRPr="00AE544D">
        <w:rPr>
          <w:rFonts w:ascii="Verdana" w:hAnsi="Verdana"/>
          <w:bCs/>
          <w:sz w:val="20"/>
        </w:rPr>
        <w:t>O</w:t>
      </w:r>
      <w:r w:rsidRPr="00AE544D">
        <w:rPr>
          <w:rFonts w:ascii="Verdana" w:hAnsi="Verdana"/>
          <w:bCs/>
          <w:sz w:val="20"/>
        </w:rPr>
        <w:t xml:space="preserve"> gali nevertinti viso tiekėjo pasiūlymo, jeigu patikrinusi jo dalį nustato, kad, vadovaujantis </w:t>
      </w:r>
      <w:r w:rsidR="005A5E91" w:rsidRPr="00AE544D">
        <w:rPr>
          <w:rFonts w:ascii="Verdana" w:hAnsi="Verdana"/>
          <w:bCs/>
          <w:sz w:val="20"/>
        </w:rPr>
        <w:t xml:space="preserve">pirkimo sąlygų ir </w:t>
      </w:r>
      <w:r w:rsidRPr="00AE544D">
        <w:rPr>
          <w:rFonts w:ascii="Verdana" w:hAnsi="Verdana"/>
          <w:bCs/>
          <w:sz w:val="20"/>
        </w:rPr>
        <w:t>VPĮ reikalavimais, pasiūlymas turi būti atmestas.</w:t>
      </w:r>
    </w:p>
    <w:p w14:paraId="032A24F6" w14:textId="77777777" w:rsidR="00741634" w:rsidRPr="00AE544D" w:rsidRDefault="00741634" w:rsidP="005B6D28">
      <w:pPr>
        <w:pStyle w:val="Heading1"/>
        <w:spacing w:before="240" w:after="120"/>
        <w:ind w:left="-142" w:firstLine="0"/>
        <w:rPr>
          <w:rFonts w:ascii="Verdana" w:hAnsi="Verdana"/>
          <w:b/>
          <w:sz w:val="20"/>
          <w:szCs w:val="20"/>
          <w:lang w:eastAsia="en-US"/>
        </w:rPr>
      </w:pPr>
      <w:bookmarkStart w:id="21" w:name="_Toc70500211"/>
      <w:r w:rsidRPr="00AE544D">
        <w:rPr>
          <w:rFonts w:ascii="Verdana" w:hAnsi="Verdana"/>
          <w:b/>
          <w:sz w:val="20"/>
          <w:szCs w:val="20"/>
          <w:lang w:eastAsia="en-US"/>
        </w:rPr>
        <w:t>PASIŪLYMŲ VERTINIMAS</w:t>
      </w:r>
      <w:bookmarkEnd w:id="21"/>
    </w:p>
    <w:p w14:paraId="422D7EBF" w14:textId="404D6470" w:rsidR="00A75956" w:rsidRPr="00AE544D" w:rsidRDefault="00A75956" w:rsidP="00333DF4">
      <w:pPr>
        <w:pStyle w:val="BodyText"/>
        <w:numPr>
          <w:ilvl w:val="1"/>
          <w:numId w:val="26"/>
        </w:numPr>
        <w:tabs>
          <w:tab w:val="left" w:pos="-142"/>
          <w:tab w:val="left" w:pos="0"/>
          <w:tab w:val="left" w:pos="142"/>
          <w:tab w:val="left" w:pos="709"/>
        </w:tabs>
        <w:ind w:left="-142" w:firstLine="0"/>
        <w:jc w:val="both"/>
        <w:rPr>
          <w:rFonts w:ascii="Verdana" w:hAnsi="Verdana"/>
          <w:i/>
          <w:sz w:val="20"/>
          <w:szCs w:val="20"/>
        </w:rPr>
      </w:pPr>
      <w:r w:rsidRPr="00AE544D">
        <w:rPr>
          <w:rFonts w:ascii="Verdana" w:hAnsi="Verdana"/>
          <w:sz w:val="20"/>
          <w:szCs w:val="20"/>
          <w:lang w:val="lt-LT"/>
        </w:rPr>
        <w:t xml:space="preserve">Pasiūlymai </w:t>
      </w:r>
      <w:r w:rsidRPr="00AE544D">
        <w:rPr>
          <w:rFonts w:ascii="Verdana" w:hAnsi="Verdana"/>
          <w:sz w:val="20"/>
          <w:szCs w:val="20"/>
        </w:rPr>
        <w:t xml:space="preserve">bus vertinami pagal </w:t>
      </w:r>
      <w:r w:rsidRPr="00AE544D">
        <w:rPr>
          <w:rFonts w:ascii="Verdana" w:hAnsi="Verdana"/>
          <w:sz w:val="20"/>
          <w:szCs w:val="20"/>
          <w:lang w:val="lt-LT"/>
        </w:rPr>
        <w:t>kainos</w:t>
      </w:r>
      <w:r w:rsidR="008C2E4D" w:rsidRPr="00AE544D">
        <w:rPr>
          <w:rFonts w:ascii="Verdana" w:hAnsi="Verdana"/>
          <w:sz w:val="20"/>
          <w:szCs w:val="20"/>
          <w:lang w:val="lt-LT"/>
        </w:rPr>
        <w:t xml:space="preserve"> </w:t>
      </w:r>
      <w:r w:rsidRPr="00AE544D">
        <w:rPr>
          <w:rFonts w:ascii="Verdana" w:hAnsi="Verdana"/>
          <w:sz w:val="20"/>
          <w:szCs w:val="20"/>
        </w:rPr>
        <w:t>kriterijų.</w:t>
      </w:r>
    </w:p>
    <w:p w14:paraId="591F55A0" w14:textId="77777777" w:rsidR="00741634" w:rsidRPr="00AE544D" w:rsidRDefault="00741634" w:rsidP="00333DF4">
      <w:pPr>
        <w:numPr>
          <w:ilvl w:val="1"/>
          <w:numId w:val="26"/>
        </w:numPr>
        <w:tabs>
          <w:tab w:val="left" w:pos="0"/>
          <w:tab w:val="left" w:pos="142"/>
          <w:tab w:val="left" w:pos="709"/>
          <w:tab w:val="left" w:pos="1276"/>
          <w:tab w:val="left" w:pos="2127"/>
        </w:tabs>
        <w:spacing w:after="0" w:line="240" w:lineRule="auto"/>
        <w:ind w:left="-142" w:firstLine="0"/>
        <w:jc w:val="both"/>
        <w:rPr>
          <w:rFonts w:ascii="Verdana" w:eastAsia="Times New Roman" w:hAnsi="Verdana"/>
          <w:sz w:val="20"/>
          <w:lang w:eastAsia="en-US"/>
        </w:rPr>
      </w:pPr>
      <w:r w:rsidRPr="00AE544D">
        <w:rPr>
          <w:rFonts w:ascii="Verdana" w:hAnsi="Verdana"/>
          <w:sz w:val="20"/>
          <w:lang w:eastAsia="en-US"/>
        </w:rPr>
        <w:t xml:space="preserve">Pasiūlymuose nurodytos kainos bus vertinamos eurais. </w:t>
      </w:r>
      <w:r w:rsidR="00E154B4" w:rsidRPr="00AE544D">
        <w:rPr>
          <w:rFonts w:ascii="Verdana" w:hAnsi="Verdana"/>
          <w:sz w:val="20"/>
        </w:rPr>
        <w:t xml:space="preserve">Jeigu pasiūlymuose kainos nurodytos užsienio valiuta, jos bus perskaičiuojamos eurais pagal Europos </w:t>
      </w:r>
      <w:r w:rsidR="002F6543" w:rsidRPr="00AE544D">
        <w:rPr>
          <w:rFonts w:ascii="Verdana" w:hAnsi="Verdana"/>
          <w:sz w:val="20"/>
        </w:rPr>
        <w:t>C</w:t>
      </w:r>
      <w:r w:rsidR="00E154B4" w:rsidRPr="00AE544D">
        <w:rPr>
          <w:rFonts w:ascii="Verdana" w:hAnsi="Verdana"/>
          <w:sz w:val="20"/>
        </w:rPr>
        <w:t xml:space="preserve">entrinio </w:t>
      </w:r>
      <w:r w:rsidR="002F6543" w:rsidRPr="00AE544D">
        <w:rPr>
          <w:rFonts w:ascii="Verdana" w:hAnsi="Verdana"/>
          <w:sz w:val="20"/>
        </w:rPr>
        <w:t>B</w:t>
      </w:r>
      <w:r w:rsidR="00E154B4" w:rsidRPr="00AE544D">
        <w:rPr>
          <w:rFonts w:ascii="Verdana" w:hAnsi="Verdana"/>
          <w:sz w:val="20"/>
        </w:rPr>
        <w:t>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501630" w:rsidRPr="00AE544D">
        <w:rPr>
          <w:rFonts w:ascii="Verdana" w:hAnsi="Verdana"/>
          <w:sz w:val="20"/>
          <w:lang w:eastAsia="en-US"/>
        </w:rPr>
        <w:t xml:space="preserve"> </w:t>
      </w:r>
      <w:r w:rsidRPr="00AE544D">
        <w:rPr>
          <w:rFonts w:ascii="Verdana" w:hAnsi="Verdana"/>
          <w:color w:val="0D0D0D"/>
          <w:sz w:val="20"/>
          <w:lang w:eastAsia="en-US"/>
        </w:rPr>
        <w:t xml:space="preserve">Bus vertinama bendra pasiūlymo kaina su PVM, išreikšta ir apskaičiuota taip, kaip nurodyta </w:t>
      </w:r>
      <w:r w:rsidR="00E50B52" w:rsidRPr="00AE544D">
        <w:rPr>
          <w:rFonts w:ascii="Verdana" w:hAnsi="Verdana"/>
          <w:color w:val="0D0D0D"/>
          <w:sz w:val="20"/>
          <w:lang w:eastAsia="en-US"/>
        </w:rPr>
        <w:t>Pirkim</w:t>
      </w:r>
      <w:r w:rsidRPr="00AE544D">
        <w:rPr>
          <w:rFonts w:ascii="Verdana" w:hAnsi="Verdana"/>
          <w:color w:val="0D0D0D"/>
          <w:sz w:val="20"/>
          <w:lang w:eastAsia="en-US"/>
        </w:rPr>
        <w:t>o sąlygų</w:t>
      </w:r>
      <w:r w:rsidR="009C3F6E" w:rsidRPr="00AE544D">
        <w:rPr>
          <w:rFonts w:ascii="Verdana" w:hAnsi="Verdana"/>
          <w:color w:val="0D0D0D"/>
          <w:sz w:val="20"/>
          <w:lang w:eastAsia="en-US"/>
        </w:rPr>
        <w:t xml:space="preserve"> </w:t>
      </w:r>
      <w:r w:rsidR="00827B39" w:rsidRPr="00AE544D">
        <w:rPr>
          <w:rFonts w:ascii="Verdana" w:hAnsi="Verdana"/>
          <w:color w:val="0D0D0D"/>
          <w:sz w:val="20"/>
          <w:lang w:eastAsia="en-US"/>
        </w:rPr>
        <w:t>2</w:t>
      </w:r>
      <w:r w:rsidRPr="00AE544D">
        <w:rPr>
          <w:rFonts w:ascii="Verdana" w:hAnsi="Verdana"/>
          <w:color w:val="0D0D0D"/>
          <w:sz w:val="20"/>
          <w:lang w:eastAsia="en-US"/>
        </w:rPr>
        <w:t xml:space="preserve"> priede.</w:t>
      </w:r>
    </w:p>
    <w:p w14:paraId="37F09BF2" w14:textId="77777777" w:rsidR="00741634" w:rsidRPr="00AE544D" w:rsidRDefault="00741634" w:rsidP="00333DF4">
      <w:pPr>
        <w:numPr>
          <w:ilvl w:val="1"/>
          <w:numId w:val="26"/>
        </w:numPr>
        <w:tabs>
          <w:tab w:val="left" w:pos="0"/>
          <w:tab w:val="left" w:pos="142"/>
          <w:tab w:val="left" w:pos="709"/>
          <w:tab w:val="left" w:pos="1276"/>
          <w:tab w:val="left" w:pos="2127"/>
        </w:tabs>
        <w:spacing w:after="0" w:line="240" w:lineRule="auto"/>
        <w:ind w:left="-142" w:firstLine="0"/>
        <w:jc w:val="both"/>
        <w:rPr>
          <w:rFonts w:ascii="Verdana" w:hAnsi="Verdana"/>
          <w:sz w:val="20"/>
          <w:lang w:eastAsia="en-US"/>
        </w:rPr>
      </w:pPr>
      <w:r w:rsidRPr="00AE544D">
        <w:rPr>
          <w:rFonts w:ascii="Verdana" w:hAnsi="Verdana"/>
          <w:sz w:val="20"/>
          <w:lang w:eastAsia="en-US"/>
        </w:rPr>
        <w:t xml:space="preserve">Jeigu </w:t>
      </w:r>
      <w:r w:rsidR="00341A15" w:rsidRPr="00AE544D">
        <w:rPr>
          <w:rFonts w:ascii="Verdana" w:hAnsi="Verdana"/>
          <w:sz w:val="20"/>
          <w:lang w:eastAsia="en-US"/>
        </w:rPr>
        <w:t>PO</w:t>
      </w:r>
      <w:r w:rsidRPr="00AE544D">
        <w:rPr>
          <w:rFonts w:ascii="Verdana" w:hAnsi="Verdana"/>
          <w:sz w:val="20"/>
          <w:lang w:eastAsia="en-US"/>
        </w:rPr>
        <w:t xml:space="preserve"> teisės aktų nustatyta tvarka pati turi sumokėti PVM į valstybės biudžetą už įsigytą </w:t>
      </w:r>
      <w:r w:rsidR="00E50B52" w:rsidRPr="00AE544D">
        <w:rPr>
          <w:rFonts w:ascii="Verdana" w:hAnsi="Verdana"/>
          <w:sz w:val="20"/>
          <w:lang w:eastAsia="en-US"/>
        </w:rPr>
        <w:t>Pirkim</w:t>
      </w:r>
      <w:r w:rsidRPr="00AE544D">
        <w:rPr>
          <w:rFonts w:ascii="Verdana" w:hAnsi="Verdana"/>
          <w:sz w:val="20"/>
          <w:lang w:eastAsia="en-US"/>
        </w:rPr>
        <w:t xml:space="preserve">o objektą, </w:t>
      </w:r>
      <w:r w:rsidR="00341A15" w:rsidRPr="00AE544D">
        <w:rPr>
          <w:rFonts w:ascii="Verdana" w:hAnsi="Verdana"/>
          <w:sz w:val="20"/>
          <w:lang w:eastAsia="en-US"/>
        </w:rPr>
        <w:t>PO</w:t>
      </w:r>
      <w:r w:rsidRPr="00AE544D">
        <w:rPr>
          <w:rFonts w:ascii="Verdana" w:hAnsi="Verdana"/>
          <w:sz w:val="20"/>
          <w:lang w:eastAsia="en-US"/>
        </w:rPr>
        <w:t xml:space="preserve"> vertindama tiekėjo pasiūlymą prie jo siūlomos bendros pasiūlymo kainos be PVM pridės </w:t>
      </w:r>
      <w:r w:rsidR="0046640C" w:rsidRPr="00AE544D">
        <w:rPr>
          <w:rFonts w:ascii="Verdana" w:hAnsi="Verdana"/>
          <w:sz w:val="20"/>
          <w:lang w:eastAsia="en-US"/>
        </w:rPr>
        <w:t>pagal</w:t>
      </w:r>
      <w:r w:rsidR="00325F29" w:rsidRPr="00AE544D">
        <w:rPr>
          <w:rFonts w:ascii="Verdana" w:hAnsi="Verdana"/>
          <w:sz w:val="20"/>
        </w:rPr>
        <w:t xml:space="preserve"> pasiūlymo pateikimo dieną Lietuvoje galiojantį PVM tarifą apskaičiuotą šio mokesčio sumą</w:t>
      </w:r>
      <w:r w:rsidRPr="00AE544D">
        <w:rPr>
          <w:rFonts w:ascii="Verdana" w:hAnsi="Verdana"/>
          <w:sz w:val="20"/>
          <w:lang w:eastAsia="en-US"/>
        </w:rPr>
        <w:t>.</w:t>
      </w:r>
    </w:p>
    <w:p w14:paraId="5784170B" w14:textId="77777777" w:rsidR="00741634" w:rsidRPr="00AE544D" w:rsidRDefault="006C11A7" w:rsidP="005B6D28">
      <w:pPr>
        <w:pStyle w:val="Heading1"/>
        <w:spacing w:before="240" w:after="120"/>
        <w:ind w:left="-142" w:firstLine="0"/>
        <w:rPr>
          <w:rFonts w:ascii="Verdana" w:hAnsi="Verdana"/>
          <w:b/>
          <w:sz w:val="20"/>
          <w:szCs w:val="20"/>
        </w:rPr>
      </w:pPr>
      <w:bookmarkStart w:id="22" w:name="_Toc70500212"/>
      <w:r w:rsidRPr="00AE544D">
        <w:rPr>
          <w:rFonts w:ascii="Verdana" w:hAnsi="Verdana"/>
          <w:b/>
          <w:sz w:val="20"/>
          <w:szCs w:val="20"/>
        </w:rPr>
        <w:t>PASIŪLYMŲ EILĖ, SPRENDIMAS DĖL LAIMĖJUSIO PASIŪLYMO IR SUTARTIES SUDARYMO</w:t>
      </w:r>
      <w:bookmarkEnd w:id="22"/>
    </w:p>
    <w:p w14:paraId="64FFD35A" w14:textId="77777777" w:rsidR="008E43AB" w:rsidRPr="00AE544D" w:rsidRDefault="008E43AB" w:rsidP="00333DF4">
      <w:pPr>
        <w:numPr>
          <w:ilvl w:val="1"/>
          <w:numId w:val="27"/>
        </w:numPr>
        <w:tabs>
          <w:tab w:val="center" w:pos="0"/>
          <w:tab w:val="left" w:pos="567"/>
          <w:tab w:val="left" w:pos="2127"/>
        </w:tabs>
        <w:spacing w:after="0" w:line="240" w:lineRule="auto"/>
        <w:ind w:left="-142" w:firstLine="0"/>
        <w:jc w:val="both"/>
        <w:rPr>
          <w:rFonts w:ascii="Verdana" w:hAnsi="Verdana"/>
          <w:spacing w:val="-4"/>
          <w:sz w:val="20"/>
          <w:lang w:eastAsia="en-US"/>
        </w:rPr>
      </w:pPr>
      <w:r w:rsidRPr="00AE544D">
        <w:rPr>
          <w:rFonts w:ascii="Verdana" w:hAnsi="Verdana"/>
          <w:sz w:val="20"/>
        </w:rPr>
        <w:t>P</w:t>
      </w:r>
      <w:r w:rsidR="00341A15" w:rsidRPr="00AE544D">
        <w:rPr>
          <w:rFonts w:ascii="Verdana" w:hAnsi="Verdana"/>
          <w:sz w:val="20"/>
        </w:rPr>
        <w:t>O</w:t>
      </w:r>
      <w:r w:rsidRPr="00AE544D">
        <w:rPr>
          <w:rFonts w:ascii="Verdana" w:hAnsi="Verdana"/>
          <w:sz w:val="20"/>
        </w:rPr>
        <w:t>, norėdama priimti sprendimą dėl laimėjusio pasiūlymo, įvertin</w:t>
      </w:r>
      <w:r w:rsidR="009219F1" w:rsidRPr="00AE544D">
        <w:rPr>
          <w:rFonts w:ascii="Verdana" w:hAnsi="Verdana"/>
          <w:sz w:val="20"/>
        </w:rPr>
        <w:t>a</w:t>
      </w:r>
      <w:r w:rsidRPr="00AE544D">
        <w:rPr>
          <w:rFonts w:ascii="Verdana" w:hAnsi="Verdana"/>
          <w:sz w:val="20"/>
        </w:rPr>
        <w:t xml:space="preserve"> pateiktus </w:t>
      </w:r>
      <w:r w:rsidR="00F51DD1" w:rsidRPr="00AE544D">
        <w:rPr>
          <w:rFonts w:ascii="Verdana" w:hAnsi="Verdana"/>
          <w:sz w:val="20"/>
        </w:rPr>
        <w:t>tiekėjų</w:t>
      </w:r>
      <w:r w:rsidRPr="00AE544D">
        <w:rPr>
          <w:rFonts w:ascii="Verdana" w:hAnsi="Verdana"/>
          <w:sz w:val="20"/>
        </w:rPr>
        <w:t xml:space="preserve"> pasiūlymus ir nustat</w:t>
      </w:r>
      <w:r w:rsidR="009219F1" w:rsidRPr="00AE544D">
        <w:rPr>
          <w:rFonts w:ascii="Verdana" w:hAnsi="Verdana"/>
          <w:sz w:val="20"/>
        </w:rPr>
        <w:t>o</w:t>
      </w:r>
      <w:r w:rsidRPr="00AE544D">
        <w:rPr>
          <w:rFonts w:ascii="Verdana" w:hAnsi="Verdana"/>
          <w:sz w:val="20"/>
        </w:rPr>
        <w:t xml:space="preserve"> pasiūlymų eilę (išskyrus atvej</w:t>
      </w:r>
      <w:r w:rsidR="009219F1" w:rsidRPr="00AE544D">
        <w:rPr>
          <w:rFonts w:ascii="Verdana" w:hAnsi="Verdana"/>
          <w:sz w:val="20"/>
        </w:rPr>
        <w:t>į kai</w:t>
      </w:r>
      <w:r w:rsidRPr="00AE544D">
        <w:rPr>
          <w:rFonts w:ascii="Verdana" w:hAnsi="Verdana"/>
          <w:sz w:val="20"/>
        </w:rPr>
        <w:t xml:space="preserve">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72B6F18E" w14:textId="2B7AE741" w:rsidR="008E43AB" w:rsidRPr="00AE544D" w:rsidRDefault="00892057" w:rsidP="00333DF4">
      <w:pPr>
        <w:numPr>
          <w:ilvl w:val="1"/>
          <w:numId w:val="27"/>
        </w:numPr>
        <w:tabs>
          <w:tab w:val="center" w:pos="0"/>
          <w:tab w:val="left" w:pos="567"/>
          <w:tab w:val="left" w:pos="2127"/>
        </w:tabs>
        <w:spacing w:after="0" w:line="240" w:lineRule="auto"/>
        <w:ind w:left="-142" w:firstLine="0"/>
        <w:jc w:val="both"/>
        <w:rPr>
          <w:rFonts w:ascii="Verdana" w:hAnsi="Verdana"/>
          <w:spacing w:val="-4"/>
          <w:sz w:val="20"/>
          <w:lang w:eastAsia="en-US"/>
        </w:rPr>
      </w:pPr>
      <w:r w:rsidRPr="00AE544D">
        <w:rPr>
          <w:rFonts w:ascii="Verdana" w:hAnsi="Verdana"/>
          <w:color w:val="000000"/>
          <w:sz w:val="20"/>
        </w:rPr>
        <w:lastRenderedPageBreak/>
        <w:t>L</w:t>
      </w:r>
      <w:r w:rsidRPr="00AE544D">
        <w:rPr>
          <w:rFonts w:ascii="Verdana" w:hAnsi="Verdana"/>
          <w:sz w:val="20"/>
          <w:lang w:eastAsia="en-US"/>
        </w:rPr>
        <w:t xml:space="preserve">aimėjusiu pasiūlymu pripažįstamas pirmas </w:t>
      </w:r>
      <w:r w:rsidR="00D85D2E" w:rsidRPr="00AE544D">
        <w:rPr>
          <w:rFonts w:ascii="Verdana" w:hAnsi="Verdana"/>
          <w:sz w:val="20"/>
          <w:lang w:eastAsia="en-US"/>
        </w:rPr>
        <w:t xml:space="preserve">pasiūlymų eilėje esantis </w:t>
      </w:r>
      <w:r w:rsidRPr="00AE544D">
        <w:rPr>
          <w:rFonts w:ascii="Verdana" w:hAnsi="Verdana"/>
          <w:sz w:val="20"/>
          <w:lang w:eastAsia="en-US"/>
        </w:rPr>
        <w:t>pasiūlymas.</w:t>
      </w:r>
      <w:r w:rsidR="000A3B6E" w:rsidRPr="00AE544D">
        <w:rPr>
          <w:rFonts w:ascii="Verdana" w:hAnsi="Verdana"/>
          <w:sz w:val="20"/>
          <w:lang w:eastAsia="en-US"/>
        </w:rPr>
        <w:t xml:space="preserve"> Jei </w:t>
      </w:r>
      <w:r w:rsidR="00E90E03" w:rsidRPr="00AE544D">
        <w:rPr>
          <w:rFonts w:ascii="Verdana" w:hAnsi="Verdana"/>
          <w:sz w:val="20"/>
          <w:lang w:eastAsia="en-US"/>
        </w:rPr>
        <w:t>gautas</w:t>
      </w:r>
      <w:r w:rsidR="000A3B6E" w:rsidRPr="00AE544D">
        <w:rPr>
          <w:rFonts w:ascii="Verdana" w:hAnsi="Verdana"/>
          <w:sz w:val="20"/>
          <w:lang w:eastAsia="en-US"/>
        </w:rPr>
        <w:t xml:space="preserve"> tik vienas pasiūlymas</w:t>
      </w:r>
      <w:r w:rsidR="00E90E03" w:rsidRPr="00AE544D">
        <w:rPr>
          <w:rFonts w:ascii="Verdana" w:hAnsi="Verdana"/>
          <w:sz w:val="20"/>
          <w:lang w:eastAsia="en-US"/>
        </w:rPr>
        <w:t xml:space="preserve"> ir jis</w:t>
      </w:r>
      <w:r w:rsidR="000A3B6E" w:rsidRPr="00AE544D">
        <w:rPr>
          <w:rFonts w:ascii="Verdana" w:hAnsi="Verdana"/>
          <w:sz w:val="20"/>
          <w:lang w:eastAsia="en-US"/>
        </w:rPr>
        <w:t xml:space="preserve"> atitinka </w:t>
      </w:r>
      <w:r w:rsidR="00E90E03" w:rsidRPr="00AE544D">
        <w:rPr>
          <w:rFonts w:ascii="Verdana" w:hAnsi="Verdana"/>
          <w:sz w:val="20"/>
          <w:lang w:eastAsia="en-US"/>
        </w:rPr>
        <w:t xml:space="preserve">pirkimo sąlygų </w:t>
      </w:r>
      <w:r w:rsidR="000A3B6E" w:rsidRPr="00AE544D">
        <w:rPr>
          <w:rFonts w:ascii="Verdana" w:hAnsi="Verdana"/>
          <w:sz w:val="20"/>
          <w:lang w:eastAsia="en-US"/>
        </w:rPr>
        <w:t>reikalavimus</w:t>
      </w:r>
      <w:r w:rsidR="00E90E03" w:rsidRPr="00AE544D">
        <w:rPr>
          <w:rFonts w:ascii="Verdana" w:hAnsi="Verdana"/>
          <w:sz w:val="20"/>
          <w:lang w:eastAsia="en-US"/>
        </w:rPr>
        <w:t>, toks pasiūlymas pripažįstamas laimėjusiu.</w:t>
      </w:r>
    </w:p>
    <w:p w14:paraId="47BFB29C" w14:textId="77777777" w:rsidR="009E146B" w:rsidRPr="00AE544D" w:rsidRDefault="00892057" w:rsidP="00333DF4">
      <w:pPr>
        <w:numPr>
          <w:ilvl w:val="1"/>
          <w:numId w:val="27"/>
        </w:numPr>
        <w:tabs>
          <w:tab w:val="center" w:pos="0"/>
          <w:tab w:val="left" w:pos="567"/>
        </w:tabs>
        <w:spacing w:after="0" w:line="240" w:lineRule="auto"/>
        <w:ind w:left="-142" w:firstLine="0"/>
        <w:jc w:val="both"/>
        <w:rPr>
          <w:rFonts w:ascii="Verdana" w:hAnsi="Verdana"/>
          <w:sz w:val="20"/>
        </w:rPr>
      </w:pPr>
      <w:r w:rsidRPr="00AE544D">
        <w:rPr>
          <w:rFonts w:ascii="Verdana" w:hAnsi="Verdana"/>
          <w:sz w:val="20"/>
        </w:rPr>
        <w:t>P</w:t>
      </w:r>
      <w:r w:rsidR="00341A15" w:rsidRPr="00AE544D">
        <w:rPr>
          <w:rFonts w:ascii="Verdana" w:hAnsi="Verdana"/>
          <w:sz w:val="20"/>
        </w:rPr>
        <w:t>O</w:t>
      </w:r>
      <w:r w:rsidRPr="00AE544D">
        <w:rPr>
          <w:rFonts w:ascii="Verdana" w:hAnsi="Verdana"/>
          <w:sz w:val="20"/>
        </w:rPr>
        <w:t xml:space="preserve"> </w:t>
      </w:r>
      <w:r w:rsidR="00FB4F6C" w:rsidRPr="00AE544D">
        <w:rPr>
          <w:rFonts w:ascii="Verdana" w:hAnsi="Verdana"/>
          <w:sz w:val="20"/>
        </w:rPr>
        <w:t xml:space="preserve">dalyviams </w:t>
      </w:r>
      <w:r w:rsidRPr="00AE544D">
        <w:rPr>
          <w:rFonts w:ascii="Verdana" w:hAnsi="Verdana"/>
          <w:sz w:val="20"/>
        </w:rPr>
        <w:t xml:space="preserve">ne vėliau kaip per 5 (penkias) darbo dienas raštu praneša apie priimtą sprendimą nustatyti laimėjusį pasiūlymą, </w:t>
      </w:r>
      <w:r w:rsidR="00FB4F6C" w:rsidRPr="00AE544D">
        <w:rPr>
          <w:rFonts w:ascii="Verdana" w:hAnsi="Verdana"/>
          <w:sz w:val="20"/>
        </w:rPr>
        <w:t>su kuriuo</w:t>
      </w:r>
      <w:r w:rsidRPr="00AE544D">
        <w:rPr>
          <w:rFonts w:ascii="Verdana" w:hAnsi="Verdana"/>
          <w:sz w:val="20"/>
        </w:rPr>
        <w:t xml:space="preserve"> bus sudaroma </w:t>
      </w:r>
      <w:r w:rsidR="00E50B52" w:rsidRPr="00AE544D">
        <w:rPr>
          <w:rFonts w:ascii="Verdana" w:hAnsi="Verdana"/>
          <w:sz w:val="20"/>
        </w:rPr>
        <w:t>Pirkim</w:t>
      </w:r>
      <w:r w:rsidRPr="00AE544D">
        <w:rPr>
          <w:rFonts w:ascii="Verdana" w:hAnsi="Verdana"/>
          <w:sz w:val="20"/>
        </w:rPr>
        <w:t>o</w:t>
      </w:r>
      <w:r w:rsidRPr="00AE544D">
        <w:rPr>
          <w:rFonts w:ascii="Verdana" w:hAnsi="Verdana"/>
          <w:bCs/>
          <w:sz w:val="20"/>
        </w:rPr>
        <w:t xml:space="preserve"> </w:t>
      </w:r>
      <w:r w:rsidRPr="00AE544D">
        <w:rPr>
          <w:rFonts w:ascii="Verdana" w:hAnsi="Verdana"/>
          <w:sz w:val="20"/>
        </w:rPr>
        <w:t>sutartis, pateikia informacij</w:t>
      </w:r>
      <w:r w:rsidR="006C0029" w:rsidRPr="00AE544D">
        <w:rPr>
          <w:rFonts w:ascii="Verdana" w:hAnsi="Verdana"/>
          <w:sz w:val="20"/>
        </w:rPr>
        <w:t>ą</w:t>
      </w:r>
      <w:r w:rsidRPr="00AE544D">
        <w:rPr>
          <w:rFonts w:ascii="Verdana" w:hAnsi="Verdana"/>
          <w:sz w:val="20"/>
        </w:rPr>
        <w:t xml:space="preserve">, kuri dar nebuvo pateikta </w:t>
      </w:r>
      <w:r w:rsidR="00E50B52" w:rsidRPr="00AE544D">
        <w:rPr>
          <w:rFonts w:ascii="Verdana" w:hAnsi="Verdana"/>
          <w:sz w:val="20"/>
        </w:rPr>
        <w:t>Pirkim</w:t>
      </w:r>
      <w:r w:rsidRPr="00AE544D">
        <w:rPr>
          <w:rFonts w:ascii="Verdana" w:hAnsi="Verdana"/>
          <w:sz w:val="20"/>
        </w:rPr>
        <w:t>o procedūros metu, santrauką, nurodo nustatytą pasiūlymų eilę, laimėjusį pasiūlymą ir tikslų atidėjimo terminą. P</w:t>
      </w:r>
      <w:r w:rsidR="00341A15" w:rsidRPr="00AE544D">
        <w:rPr>
          <w:rFonts w:ascii="Verdana" w:hAnsi="Verdana"/>
          <w:sz w:val="20"/>
        </w:rPr>
        <w:t>O</w:t>
      </w:r>
      <w:r w:rsidRPr="00AE544D">
        <w:rPr>
          <w:rFonts w:ascii="Verdana" w:hAnsi="Verdana"/>
          <w:sz w:val="20"/>
        </w:rPr>
        <w:t xml:space="preserve"> taip pat nurodo priežastis, dėl kurių buvo priimtas sprendimas nesudaryti </w:t>
      </w:r>
      <w:r w:rsidR="00E50B52" w:rsidRPr="00AE544D">
        <w:rPr>
          <w:rFonts w:ascii="Verdana" w:hAnsi="Verdana"/>
          <w:sz w:val="20"/>
        </w:rPr>
        <w:t>Pirkim</w:t>
      </w:r>
      <w:r w:rsidRPr="00AE544D">
        <w:rPr>
          <w:rFonts w:ascii="Verdana" w:hAnsi="Verdana"/>
          <w:sz w:val="20"/>
        </w:rPr>
        <w:t xml:space="preserve">o sutarties, pradėti </w:t>
      </w:r>
      <w:r w:rsidR="00E50B52" w:rsidRPr="00AE544D">
        <w:rPr>
          <w:rFonts w:ascii="Verdana" w:hAnsi="Verdana"/>
          <w:sz w:val="20"/>
        </w:rPr>
        <w:t>Pirkim</w:t>
      </w:r>
      <w:r w:rsidRPr="00AE544D">
        <w:rPr>
          <w:rFonts w:ascii="Verdana" w:hAnsi="Verdana"/>
          <w:sz w:val="20"/>
        </w:rPr>
        <w:t>ą iš naujo.</w:t>
      </w:r>
    </w:p>
    <w:p w14:paraId="5E89FF6D" w14:textId="77777777" w:rsidR="00892057" w:rsidRPr="00AE544D" w:rsidRDefault="00892057" w:rsidP="00333DF4">
      <w:pPr>
        <w:numPr>
          <w:ilvl w:val="1"/>
          <w:numId w:val="27"/>
        </w:numPr>
        <w:tabs>
          <w:tab w:val="center" w:pos="0"/>
          <w:tab w:val="left" w:pos="567"/>
        </w:tabs>
        <w:spacing w:after="0" w:line="240" w:lineRule="auto"/>
        <w:ind w:left="-142" w:firstLine="0"/>
        <w:jc w:val="both"/>
        <w:rPr>
          <w:rFonts w:ascii="Verdana" w:hAnsi="Verdana"/>
          <w:sz w:val="20"/>
        </w:rPr>
      </w:pPr>
      <w:r w:rsidRPr="00AE544D">
        <w:rPr>
          <w:rFonts w:ascii="Verdana" w:hAnsi="Verdana"/>
          <w:sz w:val="20"/>
        </w:rPr>
        <w:t>P</w:t>
      </w:r>
      <w:r w:rsidR="00C35546" w:rsidRPr="00AE544D">
        <w:rPr>
          <w:rFonts w:ascii="Verdana" w:hAnsi="Verdana"/>
          <w:sz w:val="20"/>
        </w:rPr>
        <w:t>O</w:t>
      </w:r>
      <w:r w:rsidRPr="00AE544D">
        <w:rPr>
          <w:rFonts w:ascii="Verdana" w:hAnsi="Verdana"/>
          <w:sz w:val="20"/>
        </w:rPr>
        <w:t xml:space="preserve">, gavusi </w:t>
      </w:r>
      <w:r w:rsidR="007878DE" w:rsidRPr="00AE544D">
        <w:rPr>
          <w:rFonts w:ascii="Verdana" w:hAnsi="Verdana"/>
          <w:sz w:val="20"/>
        </w:rPr>
        <w:t>dalyvio</w:t>
      </w:r>
      <w:r w:rsidRPr="00AE544D">
        <w:rPr>
          <w:rFonts w:ascii="Verdana" w:hAnsi="Verdana"/>
          <w:sz w:val="20"/>
        </w:rPr>
        <w:t xml:space="preserve"> raštu pateiktą prašymą, ne vėliau kaip per 15 </w:t>
      </w:r>
      <w:r w:rsidR="009E146B" w:rsidRPr="00AE544D">
        <w:rPr>
          <w:rFonts w:ascii="Verdana" w:hAnsi="Verdana"/>
          <w:sz w:val="20"/>
        </w:rPr>
        <w:t xml:space="preserve">(penkiolika) </w:t>
      </w:r>
      <w:r w:rsidRPr="00AE544D">
        <w:rPr>
          <w:rFonts w:ascii="Verdana" w:hAnsi="Verdana"/>
          <w:sz w:val="20"/>
        </w:rPr>
        <w:t>dienų nuo jo gavimo dienos išsamiai pateikia šią informaciją:</w:t>
      </w:r>
    </w:p>
    <w:p w14:paraId="40F13D0F" w14:textId="17F29A6C" w:rsidR="00892057" w:rsidRPr="00AE544D" w:rsidRDefault="00FB231B" w:rsidP="00333DF4">
      <w:pPr>
        <w:numPr>
          <w:ilvl w:val="2"/>
          <w:numId w:val="27"/>
        </w:numPr>
        <w:tabs>
          <w:tab w:val="center" w:pos="0"/>
          <w:tab w:val="left" w:pos="567"/>
          <w:tab w:val="left" w:pos="709"/>
        </w:tabs>
        <w:spacing w:after="0" w:line="240" w:lineRule="auto"/>
        <w:ind w:left="-142" w:firstLine="0"/>
        <w:jc w:val="both"/>
        <w:rPr>
          <w:rFonts w:ascii="Verdana" w:hAnsi="Verdana"/>
          <w:sz w:val="20"/>
        </w:rPr>
      </w:pPr>
      <w:r w:rsidRPr="00AE544D">
        <w:rPr>
          <w:rFonts w:ascii="Verdana" w:hAnsi="Verdana"/>
          <w:sz w:val="20"/>
        </w:rPr>
        <w:t>dalyviui</w:t>
      </w:r>
      <w:r w:rsidR="00892057" w:rsidRPr="00AE544D">
        <w:rPr>
          <w:rFonts w:ascii="Verdana" w:hAnsi="Verdana"/>
          <w:sz w:val="20"/>
        </w:rPr>
        <w:t>, kurio pasiūlymas nebuvo atmestas</w:t>
      </w:r>
      <w:r w:rsidR="000A41D4" w:rsidRPr="00AE544D">
        <w:rPr>
          <w:rFonts w:ascii="Verdana" w:hAnsi="Verdana"/>
          <w:sz w:val="20"/>
        </w:rPr>
        <w:t xml:space="preserve"> –</w:t>
      </w:r>
      <w:r w:rsidR="00787E55" w:rsidRPr="00AE544D">
        <w:rPr>
          <w:rFonts w:ascii="Verdana" w:hAnsi="Verdana"/>
          <w:sz w:val="20"/>
        </w:rPr>
        <w:t xml:space="preserve"> </w:t>
      </w:r>
      <w:r w:rsidR="00892057" w:rsidRPr="00AE544D">
        <w:rPr>
          <w:rFonts w:ascii="Verdana" w:hAnsi="Verdana"/>
          <w:sz w:val="20"/>
        </w:rPr>
        <w:t xml:space="preserve">laimėjusio pasiūlymo charakteristikas ir santykinius pranašumus, </w:t>
      </w:r>
      <w:r w:rsidR="00FB4F6C" w:rsidRPr="00AE544D">
        <w:rPr>
          <w:rFonts w:ascii="Verdana" w:hAnsi="Verdana"/>
          <w:sz w:val="20"/>
        </w:rPr>
        <w:t xml:space="preserve">įskaitant kainą, </w:t>
      </w:r>
      <w:r w:rsidR="00892057" w:rsidRPr="00AE544D">
        <w:rPr>
          <w:rFonts w:ascii="Verdana" w:hAnsi="Verdana"/>
          <w:sz w:val="20"/>
        </w:rPr>
        <w:t xml:space="preserve">dėl kurių šis pasiūlymas buvo pripažintas geriausiu, taip pat šį pasiūlymą pateikusio </w:t>
      </w:r>
      <w:r w:rsidR="000C4596" w:rsidRPr="00AE544D">
        <w:rPr>
          <w:rFonts w:ascii="Verdana" w:hAnsi="Verdana"/>
          <w:sz w:val="20"/>
        </w:rPr>
        <w:t>dalyvio</w:t>
      </w:r>
      <w:r w:rsidR="00892057" w:rsidRPr="00AE544D">
        <w:rPr>
          <w:rFonts w:ascii="Verdana" w:hAnsi="Verdana"/>
          <w:sz w:val="20"/>
        </w:rPr>
        <w:t xml:space="preserve"> pavadinim</w:t>
      </w:r>
      <w:r w:rsidR="009E146B" w:rsidRPr="00AE544D">
        <w:rPr>
          <w:rFonts w:ascii="Verdana" w:hAnsi="Verdana"/>
          <w:sz w:val="20"/>
        </w:rPr>
        <w:t>ą</w:t>
      </w:r>
      <w:r w:rsidR="009752C1" w:rsidRPr="00AE544D">
        <w:rPr>
          <w:rFonts w:ascii="Verdana" w:hAnsi="Verdana"/>
          <w:sz w:val="20"/>
        </w:rPr>
        <w:t xml:space="preserve"> (</w:t>
      </w:r>
      <w:r w:rsidR="008E1573" w:rsidRPr="00AE544D">
        <w:rPr>
          <w:rFonts w:ascii="Verdana" w:hAnsi="Verdana"/>
          <w:sz w:val="20"/>
        </w:rPr>
        <w:t>-us</w:t>
      </w:r>
      <w:r w:rsidR="009752C1" w:rsidRPr="00AE544D">
        <w:rPr>
          <w:rFonts w:ascii="Verdana" w:hAnsi="Verdana"/>
          <w:sz w:val="20"/>
        </w:rPr>
        <w:t>)</w:t>
      </w:r>
      <w:r w:rsidR="00892057" w:rsidRPr="00AE544D">
        <w:rPr>
          <w:rFonts w:ascii="Verdana" w:hAnsi="Verdana"/>
          <w:sz w:val="20"/>
        </w:rPr>
        <w:t xml:space="preserve">; </w:t>
      </w:r>
    </w:p>
    <w:p w14:paraId="0EE22AA3" w14:textId="77777777" w:rsidR="00892057" w:rsidRPr="00AE544D" w:rsidRDefault="00FB231B" w:rsidP="00333DF4">
      <w:pPr>
        <w:numPr>
          <w:ilvl w:val="2"/>
          <w:numId w:val="28"/>
        </w:numPr>
        <w:tabs>
          <w:tab w:val="center" w:pos="0"/>
          <w:tab w:val="left" w:pos="567"/>
          <w:tab w:val="left" w:pos="709"/>
        </w:tabs>
        <w:spacing w:after="0" w:line="240" w:lineRule="auto"/>
        <w:ind w:left="-142" w:firstLine="0"/>
        <w:jc w:val="both"/>
        <w:rPr>
          <w:rFonts w:ascii="Verdana" w:hAnsi="Verdana"/>
          <w:sz w:val="20"/>
        </w:rPr>
      </w:pPr>
      <w:r w:rsidRPr="00AE544D">
        <w:rPr>
          <w:rFonts w:ascii="Verdana" w:hAnsi="Verdana"/>
          <w:sz w:val="20"/>
        </w:rPr>
        <w:t>dalyviui</w:t>
      </w:r>
      <w:r w:rsidR="00892057" w:rsidRPr="00AE544D">
        <w:rPr>
          <w:rFonts w:ascii="Verdana" w:hAnsi="Verdana"/>
          <w:sz w:val="20"/>
        </w:rPr>
        <w:t xml:space="preserve">, kurio pasiūlymas buvo atmestas – pasiūlymo atmetimo priežastis, dėl kurių priimtas sprendimas dėl nelygiavertiškumo arba sprendimas, kad </w:t>
      </w:r>
      <w:r w:rsidR="000B09D6" w:rsidRPr="00AE544D">
        <w:rPr>
          <w:rFonts w:ascii="Verdana" w:hAnsi="Verdana"/>
          <w:sz w:val="20"/>
        </w:rPr>
        <w:t>P</w:t>
      </w:r>
      <w:r w:rsidR="00820678" w:rsidRPr="00AE544D">
        <w:rPr>
          <w:rFonts w:ascii="Verdana" w:hAnsi="Verdana"/>
          <w:sz w:val="20"/>
        </w:rPr>
        <w:t>irkimo objektas</w:t>
      </w:r>
      <w:r w:rsidR="00892057" w:rsidRPr="00AE544D">
        <w:rPr>
          <w:rFonts w:ascii="Verdana" w:hAnsi="Verdana"/>
          <w:sz w:val="20"/>
        </w:rPr>
        <w:t xml:space="preserve"> neatitinka nurodyto rezultatų apibūdinimo ar funkcinių reikalavimų.</w:t>
      </w:r>
    </w:p>
    <w:p w14:paraId="34151853" w14:textId="77777777" w:rsidR="00892057" w:rsidRPr="00AE544D" w:rsidRDefault="00892057" w:rsidP="00333DF4">
      <w:pPr>
        <w:numPr>
          <w:ilvl w:val="1"/>
          <w:numId w:val="28"/>
        </w:numPr>
        <w:tabs>
          <w:tab w:val="center" w:pos="0"/>
          <w:tab w:val="left" w:pos="567"/>
        </w:tabs>
        <w:spacing w:after="0" w:line="240" w:lineRule="auto"/>
        <w:ind w:left="-142" w:firstLine="0"/>
        <w:jc w:val="both"/>
        <w:rPr>
          <w:rFonts w:ascii="Verdana" w:hAnsi="Verdana"/>
          <w:sz w:val="20"/>
        </w:rPr>
      </w:pPr>
      <w:r w:rsidRPr="00AE544D">
        <w:rPr>
          <w:rFonts w:ascii="Verdana" w:hAnsi="Verdana"/>
          <w:sz w:val="20"/>
        </w:rPr>
        <w:t>P</w:t>
      </w:r>
      <w:r w:rsidR="00C35546" w:rsidRPr="00AE544D">
        <w:rPr>
          <w:rFonts w:ascii="Verdana" w:hAnsi="Verdana"/>
          <w:sz w:val="20"/>
        </w:rPr>
        <w:t xml:space="preserve">O </w:t>
      </w:r>
      <w:r w:rsidRPr="00AE544D">
        <w:rPr>
          <w:rFonts w:ascii="Verdana" w:hAnsi="Verdana"/>
          <w:sz w:val="20"/>
        </w:rPr>
        <w:t>neteik</w:t>
      </w:r>
      <w:r w:rsidR="0035222B" w:rsidRPr="00AE544D">
        <w:rPr>
          <w:rFonts w:ascii="Verdana" w:hAnsi="Verdana"/>
          <w:sz w:val="20"/>
        </w:rPr>
        <w:t>s</w:t>
      </w:r>
      <w:r w:rsidRPr="00AE544D">
        <w:rPr>
          <w:rFonts w:ascii="Verdana" w:hAnsi="Verdana"/>
          <w:sz w:val="20"/>
        </w:rPr>
        <w:t xml:space="preserve">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07A6D48C" w14:textId="77777777" w:rsidR="0079598B" w:rsidRPr="00AE544D" w:rsidRDefault="0079598B" w:rsidP="00333DF4">
      <w:pPr>
        <w:numPr>
          <w:ilvl w:val="1"/>
          <w:numId w:val="28"/>
        </w:numPr>
        <w:tabs>
          <w:tab w:val="center" w:pos="0"/>
          <w:tab w:val="left" w:pos="567"/>
        </w:tabs>
        <w:suppressAutoHyphens/>
        <w:spacing w:after="0" w:line="240" w:lineRule="auto"/>
        <w:ind w:left="-142" w:firstLine="0"/>
        <w:jc w:val="both"/>
        <w:rPr>
          <w:rFonts w:ascii="Verdana" w:hAnsi="Verdana"/>
          <w:sz w:val="20"/>
        </w:rPr>
      </w:pPr>
      <w:r w:rsidRPr="00AE544D">
        <w:rPr>
          <w:rFonts w:ascii="Verdana" w:hAnsi="Verdana"/>
          <w:color w:val="000000"/>
          <w:sz w:val="20"/>
        </w:rPr>
        <w:t>P</w:t>
      </w:r>
      <w:r w:rsidR="00C35546" w:rsidRPr="00AE544D">
        <w:rPr>
          <w:rFonts w:ascii="Verdana" w:hAnsi="Verdana"/>
          <w:color w:val="000000"/>
          <w:sz w:val="20"/>
        </w:rPr>
        <w:t>O</w:t>
      </w:r>
      <w:r w:rsidRPr="00AE544D">
        <w:rPr>
          <w:rFonts w:ascii="Verdana" w:hAnsi="Verdana"/>
          <w:sz w:val="20"/>
        </w:rPr>
        <w:t xml:space="preserve"> laimėjusio </w:t>
      </w:r>
      <w:r w:rsidR="00F51DD1" w:rsidRPr="00AE544D">
        <w:rPr>
          <w:rFonts w:ascii="Verdana" w:hAnsi="Verdana"/>
          <w:sz w:val="20"/>
        </w:rPr>
        <w:t>tiekėjo</w:t>
      </w:r>
      <w:r w:rsidRPr="00AE544D">
        <w:rPr>
          <w:rFonts w:ascii="Verdana" w:hAnsi="Verdana"/>
          <w:sz w:val="20"/>
        </w:rPr>
        <w:t xml:space="preserve"> pasiūlymą</w:t>
      </w:r>
      <w:r w:rsidR="0093563D" w:rsidRPr="00AE544D">
        <w:rPr>
          <w:rFonts w:ascii="Verdana" w:hAnsi="Verdana"/>
          <w:sz w:val="20"/>
        </w:rPr>
        <w:t xml:space="preserve">, </w:t>
      </w:r>
      <w:r w:rsidRPr="00AE544D">
        <w:rPr>
          <w:rFonts w:ascii="Verdana" w:hAnsi="Verdana"/>
          <w:sz w:val="20"/>
        </w:rPr>
        <w:t xml:space="preserve">sudarytą </w:t>
      </w:r>
      <w:r w:rsidR="00E50B52" w:rsidRPr="00AE544D">
        <w:rPr>
          <w:rFonts w:ascii="Verdana" w:hAnsi="Verdana"/>
          <w:sz w:val="20"/>
        </w:rPr>
        <w:t>Pirkim</w:t>
      </w:r>
      <w:r w:rsidRPr="00AE544D">
        <w:rPr>
          <w:rFonts w:ascii="Verdana" w:hAnsi="Verdana"/>
          <w:sz w:val="20"/>
        </w:rPr>
        <w:t>o sutartį, pakeitim</w:t>
      </w:r>
      <w:r w:rsidR="00C35546" w:rsidRPr="00AE544D">
        <w:rPr>
          <w:rFonts w:ascii="Verdana" w:hAnsi="Verdana"/>
          <w:sz w:val="20"/>
        </w:rPr>
        <w:t>us</w:t>
      </w:r>
      <w:r w:rsidRPr="00AE544D">
        <w:rPr>
          <w:rFonts w:ascii="Verdana" w:hAnsi="Verdana"/>
          <w:sz w:val="20"/>
        </w:rPr>
        <w:t>, jei</w:t>
      </w:r>
      <w:r w:rsidRPr="00AE544D">
        <w:rPr>
          <w:rFonts w:ascii="Verdana" w:hAnsi="Verdana"/>
          <w:color w:val="000000"/>
          <w:sz w:val="20"/>
        </w:rPr>
        <w:t xml:space="preserve"> </w:t>
      </w:r>
      <w:r w:rsidRPr="00AE544D">
        <w:rPr>
          <w:rFonts w:ascii="Verdana" w:hAnsi="Verdana"/>
          <w:sz w:val="20"/>
        </w:rPr>
        <w:t xml:space="preserve">keičiama sudaryta </w:t>
      </w:r>
      <w:r w:rsidR="00E50B52" w:rsidRPr="00AE544D">
        <w:rPr>
          <w:rFonts w:ascii="Verdana" w:hAnsi="Verdana"/>
          <w:sz w:val="20"/>
        </w:rPr>
        <w:t>Pirkim</w:t>
      </w:r>
      <w:r w:rsidRPr="00AE544D">
        <w:rPr>
          <w:rFonts w:ascii="Verdana" w:hAnsi="Verdana"/>
          <w:sz w:val="20"/>
        </w:rPr>
        <w:t>o sutartis,</w:t>
      </w:r>
      <w:r w:rsidR="00C35546" w:rsidRPr="00AE544D">
        <w:rPr>
          <w:rFonts w:ascii="Verdana" w:hAnsi="Verdana"/>
          <w:sz w:val="20"/>
        </w:rPr>
        <w:t xml:space="preserve"> skelbs</w:t>
      </w:r>
      <w:r w:rsidRPr="00AE544D">
        <w:rPr>
          <w:rFonts w:ascii="Verdana" w:hAnsi="Verdana"/>
          <w:sz w:val="20"/>
        </w:rPr>
        <w:t xml:space="preserve"> CVP IS.</w:t>
      </w:r>
    </w:p>
    <w:p w14:paraId="4A2AEBC8" w14:textId="77777777" w:rsidR="006B2486" w:rsidRPr="00AE544D" w:rsidRDefault="006B2486" w:rsidP="00333DF4">
      <w:pPr>
        <w:numPr>
          <w:ilvl w:val="1"/>
          <w:numId w:val="28"/>
        </w:numPr>
        <w:tabs>
          <w:tab w:val="center" w:pos="0"/>
          <w:tab w:val="left" w:pos="567"/>
        </w:tabs>
        <w:spacing w:after="0" w:line="240" w:lineRule="auto"/>
        <w:ind w:left="-142" w:firstLine="0"/>
        <w:jc w:val="both"/>
        <w:rPr>
          <w:rFonts w:ascii="Verdana" w:hAnsi="Verdana"/>
          <w:sz w:val="20"/>
        </w:rPr>
      </w:pPr>
      <w:r w:rsidRPr="00AE544D">
        <w:rPr>
          <w:rFonts w:ascii="Verdana" w:hAnsi="Verdana"/>
          <w:sz w:val="20"/>
        </w:rPr>
        <w:t xml:space="preserve">Jeigu </w:t>
      </w:r>
      <w:r w:rsidR="00C35546" w:rsidRPr="00AE544D">
        <w:rPr>
          <w:rFonts w:ascii="Verdana" w:hAnsi="Verdana"/>
          <w:sz w:val="20"/>
        </w:rPr>
        <w:t>PO</w:t>
      </w:r>
      <w:r w:rsidRPr="00AE544D">
        <w:rPr>
          <w:rFonts w:ascii="Verdana" w:hAnsi="Verdana"/>
          <w:sz w:val="20"/>
        </w:rPr>
        <w:t xml:space="preserve"> kyla abejonių dėl tiekėjo pasiūlyme nurodytos informacijos konfidencialumo, ji prašys tiekėjo įrodyti, kodėl nurodyta informacija yra konfidenciali. Jeigu tiekėjas per </w:t>
      </w:r>
      <w:r w:rsidR="00C35546" w:rsidRPr="00AE544D">
        <w:rPr>
          <w:rFonts w:ascii="Verdana" w:hAnsi="Verdana"/>
          <w:sz w:val="20"/>
        </w:rPr>
        <w:t>PO</w:t>
      </w:r>
      <w:r w:rsidRPr="00AE544D">
        <w:rPr>
          <w:rFonts w:ascii="Verdana" w:hAnsi="Verdana"/>
          <w:sz w:val="20"/>
        </w:rPr>
        <w:t xml:space="preserve"> nurodytą terminą, kuris </w:t>
      </w:r>
      <w:r w:rsidR="000A41D4" w:rsidRPr="00AE544D">
        <w:rPr>
          <w:rFonts w:ascii="Verdana" w:hAnsi="Verdana"/>
          <w:sz w:val="20"/>
        </w:rPr>
        <w:t xml:space="preserve">negali būti </w:t>
      </w:r>
      <w:r w:rsidRPr="00AE544D">
        <w:rPr>
          <w:rFonts w:ascii="Verdana" w:hAnsi="Verdana"/>
          <w:sz w:val="20"/>
        </w:rPr>
        <w:t>trumpesnis kaip 5</w:t>
      </w:r>
      <w:r w:rsidR="00C35546" w:rsidRPr="00AE544D">
        <w:rPr>
          <w:rFonts w:ascii="Verdana" w:hAnsi="Verdana"/>
          <w:sz w:val="20"/>
        </w:rPr>
        <w:t xml:space="preserve"> </w:t>
      </w:r>
      <w:r w:rsidRPr="00AE544D">
        <w:rPr>
          <w:rFonts w:ascii="Verdana" w:hAnsi="Verdana"/>
          <w:sz w:val="20"/>
        </w:rPr>
        <w:t>(penkios) darbo dienos, nepateikia tokių įrodymų arba pateikia netinkamus įrodymus, laikoma, kad tokia informacija yra nekonfidenciali.</w:t>
      </w:r>
    </w:p>
    <w:p w14:paraId="418378CA" w14:textId="77777777" w:rsidR="006C0029" w:rsidRPr="00AE544D" w:rsidRDefault="003E4D45" w:rsidP="00333DF4">
      <w:pPr>
        <w:numPr>
          <w:ilvl w:val="1"/>
          <w:numId w:val="28"/>
        </w:numPr>
        <w:tabs>
          <w:tab w:val="left" w:pos="0"/>
          <w:tab w:val="left" w:pos="567"/>
        </w:tabs>
        <w:spacing w:after="0" w:line="240" w:lineRule="auto"/>
        <w:ind w:left="-142" w:firstLine="0"/>
        <w:jc w:val="both"/>
        <w:rPr>
          <w:rFonts w:ascii="Verdana" w:eastAsia="Times New Roman" w:hAnsi="Verdana"/>
          <w:sz w:val="20"/>
          <w:lang w:eastAsia="en-US"/>
        </w:rPr>
      </w:pPr>
      <w:r w:rsidRPr="00AE544D">
        <w:rPr>
          <w:rFonts w:ascii="Verdana" w:hAnsi="Verdana"/>
          <w:sz w:val="20"/>
        </w:rPr>
        <w:t xml:space="preserve">Jeigu tiekėjas, kuriam buvo pasiūlyta sudaryti </w:t>
      </w:r>
      <w:r w:rsidR="00E50B52" w:rsidRPr="00AE544D">
        <w:rPr>
          <w:rFonts w:ascii="Verdana" w:hAnsi="Verdana"/>
          <w:sz w:val="20"/>
        </w:rPr>
        <w:t>Pirkim</w:t>
      </w:r>
      <w:r w:rsidRPr="00AE544D">
        <w:rPr>
          <w:rFonts w:ascii="Verdana" w:hAnsi="Verdana"/>
          <w:sz w:val="20"/>
        </w:rPr>
        <w:t xml:space="preserve">o sutartį, raštu atsisako ją sudaryti arba iki PO nurodyto laiko nepasirašo </w:t>
      </w:r>
      <w:r w:rsidR="00E50B52" w:rsidRPr="00AE544D">
        <w:rPr>
          <w:rFonts w:ascii="Verdana" w:hAnsi="Verdana"/>
          <w:sz w:val="20"/>
        </w:rPr>
        <w:t>Pirkim</w:t>
      </w:r>
      <w:r w:rsidRPr="00AE544D">
        <w:rPr>
          <w:rFonts w:ascii="Verdana" w:hAnsi="Verdana"/>
          <w:sz w:val="20"/>
        </w:rPr>
        <w:t xml:space="preserve">o sutarties, arba atsisako sudaryti </w:t>
      </w:r>
      <w:r w:rsidR="00E50B52" w:rsidRPr="00AE544D">
        <w:rPr>
          <w:rFonts w:ascii="Verdana" w:hAnsi="Verdana"/>
          <w:sz w:val="20"/>
        </w:rPr>
        <w:t>Pirkim</w:t>
      </w:r>
      <w:r w:rsidRPr="00AE544D">
        <w:rPr>
          <w:rFonts w:ascii="Verdana" w:hAnsi="Verdana"/>
          <w:sz w:val="20"/>
        </w:rPr>
        <w:t xml:space="preserve">o sutartį VPĮ ir </w:t>
      </w:r>
      <w:r w:rsidR="00E50B52" w:rsidRPr="00AE544D">
        <w:rPr>
          <w:rFonts w:ascii="Verdana" w:hAnsi="Verdana"/>
          <w:sz w:val="20"/>
        </w:rPr>
        <w:t>Pirkim</w:t>
      </w:r>
      <w:r w:rsidRPr="00AE544D">
        <w:rPr>
          <w:rFonts w:ascii="Verdana" w:hAnsi="Verdana"/>
          <w:sz w:val="20"/>
        </w:rPr>
        <w:t xml:space="preserve">o dokumentuose nustatytomis sąlygomis, laikoma, kad jis atsisakė sudaryti </w:t>
      </w:r>
      <w:r w:rsidR="00E50B52" w:rsidRPr="00AE544D">
        <w:rPr>
          <w:rFonts w:ascii="Verdana" w:hAnsi="Verdana"/>
          <w:sz w:val="20"/>
        </w:rPr>
        <w:t>Pirkim</w:t>
      </w:r>
      <w:r w:rsidRPr="00AE544D">
        <w:rPr>
          <w:rFonts w:ascii="Verdana" w:hAnsi="Verdana"/>
          <w:sz w:val="20"/>
        </w:rPr>
        <w:t xml:space="preserve">o sutartį. </w:t>
      </w:r>
      <w:r w:rsidR="00536FEB" w:rsidRPr="00AE544D">
        <w:rPr>
          <w:rFonts w:ascii="Verdana" w:hAnsi="Verdana"/>
          <w:sz w:val="20"/>
        </w:rPr>
        <w:t xml:space="preserve">Tuo atveju </w:t>
      </w:r>
      <w:r w:rsidR="00A35245" w:rsidRPr="00AE544D">
        <w:rPr>
          <w:rFonts w:ascii="Verdana" w:hAnsi="Verdana"/>
          <w:sz w:val="20"/>
        </w:rPr>
        <w:t>PO</w:t>
      </w:r>
      <w:r w:rsidR="00536FEB" w:rsidRPr="00AE544D">
        <w:rPr>
          <w:rFonts w:ascii="Verdana" w:hAnsi="Verdana"/>
          <w:sz w:val="20"/>
        </w:rPr>
        <w:t xml:space="preserve"> siūlo sudaryti sutartį tiekėjui, kurio pasiūlymas pagal nustatytą pasiūlymų eilę yra pirmas po tiekėjo, atsisakiusio sudaryti sutartį. </w:t>
      </w:r>
      <w:r w:rsidR="006B2486" w:rsidRPr="00AE544D">
        <w:rPr>
          <w:rFonts w:ascii="Verdana" w:hAnsi="Verdana"/>
          <w:sz w:val="20"/>
        </w:rPr>
        <w:t>jeigu tenkinamos VPĮ</w:t>
      </w:r>
      <w:r w:rsidR="006C0029" w:rsidRPr="00AE544D">
        <w:rPr>
          <w:rFonts w:ascii="Verdana" w:hAnsi="Verdana"/>
          <w:sz w:val="20"/>
        </w:rPr>
        <w:t xml:space="preserve"> 45 straipsnio 1 dalyje išdėstytos sąlygos</w:t>
      </w:r>
      <w:r w:rsidR="005325AD" w:rsidRPr="00AE544D">
        <w:rPr>
          <w:rFonts w:ascii="Verdana" w:hAnsi="Verdana"/>
          <w:sz w:val="20"/>
        </w:rPr>
        <w:t>.</w:t>
      </w:r>
    </w:p>
    <w:p w14:paraId="56CC1647" w14:textId="77777777" w:rsidR="00741634" w:rsidRPr="00AE544D" w:rsidRDefault="006C11A7" w:rsidP="005B6D28">
      <w:pPr>
        <w:pStyle w:val="Heading1"/>
        <w:spacing w:before="240" w:after="120"/>
        <w:ind w:left="-142" w:firstLine="0"/>
        <w:rPr>
          <w:rFonts w:ascii="Verdana" w:hAnsi="Verdana"/>
          <w:b/>
          <w:sz w:val="20"/>
          <w:szCs w:val="20"/>
          <w:lang w:eastAsia="en-US"/>
        </w:rPr>
      </w:pPr>
      <w:bookmarkStart w:id="23" w:name="_Toc70500213"/>
      <w:r w:rsidRPr="00AE544D">
        <w:rPr>
          <w:rFonts w:ascii="Verdana" w:hAnsi="Verdana"/>
          <w:b/>
          <w:sz w:val="20"/>
          <w:szCs w:val="20"/>
        </w:rPr>
        <w:t xml:space="preserve">PRETENZIJŲ, SKUNDŲ IR </w:t>
      </w:r>
      <w:r w:rsidR="00F82261" w:rsidRPr="00AE544D">
        <w:rPr>
          <w:rFonts w:ascii="Verdana" w:hAnsi="Verdana"/>
          <w:b/>
          <w:sz w:val="20"/>
          <w:szCs w:val="20"/>
          <w:lang w:eastAsia="en-US"/>
        </w:rPr>
        <w:t xml:space="preserve">GINČŲ </w:t>
      </w:r>
      <w:r w:rsidR="00741634" w:rsidRPr="00AE544D">
        <w:rPr>
          <w:rFonts w:ascii="Verdana" w:hAnsi="Verdana"/>
          <w:b/>
          <w:sz w:val="20"/>
          <w:szCs w:val="20"/>
          <w:lang w:eastAsia="en-US"/>
        </w:rPr>
        <w:t>NAGRINĖJIMO TVARKA</w:t>
      </w:r>
      <w:bookmarkEnd w:id="23"/>
    </w:p>
    <w:p w14:paraId="395D9A02" w14:textId="77777777" w:rsidR="00F82261" w:rsidRPr="00AE544D" w:rsidRDefault="00F82261" w:rsidP="00333DF4">
      <w:pPr>
        <w:numPr>
          <w:ilvl w:val="0"/>
          <w:numId w:val="29"/>
        </w:numPr>
        <w:tabs>
          <w:tab w:val="left" w:pos="567"/>
        </w:tabs>
        <w:spacing w:after="0" w:line="240" w:lineRule="auto"/>
        <w:ind w:left="-142" w:firstLine="0"/>
        <w:jc w:val="both"/>
        <w:rPr>
          <w:rFonts w:ascii="Verdana" w:eastAsia="Times New Roman" w:hAnsi="Verdana"/>
          <w:sz w:val="20"/>
          <w:lang w:eastAsia="en-US"/>
        </w:rPr>
      </w:pPr>
      <w:r w:rsidRPr="00AE544D">
        <w:rPr>
          <w:rFonts w:ascii="Verdana" w:eastAsia="Times New Roman" w:hAnsi="Verdana"/>
          <w:sz w:val="20"/>
          <w:lang w:eastAsia="en-US"/>
        </w:rPr>
        <w:t xml:space="preserve">Jeigu tiekėjas mano, kad </w:t>
      </w:r>
      <w:r w:rsidR="00630F11" w:rsidRPr="00AE544D">
        <w:rPr>
          <w:rFonts w:ascii="Verdana" w:eastAsia="Times New Roman" w:hAnsi="Verdana"/>
          <w:sz w:val="20"/>
          <w:lang w:eastAsia="en-US"/>
        </w:rPr>
        <w:t>P</w:t>
      </w:r>
      <w:r w:rsidR="00C35546" w:rsidRPr="00AE544D">
        <w:rPr>
          <w:rFonts w:ascii="Verdana" w:eastAsia="Times New Roman" w:hAnsi="Verdana"/>
          <w:sz w:val="20"/>
          <w:lang w:eastAsia="en-US"/>
        </w:rPr>
        <w:t>O</w:t>
      </w:r>
      <w:r w:rsidRPr="00AE544D">
        <w:rPr>
          <w:rFonts w:ascii="Verdana" w:eastAsia="Times New Roman" w:hAnsi="Verdana"/>
          <w:sz w:val="20"/>
          <w:lang w:eastAsia="en-US"/>
        </w:rPr>
        <w:t xml:space="preserve"> nesilaikė V</w:t>
      </w:r>
      <w:r w:rsidR="00C35546" w:rsidRPr="00AE544D">
        <w:rPr>
          <w:rFonts w:ascii="Verdana" w:eastAsia="Times New Roman" w:hAnsi="Verdana"/>
          <w:sz w:val="20"/>
          <w:lang w:eastAsia="en-US"/>
        </w:rPr>
        <w:t>PĮ</w:t>
      </w:r>
      <w:r w:rsidRPr="00AE544D">
        <w:rPr>
          <w:rFonts w:ascii="Verdana" w:eastAsia="Times New Roman" w:hAnsi="Verdana"/>
          <w:sz w:val="20"/>
          <w:lang w:eastAsia="en-US"/>
        </w:rPr>
        <w:t xml:space="preserve"> reikalavimų, jis gali savo galimai pažeistas teises ir teisėtus interesus ginti V</w:t>
      </w:r>
      <w:r w:rsidR="00C35546" w:rsidRPr="00AE544D">
        <w:rPr>
          <w:rFonts w:ascii="Verdana" w:eastAsia="Times New Roman" w:hAnsi="Verdana"/>
          <w:sz w:val="20"/>
          <w:lang w:eastAsia="en-US"/>
        </w:rPr>
        <w:t>PĮ</w:t>
      </w:r>
      <w:r w:rsidRPr="00AE544D">
        <w:rPr>
          <w:rFonts w:ascii="Verdana" w:eastAsia="Times New Roman" w:hAnsi="Verdana"/>
          <w:sz w:val="20"/>
          <w:lang w:eastAsia="en-US"/>
        </w:rPr>
        <w:t xml:space="preserve"> V</w:t>
      </w:r>
      <w:r w:rsidR="00322621" w:rsidRPr="00AE544D">
        <w:rPr>
          <w:rFonts w:ascii="Verdana" w:eastAsia="Times New Roman" w:hAnsi="Verdana"/>
          <w:sz w:val="20"/>
          <w:lang w:eastAsia="en-US"/>
        </w:rPr>
        <w:t>II</w:t>
      </w:r>
      <w:r w:rsidRPr="00AE544D">
        <w:rPr>
          <w:rFonts w:ascii="Verdana" w:eastAsia="Times New Roman" w:hAnsi="Verdana"/>
          <w:sz w:val="20"/>
          <w:lang w:eastAsia="en-US"/>
        </w:rPr>
        <w:t xml:space="preserve"> skyriuje nustatyta tvarka.</w:t>
      </w:r>
    </w:p>
    <w:p w14:paraId="54BCD03A" w14:textId="68078FD6" w:rsidR="00EF30CF" w:rsidRPr="00AE544D" w:rsidRDefault="00EF30CF" w:rsidP="00333DF4">
      <w:pPr>
        <w:numPr>
          <w:ilvl w:val="0"/>
          <w:numId w:val="29"/>
        </w:numPr>
        <w:tabs>
          <w:tab w:val="left" w:pos="567"/>
        </w:tabs>
        <w:spacing w:after="0" w:line="240" w:lineRule="auto"/>
        <w:ind w:left="-142" w:firstLine="0"/>
        <w:jc w:val="both"/>
        <w:rPr>
          <w:rFonts w:ascii="Verdana" w:eastAsia="Times New Roman" w:hAnsi="Verdana"/>
          <w:sz w:val="20"/>
          <w:lang w:eastAsia="en-US"/>
        </w:rPr>
      </w:pPr>
      <w:r w:rsidRPr="00AE544D">
        <w:rPr>
          <w:rFonts w:ascii="Verdana" w:hAnsi="Verdana"/>
          <w:sz w:val="20"/>
        </w:rPr>
        <w:t xml:space="preserve">Tiekėjas, norėdamas iki </w:t>
      </w:r>
      <w:r w:rsidR="00E50B52" w:rsidRPr="00AE544D">
        <w:rPr>
          <w:rFonts w:ascii="Verdana" w:hAnsi="Verdana"/>
          <w:sz w:val="20"/>
        </w:rPr>
        <w:t>Pirkim</w:t>
      </w:r>
      <w:r w:rsidRPr="00AE544D">
        <w:rPr>
          <w:rFonts w:ascii="Verdana" w:hAnsi="Verdana"/>
          <w:sz w:val="20"/>
        </w:rPr>
        <w:t xml:space="preserve">o sutarties sudarymo teisme ginčyti </w:t>
      </w:r>
      <w:r w:rsidR="00C35546" w:rsidRPr="00AE544D">
        <w:rPr>
          <w:rFonts w:ascii="Verdana" w:hAnsi="Verdana"/>
          <w:sz w:val="20"/>
        </w:rPr>
        <w:t>PO</w:t>
      </w:r>
      <w:r w:rsidRPr="00AE544D">
        <w:rPr>
          <w:rFonts w:ascii="Verdana" w:hAnsi="Verdana"/>
          <w:sz w:val="20"/>
        </w:rPr>
        <w:t xml:space="preserve"> sprendimus ar veiksmus, pirmiausia raštu (faksu, elektroninėmis priemonėmis arba pasirašytinai per pašto paslaugos teikėją ar kitą tinkamą vežėją) turi pateikti pretenziją </w:t>
      </w:r>
      <w:r w:rsidR="00820678" w:rsidRPr="00AE544D">
        <w:rPr>
          <w:rFonts w:ascii="Verdana" w:hAnsi="Verdana"/>
          <w:sz w:val="20"/>
        </w:rPr>
        <w:t xml:space="preserve">ne vėliau kaip per 5 </w:t>
      </w:r>
      <w:r w:rsidR="009B5A16" w:rsidRPr="00AE544D">
        <w:rPr>
          <w:rFonts w:ascii="Verdana" w:hAnsi="Verdana"/>
          <w:sz w:val="20"/>
        </w:rPr>
        <w:t xml:space="preserve">(penkias) </w:t>
      </w:r>
      <w:r w:rsidR="00820678" w:rsidRPr="00AE544D">
        <w:rPr>
          <w:rFonts w:ascii="Verdana" w:hAnsi="Verdana"/>
          <w:sz w:val="20"/>
        </w:rPr>
        <w:t>darbo dienas</w:t>
      </w:r>
      <w:r w:rsidR="00820678" w:rsidRPr="00AE544D">
        <w:rPr>
          <w:rFonts w:ascii="Verdana" w:hAnsi="Verdana"/>
          <w:i/>
          <w:sz w:val="20"/>
        </w:rPr>
        <w:t xml:space="preserve"> nuo PO pranešimo raštu apie jos priimtą sprendimą išsiuntimo tiekėjams dienos</w:t>
      </w:r>
      <w:r w:rsidRPr="00AE544D">
        <w:rPr>
          <w:rFonts w:ascii="Verdana" w:hAnsi="Verdana"/>
          <w:sz w:val="20"/>
        </w:rPr>
        <w:t>.</w:t>
      </w:r>
      <w:r w:rsidRPr="00AE544D">
        <w:rPr>
          <w:rFonts w:ascii="Verdana" w:hAnsi="Verdana"/>
          <w:sz w:val="20"/>
          <w:lang w:eastAsia="en-US"/>
        </w:rPr>
        <w:t xml:space="preserve"> P</w:t>
      </w:r>
      <w:r w:rsidR="00C35546" w:rsidRPr="00AE544D">
        <w:rPr>
          <w:rFonts w:ascii="Verdana" w:hAnsi="Verdana"/>
          <w:sz w:val="20"/>
          <w:lang w:eastAsia="en-US"/>
        </w:rPr>
        <w:t>O</w:t>
      </w:r>
      <w:r w:rsidRPr="00AE544D">
        <w:rPr>
          <w:rFonts w:ascii="Verdana" w:hAnsi="Verdana"/>
          <w:sz w:val="20"/>
          <w:lang w:eastAsia="en-US"/>
        </w:rPr>
        <w:t xml:space="preserve"> sprendimas, priimtas išnagrinėjus tiekėjo pretenziją, gali būti skundžiamas teismui V</w:t>
      </w:r>
      <w:r w:rsidR="00C35546" w:rsidRPr="00AE544D">
        <w:rPr>
          <w:rFonts w:ascii="Verdana" w:hAnsi="Verdana"/>
          <w:sz w:val="20"/>
          <w:lang w:eastAsia="en-US"/>
        </w:rPr>
        <w:t>PĮ</w:t>
      </w:r>
      <w:r w:rsidRPr="00AE544D">
        <w:rPr>
          <w:rFonts w:ascii="Verdana" w:hAnsi="Verdana"/>
          <w:sz w:val="20"/>
          <w:lang w:eastAsia="en-US"/>
        </w:rPr>
        <w:t xml:space="preserve"> VII skyriuje nustatyta tvarka.</w:t>
      </w:r>
    </w:p>
    <w:p w14:paraId="0A8A6EE4" w14:textId="77777777" w:rsidR="004C3845" w:rsidRPr="00AE544D" w:rsidRDefault="004C3845" w:rsidP="00333DF4">
      <w:pPr>
        <w:numPr>
          <w:ilvl w:val="0"/>
          <w:numId w:val="29"/>
        </w:numPr>
        <w:tabs>
          <w:tab w:val="left" w:pos="567"/>
        </w:tabs>
        <w:spacing w:after="0" w:line="240" w:lineRule="auto"/>
        <w:ind w:left="-142" w:firstLine="0"/>
        <w:jc w:val="both"/>
        <w:rPr>
          <w:rFonts w:ascii="Verdana" w:hAnsi="Verdana"/>
          <w:bCs/>
          <w:sz w:val="20"/>
        </w:rPr>
      </w:pPr>
      <w:r w:rsidRPr="00AE544D">
        <w:rPr>
          <w:rFonts w:ascii="Verdana" w:hAnsi="Verdana"/>
          <w:sz w:val="20"/>
        </w:rPr>
        <w:t>P</w:t>
      </w:r>
      <w:r w:rsidR="00C35546" w:rsidRPr="00AE544D">
        <w:rPr>
          <w:rFonts w:ascii="Verdana" w:hAnsi="Verdana"/>
          <w:sz w:val="20"/>
        </w:rPr>
        <w:t>O</w:t>
      </w:r>
      <w:r w:rsidRPr="00AE544D">
        <w:rPr>
          <w:rFonts w:ascii="Verdana" w:hAnsi="Verdana"/>
          <w:sz w:val="20"/>
        </w:rPr>
        <w:t xml:space="preserve"> nagrinės tik tas tiekėjų pretenzijas, kurios gautos iki </w:t>
      </w:r>
      <w:r w:rsidR="00E50B52" w:rsidRPr="00AE544D">
        <w:rPr>
          <w:rFonts w:ascii="Verdana" w:hAnsi="Verdana"/>
          <w:sz w:val="20"/>
        </w:rPr>
        <w:t>Pirkim</w:t>
      </w:r>
      <w:r w:rsidRPr="00AE544D">
        <w:rPr>
          <w:rFonts w:ascii="Verdana" w:hAnsi="Verdana"/>
          <w:sz w:val="20"/>
        </w:rPr>
        <w:t xml:space="preserve">o sutarties sudarymo dienos ir pateiktas laikantis </w:t>
      </w:r>
      <w:r w:rsidR="00820678" w:rsidRPr="00AE544D">
        <w:rPr>
          <w:rFonts w:ascii="Verdana" w:hAnsi="Verdana"/>
          <w:sz w:val="20"/>
        </w:rPr>
        <w:t>1</w:t>
      </w:r>
      <w:r w:rsidR="00536FEB" w:rsidRPr="00AE544D">
        <w:rPr>
          <w:rFonts w:ascii="Verdana" w:hAnsi="Verdana"/>
          <w:sz w:val="20"/>
        </w:rPr>
        <w:t>6</w:t>
      </w:r>
      <w:r w:rsidR="00820678" w:rsidRPr="00AE544D">
        <w:rPr>
          <w:rFonts w:ascii="Verdana" w:hAnsi="Verdana"/>
          <w:sz w:val="20"/>
        </w:rPr>
        <w:t>.2 punkte</w:t>
      </w:r>
      <w:r w:rsidRPr="00AE544D">
        <w:rPr>
          <w:rFonts w:ascii="Verdana" w:hAnsi="Verdana"/>
          <w:sz w:val="20"/>
        </w:rPr>
        <w:t xml:space="preserve"> nustatytų terminų. P</w:t>
      </w:r>
      <w:r w:rsidR="00C35546" w:rsidRPr="00AE544D">
        <w:rPr>
          <w:rFonts w:ascii="Verdana" w:hAnsi="Verdana"/>
          <w:sz w:val="20"/>
        </w:rPr>
        <w:t>O</w:t>
      </w:r>
      <w:r w:rsidRPr="00AE544D">
        <w:rPr>
          <w:rFonts w:ascii="Verdana" w:hAnsi="Verdana"/>
          <w:sz w:val="20"/>
        </w:rPr>
        <w:t xml:space="preserve"> ne</w:t>
      </w:r>
      <w:r w:rsidRPr="00AE544D">
        <w:rPr>
          <w:rFonts w:ascii="Verdana" w:hAnsi="Verdana"/>
          <w:bCs/>
          <w:sz w:val="20"/>
        </w:rPr>
        <w:t>nagrinės pretenzijų, teikiamų pakartotinai dėl to paties P</w:t>
      </w:r>
      <w:r w:rsidR="00C35546" w:rsidRPr="00AE544D">
        <w:rPr>
          <w:rFonts w:ascii="Verdana" w:hAnsi="Verdana"/>
          <w:bCs/>
          <w:sz w:val="20"/>
        </w:rPr>
        <w:t>O</w:t>
      </w:r>
      <w:r w:rsidRPr="00AE544D">
        <w:rPr>
          <w:rFonts w:ascii="Verdana" w:hAnsi="Verdana"/>
          <w:bCs/>
          <w:sz w:val="20"/>
        </w:rPr>
        <w:t xml:space="preserve"> priimto sprendimo arba atlikto veiksmo.</w:t>
      </w:r>
    </w:p>
    <w:p w14:paraId="77FDEDC9" w14:textId="1C316544" w:rsidR="004C3845" w:rsidRPr="00AE544D" w:rsidRDefault="004C3845" w:rsidP="00333DF4">
      <w:pPr>
        <w:numPr>
          <w:ilvl w:val="0"/>
          <w:numId w:val="29"/>
        </w:numPr>
        <w:tabs>
          <w:tab w:val="left" w:pos="567"/>
        </w:tabs>
        <w:spacing w:after="0" w:line="240" w:lineRule="auto"/>
        <w:ind w:left="-142" w:firstLine="0"/>
        <w:jc w:val="both"/>
        <w:rPr>
          <w:rFonts w:ascii="Verdana" w:hAnsi="Verdana"/>
          <w:sz w:val="20"/>
        </w:rPr>
      </w:pPr>
      <w:r w:rsidRPr="00AE544D">
        <w:rPr>
          <w:rFonts w:ascii="Verdana" w:hAnsi="Verdana"/>
          <w:sz w:val="20"/>
        </w:rPr>
        <w:t>P</w:t>
      </w:r>
      <w:r w:rsidR="00C35546" w:rsidRPr="00AE544D">
        <w:rPr>
          <w:rFonts w:ascii="Verdana" w:hAnsi="Verdana"/>
          <w:sz w:val="20"/>
        </w:rPr>
        <w:t>O</w:t>
      </w:r>
      <w:r w:rsidRPr="00AE544D">
        <w:rPr>
          <w:rFonts w:ascii="Verdana" w:hAnsi="Verdana"/>
          <w:sz w:val="20"/>
        </w:rPr>
        <w:t xml:space="preserve">, gavusi pretenziją, nedelsdama sustabdo </w:t>
      </w:r>
      <w:r w:rsidR="00E50B52" w:rsidRPr="00AE544D">
        <w:rPr>
          <w:rFonts w:ascii="Verdana" w:hAnsi="Verdana"/>
          <w:sz w:val="20"/>
        </w:rPr>
        <w:t>Pirkim</w:t>
      </w:r>
      <w:r w:rsidRPr="00AE544D">
        <w:rPr>
          <w:rFonts w:ascii="Verdana" w:hAnsi="Verdana"/>
          <w:sz w:val="20"/>
        </w:rPr>
        <w:t>o procedūrą, kol bus išnagrinėta ši pretenzija ir priimtas sprendimas. P</w:t>
      </w:r>
      <w:r w:rsidR="00C9230A" w:rsidRPr="00AE544D">
        <w:rPr>
          <w:rFonts w:ascii="Verdana" w:hAnsi="Verdana"/>
          <w:sz w:val="20"/>
        </w:rPr>
        <w:t>O</w:t>
      </w:r>
      <w:r w:rsidRPr="00AE544D">
        <w:rPr>
          <w:rFonts w:ascii="Verdana" w:hAnsi="Verdana"/>
          <w:sz w:val="20"/>
        </w:rPr>
        <w:t xml:space="preserve"> negali sudaryti </w:t>
      </w:r>
      <w:r w:rsidR="00E50B52" w:rsidRPr="00AE544D">
        <w:rPr>
          <w:rFonts w:ascii="Verdana" w:hAnsi="Verdana"/>
          <w:sz w:val="20"/>
        </w:rPr>
        <w:t>Pirkim</w:t>
      </w:r>
      <w:r w:rsidRPr="00AE544D">
        <w:rPr>
          <w:rFonts w:ascii="Verdana" w:hAnsi="Verdana"/>
          <w:sz w:val="20"/>
        </w:rPr>
        <w:t xml:space="preserve">o sutarties anksčiau kaip po 5 </w:t>
      </w:r>
      <w:r w:rsidR="001B69A8" w:rsidRPr="00AE544D">
        <w:rPr>
          <w:rFonts w:ascii="Verdana" w:hAnsi="Verdana"/>
          <w:sz w:val="20"/>
        </w:rPr>
        <w:t xml:space="preserve">(penkių) </w:t>
      </w:r>
      <w:r w:rsidRPr="00AE544D">
        <w:rPr>
          <w:rFonts w:ascii="Verdana" w:hAnsi="Verdana"/>
          <w:sz w:val="20"/>
        </w:rPr>
        <w:t xml:space="preserve">darbo dienų nuo rašytinio pranešimo apie jos priimtą sprendimą išsiuntimo </w:t>
      </w:r>
      <w:r w:rsidR="00F51DD1" w:rsidRPr="00AE544D">
        <w:rPr>
          <w:rFonts w:ascii="Verdana" w:hAnsi="Verdana"/>
          <w:sz w:val="20"/>
        </w:rPr>
        <w:t>pretenziją pateikusiam tiekėjui ir</w:t>
      </w:r>
      <w:r w:rsidRPr="00AE544D">
        <w:rPr>
          <w:rFonts w:ascii="Verdana" w:hAnsi="Verdana"/>
          <w:sz w:val="20"/>
        </w:rPr>
        <w:t xml:space="preserve"> suinteresuotiems </w:t>
      </w:r>
      <w:r w:rsidR="00E50B52" w:rsidRPr="00AE544D">
        <w:rPr>
          <w:rFonts w:ascii="Verdana" w:hAnsi="Verdana"/>
          <w:sz w:val="20"/>
        </w:rPr>
        <w:t>Pirkim</w:t>
      </w:r>
      <w:r w:rsidR="00F51DD1" w:rsidRPr="00AE544D">
        <w:rPr>
          <w:rFonts w:ascii="Verdana" w:hAnsi="Verdana"/>
          <w:sz w:val="20"/>
        </w:rPr>
        <w:t>e dalyvaujantiems tiekėjams</w:t>
      </w:r>
      <w:r w:rsidRPr="00AE544D">
        <w:rPr>
          <w:rFonts w:ascii="Verdana" w:hAnsi="Verdana"/>
          <w:sz w:val="20"/>
        </w:rPr>
        <w:t xml:space="preserve"> dienos.</w:t>
      </w:r>
    </w:p>
    <w:p w14:paraId="0890F6DE" w14:textId="77777777" w:rsidR="004C3845" w:rsidRPr="00AE544D" w:rsidRDefault="004C3845" w:rsidP="00333DF4">
      <w:pPr>
        <w:numPr>
          <w:ilvl w:val="0"/>
          <w:numId w:val="29"/>
        </w:numPr>
        <w:tabs>
          <w:tab w:val="left" w:pos="567"/>
          <w:tab w:val="left" w:pos="993"/>
        </w:tabs>
        <w:spacing w:after="0" w:line="240" w:lineRule="auto"/>
        <w:ind w:left="-142" w:firstLine="0"/>
        <w:jc w:val="both"/>
        <w:rPr>
          <w:rFonts w:ascii="Verdana" w:hAnsi="Verdana"/>
          <w:b/>
          <w:sz w:val="20"/>
        </w:rPr>
      </w:pPr>
      <w:r w:rsidRPr="00AE544D">
        <w:rPr>
          <w:rFonts w:ascii="Verdana" w:hAnsi="Verdana"/>
          <w:sz w:val="20"/>
        </w:rPr>
        <w:t>P</w:t>
      </w:r>
      <w:r w:rsidR="00C9230A" w:rsidRPr="00AE544D">
        <w:rPr>
          <w:rFonts w:ascii="Verdana" w:hAnsi="Verdana"/>
          <w:sz w:val="20"/>
        </w:rPr>
        <w:t>O</w:t>
      </w:r>
      <w:r w:rsidRPr="00AE544D">
        <w:rPr>
          <w:rFonts w:ascii="Verdana" w:hAnsi="Verdana"/>
          <w:sz w:val="20"/>
        </w:rPr>
        <w:t xml:space="preserve"> privalo išnagrinėti pretenziją, priimti motyvuotą sprendimą ir apie jį, taip pat apie anksčiau praneštų </w:t>
      </w:r>
      <w:r w:rsidR="00E50B52" w:rsidRPr="00AE544D">
        <w:rPr>
          <w:rFonts w:ascii="Verdana" w:hAnsi="Verdana"/>
          <w:sz w:val="20"/>
        </w:rPr>
        <w:t>Pirkim</w:t>
      </w:r>
      <w:r w:rsidRPr="00AE544D">
        <w:rPr>
          <w:rFonts w:ascii="Verdana" w:hAnsi="Verdana"/>
          <w:sz w:val="20"/>
        </w:rPr>
        <w:t xml:space="preserve">o procedūros terminų pasikeitimą raštu pranešti pretenziją pateikusiam tiekėjui </w:t>
      </w:r>
      <w:r w:rsidR="005574F2" w:rsidRPr="00AE544D">
        <w:rPr>
          <w:rFonts w:ascii="Verdana" w:hAnsi="Verdana"/>
          <w:sz w:val="20"/>
        </w:rPr>
        <w:t xml:space="preserve">ir </w:t>
      </w:r>
      <w:r w:rsidRPr="00AE544D">
        <w:rPr>
          <w:rFonts w:ascii="Verdana" w:hAnsi="Verdana"/>
          <w:sz w:val="20"/>
        </w:rPr>
        <w:t>suinteresuotiems</w:t>
      </w:r>
      <w:r w:rsidR="00F51DD1" w:rsidRPr="00AE544D">
        <w:rPr>
          <w:rFonts w:ascii="Verdana" w:hAnsi="Verdana"/>
          <w:sz w:val="20"/>
        </w:rPr>
        <w:t xml:space="preserve"> </w:t>
      </w:r>
      <w:r w:rsidR="00E50B52" w:rsidRPr="00AE544D">
        <w:rPr>
          <w:rFonts w:ascii="Verdana" w:hAnsi="Verdana"/>
          <w:sz w:val="20"/>
        </w:rPr>
        <w:t>Pirkim</w:t>
      </w:r>
      <w:r w:rsidR="00F51DD1" w:rsidRPr="00AE544D">
        <w:rPr>
          <w:rFonts w:ascii="Verdana" w:hAnsi="Verdana"/>
          <w:sz w:val="20"/>
        </w:rPr>
        <w:t>e dalyvaujantiems</w:t>
      </w:r>
      <w:r w:rsidRPr="00AE544D">
        <w:rPr>
          <w:rFonts w:ascii="Verdana" w:hAnsi="Verdana"/>
          <w:sz w:val="20"/>
        </w:rPr>
        <w:t xml:space="preserve"> </w:t>
      </w:r>
      <w:r w:rsidR="00F51DD1" w:rsidRPr="00AE544D">
        <w:rPr>
          <w:rFonts w:ascii="Verdana" w:hAnsi="Verdana"/>
          <w:sz w:val="20"/>
        </w:rPr>
        <w:t>tiekėjams</w:t>
      </w:r>
      <w:r w:rsidRPr="00AE544D">
        <w:rPr>
          <w:rFonts w:ascii="Verdana" w:hAnsi="Verdana"/>
          <w:sz w:val="20"/>
        </w:rPr>
        <w:t xml:space="preserve"> ne vėliau kaip per 6 </w:t>
      </w:r>
      <w:r w:rsidR="00C9230A" w:rsidRPr="00AE544D">
        <w:rPr>
          <w:rFonts w:ascii="Verdana" w:hAnsi="Verdana"/>
          <w:sz w:val="20"/>
        </w:rPr>
        <w:t xml:space="preserve">(šešias) </w:t>
      </w:r>
      <w:r w:rsidRPr="00AE544D">
        <w:rPr>
          <w:rFonts w:ascii="Verdana" w:hAnsi="Verdana"/>
          <w:sz w:val="20"/>
        </w:rPr>
        <w:t>darbo dienas nuo pretenzijos gavimo dienos.</w:t>
      </w:r>
    </w:p>
    <w:p w14:paraId="1B06AC7D" w14:textId="77777777" w:rsidR="004C3845" w:rsidRPr="00AE544D" w:rsidRDefault="004C3845" w:rsidP="00333DF4">
      <w:pPr>
        <w:numPr>
          <w:ilvl w:val="0"/>
          <w:numId w:val="29"/>
        </w:numPr>
        <w:tabs>
          <w:tab w:val="left" w:pos="567"/>
        </w:tabs>
        <w:spacing w:after="0" w:line="240" w:lineRule="auto"/>
        <w:ind w:left="-142" w:firstLine="0"/>
        <w:jc w:val="both"/>
        <w:rPr>
          <w:rFonts w:ascii="Verdana" w:hAnsi="Verdana"/>
          <w:sz w:val="20"/>
        </w:rPr>
      </w:pPr>
      <w:r w:rsidRPr="00AE544D">
        <w:rPr>
          <w:rFonts w:ascii="Verdana" w:hAnsi="Verdana"/>
          <w:sz w:val="20"/>
        </w:rPr>
        <w:t>Tiekėjas, pateikęs prašymą ar pareiškęs ieškinį teismui, privalo ne vėliau kaip per 3 </w:t>
      </w:r>
      <w:r w:rsidR="00C9230A" w:rsidRPr="00AE544D">
        <w:rPr>
          <w:rFonts w:ascii="Verdana" w:hAnsi="Verdana"/>
          <w:sz w:val="20"/>
        </w:rPr>
        <w:t xml:space="preserve">(tris) </w:t>
      </w:r>
      <w:r w:rsidRPr="00AE544D">
        <w:rPr>
          <w:rFonts w:ascii="Verdana" w:hAnsi="Verdana"/>
          <w:sz w:val="20"/>
        </w:rPr>
        <w:t xml:space="preserve">darbo dienas pateikti </w:t>
      </w:r>
      <w:r w:rsidR="00C9230A" w:rsidRPr="00AE544D">
        <w:rPr>
          <w:rFonts w:ascii="Verdana" w:hAnsi="Verdana"/>
          <w:sz w:val="20"/>
        </w:rPr>
        <w:t>PO</w:t>
      </w:r>
      <w:r w:rsidRPr="00AE544D">
        <w:rPr>
          <w:rFonts w:ascii="Verdana" w:hAnsi="Verdana"/>
          <w:sz w:val="20"/>
        </w:rPr>
        <w:t xml:space="preserve"> prašymo ar ieškinio kopiją su gavimo teisme įrodymais.</w:t>
      </w:r>
    </w:p>
    <w:p w14:paraId="3079FCE7" w14:textId="77777777" w:rsidR="004C3845" w:rsidRPr="00AE544D" w:rsidRDefault="004C3845" w:rsidP="00333DF4">
      <w:pPr>
        <w:numPr>
          <w:ilvl w:val="0"/>
          <w:numId w:val="29"/>
        </w:numPr>
        <w:tabs>
          <w:tab w:val="left" w:pos="567"/>
        </w:tabs>
        <w:spacing w:after="0" w:line="240" w:lineRule="auto"/>
        <w:ind w:left="-142" w:firstLine="0"/>
        <w:jc w:val="both"/>
        <w:rPr>
          <w:rFonts w:ascii="Verdana" w:hAnsi="Verdana"/>
          <w:sz w:val="20"/>
        </w:rPr>
      </w:pPr>
      <w:r w:rsidRPr="00AE544D">
        <w:rPr>
          <w:rFonts w:ascii="Verdana" w:hAnsi="Verdana"/>
          <w:sz w:val="20"/>
        </w:rPr>
        <w:t>P</w:t>
      </w:r>
      <w:r w:rsidR="00C9230A" w:rsidRPr="00AE544D">
        <w:rPr>
          <w:rFonts w:ascii="Verdana" w:hAnsi="Verdana"/>
          <w:sz w:val="20"/>
        </w:rPr>
        <w:t>O</w:t>
      </w:r>
      <w:r w:rsidRPr="00AE544D">
        <w:rPr>
          <w:rFonts w:ascii="Verdana" w:hAnsi="Verdana"/>
          <w:sz w:val="20"/>
        </w:rPr>
        <w:t xml:space="preserve">, gavusi tiekėjo prašymo ar ieškinio teismui kopiją, negali sudaryti </w:t>
      </w:r>
      <w:r w:rsidR="00E50B52" w:rsidRPr="00AE544D">
        <w:rPr>
          <w:rFonts w:ascii="Verdana" w:hAnsi="Verdana"/>
          <w:sz w:val="20"/>
        </w:rPr>
        <w:t>Pirkim</w:t>
      </w:r>
      <w:r w:rsidRPr="00AE544D">
        <w:rPr>
          <w:rFonts w:ascii="Verdana" w:hAnsi="Verdana"/>
          <w:sz w:val="20"/>
        </w:rPr>
        <w:t xml:space="preserve">o sutarties, kol nesibaigė atidėjimo terminas ar </w:t>
      </w:r>
      <w:r w:rsidR="005325AD" w:rsidRPr="00AE544D">
        <w:rPr>
          <w:rFonts w:ascii="Verdana" w:hAnsi="Verdana"/>
          <w:sz w:val="20"/>
        </w:rPr>
        <w:t>VPĮ</w:t>
      </w:r>
      <w:r w:rsidR="00C9230A" w:rsidRPr="00AE544D">
        <w:rPr>
          <w:rFonts w:ascii="Verdana" w:hAnsi="Verdana"/>
          <w:sz w:val="20"/>
        </w:rPr>
        <w:t xml:space="preserve"> </w:t>
      </w:r>
      <w:r w:rsidRPr="00AE544D">
        <w:rPr>
          <w:rFonts w:ascii="Verdana" w:hAnsi="Verdana"/>
          <w:sz w:val="20"/>
        </w:rPr>
        <w:t xml:space="preserve">103 straipsnio 2 dalyje, 105 straipsnio 2 dalies 3 punkte ir 105 straipsnio 3 dalies 3 punkte nurodyti terminai ir kol </w:t>
      </w:r>
      <w:r w:rsidR="005325AD" w:rsidRPr="00AE544D">
        <w:rPr>
          <w:rFonts w:ascii="Verdana" w:hAnsi="Verdana"/>
          <w:sz w:val="20"/>
        </w:rPr>
        <w:t>P</w:t>
      </w:r>
      <w:r w:rsidR="00A35245" w:rsidRPr="00AE544D">
        <w:rPr>
          <w:rFonts w:ascii="Verdana" w:hAnsi="Verdana"/>
          <w:sz w:val="20"/>
        </w:rPr>
        <w:t>O</w:t>
      </w:r>
      <w:r w:rsidRPr="00AE544D">
        <w:rPr>
          <w:rFonts w:ascii="Verdana" w:hAnsi="Verdana"/>
          <w:sz w:val="20"/>
        </w:rPr>
        <w:t xml:space="preserve"> negavo teismo pranešimo apie:</w:t>
      </w:r>
    </w:p>
    <w:p w14:paraId="12D5DA11" w14:textId="77777777" w:rsidR="004C3845" w:rsidRPr="00AE544D" w:rsidRDefault="004C3845" w:rsidP="00333DF4">
      <w:pPr>
        <w:numPr>
          <w:ilvl w:val="2"/>
          <w:numId w:val="30"/>
        </w:numPr>
        <w:tabs>
          <w:tab w:val="left" w:pos="567"/>
          <w:tab w:val="left" w:pos="709"/>
        </w:tabs>
        <w:spacing w:after="0" w:line="240" w:lineRule="auto"/>
        <w:ind w:left="-142" w:firstLine="0"/>
        <w:jc w:val="both"/>
        <w:rPr>
          <w:rFonts w:ascii="Verdana" w:hAnsi="Verdana"/>
          <w:sz w:val="20"/>
        </w:rPr>
      </w:pPr>
      <w:r w:rsidRPr="00AE544D">
        <w:rPr>
          <w:rFonts w:ascii="Verdana" w:hAnsi="Verdana"/>
          <w:sz w:val="20"/>
        </w:rPr>
        <w:t>motyvuotą teismo nutartį, kuria atsisakoma priimti ieškinį;</w:t>
      </w:r>
    </w:p>
    <w:p w14:paraId="29B35440" w14:textId="77777777" w:rsidR="004C3845" w:rsidRPr="00AE544D" w:rsidRDefault="004C3845" w:rsidP="00333DF4">
      <w:pPr>
        <w:numPr>
          <w:ilvl w:val="2"/>
          <w:numId w:val="30"/>
        </w:numPr>
        <w:tabs>
          <w:tab w:val="left" w:pos="567"/>
          <w:tab w:val="left" w:pos="709"/>
        </w:tabs>
        <w:spacing w:after="0" w:line="240" w:lineRule="auto"/>
        <w:ind w:left="-142" w:firstLine="0"/>
        <w:jc w:val="both"/>
        <w:rPr>
          <w:rFonts w:ascii="Verdana" w:hAnsi="Verdana"/>
          <w:sz w:val="20"/>
        </w:rPr>
      </w:pPr>
      <w:r w:rsidRPr="00AE544D">
        <w:rPr>
          <w:rFonts w:ascii="Verdana" w:hAnsi="Verdana"/>
          <w:sz w:val="20"/>
        </w:rPr>
        <w:lastRenderedPageBreak/>
        <w:t>motyvuotą teismo nutartį dėl tiekėjo prašymo taikyti laikinąsias apsaugos priemones atmetimo, kai šis prašymas teisme buvo gautas iki ieškinio pareiškimo;</w:t>
      </w:r>
    </w:p>
    <w:p w14:paraId="215EA5A3" w14:textId="77777777" w:rsidR="004C3845" w:rsidRPr="00AE544D" w:rsidRDefault="004C3845" w:rsidP="00333DF4">
      <w:pPr>
        <w:numPr>
          <w:ilvl w:val="2"/>
          <w:numId w:val="30"/>
        </w:numPr>
        <w:tabs>
          <w:tab w:val="left" w:pos="567"/>
          <w:tab w:val="left" w:pos="709"/>
        </w:tabs>
        <w:spacing w:after="0" w:line="240" w:lineRule="auto"/>
        <w:ind w:left="-142" w:firstLine="0"/>
        <w:jc w:val="both"/>
        <w:rPr>
          <w:rFonts w:ascii="Verdana" w:hAnsi="Verdana"/>
          <w:sz w:val="20"/>
        </w:rPr>
      </w:pPr>
      <w:r w:rsidRPr="00AE544D">
        <w:rPr>
          <w:rFonts w:ascii="Verdana" w:hAnsi="Verdana"/>
          <w:sz w:val="20"/>
        </w:rPr>
        <w:t>teismo rezoliuciją priimti ieškinį netaikant laikinųjų apsaugos priemonių.</w:t>
      </w:r>
    </w:p>
    <w:p w14:paraId="5A0340FD" w14:textId="77777777" w:rsidR="004C3845" w:rsidRPr="00AE544D" w:rsidRDefault="004C3845" w:rsidP="00333DF4">
      <w:pPr>
        <w:numPr>
          <w:ilvl w:val="0"/>
          <w:numId w:val="29"/>
        </w:numPr>
        <w:tabs>
          <w:tab w:val="left" w:pos="567"/>
        </w:tabs>
        <w:spacing w:after="0" w:line="240" w:lineRule="auto"/>
        <w:ind w:left="-142" w:firstLine="0"/>
        <w:jc w:val="both"/>
        <w:rPr>
          <w:rFonts w:ascii="Verdana" w:hAnsi="Verdana"/>
          <w:sz w:val="20"/>
        </w:rPr>
      </w:pPr>
      <w:r w:rsidRPr="00AE544D">
        <w:rPr>
          <w:rFonts w:ascii="Verdana" w:hAnsi="Verdana"/>
          <w:sz w:val="20"/>
        </w:rPr>
        <w:t xml:space="preserve">Jeigu dėl tiekėjo prašymo pateikimo ar ieškinio pareiškimo teismui pratęsiami anksčiau tiekėjams pranešti </w:t>
      </w:r>
      <w:r w:rsidR="00E50B52" w:rsidRPr="00AE544D">
        <w:rPr>
          <w:rFonts w:ascii="Verdana" w:hAnsi="Verdana"/>
          <w:sz w:val="20"/>
        </w:rPr>
        <w:t>Pirkim</w:t>
      </w:r>
      <w:r w:rsidRPr="00AE544D">
        <w:rPr>
          <w:rFonts w:ascii="Verdana" w:hAnsi="Verdana"/>
          <w:sz w:val="20"/>
        </w:rPr>
        <w:t xml:space="preserve">o procedūrų terminai, apie tai </w:t>
      </w:r>
      <w:r w:rsidR="00A35245" w:rsidRPr="00AE544D">
        <w:rPr>
          <w:rFonts w:ascii="Verdana" w:hAnsi="Verdana"/>
          <w:sz w:val="20"/>
        </w:rPr>
        <w:t>PO</w:t>
      </w:r>
      <w:r w:rsidRPr="00AE544D">
        <w:rPr>
          <w:rFonts w:ascii="Verdana" w:hAnsi="Verdana"/>
          <w:sz w:val="20"/>
        </w:rPr>
        <w:t xml:space="preserve"> išsiunčia tiekėjams pranešimus ir nurodo terminų pratęsimo priežastis.</w:t>
      </w:r>
    </w:p>
    <w:p w14:paraId="772BE620" w14:textId="77777777" w:rsidR="004C3845" w:rsidRPr="00AE544D" w:rsidRDefault="004C3845" w:rsidP="00333DF4">
      <w:pPr>
        <w:numPr>
          <w:ilvl w:val="0"/>
          <w:numId w:val="29"/>
        </w:numPr>
        <w:tabs>
          <w:tab w:val="left" w:pos="567"/>
        </w:tabs>
        <w:spacing w:after="0" w:line="240" w:lineRule="auto"/>
        <w:ind w:left="-142" w:firstLine="0"/>
        <w:jc w:val="both"/>
        <w:rPr>
          <w:rFonts w:ascii="Verdana" w:hAnsi="Verdana"/>
          <w:sz w:val="20"/>
        </w:rPr>
      </w:pPr>
      <w:r w:rsidRPr="00AE544D">
        <w:rPr>
          <w:rFonts w:ascii="Verdana" w:hAnsi="Verdana"/>
          <w:sz w:val="20"/>
        </w:rPr>
        <w:t>P</w:t>
      </w:r>
      <w:r w:rsidR="00A35245" w:rsidRPr="00AE544D">
        <w:rPr>
          <w:rFonts w:ascii="Verdana" w:hAnsi="Verdana"/>
          <w:sz w:val="20"/>
        </w:rPr>
        <w:t>O</w:t>
      </w:r>
      <w:r w:rsidRPr="00AE544D">
        <w:rPr>
          <w:rFonts w:ascii="Verdana" w:hAnsi="Verdana"/>
          <w:sz w:val="20"/>
        </w:rPr>
        <w:t xml:space="preserve">, sužinojusi apie teismo sprendimą dėl tiekėjo prašymo ar ieškinio, ne vėliau kaip per 3 </w:t>
      </w:r>
      <w:r w:rsidR="005325AD" w:rsidRPr="00AE544D">
        <w:rPr>
          <w:rFonts w:ascii="Verdana" w:hAnsi="Verdana"/>
          <w:sz w:val="20"/>
        </w:rPr>
        <w:t xml:space="preserve">(tris) </w:t>
      </w:r>
      <w:r w:rsidRPr="00AE544D">
        <w:rPr>
          <w:rFonts w:ascii="Verdana" w:hAnsi="Verdana"/>
          <w:sz w:val="20"/>
        </w:rPr>
        <w:t xml:space="preserve">darbo dienas raštu informuoja suinteresuotus kandidatus ir suinteresuotus </w:t>
      </w:r>
      <w:r w:rsidR="00F51DD1" w:rsidRPr="00AE544D">
        <w:rPr>
          <w:rFonts w:ascii="Verdana" w:hAnsi="Verdana"/>
          <w:sz w:val="20"/>
        </w:rPr>
        <w:t>tiekėjus</w:t>
      </w:r>
      <w:r w:rsidRPr="00AE544D">
        <w:rPr>
          <w:rFonts w:ascii="Verdana" w:hAnsi="Verdana"/>
          <w:sz w:val="20"/>
        </w:rPr>
        <w:t xml:space="preserve"> apie teismo priimtus sprendimus.</w:t>
      </w:r>
    </w:p>
    <w:p w14:paraId="5AA5B852" w14:textId="77777777" w:rsidR="00741634" w:rsidRPr="00AE544D" w:rsidRDefault="006B40CB" w:rsidP="005B6D28">
      <w:pPr>
        <w:pStyle w:val="Heading1"/>
        <w:spacing w:before="240" w:after="120"/>
        <w:ind w:left="-142" w:firstLine="0"/>
        <w:rPr>
          <w:rFonts w:ascii="Verdana" w:hAnsi="Verdana"/>
          <w:b/>
          <w:sz w:val="20"/>
          <w:szCs w:val="20"/>
        </w:rPr>
      </w:pPr>
      <w:bookmarkStart w:id="24" w:name="_Toc70500214"/>
      <w:r w:rsidRPr="00AE544D">
        <w:rPr>
          <w:rFonts w:ascii="Verdana" w:hAnsi="Verdana"/>
          <w:b/>
          <w:sz w:val="20"/>
          <w:szCs w:val="20"/>
        </w:rPr>
        <w:t xml:space="preserve">PIRKIMO </w:t>
      </w:r>
      <w:r w:rsidR="00741634" w:rsidRPr="00AE544D">
        <w:rPr>
          <w:rFonts w:ascii="Verdana" w:hAnsi="Verdana"/>
          <w:b/>
          <w:sz w:val="20"/>
          <w:szCs w:val="20"/>
        </w:rPr>
        <w:t>SUTARTIES SĄLYGOS</w:t>
      </w:r>
      <w:bookmarkEnd w:id="24"/>
    </w:p>
    <w:p w14:paraId="0373E1DA" w14:textId="414CAF21" w:rsidR="00E37740" w:rsidRPr="00AE544D" w:rsidRDefault="00290FB0" w:rsidP="008A42EC">
      <w:pPr>
        <w:pStyle w:val="ListParagraph"/>
        <w:numPr>
          <w:ilvl w:val="0"/>
          <w:numId w:val="14"/>
        </w:numPr>
        <w:tabs>
          <w:tab w:val="left" w:pos="567"/>
        </w:tabs>
        <w:spacing w:after="0" w:line="240" w:lineRule="auto"/>
        <w:ind w:left="-142" w:firstLine="0"/>
        <w:jc w:val="both"/>
        <w:rPr>
          <w:rFonts w:ascii="Verdana" w:hAnsi="Verdana"/>
          <w:sz w:val="20"/>
          <w:szCs w:val="20"/>
          <w:lang w:val="lt-LT"/>
        </w:rPr>
      </w:pPr>
      <w:r w:rsidRPr="00AE544D">
        <w:rPr>
          <w:rFonts w:ascii="Verdana" w:hAnsi="Verdana"/>
          <w:sz w:val="20"/>
          <w:szCs w:val="20"/>
          <w:lang w:val="lt-LT"/>
        </w:rPr>
        <w:t xml:space="preserve">Pirkimo sutartis sudaroma nedelsiant, bet ne anksčiau, negu pasibaigė atidėjimo terminas, kuris negali būti trumpesnis kaip 5 </w:t>
      </w:r>
      <w:r w:rsidR="003C6EBD" w:rsidRPr="00AE544D">
        <w:rPr>
          <w:rFonts w:ascii="Verdana" w:hAnsi="Verdana"/>
          <w:sz w:val="20"/>
          <w:szCs w:val="20"/>
          <w:lang w:val="lt-LT"/>
        </w:rPr>
        <w:t xml:space="preserve">(penkios) </w:t>
      </w:r>
      <w:r w:rsidRPr="00AE544D">
        <w:rPr>
          <w:rFonts w:ascii="Verdana" w:hAnsi="Verdana"/>
          <w:sz w:val="20"/>
          <w:szCs w:val="20"/>
          <w:lang w:val="lt-LT"/>
        </w:rPr>
        <w:t>darbo dienos</w:t>
      </w:r>
      <w:r w:rsidR="00E37740" w:rsidRPr="00AE544D">
        <w:rPr>
          <w:rFonts w:ascii="Verdana" w:hAnsi="Verdana"/>
          <w:sz w:val="20"/>
          <w:szCs w:val="20"/>
          <w:lang w:val="lt-LT"/>
        </w:rPr>
        <w:t xml:space="preserve">. Sutarties sudarymo atidėjimo terminas gali būti netaikomas, kai vienintelis suinteresuotas </w:t>
      </w:r>
      <w:r w:rsidR="00F51DD1" w:rsidRPr="00AE544D">
        <w:rPr>
          <w:rFonts w:ascii="Verdana" w:hAnsi="Verdana"/>
          <w:sz w:val="20"/>
          <w:szCs w:val="20"/>
          <w:lang w:val="lt-LT"/>
        </w:rPr>
        <w:t>tiekėjas</w:t>
      </w:r>
      <w:r w:rsidR="00E37740" w:rsidRPr="00AE544D">
        <w:rPr>
          <w:rFonts w:ascii="Verdana" w:hAnsi="Verdana"/>
          <w:sz w:val="20"/>
          <w:szCs w:val="20"/>
          <w:lang w:val="lt-LT"/>
        </w:rPr>
        <w:t xml:space="preserve"> yra tas, su kuriuo sudaroma Pirkimo sutartis.</w:t>
      </w:r>
    </w:p>
    <w:p w14:paraId="6A6E6C63" w14:textId="66C827CB" w:rsidR="00E37740" w:rsidRPr="00AE544D" w:rsidRDefault="00E37740" w:rsidP="008A42EC">
      <w:pPr>
        <w:pStyle w:val="ListParagraph"/>
        <w:numPr>
          <w:ilvl w:val="0"/>
          <w:numId w:val="14"/>
        </w:numPr>
        <w:tabs>
          <w:tab w:val="left" w:pos="567"/>
        </w:tabs>
        <w:spacing w:after="0" w:line="240" w:lineRule="auto"/>
        <w:ind w:left="-142" w:firstLine="0"/>
        <w:jc w:val="both"/>
        <w:rPr>
          <w:rFonts w:ascii="Verdana" w:hAnsi="Verdana"/>
          <w:sz w:val="20"/>
          <w:szCs w:val="20"/>
          <w:lang w:val="lt-LT"/>
        </w:rPr>
      </w:pPr>
      <w:r w:rsidRPr="00AE544D">
        <w:rPr>
          <w:rFonts w:ascii="Verdana" w:hAnsi="Verdana"/>
          <w:sz w:val="20"/>
          <w:szCs w:val="20"/>
          <w:lang w:val="lt-LT"/>
        </w:rPr>
        <w:t xml:space="preserve">Sudarant Pirkimo sutartį, negali būti keičiama laimėjusio </w:t>
      </w:r>
      <w:r w:rsidR="004B6005" w:rsidRPr="00AE544D">
        <w:rPr>
          <w:rFonts w:ascii="Verdana" w:hAnsi="Verdana"/>
          <w:sz w:val="20"/>
          <w:szCs w:val="20"/>
          <w:lang w:val="lt-LT"/>
        </w:rPr>
        <w:t>t</w:t>
      </w:r>
      <w:r w:rsidRPr="00AE544D">
        <w:rPr>
          <w:rFonts w:ascii="Verdana" w:hAnsi="Verdana"/>
          <w:sz w:val="20"/>
          <w:szCs w:val="20"/>
          <w:lang w:val="lt-LT"/>
        </w:rPr>
        <w:t xml:space="preserve">iekėjo </w:t>
      </w:r>
      <w:r w:rsidR="004B6005" w:rsidRPr="00AE544D">
        <w:rPr>
          <w:rFonts w:ascii="Verdana" w:hAnsi="Verdana"/>
          <w:sz w:val="20"/>
          <w:szCs w:val="20"/>
          <w:lang w:val="lt-LT"/>
        </w:rPr>
        <w:t>p</w:t>
      </w:r>
      <w:r w:rsidRPr="00AE544D">
        <w:rPr>
          <w:rFonts w:ascii="Verdana" w:hAnsi="Verdana"/>
          <w:sz w:val="20"/>
          <w:szCs w:val="20"/>
          <w:lang w:val="lt-LT"/>
        </w:rPr>
        <w:t xml:space="preserve">asiūlymo kaina ir Pirkimo sąlygose bei </w:t>
      </w:r>
      <w:r w:rsidR="00857C14" w:rsidRPr="00AE544D">
        <w:rPr>
          <w:rFonts w:ascii="Verdana" w:hAnsi="Verdana"/>
          <w:sz w:val="20"/>
          <w:szCs w:val="20"/>
          <w:lang w:val="lt-LT"/>
        </w:rPr>
        <w:t>p</w:t>
      </w:r>
      <w:r w:rsidRPr="00AE544D">
        <w:rPr>
          <w:rFonts w:ascii="Verdana" w:hAnsi="Verdana"/>
          <w:sz w:val="20"/>
          <w:szCs w:val="20"/>
          <w:lang w:val="lt-LT"/>
        </w:rPr>
        <w:t>asiūlyme nustatytos sąlygos.</w:t>
      </w:r>
    </w:p>
    <w:p w14:paraId="11314200" w14:textId="77777777" w:rsidR="00E37740" w:rsidRPr="00AE544D" w:rsidRDefault="00E37740" w:rsidP="008A42EC">
      <w:pPr>
        <w:pStyle w:val="ListParagraph"/>
        <w:numPr>
          <w:ilvl w:val="0"/>
          <w:numId w:val="14"/>
        </w:numPr>
        <w:tabs>
          <w:tab w:val="left" w:pos="567"/>
        </w:tabs>
        <w:spacing w:after="0" w:line="240" w:lineRule="auto"/>
        <w:ind w:left="-142" w:firstLine="0"/>
        <w:jc w:val="both"/>
        <w:rPr>
          <w:rFonts w:ascii="Verdana" w:hAnsi="Verdana"/>
          <w:sz w:val="20"/>
          <w:szCs w:val="20"/>
          <w:lang w:val="lt-LT"/>
        </w:rPr>
      </w:pPr>
      <w:r w:rsidRPr="00AE544D">
        <w:rPr>
          <w:rFonts w:ascii="Verdana" w:hAnsi="Verdana"/>
          <w:sz w:val="20"/>
          <w:szCs w:val="20"/>
          <w:lang w:val="lt-LT"/>
        </w:rPr>
        <w:t>Pirkimo sutartis sutarties galiojimo laikotarpiu gali būti keičiam</w:t>
      </w:r>
      <w:r w:rsidR="00263C1A" w:rsidRPr="00AE544D">
        <w:rPr>
          <w:rFonts w:ascii="Verdana" w:hAnsi="Verdana"/>
          <w:sz w:val="20"/>
          <w:szCs w:val="20"/>
          <w:lang w:val="lt-LT"/>
        </w:rPr>
        <w:t>a</w:t>
      </w:r>
      <w:r w:rsidR="00536FEB" w:rsidRPr="00AE544D">
        <w:rPr>
          <w:rFonts w:ascii="Verdana" w:hAnsi="Verdana"/>
          <w:sz w:val="20"/>
          <w:szCs w:val="20"/>
          <w:lang w:val="lt-LT"/>
        </w:rPr>
        <w:t xml:space="preserve"> tik </w:t>
      </w:r>
      <w:r w:rsidR="00263C1A" w:rsidRPr="00AE544D">
        <w:rPr>
          <w:rFonts w:ascii="Verdana" w:hAnsi="Verdana"/>
          <w:sz w:val="20"/>
          <w:szCs w:val="20"/>
          <w:lang w:val="lt-LT"/>
        </w:rPr>
        <w:t>VPĮ 89 straipsn</w:t>
      </w:r>
      <w:r w:rsidR="009049EB" w:rsidRPr="00AE544D">
        <w:rPr>
          <w:rFonts w:ascii="Verdana" w:hAnsi="Verdana"/>
          <w:sz w:val="20"/>
          <w:szCs w:val="20"/>
          <w:lang w:val="lt-LT"/>
        </w:rPr>
        <w:t>yje</w:t>
      </w:r>
      <w:r w:rsidR="00263C1A" w:rsidRPr="00AE544D">
        <w:rPr>
          <w:rFonts w:ascii="Verdana" w:hAnsi="Verdana"/>
          <w:sz w:val="20"/>
          <w:szCs w:val="20"/>
          <w:lang w:val="lt-LT"/>
        </w:rPr>
        <w:t xml:space="preserve"> </w:t>
      </w:r>
      <w:r w:rsidR="009049EB" w:rsidRPr="00AE544D">
        <w:rPr>
          <w:rFonts w:ascii="Verdana" w:hAnsi="Verdana"/>
          <w:sz w:val="20"/>
          <w:szCs w:val="20"/>
          <w:lang w:val="lt-LT"/>
        </w:rPr>
        <w:t>nurodytais atvejais ir apimtimi</w:t>
      </w:r>
      <w:r w:rsidR="006B40CB" w:rsidRPr="00AE544D">
        <w:rPr>
          <w:rFonts w:ascii="Verdana" w:hAnsi="Verdana"/>
          <w:sz w:val="20"/>
          <w:szCs w:val="20"/>
          <w:lang w:val="lt-LT"/>
        </w:rPr>
        <w:t>.</w:t>
      </w:r>
    </w:p>
    <w:p w14:paraId="6176D977" w14:textId="42ABF8A1" w:rsidR="00E37740" w:rsidRPr="00AE544D" w:rsidRDefault="00E37740" w:rsidP="008A42EC">
      <w:pPr>
        <w:pStyle w:val="ListParagraph"/>
        <w:numPr>
          <w:ilvl w:val="0"/>
          <w:numId w:val="14"/>
        </w:numPr>
        <w:tabs>
          <w:tab w:val="left" w:pos="567"/>
        </w:tabs>
        <w:spacing w:after="0" w:line="240" w:lineRule="auto"/>
        <w:ind w:left="-142" w:firstLine="0"/>
        <w:jc w:val="both"/>
        <w:rPr>
          <w:rFonts w:ascii="Verdana" w:hAnsi="Verdana"/>
          <w:sz w:val="20"/>
          <w:szCs w:val="20"/>
          <w:lang w:val="lt-LT"/>
        </w:rPr>
      </w:pPr>
      <w:r w:rsidRPr="00AE544D">
        <w:rPr>
          <w:rFonts w:ascii="Verdana" w:hAnsi="Verdana"/>
          <w:sz w:val="20"/>
          <w:szCs w:val="20"/>
          <w:lang w:val="lt-LT"/>
        </w:rPr>
        <w:t>Pirkimo sutarties projektas</w:t>
      </w:r>
      <w:r w:rsidR="00290FB0" w:rsidRPr="00AE544D">
        <w:rPr>
          <w:rFonts w:ascii="Verdana" w:hAnsi="Verdana"/>
          <w:sz w:val="20"/>
          <w:szCs w:val="20"/>
          <w:lang w:val="lt-LT"/>
        </w:rPr>
        <w:t xml:space="preserve"> </w:t>
      </w:r>
      <w:r w:rsidR="00C21A8A" w:rsidRPr="00AE544D">
        <w:rPr>
          <w:rFonts w:ascii="Verdana" w:hAnsi="Verdana"/>
          <w:sz w:val="20"/>
          <w:szCs w:val="20"/>
          <w:lang w:val="lt-LT"/>
        </w:rPr>
        <w:t>yra pateikiam</w:t>
      </w:r>
      <w:r w:rsidR="003C6EBD" w:rsidRPr="00AE544D">
        <w:rPr>
          <w:rFonts w:ascii="Verdana" w:hAnsi="Verdana"/>
          <w:sz w:val="20"/>
          <w:szCs w:val="20"/>
          <w:lang w:val="lt-LT"/>
        </w:rPr>
        <w:t>a</w:t>
      </w:r>
      <w:r w:rsidRPr="00AE544D">
        <w:rPr>
          <w:rFonts w:ascii="Verdana" w:hAnsi="Verdana"/>
          <w:sz w:val="20"/>
          <w:szCs w:val="20"/>
          <w:lang w:val="lt-LT"/>
        </w:rPr>
        <w:t xml:space="preserve">s </w:t>
      </w:r>
      <w:r w:rsidR="003C6EBD" w:rsidRPr="00AE544D">
        <w:rPr>
          <w:rFonts w:ascii="Verdana" w:eastAsia="Times New Roman" w:hAnsi="Verdana"/>
          <w:sz w:val="20"/>
          <w:szCs w:val="20"/>
        </w:rPr>
        <w:t xml:space="preserve">Pirkimo sąlygų </w:t>
      </w:r>
      <w:r w:rsidR="003C6EBD" w:rsidRPr="00AE544D">
        <w:rPr>
          <w:rFonts w:ascii="Verdana" w:hAnsi="Verdana"/>
          <w:sz w:val="20"/>
          <w:szCs w:val="20"/>
        </w:rPr>
        <w:t xml:space="preserve">3 </w:t>
      </w:r>
      <w:r w:rsidRPr="00AE544D">
        <w:rPr>
          <w:rFonts w:ascii="Verdana" w:hAnsi="Verdana"/>
          <w:sz w:val="20"/>
          <w:szCs w:val="20"/>
          <w:lang w:val="lt-LT"/>
        </w:rPr>
        <w:t>priede.</w:t>
      </w:r>
    </w:p>
    <w:p w14:paraId="212E48AE" w14:textId="46C10792" w:rsidR="00741634" w:rsidRPr="00AE544D" w:rsidRDefault="001F4A4E" w:rsidP="005B6D28">
      <w:pPr>
        <w:pStyle w:val="Heading1"/>
        <w:spacing w:before="240" w:after="120"/>
        <w:ind w:left="-142" w:firstLine="0"/>
        <w:rPr>
          <w:rFonts w:ascii="Verdana" w:hAnsi="Verdana"/>
          <w:b/>
          <w:sz w:val="20"/>
          <w:szCs w:val="20"/>
        </w:rPr>
      </w:pPr>
      <w:bookmarkStart w:id="25" w:name="_Toc70500215"/>
      <w:r w:rsidRPr="00AE544D">
        <w:rPr>
          <w:rFonts w:ascii="Verdana" w:hAnsi="Verdana"/>
          <w:b/>
          <w:sz w:val="20"/>
          <w:szCs w:val="20"/>
        </w:rPr>
        <w:t xml:space="preserve"> </w:t>
      </w:r>
      <w:r w:rsidR="00741634" w:rsidRPr="00AE544D">
        <w:rPr>
          <w:rFonts w:ascii="Verdana" w:hAnsi="Verdana"/>
          <w:b/>
          <w:sz w:val="20"/>
          <w:szCs w:val="20"/>
        </w:rPr>
        <w:t>BAIGIAMOSIOS NUOSTATOS</w:t>
      </w:r>
      <w:bookmarkEnd w:id="25"/>
    </w:p>
    <w:p w14:paraId="593549E9" w14:textId="36BC3F57" w:rsidR="00741634" w:rsidRPr="00AE544D" w:rsidRDefault="00E671B6" w:rsidP="00333DF4">
      <w:pPr>
        <w:numPr>
          <w:ilvl w:val="1"/>
          <w:numId w:val="31"/>
        </w:numPr>
        <w:tabs>
          <w:tab w:val="left" w:pos="567"/>
          <w:tab w:val="left" w:pos="1276"/>
          <w:tab w:val="left" w:pos="2127"/>
        </w:tabs>
        <w:spacing w:after="0" w:line="240" w:lineRule="auto"/>
        <w:ind w:left="-142" w:firstLine="0"/>
        <w:jc w:val="both"/>
        <w:rPr>
          <w:rFonts w:ascii="Verdana" w:hAnsi="Verdana"/>
          <w:sz w:val="20"/>
          <w:lang w:eastAsia="en-US"/>
        </w:rPr>
      </w:pPr>
      <w:r w:rsidRPr="00AE544D">
        <w:rPr>
          <w:rFonts w:ascii="Verdana" w:hAnsi="Verdana"/>
          <w:sz w:val="20"/>
          <w:lang w:eastAsia="en-US"/>
        </w:rPr>
        <w:t xml:space="preserve">Pirkimo procedūros, kurios, neapibrėžtos šiose </w:t>
      </w:r>
      <w:r w:rsidR="00E50B52" w:rsidRPr="00AE544D">
        <w:rPr>
          <w:rFonts w:ascii="Verdana" w:hAnsi="Verdana"/>
          <w:sz w:val="20"/>
          <w:lang w:eastAsia="en-US"/>
        </w:rPr>
        <w:t>Pirkim</w:t>
      </w:r>
      <w:r w:rsidRPr="00AE544D">
        <w:rPr>
          <w:rFonts w:ascii="Verdana" w:hAnsi="Verdana"/>
          <w:sz w:val="20"/>
          <w:lang w:eastAsia="en-US"/>
        </w:rPr>
        <w:t xml:space="preserve">o sąlygose, vykdomos vadovaujantis VPĮ ir kitų viešuosius pirkimus reglamentuojančių teisės aktų </w:t>
      </w:r>
      <w:r w:rsidR="00710672" w:rsidRPr="00AE544D">
        <w:rPr>
          <w:rFonts w:ascii="Verdana" w:hAnsi="Verdana"/>
          <w:sz w:val="20"/>
          <w:lang w:eastAsia="en-US"/>
        </w:rPr>
        <w:t xml:space="preserve">aktualiomis </w:t>
      </w:r>
      <w:r w:rsidRPr="00AE544D">
        <w:rPr>
          <w:rFonts w:ascii="Verdana" w:hAnsi="Verdana"/>
          <w:sz w:val="20"/>
          <w:lang w:eastAsia="en-US"/>
        </w:rPr>
        <w:t>nuostatomis</w:t>
      </w:r>
      <w:r w:rsidR="00741634" w:rsidRPr="00AE544D">
        <w:rPr>
          <w:rFonts w:ascii="Verdana" w:hAnsi="Verdana"/>
          <w:sz w:val="20"/>
          <w:lang w:eastAsia="en-US"/>
        </w:rPr>
        <w:t>.</w:t>
      </w:r>
    </w:p>
    <w:p w14:paraId="6ED6CC36" w14:textId="41652B21" w:rsidR="0031395E" w:rsidRPr="00AE544D" w:rsidRDefault="0031395E" w:rsidP="0031395E">
      <w:pPr>
        <w:tabs>
          <w:tab w:val="left" w:pos="567"/>
          <w:tab w:val="left" w:pos="1276"/>
          <w:tab w:val="left" w:pos="2127"/>
        </w:tabs>
        <w:spacing w:after="0" w:line="240" w:lineRule="auto"/>
        <w:ind w:left="-142"/>
        <w:jc w:val="both"/>
        <w:rPr>
          <w:rFonts w:ascii="Verdana" w:hAnsi="Verdana"/>
          <w:sz w:val="20"/>
          <w:lang w:eastAsia="en-US"/>
        </w:rPr>
      </w:pPr>
    </w:p>
    <w:p w14:paraId="61346009" w14:textId="21390417" w:rsidR="0031395E" w:rsidRPr="00AE544D" w:rsidRDefault="0031395E" w:rsidP="0031395E">
      <w:pPr>
        <w:tabs>
          <w:tab w:val="left" w:pos="567"/>
          <w:tab w:val="left" w:pos="1276"/>
          <w:tab w:val="left" w:pos="2127"/>
        </w:tabs>
        <w:spacing w:after="0" w:line="240" w:lineRule="auto"/>
        <w:ind w:left="-142"/>
        <w:jc w:val="center"/>
        <w:rPr>
          <w:rFonts w:ascii="Verdana" w:hAnsi="Verdana"/>
          <w:sz w:val="20"/>
          <w:lang w:eastAsia="en-US"/>
        </w:rPr>
      </w:pPr>
      <w:r w:rsidRPr="00AE544D">
        <w:rPr>
          <w:rFonts w:ascii="Verdana" w:hAnsi="Verdana"/>
          <w:sz w:val="20"/>
          <w:lang w:eastAsia="en-US"/>
        </w:rPr>
        <w:t>_______________________</w:t>
      </w:r>
    </w:p>
    <w:p w14:paraId="64B6B368" w14:textId="77777777" w:rsidR="006B40CB" w:rsidRPr="00AE544D" w:rsidRDefault="006B40CB" w:rsidP="008A42EC">
      <w:pPr>
        <w:tabs>
          <w:tab w:val="center" w:pos="1134"/>
          <w:tab w:val="left" w:pos="1276"/>
          <w:tab w:val="left" w:pos="2127"/>
        </w:tabs>
        <w:spacing w:after="0" w:line="240" w:lineRule="auto"/>
        <w:ind w:left="-142"/>
        <w:jc w:val="both"/>
        <w:rPr>
          <w:rFonts w:ascii="Verdana" w:hAnsi="Verdana"/>
          <w:sz w:val="20"/>
          <w:lang w:eastAsia="en-US"/>
        </w:rPr>
      </w:pPr>
    </w:p>
    <w:p w14:paraId="1D427946" w14:textId="77777777" w:rsidR="00992A58" w:rsidRPr="00AE544D" w:rsidRDefault="00992A58" w:rsidP="008A42EC">
      <w:pPr>
        <w:tabs>
          <w:tab w:val="left" w:pos="851"/>
        </w:tabs>
        <w:suppressAutoHyphens/>
        <w:spacing w:after="0" w:line="240" w:lineRule="auto"/>
        <w:ind w:left="-142"/>
        <w:jc w:val="both"/>
        <w:rPr>
          <w:rFonts w:ascii="Verdana" w:hAnsi="Verdana"/>
          <w:sz w:val="20"/>
        </w:rPr>
      </w:pPr>
    </w:p>
    <w:p w14:paraId="3D80CA7E" w14:textId="77777777" w:rsidR="00741634" w:rsidRPr="00AE544D" w:rsidRDefault="00741634" w:rsidP="008A42EC">
      <w:pPr>
        <w:tabs>
          <w:tab w:val="center" w:pos="1134"/>
          <w:tab w:val="left" w:pos="1276"/>
          <w:tab w:val="left" w:pos="2127"/>
        </w:tabs>
        <w:spacing w:after="0" w:line="240" w:lineRule="auto"/>
        <w:ind w:left="-142"/>
        <w:jc w:val="right"/>
        <w:rPr>
          <w:rFonts w:ascii="Verdana" w:eastAsia="Times New Roman" w:hAnsi="Verdana"/>
          <w:sz w:val="20"/>
          <w:lang w:eastAsia="en-US"/>
        </w:rPr>
      </w:pPr>
      <w:r w:rsidRPr="00AE544D">
        <w:rPr>
          <w:rFonts w:ascii="Verdana" w:eastAsia="Times New Roman" w:hAnsi="Verdana"/>
          <w:sz w:val="20"/>
        </w:rPr>
        <w:br w:type="page"/>
      </w:r>
      <w:r w:rsidRPr="00AE544D">
        <w:rPr>
          <w:rFonts w:ascii="Verdana" w:eastAsia="Times New Roman" w:hAnsi="Verdana"/>
          <w:sz w:val="20"/>
          <w:lang w:eastAsia="en-US"/>
        </w:rPr>
        <w:lastRenderedPageBreak/>
        <w:t>Pirkimo sąlygų 1 priedas</w:t>
      </w:r>
    </w:p>
    <w:p w14:paraId="15C04E1A" w14:textId="77777777" w:rsidR="004833BA" w:rsidRPr="00AE544D" w:rsidRDefault="004833BA" w:rsidP="00D75299">
      <w:pPr>
        <w:tabs>
          <w:tab w:val="center" w:pos="1134"/>
          <w:tab w:val="left" w:pos="1276"/>
          <w:tab w:val="left" w:pos="2127"/>
        </w:tabs>
        <w:spacing w:after="0" w:line="240" w:lineRule="auto"/>
        <w:ind w:firstLine="851"/>
        <w:jc w:val="center"/>
        <w:rPr>
          <w:rFonts w:ascii="Verdana" w:hAnsi="Verdana"/>
          <w:b/>
          <w:sz w:val="20"/>
          <w:lang w:eastAsia="en-US"/>
        </w:rPr>
      </w:pPr>
    </w:p>
    <w:p w14:paraId="17DBC57C" w14:textId="77777777" w:rsidR="00BE60CB" w:rsidRPr="00AE544D" w:rsidRDefault="006C27A4" w:rsidP="006C27A4">
      <w:pPr>
        <w:spacing w:after="0" w:line="240" w:lineRule="auto"/>
        <w:ind w:firstLine="142"/>
        <w:jc w:val="center"/>
        <w:rPr>
          <w:rFonts w:ascii="Verdana" w:hAnsi="Verdana"/>
          <w:b/>
          <w:sz w:val="20"/>
          <w:lang w:eastAsia="ar-SA"/>
        </w:rPr>
      </w:pPr>
      <w:r w:rsidRPr="00AE544D">
        <w:rPr>
          <w:rFonts w:ascii="Verdana" w:hAnsi="Verdana"/>
          <w:b/>
          <w:sz w:val="20"/>
          <w:lang w:eastAsia="ar-SA"/>
        </w:rPr>
        <w:t xml:space="preserve">SAUGAUS INFORMACIJOS APSIKEITIMO PROGRAMINĖS ĮRANGOS </w:t>
      </w:r>
    </w:p>
    <w:p w14:paraId="26E77F9B" w14:textId="5EAD1359" w:rsidR="006C27A4" w:rsidRPr="00AE544D" w:rsidRDefault="00BE60CB" w:rsidP="006C27A4">
      <w:pPr>
        <w:spacing w:after="0" w:line="240" w:lineRule="auto"/>
        <w:ind w:firstLine="142"/>
        <w:jc w:val="center"/>
        <w:rPr>
          <w:rFonts w:ascii="Verdana" w:hAnsi="Verdana"/>
          <w:b/>
          <w:sz w:val="20"/>
          <w:lang w:eastAsia="ar-SA"/>
        </w:rPr>
      </w:pPr>
      <w:r w:rsidRPr="00AE544D">
        <w:rPr>
          <w:rFonts w:ascii="Verdana" w:hAnsi="Verdana"/>
          <w:b/>
          <w:i/>
          <w:iCs/>
          <w:caps/>
          <w:sz w:val="20"/>
        </w:rPr>
        <w:t>Sec@GW</w:t>
      </w:r>
      <w:r w:rsidRPr="00AE544D">
        <w:rPr>
          <w:rFonts w:ascii="Verdana" w:hAnsi="Verdana"/>
          <w:b/>
          <w:caps/>
          <w:sz w:val="20"/>
        </w:rPr>
        <w:t xml:space="preserve"> </w:t>
      </w:r>
      <w:r w:rsidR="006C27A4" w:rsidRPr="00AE544D">
        <w:rPr>
          <w:rFonts w:ascii="Verdana" w:hAnsi="Verdana"/>
          <w:b/>
          <w:sz w:val="20"/>
          <w:lang w:eastAsia="ar-SA"/>
        </w:rPr>
        <w:t>TECHNIN</w:t>
      </w:r>
      <w:r w:rsidR="008F5DA1" w:rsidRPr="00AE544D">
        <w:rPr>
          <w:rFonts w:ascii="Verdana" w:hAnsi="Verdana"/>
          <w:b/>
          <w:sz w:val="20"/>
          <w:lang w:eastAsia="ar-SA"/>
        </w:rPr>
        <w:t>ĖS PRIEŽIŪROS IR PAPILDOMŲ LICENCIJŲ</w:t>
      </w:r>
      <w:r w:rsidR="006C27A4" w:rsidRPr="00AE544D">
        <w:rPr>
          <w:rFonts w:ascii="Verdana" w:hAnsi="Verdana"/>
          <w:b/>
          <w:sz w:val="20"/>
          <w:lang w:eastAsia="ar-SA"/>
        </w:rPr>
        <w:t xml:space="preserve"> </w:t>
      </w:r>
    </w:p>
    <w:p w14:paraId="1A1713DC" w14:textId="77777777" w:rsidR="006C27A4" w:rsidRPr="00AE544D" w:rsidRDefault="006C27A4" w:rsidP="006C27A4">
      <w:pPr>
        <w:spacing w:after="0" w:line="240" w:lineRule="auto"/>
        <w:ind w:firstLine="142"/>
        <w:jc w:val="center"/>
        <w:rPr>
          <w:rFonts w:ascii="Verdana" w:hAnsi="Verdana"/>
          <w:b/>
          <w:sz w:val="20"/>
          <w:lang w:eastAsia="ar-SA"/>
        </w:rPr>
      </w:pPr>
      <w:r w:rsidRPr="00AE544D">
        <w:rPr>
          <w:rFonts w:ascii="Verdana" w:hAnsi="Verdana"/>
          <w:b/>
          <w:sz w:val="20"/>
          <w:lang w:eastAsia="ar-SA"/>
        </w:rPr>
        <w:t>TECHNINĖ SPECIFIKACIJA</w:t>
      </w:r>
    </w:p>
    <w:p w14:paraId="02619B65" w14:textId="77777777" w:rsidR="006C27A4" w:rsidRPr="00AE544D" w:rsidRDefault="006C27A4" w:rsidP="006C27A4">
      <w:pPr>
        <w:spacing w:after="0" w:line="240" w:lineRule="auto"/>
        <w:ind w:firstLine="142"/>
        <w:jc w:val="center"/>
        <w:rPr>
          <w:rFonts w:ascii="Verdana" w:hAnsi="Verdana"/>
          <w:b/>
          <w:sz w:val="20"/>
          <w:lang w:eastAsia="ar-SA"/>
        </w:rPr>
      </w:pPr>
    </w:p>
    <w:p w14:paraId="75931534" w14:textId="083A9E0A" w:rsidR="006C27A4" w:rsidRPr="00AE544D" w:rsidRDefault="006C27A4" w:rsidP="006C27A4">
      <w:pPr>
        <w:spacing w:after="0" w:line="240" w:lineRule="auto"/>
        <w:ind w:firstLine="720"/>
        <w:jc w:val="both"/>
        <w:rPr>
          <w:rFonts w:ascii="Verdana" w:eastAsia="Times New Roman" w:hAnsi="Verdana"/>
          <w:sz w:val="20"/>
        </w:rPr>
      </w:pPr>
      <w:r w:rsidRPr="00AE544D">
        <w:rPr>
          <w:rFonts w:ascii="Verdana" w:eastAsia="Times New Roman" w:hAnsi="Verdana"/>
          <w:sz w:val="20"/>
        </w:rPr>
        <w:t xml:space="preserve">1. Tiekėjas turi </w:t>
      </w:r>
      <w:r w:rsidR="003236FB" w:rsidRPr="00AE544D">
        <w:rPr>
          <w:rFonts w:ascii="Verdana" w:eastAsia="Times New Roman" w:hAnsi="Verdana"/>
          <w:sz w:val="20"/>
        </w:rPr>
        <w:t>su</w:t>
      </w:r>
      <w:r w:rsidRPr="00AE544D">
        <w:rPr>
          <w:rFonts w:ascii="Verdana" w:eastAsia="Times New Roman" w:hAnsi="Verdana"/>
          <w:sz w:val="20"/>
        </w:rPr>
        <w:t>teikti Lietuvos banko</w:t>
      </w:r>
      <w:r w:rsidR="00F34517" w:rsidRPr="00AE544D">
        <w:rPr>
          <w:rFonts w:ascii="Verdana" w:eastAsia="Times New Roman" w:hAnsi="Verdana"/>
          <w:sz w:val="20"/>
        </w:rPr>
        <w:t xml:space="preserve"> (perkančioji organizacija, toliau -</w:t>
      </w:r>
      <w:r w:rsidR="006E1C0D" w:rsidRPr="00AE544D">
        <w:rPr>
          <w:rFonts w:ascii="Verdana" w:eastAsia="Times New Roman" w:hAnsi="Verdana"/>
          <w:sz w:val="20"/>
        </w:rPr>
        <w:t xml:space="preserve"> </w:t>
      </w:r>
      <w:r w:rsidR="00F34517" w:rsidRPr="00AE544D">
        <w:rPr>
          <w:rFonts w:ascii="Verdana" w:eastAsia="Times New Roman" w:hAnsi="Verdana"/>
          <w:sz w:val="20"/>
        </w:rPr>
        <w:t>PO</w:t>
      </w:r>
      <w:r w:rsidR="00DF06EF" w:rsidRPr="00AE544D">
        <w:rPr>
          <w:rFonts w:ascii="Verdana" w:eastAsia="Times New Roman" w:hAnsi="Verdana"/>
          <w:sz w:val="20"/>
        </w:rPr>
        <w:t>)</w:t>
      </w:r>
      <w:r w:rsidRPr="00AE544D">
        <w:rPr>
          <w:rFonts w:ascii="Verdana" w:eastAsia="Times New Roman" w:hAnsi="Verdana"/>
          <w:sz w:val="20"/>
        </w:rPr>
        <w:t xml:space="preserve">  turimos </w:t>
      </w:r>
      <w:r w:rsidR="003236FB" w:rsidRPr="00AE544D">
        <w:rPr>
          <w:rFonts w:ascii="Verdana" w:eastAsia="Times New Roman" w:hAnsi="Verdana"/>
          <w:sz w:val="20"/>
        </w:rPr>
        <w:t>s</w:t>
      </w:r>
      <w:r w:rsidRPr="00AE544D">
        <w:rPr>
          <w:rFonts w:ascii="Verdana" w:eastAsia="Times New Roman" w:hAnsi="Verdana"/>
          <w:sz w:val="20"/>
        </w:rPr>
        <w:t>augaus informacijos apsikeitimo</w:t>
      </w:r>
      <w:r w:rsidRPr="00AE544D">
        <w:rPr>
          <w:rFonts w:ascii="Verdana" w:eastAsia="Times New Roman" w:hAnsi="Verdana"/>
          <w:color w:val="000000"/>
          <w:sz w:val="20"/>
        </w:rPr>
        <w:t xml:space="preserve"> programinės įrangos </w:t>
      </w:r>
      <w:r w:rsidRPr="00AE544D">
        <w:rPr>
          <w:rFonts w:ascii="Verdana" w:eastAsia="Times New Roman" w:hAnsi="Verdana"/>
          <w:i/>
          <w:sz w:val="20"/>
        </w:rPr>
        <w:t>Sec@GW</w:t>
      </w:r>
      <w:r w:rsidRPr="00AE544D">
        <w:rPr>
          <w:rFonts w:ascii="Verdana" w:eastAsia="Times New Roman" w:hAnsi="Verdana"/>
          <w:sz w:val="20"/>
        </w:rPr>
        <w:t>, nurodytos šios techninės specifikacijos lentelėje, technin</w:t>
      </w:r>
      <w:r w:rsidR="0062556D" w:rsidRPr="00AE544D">
        <w:rPr>
          <w:rFonts w:ascii="Verdana" w:eastAsia="Times New Roman" w:hAnsi="Verdana"/>
          <w:sz w:val="20"/>
        </w:rPr>
        <w:t>ės priežiūros</w:t>
      </w:r>
      <w:r w:rsidRPr="00AE544D">
        <w:rPr>
          <w:rFonts w:ascii="Verdana" w:eastAsia="Times New Roman" w:hAnsi="Verdana"/>
          <w:sz w:val="20"/>
        </w:rPr>
        <w:t xml:space="preserve"> paslaugas</w:t>
      </w:r>
      <w:r w:rsidR="00D34290" w:rsidRPr="00AE544D">
        <w:rPr>
          <w:rFonts w:ascii="Verdana" w:eastAsia="Times New Roman" w:hAnsi="Verdana"/>
          <w:sz w:val="20"/>
        </w:rPr>
        <w:t xml:space="preserve"> ir</w:t>
      </w:r>
      <w:r w:rsidR="005B32FF">
        <w:rPr>
          <w:rFonts w:ascii="Verdana" w:eastAsia="Times New Roman" w:hAnsi="Verdana"/>
          <w:sz w:val="20"/>
        </w:rPr>
        <w:t xml:space="preserve"> </w:t>
      </w:r>
      <w:r w:rsidR="00D34290" w:rsidRPr="00AE544D">
        <w:rPr>
          <w:rFonts w:ascii="Verdana" w:eastAsia="Times New Roman" w:hAnsi="Verdana"/>
          <w:sz w:val="20"/>
        </w:rPr>
        <w:t>papildomas licencijas su techninės priežiūros paslaugomis (toliau-paslaugos).</w:t>
      </w:r>
      <w:r w:rsidRPr="00AE544D">
        <w:rPr>
          <w:rFonts w:ascii="Verdana" w:eastAsia="Times New Roman" w:hAnsi="Verdana"/>
          <w:sz w:val="20"/>
        </w:rPr>
        <w:t xml:space="preserve"> </w:t>
      </w:r>
    </w:p>
    <w:p w14:paraId="26A16FD8" w14:textId="67929511" w:rsidR="006C27A4" w:rsidRPr="00AE544D" w:rsidRDefault="006C27A4" w:rsidP="006C27A4">
      <w:pPr>
        <w:spacing w:after="0" w:line="240" w:lineRule="auto"/>
        <w:ind w:firstLine="720"/>
        <w:jc w:val="both"/>
        <w:rPr>
          <w:rFonts w:ascii="Verdana" w:eastAsia="Times New Roman" w:hAnsi="Verdana"/>
          <w:sz w:val="20"/>
        </w:rPr>
      </w:pPr>
      <w:r w:rsidRPr="00AE544D">
        <w:rPr>
          <w:rFonts w:ascii="Verdana" w:eastAsia="Times New Roman" w:hAnsi="Verdana"/>
          <w:sz w:val="20"/>
        </w:rPr>
        <w:t>2. Tiekėjo teikiamos paslaugos turi atitikti šios techninės specifikacijos</w:t>
      </w:r>
      <w:r w:rsidR="000575F7" w:rsidRPr="00AE544D">
        <w:rPr>
          <w:rFonts w:ascii="Verdana" w:eastAsia="Times New Roman" w:hAnsi="Verdana"/>
          <w:sz w:val="20"/>
        </w:rPr>
        <w:t xml:space="preserve"> </w:t>
      </w:r>
      <w:r w:rsidRPr="00AE544D">
        <w:rPr>
          <w:rFonts w:ascii="Verdana" w:eastAsia="Times New Roman" w:hAnsi="Verdana"/>
          <w:sz w:val="20"/>
        </w:rPr>
        <w:t xml:space="preserve">lentelėje nurodytus reikalavimus. </w:t>
      </w:r>
    </w:p>
    <w:p w14:paraId="5F499788" w14:textId="77777777" w:rsidR="009F3DD0" w:rsidRPr="00AE544D" w:rsidRDefault="006C27A4" w:rsidP="00050396">
      <w:pPr>
        <w:tabs>
          <w:tab w:val="center" w:pos="5250"/>
        </w:tabs>
        <w:spacing w:after="0" w:line="240" w:lineRule="auto"/>
        <w:ind w:firstLine="720"/>
        <w:jc w:val="both"/>
        <w:rPr>
          <w:rFonts w:ascii="Verdana" w:eastAsia="Times New Roman" w:hAnsi="Verdana"/>
          <w:sz w:val="20"/>
        </w:rPr>
      </w:pPr>
      <w:r w:rsidRPr="00AE544D">
        <w:rPr>
          <w:rFonts w:ascii="Verdana" w:eastAsia="Times New Roman" w:hAnsi="Verdana"/>
          <w:sz w:val="20"/>
        </w:rPr>
        <w:t>3. Paslaugų teikimo vieta: Žalgirio g. 90, Vilnius.</w:t>
      </w:r>
      <w:r w:rsidR="00050396" w:rsidRPr="00AE544D">
        <w:rPr>
          <w:rFonts w:ascii="Verdana" w:eastAsia="Times New Roman" w:hAnsi="Verdana"/>
          <w:sz w:val="20"/>
        </w:rPr>
        <w:t xml:space="preserve"> </w:t>
      </w:r>
    </w:p>
    <w:p w14:paraId="12F25839" w14:textId="23B9EE47" w:rsidR="00050396" w:rsidRPr="00AE544D" w:rsidRDefault="009F3DD0" w:rsidP="00050396">
      <w:pPr>
        <w:tabs>
          <w:tab w:val="center" w:pos="5250"/>
        </w:tabs>
        <w:spacing w:after="0" w:line="240" w:lineRule="auto"/>
        <w:ind w:firstLine="720"/>
        <w:jc w:val="both"/>
        <w:rPr>
          <w:rFonts w:ascii="Verdana" w:eastAsia="Times New Roman" w:hAnsi="Verdana"/>
          <w:sz w:val="20"/>
        </w:rPr>
      </w:pPr>
      <w:r w:rsidRPr="00AE544D">
        <w:rPr>
          <w:rFonts w:ascii="Verdana" w:eastAsia="Times New Roman" w:hAnsi="Verdana"/>
          <w:sz w:val="20"/>
          <w:lang w:val="en-US"/>
        </w:rPr>
        <w:t xml:space="preserve">4. </w:t>
      </w:r>
      <w:r w:rsidR="00050396" w:rsidRPr="00AE544D">
        <w:rPr>
          <w:rFonts w:ascii="Verdana" w:eastAsia="Times New Roman" w:hAnsi="Verdana"/>
          <w:sz w:val="20"/>
        </w:rPr>
        <w:t>Paslaugų teikimo trukmė – 36 mėn. nuo sutarties įsigaliojimo dienos.</w:t>
      </w:r>
    </w:p>
    <w:p w14:paraId="1A4C76EE" w14:textId="762F4251" w:rsidR="006C27A4" w:rsidRPr="00AE544D" w:rsidRDefault="00050396" w:rsidP="00050396">
      <w:pPr>
        <w:tabs>
          <w:tab w:val="center" w:pos="5250"/>
        </w:tabs>
        <w:spacing w:after="0" w:line="240" w:lineRule="auto"/>
        <w:ind w:firstLine="720"/>
        <w:jc w:val="both"/>
        <w:rPr>
          <w:rFonts w:ascii="Verdana" w:eastAsia="Times New Roman" w:hAnsi="Verdana"/>
          <w:sz w:val="20"/>
        </w:rPr>
      </w:pPr>
      <w:r w:rsidRPr="00AE544D">
        <w:rPr>
          <w:rFonts w:ascii="Verdana" w:eastAsia="Times New Roman" w:hAnsi="Verdana"/>
          <w:sz w:val="20"/>
        </w:rPr>
        <w:t>5. Paslaugų teikimo laikas – PO darbo dienomis nuo 8:00 iki 17:00 val., penktadieniais 8:00 iki 15:45 val., darbo dienos trukmė prieš šventines dienas – viena valanda trumpiau (UTC +02:00). Šalių susitarimu (el.paštu ar kitais el. komunikavimo būdais), Paslaugos gali būti teikiamos ne PO darbo valandomis.</w:t>
      </w:r>
      <w:r w:rsidRPr="00AE544D">
        <w:rPr>
          <w:rFonts w:ascii="Verdana" w:eastAsia="Times New Roman" w:hAnsi="Verdana"/>
          <w:sz w:val="20"/>
        </w:rPr>
        <w:tab/>
      </w:r>
    </w:p>
    <w:p w14:paraId="2B8974FF" w14:textId="29C528E6" w:rsidR="006C27A4" w:rsidRPr="00AE544D" w:rsidRDefault="006C27A4" w:rsidP="006C27A4">
      <w:pPr>
        <w:spacing w:after="0" w:line="240" w:lineRule="auto"/>
        <w:ind w:firstLine="720"/>
        <w:jc w:val="center"/>
        <w:rPr>
          <w:rFonts w:ascii="Verdana" w:eastAsia="Times New Roman" w:hAnsi="Verdana"/>
          <w:sz w:val="20"/>
        </w:rPr>
      </w:pPr>
    </w:p>
    <w:p w14:paraId="3AECA562" w14:textId="7AF01737" w:rsidR="006C27A4" w:rsidRPr="0071050F" w:rsidRDefault="000575F7" w:rsidP="006C27A4">
      <w:pPr>
        <w:spacing w:after="0" w:line="240" w:lineRule="auto"/>
        <w:ind w:firstLine="720"/>
        <w:jc w:val="right"/>
        <w:rPr>
          <w:rFonts w:ascii="Verdana" w:eastAsia="Times New Roman" w:hAnsi="Verdana"/>
          <w:bCs/>
          <w:i/>
          <w:sz w:val="20"/>
        </w:rPr>
      </w:pPr>
      <w:r w:rsidRPr="0071050F">
        <w:rPr>
          <w:rFonts w:ascii="Verdana" w:eastAsia="Times New Roman" w:hAnsi="Verdana"/>
          <w:bCs/>
          <w:i/>
          <w:sz w:val="20"/>
        </w:rPr>
        <w:t xml:space="preserve"> </w:t>
      </w:r>
      <w:r w:rsidR="0071050F" w:rsidRPr="0071050F">
        <w:rPr>
          <w:rFonts w:ascii="Verdana" w:eastAsia="Times New Roman" w:hAnsi="Verdana"/>
          <w:bCs/>
          <w:i/>
          <w:sz w:val="20"/>
        </w:rPr>
        <w:t>L</w:t>
      </w:r>
      <w:r w:rsidR="006C27A4" w:rsidRPr="0071050F">
        <w:rPr>
          <w:rFonts w:ascii="Verdana" w:eastAsia="Times New Roman" w:hAnsi="Verdana"/>
          <w:bCs/>
          <w:i/>
          <w:sz w:val="20"/>
        </w:rPr>
        <w:t>entelė</w:t>
      </w:r>
    </w:p>
    <w:tbl>
      <w:tblPr>
        <w:tblW w:w="991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5415"/>
        <w:gridCol w:w="3515"/>
      </w:tblGrid>
      <w:tr w:rsidR="00CD6461" w:rsidRPr="00AE544D" w14:paraId="33AB3603" w14:textId="77777777" w:rsidTr="00932851">
        <w:trPr>
          <w:tblHeader/>
        </w:trPr>
        <w:tc>
          <w:tcPr>
            <w:tcW w:w="981" w:type="dxa"/>
            <w:tcBorders>
              <w:bottom w:val="single" w:sz="4" w:space="0" w:color="auto"/>
            </w:tcBorders>
            <w:vAlign w:val="center"/>
          </w:tcPr>
          <w:p w14:paraId="49967947" w14:textId="77777777" w:rsidR="00CD6461" w:rsidRPr="00AE544D" w:rsidRDefault="00CD6461" w:rsidP="00932851">
            <w:pPr>
              <w:spacing w:after="0" w:line="240" w:lineRule="auto"/>
              <w:jc w:val="center"/>
              <w:rPr>
                <w:rFonts w:ascii="Verdana" w:eastAsia="Times New Roman" w:hAnsi="Verdana"/>
                <w:b/>
                <w:sz w:val="20"/>
                <w:lang w:eastAsia="en-US"/>
              </w:rPr>
            </w:pPr>
            <w:r w:rsidRPr="00AE544D">
              <w:rPr>
                <w:rFonts w:ascii="Verdana" w:eastAsia="Times New Roman" w:hAnsi="Verdana"/>
                <w:b/>
                <w:sz w:val="20"/>
                <w:lang w:eastAsia="en-US"/>
              </w:rPr>
              <w:t>Eil. Nr.</w:t>
            </w:r>
          </w:p>
        </w:tc>
        <w:tc>
          <w:tcPr>
            <w:tcW w:w="5415" w:type="dxa"/>
            <w:tcBorders>
              <w:bottom w:val="single" w:sz="4" w:space="0" w:color="auto"/>
            </w:tcBorders>
            <w:vAlign w:val="center"/>
          </w:tcPr>
          <w:p w14:paraId="2CB77987" w14:textId="77777777" w:rsidR="00CD6461" w:rsidRPr="00AE544D" w:rsidRDefault="00CD6461" w:rsidP="00932851">
            <w:pPr>
              <w:spacing w:after="0" w:line="240" w:lineRule="auto"/>
              <w:jc w:val="center"/>
              <w:rPr>
                <w:rFonts w:ascii="Verdana" w:eastAsia="Times New Roman" w:hAnsi="Verdana"/>
                <w:b/>
                <w:sz w:val="20"/>
                <w:lang w:eastAsia="en-US"/>
              </w:rPr>
            </w:pPr>
            <w:r w:rsidRPr="00AE544D">
              <w:rPr>
                <w:rFonts w:ascii="Verdana" w:eastAsia="Times New Roman" w:hAnsi="Verdana"/>
                <w:b/>
                <w:sz w:val="20"/>
                <w:lang w:eastAsia="en-US"/>
              </w:rPr>
              <w:t>Techniniai reikalavimai prekėms/paslaugoms</w:t>
            </w:r>
          </w:p>
        </w:tc>
        <w:tc>
          <w:tcPr>
            <w:tcW w:w="3515" w:type="dxa"/>
            <w:tcBorders>
              <w:bottom w:val="single" w:sz="4" w:space="0" w:color="auto"/>
            </w:tcBorders>
            <w:vAlign w:val="center"/>
          </w:tcPr>
          <w:p w14:paraId="15BDF6A1" w14:textId="35A2D071" w:rsidR="00CD6461" w:rsidRPr="00AE544D" w:rsidRDefault="005B2E89" w:rsidP="00932851">
            <w:pPr>
              <w:spacing w:after="0" w:line="240" w:lineRule="auto"/>
              <w:jc w:val="center"/>
              <w:rPr>
                <w:rFonts w:ascii="Verdana" w:eastAsia="Times New Roman" w:hAnsi="Verdana"/>
                <w:b/>
                <w:sz w:val="20"/>
                <w:lang w:eastAsia="en-US"/>
              </w:rPr>
            </w:pPr>
            <w:r>
              <w:rPr>
                <w:rFonts w:ascii="Verdana" w:eastAsia="Times New Roman" w:hAnsi="Verdana"/>
                <w:b/>
                <w:sz w:val="20"/>
                <w:lang w:eastAsia="en-US"/>
              </w:rPr>
              <w:t>R</w:t>
            </w:r>
            <w:r w:rsidR="00CD6461" w:rsidRPr="00AE544D">
              <w:rPr>
                <w:rFonts w:ascii="Verdana" w:eastAsia="Times New Roman" w:hAnsi="Verdana"/>
                <w:b/>
                <w:sz w:val="20"/>
                <w:lang w:eastAsia="en-US"/>
              </w:rPr>
              <w:t xml:space="preserve">odiklio reikšmė </w:t>
            </w:r>
          </w:p>
        </w:tc>
      </w:tr>
      <w:tr w:rsidR="00CD6461" w:rsidRPr="00AE544D" w14:paraId="787FE846" w14:textId="77777777" w:rsidTr="00932851">
        <w:trPr>
          <w:tblHeader/>
        </w:trPr>
        <w:tc>
          <w:tcPr>
            <w:tcW w:w="981" w:type="dxa"/>
            <w:tcBorders>
              <w:bottom w:val="single" w:sz="4" w:space="0" w:color="auto"/>
            </w:tcBorders>
            <w:vAlign w:val="center"/>
          </w:tcPr>
          <w:p w14:paraId="4A43DB6B" w14:textId="77777777" w:rsidR="00CD6461" w:rsidRPr="00AE544D" w:rsidRDefault="00CD6461" w:rsidP="00932851">
            <w:pPr>
              <w:spacing w:after="0" w:line="240" w:lineRule="auto"/>
              <w:jc w:val="center"/>
              <w:rPr>
                <w:rFonts w:ascii="Verdana" w:eastAsia="Times New Roman" w:hAnsi="Verdana"/>
                <w:b/>
                <w:sz w:val="20"/>
                <w:lang w:eastAsia="en-US"/>
              </w:rPr>
            </w:pPr>
            <w:r w:rsidRPr="00AE544D">
              <w:rPr>
                <w:rFonts w:ascii="Verdana" w:eastAsia="Times New Roman" w:hAnsi="Verdana"/>
                <w:b/>
                <w:sz w:val="20"/>
                <w:lang w:eastAsia="en-US"/>
              </w:rPr>
              <w:t>1</w:t>
            </w:r>
          </w:p>
        </w:tc>
        <w:tc>
          <w:tcPr>
            <w:tcW w:w="5415" w:type="dxa"/>
            <w:tcBorders>
              <w:bottom w:val="single" w:sz="4" w:space="0" w:color="auto"/>
            </w:tcBorders>
            <w:vAlign w:val="center"/>
          </w:tcPr>
          <w:p w14:paraId="284578E8" w14:textId="77777777" w:rsidR="00CD6461" w:rsidRPr="00AE544D" w:rsidRDefault="00CD6461" w:rsidP="00932851">
            <w:pPr>
              <w:spacing w:after="0" w:line="240" w:lineRule="auto"/>
              <w:jc w:val="center"/>
              <w:rPr>
                <w:rFonts w:ascii="Verdana" w:eastAsia="Times New Roman" w:hAnsi="Verdana"/>
                <w:b/>
                <w:sz w:val="20"/>
                <w:lang w:eastAsia="en-US"/>
              </w:rPr>
            </w:pPr>
            <w:r w:rsidRPr="00AE544D">
              <w:rPr>
                <w:rFonts w:ascii="Verdana" w:eastAsia="Times New Roman" w:hAnsi="Verdana"/>
                <w:b/>
                <w:sz w:val="20"/>
                <w:lang w:eastAsia="en-US"/>
              </w:rPr>
              <w:t>2</w:t>
            </w:r>
          </w:p>
        </w:tc>
        <w:tc>
          <w:tcPr>
            <w:tcW w:w="3515" w:type="dxa"/>
            <w:tcBorders>
              <w:bottom w:val="single" w:sz="4" w:space="0" w:color="auto"/>
            </w:tcBorders>
            <w:vAlign w:val="center"/>
          </w:tcPr>
          <w:p w14:paraId="0C3C1861" w14:textId="77777777" w:rsidR="00CD6461" w:rsidRPr="00AE544D" w:rsidRDefault="00CD6461" w:rsidP="00932851">
            <w:pPr>
              <w:spacing w:after="0" w:line="240" w:lineRule="auto"/>
              <w:jc w:val="center"/>
              <w:rPr>
                <w:rFonts w:ascii="Verdana" w:eastAsia="Times New Roman" w:hAnsi="Verdana"/>
                <w:b/>
                <w:sz w:val="20"/>
                <w:lang w:eastAsia="en-US"/>
              </w:rPr>
            </w:pPr>
            <w:r w:rsidRPr="00AE544D">
              <w:rPr>
                <w:rFonts w:ascii="Verdana" w:eastAsia="Times New Roman" w:hAnsi="Verdana"/>
                <w:b/>
                <w:sz w:val="20"/>
                <w:lang w:eastAsia="en-US"/>
              </w:rPr>
              <w:t>3</w:t>
            </w:r>
          </w:p>
        </w:tc>
      </w:tr>
      <w:tr w:rsidR="00CD6461" w:rsidRPr="00AE544D" w14:paraId="0FD721B6" w14:textId="77777777" w:rsidTr="00932851">
        <w:tc>
          <w:tcPr>
            <w:tcW w:w="9911" w:type="dxa"/>
            <w:gridSpan w:val="3"/>
            <w:shd w:val="clear" w:color="auto" w:fill="auto"/>
          </w:tcPr>
          <w:p w14:paraId="5DFEB79E" w14:textId="77777777" w:rsidR="00CD6461" w:rsidRPr="00AE544D" w:rsidRDefault="00CD6461" w:rsidP="00932851">
            <w:pPr>
              <w:keepNext/>
              <w:widowControl w:val="0"/>
              <w:spacing w:after="0" w:line="240" w:lineRule="auto"/>
              <w:rPr>
                <w:rFonts w:ascii="Verdana" w:eastAsia="Times New Roman" w:hAnsi="Verdana"/>
                <w:b/>
                <w:sz w:val="20"/>
                <w:lang w:eastAsia="en-US"/>
              </w:rPr>
            </w:pPr>
            <w:r w:rsidRPr="00AE544D">
              <w:rPr>
                <w:rFonts w:ascii="Verdana" w:eastAsia="Times New Roman" w:hAnsi="Verdana"/>
                <w:b/>
                <w:sz w:val="20"/>
                <w:lang w:eastAsia="en-US"/>
              </w:rPr>
              <w:t>1. PO turimos programinės įrangos pavadinimai ir kiekiai</w:t>
            </w:r>
          </w:p>
        </w:tc>
      </w:tr>
      <w:tr w:rsidR="00CD6461" w:rsidRPr="00AE544D" w14:paraId="0EC5047B" w14:textId="77777777" w:rsidTr="00932851">
        <w:trPr>
          <w:trHeight w:val="228"/>
        </w:trPr>
        <w:tc>
          <w:tcPr>
            <w:tcW w:w="981" w:type="dxa"/>
          </w:tcPr>
          <w:p w14:paraId="4B34F984" w14:textId="77777777" w:rsidR="00CD6461" w:rsidRPr="00AE544D" w:rsidRDefault="00CD6461" w:rsidP="00932851">
            <w:pPr>
              <w:widowControl w:val="0"/>
              <w:tabs>
                <w:tab w:val="center" w:pos="4320"/>
                <w:tab w:val="right" w:pos="8640"/>
              </w:tabs>
              <w:spacing w:after="0" w:line="240" w:lineRule="auto"/>
              <w:jc w:val="center"/>
              <w:rPr>
                <w:rFonts w:ascii="Verdana" w:eastAsia="Times New Roman" w:hAnsi="Verdana"/>
                <w:sz w:val="20"/>
                <w:lang w:eastAsia="en-US"/>
              </w:rPr>
            </w:pPr>
            <w:r w:rsidRPr="00AE544D">
              <w:rPr>
                <w:rFonts w:ascii="Verdana" w:eastAsia="Times New Roman" w:hAnsi="Verdana"/>
                <w:sz w:val="20"/>
                <w:lang w:eastAsia="en-US"/>
              </w:rPr>
              <w:t>1.1.</w:t>
            </w:r>
          </w:p>
        </w:tc>
        <w:tc>
          <w:tcPr>
            <w:tcW w:w="5415" w:type="dxa"/>
          </w:tcPr>
          <w:p w14:paraId="4A5511D9" w14:textId="77777777" w:rsidR="00CD6461" w:rsidRPr="00AE544D" w:rsidRDefault="00CD6461" w:rsidP="00932851">
            <w:pPr>
              <w:spacing w:after="0" w:line="240" w:lineRule="auto"/>
              <w:rPr>
                <w:rFonts w:ascii="Verdana" w:eastAsia="Times New Roman" w:hAnsi="Verdana"/>
                <w:sz w:val="20"/>
                <w:lang w:eastAsia="en-US"/>
              </w:rPr>
            </w:pPr>
            <w:r w:rsidRPr="00AE544D">
              <w:rPr>
                <w:rFonts w:ascii="Verdana" w:eastAsia="Times New Roman" w:hAnsi="Verdana"/>
                <w:sz w:val="20"/>
                <w:lang w:eastAsia="en-US"/>
              </w:rPr>
              <w:t>Saugaus informacijos apsikeitimo</w:t>
            </w:r>
            <w:r w:rsidRPr="00AE544D">
              <w:rPr>
                <w:rFonts w:ascii="Verdana" w:eastAsia="Times New Roman" w:hAnsi="Verdana"/>
                <w:color w:val="000000"/>
                <w:sz w:val="20"/>
              </w:rPr>
              <w:t xml:space="preserve"> programinės įrangos </w:t>
            </w:r>
            <w:r w:rsidRPr="00AE544D">
              <w:rPr>
                <w:rFonts w:ascii="Verdana" w:eastAsia="Times New Roman" w:hAnsi="Verdana"/>
                <w:i/>
                <w:sz w:val="20"/>
                <w:lang w:eastAsia="en-US"/>
              </w:rPr>
              <w:t>Sec@GW</w:t>
            </w:r>
            <w:r w:rsidRPr="00AE544D">
              <w:rPr>
                <w:rFonts w:ascii="Verdana" w:eastAsia="Times New Roman" w:hAnsi="Verdana"/>
                <w:sz w:val="20"/>
                <w:lang w:eastAsia="en-US"/>
              </w:rPr>
              <w:t xml:space="preserve"> licencija</w:t>
            </w:r>
          </w:p>
        </w:tc>
        <w:tc>
          <w:tcPr>
            <w:tcW w:w="3515" w:type="dxa"/>
          </w:tcPr>
          <w:p w14:paraId="3C9A83F4" w14:textId="29056842" w:rsidR="00CD6461" w:rsidRPr="00AE544D" w:rsidRDefault="00CD6461" w:rsidP="00932851">
            <w:pPr>
              <w:widowControl w:val="0"/>
              <w:tabs>
                <w:tab w:val="center" w:pos="4320"/>
                <w:tab w:val="right" w:pos="8640"/>
              </w:tabs>
              <w:spacing w:after="0" w:line="240" w:lineRule="auto"/>
              <w:jc w:val="center"/>
              <w:rPr>
                <w:rFonts w:ascii="Verdana" w:eastAsia="Times New Roman" w:hAnsi="Verdana"/>
                <w:sz w:val="20"/>
                <w:lang w:eastAsia="en-US"/>
              </w:rPr>
            </w:pPr>
            <w:r w:rsidRPr="00AE544D">
              <w:rPr>
                <w:rFonts w:ascii="Verdana" w:eastAsia="Times New Roman" w:hAnsi="Verdana"/>
                <w:sz w:val="20"/>
                <w:lang w:eastAsia="en-US"/>
              </w:rPr>
              <w:t>1 vnt., bendra licencijos</w:t>
            </w:r>
            <w:r w:rsidR="00B30087">
              <w:rPr>
                <w:rFonts w:ascii="Verdana" w:eastAsia="Times New Roman" w:hAnsi="Verdana"/>
                <w:sz w:val="20"/>
                <w:lang w:eastAsia="en-US"/>
              </w:rPr>
              <w:t xml:space="preserve"> apimtis</w:t>
            </w:r>
            <w:r w:rsidR="00AC6815">
              <w:rPr>
                <w:rFonts w:ascii="Verdana" w:eastAsia="Times New Roman" w:hAnsi="Verdana"/>
                <w:sz w:val="20"/>
                <w:lang w:eastAsia="en-US"/>
              </w:rPr>
              <w:t>/</w:t>
            </w:r>
            <w:r w:rsidRPr="00AE544D">
              <w:rPr>
                <w:rFonts w:ascii="Verdana" w:eastAsia="Times New Roman" w:hAnsi="Verdana"/>
                <w:sz w:val="20"/>
                <w:lang w:eastAsia="en-US"/>
              </w:rPr>
              <w:t xml:space="preserve"> vertė - 50 vartotojų</w:t>
            </w:r>
          </w:p>
        </w:tc>
      </w:tr>
      <w:tr w:rsidR="00CD6461" w:rsidRPr="00AE544D" w14:paraId="70C4A7DF" w14:textId="77777777" w:rsidTr="00932851">
        <w:trPr>
          <w:trHeight w:val="228"/>
        </w:trPr>
        <w:tc>
          <w:tcPr>
            <w:tcW w:w="981" w:type="dxa"/>
          </w:tcPr>
          <w:p w14:paraId="3749982F" w14:textId="77777777" w:rsidR="00CD6461" w:rsidRPr="00AE544D" w:rsidRDefault="00CD6461" w:rsidP="00932851">
            <w:pPr>
              <w:widowControl w:val="0"/>
              <w:tabs>
                <w:tab w:val="center" w:pos="4320"/>
                <w:tab w:val="right" w:pos="8640"/>
              </w:tabs>
              <w:spacing w:after="0" w:line="240" w:lineRule="auto"/>
              <w:rPr>
                <w:rFonts w:ascii="Verdana" w:eastAsia="Times New Roman" w:hAnsi="Verdana"/>
                <w:sz w:val="20"/>
                <w:lang w:val="en-US" w:eastAsia="en-US"/>
              </w:rPr>
            </w:pPr>
            <w:r w:rsidRPr="00AE544D">
              <w:rPr>
                <w:rFonts w:ascii="Verdana" w:eastAsia="Times New Roman" w:hAnsi="Verdana"/>
                <w:sz w:val="20"/>
                <w:lang w:val="en-US" w:eastAsia="en-US"/>
              </w:rPr>
              <w:t>1.2</w:t>
            </w:r>
          </w:p>
        </w:tc>
        <w:tc>
          <w:tcPr>
            <w:tcW w:w="5415" w:type="dxa"/>
          </w:tcPr>
          <w:p w14:paraId="1D601114" w14:textId="77777777" w:rsidR="00CD6461" w:rsidRPr="00AE544D" w:rsidRDefault="00CD6461" w:rsidP="00932851">
            <w:pPr>
              <w:spacing w:after="0" w:line="240" w:lineRule="auto"/>
              <w:rPr>
                <w:rFonts w:ascii="Verdana" w:eastAsia="Times New Roman" w:hAnsi="Verdana"/>
                <w:sz w:val="20"/>
                <w:lang w:eastAsia="en-US"/>
              </w:rPr>
            </w:pPr>
            <w:r w:rsidRPr="00AE544D">
              <w:rPr>
                <w:rFonts w:ascii="Verdana" w:eastAsia="Times New Roman" w:hAnsi="Verdana"/>
                <w:sz w:val="20"/>
                <w:lang w:eastAsia="en-US"/>
              </w:rPr>
              <w:t xml:space="preserve">Programinės įrangos gamintojas </w:t>
            </w:r>
          </w:p>
        </w:tc>
        <w:tc>
          <w:tcPr>
            <w:tcW w:w="3515" w:type="dxa"/>
          </w:tcPr>
          <w:p w14:paraId="097BE31E" w14:textId="77777777" w:rsidR="00CD6461" w:rsidRPr="00AE544D" w:rsidRDefault="00CD6461" w:rsidP="00932851">
            <w:pPr>
              <w:widowControl w:val="0"/>
              <w:tabs>
                <w:tab w:val="center" w:pos="4320"/>
                <w:tab w:val="right" w:pos="8640"/>
              </w:tabs>
              <w:spacing w:after="0" w:line="240" w:lineRule="auto"/>
              <w:jc w:val="center"/>
              <w:rPr>
                <w:rFonts w:ascii="Verdana" w:eastAsia="Times New Roman" w:hAnsi="Verdana"/>
                <w:sz w:val="20"/>
                <w:lang w:eastAsia="en-US"/>
              </w:rPr>
            </w:pPr>
            <w:r w:rsidRPr="00AE544D">
              <w:rPr>
                <w:rFonts w:ascii="Verdana" w:eastAsia="Times New Roman" w:hAnsi="Verdana"/>
                <w:sz w:val="20"/>
                <w:lang w:eastAsia="en-US"/>
              </w:rPr>
              <w:t>Deltagon</w:t>
            </w:r>
          </w:p>
        </w:tc>
      </w:tr>
      <w:tr w:rsidR="00CD6461" w:rsidRPr="00AE544D" w14:paraId="32692396" w14:textId="77777777" w:rsidTr="00932851">
        <w:trPr>
          <w:trHeight w:val="228"/>
        </w:trPr>
        <w:tc>
          <w:tcPr>
            <w:tcW w:w="9911" w:type="dxa"/>
            <w:gridSpan w:val="3"/>
          </w:tcPr>
          <w:p w14:paraId="43691C22" w14:textId="77777777" w:rsidR="00CD6461" w:rsidRPr="00AE544D" w:rsidRDefault="00CD6461" w:rsidP="00932851">
            <w:pPr>
              <w:pStyle w:val="ListParagraph"/>
              <w:widowControl w:val="0"/>
              <w:numPr>
                <w:ilvl w:val="0"/>
                <w:numId w:val="4"/>
              </w:numPr>
              <w:tabs>
                <w:tab w:val="left" w:pos="327"/>
                <w:tab w:val="center" w:pos="4320"/>
                <w:tab w:val="right" w:pos="8640"/>
              </w:tabs>
              <w:spacing w:after="0" w:line="240" w:lineRule="auto"/>
              <w:rPr>
                <w:rFonts w:ascii="Verdana" w:eastAsia="Times New Roman" w:hAnsi="Verdana"/>
                <w:b/>
                <w:bCs/>
                <w:sz w:val="20"/>
                <w:szCs w:val="20"/>
              </w:rPr>
            </w:pPr>
            <w:r w:rsidRPr="00AE544D">
              <w:rPr>
                <w:rFonts w:ascii="Verdana" w:eastAsia="Times New Roman" w:hAnsi="Verdana"/>
                <w:b/>
                <w:bCs/>
                <w:sz w:val="20"/>
                <w:szCs w:val="20"/>
              </w:rPr>
              <w:t>Papildomos saugaus informacijos apsikeitimo programinės įrangos Sec@GW licencijos</w:t>
            </w:r>
          </w:p>
        </w:tc>
      </w:tr>
      <w:tr w:rsidR="00CD6461" w:rsidRPr="00AE544D" w14:paraId="67283E44" w14:textId="77777777" w:rsidTr="00932851">
        <w:trPr>
          <w:trHeight w:val="228"/>
        </w:trPr>
        <w:tc>
          <w:tcPr>
            <w:tcW w:w="981" w:type="dxa"/>
          </w:tcPr>
          <w:p w14:paraId="0687062A" w14:textId="77777777" w:rsidR="00CD6461" w:rsidRPr="00AE544D" w:rsidRDefault="00CD6461" w:rsidP="00932851">
            <w:pPr>
              <w:widowControl w:val="0"/>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2.1</w:t>
            </w:r>
          </w:p>
        </w:tc>
        <w:tc>
          <w:tcPr>
            <w:tcW w:w="5415" w:type="dxa"/>
          </w:tcPr>
          <w:p w14:paraId="0504367A" w14:textId="77777777" w:rsidR="00CD6461" w:rsidRPr="00AE544D" w:rsidRDefault="00CD6461" w:rsidP="00932851">
            <w:pPr>
              <w:spacing w:after="0" w:line="240" w:lineRule="auto"/>
              <w:rPr>
                <w:rFonts w:ascii="Verdana" w:eastAsia="Times New Roman" w:hAnsi="Verdana"/>
                <w:sz w:val="20"/>
                <w:lang w:eastAsia="en-US"/>
              </w:rPr>
            </w:pPr>
            <w:r w:rsidRPr="00AE544D">
              <w:rPr>
                <w:rFonts w:ascii="Verdana" w:eastAsia="Times New Roman" w:hAnsi="Verdana"/>
                <w:sz w:val="20"/>
                <w:lang w:eastAsia="en-US"/>
              </w:rPr>
              <w:t>Saugaus informacijos apsikeitimo programinės įrangos Sec@GW arba lygiavertės licencijos</w:t>
            </w:r>
          </w:p>
        </w:tc>
        <w:tc>
          <w:tcPr>
            <w:tcW w:w="3515" w:type="dxa"/>
          </w:tcPr>
          <w:p w14:paraId="0DAAA929" w14:textId="77777777" w:rsidR="00CD6461" w:rsidRPr="00AE544D" w:rsidRDefault="00CD6461" w:rsidP="00932851">
            <w:pPr>
              <w:widowControl w:val="0"/>
              <w:tabs>
                <w:tab w:val="center" w:pos="4320"/>
                <w:tab w:val="right" w:pos="8640"/>
              </w:tabs>
              <w:spacing w:after="0" w:line="240" w:lineRule="auto"/>
              <w:jc w:val="center"/>
              <w:rPr>
                <w:rFonts w:ascii="Verdana" w:eastAsia="Times New Roman" w:hAnsi="Verdana"/>
                <w:sz w:val="20"/>
                <w:lang w:eastAsia="en-US"/>
              </w:rPr>
            </w:pPr>
            <w:r w:rsidRPr="00AE544D">
              <w:rPr>
                <w:rFonts w:ascii="Verdana" w:eastAsia="Times New Roman" w:hAnsi="Verdana"/>
                <w:sz w:val="20"/>
                <w:lang w:eastAsia="en-US"/>
              </w:rPr>
              <w:t>3 vnt.</w:t>
            </w:r>
          </w:p>
        </w:tc>
      </w:tr>
      <w:tr w:rsidR="00CD6461" w:rsidRPr="00AE544D" w14:paraId="1BC9BAB0" w14:textId="77777777" w:rsidTr="00932851">
        <w:trPr>
          <w:trHeight w:val="228"/>
        </w:trPr>
        <w:tc>
          <w:tcPr>
            <w:tcW w:w="981" w:type="dxa"/>
          </w:tcPr>
          <w:p w14:paraId="0DE9B5A3" w14:textId="77777777" w:rsidR="00CD6461" w:rsidRPr="00AE544D" w:rsidRDefault="00CD6461" w:rsidP="00932851">
            <w:pPr>
              <w:widowControl w:val="0"/>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2.2</w:t>
            </w:r>
          </w:p>
        </w:tc>
        <w:tc>
          <w:tcPr>
            <w:tcW w:w="5415" w:type="dxa"/>
          </w:tcPr>
          <w:p w14:paraId="59E9D626" w14:textId="77777777" w:rsidR="00CD6461" w:rsidRPr="00AE544D" w:rsidRDefault="00CD6461" w:rsidP="00932851">
            <w:pPr>
              <w:spacing w:after="0" w:line="240" w:lineRule="auto"/>
              <w:rPr>
                <w:rFonts w:ascii="Verdana" w:eastAsia="Times New Roman" w:hAnsi="Verdana"/>
                <w:sz w:val="20"/>
                <w:lang w:eastAsia="en-US"/>
              </w:rPr>
            </w:pPr>
            <w:r w:rsidRPr="00AE544D">
              <w:rPr>
                <w:rFonts w:ascii="Verdana" w:eastAsia="Times New Roman" w:hAnsi="Verdana"/>
                <w:sz w:val="20"/>
                <w:lang w:eastAsia="en-US"/>
              </w:rPr>
              <w:t>Programinės įrangos gamintojas</w:t>
            </w:r>
          </w:p>
        </w:tc>
        <w:tc>
          <w:tcPr>
            <w:tcW w:w="3515" w:type="dxa"/>
          </w:tcPr>
          <w:p w14:paraId="7AC968E3" w14:textId="30C06244" w:rsidR="00CD6461" w:rsidRPr="00C87AC9" w:rsidRDefault="00CD6461" w:rsidP="00932851">
            <w:pPr>
              <w:widowControl w:val="0"/>
              <w:tabs>
                <w:tab w:val="center" w:pos="4320"/>
                <w:tab w:val="right" w:pos="8640"/>
              </w:tabs>
              <w:spacing w:after="0" w:line="240" w:lineRule="auto"/>
              <w:jc w:val="center"/>
              <w:rPr>
                <w:rFonts w:ascii="Verdana" w:eastAsia="Times New Roman" w:hAnsi="Verdana"/>
                <w:iCs/>
                <w:sz w:val="20"/>
                <w:lang w:eastAsia="en-US"/>
              </w:rPr>
            </w:pPr>
          </w:p>
        </w:tc>
      </w:tr>
      <w:tr w:rsidR="00EE6442" w:rsidRPr="00AE544D" w14:paraId="77782122" w14:textId="77777777" w:rsidTr="00726357">
        <w:trPr>
          <w:trHeight w:val="228"/>
        </w:trPr>
        <w:tc>
          <w:tcPr>
            <w:tcW w:w="981" w:type="dxa"/>
          </w:tcPr>
          <w:p w14:paraId="250BACE8" w14:textId="77777777" w:rsidR="00EE6442" w:rsidRPr="00AE544D" w:rsidRDefault="00EE6442" w:rsidP="00932851">
            <w:pPr>
              <w:widowControl w:val="0"/>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2.3</w:t>
            </w:r>
          </w:p>
        </w:tc>
        <w:tc>
          <w:tcPr>
            <w:tcW w:w="8930" w:type="dxa"/>
            <w:gridSpan w:val="2"/>
          </w:tcPr>
          <w:p w14:paraId="40CF9AF3" w14:textId="1B4688E0" w:rsidR="00EE6442" w:rsidRPr="00AE544D" w:rsidRDefault="00EE6442" w:rsidP="00CB0C25">
            <w:pPr>
              <w:widowControl w:val="0"/>
              <w:tabs>
                <w:tab w:val="left" w:pos="720"/>
                <w:tab w:val="center" w:pos="4320"/>
                <w:tab w:val="right" w:pos="8640"/>
              </w:tabs>
              <w:spacing w:after="0" w:line="240" w:lineRule="auto"/>
              <w:rPr>
                <w:rFonts w:ascii="Verdana" w:eastAsia="Times New Roman" w:hAnsi="Verdana"/>
                <w:sz w:val="20"/>
                <w:lang w:eastAsia="en-US"/>
              </w:rPr>
            </w:pPr>
            <w:r w:rsidRPr="00AE544D">
              <w:rPr>
                <w:rFonts w:ascii="Verdana" w:eastAsia="Times New Roman" w:hAnsi="Verdana"/>
                <w:sz w:val="20"/>
                <w:lang w:eastAsia="en-US"/>
              </w:rPr>
              <w:t>Papildomų licencijų integracija: papildomos licencijos turi integruotis į PO naudojamų Saugaus informacijos apsikeitimo programinės įrangos Sec@GW licencijų visumą</w:t>
            </w:r>
          </w:p>
        </w:tc>
      </w:tr>
      <w:tr w:rsidR="00EE6442" w:rsidRPr="00AE544D" w14:paraId="7C878974" w14:textId="77777777" w:rsidTr="007444F5">
        <w:trPr>
          <w:trHeight w:val="228"/>
        </w:trPr>
        <w:tc>
          <w:tcPr>
            <w:tcW w:w="981" w:type="dxa"/>
          </w:tcPr>
          <w:p w14:paraId="569C12C8" w14:textId="77777777" w:rsidR="00EE6442" w:rsidRPr="00AE544D" w:rsidRDefault="00EE6442" w:rsidP="00932851">
            <w:pPr>
              <w:widowControl w:val="0"/>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2.4</w:t>
            </w:r>
          </w:p>
        </w:tc>
        <w:tc>
          <w:tcPr>
            <w:tcW w:w="8930" w:type="dxa"/>
            <w:gridSpan w:val="2"/>
          </w:tcPr>
          <w:p w14:paraId="469FD3A7" w14:textId="5829F252" w:rsidR="00EE6442" w:rsidRPr="00AE544D" w:rsidRDefault="00EE6442" w:rsidP="00CB0C25">
            <w:pPr>
              <w:widowControl w:val="0"/>
              <w:tabs>
                <w:tab w:val="left" w:pos="720"/>
                <w:tab w:val="center" w:pos="4320"/>
                <w:tab w:val="right" w:pos="8640"/>
              </w:tabs>
              <w:spacing w:after="0" w:line="240" w:lineRule="auto"/>
              <w:rPr>
                <w:rFonts w:ascii="Verdana" w:eastAsia="Times New Roman" w:hAnsi="Verdana"/>
                <w:sz w:val="20"/>
                <w:lang w:eastAsia="en-US"/>
              </w:rPr>
            </w:pPr>
            <w:r w:rsidRPr="00AE544D">
              <w:rPr>
                <w:rFonts w:ascii="Verdana" w:eastAsia="Times New Roman" w:hAnsi="Verdana"/>
                <w:sz w:val="20"/>
                <w:lang w:eastAsia="en-US"/>
              </w:rPr>
              <w:t>Licencijų pateikimo terminas- ne vėliau kaip per 5 darbo dienas nuo sutarties įsigaliojimo dienos</w:t>
            </w:r>
          </w:p>
        </w:tc>
      </w:tr>
      <w:tr w:rsidR="00EE6442" w:rsidRPr="00AE544D" w14:paraId="6017FD4C" w14:textId="77777777" w:rsidTr="00D94F20">
        <w:trPr>
          <w:trHeight w:val="228"/>
        </w:trPr>
        <w:tc>
          <w:tcPr>
            <w:tcW w:w="981" w:type="dxa"/>
          </w:tcPr>
          <w:p w14:paraId="76B11488" w14:textId="77777777" w:rsidR="00EE6442" w:rsidRPr="00AE544D" w:rsidRDefault="00EE6442" w:rsidP="00932851">
            <w:pPr>
              <w:widowControl w:val="0"/>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2.5</w:t>
            </w:r>
          </w:p>
        </w:tc>
        <w:tc>
          <w:tcPr>
            <w:tcW w:w="8930" w:type="dxa"/>
            <w:gridSpan w:val="2"/>
          </w:tcPr>
          <w:p w14:paraId="4496967C" w14:textId="4FD44D2E" w:rsidR="00EE6442" w:rsidRPr="00C87AC9" w:rsidRDefault="00EE6442" w:rsidP="00EE6442">
            <w:pPr>
              <w:widowControl w:val="0"/>
              <w:tabs>
                <w:tab w:val="center" w:pos="4320"/>
                <w:tab w:val="right" w:pos="8640"/>
              </w:tabs>
              <w:spacing w:after="0" w:line="240" w:lineRule="auto"/>
              <w:jc w:val="both"/>
              <w:rPr>
                <w:rFonts w:ascii="Verdana" w:hAnsi="Verdana"/>
                <w:iCs/>
                <w:sz w:val="20"/>
                <w:lang w:eastAsia="en-US"/>
              </w:rPr>
            </w:pPr>
            <w:r w:rsidRPr="00AE544D">
              <w:rPr>
                <w:rFonts w:ascii="Verdana" w:hAnsi="Verdana"/>
                <w:sz w:val="20"/>
                <w:lang w:eastAsia="en-US"/>
              </w:rPr>
              <w:t xml:space="preserve">Naujų licencijų pateikimo forma – licencija arba kitas atitinkamas elektroninis dokumentas, suteikiantis teisę naudoti programinę įrangą </w:t>
            </w:r>
          </w:p>
        </w:tc>
      </w:tr>
      <w:tr w:rsidR="00CD6461" w:rsidRPr="00AE544D" w14:paraId="788D3074" w14:textId="77777777" w:rsidTr="00932851">
        <w:trPr>
          <w:trHeight w:val="228"/>
        </w:trPr>
        <w:tc>
          <w:tcPr>
            <w:tcW w:w="9911" w:type="dxa"/>
            <w:gridSpan w:val="3"/>
          </w:tcPr>
          <w:p w14:paraId="135D2CD2" w14:textId="77777777" w:rsidR="00CD6461" w:rsidRPr="00AE544D" w:rsidRDefault="00CD6461" w:rsidP="00932851">
            <w:pPr>
              <w:widowControl w:val="0"/>
              <w:numPr>
                <w:ilvl w:val="0"/>
                <w:numId w:val="4"/>
              </w:numPr>
              <w:tabs>
                <w:tab w:val="left" w:pos="306"/>
              </w:tabs>
              <w:spacing w:after="0" w:line="240" w:lineRule="auto"/>
              <w:contextualSpacing/>
              <w:jc w:val="center"/>
              <w:rPr>
                <w:rFonts w:ascii="Verdana" w:eastAsia="Times New Roman" w:hAnsi="Verdana"/>
                <w:b/>
                <w:bCs/>
                <w:sz w:val="20"/>
                <w:lang w:eastAsia="en-US"/>
              </w:rPr>
            </w:pPr>
            <w:r w:rsidRPr="00AE544D">
              <w:rPr>
                <w:rFonts w:ascii="Verdana" w:eastAsia="Times New Roman" w:hAnsi="Verdana"/>
                <w:b/>
                <w:bCs/>
                <w:sz w:val="20"/>
                <w:lang w:eastAsia="en-US"/>
              </w:rPr>
              <w:t>Techninio aptarnavimo paslaugų charakteristikos:</w:t>
            </w:r>
          </w:p>
        </w:tc>
      </w:tr>
      <w:tr w:rsidR="00EE6442" w:rsidRPr="00AE544D" w14:paraId="4164A716" w14:textId="77777777" w:rsidTr="00014B2A">
        <w:trPr>
          <w:trHeight w:val="228"/>
        </w:trPr>
        <w:tc>
          <w:tcPr>
            <w:tcW w:w="981" w:type="dxa"/>
          </w:tcPr>
          <w:p w14:paraId="5B88CCDF" w14:textId="77777777" w:rsidR="00EE6442" w:rsidRPr="00AE544D" w:rsidRDefault="00EE6442" w:rsidP="00932851">
            <w:pPr>
              <w:widowControl w:val="0"/>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3.1</w:t>
            </w:r>
          </w:p>
        </w:tc>
        <w:tc>
          <w:tcPr>
            <w:tcW w:w="8930" w:type="dxa"/>
            <w:gridSpan w:val="2"/>
          </w:tcPr>
          <w:p w14:paraId="6E800C4C" w14:textId="5257A642" w:rsidR="00EE6442" w:rsidRPr="00AE544D" w:rsidRDefault="00EE6442" w:rsidP="00F164FA">
            <w:pPr>
              <w:widowControl w:val="0"/>
              <w:tabs>
                <w:tab w:val="center" w:pos="4320"/>
                <w:tab w:val="right" w:pos="8640"/>
              </w:tabs>
              <w:spacing w:after="0" w:line="240" w:lineRule="auto"/>
              <w:rPr>
                <w:rFonts w:ascii="Verdana" w:hAnsi="Verdana"/>
                <w:i/>
                <w:color w:val="00000A"/>
                <w:sz w:val="20"/>
                <w:lang w:eastAsia="en-US"/>
              </w:rPr>
            </w:pPr>
            <w:r w:rsidRPr="00AE544D">
              <w:rPr>
                <w:rFonts w:ascii="Verdana" w:eastAsia="Times New Roman" w:hAnsi="Verdana"/>
                <w:sz w:val="20"/>
                <w:lang w:eastAsia="en-US"/>
              </w:rPr>
              <w:t>Turimoms ir naujai įsigyjamoms licencijoms turi būti teikiamos techninio palaikymo paslaugos, kurių trukmė 36 mėnesiai nuo sutarties įsigaliojimo dienos</w:t>
            </w:r>
          </w:p>
        </w:tc>
      </w:tr>
      <w:tr w:rsidR="00EE6442" w:rsidRPr="00AE544D" w14:paraId="46ACE0D0" w14:textId="77777777" w:rsidTr="00936651">
        <w:trPr>
          <w:trHeight w:val="228"/>
        </w:trPr>
        <w:tc>
          <w:tcPr>
            <w:tcW w:w="981" w:type="dxa"/>
          </w:tcPr>
          <w:p w14:paraId="4D6ACAFC" w14:textId="77777777" w:rsidR="00EE6442" w:rsidRPr="00AE544D" w:rsidRDefault="00EE6442" w:rsidP="00C264B0">
            <w:pPr>
              <w:widowControl w:val="0"/>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3.2</w:t>
            </w:r>
          </w:p>
        </w:tc>
        <w:tc>
          <w:tcPr>
            <w:tcW w:w="8930" w:type="dxa"/>
            <w:gridSpan w:val="2"/>
          </w:tcPr>
          <w:p w14:paraId="66B847F1" w14:textId="52730FA2" w:rsidR="00EE6442" w:rsidRPr="00AE544D" w:rsidRDefault="00EE6442" w:rsidP="00C87AC9">
            <w:pPr>
              <w:widowControl w:val="0"/>
              <w:tabs>
                <w:tab w:val="center" w:pos="4320"/>
                <w:tab w:val="right" w:pos="8640"/>
              </w:tabs>
              <w:spacing w:after="0" w:line="240" w:lineRule="auto"/>
              <w:rPr>
                <w:rFonts w:ascii="Verdana" w:eastAsia="Times New Roman" w:hAnsi="Verdana"/>
                <w:sz w:val="20"/>
                <w:lang w:eastAsia="en-US"/>
              </w:rPr>
            </w:pPr>
            <w:r w:rsidRPr="00AE544D">
              <w:rPr>
                <w:rFonts w:ascii="Verdana" w:eastAsia="Times New Roman" w:hAnsi="Verdana"/>
                <w:sz w:val="20"/>
                <w:lang w:eastAsia="en-US"/>
              </w:rPr>
              <w:t>Techninį aptarnavimą turi sudaryti: programinės įrangos gedimų šalinimas, atnaujinimų diegimas, gamintojo specialistų konsultacijos</w:t>
            </w:r>
          </w:p>
        </w:tc>
      </w:tr>
      <w:tr w:rsidR="00EE6442" w:rsidRPr="00AE544D" w14:paraId="6E79E17C" w14:textId="77777777" w:rsidTr="00280B98">
        <w:tc>
          <w:tcPr>
            <w:tcW w:w="981" w:type="dxa"/>
          </w:tcPr>
          <w:p w14:paraId="7139537E" w14:textId="77777777" w:rsidR="00EE6442" w:rsidRPr="00AE544D" w:rsidRDefault="00EE6442" w:rsidP="00C264B0">
            <w:pPr>
              <w:widowControl w:val="0"/>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3.3</w:t>
            </w:r>
          </w:p>
        </w:tc>
        <w:tc>
          <w:tcPr>
            <w:tcW w:w="8930" w:type="dxa"/>
            <w:gridSpan w:val="2"/>
          </w:tcPr>
          <w:p w14:paraId="372DAE06" w14:textId="3654C56A" w:rsidR="00EE6442" w:rsidRPr="00AE544D" w:rsidRDefault="00EE6442" w:rsidP="00C87AC9">
            <w:pPr>
              <w:widowControl w:val="0"/>
              <w:tabs>
                <w:tab w:val="center" w:pos="4320"/>
                <w:tab w:val="right" w:pos="8640"/>
              </w:tabs>
              <w:spacing w:after="0" w:line="240" w:lineRule="auto"/>
              <w:rPr>
                <w:rFonts w:ascii="Verdana" w:eastAsia="Times New Roman" w:hAnsi="Verdana"/>
                <w:sz w:val="20"/>
                <w:lang w:eastAsia="en-US"/>
              </w:rPr>
            </w:pPr>
            <w:r w:rsidRPr="00AE544D">
              <w:rPr>
                <w:rFonts w:ascii="Verdana" w:eastAsia="Times New Roman" w:hAnsi="Verdana"/>
                <w:sz w:val="20"/>
                <w:lang w:eastAsia="en-US"/>
              </w:rPr>
              <w:t>Turi būti naujų programinės įrangos versijų (angl. „upgrade“, „update“) pateikimas</w:t>
            </w:r>
          </w:p>
        </w:tc>
      </w:tr>
      <w:tr w:rsidR="00EE6442" w:rsidRPr="00AE544D" w14:paraId="33E2C745" w14:textId="77777777" w:rsidTr="006F39B6">
        <w:tc>
          <w:tcPr>
            <w:tcW w:w="981" w:type="dxa"/>
          </w:tcPr>
          <w:p w14:paraId="54CC52EC" w14:textId="77777777" w:rsidR="00EE6442" w:rsidRPr="00AE544D" w:rsidRDefault="00EE6442" w:rsidP="00C264B0">
            <w:pPr>
              <w:widowControl w:val="0"/>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3.4</w:t>
            </w:r>
          </w:p>
        </w:tc>
        <w:tc>
          <w:tcPr>
            <w:tcW w:w="8930" w:type="dxa"/>
            <w:gridSpan w:val="2"/>
          </w:tcPr>
          <w:p w14:paraId="06DBA8AE" w14:textId="743AFFBE" w:rsidR="00EE6442" w:rsidRPr="00AE544D" w:rsidRDefault="00EE6442" w:rsidP="00EE6442">
            <w:pPr>
              <w:widowControl w:val="0"/>
              <w:tabs>
                <w:tab w:val="center" w:pos="4320"/>
                <w:tab w:val="right" w:pos="8640"/>
              </w:tabs>
              <w:spacing w:after="0" w:line="240" w:lineRule="auto"/>
              <w:jc w:val="both"/>
              <w:rPr>
                <w:rFonts w:ascii="Verdana" w:eastAsia="Times New Roman" w:hAnsi="Verdana"/>
                <w:sz w:val="20"/>
                <w:lang w:eastAsia="en-US"/>
              </w:rPr>
            </w:pPr>
            <w:r w:rsidRPr="00AE544D">
              <w:rPr>
                <w:rFonts w:ascii="Verdana" w:eastAsia="Times New Roman" w:hAnsi="Verdana"/>
                <w:sz w:val="20"/>
                <w:lang w:eastAsia="en-US"/>
              </w:rPr>
              <w:t xml:space="preserve">Turi būti programinės įrangos taisymų (angl. </w:t>
            </w:r>
            <w:r w:rsidRPr="00AE544D">
              <w:rPr>
                <w:rFonts w:ascii="Verdana" w:eastAsia="Times New Roman" w:hAnsi="Verdana"/>
                <w:i/>
                <w:iCs/>
                <w:sz w:val="20"/>
                <w:lang w:eastAsia="en-US"/>
              </w:rPr>
              <w:t>patch</w:t>
            </w:r>
            <w:r w:rsidRPr="00AE544D">
              <w:rPr>
                <w:rFonts w:ascii="Verdana" w:eastAsia="Times New Roman" w:hAnsi="Verdana"/>
                <w:sz w:val="20"/>
                <w:lang w:eastAsia="en-US"/>
              </w:rPr>
              <w:t>) pateikimas</w:t>
            </w:r>
          </w:p>
        </w:tc>
      </w:tr>
      <w:tr w:rsidR="00EE6442" w:rsidRPr="00AE544D" w14:paraId="5B7492DA" w14:textId="77777777" w:rsidTr="00A03001">
        <w:tc>
          <w:tcPr>
            <w:tcW w:w="981" w:type="dxa"/>
          </w:tcPr>
          <w:p w14:paraId="1E03746A" w14:textId="77777777" w:rsidR="00EE6442" w:rsidRPr="00AE544D" w:rsidRDefault="00EE6442" w:rsidP="00C264B0">
            <w:pPr>
              <w:widowControl w:val="0"/>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3.5</w:t>
            </w:r>
          </w:p>
        </w:tc>
        <w:tc>
          <w:tcPr>
            <w:tcW w:w="8930" w:type="dxa"/>
            <w:gridSpan w:val="2"/>
          </w:tcPr>
          <w:p w14:paraId="5FA1C0F6" w14:textId="74F9E24D" w:rsidR="00EE6442" w:rsidRPr="00203374" w:rsidRDefault="00EE6442" w:rsidP="00EE6442">
            <w:pPr>
              <w:widowControl w:val="0"/>
              <w:tabs>
                <w:tab w:val="center" w:pos="4320"/>
                <w:tab w:val="right" w:pos="8640"/>
              </w:tabs>
              <w:spacing w:after="0" w:line="240" w:lineRule="auto"/>
              <w:jc w:val="both"/>
              <w:rPr>
                <w:rFonts w:ascii="Verdana" w:eastAsia="Times New Roman" w:hAnsi="Verdana"/>
                <w:iCs/>
                <w:sz w:val="20"/>
                <w:lang w:eastAsia="en-US"/>
              </w:rPr>
            </w:pPr>
            <w:r w:rsidRPr="00AE544D">
              <w:rPr>
                <w:rFonts w:ascii="Verdana" w:eastAsia="Times New Roman" w:hAnsi="Verdana"/>
                <w:sz w:val="20"/>
                <w:lang w:eastAsia="en-US"/>
              </w:rPr>
              <w:t>Programinės įrangos naujų versijų ir taisymų pateikimo būdas - gamintojas programinės įrangos taisymus ir naujas versijas publikuoja internete, o PO atstovai juos pasiima savarankiškai.</w:t>
            </w:r>
          </w:p>
        </w:tc>
      </w:tr>
      <w:tr w:rsidR="00EE6442" w:rsidRPr="00AE544D" w14:paraId="6625AD8C" w14:textId="77777777" w:rsidTr="00FD2156">
        <w:tc>
          <w:tcPr>
            <w:tcW w:w="981" w:type="dxa"/>
          </w:tcPr>
          <w:p w14:paraId="2232AE35" w14:textId="77777777" w:rsidR="00EE6442" w:rsidRPr="00AE544D" w:rsidRDefault="00EE6442" w:rsidP="00C264B0">
            <w:pPr>
              <w:widowControl w:val="0"/>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3.6</w:t>
            </w:r>
          </w:p>
        </w:tc>
        <w:tc>
          <w:tcPr>
            <w:tcW w:w="8930" w:type="dxa"/>
            <w:gridSpan w:val="2"/>
          </w:tcPr>
          <w:p w14:paraId="2D566321" w14:textId="0B448E8D" w:rsidR="00EE6442" w:rsidRPr="00AE544D" w:rsidRDefault="00EE6442" w:rsidP="00EE6442">
            <w:pPr>
              <w:widowControl w:val="0"/>
              <w:tabs>
                <w:tab w:val="center" w:pos="4320"/>
                <w:tab w:val="right" w:pos="8640"/>
              </w:tabs>
              <w:spacing w:after="0" w:line="240" w:lineRule="auto"/>
              <w:jc w:val="both"/>
              <w:rPr>
                <w:rFonts w:ascii="Verdana" w:eastAsia="Times New Roman" w:hAnsi="Verdana"/>
                <w:sz w:val="20"/>
                <w:lang w:eastAsia="en-US"/>
              </w:rPr>
            </w:pPr>
            <w:r w:rsidRPr="00AE544D">
              <w:rPr>
                <w:rFonts w:ascii="Verdana" w:eastAsia="Times New Roman" w:hAnsi="Verdana"/>
                <w:sz w:val="20"/>
                <w:lang w:eastAsia="en-US"/>
              </w:rPr>
              <w:t>Turi būti galimybė tiesiogiai kreiptis į sistemos gamintoją dėl techninių problemų, registruojant problemą gamintojo internetinėje svetainėje</w:t>
            </w:r>
          </w:p>
        </w:tc>
      </w:tr>
      <w:tr w:rsidR="003651AA" w:rsidRPr="00AE544D" w14:paraId="180AC9D8" w14:textId="77777777" w:rsidTr="007D0643">
        <w:tc>
          <w:tcPr>
            <w:tcW w:w="981" w:type="dxa"/>
          </w:tcPr>
          <w:p w14:paraId="4E7FB56A" w14:textId="77777777" w:rsidR="003651AA" w:rsidRPr="00AE544D" w:rsidRDefault="003651AA" w:rsidP="00C264B0">
            <w:pPr>
              <w:widowControl w:val="0"/>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3.7</w:t>
            </w:r>
          </w:p>
        </w:tc>
        <w:tc>
          <w:tcPr>
            <w:tcW w:w="8930" w:type="dxa"/>
            <w:gridSpan w:val="2"/>
          </w:tcPr>
          <w:p w14:paraId="009CBCFC" w14:textId="13C420D8" w:rsidR="003651AA" w:rsidRPr="00AE544D" w:rsidRDefault="003651AA" w:rsidP="00203374">
            <w:pPr>
              <w:widowControl w:val="0"/>
              <w:tabs>
                <w:tab w:val="center" w:pos="4320"/>
                <w:tab w:val="right" w:pos="8640"/>
              </w:tabs>
              <w:spacing w:after="0" w:line="240" w:lineRule="auto"/>
              <w:rPr>
                <w:rFonts w:ascii="Verdana" w:eastAsia="Times New Roman" w:hAnsi="Verdana"/>
                <w:sz w:val="20"/>
                <w:lang w:eastAsia="en-US"/>
              </w:rPr>
            </w:pPr>
            <w:r w:rsidRPr="00AE544D">
              <w:rPr>
                <w:rFonts w:ascii="Verdana" w:eastAsia="Times New Roman" w:hAnsi="Verdana"/>
                <w:sz w:val="20"/>
                <w:lang w:eastAsia="en-US"/>
              </w:rPr>
              <w:t>Reakcijos laikas į pranešimą apie gedimą arba funkcionavimo sutrikimą - ne vėliau kaip kitą darbo dieną po pranešimo išsiuntimo iš PO dienos.</w:t>
            </w:r>
          </w:p>
        </w:tc>
      </w:tr>
      <w:tr w:rsidR="00CD6461" w:rsidRPr="00AE544D" w14:paraId="7AC4CA22" w14:textId="77777777" w:rsidTr="00932851">
        <w:tc>
          <w:tcPr>
            <w:tcW w:w="9911" w:type="dxa"/>
            <w:gridSpan w:val="3"/>
          </w:tcPr>
          <w:p w14:paraId="70EE2315" w14:textId="77777777" w:rsidR="00CD6461" w:rsidRPr="00AE544D" w:rsidRDefault="00CD6461" w:rsidP="00932851">
            <w:pPr>
              <w:widowControl w:val="0"/>
              <w:tabs>
                <w:tab w:val="center" w:pos="4320"/>
                <w:tab w:val="right" w:pos="8640"/>
              </w:tabs>
              <w:spacing w:after="0" w:line="240" w:lineRule="auto"/>
              <w:jc w:val="center"/>
              <w:rPr>
                <w:rFonts w:ascii="Verdana" w:hAnsi="Verdana"/>
                <w:b/>
                <w:bCs/>
                <w:i/>
                <w:color w:val="00000A"/>
                <w:sz w:val="20"/>
                <w:u w:color="000000"/>
                <w:lang w:eastAsia="en-US"/>
              </w:rPr>
            </w:pPr>
            <w:r w:rsidRPr="00AE544D">
              <w:rPr>
                <w:rFonts w:ascii="Verdana" w:eastAsia="Times New Roman" w:hAnsi="Verdana"/>
                <w:b/>
                <w:bCs/>
                <w:color w:val="000000" w:themeColor="text1"/>
                <w:sz w:val="20"/>
                <w:lang w:eastAsia="en-US"/>
              </w:rPr>
              <w:t>4. Bendrieji reikalavimai</w:t>
            </w:r>
          </w:p>
        </w:tc>
      </w:tr>
      <w:tr w:rsidR="003651AA" w:rsidRPr="00AE544D" w14:paraId="3C8158ED" w14:textId="77777777" w:rsidTr="00732CDF">
        <w:tc>
          <w:tcPr>
            <w:tcW w:w="981" w:type="dxa"/>
          </w:tcPr>
          <w:p w14:paraId="6A8B795A" w14:textId="77777777" w:rsidR="003651AA" w:rsidRPr="00AE544D" w:rsidRDefault="003651AA" w:rsidP="00932851">
            <w:pPr>
              <w:widowControl w:val="0"/>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4.1.</w:t>
            </w:r>
          </w:p>
        </w:tc>
        <w:tc>
          <w:tcPr>
            <w:tcW w:w="8930" w:type="dxa"/>
            <w:gridSpan w:val="2"/>
          </w:tcPr>
          <w:p w14:paraId="444BB196" w14:textId="77777777" w:rsidR="003651AA" w:rsidRPr="00AE544D" w:rsidRDefault="003651AA" w:rsidP="00932851">
            <w:pPr>
              <w:spacing w:after="0" w:line="240" w:lineRule="auto"/>
              <w:rPr>
                <w:rFonts w:ascii="Verdana" w:eastAsia="Times New Roman" w:hAnsi="Verdana"/>
                <w:sz w:val="20"/>
                <w:lang w:eastAsia="en-US"/>
              </w:rPr>
            </w:pPr>
            <w:r w:rsidRPr="00AE544D">
              <w:rPr>
                <w:rFonts w:ascii="Verdana" w:eastAsia="Times New Roman" w:hAnsi="Verdana"/>
                <w:sz w:val="20"/>
                <w:lang w:eastAsia="en-US"/>
              </w:rPr>
              <w:t>Turi būti pateiktas patvirtinimas (pažyma arba kitas dokumentas), kad saugaus informacijos apsikeitimo programinės įrangos Sec@GW techninės priežiūros paslaugos bus teikiamos šioje specifikacijoje nustatytomis sąlygomis ir terminais. Patvirtinimas pateikiamas ne vėliau kaip iki pirkimo sutarties įsigaliojimo dienos.</w:t>
            </w:r>
            <w:r w:rsidRPr="00AE544D">
              <w:rPr>
                <w:rFonts w:ascii="Verdana" w:eastAsia="Times New Roman" w:hAnsi="Verdana"/>
                <w:sz w:val="20"/>
                <w:lang w:eastAsia="en-US"/>
              </w:rPr>
              <w:tab/>
            </w:r>
          </w:p>
          <w:p w14:paraId="4730F705" w14:textId="1F0EABA8" w:rsidR="003651AA" w:rsidRPr="00222B52" w:rsidRDefault="003651AA" w:rsidP="00932851">
            <w:pPr>
              <w:widowControl w:val="0"/>
              <w:tabs>
                <w:tab w:val="center" w:pos="4320"/>
                <w:tab w:val="right" w:pos="8640"/>
              </w:tabs>
              <w:spacing w:after="0" w:line="240" w:lineRule="auto"/>
              <w:jc w:val="center"/>
              <w:rPr>
                <w:rFonts w:ascii="Verdana" w:hAnsi="Verdana"/>
                <w:color w:val="00000A"/>
                <w:sz w:val="20"/>
                <w:u w:color="000000"/>
                <w:lang w:eastAsia="en-US"/>
              </w:rPr>
            </w:pPr>
          </w:p>
        </w:tc>
      </w:tr>
    </w:tbl>
    <w:p w14:paraId="3F13769E" w14:textId="77777777" w:rsidR="00BA406A" w:rsidRPr="00AE544D" w:rsidRDefault="00BA406A" w:rsidP="00D75299">
      <w:pPr>
        <w:tabs>
          <w:tab w:val="center" w:pos="1134"/>
          <w:tab w:val="left" w:pos="1276"/>
          <w:tab w:val="left" w:pos="2127"/>
        </w:tabs>
        <w:spacing w:after="0" w:line="240" w:lineRule="auto"/>
        <w:ind w:firstLine="851"/>
        <w:jc w:val="center"/>
        <w:rPr>
          <w:rFonts w:ascii="Verdana" w:hAnsi="Verdana"/>
          <w:b/>
          <w:sz w:val="20"/>
        </w:rPr>
      </w:pPr>
    </w:p>
    <w:p w14:paraId="78F1FF4E" w14:textId="77777777" w:rsidR="00741634" w:rsidRPr="00AE544D" w:rsidRDefault="004833BA" w:rsidP="00D75299">
      <w:pPr>
        <w:tabs>
          <w:tab w:val="left" w:pos="567"/>
        </w:tabs>
        <w:spacing w:after="0" w:line="240" w:lineRule="auto"/>
        <w:contextualSpacing/>
        <w:jc w:val="right"/>
        <w:rPr>
          <w:rFonts w:ascii="Verdana" w:eastAsia="Times New Roman" w:hAnsi="Verdana"/>
          <w:sz w:val="20"/>
          <w:lang w:eastAsia="en-US"/>
        </w:rPr>
      </w:pPr>
      <w:r w:rsidRPr="00AE544D">
        <w:rPr>
          <w:rFonts w:ascii="Verdana" w:hAnsi="Verdana"/>
          <w:b/>
          <w:caps/>
          <w:color w:val="000000"/>
          <w:sz w:val="20"/>
        </w:rPr>
        <w:br w:type="page"/>
      </w:r>
      <w:r w:rsidR="00741634" w:rsidRPr="00AE544D">
        <w:rPr>
          <w:rFonts w:ascii="Verdana" w:eastAsia="Times New Roman" w:hAnsi="Verdana"/>
          <w:sz w:val="20"/>
          <w:lang w:eastAsia="en-US"/>
        </w:rPr>
        <w:lastRenderedPageBreak/>
        <w:t xml:space="preserve">Pirkimo sąlygų </w:t>
      </w:r>
      <w:r w:rsidR="00BA406A" w:rsidRPr="00AE544D">
        <w:rPr>
          <w:rFonts w:ascii="Verdana" w:eastAsia="Times New Roman" w:hAnsi="Verdana"/>
          <w:sz w:val="20"/>
          <w:lang w:eastAsia="en-US"/>
        </w:rPr>
        <w:t>2</w:t>
      </w:r>
      <w:r w:rsidR="00034AE1" w:rsidRPr="00AE544D">
        <w:rPr>
          <w:rFonts w:ascii="Verdana" w:eastAsia="Times New Roman" w:hAnsi="Verdana"/>
          <w:sz w:val="20"/>
          <w:lang w:eastAsia="en-US"/>
        </w:rPr>
        <w:t xml:space="preserve"> </w:t>
      </w:r>
      <w:r w:rsidR="00741634" w:rsidRPr="00AE544D">
        <w:rPr>
          <w:rFonts w:ascii="Verdana" w:eastAsia="Times New Roman" w:hAnsi="Verdana"/>
          <w:sz w:val="20"/>
          <w:lang w:eastAsia="en-US"/>
        </w:rPr>
        <w:t>priedas</w:t>
      </w:r>
    </w:p>
    <w:p w14:paraId="2B2A78AC" w14:textId="77777777" w:rsidR="00536FEB" w:rsidRPr="00AE544D" w:rsidRDefault="00536FEB" w:rsidP="00D75299">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47DE62A4" w14:textId="77777777" w:rsidR="00536FEB" w:rsidRPr="00AE544D" w:rsidRDefault="00E64403" w:rsidP="00D75299">
      <w:pPr>
        <w:spacing w:after="0" w:line="240" w:lineRule="auto"/>
        <w:ind w:right="120"/>
        <w:jc w:val="center"/>
        <w:rPr>
          <w:rFonts w:ascii="Verdana" w:hAnsi="Verdana"/>
          <w:sz w:val="20"/>
          <w:lang w:eastAsia="en-US"/>
        </w:rPr>
      </w:pPr>
      <w:r w:rsidRPr="00AE544D" w:rsidDel="00E64403">
        <w:rPr>
          <w:rFonts w:ascii="Verdana" w:eastAsia="Times New Roman" w:hAnsi="Verdana"/>
          <w:bCs/>
          <w:sz w:val="20"/>
          <w:lang w:eastAsia="en-US"/>
        </w:rPr>
        <w:t xml:space="preserve"> </w:t>
      </w:r>
      <w:r w:rsidR="00536FEB" w:rsidRPr="00AE544D">
        <w:rPr>
          <w:rFonts w:ascii="Verdana" w:hAnsi="Verdana"/>
          <w:sz w:val="20"/>
          <w:lang w:eastAsia="en-US"/>
        </w:rPr>
        <w:t>(</w:t>
      </w:r>
      <w:r w:rsidR="00536FEB" w:rsidRPr="00AE544D">
        <w:rPr>
          <w:rFonts w:ascii="Verdana" w:hAnsi="Verdana"/>
          <w:i/>
          <w:sz w:val="20"/>
          <w:lang w:eastAsia="en-US"/>
        </w:rPr>
        <w:t>herbas arba prekių ženklas</w:t>
      </w:r>
      <w:r w:rsidR="00536FEB" w:rsidRPr="00AE544D">
        <w:rPr>
          <w:rFonts w:ascii="Verdana" w:hAnsi="Verdana"/>
          <w:sz w:val="20"/>
          <w:lang w:eastAsia="en-US"/>
        </w:rPr>
        <w:t>)</w:t>
      </w:r>
    </w:p>
    <w:p w14:paraId="1852C6DF" w14:textId="77777777" w:rsidR="00536FEB" w:rsidRPr="00AE544D" w:rsidRDefault="00536FEB" w:rsidP="00D75299">
      <w:pPr>
        <w:pBdr>
          <w:bottom w:val="single" w:sz="4" w:space="1" w:color="auto"/>
        </w:pBdr>
        <w:spacing w:after="0" w:line="240" w:lineRule="auto"/>
        <w:ind w:right="120"/>
        <w:jc w:val="center"/>
        <w:rPr>
          <w:rFonts w:ascii="Verdana" w:hAnsi="Verdana"/>
          <w:sz w:val="20"/>
          <w:lang w:eastAsia="en-US"/>
        </w:rPr>
      </w:pPr>
    </w:p>
    <w:p w14:paraId="19DC5B9D" w14:textId="77777777" w:rsidR="00536FEB" w:rsidRPr="00AE544D" w:rsidRDefault="00536FEB" w:rsidP="00D75299">
      <w:pPr>
        <w:pBdr>
          <w:bottom w:val="single" w:sz="4" w:space="1" w:color="auto"/>
        </w:pBdr>
        <w:spacing w:after="0" w:line="240" w:lineRule="auto"/>
        <w:ind w:right="120"/>
        <w:jc w:val="center"/>
        <w:rPr>
          <w:rFonts w:ascii="Verdana" w:hAnsi="Verdana"/>
          <w:sz w:val="20"/>
          <w:lang w:eastAsia="en-US"/>
        </w:rPr>
      </w:pPr>
    </w:p>
    <w:p w14:paraId="3BC3AE07" w14:textId="77777777" w:rsidR="00536FEB" w:rsidRPr="00AE544D" w:rsidRDefault="00536FEB" w:rsidP="00D75299">
      <w:pPr>
        <w:pBdr>
          <w:bottom w:val="single" w:sz="4" w:space="1" w:color="auto"/>
        </w:pBdr>
        <w:spacing w:after="0" w:line="240" w:lineRule="auto"/>
        <w:ind w:right="120"/>
        <w:jc w:val="center"/>
        <w:rPr>
          <w:rFonts w:ascii="Verdana" w:hAnsi="Verdana"/>
          <w:sz w:val="20"/>
          <w:lang w:eastAsia="en-US"/>
        </w:rPr>
      </w:pPr>
    </w:p>
    <w:p w14:paraId="332C8E69" w14:textId="77777777" w:rsidR="00536FEB" w:rsidRPr="00AE544D" w:rsidRDefault="00536FEB" w:rsidP="00D75299">
      <w:pPr>
        <w:spacing w:after="0" w:line="240" w:lineRule="auto"/>
        <w:ind w:right="120"/>
        <w:jc w:val="center"/>
        <w:rPr>
          <w:rFonts w:ascii="Verdana" w:hAnsi="Verdana"/>
          <w:sz w:val="20"/>
          <w:lang w:eastAsia="en-US"/>
        </w:rPr>
      </w:pPr>
      <w:r w:rsidRPr="00AE544D">
        <w:rPr>
          <w:rFonts w:ascii="Verdana" w:hAnsi="Verdana"/>
          <w:sz w:val="20"/>
          <w:lang w:eastAsia="en-US"/>
        </w:rPr>
        <w:t>(tiekėjo pavadinimas)</w:t>
      </w:r>
    </w:p>
    <w:p w14:paraId="7FD45744" w14:textId="77777777" w:rsidR="00536FEB" w:rsidRPr="00AE544D" w:rsidRDefault="00536FEB" w:rsidP="00D75299">
      <w:pPr>
        <w:spacing w:after="0" w:line="240" w:lineRule="auto"/>
        <w:ind w:right="120"/>
        <w:jc w:val="center"/>
        <w:rPr>
          <w:rFonts w:ascii="Verdana" w:hAnsi="Verdana"/>
          <w:sz w:val="20"/>
          <w:lang w:eastAsia="en-US"/>
        </w:rPr>
      </w:pPr>
      <w:r w:rsidRPr="00AE544D">
        <w:rPr>
          <w:rFonts w:ascii="Verdana" w:hAnsi="Verdana"/>
          <w:sz w:val="20"/>
          <w:lang w:eastAsia="en-US"/>
        </w:rPr>
        <w:t>___________________________________________________________________________</w:t>
      </w:r>
    </w:p>
    <w:p w14:paraId="0B2C372C" w14:textId="77777777" w:rsidR="00536FEB" w:rsidRPr="00AE544D" w:rsidRDefault="00536FEB" w:rsidP="00D75299">
      <w:pPr>
        <w:spacing w:after="0" w:line="240" w:lineRule="auto"/>
        <w:ind w:right="120"/>
        <w:jc w:val="center"/>
        <w:rPr>
          <w:rFonts w:ascii="Verdana" w:hAnsi="Verdana"/>
          <w:sz w:val="20"/>
          <w:lang w:eastAsia="en-US"/>
        </w:rPr>
      </w:pPr>
      <w:r w:rsidRPr="00AE544D">
        <w:rPr>
          <w:rFonts w:ascii="Verdana" w:hAnsi="Verdana"/>
          <w:sz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9C87E1" w14:textId="77777777" w:rsidR="00536FEB" w:rsidRPr="00AE544D" w:rsidRDefault="00536FEB" w:rsidP="00D75299">
      <w:pPr>
        <w:pBdr>
          <w:bottom w:val="single" w:sz="4" w:space="1" w:color="auto"/>
        </w:pBdr>
        <w:spacing w:after="0" w:line="240" w:lineRule="auto"/>
        <w:ind w:right="120"/>
        <w:jc w:val="center"/>
        <w:rPr>
          <w:rFonts w:ascii="Verdana" w:hAnsi="Verdana"/>
          <w:sz w:val="20"/>
          <w:lang w:eastAsia="en-US"/>
        </w:rPr>
      </w:pPr>
      <w:r w:rsidRPr="00AE544D">
        <w:rPr>
          <w:rFonts w:ascii="Verdana" w:hAnsi="Verdana"/>
          <w:sz w:val="20"/>
          <w:lang w:eastAsia="en-US"/>
        </w:rPr>
        <w:t>Lietuvos bankui</w:t>
      </w:r>
    </w:p>
    <w:p w14:paraId="3E18A923" w14:textId="77777777" w:rsidR="00536FEB" w:rsidRPr="00AE544D" w:rsidRDefault="00536FEB" w:rsidP="00D75299">
      <w:pPr>
        <w:spacing w:after="0" w:line="240" w:lineRule="auto"/>
        <w:ind w:right="120"/>
        <w:jc w:val="center"/>
        <w:rPr>
          <w:rFonts w:ascii="Verdana" w:hAnsi="Verdana"/>
          <w:sz w:val="20"/>
          <w:lang w:eastAsia="en-US"/>
        </w:rPr>
      </w:pPr>
    </w:p>
    <w:p w14:paraId="252BE87D" w14:textId="77777777" w:rsidR="00807408" w:rsidRPr="00AE544D" w:rsidRDefault="00807408" w:rsidP="00D75299">
      <w:pPr>
        <w:spacing w:after="0" w:line="240" w:lineRule="auto"/>
        <w:jc w:val="center"/>
        <w:rPr>
          <w:rFonts w:ascii="Verdana" w:hAnsi="Verdana"/>
          <w:b/>
          <w:bCs/>
          <w:caps/>
          <w:sz w:val="20"/>
          <w:lang w:eastAsia="en-US"/>
        </w:rPr>
      </w:pPr>
    </w:p>
    <w:p w14:paraId="5D1346A0" w14:textId="32E563A1" w:rsidR="00807408" w:rsidRPr="00AE544D" w:rsidRDefault="00807408" w:rsidP="00D75299">
      <w:pPr>
        <w:spacing w:after="0" w:line="240" w:lineRule="auto"/>
        <w:jc w:val="center"/>
        <w:rPr>
          <w:rFonts w:ascii="Verdana" w:hAnsi="Verdana"/>
          <w:b/>
          <w:bCs/>
          <w:caps/>
          <w:sz w:val="20"/>
          <w:lang w:eastAsia="en-US"/>
        </w:rPr>
      </w:pPr>
      <w:r w:rsidRPr="00AE544D">
        <w:rPr>
          <w:rFonts w:ascii="Verdana" w:hAnsi="Verdana"/>
          <w:b/>
          <w:bCs/>
          <w:caps/>
          <w:sz w:val="20"/>
          <w:lang w:eastAsia="en-US"/>
        </w:rPr>
        <w:t>PASIŪLYMAS</w:t>
      </w:r>
    </w:p>
    <w:p w14:paraId="7A15D6FB" w14:textId="77777777" w:rsidR="00807408" w:rsidRPr="00AE544D" w:rsidRDefault="00807408" w:rsidP="00D75299">
      <w:pPr>
        <w:spacing w:after="0" w:line="240" w:lineRule="auto"/>
        <w:jc w:val="center"/>
        <w:rPr>
          <w:rFonts w:ascii="Verdana" w:hAnsi="Verdana"/>
          <w:b/>
          <w:bCs/>
          <w:caps/>
          <w:sz w:val="20"/>
          <w:lang w:eastAsia="en-US"/>
        </w:rPr>
      </w:pPr>
    </w:p>
    <w:p w14:paraId="4B916D6F" w14:textId="77777777" w:rsidR="009F4589" w:rsidRPr="00AE544D" w:rsidRDefault="00536FEB" w:rsidP="009F4589">
      <w:pPr>
        <w:spacing w:after="0" w:line="240" w:lineRule="auto"/>
        <w:jc w:val="center"/>
        <w:rPr>
          <w:rFonts w:ascii="Verdana" w:hAnsi="Verdana"/>
          <w:b/>
          <w:caps/>
          <w:sz w:val="20"/>
        </w:rPr>
      </w:pPr>
      <w:r w:rsidRPr="00AE544D">
        <w:rPr>
          <w:rFonts w:ascii="Verdana" w:hAnsi="Verdana"/>
          <w:b/>
          <w:bCs/>
          <w:caps/>
          <w:sz w:val="20"/>
          <w:lang w:eastAsia="en-US"/>
        </w:rPr>
        <w:t>DĖL</w:t>
      </w:r>
      <w:r w:rsidR="00191BB8" w:rsidRPr="00AE544D">
        <w:rPr>
          <w:rFonts w:ascii="Verdana" w:hAnsi="Verdana"/>
          <w:b/>
          <w:bCs/>
          <w:caps/>
          <w:sz w:val="20"/>
          <w:lang w:eastAsia="en-US"/>
        </w:rPr>
        <w:t xml:space="preserve"> </w:t>
      </w:r>
      <w:r w:rsidR="009F4589" w:rsidRPr="00AE544D">
        <w:rPr>
          <w:rFonts w:ascii="Verdana" w:hAnsi="Verdana"/>
          <w:b/>
          <w:caps/>
          <w:sz w:val="20"/>
        </w:rPr>
        <w:t xml:space="preserve">SAUGAUS INFORMACIJOS APSIKEITIMO PROGRAMINĖS ĮRANGOS </w:t>
      </w:r>
    </w:p>
    <w:p w14:paraId="3B4C7F1A" w14:textId="1B8A7293" w:rsidR="00536FEB" w:rsidRPr="00AE544D" w:rsidRDefault="009F4589" w:rsidP="0078242E">
      <w:pPr>
        <w:spacing w:after="0" w:line="240" w:lineRule="auto"/>
        <w:jc w:val="center"/>
        <w:rPr>
          <w:rFonts w:ascii="Verdana" w:hAnsi="Verdana"/>
          <w:b/>
          <w:caps/>
          <w:sz w:val="20"/>
        </w:rPr>
      </w:pPr>
      <w:r w:rsidRPr="00AE544D">
        <w:rPr>
          <w:rFonts w:ascii="Verdana" w:hAnsi="Verdana"/>
          <w:b/>
          <w:i/>
          <w:iCs/>
          <w:caps/>
          <w:sz w:val="20"/>
        </w:rPr>
        <w:t>SEC@GW</w:t>
      </w:r>
      <w:r w:rsidRPr="00AE544D">
        <w:rPr>
          <w:rFonts w:ascii="Verdana" w:hAnsi="Verdana"/>
          <w:b/>
          <w:caps/>
          <w:sz w:val="20"/>
        </w:rPr>
        <w:t xml:space="preserve"> </w:t>
      </w:r>
      <w:r w:rsidR="003166EB" w:rsidRPr="00AE544D">
        <w:rPr>
          <w:rFonts w:ascii="Verdana" w:hAnsi="Verdana"/>
          <w:b/>
          <w:caps/>
          <w:sz w:val="20"/>
        </w:rPr>
        <w:t>technin</w:t>
      </w:r>
      <w:r w:rsidR="00861A00" w:rsidRPr="00AE544D">
        <w:rPr>
          <w:rFonts w:ascii="Verdana" w:hAnsi="Verdana"/>
          <w:b/>
          <w:caps/>
          <w:sz w:val="20"/>
        </w:rPr>
        <w:t xml:space="preserve">ės priežiūros ir </w:t>
      </w:r>
      <w:r w:rsidR="0078242E" w:rsidRPr="00AE544D">
        <w:rPr>
          <w:rFonts w:ascii="Verdana" w:hAnsi="Verdana"/>
          <w:b/>
          <w:caps/>
          <w:sz w:val="20"/>
        </w:rPr>
        <w:t xml:space="preserve">papildomų licencijų </w:t>
      </w:r>
      <w:r w:rsidR="00536FEB" w:rsidRPr="00AE544D">
        <w:rPr>
          <w:rFonts w:ascii="Verdana" w:hAnsi="Verdana"/>
          <w:b/>
          <w:sz w:val="20"/>
          <w:lang w:eastAsia="en-US"/>
        </w:rPr>
        <w:t>PIRKIMO</w:t>
      </w:r>
    </w:p>
    <w:p w14:paraId="51584BEB" w14:textId="77777777" w:rsidR="00536FEB" w:rsidRPr="00AE544D" w:rsidRDefault="00536FEB" w:rsidP="00D75299">
      <w:pPr>
        <w:spacing w:after="0" w:line="240" w:lineRule="auto"/>
        <w:jc w:val="center"/>
        <w:rPr>
          <w:rFonts w:ascii="Verdana" w:hAnsi="Verdana"/>
          <w:i/>
          <w:sz w:val="20"/>
          <w:lang w:eastAsia="en-US"/>
        </w:rPr>
      </w:pPr>
    </w:p>
    <w:p w14:paraId="6DBC719E" w14:textId="77777777" w:rsidR="00536FEB" w:rsidRPr="00AE544D" w:rsidRDefault="00536FEB" w:rsidP="00D75299">
      <w:pPr>
        <w:shd w:val="clear" w:color="auto" w:fill="FFFFFF"/>
        <w:spacing w:after="0" w:line="240" w:lineRule="auto"/>
        <w:ind w:right="120"/>
        <w:jc w:val="center"/>
        <w:rPr>
          <w:rFonts w:ascii="Verdana" w:hAnsi="Verdana"/>
          <w:color w:val="000000"/>
          <w:sz w:val="20"/>
          <w:lang w:eastAsia="en-US"/>
        </w:rPr>
      </w:pPr>
      <w:r w:rsidRPr="00AE544D">
        <w:rPr>
          <w:rFonts w:ascii="Verdana" w:hAnsi="Verdana"/>
          <w:sz w:val="20"/>
          <w:lang w:eastAsia="en-US"/>
        </w:rPr>
        <w:t>____________</w:t>
      </w:r>
      <w:r w:rsidRPr="00AE544D">
        <w:rPr>
          <w:rFonts w:ascii="Verdana" w:hAnsi="Verdana"/>
          <w:color w:val="000000"/>
          <w:sz w:val="20"/>
          <w:lang w:eastAsia="en-US"/>
        </w:rPr>
        <w:t xml:space="preserve"> </w:t>
      </w:r>
      <w:r w:rsidRPr="00AE544D">
        <w:rPr>
          <w:rFonts w:ascii="Verdana" w:hAnsi="Verdana"/>
          <w:sz w:val="20"/>
          <w:lang w:eastAsia="en-US"/>
        </w:rPr>
        <w:t>Nr.______</w:t>
      </w:r>
    </w:p>
    <w:p w14:paraId="675E194C" w14:textId="77777777" w:rsidR="00536FEB" w:rsidRPr="00AE544D" w:rsidRDefault="00536FEB" w:rsidP="00D75299">
      <w:pPr>
        <w:shd w:val="clear" w:color="auto" w:fill="FFFFFF"/>
        <w:tabs>
          <w:tab w:val="left" w:pos="709"/>
        </w:tabs>
        <w:spacing w:after="0" w:line="240" w:lineRule="auto"/>
        <w:ind w:right="120" w:firstLine="3969"/>
        <w:rPr>
          <w:rFonts w:ascii="Verdana" w:hAnsi="Verdana"/>
          <w:color w:val="000000"/>
          <w:sz w:val="20"/>
          <w:lang w:eastAsia="en-US"/>
        </w:rPr>
      </w:pPr>
      <w:r w:rsidRPr="00AE544D">
        <w:rPr>
          <w:rFonts w:ascii="Verdana" w:hAnsi="Verdana"/>
          <w:color w:val="000000"/>
          <w:sz w:val="20"/>
          <w:lang w:eastAsia="en-US"/>
        </w:rPr>
        <w:t>(data)</w:t>
      </w:r>
    </w:p>
    <w:p w14:paraId="664B84BC" w14:textId="77777777" w:rsidR="00536FEB" w:rsidRPr="00AE544D" w:rsidRDefault="00536FEB" w:rsidP="00D75299">
      <w:pPr>
        <w:shd w:val="clear" w:color="auto" w:fill="FFFFFF"/>
        <w:spacing w:after="0" w:line="240" w:lineRule="auto"/>
        <w:ind w:right="120"/>
        <w:jc w:val="center"/>
        <w:rPr>
          <w:rFonts w:ascii="Verdana" w:hAnsi="Verdana"/>
          <w:color w:val="000000"/>
          <w:sz w:val="20"/>
          <w:lang w:eastAsia="en-US"/>
        </w:rPr>
      </w:pPr>
      <w:r w:rsidRPr="00AE544D">
        <w:rPr>
          <w:rFonts w:ascii="Verdana" w:hAnsi="Verdana"/>
          <w:color w:val="000000"/>
          <w:sz w:val="20"/>
          <w:lang w:eastAsia="en-US"/>
        </w:rPr>
        <w:t>_____________</w:t>
      </w:r>
    </w:p>
    <w:p w14:paraId="0B6E48C9" w14:textId="77777777" w:rsidR="00536FEB" w:rsidRPr="00AE544D" w:rsidRDefault="00536FEB" w:rsidP="00D75299">
      <w:pPr>
        <w:shd w:val="clear" w:color="auto" w:fill="FFFFFF"/>
        <w:spacing w:after="0" w:line="240" w:lineRule="auto"/>
        <w:ind w:right="120"/>
        <w:jc w:val="center"/>
        <w:rPr>
          <w:rFonts w:ascii="Verdana" w:hAnsi="Verdana"/>
          <w:color w:val="000000"/>
          <w:sz w:val="20"/>
          <w:lang w:eastAsia="en-US"/>
        </w:rPr>
      </w:pPr>
      <w:r w:rsidRPr="00AE544D">
        <w:rPr>
          <w:rFonts w:ascii="Verdana" w:hAnsi="Verdana"/>
          <w:color w:val="000000"/>
          <w:sz w:val="20"/>
          <w:lang w:eastAsia="en-US"/>
        </w:rPr>
        <w:t>(sudarymo vieta)</w:t>
      </w:r>
    </w:p>
    <w:p w14:paraId="49A6ABEF" w14:textId="77777777" w:rsidR="00536FEB" w:rsidRPr="00AE544D" w:rsidRDefault="00536FEB" w:rsidP="00D75299">
      <w:pPr>
        <w:shd w:val="clear" w:color="auto" w:fill="FFFFFF"/>
        <w:spacing w:after="0" w:line="240" w:lineRule="auto"/>
        <w:ind w:right="120"/>
        <w:jc w:val="center"/>
        <w:rPr>
          <w:rFonts w:ascii="Verdana" w:hAnsi="Verdana"/>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536FEB" w:rsidRPr="00AE544D" w14:paraId="7675928B" w14:textId="77777777" w:rsidTr="00F0285A">
        <w:tc>
          <w:tcPr>
            <w:tcW w:w="4928" w:type="dxa"/>
            <w:tcBorders>
              <w:top w:val="single" w:sz="4" w:space="0" w:color="auto"/>
              <w:left w:val="single" w:sz="4" w:space="0" w:color="auto"/>
              <w:bottom w:val="single" w:sz="4" w:space="0" w:color="auto"/>
              <w:right w:val="single" w:sz="4" w:space="0" w:color="auto"/>
            </w:tcBorders>
          </w:tcPr>
          <w:p w14:paraId="68B41250" w14:textId="77777777" w:rsidR="00536FEB" w:rsidRPr="00AE544D" w:rsidRDefault="00536FEB" w:rsidP="00803C26">
            <w:pPr>
              <w:tabs>
                <w:tab w:val="center" w:pos="1134"/>
                <w:tab w:val="left" w:pos="1276"/>
                <w:tab w:val="left" w:pos="2127"/>
              </w:tabs>
              <w:spacing w:after="0" w:line="240" w:lineRule="auto"/>
              <w:ind w:right="120"/>
              <w:jc w:val="both"/>
              <w:rPr>
                <w:rFonts w:ascii="Verdana" w:hAnsi="Verdana"/>
                <w:i/>
                <w:sz w:val="20"/>
                <w:lang w:eastAsia="en-US"/>
              </w:rPr>
            </w:pPr>
            <w:r w:rsidRPr="00AE544D">
              <w:rPr>
                <w:rFonts w:ascii="Verdana" w:hAnsi="Verdana"/>
                <w:sz w:val="20"/>
                <w:lang w:eastAsia="en-US"/>
              </w:rPr>
              <w:t xml:space="preserve">Tiekėjo pavadinimas </w:t>
            </w:r>
            <w:r w:rsidRPr="00AE544D">
              <w:rPr>
                <w:rFonts w:ascii="Verdana" w:hAnsi="Verdana"/>
                <w:i/>
                <w:sz w:val="20"/>
                <w:lang w:eastAsia="en-US"/>
              </w:rPr>
              <w:t xml:space="preserve">(jeigu dalyvauja </w:t>
            </w:r>
            <w:r w:rsidR="00803C26" w:rsidRPr="00AE544D">
              <w:rPr>
                <w:rFonts w:ascii="Verdana" w:hAnsi="Verdana"/>
                <w:i/>
                <w:sz w:val="20"/>
                <w:lang w:eastAsia="en-US"/>
              </w:rPr>
              <w:t>tiekėjų</w:t>
            </w:r>
            <w:r w:rsidRPr="00AE544D">
              <w:rPr>
                <w:rFonts w:ascii="Verdana" w:hAnsi="Verdana"/>
                <w:i/>
                <w:sz w:val="20"/>
                <w:lang w:eastAsia="en-US"/>
              </w:rPr>
              <w:t xml:space="preserve">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2055301C" w14:textId="77777777" w:rsidR="00536FEB" w:rsidRPr="00AE544D" w:rsidRDefault="00536FEB" w:rsidP="00D75299">
            <w:pPr>
              <w:tabs>
                <w:tab w:val="center" w:pos="1134"/>
                <w:tab w:val="left" w:pos="1276"/>
                <w:tab w:val="left" w:pos="2127"/>
              </w:tabs>
              <w:spacing w:after="0" w:line="240" w:lineRule="auto"/>
              <w:ind w:right="120" w:firstLine="851"/>
              <w:jc w:val="both"/>
              <w:rPr>
                <w:rFonts w:ascii="Verdana" w:hAnsi="Verdana"/>
                <w:sz w:val="20"/>
                <w:lang w:eastAsia="en-US"/>
              </w:rPr>
            </w:pPr>
          </w:p>
          <w:p w14:paraId="440DAFDB" w14:textId="77777777" w:rsidR="00536FEB" w:rsidRPr="00AE544D" w:rsidRDefault="00536FEB" w:rsidP="00D75299">
            <w:pPr>
              <w:tabs>
                <w:tab w:val="center" w:pos="1134"/>
                <w:tab w:val="left" w:pos="1276"/>
                <w:tab w:val="left" w:pos="2127"/>
              </w:tabs>
              <w:spacing w:after="0" w:line="240" w:lineRule="auto"/>
              <w:ind w:right="120" w:firstLine="851"/>
              <w:jc w:val="both"/>
              <w:rPr>
                <w:rFonts w:ascii="Verdana" w:hAnsi="Verdana"/>
                <w:sz w:val="20"/>
                <w:lang w:eastAsia="en-US"/>
              </w:rPr>
            </w:pPr>
          </w:p>
        </w:tc>
      </w:tr>
      <w:tr w:rsidR="00536FEB" w:rsidRPr="00AE544D" w14:paraId="721562DE" w14:textId="77777777" w:rsidTr="00F0285A">
        <w:tc>
          <w:tcPr>
            <w:tcW w:w="4928" w:type="dxa"/>
            <w:tcBorders>
              <w:top w:val="single" w:sz="4" w:space="0" w:color="auto"/>
              <w:left w:val="single" w:sz="4" w:space="0" w:color="auto"/>
              <w:bottom w:val="single" w:sz="4" w:space="0" w:color="auto"/>
              <w:right w:val="single" w:sz="4" w:space="0" w:color="auto"/>
            </w:tcBorders>
          </w:tcPr>
          <w:p w14:paraId="087380BC" w14:textId="77777777" w:rsidR="00536FEB" w:rsidRPr="00AE544D" w:rsidRDefault="00536FEB" w:rsidP="00803C26">
            <w:pPr>
              <w:tabs>
                <w:tab w:val="center" w:pos="1134"/>
                <w:tab w:val="left" w:pos="1276"/>
                <w:tab w:val="left" w:pos="2127"/>
              </w:tabs>
              <w:spacing w:after="0" w:line="240" w:lineRule="auto"/>
              <w:ind w:right="120"/>
              <w:jc w:val="both"/>
              <w:rPr>
                <w:rFonts w:ascii="Verdana" w:hAnsi="Verdana"/>
                <w:sz w:val="20"/>
                <w:lang w:eastAsia="en-US"/>
              </w:rPr>
            </w:pPr>
            <w:r w:rsidRPr="00AE544D">
              <w:rPr>
                <w:rFonts w:ascii="Verdana" w:hAnsi="Verdana"/>
                <w:sz w:val="20"/>
                <w:lang w:eastAsia="en-US"/>
              </w:rPr>
              <w:t>Tiekėjo adresas ir kodas</w:t>
            </w:r>
            <w:r w:rsidRPr="00AE544D">
              <w:rPr>
                <w:rFonts w:ascii="Verdana" w:hAnsi="Verdana"/>
                <w:i/>
                <w:sz w:val="20"/>
                <w:lang w:eastAsia="en-US"/>
              </w:rPr>
              <w:t xml:space="preserve"> (jeigu dalyvauja </w:t>
            </w:r>
            <w:r w:rsidR="00803C26" w:rsidRPr="00AE544D">
              <w:rPr>
                <w:rFonts w:ascii="Verdana" w:hAnsi="Verdana"/>
                <w:i/>
                <w:sz w:val="20"/>
                <w:lang w:eastAsia="en-US"/>
              </w:rPr>
              <w:t>tiekėjų grupė</w:t>
            </w:r>
            <w:r w:rsidRPr="00AE544D">
              <w:rPr>
                <w:rFonts w:ascii="Verdana" w:hAnsi="Verdana"/>
                <w:i/>
                <w:sz w:val="20"/>
                <w:lang w:eastAsia="en-US"/>
              </w:rPr>
              <w:t>,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062578F0" w14:textId="77777777" w:rsidR="00536FEB" w:rsidRPr="00AE544D" w:rsidRDefault="00536FEB" w:rsidP="00D75299">
            <w:pPr>
              <w:tabs>
                <w:tab w:val="center" w:pos="1134"/>
                <w:tab w:val="left" w:pos="1276"/>
                <w:tab w:val="left" w:pos="2127"/>
              </w:tabs>
              <w:spacing w:after="0" w:line="240" w:lineRule="auto"/>
              <w:ind w:right="120" w:firstLine="851"/>
              <w:jc w:val="both"/>
              <w:rPr>
                <w:rFonts w:ascii="Verdana" w:hAnsi="Verdana"/>
                <w:sz w:val="20"/>
                <w:lang w:eastAsia="en-US"/>
              </w:rPr>
            </w:pPr>
          </w:p>
          <w:p w14:paraId="377A56F4" w14:textId="77777777" w:rsidR="00536FEB" w:rsidRPr="00AE544D" w:rsidRDefault="00536FEB" w:rsidP="00D75299">
            <w:pPr>
              <w:tabs>
                <w:tab w:val="center" w:pos="1134"/>
                <w:tab w:val="left" w:pos="1276"/>
                <w:tab w:val="left" w:pos="2127"/>
              </w:tabs>
              <w:spacing w:after="0" w:line="240" w:lineRule="auto"/>
              <w:ind w:right="120" w:firstLine="851"/>
              <w:jc w:val="both"/>
              <w:rPr>
                <w:rFonts w:ascii="Verdana" w:hAnsi="Verdana"/>
                <w:sz w:val="20"/>
                <w:lang w:eastAsia="en-US"/>
              </w:rPr>
            </w:pPr>
          </w:p>
        </w:tc>
      </w:tr>
      <w:tr w:rsidR="00536FEB" w:rsidRPr="00AE544D" w14:paraId="4D09A465" w14:textId="77777777" w:rsidTr="00F0285A">
        <w:tc>
          <w:tcPr>
            <w:tcW w:w="4928" w:type="dxa"/>
            <w:tcBorders>
              <w:top w:val="single" w:sz="4" w:space="0" w:color="auto"/>
              <w:left w:val="single" w:sz="4" w:space="0" w:color="auto"/>
              <w:bottom w:val="single" w:sz="4" w:space="0" w:color="auto"/>
              <w:right w:val="single" w:sz="4" w:space="0" w:color="auto"/>
            </w:tcBorders>
          </w:tcPr>
          <w:p w14:paraId="623D9FAF" w14:textId="77777777" w:rsidR="00536FEB" w:rsidRPr="00AE544D" w:rsidRDefault="00536FEB" w:rsidP="00D75299">
            <w:pPr>
              <w:tabs>
                <w:tab w:val="center" w:pos="1134"/>
                <w:tab w:val="left" w:pos="1276"/>
                <w:tab w:val="left" w:pos="2127"/>
              </w:tabs>
              <w:spacing w:after="0" w:line="240" w:lineRule="auto"/>
              <w:ind w:right="120"/>
              <w:jc w:val="both"/>
              <w:rPr>
                <w:rFonts w:ascii="Verdana" w:hAnsi="Verdana"/>
                <w:sz w:val="20"/>
                <w:lang w:eastAsia="en-US"/>
              </w:rPr>
            </w:pPr>
            <w:r w:rsidRPr="00AE544D">
              <w:rPr>
                <w:rFonts w:ascii="Verdana" w:hAnsi="Verdana"/>
                <w:sz w:val="20"/>
                <w:lang w:eastAsia="en-US"/>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1CC0B5DA" w14:textId="77777777" w:rsidR="00536FEB" w:rsidRPr="00AE544D" w:rsidRDefault="00536FEB" w:rsidP="00D75299">
            <w:pPr>
              <w:tabs>
                <w:tab w:val="center" w:pos="1134"/>
                <w:tab w:val="left" w:pos="1276"/>
                <w:tab w:val="left" w:pos="2127"/>
              </w:tabs>
              <w:spacing w:after="0" w:line="240" w:lineRule="auto"/>
              <w:ind w:right="120" w:firstLine="851"/>
              <w:jc w:val="both"/>
              <w:rPr>
                <w:rFonts w:ascii="Verdana" w:hAnsi="Verdana"/>
                <w:sz w:val="20"/>
                <w:lang w:eastAsia="en-US"/>
              </w:rPr>
            </w:pPr>
          </w:p>
        </w:tc>
      </w:tr>
      <w:tr w:rsidR="00536FEB" w:rsidRPr="00AE544D" w14:paraId="25423F7B" w14:textId="77777777" w:rsidTr="00F0285A">
        <w:tc>
          <w:tcPr>
            <w:tcW w:w="4928" w:type="dxa"/>
            <w:tcBorders>
              <w:top w:val="single" w:sz="4" w:space="0" w:color="auto"/>
              <w:left w:val="single" w:sz="4" w:space="0" w:color="auto"/>
              <w:bottom w:val="single" w:sz="4" w:space="0" w:color="auto"/>
              <w:right w:val="single" w:sz="4" w:space="0" w:color="auto"/>
            </w:tcBorders>
          </w:tcPr>
          <w:p w14:paraId="142BC258" w14:textId="77777777" w:rsidR="00536FEB" w:rsidRPr="00AE544D" w:rsidRDefault="00536FEB" w:rsidP="00D75299">
            <w:pPr>
              <w:tabs>
                <w:tab w:val="center" w:pos="1134"/>
                <w:tab w:val="left" w:pos="1276"/>
                <w:tab w:val="left" w:pos="2127"/>
              </w:tabs>
              <w:spacing w:after="0" w:line="240" w:lineRule="auto"/>
              <w:ind w:right="120"/>
              <w:jc w:val="both"/>
              <w:rPr>
                <w:rFonts w:ascii="Verdana" w:hAnsi="Verdana"/>
                <w:sz w:val="20"/>
                <w:lang w:eastAsia="en-US"/>
              </w:rPr>
            </w:pPr>
            <w:r w:rsidRPr="00AE544D">
              <w:rPr>
                <w:rFonts w:ascii="Verdana" w:hAnsi="Verdana"/>
                <w:sz w:val="20"/>
                <w:lang w:eastAsia="en-US"/>
              </w:rPr>
              <w:t>Telefono numeris</w:t>
            </w:r>
          </w:p>
        </w:tc>
        <w:tc>
          <w:tcPr>
            <w:tcW w:w="4961" w:type="dxa"/>
            <w:tcBorders>
              <w:top w:val="single" w:sz="4" w:space="0" w:color="auto"/>
              <w:left w:val="single" w:sz="4" w:space="0" w:color="auto"/>
              <w:bottom w:val="single" w:sz="4" w:space="0" w:color="auto"/>
              <w:right w:val="single" w:sz="4" w:space="0" w:color="auto"/>
            </w:tcBorders>
          </w:tcPr>
          <w:p w14:paraId="53C26372" w14:textId="77777777" w:rsidR="00536FEB" w:rsidRPr="00AE544D" w:rsidRDefault="00536FEB" w:rsidP="00D75299">
            <w:pPr>
              <w:tabs>
                <w:tab w:val="center" w:pos="1134"/>
                <w:tab w:val="left" w:pos="1276"/>
                <w:tab w:val="left" w:pos="2127"/>
              </w:tabs>
              <w:spacing w:after="0" w:line="240" w:lineRule="auto"/>
              <w:ind w:right="120" w:firstLine="851"/>
              <w:jc w:val="both"/>
              <w:rPr>
                <w:rFonts w:ascii="Verdana" w:hAnsi="Verdana"/>
                <w:sz w:val="20"/>
                <w:lang w:eastAsia="en-US"/>
              </w:rPr>
            </w:pPr>
          </w:p>
        </w:tc>
      </w:tr>
      <w:tr w:rsidR="00536FEB" w:rsidRPr="00AE544D" w14:paraId="30C154F1" w14:textId="77777777" w:rsidTr="00F0285A">
        <w:tc>
          <w:tcPr>
            <w:tcW w:w="4928" w:type="dxa"/>
            <w:tcBorders>
              <w:top w:val="single" w:sz="4" w:space="0" w:color="auto"/>
              <w:left w:val="single" w:sz="4" w:space="0" w:color="auto"/>
              <w:bottom w:val="single" w:sz="4" w:space="0" w:color="auto"/>
              <w:right w:val="single" w:sz="4" w:space="0" w:color="auto"/>
            </w:tcBorders>
          </w:tcPr>
          <w:p w14:paraId="76342CF6" w14:textId="77777777" w:rsidR="00536FEB" w:rsidRPr="00AE544D" w:rsidRDefault="00536FEB" w:rsidP="00D75299">
            <w:pPr>
              <w:tabs>
                <w:tab w:val="center" w:pos="1134"/>
                <w:tab w:val="left" w:pos="1276"/>
                <w:tab w:val="left" w:pos="2127"/>
              </w:tabs>
              <w:spacing w:after="0" w:line="240" w:lineRule="auto"/>
              <w:ind w:right="120"/>
              <w:jc w:val="both"/>
              <w:rPr>
                <w:rFonts w:ascii="Verdana" w:hAnsi="Verdana"/>
                <w:sz w:val="20"/>
                <w:lang w:eastAsia="en-US"/>
              </w:rPr>
            </w:pPr>
            <w:r w:rsidRPr="00AE544D">
              <w:rPr>
                <w:rFonts w:ascii="Verdana" w:hAnsi="Verdana"/>
                <w:sz w:val="20"/>
                <w:lang w:eastAsia="en-US"/>
              </w:rPr>
              <w:t>Fakso numeris</w:t>
            </w:r>
          </w:p>
        </w:tc>
        <w:tc>
          <w:tcPr>
            <w:tcW w:w="4961" w:type="dxa"/>
            <w:tcBorders>
              <w:top w:val="single" w:sz="4" w:space="0" w:color="auto"/>
              <w:left w:val="single" w:sz="4" w:space="0" w:color="auto"/>
              <w:bottom w:val="single" w:sz="4" w:space="0" w:color="auto"/>
              <w:right w:val="single" w:sz="4" w:space="0" w:color="auto"/>
            </w:tcBorders>
          </w:tcPr>
          <w:p w14:paraId="1224DE59" w14:textId="77777777" w:rsidR="00536FEB" w:rsidRPr="00AE544D" w:rsidRDefault="00536FEB" w:rsidP="00D75299">
            <w:pPr>
              <w:tabs>
                <w:tab w:val="center" w:pos="1134"/>
                <w:tab w:val="left" w:pos="1276"/>
                <w:tab w:val="left" w:pos="2127"/>
              </w:tabs>
              <w:spacing w:after="0" w:line="240" w:lineRule="auto"/>
              <w:ind w:right="120" w:firstLine="851"/>
              <w:jc w:val="both"/>
              <w:rPr>
                <w:rFonts w:ascii="Verdana" w:hAnsi="Verdana"/>
                <w:sz w:val="20"/>
                <w:lang w:eastAsia="en-US"/>
              </w:rPr>
            </w:pPr>
          </w:p>
        </w:tc>
      </w:tr>
      <w:tr w:rsidR="00536FEB" w:rsidRPr="00AE544D" w14:paraId="5ED91F41" w14:textId="77777777" w:rsidTr="00F0285A">
        <w:tc>
          <w:tcPr>
            <w:tcW w:w="4928" w:type="dxa"/>
            <w:tcBorders>
              <w:top w:val="single" w:sz="4" w:space="0" w:color="auto"/>
              <w:left w:val="single" w:sz="4" w:space="0" w:color="auto"/>
              <w:bottom w:val="single" w:sz="4" w:space="0" w:color="auto"/>
              <w:right w:val="single" w:sz="4" w:space="0" w:color="auto"/>
            </w:tcBorders>
          </w:tcPr>
          <w:p w14:paraId="40C95CB5" w14:textId="77777777" w:rsidR="00536FEB" w:rsidRPr="00AE544D" w:rsidRDefault="00536FEB" w:rsidP="00D75299">
            <w:pPr>
              <w:tabs>
                <w:tab w:val="center" w:pos="1134"/>
                <w:tab w:val="left" w:pos="1276"/>
                <w:tab w:val="left" w:pos="2127"/>
              </w:tabs>
              <w:spacing w:after="0" w:line="240" w:lineRule="auto"/>
              <w:ind w:right="120"/>
              <w:jc w:val="both"/>
              <w:rPr>
                <w:rFonts w:ascii="Verdana" w:hAnsi="Verdana"/>
                <w:sz w:val="20"/>
                <w:lang w:eastAsia="en-US"/>
              </w:rPr>
            </w:pPr>
            <w:r w:rsidRPr="00AE544D">
              <w:rPr>
                <w:rFonts w:ascii="Verdana" w:hAnsi="Verdana"/>
                <w:sz w:val="20"/>
                <w:lang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47B033D2" w14:textId="77777777" w:rsidR="00536FEB" w:rsidRPr="00AE544D" w:rsidRDefault="00536FEB" w:rsidP="00D75299">
            <w:pPr>
              <w:tabs>
                <w:tab w:val="center" w:pos="1134"/>
                <w:tab w:val="left" w:pos="1276"/>
                <w:tab w:val="left" w:pos="2127"/>
              </w:tabs>
              <w:spacing w:after="0" w:line="240" w:lineRule="auto"/>
              <w:ind w:right="120" w:firstLine="851"/>
              <w:jc w:val="both"/>
              <w:rPr>
                <w:rFonts w:ascii="Verdana" w:hAnsi="Verdana"/>
                <w:sz w:val="20"/>
                <w:lang w:eastAsia="en-US"/>
              </w:rPr>
            </w:pPr>
          </w:p>
        </w:tc>
      </w:tr>
    </w:tbl>
    <w:p w14:paraId="3741DDFA" w14:textId="77777777" w:rsidR="004A79FB" w:rsidRPr="00AE544D" w:rsidRDefault="004A79FB" w:rsidP="00D75299">
      <w:pPr>
        <w:pStyle w:val="Heading1"/>
        <w:numPr>
          <w:ilvl w:val="0"/>
          <w:numId w:val="0"/>
        </w:numPr>
        <w:spacing w:before="0" w:after="0"/>
        <w:ind w:left="1152" w:hanging="432"/>
        <w:jc w:val="left"/>
        <w:rPr>
          <w:rFonts w:ascii="Verdana" w:hAnsi="Verdana"/>
          <w:b/>
          <w:bCs/>
          <w:sz w:val="20"/>
          <w:szCs w:val="20"/>
        </w:rPr>
      </w:pPr>
    </w:p>
    <w:p w14:paraId="115CEABB" w14:textId="77777777" w:rsidR="004A79FB" w:rsidRPr="00AE544D" w:rsidRDefault="004A79FB" w:rsidP="00D75299">
      <w:pPr>
        <w:widowControl w:val="0"/>
        <w:autoSpaceDE w:val="0"/>
        <w:autoSpaceDN w:val="0"/>
        <w:adjustRightInd w:val="0"/>
        <w:spacing w:after="0" w:line="240" w:lineRule="auto"/>
        <w:ind w:firstLine="142"/>
        <w:jc w:val="both"/>
        <w:rPr>
          <w:rFonts w:ascii="Verdana" w:eastAsia="Times New Roman" w:hAnsi="Verdana"/>
          <w:sz w:val="20"/>
          <w:lang w:eastAsia="en-US"/>
        </w:rPr>
      </w:pPr>
      <w:r w:rsidRPr="00AE544D">
        <w:rPr>
          <w:rFonts w:ascii="Verdana" w:eastAsia="Times New Roman" w:hAnsi="Verdana"/>
          <w:sz w:val="20"/>
          <w:lang w:eastAsia="en-US"/>
        </w:rPr>
        <w:t xml:space="preserve">Šiuo pasiūlymu pažymime, kad susipažinome ir sutinkame su visomis </w:t>
      </w:r>
      <w:r w:rsidR="00E50B52" w:rsidRPr="00AE544D">
        <w:rPr>
          <w:rFonts w:ascii="Verdana" w:eastAsia="Times New Roman" w:hAnsi="Verdana"/>
          <w:sz w:val="20"/>
          <w:lang w:eastAsia="en-US"/>
        </w:rPr>
        <w:t>P</w:t>
      </w:r>
      <w:r w:rsidRPr="00AE544D">
        <w:rPr>
          <w:rFonts w:ascii="Verdana" w:eastAsia="Times New Roman" w:hAnsi="Verdana"/>
          <w:sz w:val="20"/>
          <w:lang w:eastAsia="en-US"/>
        </w:rPr>
        <w:t>irkimo sąlygomis, nustatytomis:</w:t>
      </w:r>
    </w:p>
    <w:p w14:paraId="564AA24B" w14:textId="77777777" w:rsidR="004A79FB" w:rsidRPr="00AE544D" w:rsidRDefault="00E50B52" w:rsidP="00333DF4">
      <w:pPr>
        <w:widowControl w:val="0"/>
        <w:numPr>
          <w:ilvl w:val="0"/>
          <w:numId w:val="32"/>
        </w:numPr>
        <w:autoSpaceDE w:val="0"/>
        <w:autoSpaceDN w:val="0"/>
        <w:adjustRightInd w:val="0"/>
        <w:spacing w:after="0" w:line="240" w:lineRule="auto"/>
        <w:jc w:val="both"/>
        <w:rPr>
          <w:rFonts w:ascii="Verdana" w:eastAsia="Times New Roman" w:hAnsi="Verdana"/>
          <w:sz w:val="20"/>
          <w:lang w:eastAsia="en-US"/>
        </w:rPr>
      </w:pPr>
      <w:r w:rsidRPr="00AE544D">
        <w:rPr>
          <w:rFonts w:ascii="Verdana" w:eastAsia="Times New Roman" w:hAnsi="Verdana"/>
          <w:sz w:val="20"/>
          <w:lang w:eastAsia="en-US"/>
        </w:rPr>
        <w:t>P</w:t>
      </w:r>
      <w:r w:rsidR="004A79FB" w:rsidRPr="00AE544D">
        <w:rPr>
          <w:rFonts w:ascii="Verdana" w:eastAsia="Times New Roman" w:hAnsi="Verdana"/>
          <w:sz w:val="20"/>
          <w:lang w:eastAsia="en-US"/>
        </w:rPr>
        <w:t xml:space="preserve">irkimo skelbime; </w:t>
      </w:r>
    </w:p>
    <w:p w14:paraId="6791C0CC" w14:textId="77777777" w:rsidR="004A79FB" w:rsidRPr="00AE544D" w:rsidRDefault="00E50B52" w:rsidP="00333DF4">
      <w:pPr>
        <w:widowControl w:val="0"/>
        <w:numPr>
          <w:ilvl w:val="0"/>
          <w:numId w:val="32"/>
        </w:numPr>
        <w:autoSpaceDE w:val="0"/>
        <w:autoSpaceDN w:val="0"/>
        <w:adjustRightInd w:val="0"/>
        <w:spacing w:after="0" w:line="240" w:lineRule="auto"/>
        <w:jc w:val="both"/>
        <w:rPr>
          <w:rFonts w:ascii="Verdana" w:eastAsia="Times New Roman" w:hAnsi="Verdana"/>
          <w:sz w:val="20"/>
          <w:lang w:eastAsia="en-US"/>
        </w:rPr>
      </w:pPr>
      <w:r w:rsidRPr="00AE544D">
        <w:rPr>
          <w:rFonts w:ascii="Verdana" w:eastAsia="Times New Roman" w:hAnsi="Verdana"/>
          <w:sz w:val="20"/>
          <w:lang w:eastAsia="en-US"/>
        </w:rPr>
        <w:t>P</w:t>
      </w:r>
      <w:r w:rsidR="004A79FB" w:rsidRPr="00AE544D">
        <w:rPr>
          <w:rFonts w:ascii="Verdana" w:eastAsia="Times New Roman" w:hAnsi="Verdana"/>
          <w:sz w:val="20"/>
          <w:lang w:eastAsia="en-US"/>
        </w:rPr>
        <w:t xml:space="preserve">irkimo sąlygose, kituose </w:t>
      </w:r>
      <w:r w:rsidR="00F70757" w:rsidRPr="00AE544D">
        <w:rPr>
          <w:rFonts w:ascii="Verdana" w:eastAsia="Times New Roman" w:hAnsi="Verdana"/>
          <w:sz w:val="20"/>
          <w:lang w:eastAsia="en-US"/>
        </w:rPr>
        <w:t>P</w:t>
      </w:r>
      <w:r w:rsidR="004A79FB" w:rsidRPr="00AE544D">
        <w:rPr>
          <w:rFonts w:ascii="Verdana" w:eastAsia="Times New Roman" w:hAnsi="Verdana"/>
          <w:sz w:val="20"/>
          <w:lang w:eastAsia="en-US"/>
        </w:rPr>
        <w:t>irkimo dokumentuose (jų paaiškinimuose, papildymuose).</w:t>
      </w:r>
    </w:p>
    <w:p w14:paraId="1B1CA0C6" w14:textId="77777777" w:rsidR="004A79FB" w:rsidRPr="00AE544D" w:rsidRDefault="004A79FB" w:rsidP="00D75299">
      <w:pPr>
        <w:spacing w:after="0" w:line="240" w:lineRule="auto"/>
        <w:rPr>
          <w:rFonts w:ascii="Verdana" w:hAnsi="Verdana"/>
          <w:sz w:val="20"/>
        </w:rPr>
      </w:pPr>
    </w:p>
    <w:p w14:paraId="5D40145D" w14:textId="0370AE98" w:rsidR="00D22DF1" w:rsidRPr="00AE544D" w:rsidRDefault="00D22DF1" w:rsidP="00D22DF1">
      <w:pPr>
        <w:tabs>
          <w:tab w:val="left" w:pos="426"/>
        </w:tabs>
        <w:spacing w:after="0" w:line="240" w:lineRule="auto"/>
        <w:contextualSpacing/>
        <w:jc w:val="both"/>
        <w:rPr>
          <w:rFonts w:ascii="Verdana" w:hAnsi="Verdana"/>
          <w:sz w:val="20"/>
          <w:lang w:val="x-none" w:eastAsia="en-US"/>
        </w:rPr>
      </w:pPr>
      <w:r w:rsidRPr="00AE544D">
        <w:rPr>
          <w:rFonts w:ascii="Verdana" w:hAnsi="Verdana"/>
          <w:iCs/>
          <w:sz w:val="20"/>
          <w:lang w:eastAsia="en-US"/>
        </w:rPr>
        <w:t xml:space="preserve">Tiekėjas ketina pasitelkti </w:t>
      </w:r>
      <w:r w:rsidRPr="00AE544D">
        <w:rPr>
          <w:rFonts w:ascii="Verdana" w:hAnsi="Verdana"/>
          <w:sz w:val="20"/>
          <w:lang w:eastAsia="en-US"/>
        </w:rPr>
        <w:t>šiuos</w:t>
      </w:r>
      <w:r w:rsidRPr="00AE544D">
        <w:rPr>
          <w:rFonts w:ascii="Verdana" w:hAnsi="Verdana"/>
          <w:sz w:val="20"/>
          <w:lang w:val="x-none" w:eastAsia="en-US"/>
        </w:rPr>
        <w:t xml:space="preserve"> </w:t>
      </w:r>
      <w:r w:rsidR="008625A5" w:rsidRPr="00AE544D">
        <w:rPr>
          <w:rFonts w:ascii="Verdana" w:hAnsi="Verdana"/>
          <w:sz w:val="20"/>
          <w:lang w:eastAsia="en-US"/>
        </w:rPr>
        <w:t xml:space="preserve">ūkio subjektus, </w:t>
      </w:r>
      <w:r w:rsidRPr="00AE544D">
        <w:rPr>
          <w:rFonts w:ascii="Verdana" w:hAnsi="Verdana"/>
          <w:sz w:val="20"/>
          <w:lang w:val="x-none" w:eastAsia="en-US"/>
        </w:rPr>
        <w:t>subtiekėj</w:t>
      </w:r>
      <w:r w:rsidRPr="00AE544D">
        <w:rPr>
          <w:rFonts w:ascii="Verdana" w:hAnsi="Verdana"/>
          <w:sz w:val="20"/>
          <w:lang w:eastAsia="en-US"/>
        </w:rPr>
        <w:t>us,ar specialistus*</w:t>
      </w:r>
      <w:r w:rsidRPr="00AE544D">
        <w:rPr>
          <w:rFonts w:ascii="Verdana" w:hAnsi="Verdana"/>
          <w:sz w:val="20"/>
          <w:lang w:val="x-none"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D22DF1" w:rsidRPr="00AE544D" w14:paraId="2766E5B2" w14:textId="77777777" w:rsidTr="006D2E1C">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77EBA1F7" w14:textId="26EAF2CB" w:rsidR="00D22DF1" w:rsidRPr="00AE544D" w:rsidRDefault="008625A5" w:rsidP="00070CA6">
            <w:pPr>
              <w:autoSpaceDE w:val="0"/>
              <w:autoSpaceDN w:val="0"/>
              <w:adjustRightInd w:val="0"/>
              <w:spacing w:after="0" w:line="240" w:lineRule="auto"/>
              <w:rPr>
                <w:rFonts w:ascii="Verdana" w:hAnsi="Verdana"/>
                <w:color w:val="000000"/>
                <w:sz w:val="20"/>
              </w:rPr>
            </w:pPr>
            <w:r w:rsidRPr="00AE544D">
              <w:rPr>
                <w:rFonts w:ascii="Verdana" w:hAnsi="Verdana"/>
                <w:sz w:val="20"/>
                <w:lang w:eastAsia="en-US"/>
              </w:rPr>
              <w:t>Ūkio subjekto</w:t>
            </w:r>
            <w:r w:rsidR="00F92273" w:rsidRPr="00AE544D">
              <w:rPr>
                <w:rFonts w:ascii="Verdana" w:hAnsi="Verdana"/>
                <w:sz w:val="20"/>
                <w:lang w:eastAsia="en-US"/>
              </w:rPr>
              <w:t>, kurių pajėgumais tiekėjas remia</w:t>
            </w:r>
            <w:r w:rsidR="00070CA6" w:rsidRPr="00AE544D">
              <w:rPr>
                <w:rFonts w:ascii="Verdana" w:hAnsi="Verdana"/>
                <w:sz w:val="20"/>
                <w:lang w:eastAsia="en-US"/>
              </w:rPr>
              <w:t>si</w:t>
            </w:r>
            <w:r w:rsidR="00042B35" w:rsidRPr="00AE544D">
              <w:rPr>
                <w:rFonts w:ascii="Verdana" w:hAnsi="Verdana"/>
                <w:sz w:val="20"/>
                <w:lang w:eastAsia="en-US"/>
              </w:rPr>
              <w:t>,</w:t>
            </w:r>
            <w:r w:rsidRPr="00AE544D">
              <w:rPr>
                <w:rFonts w:ascii="Verdana" w:hAnsi="Verdana"/>
                <w:color w:val="000000"/>
                <w:sz w:val="20"/>
              </w:rPr>
              <w:t xml:space="preserve"> </w:t>
            </w:r>
            <w:r w:rsidR="00D22DF1" w:rsidRPr="00AE544D">
              <w:rPr>
                <w:rFonts w:ascii="Verdana" w:hAnsi="Verdana"/>
                <w:color w:val="000000"/>
                <w:sz w:val="20"/>
              </w:rPr>
              <w:t>pavadinimas (-ai)</w:t>
            </w:r>
            <w:r w:rsidR="00070CA6" w:rsidRPr="00AE544D">
              <w:rPr>
                <w:rFonts w:ascii="Verdana" w:hAnsi="Verdana"/>
                <w:color w:val="000000"/>
                <w:sz w:val="20"/>
              </w:rPr>
              <w:t xml:space="preserve"> ir adresas (-ai)</w:t>
            </w:r>
            <w:r w:rsidR="00D22DF1" w:rsidRPr="00AE544D">
              <w:rPr>
                <w:rFonts w:ascii="Verdana" w:hAnsi="Verdana"/>
                <w:color w:val="000000"/>
                <w:sz w:val="20"/>
              </w:rPr>
              <w:t>**</w:t>
            </w:r>
          </w:p>
        </w:tc>
        <w:tc>
          <w:tcPr>
            <w:tcW w:w="4539" w:type="dxa"/>
            <w:tcBorders>
              <w:top w:val="single" w:sz="4" w:space="0" w:color="auto"/>
              <w:left w:val="single" w:sz="4" w:space="0" w:color="auto"/>
              <w:bottom w:val="single" w:sz="4" w:space="0" w:color="auto"/>
              <w:right w:val="single" w:sz="4" w:space="0" w:color="auto"/>
            </w:tcBorders>
            <w:vAlign w:val="center"/>
          </w:tcPr>
          <w:p w14:paraId="4BEA2D5A" w14:textId="77777777" w:rsidR="00D22DF1" w:rsidRPr="00AE544D" w:rsidRDefault="00D22DF1" w:rsidP="006D2E1C">
            <w:pPr>
              <w:tabs>
                <w:tab w:val="center" w:pos="1134"/>
                <w:tab w:val="left" w:pos="1276"/>
                <w:tab w:val="left" w:pos="2127"/>
              </w:tabs>
              <w:snapToGrid w:val="0"/>
              <w:spacing w:after="0" w:line="240" w:lineRule="auto"/>
              <w:ind w:firstLine="851"/>
              <w:jc w:val="center"/>
              <w:rPr>
                <w:rFonts w:ascii="Verdana" w:eastAsia="Times New Roman" w:hAnsi="Verdana"/>
                <w:b/>
                <w:sz w:val="20"/>
                <w:lang w:eastAsia="ar-SA"/>
              </w:rPr>
            </w:pPr>
          </w:p>
        </w:tc>
      </w:tr>
      <w:tr w:rsidR="00F92273" w:rsidRPr="00AE544D" w14:paraId="5E6F625B" w14:textId="77777777" w:rsidTr="00F92273">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414E67F6" w14:textId="2A32FB42" w:rsidR="00F92273" w:rsidRPr="00AE544D" w:rsidRDefault="00F92273" w:rsidP="00070CA6">
            <w:pPr>
              <w:autoSpaceDE w:val="0"/>
              <w:autoSpaceDN w:val="0"/>
              <w:adjustRightInd w:val="0"/>
              <w:spacing w:after="0" w:line="240" w:lineRule="auto"/>
              <w:rPr>
                <w:rFonts w:ascii="Verdana" w:hAnsi="Verdana"/>
                <w:sz w:val="20"/>
                <w:lang w:eastAsia="en-US"/>
              </w:rPr>
            </w:pPr>
            <w:r w:rsidRPr="00AE544D">
              <w:rPr>
                <w:rFonts w:ascii="Verdana" w:hAnsi="Verdana"/>
                <w:sz w:val="20"/>
                <w:lang w:eastAsia="en-US"/>
              </w:rPr>
              <w:t>Subtiekėjo</w:t>
            </w:r>
            <w:r w:rsidR="00070CA6" w:rsidRPr="00AE544D">
              <w:rPr>
                <w:rFonts w:ascii="Verdana" w:hAnsi="Verdana"/>
                <w:sz w:val="20"/>
                <w:lang w:eastAsia="en-US"/>
              </w:rPr>
              <w:t xml:space="preserve"> (-ų)</w:t>
            </w:r>
            <w:r w:rsidRPr="00AE544D">
              <w:rPr>
                <w:rFonts w:ascii="Verdana" w:hAnsi="Verdana"/>
                <w:sz w:val="20"/>
                <w:lang w:eastAsia="en-US"/>
              </w:rPr>
              <w:t>, kurių pajėgumais tiekėjas nesiremia, pavadinimas (-ai)</w:t>
            </w:r>
            <w:r w:rsidR="00070CA6" w:rsidRPr="00AE544D">
              <w:rPr>
                <w:rFonts w:ascii="Verdana" w:hAnsi="Verdana"/>
                <w:color w:val="000000"/>
                <w:sz w:val="20"/>
              </w:rPr>
              <w:t xml:space="preserve"> </w:t>
            </w:r>
            <w:r w:rsidR="00070CA6" w:rsidRPr="00AE544D">
              <w:rPr>
                <w:rFonts w:ascii="Verdana" w:hAnsi="Verdana"/>
                <w:sz w:val="20"/>
                <w:lang w:eastAsia="en-US"/>
              </w:rPr>
              <w:t>ir adresas (-ai)</w:t>
            </w:r>
            <w:r w:rsidRPr="00AE544D">
              <w:rPr>
                <w:rFonts w:ascii="Verdana" w:hAnsi="Verdana"/>
                <w:sz w:val="20"/>
                <w:lang w:eastAsia="en-US"/>
              </w:rPr>
              <w:t>**</w:t>
            </w:r>
          </w:p>
        </w:tc>
        <w:tc>
          <w:tcPr>
            <w:tcW w:w="4539" w:type="dxa"/>
            <w:tcBorders>
              <w:top w:val="single" w:sz="4" w:space="0" w:color="auto"/>
              <w:left w:val="single" w:sz="4" w:space="0" w:color="auto"/>
              <w:bottom w:val="single" w:sz="4" w:space="0" w:color="auto"/>
              <w:right w:val="single" w:sz="4" w:space="0" w:color="auto"/>
            </w:tcBorders>
            <w:vAlign w:val="center"/>
          </w:tcPr>
          <w:p w14:paraId="77F71F0E" w14:textId="77777777" w:rsidR="00F92273" w:rsidRPr="00AE544D" w:rsidRDefault="00F92273" w:rsidP="00D22271">
            <w:pPr>
              <w:tabs>
                <w:tab w:val="center" w:pos="1134"/>
                <w:tab w:val="left" w:pos="1276"/>
                <w:tab w:val="left" w:pos="2127"/>
              </w:tabs>
              <w:snapToGrid w:val="0"/>
              <w:spacing w:after="0" w:line="240" w:lineRule="auto"/>
              <w:ind w:firstLine="851"/>
              <w:jc w:val="center"/>
              <w:rPr>
                <w:rFonts w:ascii="Verdana" w:eastAsia="Times New Roman" w:hAnsi="Verdana"/>
                <w:b/>
                <w:sz w:val="20"/>
                <w:lang w:eastAsia="ar-SA"/>
              </w:rPr>
            </w:pPr>
          </w:p>
        </w:tc>
      </w:tr>
      <w:tr w:rsidR="00D22DF1" w:rsidRPr="00AE544D" w14:paraId="6A562438" w14:textId="77777777" w:rsidTr="006D2E1C">
        <w:trPr>
          <w:cantSplit/>
        </w:trPr>
        <w:tc>
          <w:tcPr>
            <w:tcW w:w="5391" w:type="dxa"/>
            <w:tcBorders>
              <w:top w:val="single" w:sz="4" w:space="0" w:color="000000"/>
              <w:left w:val="single" w:sz="4" w:space="0" w:color="000000"/>
              <w:bottom w:val="single" w:sz="4" w:space="0" w:color="000000"/>
              <w:right w:val="single" w:sz="4" w:space="0" w:color="auto"/>
            </w:tcBorders>
            <w:hideMark/>
          </w:tcPr>
          <w:p w14:paraId="52A78E9F" w14:textId="54D17378" w:rsidR="00D22DF1" w:rsidRPr="00AE544D" w:rsidRDefault="00D22DF1" w:rsidP="007F6B7C">
            <w:pPr>
              <w:autoSpaceDE w:val="0"/>
              <w:autoSpaceDN w:val="0"/>
              <w:adjustRightInd w:val="0"/>
              <w:spacing w:after="0" w:line="240" w:lineRule="auto"/>
              <w:jc w:val="both"/>
              <w:rPr>
                <w:rFonts w:ascii="Verdana" w:hAnsi="Verdana"/>
                <w:color w:val="000000"/>
                <w:sz w:val="20"/>
                <w:lang w:eastAsia="ar-SA"/>
              </w:rPr>
            </w:pPr>
            <w:r w:rsidRPr="00AE544D">
              <w:rPr>
                <w:rFonts w:ascii="Verdana" w:hAnsi="Verdana"/>
                <w:color w:val="000000"/>
                <w:sz w:val="20"/>
              </w:rPr>
              <w:t>Specialist</w:t>
            </w:r>
            <w:r w:rsidR="0020353A" w:rsidRPr="00AE544D">
              <w:rPr>
                <w:rFonts w:ascii="Verdana" w:hAnsi="Verdana"/>
                <w:color w:val="000000"/>
                <w:sz w:val="20"/>
              </w:rPr>
              <w:t>as (-</w:t>
            </w:r>
            <w:r w:rsidRPr="00AE544D">
              <w:rPr>
                <w:rFonts w:ascii="Verdana" w:hAnsi="Verdana"/>
                <w:color w:val="000000"/>
                <w:sz w:val="20"/>
              </w:rPr>
              <w:t>ai</w:t>
            </w:r>
            <w:r w:rsidR="0020353A" w:rsidRPr="00AE544D">
              <w:rPr>
                <w:rFonts w:ascii="Verdana" w:hAnsi="Verdana"/>
                <w:color w:val="000000"/>
                <w:sz w:val="20"/>
              </w:rPr>
              <w:t>)</w:t>
            </w:r>
            <w:r w:rsidR="00097642" w:rsidRPr="00AE544D">
              <w:rPr>
                <w:rFonts w:ascii="Verdana" w:hAnsi="Verdana"/>
                <w:color w:val="000000"/>
                <w:sz w:val="20"/>
              </w:rPr>
              <w:t>,</w:t>
            </w:r>
            <w:r w:rsidRPr="00AE544D">
              <w:rPr>
                <w:rFonts w:ascii="Verdana" w:hAnsi="Verdana"/>
                <w:color w:val="000000"/>
                <w:sz w:val="20"/>
              </w:rPr>
              <w:t xml:space="preserve"> kuri</w:t>
            </w:r>
            <w:r w:rsidR="00097642" w:rsidRPr="00AE544D">
              <w:rPr>
                <w:rFonts w:ascii="Verdana" w:hAnsi="Verdana"/>
                <w:color w:val="000000"/>
                <w:sz w:val="20"/>
              </w:rPr>
              <w:t>s (-</w:t>
            </w:r>
            <w:r w:rsidR="00277DE8" w:rsidRPr="00AE544D">
              <w:rPr>
                <w:rFonts w:ascii="Verdana" w:hAnsi="Verdana"/>
                <w:color w:val="000000"/>
                <w:sz w:val="20"/>
              </w:rPr>
              <w:t>i</w:t>
            </w:r>
            <w:r w:rsidRPr="00AE544D">
              <w:rPr>
                <w:rFonts w:ascii="Verdana" w:hAnsi="Verdana"/>
                <w:color w:val="000000"/>
                <w:sz w:val="20"/>
              </w:rPr>
              <w:t>e</w:t>
            </w:r>
            <w:r w:rsidR="00097642" w:rsidRPr="00AE544D">
              <w:rPr>
                <w:rFonts w:ascii="Verdana" w:hAnsi="Verdana"/>
                <w:color w:val="000000"/>
                <w:sz w:val="20"/>
              </w:rPr>
              <w:t>)</w:t>
            </w:r>
            <w:r w:rsidRPr="00AE544D">
              <w:rPr>
                <w:rFonts w:ascii="Verdana" w:hAnsi="Verdana"/>
                <w:color w:val="000000"/>
                <w:sz w:val="20"/>
              </w:rPr>
              <w:t xml:space="preserve"> bus pasitelkiam</w:t>
            </w:r>
            <w:r w:rsidR="00277DE8" w:rsidRPr="00AE544D">
              <w:rPr>
                <w:rFonts w:ascii="Verdana" w:hAnsi="Verdana"/>
                <w:color w:val="000000"/>
                <w:sz w:val="20"/>
              </w:rPr>
              <w:t>as (-</w:t>
            </w:r>
            <w:r w:rsidRPr="00AE544D">
              <w:rPr>
                <w:rFonts w:ascii="Verdana" w:hAnsi="Verdana"/>
                <w:color w:val="000000"/>
                <w:sz w:val="20"/>
              </w:rPr>
              <w:t>i</w:t>
            </w:r>
            <w:r w:rsidR="00277DE8" w:rsidRPr="00AE544D">
              <w:rPr>
                <w:rFonts w:ascii="Verdana" w:hAnsi="Verdana"/>
                <w:color w:val="000000"/>
                <w:sz w:val="20"/>
              </w:rPr>
              <w:t>)</w:t>
            </w:r>
            <w:r w:rsidRPr="00AE544D">
              <w:rPr>
                <w:rFonts w:ascii="Verdana" w:hAnsi="Verdana"/>
                <w:color w:val="000000"/>
                <w:sz w:val="20"/>
              </w:rPr>
              <w:t>, tačiau j</w:t>
            </w:r>
            <w:r w:rsidR="00277DE8" w:rsidRPr="00AE544D">
              <w:rPr>
                <w:rFonts w:ascii="Verdana" w:hAnsi="Verdana"/>
                <w:color w:val="000000"/>
                <w:sz w:val="20"/>
              </w:rPr>
              <w:t>is (-</w:t>
            </w:r>
            <w:r w:rsidRPr="00AE544D">
              <w:rPr>
                <w:rFonts w:ascii="Verdana" w:hAnsi="Verdana"/>
                <w:color w:val="000000"/>
                <w:sz w:val="20"/>
              </w:rPr>
              <w:t>ie</w:t>
            </w:r>
            <w:r w:rsidR="00277DE8" w:rsidRPr="00AE544D">
              <w:rPr>
                <w:rFonts w:ascii="Verdana" w:hAnsi="Verdana"/>
                <w:color w:val="000000"/>
                <w:sz w:val="20"/>
              </w:rPr>
              <w:t>)</w:t>
            </w:r>
            <w:r w:rsidRPr="00AE544D">
              <w:rPr>
                <w:rFonts w:ascii="Verdana" w:hAnsi="Verdana"/>
                <w:color w:val="000000"/>
                <w:sz w:val="20"/>
              </w:rPr>
              <w:t xml:space="preserve"> nėra tiekėjo ar tiekėjo pasitelkiamo (ų) </w:t>
            </w:r>
            <w:r w:rsidR="008625A5" w:rsidRPr="00AE544D">
              <w:rPr>
                <w:rFonts w:ascii="Verdana" w:hAnsi="Verdana"/>
                <w:sz w:val="20"/>
                <w:lang w:eastAsia="en-US"/>
              </w:rPr>
              <w:t>ūkio subjekto</w:t>
            </w:r>
            <w:r w:rsidR="00042B35" w:rsidRPr="00AE544D">
              <w:rPr>
                <w:rFonts w:ascii="Verdana" w:hAnsi="Verdana"/>
                <w:sz w:val="20"/>
                <w:lang w:eastAsia="en-US"/>
              </w:rPr>
              <w:t>,</w:t>
            </w:r>
            <w:r w:rsidR="008625A5" w:rsidRPr="00AE544D">
              <w:rPr>
                <w:rFonts w:ascii="Verdana" w:hAnsi="Verdana"/>
                <w:sz w:val="20"/>
                <w:lang w:eastAsia="en-US"/>
              </w:rPr>
              <w:t xml:space="preserve"> </w:t>
            </w:r>
            <w:r w:rsidR="00F92273" w:rsidRPr="00AE544D">
              <w:rPr>
                <w:rFonts w:ascii="Verdana" w:hAnsi="Verdana"/>
                <w:sz w:val="20"/>
                <w:lang w:eastAsia="en-US"/>
              </w:rPr>
              <w:t>kurių pajėgumais tiekėjas remia</w:t>
            </w:r>
            <w:r w:rsidR="00070CA6" w:rsidRPr="00AE544D">
              <w:rPr>
                <w:rFonts w:ascii="Verdana" w:hAnsi="Verdana"/>
                <w:sz w:val="20"/>
                <w:lang w:eastAsia="en-US"/>
              </w:rPr>
              <w:t>si</w:t>
            </w:r>
            <w:r w:rsidR="0020353A" w:rsidRPr="00AE544D">
              <w:rPr>
                <w:rFonts w:ascii="Verdana" w:hAnsi="Verdana"/>
                <w:color w:val="000000"/>
                <w:sz w:val="20"/>
              </w:rPr>
              <w:t xml:space="preserve">, </w:t>
            </w:r>
            <w:r w:rsidRPr="00AE544D">
              <w:rPr>
                <w:rFonts w:ascii="Verdana" w:hAnsi="Verdana"/>
                <w:color w:val="000000"/>
                <w:sz w:val="20"/>
              </w:rPr>
              <w:t>darbuotoj</w:t>
            </w:r>
            <w:r w:rsidR="00277DE8" w:rsidRPr="00AE544D">
              <w:rPr>
                <w:rFonts w:ascii="Verdana" w:hAnsi="Verdana"/>
                <w:color w:val="000000"/>
                <w:sz w:val="20"/>
              </w:rPr>
              <w:t>as (-</w:t>
            </w:r>
            <w:r w:rsidRPr="00AE544D">
              <w:rPr>
                <w:rFonts w:ascii="Verdana" w:hAnsi="Verdana"/>
                <w:color w:val="000000"/>
                <w:sz w:val="20"/>
              </w:rPr>
              <w:t>ai</w:t>
            </w:r>
            <w:r w:rsidR="00277DE8" w:rsidRPr="00AE544D">
              <w:rPr>
                <w:rFonts w:ascii="Verdana" w:hAnsi="Verdana"/>
                <w:color w:val="000000"/>
                <w:sz w:val="20"/>
              </w:rPr>
              <w:t>)</w:t>
            </w:r>
            <w:r w:rsidRPr="00AE544D">
              <w:rPr>
                <w:rFonts w:ascii="Verdana" w:hAnsi="Verdana"/>
                <w:color w:val="000000"/>
                <w:sz w:val="20"/>
              </w:rPr>
              <w:t xml:space="preserve"> pasiūlymo pateikimo metu, bet laimėjimo atveju būtų įdarbint</w:t>
            </w:r>
            <w:r w:rsidR="005F27A7" w:rsidRPr="00AE544D">
              <w:rPr>
                <w:rFonts w:ascii="Verdana" w:hAnsi="Verdana"/>
                <w:color w:val="000000"/>
                <w:sz w:val="20"/>
              </w:rPr>
              <w:t>as (-</w:t>
            </w:r>
            <w:r w:rsidRPr="00AE544D">
              <w:rPr>
                <w:rFonts w:ascii="Verdana" w:hAnsi="Verdana"/>
                <w:color w:val="000000"/>
                <w:sz w:val="20"/>
              </w:rPr>
              <w:t>i</w:t>
            </w:r>
            <w:r w:rsidR="005F27A7" w:rsidRPr="00AE544D">
              <w:rPr>
                <w:rFonts w:ascii="Verdana" w:hAnsi="Verdana"/>
                <w:color w:val="000000"/>
                <w:sz w:val="20"/>
              </w:rPr>
              <w:t>)</w:t>
            </w:r>
            <w:r w:rsidR="00F92273" w:rsidRPr="00AE544D">
              <w:rPr>
                <w:rFonts w:ascii="Verdana" w:hAnsi="Verdana"/>
                <w:color w:val="000000"/>
                <w:sz w:val="20"/>
              </w:rPr>
              <w:t xml:space="preserve"> </w:t>
            </w:r>
            <w:r w:rsidR="00070CA6" w:rsidRPr="00AE544D">
              <w:rPr>
                <w:rFonts w:ascii="Verdana" w:hAnsi="Verdana"/>
                <w:color w:val="000000"/>
                <w:sz w:val="20"/>
              </w:rPr>
              <w:t>(</w:t>
            </w:r>
            <w:r w:rsidR="0020353A" w:rsidRPr="00AE544D">
              <w:rPr>
                <w:rFonts w:ascii="Verdana" w:hAnsi="Verdana"/>
                <w:color w:val="000000"/>
                <w:sz w:val="20"/>
              </w:rPr>
              <w:t>k</w:t>
            </w:r>
            <w:r w:rsidR="00F92273" w:rsidRPr="00AE544D">
              <w:rPr>
                <w:rFonts w:ascii="Verdana" w:hAnsi="Verdana"/>
                <w:color w:val="000000"/>
                <w:sz w:val="20"/>
              </w:rPr>
              <w:t>vazisubtiekėja</w:t>
            </w:r>
            <w:r w:rsidR="005F27A7" w:rsidRPr="00AE544D">
              <w:rPr>
                <w:rFonts w:ascii="Verdana" w:hAnsi="Verdana"/>
                <w:color w:val="000000"/>
                <w:sz w:val="20"/>
              </w:rPr>
              <w:t>s (-a</w:t>
            </w:r>
            <w:r w:rsidR="00F92273" w:rsidRPr="00AE544D">
              <w:rPr>
                <w:rFonts w:ascii="Verdana" w:hAnsi="Verdana"/>
                <w:color w:val="000000"/>
                <w:sz w:val="20"/>
              </w:rPr>
              <w:t>i)</w:t>
            </w:r>
            <w:r w:rsidR="002A221C" w:rsidRPr="00AE544D">
              <w:rPr>
                <w:rFonts w:ascii="Verdana" w:hAnsi="Verdana"/>
                <w:color w:val="000000"/>
                <w:sz w:val="20"/>
              </w:rPr>
              <w:t xml:space="preserve"> </w:t>
            </w:r>
          </w:p>
        </w:tc>
        <w:tc>
          <w:tcPr>
            <w:tcW w:w="4539" w:type="dxa"/>
            <w:tcBorders>
              <w:top w:val="single" w:sz="4" w:space="0" w:color="auto"/>
              <w:left w:val="single" w:sz="4" w:space="0" w:color="auto"/>
              <w:bottom w:val="single" w:sz="4" w:space="0" w:color="auto"/>
              <w:right w:val="single" w:sz="4" w:space="0" w:color="auto"/>
            </w:tcBorders>
          </w:tcPr>
          <w:p w14:paraId="489DE412" w14:textId="77777777" w:rsidR="00D22DF1" w:rsidRPr="00AE544D" w:rsidRDefault="00D22DF1" w:rsidP="006D2E1C">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r w:rsidR="00D22DF1" w:rsidRPr="00AE544D" w14:paraId="103DECFE" w14:textId="77777777" w:rsidTr="006D2E1C">
        <w:trPr>
          <w:cantSplit/>
        </w:trPr>
        <w:tc>
          <w:tcPr>
            <w:tcW w:w="5391" w:type="dxa"/>
            <w:tcBorders>
              <w:top w:val="single" w:sz="4" w:space="0" w:color="000000"/>
              <w:left w:val="single" w:sz="4" w:space="0" w:color="000000"/>
              <w:bottom w:val="single" w:sz="4" w:space="0" w:color="000000"/>
              <w:right w:val="single" w:sz="4" w:space="0" w:color="auto"/>
            </w:tcBorders>
            <w:hideMark/>
          </w:tcPr>
          <w:p w14:paraId="0AD54890" w14:textId="7C1F076C" w:rsidR="00D22DF1" w:rsidRPr="00AE544D" w:rsidRDefault="00D22DF1" w:rsidP="007F6B7C">
            <w:pPr>
              <w:autoSpaceDE w:val="0"/>
              <w:autoSpaceDN w:val="0"/>
              <w:adjustRightInd w:val="0"/>
              <w:spacing w:after="0" w:line="240" w:lineRule="auto"/>
              <w:jc w:val="both"/>
              <w:rPr>
                <w:rFonts w:ascii="Verdana" w:hAnsi="Verdana"/>
                <w:color w:val="000000"/>
                <w:sz w:val="20"/>
                <w:lang w:eastAsia="ar-SA"/>
              </w:rPr>
            </w:pPr>
            <w:r w:rsidRPr="00AE544D">
              <w:rPr>
                <w:rFonts w:ascii="Verdana" w:hAnsi="Verdana"/>
                <w:color w:val="000000"/>
                <w:sz w:val="20"/>
              </w:rPr>
              <w:t xml:space="preserve">Įsipareigojimų dalis (nurodant konkrečius pagal pirkimo sutartį prisiimamus įsipareigojimus), kuriai ketinama pasitelkti </w:t>
            </w:r>
            <w:r w:rsidR="008625A5" w:rsidRPr="00AE544D">
              <w:rPr>
                <w:rFonts w:ascii="Verdana" w:hAnsi="Verdana"/>
                <w:sz w:val="20"/>
                <w:lang w:eastAsia="en-US"/>
              </w:rPr>
              <w:t>ūkio subjektą</w:t>
            </w:r>
            <w:r w:rsidR="0026488E" w:rsidRPr="00AE544D">
              <w:rPr>
                <w:rFonts w:ascii="Verdana" w:hAnsi="Verdana"/>
                <w:sz w:val="20"/>
                <w:lang w:eastAsia="en-US"/>
              </w:rPr>
              <w:t xml:space="preserve"> (-us)</w:t>
            </w:r>
            <w:r w:rsidR="00042B35" w:rsidRPr="00AE544D">
              <w:rPr>
                <w:rFonts w:ascii="Verdana" w:hAnsi="Verdana"/>
                <w:sz w:val="20"/>
                <w:lang w:eastAsia="en-US"/>
              </w:rPr>
              <w:t>,</w:t>
            </w:r>
            <w:r w:rsidR="008625A5" w:rsidRPr="00AE544D">
              <w:rPr>
                <w:rFonts w:ascii="Verdana" w:hAnsi="Verdana"/>
                <w:sz w:val="20"/>
                <w:lang w:eastAsia="en-US"/>
              </w:rPr>
              <w:t xml:space="preserve"> </w:t>
            </w:r>
            <w:r w:rsidRPr="00AE544D">
              <w:rPr>
                <w:rFonts w:ascii="Verdana" w:hAnsi="Verdana"/>
                <w:color w:val="000000"/>
                <w:sz w:val="20"/>
              </w:rPr>
              <w:t>subtiekėją</w:t>
            </w:r>
            <w:r w:rsidR="0026488E" w:rsidRPr="00AE544D">
              <w:rPr>
                <w:rFonts w:ascii="Verdana" w:hAnsi="Verdana"/>
                <w:color w:val="000000"/>
                <w:sz w:val="20"/>
              </w:rPr>
              <w:t xml:space="preserve"> (-us)</w:t>
            </w:r>
            <w:r w:rsidR="00400C6B" w:rsidRPr="00AE544D">
              <w:rPr>
                <w:rFonts w:ascii="Verdana" w:hAnsi="Verdana"/>
                <w:color w:val="000000"/>
                <w:sz w:val="20"/>
              </w:rPr>
              <w:t xml:space="preserve"> ar </w:t>
            </w:r>
            <w:r w:rsidR="00A2682B" w:rsidRPr="00AE544D">
              <w:rPr>
                <w:rFonts w:ascii="Verdana" w:hAnsi="Verdana"/>
                <w:color w:val="000000"/>
                <w:sz w:val="20"/>
              </w:rPr>
              <w:t>s</w:t>
            </w:r>
            <w:r w:rsidR="007F6B7C" w:rsidRPr="00AE544D">
              <w:rPr>
                <w:rFonts w:ascii="Verdana" w:hAnsi="Verdana"/>
                <w:color w:val="000000"/>
                <w:sz w:val="20"/>
              </w:rPr>
              <w:t>pecialist</w:t>
            </w:r>
            <w:r w:rsidR="00D931B2" w:rsidRPr="00AE544D">
              <w:rPr>
                <w:rFonts w:ascii="Verdana" w:hAnsi="Verdana"/>
                <w:color w:val="000000"/>
                <w:sz w:val="20"/>
              </w:rPr>
              <w:t>ą</w:t>
            </w:r>
            <w:r w:rsidR="007F6B7C" w:rsidRPr="00AE544D">
              <w:rPr>
                <w:rFonts w:ascii="Verdana" w:hAnsi="Verdana"/>
                <w:color w:val="000000"/>
                <w:sz w:val="20"/>
              </w:rPr>
              <w:t xml:space="preserve"> </w:t>
            </w:r>
            <w:r w:rsidR="0026488E" w:rsidRPr="00AE544D">
              <w:rPr>
                <w:rFonts w:ascii="Verdana" w:hAnsi="Verdana"/>
                <w:color w:val="000000"/>
                <w:sz w:val="20"/>
              </w:rPr>
              <w:t>(-us)</w:t>
            </w:r>
          </w:p>
        </w:tc>
        <w:tc>
          <w:tcPr>
            <w:tcW w:w="4539" w:type="dxa"/>
            <w:tcBorders>
              <w:top w:val="single" w:sz="4" w:space="0" w:color="auto"/>
              <w:left w:val="single" w:sz="4" w:space="0" w:color="auto"/>
              <w:bottom w:val="single" w:sz="4" w:space="0" w:color="auto"/>
              <w:right w:val="single" w:sz="4" w:space="0" w:color="auto"/>
            </w:tcBorders>
          </w:tcPr>
          <w:p w14:paraId="03D0B2C9" w14:textId="77777777" w:rsidR="00D22DF1" w:rsidRPr="00AE544D" w:rsidRDefault="00D22DF1" w:rsidP="006D2E1C">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bl>
    <w:p w14:paraId="263D6400" w14:textId="393C3ABA" w:rsidR="00D22DF1" w:rsidRPr="00AE544D" w:rsidRDefault="000F4777" w:rsidP="00D22DF1">
      <w:pPr>
        <w:spacing w:after="0" w:line="240" w:lineRule="auto"/>
        <w:ind w:right="-108" w:firstLine="709"/>
        <w:jc w:val="both"/>
        <w:rPr>
          <w:rFonts w:ascii="Verdana" w:hAnsi="Verdana"/>
          <w:i/>
          <w:iCs/>
          <w:sz w:val="20"/>
          <w:lang w:eastAsia="ar-SA"/>
        </w:rPr>
      </w:pPr>
      <w:r w:rsidRPr="00AE544D">
        <w:rPr>
          <w:rFonts w:ascii="Verdana" w:hAnsi="Verdana"/>
          <w:sz w:val="20"/>
          <w:vertAlign w:val="superscript"/>
          <w:lang w:eastAsia="en-US"/>
        </w:rPr>
        <w:t xml:space="preserve">  </w:t>
      </w:r>
      <w:r w:rsidR="00D22DF1" w:rsidRPr="00AE544D">
        <w:rPr>
          <w:rFonts w:ascii="Verdana" w:hAnsi="Verdana"/>
          <w:sz w:val="20"/>
          <w:vertAlign w:val="superscript"/>
          <w:lang w:eastAsia="en-US"/>
        </w:rPr>
        <w:t>*</w:t>
      </w:r>
      <w:r w:rsidR="00D22DF1" w:rsidRPr="00AE544D">
        <w:rPr>
          <w:rFonts w:ascii="Verdana" w:hAnsi="Verdana"/>
          <w:i/>
          <w:iCs/>
          <w:sz w:val="20"/>
          <w:lang w:eastAsia="ar-SA"/>
        </w:rPr>
        <w:t>Pildyti, jeigu ketina pasitelkti</w:t>
      </w:r>
      <w:r w:rsidR="00D22DF1" w:rsidRPr="00AE544D">
        <w:rPr>
          <w:rFonts w:ascii="Verdana" w:hAnsi="Verdana"/>
          <w:i/>
          <w:sz w:val="20"/>
          <w:lang w:eastAsia="en-US"/>
        </w:rPr>
        <w:t xml:space="preserve"> </w:t>
      </w:r>
      <w:r w:rsidR="008625A5" w:rsidRPr="00AE544D">
        <w:rPr>
          <w:rFonts w:ascii="Verdana" w:hAnsi="Verdana"/>
          <w:i/>
          <w:sz w:val="20"/>
          <w:lang w:eastAsia="en-US"/>
        </w:rPr>
        <w:t>ūkio subjektus</w:t>
      </w:r>
      <w:r w:rsidR="00042B35" w:rsidRPr="00AE544D">
        <w:rPr>
          <w:rFonts w:ascii="Verdana" w:hAnsi="Verdana"/>
          <w:i/>
          <w:sz w:val="20"/>
          <w:lang w:eastAsia="en-US"/>
        </w:rPr>
        <w:t xml:space="preserve">, </w:t>
      </w:r>
      <w:r w:rsidR="00D22DF1" w:rsidRPr="00AE544D">
        <w:rPr>
          <w:rFonts w:ascii="Verdana" w:hAnsi="Verdana"/>
          <w:i/>
          <w:iCs/>
          <w:sz w:val="20"/>
          <w:lang w:eastAsia="ar-SA"/>
        </w:rPr>
        <w:t>subtiekėjus, ar specialistus</w:t>
      </w:r>
    </w:p>
    <w:p w14:paraId="1168DAE1" w14:textId="549E827E" w:rsidR="00D22DF1" w:rsidRPr="00AE544D" w:rsidRDefault="00D22DF1" w:rsidP="00D22DF1">
      <w:pPr>
        <w:spacing w:after="0" w:line="240" w:lineRule="auto"/>
        <w:ind w:right="-108" w:firstLine="709"/>
        <w:jc w:val="both"/>
        <w:rPr>
          <w:rFonts w:ascii="Verdana" w:hAnsi="Verdana"/>
          <w:b/>
          <w:i/>
          <w:iCs/>
          <w:sz w:val="20"/>
          <w:lang w:eastAsia="ar-SA"/>
        </w:rPr>
      </w:pPr>
      <w:r w:rsidRPr="00AE544D">
        <w:rPr>
          <w:rFonts w:ascii="Verdana" w:hAnsi="Verdana"/>
          <w:i/>
          <w:iCs/>
          <w:sz w:val="20"/>
          <w:lang w:eastAsia="ar-SA"/>
        </w:rPr>
        <w:t xml:space="preserve"> </w:t>
      </w:r>
      <w:r w:rsidRPr="00AE544D">
        <w:rPr>
          <w:rFonts w:ascii="Verdana" w:hAnsi="Verdana"/>
          <w:i/>
          <w:sz w:val="20"/>
          <w:vertAlign w:val="superscript"/>
          <w:lang w:eastAsia="en-US"/>
        </w:rPr>
        <w:t>**</w:t>
      </w:r>
      <w:r w:rsidRPr="00AE544D">
        <w:rPr>
          <w:rFonts w:ascii="Verdana" w:hAnsi="Verdana"/>
          <w:i/>
          <w:iCs/>
          <w:sz w:val="20"/>
          <w:lang w:eastAsia="ar-SA"/>
        </w:rPr>
        <w:t xml:space="preserve">Jei pasitelkiami </w:t>
      </w:r>
      <w:r w:rsidR="008625A5" w:rsidRPr="00AE544D">
        <w:rPr>
          <w:rFonts w:ascii="Verdana" w:hAnsi="Verdana"/>
          <w:i/>
          <w:sz w:val="20"/>
          <w:lang w:eastAsia="en-US"/>
        </w:rPr>
        <w:t>ūkio subjektai</w:t>
      </w:r>
      <w:r w:rsidR="00042B35" w:rsidRPr="00AE544D">
        <w:rPr>
          <w:rFonts w:ascii="Verdana" w:hAnsi="Verdana"/>
          <w:i/>
          <w:sz w:val="20"/>
          <w:lang w:eastAsia="en-US"/>
        </w:rPr>
        <w:t>,</w:t>
      </w:r>
      <w:r w:rsidR="008625A5" w:rsidRPr="00AE544D">
        <w:rPr>
          <w:rFonts w:ascii="Verdana" w:hAnsi="Verdana"/>
          <w:i/>
          <w:iCs/>
          <w:sz w:val="20"/>
          <w:lang w:eastAsia="ar-SA"/>
        </w:rPr>
        <w:t xml:space="preserve"> </w:t>
      </w:r>
      <w:r w:rsidRPr="00AE544D">
        <w:rPr>
          <w:rFonts w:ascii="Verdana" w:hAnsi="Verdana"/>
          <w:i/>
          <w:iCs/>
          <w:sz w:val="20"/>
          <w:lang w:eastAsia="ar-SA"/>
        </w:rPr>
        <w:t>specialistai</w:t>
      </w:r>
      <w:r w:rsidR="008D6C17" w:rsidRPr="00AE544D">
        <w:rPr>
          <w:rFonts w:ascii="Verdana" w:hAnsi="Verdana"/>
          <w:i/>
          <w:iCs/>
          <w:sz w:val="20"/>
          <w:lang w:eastAsia="ar-SA"/>
        </w:rPr>
        <w:t xml:space="preserve"> (išskyrus kvazisubtiekėjus)</w:t>
      </w:r>
      <w:r w:rsidRPr="00AE544D">
        <w:rPr>
          <w:rFonts w:ascii="Verdana" w:hAnsi="Verdana"/>
          <w:i/>
          <w:iCs/>
          <w:sz w:val="20"/>
          <w:lang w:eastAsia="ar-SA"/>
        </w:rPr>
        <w:t xml:space="preserve">, kurių pajėgumais bus remiamasi įrodinėjant tiekėjo kvalifikaciją, </w:t>
      </w:r>
      <w:r w:rsidR="007F6B7C" w:rsidRPr="00AE544D">
        <w:rPr>
          <w:rFonts w:ascii="Verdana" w:hAnsi="Verdana"/>
          <w:i/>
          <w:iCs/>
          <w:sz w:val="20"/>
          <w:lang w:eastAsia="ar-SA"/>
        </w:rPr>
        <w:t xml:space="preserve">bei </w:t>
      </w:r>
      <w:r w:rsidR="00C959A4" w:rsidRPr="00AE544D">
        <w:rPr>
          <w:rFonts w:ascii="Verdana" w:hAnsi="Verdana"/>
          <w:i/>
          <w:iCs/>
          <w:sz w:val="20"/>
          <w:lang w:eastAsia="ar-SA"/>
        </w:rPr>
        <w:t xml:space="preserve">(jei taikoma) </w:t>
      </w:r>
      <w:r w:rsidR="007F6B7C" w:rsidRPr="00AE544D">
        <w:rPr>
          <w:rFonts w:ascii="Verdana" w:hAnsi="Verdana"/>
          <w:i/>
          <w:iCs/>
          <w:sz w:val="20"/>
          <w:lang w:eastAsia="ar-SA"/>
        </w:rPr>
        <w:t xml:space="preserve">subtiekėjas (-ai), kurių pajėgumais tiekėjas nesiremia, </w:t>
      </w:r>
      <w:r w:rsidRPr="00AE544D">
        <w:rPr>
          <w:rFonts w:ascii="Verdana" w:hAnsi="Verdana"/>
          <w:b/>
          <w:i/>
          <w:iCs/>
          <w:sz w:val="20"/>
          <w:lang w:eastAsia="ar-SA"/>
        </w:rPr>
        <w:t xml:space="preserve">pateikti šių ūkio subjektų daliai užpildytą EBVPD. </w:t>
      </w:r>
    </w:p>
    <w:p w14:paraId="53B73CBA" w14:textId="77777777" w:rsidR="00807408" w:rsidRPr="00AE544D" w:rsidRDefault="00807408" w:rsidP="00D75299">
      <w:pPr>
        <w:spacing w:after="0" w:line="240" w:lineRule="auto"/>
        <w:ind w:firstLine="709"/>
        <w:jc w:val="both"/>
        <w:rPr>
          <w:rFonts w:ascii="Verdana" w:hAnsi="Verdana"/>
          <w:sz w:val="20"/>
          <w:lang w:eastAsia="en-US"/>
        </w:rPr>
      </w:pPr>
    </w:p>
    <w:p w14:paraId="359E3517" w14:textId="41253DAC" w:rsidR="00536FEB" w:rsidRPr="00AE544D" w:rsidRDefault="00536FEB" w:rsidP="00D75299">
      <w:pPr>
        <w:spacing w:after="0" w:line="240" w:lineRule="auto"/>
        <w:ind w:firstLine="709"/>
        <w:jc w:val="both"/>
        <w:rPr>
          <w:rFonts w:ascii="Verdana" w:hAnsi="Verdana"/>
          <w:sz w:val="20"/>
          <w:lang w:eastAsia="en-US"/>
        </w:rPr>
      </w:pPr>
      <w:r w:rsidRPr="00AE544D">
        <w:rPr>
          <w:rFonts w:ascii="Verdana" w:hAnsi="Verdana"/>
          <w:sz w:val="20"/>
          <w:lang w:eastAsia="en-US"/>
        </w:rPr>
        <w:t>Mūsų siūlomų</w:t>
      </w:r>
      <w:r w:rsidR="003166EB" w:rsidRPr="00AE544D">
        <w:rPr>
          <w:rFonts w:ascii="Verdana" w:hAnsi="Verdana"/>
          <w:sz w:val="20"/>
          <w:lang w:eastAsia="en-US"/>
        </w:rPr>
        <w:t xml:space="preserve"> </w:t>
      </w:r>
      <w:r w:rsidRPr="00AE544D">
        <w:rPr>
          <w:rFonts w:ascii="Verdana" w:hAnsi="Verdana"/>
          <w:iCs/>
          <w:sz w:val="20"/>
          <w:lang w:eastAsia="en-US"/>
        </w:rPr>
        <w:t>paslaugų</w:t>
      </w:r>
      <w:r w:rsidR="004637F6" w:rsidRPr="00AE544D">
        <w:rPr>
          <w:rFonts w:ascii="Verdana" w:hAnsi="Verdana"/>
          <w:iCs/>
          <w:sz w:val="20"/>
          <w:lang w:eastAsia="en-US"/>
        </w:rPr>
        <w:t>/prekių</w:t>
      </w:r>
      <w:r w:rsidRPr="00AE544D">
        <w:rPr>
          <w:rFonts w:ascii="Verdana" w:hAnsi="Verdana"/>
          <w:sz w:val="20"/>
          <w:lang w:eastAsia="en-US"/>
        </w:rPr>
        <w:t xml:space="preserve"> kaina yra:</w:t>
      </w:r>
    </w:p>
    <w:p w14:paraId="32CAB2DF" w14:textId="77777777" w:rsidR="00E239D1" w:rsidRPr="00AE544D" w:rsidRDefault="00E239D1" w:rsidP="00E239D1">
      <w:pPr>
        <w:spacing w:after="0" w:line="240" w:lineRule="auto"/>
        <w:ind w:firstLine="142"/>
        <w:jc w:val="right"/>
        <w:rPr>
          <w:rFonts w:ascii="Verdana" w:hAnsi="Verdana"/>
          <w:b/>
          <w:sz w:val="20"/>
          <w:lang w:eastAsia="ar-SA"/>
        </w:rPr>
      </w:pPr>
      <w:r w:rsidRPr="00AE544D">
        <w:rPr>
          <w:rFonts w:ascii="Verdana" w:eastAsia="Times New Roman" w:hAnsi="Verdana"/>
          <w:b/>
          <w:sz w:val="20"/>
          <w:lang w:eastAsia="en-US"/>
        </w:rPr>
        <w:t>1 lentelė</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536"/>
        <w:gridCol w:w="1276"/>
        <w:gridCol w:w="1276"/>
        <w:gridCol w:w="1984"/>
      </w:tblGrid>
      <w:tr w:rsidR="000855B4" w:rsidRPr="00AE544D" w14:paraId="64AD0A61" w14:textId="77777777" w:rsidTr="003F6608">
        <w:trPr>
          <w:trHeight w:val="272"/>
        </w:trPr>
        <w:tc>
          <w:tcPr>
            <w:tcW w:w="709" w:type="dxa"/>
            <w:shd w:val="clear" w:color="auto" w:fill="FFFFFF" w:themeFill="background1"/>
          </w:tcPr>
          <w:p w14:paraId="74FA6FF6" w14:textId="77777777" w:rsidR="000855B4" w:rsidRPr="00AE544D" w:rsidRDefault="000855B4" w:rsidP="000855B4">
            <w:pPr>
              <w:widowControl w:val="0"/>
              <w:autoSpaceDE w:val="0"/>
              <w:autoSpaceDN w:val="0"/>
              <w:spacing w:before="19" w:after="0" w:line="240" w:lineRule="auto"/>
              <w:ind w:left="151" w:right="138"/>
              <w:rPr>
                <w:rFonts w:ascii="Verdana" w:eastAsia="Times New Roman" w:hAnsi="Verdana"/>
                <w:b/>
                <w:sz w:val="20"/>
                <w:lang w:eastAsia="en-US"/>
              </w:rPr>
            </w:pPr>
            <w:r w:rsidRPr="00AE544D">
              <w:rPr>
                <w:rFonts w:ascii="Verdana" w:eastAsia="Times New Roman" w:hAnsi="Verdana"/>
                <w:b/>
                <w:sz w:val="20"/>
                <w:lang w:eastAsia="en-US"/>
              </w:rPr>
              <w:t>Eil. Nr.</w:t>
            </w:r>
          </w:p>
        </w:tc>
        <w:tc>
          <w:tcPr>
            <w:tcW w:w="4536" w:type="dxa"/>
            <w:shd w:val="clear" w:color="auto" w:fill="FFFFFF" w:themeFill="background1"/>
          </w:tcPr>
          <w:p w14:paraId="46A617B1" w14:textId="77777777" w:rsidR="000855B4" w:rsidRPr="00AE544D" w:rsidRDefault="000855B4" w:rsidP="000855B4">
            <w:pPr>
              <w:widowControl w:val="0"/>
              <w:autoSpaceDE w:val="0"/>
              <w:autoSpaceDN w:val="0"/>
              <w:spacing w:before="19" w:after="0" w:line="240" w:lineRule="auto"/>
              <w:ind w:right="1987"/>
              <w:rPr>
                <w:rFonts w:ascii="Verdana" w:eastAsia="Times New Roman" w:hAnsi="Verdana"/>
                <w:b/>
                <w:sz w:val="20"/>
                <w:lang w:eastAsia="en-US"/>
              </w:rPr>
            </w:pPr>
            <w:r w:rsidRPr="00AE544D">
              <w:rPr>
                <w:rFonts w:ascii="Verdana" w:eastAsia="Times New Roman" w:hAnsi="Verdana"/>
                <w:b/>
                <w:sz w:val="20"/>
                <w:lang w:eastAsia="en-US"/>
              </w:rPr>
              <w:t>Pavadinimas</w:t>
            </w:r>
          </w:p>
        </w:tc>
        <w:tc>
          <w:tcPr>
            <w:tcW w:w="1276" w:type="dxa"/>
            <w:shd w:val="clear" w:color="auto" w:fill="FFFFFF" w:themeFill="background1"/>
          </w:tcPr>
          <w:p w14:paraId="6CE7CDB8" w14:textId="77777777" w:rsidR="000855B4" w:rsidRPr="00AE544D" w:rsidRDefault="000855B4" w:rsidP="000855B4">
            <w:pPr>
              <w:widowControl w:val="0"/>
              <w:autoSpaceDE w:val="0"/>
              <w:autoSpaceDN w:val="0"/>
              <w:spacing w:before="19" w:after="0" w:line="240" w:lineRule="auto"/>
              <w:ind w:left="123" w:right="114"/>
              <w:rPr>
                <w:rFonts w:ascii="Verdana" w:eastAsia="Times New Roman" w:hAnsi="Verdana"/>
                <w:b/>
                <w:sz w:val="20"/>
                <w:lang w:eastAsia="en-US"/>
              </w:rPr>
            </w:pPr>
            <w:r w:rsidRPr="00AE544D">
              <w:rPr>
                <w:rFonts w:ascii="Verdana" w:eastAsia="Times New Roman" w:hAnsi="Verdana"/>
                <w:b/>
                <w:sz w:val="20"/>
                <w:lang w:eastAsia="en-US"/>
              </w:rPr>
              <w:t>Mato vnt.</w:t>
            </w:r>
          </w:p>
        </w:tc>
        <w:tc>
          <w:tcPr>
            <w:tcW w:w="1276" w:type="dxa"/>
            <w:shd w:val="clear" w:color="auto" w:fill="FFFFFF" w:themeFill="background1"/>
          </w:tcPr>
          <w:p w14:paraId="13CC05AE" w14:textId="77777777" w:rsidR="000855B4" w:rsidRPr="00AE544D" w:rsidRDefault="000855B4" w:rsidP="000855B4">
            <w:pPr>
              <w:widowControl w:val="0"/>
              <w:autoSpaceDE w:val="0"/>
              <w:autoSpaceDN w:val="0"/>
              <w:spacing w:before="19" w:after="0" w:line="240" w:lineRule="auto"/>
              <w:ind w:left="114" w:right="109"/>
              <w:rPr>
                <w:rFonts w:ascii="Verdana" w:eastAsia="Times New Roman" w:hAnsi="Verdana"/>
                <w:b/>
                <w:sz w:val="20"/>
                <w:lang w:eastAsia="en-US"/>
              </w:rPr>
            </w:pPr>
            <w:r w:rsidRPr="00AE544D">
              <w:rPr>
                <w:rFonts w:ascii="Verdana" w:eastAsia="Times New Roman" w:hAnsi="Verdana"/>
                <w:b/>
                <w:sz w:val="20"/>
                <w:lang w:eastAsia="en-US"/>
              </w:rPr>
              <w:t>Kiekis</w:t>
            </w:r>
          </w:p>
        </w:tc>
        <w:tc>
          <w:tcPr>
            <w:tcW w:w="1984" w:type="dxa"/>
            <w:shd w:val="clear" w:color="auto" w:fill="FFFFFF" w:themeFill="background1"/>
          </w:tcPr>
          <w:p w14:paraId="1502A52D" w14:textId="77777777" w:rsidR="000855B4" w:rsidRPr="00AE544D" w:rsidRDefault="000855B4" w:rsidP="000855B4">
            <w:pPr>
              <w:widowControl w:val="0"/>
              <w:autoSpaceDE w:val="0"/>
              <w:autoSpaceDN w:val="0"/>
              <w:spacing w:before="18" w:after="0" w:line="240" w:lineRule="auto"/>
              <w:ind w:left="142"/>
              <w:rPr>
                <w:rFonts w:ascii="Verdana" w:eastAsia="Times New Roman" w:hAnsi="Verdana"/>
                <w:b/>
                <w:sz w:val="20"/>
                <w:lang w:eastAsia="en-US"/>
              </w:rPr>
            </w:pPr>
            <w:r w:rsidRPr="00AE544D">
              <w:rPr>
                <w:rFonts w:ascii="Verdana" w:eastAsia="Times New Roman" w:hAnsi="Verdana"/>
                <w:b/>
                <w:sz w:val="20"/>
                <w:lang w:eastAsia="en-US"/>
              </w:rPr>
              <w:t xml:space="preserve">Kaina,       </w:t>
            </w:r>
          </w:p>
          <w:p w14:paraId="21877555" w14:textId="77777777" w:rsidR="000855B4" w:rsidRPr="00AE544D" w:rsidRDefault="000855B4" w:rsidP="000855B4">
            <w:pPr>
              <w:widowControl w:val="0"/>
              <w:autoSpaceDE w:val="0"/>
              <w:autoSpaceDN w:val="0"/>
              <w:spacing w:before="18" w:after="0" w:line="240" w:lineRule="auto"/>
              <w:ind w:left="142"/>
              <w:rPr>
                <w:rFonts w:ascii="Verdana" w:eastAsia="Times New Roman" w:hAnsi="Verdana"/>
                <w:b/>
                <w:sz w:val="20"/>
                <w:lang w:eastAsia="en-US"/>
              </w:rPr>
            </w:pPr>
            <w:r w:rsidRPr="00AE544D">
              <w:rPr>
                <w:rFonts w:ascii="Verdana" w:eastAsia="Times New Roman" w:hAnsi="Verdana"/>
                <w:b/>
                <w:sz w:val="20"/>
                <w:lang w:eastAsia="en-US"/>
              </w:rPr>
              <w:t>Eur be PVM</w:t>
            </w:r>
          </w:p>
        </w:tc>
      </w:tr>
      <w:tr w:rsidR="000855B4" w:rsidRPr="00AE544D" w14:paraId="022A3DBA" w14:textId="77777777" w:rsidTr="003F6608">
        <w:trPr>
          <w:trHeight w:val="253"/>
        </w:trPr>
        <w:tc>
          <w:tcPr>
            <w:tcW w:w="709" w:type="dxa"/>
          </w:tcPr>
          <w:p w14:paraId="5D741689" w14:textId="61D03557" w:rsidR="000855B4" w:rsidRPr="00AE544D" w:rsidRDefault="000855B4" w:rsidP="000855B4">
            <w:pPr>
              <w:widowControl w:val="0"/>
              <w:autoSpaceDE w:val="0"/>
              <w:autoSpaceDN w:val="0"/>
              <w:spacing w:after="0" w:line="240" w:lineRule="auto"/>
              <w:ind w:left="15"/>
              <w:rPr>
                <w:rFonts w:ascii="Verdana" w:eastAsia="Times New Roman" w:hAnsi="Verdana"/>
                <w:sz w:val="20"/>
                <w:lang w:eastAsia="en-US"/>
              </w:rPr>
            </w:pPr>
            <w:r w:rsidRPr="00AE544D">
              <w:rPr>
                <w:rFonts w:ascii="Verdana" w:eastAsia="Times New Roman" w:hAnsi="Verdana"/>
                <w:w w:val="99"/>
                <w:sz w:val="20"/>
                <w:lang w:eastAsia="en-US"/>
              </w:rPr>
              <w:t>1</w:t>
            </w:r>
            <w:r w:rsidR="008679E9" w:rsidRPr="00AE544D">
              <w:rPr>
                <w:rFonts w:ascii="Verdana" w:eastAsia="Times New Roman" w:hAnsi="Verdana"/>
                <w:w w:val="99"/>
                <w:sz w:val="20"/>
                <w:lang w:eastAsia="en-US"/>
              </w:rPr>
              <w:t>.</w:t>
            </w:r>
          </w:p>
        </w:tc>
        <w:tc>
          <w:tcPr>
            <w:tcW w:w="4536" w:type="dxa"/>
          </w:tcPr>
          <w:p w14:paraId="499163CE" w14:textId="0A8586D9" w:rsidR="000855B4" w:rsidRPr="00AE544D" w:rsidRDefault="000855B4" w:rsidP="000855B4">
            <w:pPr>
              <w:widowControl w:val="0"/>
              <w:autoSpaceDE w:val="0"/>
              <w:autoSpaceDN w:val="0"/>
              <w:spacing w:after="0" w:line="240" w:lineRule="auto"/>
              <w:ind w:left="107"/>
              <w:rPr>
                <w:rFonts w:ascii="Verdana" w:eastAsia="Times New Roman" w:hAnsi="Verdana"/>
                <w:sz w:val="20"/>
                <w:lang w:eastAsia="en-US"/>
              </w:rPr>
            </w:pPr>
            <w:r w:rsidRPr="00AE544D">
              <w:rPr>
                <w:rFonts w:ascii="Verdana" w:eastAsia="Times New Roman" w:hAnsi="Verdana"/>
                <w:sz w:val="20"/>
                <w:lang w:eastAsia="en-US"/>
              </w:rPr>
              <w:t>Saugaus informacijos apsikeitimo programinės įrangos Sec@GW technin</w:t>
            </w:r>
            <w:r w:rsidR="004637F6" w:rsidRPr="00AE544D">
              <w:rPr>
                <w:rFonts w:ascii="Verdana" w:eastAsia="Times New Roman" w:hAnsi="Verdana"/>
                <w:sz w:val="20"/>
                <w:lang w:eastAsia="en-US"/>
              </w:rPr>
              <w:t>ės priežiūros</w:t>
            </w:r>
            <w:r w:rsidRPr="00AE544D">
              <w:rPr>
                <w:rFonts w:ascii="Verdana" w:eastAsia="Times New Roman" w:hAnsi="Verdana"/>
                <w:sz w:val="20"/>
                <w:lang w:eastAsia="en-US"/>
              </w:rPr>
              <w:t xml:space="preserve"> paslaugos </w:t>
            </w:r>
          </w:p>
        </w:tc>
        <w:tc>
          <w:tcPr>
            <w:tcW w:w="1276" w:type="dxa"/>
          </w:tcPr>
          <w:p w14:paraId="69AEAE19" w14:textId="77777777" w:rsidR="000855B4" w:rsidRPr="00AE544D" w:rsidRDefault="000855B4" w:rsidP="000855B4">
            <w:pPr>
              <w:widowControl w:val="0"/>
              <w:autoSpaceDE w:val="0"/>
              <w:autoSpaceDN w:val="0"/>
              <w:spacing w:after="0" w:line="240" w:lineRule="auto"/>
              <w:ind w:left="6"/>
              <w:jc w:val="center"/>
              <w:rPr>
                <w:rFonts w:ascii="Verdana" w:eastAsia="Times New Roman" w:hAnsi="Verdana"/>
                <w:sz w:val="20"/>
                <w:lang w:eastAsia="en-US"/>
              </w:rPr>
            </w:pPr>
            <w:r w:rsidRPr="00AE544D">
              <w:rPr>
                <w:rFonts w:ascii="Verdana" w:eastAsia="Times New Roman" w:hAnsi="Verdana"/>
                <w:sz w:val="20"/>
                <w:lang w:eastAsia="en-US"/>
              </w:rPr>
              <w:t>mėn.</w:t>
            </w:r>
          </w:p>
        </w:tc>
        <w:tc>
          <w:tcPr>
            <w:tcW w:w="1276" w:type="dxa"/>
          </w:tcPr>
          <w:p w14:paraId="6D59F43C" w14:textId="77777777" w:rsidR="000855B4" w:rsidRPr="00AE544D" w:rsidRDefault="000855B4" w:rsidP="000855B4">
            <w:pPr>
              <w:widowControl w:val="0"/>
              <w:autoSpaceDE w:val="0"/>
              <w:autoSpaceDN w:val="0"/>
              <w:spacing w:after="0" w:line="240" w:lineRule="auto"/>
              <w:ind w:left="114" w:right="107"/>
              <w:jc w:val="center"/>
              <w:rPr>
                <w:rFonts w:ascii="Verdana" w:eastAsia="Times New Roman" w:hAnsi="Verdana"/>
                <w:sz w:val="20"/>
                <w:lang w:eastAsia="en-US"/>
              </w:rPr>
            </w:pPr>
            <w:r w:rsidRPr="00AE544D">
              <w:rPr>
                <w:rFonts w:ascii="Verdana" w:eastAsia="Times New Roman" w:hAnsi="Verdana"/>
                <w:sz w:val="20"/>
                <w:lang w:val="en-US" w:eastAsia="en-US"/>
              </w:rPr>
              <w:t>36</w:t>
            </w:r>
          </w:p>
        </w:tc>
        <w:tc>
          <w:tcPr>
            <w:tcW w:w="1984" w:type="dxa"/>
          </w:tcPr>
          <w:p w14:paraId="2EFB8501" w14:textId="77777777" w:rsidR="000855B4" w:rsidRPr="00AE544D" w:rsidRDefault="000855B4" w:rsidP="000855B4">
            <w:pPr>
              <w:widowControl w:val="0"/>
              <w:autoSpaceDE w:val="0"/>
              <w:autoSpaceDN w:val="0"/>
              <w:spacing w:after="0" w:line="240" w:lineRule="auto"/>
              <w:ind w:right="283"/>
              <w:jc w:val="right"/>
              <w:rPr>
                <w:rFonts w:ascii="Verdana" w:eastAsia="Times New Roman" w:hAnsi="Verdana"/>
                <w:sz w:val="20"/>
                <w:lang w:eastAsia="en-US"/>
              </w:rPr>
            </w:pPr>
          </w:p>
        </w:tc>
      </w:tr>
      <w:tr w:rsidR="000855B4" w:rsidRPr="00AE544D" w14:paraId="5769FC28" w14:textId="77777777" w:rsidTr="003F6608">
        <w:trPr>
          <w:trHeight w:val="253"/>
        </w:trPr>
        <w:tc>
          <w:tcPr>
            <w:tcW w:w="709" w:type="dxa"/>
          </w:tcPr>
          <w:p w14:paraId="298EAB30" w14:textId="77777777" w:rsidR="000855B4" w:rsidRPr="00AE544D" w:rsidRDefault="000855B4" w:rsidP="000855B4">
            <w:pPr>
              <w:widowControl w:val="0"/>
              <w:autoSpaceDE w:val="0"/>
              <w:autoSpaceDN w:val="0"/>
              <w:spacing w:after="0" w:line="240" w:lineRule="auto"/>
              <w:ind w:left="15"/>
              <w:rPr>
                <w:rFonts w:ascii="Verdana" w:eastAsia="Times New Roman" w:hAnsi="Verdana"/>
                <w:w w:val="99"/>
                <w:sz w:val="20"/>
                <w:lang w:eastAsia="en-US"/>
              </w:rPr>
            </w:pPr>
            <w:r w:rsidRPr="00AE544D">
              <w:rPr>
                <w:rFonts w:ascii="Verdana" w:eastAsia="Times New Roman" w:hAnsi="Verdana"/>
                <w:w w:val="99"/>
                <w:sz w:val="20"/>
                <w:lang w:eastAsia="en-US"/>
              </w:rPr>
              <w:t>2.</w:t>
            </w:r>
          </w:p>
        </w:tc>
        <w:tc>
          <w:tcPr>
            <w:tcW w:w="4536" w:type="dxa"/>
          </w:tcPr>
          <w:p w14:paraId="614A2721" w14:textId="77777777" w:rsidR="000855B4" w:rsidRPr="00AE544D" w:rsidRDefault="000855B4" w:rsidP="000855B4">
            <w:pPr>
              <w:widowControl w:val="0"/>
              <w:autoSpaceDE w:val="0"/>
              <w:autoSpaceDN w:val="0"/>
              <w:spacing w:after="0" w:line="240" w:lineRule="auto"/>
              <w:ind w:left="107"/>
              <w:rPr>
                <w:rFonts w:ascii="Verdana" w:eastAsia="Times New Roman" w:hAnsi="Verdana"/>
                <w:sz w:val="20"/>
                <w:lang w:eastAsia="en-US"/>
              </w:rPr>
            </w:pPr>
            <w:r w:rsidRPr="00AE544D">
              <w:rPr>
                <w:rFonts w:ascii="Verdana" w:eastAsia="Times New Roman" w:hAnsi="Verdana"/>
                <w:sz w:val="20"/>
                <w:lang w:eastAsia="en-US"/>
              </w:rPr>
              <w:t>Saugaus informacijos apsikeitimo programinės įrangos Sec@GW papildomos licencijos  su 36 mėn. palaikymu</w:t>
            </w:r>
          </w:p>
        </w:tc>
        <w:tc>
          <w:tcPr>
            <w:tcW w:w="1276" w:type="dxa"/>
          </w:tcPr>
          <w:p w14:paraId="74CC13E6" w14:textId="77777777" w:rsidR="000855B4" w:rsidRPr="00AE544D" w:rsidRDefault="000855B4" w:rsidP="000855B4">
            <w:pPr>
              <w:widowControl w:val="0"/>
              <w:autoSpaceDE w:val="0"/>
              <w:autoSpaceDN w:val="0"/>
              <w:spacing w:after="0" w:line="240" w:lineRule="auto"/>
              <w:ind w:left="6"/>
              <w:jc w:val="center"/>
              <w:rPr>
                <w:rFonts w:ascii="Verdana" w:eastAsia="Times New Roman" w:hAnsi="Verdana"/>
                <w:sz w:val="20"/>
                <w:lang w:eastAsia="en-US"/>
              </w:rPr>
            </w:pPr>
            <w:r w:rsidRPr="00AE544D">
              <w:rPr>
                <w:rFonts w:ascii="Verdana" w:eastAsia="Times New Roman" w:hAnsi="Verdana"/>
                <w:sz w:val="20"/>
                <w:lang w:eastAsia="en-US"/>
              </w:rPr>
              <w:t>vnt.</w:t>
            </w:r>
          </w:p>
        </w:tc>
        <w:tc>
          <w:tcPr>
            <w:tcW w:w="1276" w:type="dxa"/>
          </w:tcPr>
          <w:p w14:paraId="54244282" w14:textId="77777777" w:rsidR="000855B4" w:rsidRPr="00AE544D" w:rsidRDefault="000855B4" w:rsidP="000855B4">
            <w:pPr>
              <w:widowControl w:val="0"/>
              <w:autoSpaceDE w:val="0"/>
              <w:autoSpaceDN w:val="0"/>
              <w:spacing w:after="0" w:line="240" w:lineRule="auto"/>
              <w:ind w:left="114" w:right="107"/>
              <w:jc w:val="center"/>
              <w:rPr>
                <w:rFonts w:ascii="Verdana" w:eastAsia="Times New Roman" w:hAnsi="Verdana"/>
                <w:sz w:val="20"/>
                <w:lang w:eastAsia="en-US"/>
              </w:rPr>
            </w:pPr>
            <w:r w:rsidRPr="00AE544D">
              <w:rPr>
                <w:rFonts w:ascii="Verdana" w:eastAsia="Times New Roman" w:hAnsi="Verdana"/>
                <w:sz w:val="20"/>
                <w:lang w:eastAsia="en-US"/>
              </w:rPr>
              <w:t>3</w:t>
            </w:r>
          </w:p>
        </w:tc>
        <w:tc>
          <w:tcPr>
            <w:tcW w:w="1984" w:type="dxa"/>
          </w:tcPr>
          <w:p w14:paraId="0E185B0F" w14:textId="77777777" w:rsidR="000855B4" w:rsidRPr="00AE544D" w:rsidRDefault="000855B4" w:rsidP="000855B4">
            <w:pPr>
              <w:widowControl w:val="0"/>
              <w:autoSpaceDE w:val="0"/>
              <w:autoSpaceDN w:val="0"/>
              <w:spacing w:after="0" w:line="240" w:lineRule="auto"/>
              <w:ind w:right="283"/>
              <w:jc w:val="right"/>
              <w:rPr>
                <w:rFonts w:ascii="Verdana" w:eastAsia="Times New Roman" w:hAnsi="Verdana"/>
                <w:sz w:val="20"/>
                <w:lang w:eastAsia="en-US"/>
              </w:rPr>
            </w:pPr>
          </w:p>
        </w:tc>
      </w:tr>
      <w:tr w:rsidR="000855B4" w:rsidRPr="00AE544D" w14:paraId="11234D9F" w14:textId="77777777" w:rsidTr="003F6608">
        <w:trPr>
          <w:trHeight w:val="256"/>
        </w:trPr>
        <w:tc>
          <w:tcPr>
            <w:tcW w:w="7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B5CBB" w14:textId="77777777" w:rsidR="000855B4" w:rsidRPr="00AE544D" w:rsidRDefault="000855B4" w:rsidP="000855B4">
            <w:pPr>
              <w:widowControl w:val="0"/>
              <w:autoSpaceDE w:val="0"/>
              <w:autoSpaceDN w:val="0"/>
              <w:spacing w:after="0" w:line="240" w:lineRule="auto"/>
              <w:jc w:val="right"/>
              <w:rPr>
                <w:rFonts w:ascii="Verdana" w:eastAsia="Times New Roman" w:hAnsi="Verdana"/>
                <w:b/>
                <w:sz w:val="20"/>
                <w:lang w:eastAsia="en-US"/>
              </w:rPr>
            </w:pPr>
            <w:r w:rsidRPr="00AE544D">
              <w:rPr>
                <w:rFonts w:ascii="Verdana" w:eastAsia="Times New Roman" w:hAnsi="Verdana"/>
                <w:b/>
                <w:sz w:val="20"/>
                <w:lang w:eastAsia="en-US"/>
              </w:rPr>
              <w:t>Viso be PVM, Eur</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12F61" w14:textId="77777777" w:rsidR="000855B4" w:rsidRPr="00AE544D" w:rsidRDefault="000855B4" w:rsidP="000855B4">
            <w:pPr>
              <w:widowControl w:val="0"/>
              <w:autoSpaceDE w:val="0"/>
              <w:autoSpaceDN w:val="0"/>
              <w:spacing w:after="0" w:line="224" w:lineRule="exact"/>
              <w:ind w:right="283"/>
              <w:jc w:val="right"/>
              <w:rPr>
                <w:rFonts w:ascii="Verdana" w:eastAsia="Times New Roman" w:hAnsi="Verdana"/>
                <w:b/>
                <w:sz w:val="20"/>
                <w:lang w:eastAsia="en-US"/>
              </w:rPr>
            </w:pPr>
          </w:p>
        </w:tc>
      </w:tr>
      <w:tr w:rsidR="000855B4" w:rsidRPr="00AE544D" w14:paraId="2DA0FC80" w14:textId="77777777" w:rsidTr="003F6608">
        <w:trPr>
          <w:trHeight w:val="256"/>
        </w:trPr>
        <w:tc>
          <w:tcPr>
            <w:tcW w:w="7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574C7" w14:textId="6B5B05E1" w:rsidR="000855B4" w:rsidRPr="00AE544D" w:rsidRDefault="008531D7" w:rsidP="008531D7">
            <w:pPr>
              <w:widowControl w:val="0"/>
              <w:tabs>
                <w:tab w:val="left" w:pos="5322"/>
                <w:tab w:val="right" w:pos="7787"/>
              </w:tabs>
              <w:autoSpaceDE w:val="0"/>
              <w:autoSpaceDN w:val="0"/>
              <w:spacing w:after="0" w:line="240" w:lineRule="auto"/>
              <w:rPr>
                <w:rFonts w:ascii="Verdana" w:eastAsia="Times New Roman" w:hAnsi="Verdana"/>
                <w:sz w:val="20"/>
                <w:lang w:eastAsia="en-US"/>
              </w:rPr>
            </w:pPr>
            <w:r w:rsidRPr="00AE544D">
              <w:rPr>
                <w:rFonts w:ascii="Verdana" w:eastAsia="Times New Roman" w:hAnsi="Verdana"/>
                <w:b/>
                <w:sz w:val="20"/>
                <w:lang w:eastAsia="en-US"/>
              </w:rPr>
              <w:tab/>
            </w:r>
            <w:r w:rsidRPr="00AE544D">
              <w:rPr>
                <w:rFonts w:ascii="Verdana" w:eastAsia="Times New Roman" w:hAnsi="Verdana"/>
                <w:b/>
                <w:sz w:val="20"/>
                <w:lang w:eastAsia="en-US"/>
              </w:rPr>
              <w:tab/>
            </w:r>
            <w:r w:rsidR="00506F37">
              <w:rPr>
                <w:rFonts w:ascii="Verdana" w:eastAsia="Times New Roman" w:hAnsi="Verdana"/>
                <w:b/>
                <w:sz w:val="20"/>
                <w:lang w:eastAsia="en-US"/>
              </w:rPr>
              <w:t>*</w:t>
            </w:r>
            <w:r w:rsidR="000855B4" w:rsidRPr="00AE544D">
              <w:rPr>
                <w:rFonts w:ascii="Verdana" w:eastAsia="Times New Roman" w:hAnsi="Verdana"/>
                <w:b/>
                <w:sz w:val="20"/>
                <w:lang w:eastAsia="en-US"/>
              </w:rPr>
              <w:t>PVM 21%, Eur</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DA99E" w14:textId="77777777" w:rsidR="000855B4" w:rsidRPr="00AE544D" w:rsidRDefault="000855B4" w:rsidP="000855B4">
            <w:pPr>
              <w:widowControl w:val="0"/>
              <w:autoSpaceDE w:val="0"/>
              <w:autoSpaceDN w:val="0"/>
              <w:spacing w:after="0" w:line="224" w:lineRule="exact"/>
              <w:ind w:right="283"/>
              <w:jc w:val="right"/>
              <w:rPr>
                <w:rFonts w:ascii="Verdana" w:eastAsia="Times New Roman" w:hAnsi="Verdana"/>
                <w:b/>
                <w:sz w:val="20"/>
                <w:lang w:eastAsia="en-US"/>
              </w:rPr>
            </w:pPr>
          </w:p>
        </w:tc>
      </w:tr>
      <w:tr w:rsidR="000855B4" w:rsidRPr="00AE544D" w14:paraId="50D87CCB" w14:textId="77777777" w:rsidTr="003F6608">
        <w:trPr>
          <w:trHeight w:val="253"/>
        </w:trPr>
        <w:tc>
          <w:tcPr>
            <w:tcW w:w="7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375C5" w14:textId="77777777" w:rsidR="000855B4" w:rsidRPr="00AE544D" w:rsidRDefault="000855B4" w:rsidP="000855B4">
            <w:pPr>
              <w:widowControl w:val="0"/>
              <w:autoSpaceDE w:val="0"/>
              <w:autoSpaceDN w:val="0"/>
              <w:spacing w:after="0" w:line="240" w:lineRule="auto"/>
              <w:jc w:val="right"/>
              <w:rPr>
                <w:rFonts w:ascii="Verdana" w:eastAsia="Times New Roman" w:hAnsi="Verdana"/>
                <w:sz w:val="20"/>
                <w:lang w:eastAsia="en-US"/>
              </w:rPr>
            </w:pPr>
            <w:r w:rsidRPr="00AE544D">
              <w:rPr>
                <w:rFonts w:ascii="Verdana" w:eastAsia="Times New Roman" w:hAnsi="Verdana"/>
                <w:b/>
                <w:sz w:val="20"/>
                <w:lang w:eastAsia="en-US"/>
              </w:rPr>
              <w:t>Viso su PVM, Eur</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9D40A" w14:textId="77777777" w:rsidR="000855B4" w:rsidRPr="00AE544D" w:rsidRDefault="000855B4" w:rsidP="000855B4">
            <w:pPr>
              <w:widowControl w:val="0"/>
              <w:autoSpaceDE w:val="0"/>
              <w:autoSpaceDN w:val="0"/>
              <w:spacing w:after="0" w:line="240" w:lineRule="auto"/>
              <w:ind w:right="283"/>
              <w:jc w:val="right"/>
              <w:rPr>
                <w:rFonts w:ascii="Verdana" w:eastAsia="Times New Roman" w:hAnsi="Verdana"/>
                <w:b/>
                <w:sz w:val="20"/>
                <w:lang w:eastAsia="en-US"/>
              </w:rPr>
            </w:pPr>
          </w:p>
        </w:tc>
      </w:tr>
    </w:tbl>
    <w:p w14:paraId="194D0B26" w14:textId="77777777" w:rsidR="00536FEB" w:rsidRPr="00AE544D" w:rsidRDefault="00536FEB" w:rsidP="00D75299">
      <w:pPr>
        <w:spacing w:after="0" w:line="240" w:lineRule="auto"/>
        <w:jc w:val="both"/>
        <w:rPr>
          <w:rFonts w:ascii="Verdana" w:hAnsi="Verdana"/>
          <w:sz w:val="20"/>
        </w:rPr>
      </w:pPr>
    </w:p>
    <w:p w14:paraId="337487DC" w14:textId="1DFD76A9" w:rsidR="00536FEB" w:rsidRPr="00AE544D" w:rsidRDefault="00506F37" w:rsidP="00D75299">
      <w:pPr>
        <w:spacing w:after="0" w:line="240" w:lineRule="auto"/>
        <w:ind w:firstLine="709"/>
        <w:jc w:val="both"/>
        <w:rPr>
          <w:rFonts w:ascii="Verdana" w:eastAsia="Times New Roman" w:hAnsi="Verdana"/>
          <w:sz w:val="20"/>
          <w:lang w:eastAsia="en-US"/>
        </w:rPr>
      </w:pPr>
      <w:r>
        <w:rPr>
          <w:rFonts w:ascii="Verdana" w:eastAsia="Times New Roman" w:hAnsi="Verdana"/>
          <w:color w:val="000000"/>
          <w:sz w:val="20"/>
          <w:lang w:eastAsia="en-US"/>
        </w:rPr>
        <w:t>*</w:t>
      </w:r>
      <w:r w:rsidR="00536FEB" w:rsidRPr="00AE544D">
        <w:rPr>
          <w:rFonts w:ascii="Verdana" w:eastAsia="Times New Roman" w:hAnsi="Verdana"/>
          <w:color w:val="000000"/>
          <w:sz w:val="20"/>
          <w:lang w:eastAsia="en-US"/>
        </w:rPr>
        <w:t>Kai pagal galiojančius teisės aktus tiekėjui nereikia mokėti PVM, jis nurodo priežastis, dėl kurių PVM nemoka</w:t>
      </w:r>
      <w:r w:rsidR="009E1410" w:rsidRPr="00AE544D">
        <w:rPr>
          <w:rFonts w:ascii="Verdana" w:eastAsia="Times New Roman" w:hAnsi="Verdana"/>
          <w:sz w:val="20"/>
          <w:lang w:eastAsia="en-US"/>
        </w:rPr>
        <w:t xml:space="preserve"> </w:t>
      </w:r>
      <w:r w:rsidR="00536FEB" w:rsidRPr="00AE544D">
        <w:rPr>
          <w:rFonts w:ascii="Verdana" w:eastAsia="Times New Roman" w:hAnsi="Verdana"/>
          <w:sz w:val="20"/>
          <w:lang w:eastAsia="en-US"/>
        </w:rPr>
        <w:t>_____</w:t>
      </w:r>
      <w:r w:rsidR="009E1410" w:rsidRPr="00AE544D">
        <w:rPr>
          <w:rFonts w:ascii="Verdana" w:eastAsia="Times New Roman" w:hAnsi="Verdana"/>
          <w:sz w:val="20"/>
          <w:lang w:eastAsia="en-US"/>
        </w:rPr>
        <w:t>_________.</w:t>
      </w:r>
    </w:p>
    <w:p w14:paraId="2733A5C2" w14:textId="77777777" w:rsidR="00536FEB" w:rsidRPr="00AE544D" w:rsidRDefault="00536FEB" w:rsidP="00D75299">
      <w:pPr>
        <w:spacing w:after="0" w:line="240" w:lineRule="auto"/>
        <w:ind w:right="282"/>
        <w:jc w:val="both"/>
        <w:rPr>
          <w:rFonts w:ascii="Verdana" w:eastAsia="Times New Roman" w:hAnsi="Verdana"/>
          <w:sz w:val="20"/>
          <w:lang w:eastAsia="en-US"/>
        </w:rPr>
      </w:pPr>
    </w:p>
    <w:p w14:paraId="6AADA09B" w14:textId="2D92DC3D" w:rsidR="00536FEB" w:rsidRPr="00AE544D" w:rsidRDefault="004479CD" w:rsidP="00D75299">
      <w:pPr>
        <w:spacing w:after="0" w:line="240" w:lineRule="auto"/>
        <w:ind w:right="120"/>
        <w:jc w:val="both"/>
        <w:rPr>
          <w:rFonts w:ascii="Verdana" w:hAnsi="Verdana"/>
          <w:b/>
          <w:sz w:val="20"/>
          <w:lang w:eastAsia="en-US"/>
        </w:rPr>
      </w:pPr>
      <w:r w:rsidRPr="00AE544D">
        <w:rPr>
          <w:rFonts w:ascii="Verdana" w:hAnsi="Verdana"/>
          <w:b/>
          <w:sz w:val="20"/>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Paslaugos visiškai atitinka Pirkimo dokumentuose nustatytus reikalavimus ir kad visa pasiūlyme pateikta informacija yra teisinga, atitinka tikrovę ir apima viską, ko reikia, kad sutartis būtų tinkamai įvykdyta. Teikdami šį pasiūlymą, įsipareigojame perkančiajai organizacijai, kad pirkimo sutartį vykdys tik teisę verstis atitinkama veikla turintys asmenys (pasirenkama, kai pirkimo metu tiekėjo kvalifikacija tikrinama ne visa apimtimi).</w:t>
      </w:r>
    </w:p>
    <w:p w14:paraId="7C34169B" w14:textId="77777777" w:rsidR="00903B1B" w:rsidRPr="00AE544D" w:rsidRDefault="00903B1B" w:rsidP="00D75299">
      <w:pPr>
        <w:spacing w:after="0" w:line="240" w:lineRule="auto"/>
        <w:ind w:right="120"/>
        <w:jc w:val="both"/>
        <w:rPr>
          <w:rFonts w:ascii="Verdana" w:hAnsi="Verdana"/>
          <w:b/>
          <w:sz w:val="20"/>
          <w:lang w:eastAsia="en-US"/>
        </w:rPr>
      </w:pPr>
    </w:p>
    <w:p w14:paraId="2B6D98AA" w14:textId="1BDC5C78" w:rsidR="00536FEB" w:rsidRPr="00AE544D" w:rsidRDefault="00536FEB" w:rsidP="00D75299">
      <w:pPr>
        <w:spacing w:after="0" w:line="240" w:lineRule="auto"/>
        <w:ind w:firstLine="709"/>
        <w:jc w:val="both"/>
        <w:rPr>
          <w:rFonts w:ascii="Verdana" w:hAnsi="Verdana"/>
          <w:sz w:val="20"/>
          <w:lang w:eastAsia="en-US"/>
        </w:rPr>
      </w:pPr>
      <w:r w:rsidRPr="00AE544D">
        <w:rPr>
          <w:rFonts w:ascii="Verdana" w:hAnsi="Verdana"/>
          <w:sz w:val="20"/>
          <w:lang w:eastAsia="en-US"/>
        </w:rPr>
        <w:t xml:space="preserve">Siūlomos </w:t>
      </w:r>
      <w:r w:rsidR="000C3A07" w:rsidRPr="00AE544D">
        <w:rPr>
          <w:rFonts w:ascii="Verdana" w:hAnsi="Verdana"/>
          <w:iCs/>
          <w:sz w:val="20"/>
          <w:lang w:eastAsia="en-US"/>
        </w:rPr>
        <w:t>paslaugos</w:t>
      </w:r>
      <w:r w:rsidR="007B0F60" w:rsidRPr="00AE544D">
        <w:rPr>
          <w:rFonts w:ascii="Verdana" w:hAnsi="Verdana"/>
          <w:iCs/>
          <w:sz w:val="20"/>
          <w:lang w:eastAsia="en-US"/>
        </w:rPr>
        <w:t>/prekės</w:t>
      </w:r>
      <w:r w:rsidRPr="00AE544D">
        <w:rPr>
          <w:rFonts w:ascii="Verdana" w:hAnsi="Verdana"/>
          <w:sz w:val="20"/>
          <w:lang w:eastAsia="en-US"/>
        </w:rPr>
        <w:t xml:space="preserve"> visiškai atitinka </w:t>
      </w:r>
      <w:r w:rsidR="00D64740" w:rsidRPr="00AE544D">
        <w:rPr>
          <w:rFonts w:ascii="Verdana" w:hAnsi="Verdana"/>
          <w:sz w:val="20"/>
          <w:lang w:eastAsia="en-US"/>
        </w:rPr>
        <w:t>P</w:t>
      </w:r>
      <w:r w:rsidRPr="00AE544D">
        <w:rPr>
          <w:rFonts w:ascii="Verdana" w:hAnsi="Verdana"/>
          <w:sz w:val="20"/>
          <w:lang w:eastAsia="en-US"/>
        </w:rPr>
        <w:t>irkimo dokumentuose nurodytus reikalavimus ir jų savybės tokios:</w:t>
      </w:r>
    </w:p>
    <w:p w14:paraId="1657AEFD" w14:textId="77777777" w:rsidR="00ED3466" w:rsidRPr="00AE544D" w:rsidRDefault="00ED3466" w:rsidP="00D75299">
      <w:pPr>
        <w:spacing w:after="0" w:line="240" w:lineRule="auto"/>
        <w:ind w:firstLine="709"/>
        <w:jc w:val="both"/>
        <w:rPr>
          <w:rFonts w:ascii="Verdana" w:hAnsi="Verdana"/>
          <w:sz w:val="20"/>
          <w:lang w:eastAsia="en-US"/>
        </w:rPr>
      </w:pPr>
    </w:p>
    <w:p w14:paraId="290CD082" w14:textId="725B3AEE" w:rsidR="00536FEB" w:rsidRPr="00AE544D" w:rsidRDefault="00536FEB" w:rsidP="00D75299">
      <w:pPr>
        <w:spacing w:after="0" w:line="240" w:lineRule="auto"/>
        <w:ind w:firstLine="142"/>
        <w:jc w:val="right"/>
        <w:rPr>
          <w:rFonts w:ascii="Verdana" w:hAnsi="Verdana"/>
          <w:b/>
          <w:sz w:val="20"/>
          <w:lang w:eastAsia="ar-SA"/>
        </w:rPr>
      </w:pPr>
      <w:r w:rsidRPr="00AE544D">
        <w:rPr>
          <w:rFonts w:ascii="Verdana" w:eastAsia="Times New Roman" w:hAnsi="Verdana"/>
          <w:b/>
          <w:sz w:val="20"/>
          <w:lang w:eastAsia="en-US"/>
        </w:rPr>
        <w:t>2 lentelė</w:t>
      </w:r>
      <w:r w:rsidR="00605262" w:rsidRPr="00AE544D">
        <w:rPr>
          <w:rFonts w:ascii="Verdana" w:eastAsia="Times New Roman" w:hAnsi="Verdana"/>
          <w:b/>
          <w:sz w:val="20"/>
          <w:lang w:eastAsia="en-US"/>
        </w:rPr>
        <w:t xml:space="preserve"> </w:t>
      </w:r>
      <w:r w:rsidR="00EB3818" w:rsidRPr="00AE544D">
        <w:rPr>
          <w:rFonts w:ascii="Verdana" w:eastAsia="Times New Roman" w:hAnsi="Verdana"/>
          <w:b/>
          <w:i/>
          <w:iCs/>
          <w:sz w:val="20"/>
          <w:lang w:eastAsia="en-US"/>
        </w:rPr>
        <w:t>(</w:t>
      </w:r>
      <w:r w:rsidR="001C7B6B">
        <w:rPr>
          <w:rFonts w:ascii="Verdana" w:eastAsia="Times New Roman" w:hAnsi="Verdana"/>
          <w:b/>
          <w:i/>
          <w:iCs/>
          <w:sz w:val="20"/>
          <w:lang w:eastAsia="en-US"/>
        </w:rPr>
        <w:t>tiekėj</w:t>
      </w:r>
      <w:r w:rsidR="006A3F70">
        <w:rPr>
          <w:rFonts w:ascii="Verdana" w:eastAsia="Times New Roman" w:hAnsi="Verdana"/>
          <w:b/>
          <w:i/>
          <w:iCs/>
          <w:sz w:val="20"/>
          <w:lang w:eastAsia="en-US"/>
        </w:rPr>
        <w:t xml:space="preserve">ų </w:t>
      </w:r>
      <w:r w:rsidR="00EB3818" w:rsidRPr="00AE544D">
        <w:rPr>
          <w:rFonts w:ascii="Verdana" w:eastAsia="Times New Roman" w:hAnsi="Verdana"/>
          <w:b/>
          <w:i/>
          <w:iCs/>
          <w:sz w:val="20"/>
          <w:lang w:eastAsia="en-US"/>
        </w:rPr>
        <w:t>pildymui)</w:t>
      </w:r>
      <w:r w:rsidRPr="00AE544D">
        <w:rPr>
          <w:rFonts w:ascii="Verdana" w:hAnsi="Verdana"/>
          <w:b/>
          <w:i/>
          <w:iCs/>
          <w:sz w:val="20"/>
          <w:lang w:eastAsia="ar-SA"/>
        </w:rPr>
        <w:t>*</w:t>
      </w:r>
    </w:p>
    <w:tbl>
      <w:tblPr>
        <w:tblW w:w="991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5415"/>
        <w:gridCol w:w="3515"/>
      </w:tblGrid>
      <w:tr w:rsidR="007B0F60" w:rsidRPr="00AE544D" w14:paraId="5A9A6BF2" w14:textId="77777777" w:rsidTr="003F6608">
        <w:trPr>
          <w:tblHeader/>
        </w:trPr>
        <w:tc>
          <w:tcPr>
            <w:tcW w:w="981" w:type="dxa"/>
            <w:tcBorders>
              <w:bottom w:val="single" w:sz="4" w:space="0" w:color="auto"/>
            </w:tcBorders>
            <w:vAlign w:val="center"/>
          </w:tcPr>
          <w:p w14:paraId="6AC2E83A" w14:textId="77777777" w:rsidR="007B0F60" w:rsidRPr="00AE544D" w:rsidRDefault="007B0F60" w:rsidP="007B0F60">
            <w:pPr>
              <w:spacing w:after="0" w:line="240" w:lineRule="auto"/>
              <w:jc w:val="center"/>
              <w:rPr>
                <w:rFonts w:ascii="Verdana" w:eastAsia="Times New Roman" w:hAnsi="Verdana"/>
                <w:b/>
                <w:sz w:val="20"/>
                <w:lang w:eastAsia="en-US"/>
              </w:rPr>
            </w:pPr>
            <w:bookmarkStart w:id="26" w:name="_Hlk184117892"/>
            <w:r w:rsidRPr="00AE544D">
              <w:rPr>
                <w:rFonts w:ascii="Verdana" w:eastAsia="Times New Roman" w:hAnsi="Verdana"/>
                <w:b/>
                <w:sz w:val="20"/>
                <w:lang w:eastAsia="en-US"/>
              </w:rPr>
              <w:t>Eil. Nr.</w:t>
            </w:r>
          </w:p>
        </w:tc>
        <w:tc>
          <w:tcPr>
            <w:tcW w:w="5415" w:type="dxa"/>
            <w:tcBorders>
              <w:bottom w:val="single" w:sz="4" w:space="0" w:color="auto"/>
            </w:tcBorders>
            <w:vAlign w:val="center"/>
          </w:tcPr>
          <w:p w14:paraId="5253DD19" w14:textId="77777777" w:rsidR="007B0F60" w:rsidRPr="00AE544D" w:rsidRDefault="007B0F60" w:rsidP="007B0F60">
            <w:pPr>
              <w:spacing w:after="0" w:line="240" w:lineRule="auto"/>
              <w:jc w:val="center"/>
              <w:rPr>
                <w:rFonts w:ascii="Verdana" w:eastAsia="Times New Roman" w:hAnsi="Verdana"/>
                <w:b/>
                <w:sz w:val="20"/>
                <w:lang w:eastAsia="en-US"/>
              </w:rPr>
            </w:pPr>
            <w:r w:rsidRPr="00AE544D">
              <w:rPr>
                <w:rFonts w:ascii="Verdana" w:eastAsia="Times New Roman" w:hAnsi="Verdana"/>
                <w:b/>
                <w:sz w:val="20"/>
                <w:lang w:eastAsia="en-US"/>
              </w:rPr>
              <w:t>Techniniai reikalavimai prekėms/paslaugoms</w:t>
            </w:r>
          </w:p>
        </w:tc>
        <w:tc>
          <w:tcPr>
            <w:tcW w:w="3515" w:type="dxa"/>
            <w:tcBorders>
              <w:bottom w:val="single" w:sz="4" w:space="0" w:color="auto"/>
            </w:tcBorders>
            <w:vAlign w:val="center"/>
          </w:tcPr>
          <w:p w14:paraId="7655F4BA" w14:textId="670A6627" w:rsidR="007B0F60" w:rsidRPr="00AE544D" w:rsidRDefault="008679E9" w:rsidP="007B0F60">
            <w:pPr>
              <w:spacing w:after="0" w:line="240" w:lineRule="auto"/>
              <w:jc w:val="center"/>
              <w:rPr>
                <w:rFonts w:ascii="Verdana" w:eastAsia="Times New Roman" w:hAnsi="Verdana"/>
                <w:b/>
                <w:sz w:val="20"/>
                <w:lang w:eastAsia="en-US"/>
              </w:rPr>
            </w:pPr>
            <w:r w:rsidRPr="00AE544D">
              <w:rPr>
                <w:rFonts w:ascii="Verdana" w:eastAsia="Times New Roman" w:hAnsi="Verdana"/>
                <w:b/>
                <w:sz w:val="20"/>
                <w:lang w:eastAsia="en-US"/>
              </w:rPr>
              <w:t>Si</w:t>
            </w:r>
            <w:r w:rsidR="00252173" w:rsidRPr="00AE544D">
              <w:rPr>
                <w:rFonts w:ascii="Verdana" w:eastAsia="Times New Roman" w:hAnsi="Verdana"/>
                <w:b/>
                <w:sz w:val="20"/>
                <w:lang w:eastAsia="en-US"/>
              </w:rPr>
              <w:t>ūloma rodiklio</w:t>
            </w:r>
            <w:r w:rsidR="007B0F60" w:rsidRPr="00AE544D">
              <w:rPr>
                <w:rFonts w:ascii="Verdana" w:eastAsia="Times New Roman" w:hAnsi="Verdana"/>
                <w:b/>
                <w:sz w:val="20"/>
                <w:lang w:eastAsia="en-US"/>
              </w:rPr>
              <w:t xml:space="preserve"> reikšmė (Nurodyti „Atitinka“ ar „Neatitinka“ arba konkrečią reikšmę, jei reikalaujama</w:t>
            </w:r>
          </w:p>
        </w:tc>
      </w:tr>
      <w:tr w:rsidR="008D3689" w:rsidRPr="00AE544D" w14:paraId="4C2CCA0C" w14:textId="77777777" w:rsidTr="003F6608">
        <w:trPr>
          <w:tblHeader/>
        </w:trPr>
        <w:tc>
          <w:tcPr>
            <w:tcW w:w="981" w:type="dxa"/>
            <w:tcBorders>
              <w:bottom w:val="single" w:sz="4" w:space="0" w:color="auto"/>
            </w:tcBorders>
            <w:vAlign w:val="center"/>
          </w:tcPr>
          <w:p w14:paraId="398511A3" w14:textId="62523B31" w:rsidR="008D3689" w:rsidRPr="00AE544D" w:rsidRDefault="008B6C10" w:rsidP="007B0F60">
            <w:pPr>
              <w:spacing w:after="0" w:line="240" w:lineRule="auto"/>
              <w:jc w:val="center"/>
              <w:rPr>
                <w:rFonts w:ascii="Verdana" w:eastAsia="Times New Roman" w:hAnsi="Verdana"/>
                <w:b/>
                <w:sz w:val="20"/>
                <w:lang w:eastAsia="en-US"/>
              </w:rPr>
            </w:pPr>
            <w:r w:rsidRPr="00AE544D">
              <w:rPr>
                <w:rFonts w:ascii="Verdana" w:eastAsia="Times New Roman" w:hAnsi="Verdana"/>
                <w:b/>
                <w:sz w:val="20"/>
                <w:lang w:eastAsia="en-US"/>
              </w:rPr>
              <w:t>1</w:t>
            </w:r>
          </w:p>
        </w:tc>
        <w:tc>
          <w:tcPr>
            <w:tcW w:w="5415" w:type="dxa"/>
            <w:tcBorders>
              <w:bottom w:val="single" w:sz="4" w:space="0" w:color="auto"/>
            </w:tcBorders>
            <w:vAlign w:val="center"/>
          </w:tcPr>
          <w:p w14:paraId="410268F7" w14:textId="07B5A524" w:rsidR="008D3689" w:rsidRPr="00AE544D" w:rsidRDefault="008B6C10" w:rsidP="007B0F60">
            <w:pPr>
              <w:spacing w:after="0" w:line="240" w:lineRule="auto"/>
              <w:jc w:val="center"/>
              <w:rPr>
                <w:rFonts w:ascii="Verdana" w:eastAsia="Times New Roman" w:hAnsi="Verdana"/>
                <w:b/>
                <w:sz w:val="20"/>
                <w:lang w:eastAsia="en-US"/>
              </w:rPr>
            </w:pPr>
            <w:r w:rsidRPr="00AE544D">
              <w:rPr>
                <w:rFonts w:ascii="Verdana" w:eastAsia="Times New Roman" w:hAnsi="Verdana"/>
                <w:b/>
                <w:sz w:val="20"/>
                <w:lang w:eastAsia="en-US"/>
              </w:rPr>
              <w:t>2</w:t>
            </w:r>
          </w:p>
        </w:tc>
        <w:tc>
          <w:tcPr>
            <w:tcW w:w="3515" w:type="dxa"/>
            <w:tcBorders>
              <w:bottom w:val="single" w:sz="4" w:space="0" w:color="auto"/>
            </w:tcBorders>
            <w:vAlign w:val="center"/>
          </w:tcPr>
          <w:p w14:paraId="1481A1E7" w14:textId="5E8CFD7D" w:rsidR="008D3689" w:rsidRPr="00AE544D" w:rsidRDefault="008B6C10" w:rsidP="007B0F60">
            <w:pPr>
              <w:spacing w:after="0" w:line="240" w:lineRule="auto"/>
              <w:jc w:val="center"/>
              <w:rPr>
                <w:rFonts w:ascii="Verdana" w:eastAsia="Times New Roman" w:hAnsi="Verdana"/>
                <w:b/>
                <w:sz w:val="20"/>
                <w:lang w:eastAsia="en-US"/>
              </w:rPr>
            </w:pPr>
            <w:r w:rsidRPr="00AE544D">
              <w:rPr>
                <w:rFonts w:ascii="Verdana" w:eastAsia="Times New Roman" w:hAnsi="Verdana"/>
                <w:b/>
                <w:sz w:val="20"/>
                <w:lang w:eastAsia="en-US"/>
              </w:rPr>
              <w:t>3</w:t>
            </w:r>
          </w:p>
        </w:tc>
      </w:tr>
      <w:tr w:rsidR="007B0F60" w:rsidRPr="00AE544D" w14:paraId="3FB487FA" w14:textId="77777777" w:rsidTr="003F6608">
        <w:tc>
          <w:tcPr>
            <w:tcW w:w="9911" w:type="dxa"/>
            <w:gridSpan w:val="3"/>
            <w:shd w:val="clear" w:color="auto" w:fill="auto"/>
          </w:tcPr>
          <w:p w14:paraId="712BFDCD" w14:textId="241391F5" w:rsidR="007B0F60" w:rsidRPr="00AE544D" w:rsidRDefault="007B0F60" w:rsidP="007B0F60">
            <w:pPr>
              <w:keepNext/>
              <w:widowControl w:val="0"/>
              <w:spacing w:after="0" w:line="240" w:lineRule="auto"/>
              <w:rPr>
                <w:rFonts w:ascii="Verdana" w:eastAsia="Times New Roman" w:hAnsi="Verdana"/>
                <w:b/>
                <w:sz w:val="20"/>
                <w:lang w:eastAsia="en-US"/>
              </w:rPr>
            </w:pPr>
            <w:r w:rsidRPr="00AE544D">
              <w:rPr>
                <w:rFonts w:ascii="Verdana" w:eastAsia="Times New Roman" w:hAnsi="Verdana"/>
                <w:b/>
                <w:sz w:val="20"/>
                <w:lang w:eastAsia="en-US"/>
              </w:rPr>
              <w:t xml:space="preserve">1. </w:t>
            </w:r>
            <w:r w:rsidR="000A0836" w:rsidRPr="00AE544D">
              <w:rPr>
                <w:rFonts w:ascii="Verdana" w:eastAsia="Times New Roman" w:hAnsi="Verdana"/>
                <w:b/>
                <w:sz w:val="20"/>
                <w:lang w:eastAsia="en-US"/>
              </w:rPr>
              <w:t>PO</w:t>
            </w:r>
            <w:r w:rsidRPr="00AE544D">
              <w:rPr>
                <w:rFonts w:ascii="Verdana" w:eastAsia="Times New Roman" w:hAnsi="Verdana"/>
                <w:b/>
                <w:sz w:val="20"/>
                <w:lang w:eastAsia="en-US"/>
              </w:rPr>
              <w:t xml:space="preserve"> turimos programinės įrangos pavadinimai ir kiekiai</w:t>
            </w:r>
          </w:p>
        </w:tc>
      </w:tr>
      <w:tr w:rsidR="007B0F60" w:rsidRPr="00AE544D" w14:paraId="32785872" w14:textId="77777777" w:rsidTr="003F6608">
        <w:trPr>
          <w:trHeight w:val="228"/>
        </w:trPr>
        <w:tc>
          <w:tcPr>
            <w:tcW w:w="981" w:type="dxa"/>
          </w:tcPr>
          <w:p w14:paraId="0BD147E2" w14:textId="77777777" w:rsidR="007B0F60" w:rsidRPr="00AE544D" w:rsidRDefault="007B0F60" w:rsidP="007B0F60">
            <w:pPr>
              <w:widowControl w:val="0"/>
              <w:tabs>
                <w:tab w:val="center" w:pos="4320"/>
                <w:tab w:val="right" w:pos="8640"/>
              </w:tabs>
              <w:spacing w:after="0" w:line="240" w:lineRule="auto"/>
              <w:jc w:val="center"/>
              <w:rPr>
                <w:rFonts w:ascii="Verdana" w:eastAsia="Times New Roman" w:hAnsi="Verdana"/>
                <w:sz w:val="20"/>
                <w:lang w:eastAsia="en-US"/>
              </w:rPr>
            </w:pPr>
            <w:r w:rsidRPr="00AE544D">
              <w:rPr>
                <w:rFonts w:ascii="Verdana" w:eastAsia="Times New Roman" w:hAnsi="Verdana"/>
                <w:sz w:val="20"/>
                <w:lang w:eastAsia="en-US"/>
              </w:rPr>
              <w:t>1.1.</w:t>
            </w:r>
          </w:p>
        </w:tc>
        <w:tc>
          <w:tcPr>
            <w:tcW w:w="5415" w:type="dxa"/>
          </w:tcPr>
          <w:p w14:paraId="76BF5635" w14:textId="77777777" w:rsidR="007B0F60" w:rsidRPr="00AE544D" w:rsidRDefault="007B0F60" w:rsidP="007B0F60">
            <w:pPr>
              <w:spacing w:after="0" w:line="240" w:lineRule="auto"/>
              <w:rPr>
                <w:rFonts w:ascii="Verdana" w:eastAsia="Times New Roman" w:hAnsi="Verdana"/>
                <w:sz w:val="20"/>
                <w:lang w:eastAsia="en-US"/>
              </w:rPr>
            </w:pPr>
            <w:r w:rsidRPr="00AE544D">
              <w:rPr>
                <w:rFonts w:ascii="Verdana" w:eastAsia="Times New Roman" w:hAnsi="Verdana"/>
                <w:sz w:val="20"/>
                <w:lang w:eastAsia="en-US"/>
              </w:rPr>
              <w:t>Saugaus informacijos apsikeitimo</w:t>
            </w:r>
            <w:r w:rsidRPr="00AE544D">
              <w:rPr>
                <w:rFonts w:ascii="Verdana" w:eastAsia="Times New Roman" w:hAnsi="Verdana"/>
                <w:color w:val="000000"/>
                <w:sz w:val="20"/>
              </w:rPr>
              <w:t xml:space="preserve"> programinės įrangos </w:t>
            </w:r>
            <w:r w:rsidRPr="00AE544D">
              <w:rPr>
                <w:rFonts w:ascii="Verdana" w:eastAsia="Times New Roman" w:hAnsi="Verdana"/>
                <w:i/>
                <w:sz w:val="20"/>
                <w:lang w:eastAsia="en-US"/>
              </w:rPr>
              <w:t>Sec@GW</w:t>
            </w:r>
            <w:r w:rsidRPr="00AE544D">
              <w:rPr>
                <w:rFonts w:ascii="Verdana" w:eastAsia="Times New Roman" w:hAnsi="Verdana"/>
                <w:sz w:val="20"/>
                <w:lang w:eastAsia="en-US"/>
              </w:rPr>
              <w:t xml:space="preserve"> licencija</w:t>
            </w:r>
          </w:p>
        </w:tc>
        <w:tc>
          <w:tcPr>
            <w:tcW w:w="3515" w:type="dxa"/>
          </w:tcPr>
          <w:p w14:paraId="255B166F" w14:textId="7C13F195" w:rsidR="007B0F60" w:rsidRPr="00AE544D" w:rsidRDefault="007B0F60" w:rsidP="007B0F60">
            <w:pPr>
              <w:widowControl w:val="0"/>
              <w:tabs>
                <w:tab w:val="center" w:pos="4320"/>
                <w:tab w:val="right" w:pos="8640"/>
              </w:tabs>
              <w:spacing w:after="0" w:line="240" w:lineRule="auto"/>
              <w:jc w:val="center"/>
              <w:rPr>
                <w:rFonts w:ascii="Verdana" w:eastAsia="Times New Roman" w:hAnsi="Verdana"/>
                <w:sz w:val="20"/>
                <w:lang w:eastAsia="en-US"/>
              </w:rPr>
            </w:pPr>
            <w:r w:rsidRPr="00AE544D">
              <w:rPr>
                <w:rFonts w:ascii="Verdana" w:eastAsia="Times New Roman" w:hAnsi="Verdana"/>
                <w:sz w:val="20"/>
                <w:lang w:eastAsia="en-US"/>
              </w:rPr>
              <w:t xml:space="preserve">1 vnt., bendra licencijos </w:t>
            </w:r>
            <w:r w:rsidR="00E101CF">
              <w:rPr>
                <w:rFonts w:ascii="Verdana" w:eastAsia="Times New Roman" w:hAnsi="Verdana"/>
                <w:sz w:val="20"/>
                <w:lang w:eastAsia="en-US"/>
              </w:rPr>
              <w:t>apimtis/</w:t>
            </w:r>
            <w:r w:rsidRPr="00AE544D">
              <w:rPr>
                <w:rFonts w:ascii="Verdana" w:eastAsia="Times New Roman" w:hAnsi="Verdana"/>
                <w:sz w:val="20"/>
                <w:lang w:eastAsia="en-US"/>
              </w:rPr>
              <w:t>vertė - 50 vartotojų</w:t>
            </w:r>
          </w:p>
        </w:tc>
      </w:tr>
      <w:tr w:rsidR="007B0F60" w:rsidRPr="00AE544D" w14:paraId="715C5CF0" w14:textId="77777777" w:rsidTr="003F6608">
        <w:trPr>
          <w:trHeight w:val="228"/>
        </w:trPr>
        <w:tc>
          <w:tcPr>
            <w:tcW w:w="981" w:type="dxa"/>
          </w:tcPr>
          <w:p w14:paraId="4DE5E920" w14:textId="26E04C6B" w:rsidR="007B0F60" w:rsidRPr="00AE544D" w:rsidRDefault="00C56EB0" w:rsidP="00714826">
            <w:pPr>
              <w:widowControl w:val="0"/>
              <w:tabs>
                <w:tab w:val="center" w:pos="4320"/>
                <w:tab w:val="right" w:pos="8640"/>
              </w:tabs>
              <w:spacing w:after="0" w:line="240" w:lineRule="auto"/>
              <w:rPr>
                <w:rFonts w:ascii="Verdana" w:eastAsia="Times New Roman" w:hAnsi="Verdana"/>
                <w:sz w:val="20"/>
                <w:lang w:val="en-US" w:eastAsia="en-US"/>
              </w:rPr>
            </w:pPr>
            <w:r w:rsidRPr="00AE544D">
              <w:rPr>
                <w:rFonts w:ascii="Verdana" w:eastAsia="Times New Roman" w:hAnsi="Verdana"/>
                <w:sz w:val="20"/>
                <w:lang w:val="en-US" w:eastAsia="en-US"/>
              </w:rPr>
              <w:t>1.2</w:t>
            </w:r>
          </w:p>
        </w:tc>
        <w:tc>
          <w:tcPr>
            <w:tcW w:w="5415" w:type="dxa"/>
          </w:tcPr>
          <w:p w14:paraId="082D570E" w14:textId="77777777" w:rsidR="007B0F60" w:rsidRPr="00AE544D" w:rsidRDefault="007B0F60" w:rsidP="007B0F60">
            <w:pPr>
              <w:spacing w:after="0" w:line="240" w:lineRule="auto"/>
              <w:rPr>
                <w:rFonts w:ascii="Verdana" w:eastAsia="Times New Roman" w:hAnsi="Verdana"/>
                <w:sz w:val="20"/>
                <w:lang w:eastAsia="en-US"/>
              </w:rPr>
            </w:pPr>
            <w:r w:rsidRPr="00AE544D">
              <w:rPr>
                <w:rFonts w:ascii="Verdana" w:eastAsia="Times New Roman" w:hAnsi="Verdana"/>
                <w:sz w:val="20"/>
                <w:lang w:eastAsia="en-US"/>
              </w:rPr>
              <w:t xml:space="preserve">Programinės įrangos gamintojas </w:t>
            </w:r>
          </w:p>
        </w:tc>
        <w:tc>
          <w:tcPr>
            <w:tcW w:w="3515" w:type="dxa"/>
          </w:tcPr>
          <w:p w14:paraId="4E71732D" w14:textId="77777777" w:rsidR="007B0F60" w:rsidRPr="00AE544D" w:rsidRDefault="007B0F60" w:rsidP="007B0F60">
            <w:pPr>
              <w:widowControl w:val="0"/>
              <w:tabs>
                <w:tab w:val="center" w:pos="4320"/>
                <w:tab w:val="right" w:pos="8640"/>
              </w:tabs>
              <w:spacing w:after="0" w:line="240" w:lineRule="auto"/>
              <w:jc w:val="center"/>
              <w:rPr>
                <w:rFonts w:ascii="Verdana" w:eastAsia="Times New Roman" w:hAnsi="Verdana"/>
                <w:sz w:val="20"/>
                <w:lang w:eastAsia="en-US"/>
              </w:rPr>
            </w:pPr>
            <w:r w:rsidRPr="00AE544D">
              <w:rPr>
                <w:rFonts w:ascii="Verdana" w:eastAsia="Times New Roman" w:hAnsi="Verdana"/>
                <w:sz w:val="20"/>
                <w:lang w:eastAsia="en-US"/>
              </w:rPr>
              <w:t>Deltagon</w:t>
            </w:r>
          </w:p>
        </w:tc>
      </w:tr>
      <w:tr w:rsidR="007B0F60" w:rsidRPr="00AE544D" w14:paraId="123150D8" w14:textId="77777777" w:rsidTr="003F6608">
        <w:trPr>
          <w:trHeight w:val="228"/>
        </w:trPr>
        <w:tc>
          <w:tcPr>
            <w:tcW w:w="9911" w:type="dxa"/>
            <w:gridSpan w:val="3"/>
          </w:tcPr>
          <w:p w14:paraId="7F6649FC" w14:textId="72A3AF04" w:rsidR="007B0F60" w:rsidRPr="0032777A" w:rsidRDefault="007B0F60" w:rsidP="0032777A">
            <w:pPr>
              <w:pStyle w:val="ListParagraph"/>
              <w:widowControl w:val="0"/>
              <w:numPr>
                <w:ilvl w:val="0"/>
                <w:numId w:val="58"/>
              </w:numPr>
              <w:tabs>
                <w:tab w:val="left" w:pos="327"/>
                <w:tab w:val="center" w:pos="4320"/>
                <w:tab w:val="right" w:pos="8640"/>
              </w:tabs>
              <w:spacing w:after="0" w:line="240" w:lineRule="auto"/>
              <w:rPr>
                <w:rFonts w:ascii="Verdana" w:eastAsia="Times New Roman" w:hAnsi="Verdana"/>
                <w:b/>
                <w:bCs/>
                <w:sz w:val="20"/>
              </w:rPr>
            </w:pPr>
            <w:r w:rsidRPr="0032777A">
              <w:rPr>
                <w:rFonts w:ascii="Verdana" w:eastAsia="Times New Roman" w:hAnsi="Verdana"/>
                <w:b/>
                <w:bCs/>
                <w:sz w:val="20"/>
              </w:rPr>
              <w:t>Papildomos saugaus informacijos apsikeitimo programinės įrangos Sec@GW licencijos</w:t>
            </w:r>
          </w:p>
        </w:tc>
      </w:tr>
      <w:tr w:rsidR="007B0F60" w:rsidRPr="00AE544D" w14:paraId="15FD1F81" w14:textId="77777777" w:rsidTr="003F6608">
        <w:trPr>
          <w:trHeight w:val="228"/>
        </w:trPr>
        <w:tc>
          <w:tcPr>
            <w:tcW w:w="981" w:type="dxa"/>
          </w:tcPr>
          <w:p w14:paraId="08F73189" w14:textId="2F92C5D2" w:rsidR="007B0F60" w:rsidRPr="00AE544D" w:rsidRDefault="00C56EB0" w:rsidP="008D0A3D">
            <w:pPr>
              <w:widowControl w:val="0"/>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2.1</w:t>
            </w:r>
          </w:p>
        </w:tc>
        <w:tc>
          <w:tcPr>
            <w:tcW w:w="5415" w:type="dxa"/>
          </w:tcPr>
          <w:p w14:paraId="0E33F7B1" w14:textId="6EEB6D23" w:rsidR="007B0F60" w:rsidRPr="00AE544D" w:rsidRDefault="007B0F60" w:rsidP="007B0F60">
            <w:pPr>
              <w:spacing w:after="0" w:line="240" w:lineRule="auto"/>
              <w:rPr>
                <w:rFonts w:ascii="Verdana" w:eastAsia="Times New Roman" w:hAnsi="Verdana"/>
                <w:sz w:val="20"/>
                <w:lang w:eastAsia="en-US"/>
              </w:rPr>
            </w:pPr>
            <w:r w:rsidRPr="00AE544D">
              <w:rPr>
                <w:rFonts w:ascii="Verdana" w:eastAsia="Times New Roman" w:hAnsi="Verdana"/>
                <w:sz w:val="20"/>
                <w:lang w:eastAsia="en-US"/>
              </w:rPr>
              <w:t>Saugaus informacijos apsikeitimo programinės įrangos Sec@GW arba lygiavertės licencijos</w:t>
            </w:r>
          </w:p>
        </w:tc>
        <w:tc>
          <w:tcPr>
            <w:tcW w:w="3515" w:type="dxa"/>
          </w:tcPr>
          <w:p w14:paraId="7AB1E723" w14:textId="77777777" w:rsidR="007B0F60" w:rsidRPr="00AE544D" w:rsidRDefault="007B0F60" w:rsidP="007B0F60">
            <w:pPr>
              <w:widowControl w:val="0"/>
              <w:tabs>
                <w:tab w:val="center" w:pos="4320"/>
                <w:tab w:val="right" w:pos="8640"/>
              </w:tabs>
              <w:spacing w:after="0" w:line="240" w:lineRule="auto"/>
              <w:jc w:val="center"/>
              <w:rPr>
                <w:rFonts w:ascii="Verdana" w:eastAsia="Times New Roman" w:hAnsi="Verdana"/>
                <w:sz w:val="20"/>
                <w:lang w:eastAsia="en-US"/>
              </w:rPr>
            </w:pPr>
            <w:r w:rsidRPr="00AE544D">
              <w:rPr>
                <w:rFonts w:ascii="Verdana" w:eastAsia="Times New Roman" w:hAnsi="Verdana"/>
                <w:sz w:val="20"/>
                <w:lang w:eastAsia="en-US"/>
              </w:rPr>
              <w:t>3 vnt.</w:t>
            </w:r>
          </w:p>
        </w:tc>
      </w:tr>
      <w:tr w:rsidR="007B0F60" w:rsidRPr="00AE544D" w14:paraId="116C2457" w14:textId="77777777" w:rsidTr="003F6608">
        <w:trPr>
          <w:trHeight w:val="228"/>
        </w:trPr>
        <w:tc>
          <w:tcPr>
            <w:tcW w:w="981" w:type="dxa"/>
          </w:tcPr>
          <w:p w14:paraId="2AAE6005" w14:textId="072F357B" w:rsidR="007B0F60" w:rsidRPr="00AE544D" w:rsidRDefault="00405939" w:rsidP="008D0A3D">
            <w:pPr>
              <w:widowControl w:val="0"/>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2.2</w:t>
            </w:r>
          </w:p>
        </w:tc>
        <w:tc>
          <w:tcPr>
            <w:tcW w:w="5415" w:type="dxa"/>
          </w:tcPr>
          <w:p w14:paraId="7EA67694" w14:textId="77777777" w:rsidR="007B0F60" w:rsidRPr="00AE544D" w:rsidRDefault="007B0F60" w:rsidP="007B0F60">
            <w:pPr>
              <w:spacing w:after="0" w:line="240" w:lineRule="auto"/>
              <w:rPr>
                <w:rFonts w:ascii="Verdana" w:eastAsia="Times New Roman" w:hAnsi="Verdana"/>
                <w:sz w:val="20"/>
                <w:lang w:eastAsia="en-US"/>
              </w:rPr>
            </w:pPr>
            <w:r w:rsidRPr="00AE544D">
              <w:rPr>
                <w:rFonts w:ascii="Verdana" w:eastAsia="Times New Roman" w:hAnsi="Verdana"/>
                <w:sz w:val="20"/>
                <w:lang w:eastAsia="en-US"/>
              </w:rPr>
              <w:t>Programinės įrangos gamintojas</w:t>
            </w:r>
          </w:p>
        </w:tc>
        <w:tc>
          <w:tcPr>
            <w:tcW w:w="3515" w:type="dxa"/>
          </w:tcPr>
          <w:p w14:paraId="53201901" w14:textId="77777777" w:rsidR="007B0F60" w:rsidRPr="00AE544D" w:rsidRDefault="007B0F60" w:rsidP="007B0F60">
            <w:pPr>
              <w:widowControl w:val="0"/>
              <w:tabs>
                <w:tab w:val="center" w:pos="4320"/>
                <w:tab w:val="right" w:pos="8640"/>
              </w:tabs>
              <w:spacing w:after="0" w:line="240" w:lineRule="auto"/>
              <w:jc w:val="center"/>
              <w:rPr>
                <w:rFonts w:ascii="Verdana" w:eastAsia="Times New Roman" w:hAnsi="Verdana"/>
                <w:i/>
                <w:sz w:val="20"/>
                <w:lang w:eastAsia="en-US"/>
              </w:rPr>
            </w:pPr>
            <w:r w:rsidRPr="00AE544D">
              <w:rPr>
                <w:rFonts w:ascii="Verdana" w:eastAsia="Times New Roman" w:hAnsi="Verdana"/>
                <w:i/>
                <w:sz w:val="20"/>
                <w:lang w:eastAsia="en-US"/>
              </w:rPr>
              <w:t>Nurodyti gamintoją</w:t>
            </w:r>
          </w:p>
        </w:tc>
      </w:tr>
      <w:tr w:rsidR="007B0F60" w:rsidRPr="00AE544D" w14:paraId="31865A8F" w14:textId="77777777" w:rsidTr="003F6608">
        <w:trPr>
          <w:trHeight w:val="228"/>
        </w:trPr>
        <w:tc>
          <w:tcPr>
            <w:tcW w:w="981" w:type="dxa"/>
          </w:tcPr>
          <w:p w14:paraId="7CBAE36F" w14:textId="385607E1" w:rsidR="007B0F60" w:rsidRPr="00AE544D" w:rsidRDefault="00405939" w:rsidP="008D0A3D">
            <w:pPr>
              <w:widowControl w:val="0"/>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2.3</w:t>
            </w:r>
          </w:p>
        </w:tc>
        <w:tc>
          <w:tcPr>
            <w:tcW w:w="5415" w:type="dxa"/>
          </w:tcPr>
          <w:p w14:paraId="28B4249E" w14:textId="5E24E60D" w:rsidR="007B0F60" w:rsidRPr="00AE544D" w:rsidRDefault="007B0F60" w:rsidP="007B0F60">
            <w:pPr>
              <w:spacing w:after="0" w:line="240" w:lineRule="auto"/>
              <w:rPr>
                <w:rFonts w:ascii="Verdana" w:eastAsia="Times New Roman" w:hAnsi="Verdana"/>
                <w:sz w:val="20"/>
                <w:lang w:eastAsia="en-US"/>
              </w:rPr>
            </w:pPr>
            <w:r w:rsidRPr="00AE544D">
              <w:rPr>
                <w:rFonts w:ascii="Verdana" w:eastAsia="Times New Roman" w:hAnsi="Verdana"/>
                <w:sz w:val="20"/>
                <w:lang w:eastAsia="en-US"/>
              </w:rPr>
              <w:t>Papildomų licencijų integracija</w:t>
            </w:r>
            <w:r w:rsidR="00405939" w:rsidRPr="00AE544D">
              <w:rPr>
                <w:rFonts w:ascii="Verdana" w:eastAsia="Times New Roman" w:hAnsi="Verdana"/>
                <w:sz w:val="20"/>
                <w:lang w:eastAsia="en-US"/>
              </w:rPr>
              <w:t>:</w:t>
            </w:r>
            <w:r w:rsidRPr="00AE544D">
              <w:rPr>
                <w:rFonts w:ascii="Verdana" w:eastAsia="Times New Roman" w:hAnsi="Verdana"/>
                <w:sz w:val="20"/>
                <w:lang w:eastAsia="en-US"/>
              </w:rPr>
              <w:t xml:space="preserve"> papildomos licencijos turi integruotis į PO naudojamų Saugaus informacijos apsikeitimo programinės įrangos Sec@GW licencijų visumą</w:t>
            </w:r>
          </w:p>
        </w:tc>
        <w:tc>
          <w:tcPr>
            <w:tcW w:w="3515" w:type="dxa"/>
          </w:tcPr>
          <w:p w14:paraId="7F4616B7" w14:textId="77777777" w:rsidR="002A0E67" w:rsidRPr="00AE544D" w:rsidRDefault="007B0F60" w:rsidP="002A0E67">
            <w:pPr>
              <w:widowControl w:val="0"/>
              <w:tabs>
                <w:tab w:val="left" w:pos="720"/>
                <w:tab w:val="center" w:pos="4320"/>
                <w:tab w:val="right" w:pos="8640"/>
              </w:tabs>
              <w:spacing w:after="0" w:line="240" w:lineRule="auto"/>
              <w:jc w:val="center"/>
              <w:rPr>
                <w:rFonts w:ascii="Verdana" w:eastAsia="Times New Roman" w:hAnsi="Verdana"/>
                <w:sz w:val="20"/>
                <w:lang w:eastAsia="en-US"/>
              </w:rPr>
            </w:pPr>
            <w:r w:rsidRPr="00AE544D">
              <w:rPr>
                <w:rFonts w:ascii="Verdana" w:eastAsia="Times New Roman" w:hAnsi="Verdana"/>
                <w:sz w:val="20"/>
                <w:lang w:eastAsia="en-US"/>
              </w:rPr>
              <w:t xml:space="preserve">Atitinka/Neatitinka </w:t>
            </w:r>
          </w:p>
          <w:p w14:paraId="21ED8EA7" w14:textId="571943AD" w:rsidR="007B0F60" w:rsidRPr="00AE544D" w:rsidRDefault="007B0F60" w:rsidP="002A0E67">
            <w:pPr>
              <w:widowControl w:val="0"/>
              <w:tabs>
                <w:tab w:val="left" w:pos="720"/>
                <w:tab w:val="center" w:pos="4320"/>
                <w:tab w:val="right" w:pos="8640"/>
              </w:tabs>
              <w:spacing w:after="0" w:line="240" w:lineRule="auto"/>
              <w:jc w:val="center"/>
              <w:rPr>
                <w:rFonts w:ascii="Verdana" w:eastAsia="Times New Roman" w:hAnsi="Verdana"/>
                <w:sz w:val="20"/>
                <w:lang w:eastAsia="en-US"/>
              </w:rPr>
            </w:pPr>
            <w:r w:rsidRPr="00AE544D">
              <w:rPr>
                <w:rFonts w:ascii="Verdana" w:eastAsia="Times New Roman" w:hAnsi="Verdana"/>
                <w:i/>
                <w:sz w:val="20"/>
                <w:lang w:eastAsia="en-US"/>
              </w:rPr>
              <w:t>(nereikalingą ištrinti)</w:t>
            </w:r>
          </w:p>
        </w:tc>
      </w:tr>
      <w:tr w:rsidR="007B0F60" w:rsidRPr="00AE544D" w14:paraId="41AF9032" w14:textId="77777777" w:rsidTr="003F6608">
        <w:trPr>
          <w:trHeight w:val="228"/>
        </w:trPr>
        <w:tc>
          <w:tcPr>
            <w:tcW w:w="981" w:type="dxa"/>
          </w:tcPr>
          <w:p w14:paraId="0A4CFB24" w14:textId="3D72EC56" w:rsidR="007B0F60" w:rsidRPr="00AE544D" w:rsidRDefault="002A6503" w:rsidP="008D0A3D">
            <w:pPr>
              <w:widowControl w:val="0"/>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2.4</w:t>
            </w:r>
          </w:p>
        </w:tc>
        <w:tc>
          <w:tcPr>
            <w:tcW w:w="5415" w:type="dxa"/>
          </w:tcPr>
          <w:p w14:paraId="464B49BA" w14:textId="2117B974" w:rsidR="007B0F60" w:rsidRPr="00AE544D" w:rsidRDefault="007B0F60" w:rsidP="007B0F60">
            <w:pPr>
              <w:spacing w:after="0" w:line="240" w:lineRule="auto"/>
              <w:rPr>
                <w:rFonts w:ascii="Verdana" w:eastAsia="Times New Roman" w:hAnsi="Verdana"/>
                <w:sz w:val="20"/>
                <w:lang w:eastAsia="en-US"/>
              </w:rPr>
            </w:pPr>
            <w:r w:rsidRPr="00AE544D">
              <w:rPr>
                <w:rFonts w:ascii="Verdana" w:eastAsia="Times New Roman" w:hAnsi="Verdana"/>
                <w:sz w:val="20"/>
                <w:lang w:eastAsia="en-US"/>
              </w:rPr>
              <w:t>Licencijų pateikimo terminas</w:t>
            </w:r>
            <w:r w:rsidR="002A0E67" w:rsidRPr="00AE544D">
              <w:rPr>
                <w:rFonts w:ascii="Verdana" w:eastAsia="Times New Roman" w:hAnsi="Verdana"/>
                <w:sz w:val="20"/>
                <w:lang w:eastAsia="en-US"/>
              </w:rPr>
              <w:t>- ne vėliau kaip per 5 darbo dienas nuo sutarties įsigaliojimo dienos</w:t>
            </w:r>
          </w:p>
        </w:tc>
        <w:tc>
          <w:tcPr>
            <w:tcW w:w="3515" w:type="dxa"/>
          </w:tcPr>
          <w:p w14:paraId="129F1CDE" w14:textId="48F416BE" w:rsidR="002A0E67" w:rsidRPr="00AE544D" w:rsidRDefault="002A0E67" w:rsidP="002A0E67">
            <w:pPr>
              <w:widowControl w:val="0"/>
              <w:tabs>
                <w:tab w:val="left" w:pos="720"/>
                <w:tab w:val="center" w:pos="4320"/>
                <w:tab w:val="right" w:pos="8640"/>
              </w:tabs>
              <w:spacing w:after="0" w:line="240" w:lineRule="auto"/>
              <w:jc w:val="center"/>
              <w:rPr>
                <w:rFonts w:ascii="Verdana" w:eastAsia="Times New Roman" w:hAnsi="Verdana"/>
                <w:sz w:val="20"/>
                <w:lang w:eastAsia="en-US"/>
              </w:rPr>
            </w:pPr>
            <w:r w:rsidRPr="00AE544D">
              <w:rPr>
                <w:rFonts w:ascii="Verdana" w:eastAsia="Times New Roman" w:hAnsi="Verdana"/>
                <w:sz w:val="20"/>
                <w:lang w:eastAsia="en-US"/>
              </w:rPr>
              <w:t>Atitinka/Neatitinka</w:t>
            </w:r>
          </w:p>
          <w:p w14:paraId="51584082" w14:textId="0045D8E9" w:rsidR="007B0F60" w:rsidRPr="00AE544D" w:rsidRDefault="002A0E67" w:rsidP="002A0E67">
            <w:pPr>
              <w:widowControl w:val="0"/>
              <w:tabs>
                <w:tab w:val="left" w:pos="720"/>
                <w:tab w:val="center" w:pos="4320"/>
                <w:tab w:val="right" w:pos="8640"/>
              </w:tabs>
              <w:spacing w:after="0" w:line="240" w:lineRule="auto"/>
              <w:jc w:val="center"/>
              <w:rPr>
                <w:rFonts w:ascii="Verdana" w:eastAsia="Times New Roman" w:hAnsi="Verdana"/>
                <w:sz w:val="20"/>
                <w:lang w:eastAsia="en-US"/>
              </w:rPr>
            </w:pPr>
            <w:r w:rsidRPr="00AE544D">
              <w:rPr>
                <w:rFonts w:ascii="Verdana" w:eastAsia="Times New Roman" w:hAnsi="Verdana"/>
                <w:i/>
                <w:sz w:val="20"/>
                <w:lang w:eastAsia="en-US"/>
              </w:rPr>
              <w:t>(nereikalingą ištrinti)</w:t>
            </w:r>
          </w:p>
        </w:tc>
      </w:tr>
      <w:tr w:rsidR="007B0F60" w:rsidRPr="00AE544D" w14:paraId="79702997" w14:textId="77777777" w:rsidTr="003F6608">
        <w:trPr>
          <w:trHeight w:val="228"/>
        </w:trPr>
        <w:tc>
          <w:tcPr>
            <w:tcW w:w="981" w:type="dxa"/>
          </w:tcPr>
          <w:p w14:paraId="073BA742" w14:textId="77770171" w:rsidR="007B0F60" w:rsidRPr="00AE544D" w:rsidRDefault="008F3D2D" w:rsidP="008D0A3D">
            <w:pPr>
              <w:widowControl w:val="0"/>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2.5</w:t>
            </w:r>
          </w:p>
        </w:tc>
        <w:tc>
          <w:tcPr>
            <w:tcW w:w="5415" w:type="dxa"/>
          </w:tcPr>
          <w:p w14:paraId="168C4155" w14:textId="77777777" w:rsidR="007B0F60" w:rsidRPr="00AE544D" w:rsidRDefault="007B0F60" w:rsidP="007B0F60">
            <w:pPr>
              <w:spacing w:after="0" w:line="240" w:lineRule="auto"/>
              <w:rPr>
                <w:rFonts w:ascii="Verdana" w:hAnsi="Verdana"/>
                <w:sz w:val="20"/>
                <w:lang w:eastAsia="en-US"/>
              </w:rPr>
            </w:pPr>
            <w:r w:rsidRPr="00AE544D">
              <w:rPr>
                <w:rFonts w:ascii="Verdana" w:hAnsi="Verdana"/>
                <w:sz w:val="20"/>
                <w:lang w:eastAsia="en-US"/>
              </w:rPr>
              <w:t xml:space="preserve">Naujų licencijų pateikimo forma – licencija arba kitas atitinkamas elektroninis dokumentas, suteikiantis teisę naudoti programinę įrangą </w:t>
            </w:r>
          </w:p>
        </w:tc>
        <w:tc>
          <w:tcPr>
            <w:tcW w:w="3515" w:type="dxa"/>
          </w:tcPr>
          <w:p w14:paraId="1DB30FC1" w14:textId="77777777" w:rsidR="007B0F60" w:rsidRPr="00AE544D" w:rsidRDefault="007B0F60" w:rsidP="002A0E67">
            <w:pPr>
              <w:widowControl w:val="0"/>
              <w:tabs>
                <w:tab w:val="center" w:pos="4320"/>
                <w:tab w:val="right" w:pos="8640"/>
              </w:tabs>
              <w:spacing w:after="0" w:line="240" w:lineRule="auto"/>
              <w:jc w:val="center"/>
              <w:rPr>
                <w:rFonts w:ascii="Verdana" w:hAnsi="Verdana"/>
                <w:i/>
                <w:sz w:val="20"/>
                <w:lang w:eastAsia="en-US"/>
              </w:rPr>
            </w:pPr>
            <w:r w:rsidRPr="00AE544D">
              <w:rPr>
                <w:rFonts w:ascii="Verdana" w:hAnsi="Verdana"/>
                <w:i/>
                <w:sz w:val="20"/>
                <w:lang w:eastAsia="en-US"/>
              </w:rPr>
              <w:t>Nurodyti</w:t>
            </w:r>
          </w:p>
        </w:tc>
      </w:tr>
      <w:tr w:rsidR="007B0F60" w:rsidRPr="00AE544D" w14:paraId="7CA69CF0" w14:textId="77777777" w:rsidTr="003F6608">
        <w:trPr>
          <w:trHeight w:val="228"/>
        </w:trPr>
        <w:tc>
          <w:tcPr>
            <w:tcW w:w="9911" w:type="dxa"/>
            <w:gridSpan w:val="3"/>
          </w:tcPr>
          <w:p w14:paraId="5EF874D3" w14:textId="77777777" w:rsidR="007B0F60" w:rsidRPr="00AE544D" w:rsidRDefault="007B0F60" w:rsidP="0032777A">
            <w:pPr>
              <w:widowControl w:val="0"/>
              <w:numPr>
                <w:ilvl w:val="0"/>
                <w:numId w:val="58"/>
              </w:numPr>
              <w:tabs>
                <w:tab w:val="left" w:pos="306"/>
              </w:tabs>
              <w:spacing w:after="0" w:line="240" w:lineRule="auto"/>
              <w:contextualSpacing/>
              <w:jc w:val="center"/>
              <w:rPr>
                <w:rFonts w:ascii="Verdana" w:eastAsia="Times New Roman" w:hAnsi="Verdana"/>
                <w:b/>
                <w:bCs/>
                <w:sz w:val="20"/>
                <w:lang w:eastAsia="en-US"/>
              </w:rPr>
            </w:pPr>
            <w:r w:rsidRPr="00AE544D">
              <w:rPr>
                <w:rFonts w:ascii="Verdana" w:eastAsia="Times New Roman" w:hAnsi="Verdana"/>
                <w:b/>
                <w:bCs/>
                <w:sz w:val="20"/>
                <w:lang w:eastAsia="en-US"/>
              </w:rPr>
              <w:t>Techninio aptarnavimo paslaugų charakteristikos:</w:t>
            </w:r>
          </w:p>
        </w:tc>
      </w:tr>
      <w:tr w:rsidR="007B0F60" w:rsidRPr="00AE544D" w14:paraId="33D5CFC8" w14:textId="77777777" w:rsidTr="003F6608">
        <w:trPr>
          <w:trHeight w:val="228"/>
        </w:trPr>
        <w:tc>
          <w:tcPr>
            <w:tcW w:w="981" w:type="dxa"/>
          </w:tcPr>
          <w:p w14:paraId="1EDF9EAC" w14:textId="71F1CEBF" w:rsidR="007B0F60" w:rsidRPr="00AE544D" w:rsidRDefault="00735C72" w:rsidP="008D0A3D">
            <w:pPr>
              <w:widowControl w:val="0"/>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3.1</w:t>
            </w:r>
          </w:p>
        </w:tc>
        <w:tc>
          <w:tcPr>
            <w:tcW w:w="5415" w:type="dxa"/>
          </w:tcPr>
          <w:p w14:paraId="03D6ED27" w14:textId="77777777" w:rsidR="007B0F60" w:rsidRPr="00AE544D" w:rsidRDefault="007B0F60" w:rsidP="007B0F60">
            <w:pPr>
              <w:widowControl w:val="0"/>
              <w:tabs>
                <w:tab w:val="center" w:pos="4320"/>
                <w:tab w:val="right" w:pos="8640"/>
              </w:tabs>
              <w:spacing w:after="0" w:line="240" w:lineRule="auto"/>
              <w:rPr>
                <w:rFonts w:ascii="Verdana" w:eastAsia="Times New Roman" w:hAnsi="Verdana"/>
                <w:sz w:val="20"/>
                <w:lang w:eastAsia="en-US"/>
              </w:rPr>
            </w:pPr>
            <w:r w:rsidRPr="00AE544D">
              <w:rPr>
                <w:rFonts w:ascii="Verdana" w:eastAsia="Times New Roman" w:hAnsi="Verdana"/>
                <w:sz w:val="20"/>
                <w:lang w:eastAsia="en-US"/>
              </w:rPr>
              <w:t xml:space="preserve">Turimoms ir naujai įsigyjamoms licencijoms turi būti teikiamos techninio palaikymo paslaugos, </w:t>
            </w:r>
            <w:r w:rsidRPr="00AE544D">
              <w:rPr>
                <w:rFonts w:ascii="Verdana" w:eastAsia="Times New Roman" w:hAnsi="Verdana"/>
                <w:sz w:val="20"/>
                <w:lang w:eastAsia="en-US"/>
              </w:rPr>
              <w:lastRenderedPageBreak/>
              <w:t>kurių trukmė 36 mėnesiai nuo sutarties įsigaliojimo dienos</w:t>
            </w:r>
          </w:p>
        </w:tc>
        <w:tc>
          <w:tcPr>
            <w:tcW w:w="3515" w:type="dxa"/>
          </w:tcPr>
          <w:p w14:paraId="3268362D" w14:textId="77777777" w:rsidR="0048528A" w:rsidRPr="00AE544D" w:rsidRDefault="0048528A" w:rsidP="0048528A">
            <w:pPr>
              <w:widowControl w:val="0"/>
              <w:tabs>
                <w:tab w:val="left" w:pos="720"/>
                <w:tab w:val="center" w:pos="4320"/>
                <w:tab w:val="right" w:pos="8640"/>
              </w:tabs>
              <w:spacing w:after="0" w:line="240" w:lineRule="auto"/>
              <w:jc w:val="center"/>
              <w:rPr>
                <w:rFonts w:ascii="Verdana" w:eastAsia="Times New Roman" w:hAnsi="Verdana"/>
                <w:sz w:val="20"/>
                <w:lang w:eastAsia="en-US"/>
              </w:rPr>
            </w:pPr>
            <w:r w:rsidRPr="00AE544D">
              <w:rPr>
                <w:rFonts w:ascii="Verdana" w:eastAsia="Times New Roman" w:hAnsi="Verdana"/>
                <w:sz w:val="20"/>
                <w:lang w:eastAsia="en-US"/>
              </w:rPr>
              <w:lastRenderedPageBreak/>
              <w:t xml:space="preserve">Atitinka/Neatitinka </w:t>
            </w:r>
          </w:p>
          <w:p w14:paraId="67549B47" w14:textId="62F33B48" w:rsidR="007B0F60" w:rsidRPr="00AE544D" w:rsidRDefault="0048528A" w:rsidP="0048528A">
            <w:pPr>
              <w:widowControl w:val="0"/>
              <w:tabs>
                <w:tab w:val="center" w:pos="4320"/>
                <w:tab w:val="right" w:pos="8640"/>
              </w:tabs>
              <w:spacing w:after="0" w:line="240" w:lineRule="auto"/>
              <w:jc w:val="center"/>
              <w:rPr>
                <w:rFonts w:ascii="Verdana" w:hAnsi="Verdana"/>
                <w:i/>
                <w:color w:val="00000A"/>
                <w:sz w:val="20"/>
                <w:lang w:eastAsia="en-US"/>
              </w:rPr>
            </w:pPr>
            <w:r w:rsidRPr="00AE544D">
              <w:rPr>
                <w:rFonts w:ascii="Verdana" w:eastAsia="Times New Roman" w:hAnsi="Verdana"/>
                <w:i/>
                <w:sz w:val="20"/>
                <w:lang w:eastAsia="en-US"/>
              </w:rPr>
              <w:t>(nereikalingą ištrinti)</w:t>
            </w:r>
          </w:p>
        </w:tc>
      </w:tr>
      <w:tr w:rsidR="007B0F60" w:rsidRPr="00AE544D" w14:paraId="22D8E275" w14:textId="77777777" w:rsidTr="003F6608">
        <w:trPr>
          <w:trHeight w:val="228"/>
        </w:trPr>
        <w:tc>
          <w:tcPr>
            <w:tcW w:w="981" w:type="dxa"/>
          </w:tcPr>
          <w:p w14:paraId="2C90EF18" w14:textId="4A7F1D22" w:rsidR="007B0F60" w:rsidRPr="00AE544D" w:rsidRDefault="00735C72" w:rsidP="0032777A">
            <w:pPr>
              <w:widowControl w:val="0"/>
              <w:numPr>
                <w:ilvl w:val="1"/>
                <w:numId w:val="58"/>
              </w:numPr>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3.2</w:t>
            </w:r>
          </w:p>
        </w:tc>
        <w:tc>
          <w:tcPr>
            <w:tcW w:w="5415" w:type="dxa"/>
          </w:tcPr>
          <w:p w14:paraId="4F31317A" w14:textId="58F3485C" w:rsidR="007B0F60" w:rsidRPr="00AE544D" w:rsidRDefault="007B0F60" w:rsidP="007B0F60">
            <w:pPr>
              <w:widowControl w:val="0"/>
              <w:tabs>
                <w:tab w:val="center" w:pos="4320"/>
                <w:tab w:val="right" w:pos="8640"/>
              </w:tabs>
              <w:spacing w:after="0" w:line="240" w:lineRule="auto"/>
              <w:rPr>
                <w:rFonts w:ascii="Verdana" w:eastAsia="Times New Roman" w:hAnsi="Verdana"/>
                <w:sz w:val="20"/>
                <w:lang w:eastAsia="en-US"/>
              </w:rPr>
            </w:pPr>
            <w:r w:rsidRPr="00AE544D">
              <w:rPr>
                <w:rFonts w:ascii="Verdana" w:eastAsia="Times New Roman" w:hAnsi="Verdana"/>
                <w:sz w:val="20"/>
                <w:lang w:eastAsia="en-US"/>
              </w:rPr>
              <w:t xml:space="preserve">Techninį aptarnavimą </w:t>
            </w:r>
            <w:r w:rsidR="006E51BC" w:rsidRPr="00AE544D">
              <w:rPr>
                <w:rFonts w:ascii="Verdana" w:eastAsia="Times New Roman" w:hAnsi="Verdana"/>
                <w:sz w:val="20"/>
                <w:lang w:eastAsia="en-US"/>
              </w:rPr>
              <w:t>turi sudaryti:</w:t>
            </w:r>
            <w:r w:rsidRPr="00AE544D">
              <w:rPr>
                <w:rFonts w:ascii="Verdana" w:eastAsia="Times New Roman" w:hAnsi="Verdana"/>
                <w:sz w:val="20"/>
                <w:lang w:eastAsia="en-US"/>
              </w:rPr>
              <w:t xml:space="preserve"> programinės įrangos gedimų šalinimas, atnaujinimų diegimas, gamintojo specialistų konsultacijos</w:t>
            </w:r>
          </w:p>
        </w:tc>
        <w:tc>
          <w:tcPr>
            <w:tcW w:w="3515" w:type="dxa"/>
          </w:tcPr>
          <w:p w14:paraId="4D7FEC24" w14:textId="77777777" w:rsidR="0048528A" w:rsidRPr="00AE544D" w:rsidRDefault="0048528A" w:rsidP="0048528A">
            <w:pPr>
              <w:widowControl w:val="0"/>
              <w:tabs>
                <w:tab w:val="left" w:pos="720"/>
                <w:tab w:val="center" w:pos="4320"/>
                <w:tab w:val="right" w:pos="8640"/>
              </w:tabs>
              <w:spacing w:after="0" w:line="240" w:lineRule="auto"/>
              <w:jc w:val="center"/>
              <w:rPr>
                <w:rFonts w:ascii="Verdana" w:eastAsia="Times New Roman" w:hAnsi="Verdana"/>
                <w:sz w:val="20"/>
                <w:lang w:eastAsia="en-US"/>
              </w:rPr>
            </w:pPr>
            <w:r w:rsidRPr="00AE544D">
              <w:rPr>
                <w:rFonts w:ascii="Verdana" w:eastAsia="Times New Roman" w:hAnsi="Verdana"/>
                <w:sz w:val="20"/>
                <w:lang w:eastAsia="en-US"/>
              </w:rPr>
              <w:t xml:space="preserve">Atitinka/Neatitinka </w:t>
            </w:r>
          </w:p>
          <w:p w14:paraId="2D43F348" w14:textId="3F92ED0E" w:rsidR="007B0F60" w:rsidRPr="00AE544D" w:rsidRDefault="0048528A" w:rsidP="0048528A">
            <w:pPr>
              <w:widowControl w:val="0"/>
              <w:tabs>
                <w:tab w:val="center" w:pos="4320"/>
                <w:tab w:val="right" w:pos="8640"/>
              </w:tabs>
              <w:spacing w:after="0" w:line="240" w:lineRule="auto"/>
              <w:jc w:val="center"/>
              <w:rPr>
                <w:rFonts w:ascii="Verdana" w:eastAsia="Times New Roman" w:hAnsi="Verdana"/>
                <w:sz w:val="20"/>
                <w:lang w:eastAsia="en-US"/>
              </w:rPr>
            </w:pPr>
            <w:r w:rsidRPr="00AE544D">
              <w:rPr>
                <w:rFonts w:ascii="Verdana" w:eastAsia="Times New Roman" w:hAnsi="Verdana"/>
                <w:i/>
                <w:sz w:val="20"/>
                <w:lang w:eastAsia="en-US"/>
              </w:rPr>
              <w:t>(nereikalingą ištrinti)</w:t>
            </w:r>
          </w:p>
        </w:tc>
      </w:tr>
      <w:tr w:rsidR="007B0F60" w:rsidRPr="00AE544D" w14:paraId="2DBBB9B0" w14:textId="77777777" w:rsidTr="003F6608">
        <w:tc>
          <w:tcPr>
            <w:tcW w:w="981" w:type="dxa"/>
          </w:tcPr>
          <w:p w14:paraId="7574590C" w14:textId="2E211F8A" w:rsidR="007B0F60" w:rsidRPr="00AE544D" w:rsidRDefault="00735C72" w:rsidP="0032777A">
            <w:pPr>
              <w:widowControl w:val="0"/>
              <w:numPr>
                <w:ilvl w:val="1"/>
                <w:numId w:val="58"/>
              </w:numPr>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3.3</w:t>
            </w:r>
          </w:p>
        </w:tc>
        <w:tc>
          <w:tcPr>
            <w:tcW w:w="5415" w:type="dxa"/>
          </w:tcPr>
          <w:p w14:paraId="0B892A8E" w14:textId="7C82E61E" w:rsidR="007B0F60" w:rsidRPr="00AE544D" w:rsidRDefault="00F04E3C" w:rsidP="007B0F60">
            <w:pPr>
              <w:spacing w:after="0" w:line="240" w:lineRule="auto"/>
              <w:rPr>
                <w:rFonts w:ascii="Verdana" w:eastAsia="Times New Roman" w:hAnsi="Verdana"/>
                <w:sz w:val="20"/>
                <w:lang w:eastAsia="en-US"/>
              </w:rPr>
            </w:pPr>
            <w:r w:rsidRPr="00AE544D">
              <w:rPr>
                <w:rFonts w:ascii="Verdana" w:eastAsia="Times New Roman" w:hAnsi="Verdana"/>
                <w:sz w:val="20"/>
                <w:lang w:eastAsia="en-US"/>
              </w:rPr>
              <w:t>Turi būti n</w:t>
            </w:r>
            <w:r w:rsidR="007B0F60" w:rsidRPr="00AE544D">
              <w:rPr>
                <w:rFonts w:ascii="Verdana" w:eastAsia="Times New Roman" w:hAnsi="Verdana"/>
                <w:sz w:val="20"/>
                <w:lang w:eastAsia="en-US"/>
              </w:rPr>
              <w:t>aujų programinės įrangos versijų (angl. „upgrade“, „update“) pateikimas</w:t>
            </w:r>
          </w:p>
        </w:tc>
        <w:tc>
          <w:tcPr>
            <w:tcW w:w="3515" w:type="dxa"/>
            <w:vAlign w:val="center"/>
          </w:tcPr>
          <w:p w14:paraId="599EC4AE" w14:textId="77777777" w:rsidR="0048528A" w:rsidRPr="00AE544D" w:rsidRDefault="0048528A" w:rsidP="0048528A">
            <w:pPr>
              <w:widowControl w:val="0"/>
              <w:tabs>
                <w:tab w:val="left" w:pos="720"/>
                <w:tab w:val="center" w:pos="4320"/>
                <w:tab w:val="right" w:pos="8640"/>
              </w:tabs>
              <w:spacing w:after="0" w:line="240" w:lineRule="auto"/>
              <w:jc w:val="center"/>
              <w:rPr>
                <w:rFonts w:ascii="Verdana" w:eastAsia="Times New Roman" w:hAnsi="Verdana"/>
                <w:sz w:val="20"/>
                <w:lang w:eastAsia="en-US"/>
              </w:rPr>
            </w:pPr>
            <w:r w:rsidRPr="00AE544D">
              <w:rPr>
                <w:rFonts w:ascii="Verdana" w:eastAsia="Times New Roman" w:hAnsi="Verdana"/>
                <w:sz w:val="20"/>
                <w:lang w:eastAsia="en-US"/>
              </w:rPr>
              <w:t xml:space="preserve">Atitinka/Neatitinka </w:t>
            </w:r>
          </w:p>
          <w:p w14:paraId="2832538B" w14:textId="3AEC294B" w:rsidR="007B0F60" w:rsidRPr="00AE544D" w:rsidRDefault="0048528A" w:rsidP="0048528A">
            <w:pPr>
              <w:widowControl w:val="0"/>
              <w:tabs>
                <w:tab w:val="center" w:pos="4320"/>
                <w:tab w:val="right" w:pos="8640"/>
              </w:tabs>
              <w:spacing w:after="0" w:line="240" w:lineRule="auto"/>
              <w:jc w:val="center"/>
              <w:rPr>
                <w:rFonts w:ascii="Verdana" w:eastAsia="Times New Roman" w:hAnsi="Verdana"/>
                <w:sz w:val="20"/>
                <w:lang w:eastAsia="en-US"/>
              </w:rPr>
            </w:pPr>
            <w:r w:rsidRPr="00AE544D">
              <w:rPr>
                <w:rFonts w:ascii="Verdana" w:eastAsia="Times New Roman" w:hAnsi="Verdana"/>
                <w:i/>
                <w:sz w:val="20"/>
                <w:lang w:eastAsia="en-US"/>
              </w:rPr>
              <w:t>(nereikalingą ištrinti)</w:t>
            </w:r>
          </w:p>
        </w:tc>
      </w:tr>
      <w:tr w:rsidR="007B0F60" w:rsidRPr="00AE544D" w14:paraId="616CA4BF" w14:textId="77777777" w:rsidTr="003F6608">
        <w:tc>
          <w:tcPr>
            <w:tcW w:w="981" w:type="dxa"/>
          </w:tcPr>
          <w:p w14:paraId="15CF65A3" w14:textId="53413743" w:rsidR="007B0F60" w:rsidRPr="00AE544D" w:rsidRDefault="00735C72" w:rsidP="0032777A">
            <w:pPr>
              <w:widowControl w:val="0"/>
              <w:numPr>
                <w:ilvl w:val="1"/>
                <w:numId w:val="58"/>
              </w:numPr>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3.4</w:t>
            </w:r>
          </w:p>
        </w:tc>
        <w:tc>
          <w:tcPr>
            <w:tcW w:w="5415" w:type="dxa"/>
          </w:tcPr>
          <w:p w14:paraId="507AE9BE" w14:textId="1D1B4BBF" w:rsidR="007B0F60" w:rsidRPr="00AE544D" w:rsidRDefault="00F04E3C" w:rsidP="007B0F60">
            <w:pPr>
              <w:spacing w:after="0" w:line="240" w:lineRule="auto"/>
              <w:rPr>
                <w:rFonts w:ascii="Verdana" w:eastAsia="Times New Roman" w:hAnsi="Verdana"/>
                <w:sz w:val="20"/>
                <w:lang w:eastAsia="en-US"/>
              </w:rPr>
            </w:pPr>
            <w:r w:rsidRPr="00AE544D">
              <w:rPr>
                <w:rFonts w:ascii="Verdana" w:eastAsia="Times New Roman" w:hAnsi="Verdana"/>
                <w:sz w:val="20"/>
                <w:lang w:eastAsia="en-US"/>
              </w:rPr>
              <w:t>Turi būti</w:t>
            </w:r>
            <w:r w:rsidR="003705A7" w:rsidRPr="00AE544D">
              <w:rPr>
                <w:rFonts w:ascii="Verdana" w:eastAsia="Times New Roman" w:hAnsi="Verdana"/>
                <w:sz w:val="20"/>
                <w:lang w:eastAsia="en-US"/>
              </w:rPr>
              <w:t xml:space="preserve"> p</w:t>
            </w:r>
            <w:r w:rsidR="007B0F60" w:rsidRPr="00AE544D">
              <w:rPr>
                <w:rFonts w:ascii="Verdana" w:eastAsia="Times New Roman" w:hAnsi="Verdana"/>
                <w:sz w:val="20"/>
                <w:lang w:eastAsia="en-US"/>
              </w:rPr>
              <w:t xml:space="preserve">rograminės įrangos taisymų (angl. </w:t>
            </w:r>
            <w:r w:rsidR="007B0F60" w:rsidRPr="00AE544D">
              <w:rPr>
                <w:rFonts w:ascii="Verdana" w:eastAsia="Times New Roman" w:hAnsi="Verdana"/>
                <w:i/>
                <w:iCs/>
                <w:sz w:val="20"/>
                <w:lang w:eastAsia="en-US"/>
              </w:rPr>
              <w:t>patch</w:t>
            </w:r>
            <w:r w:rsidR="007B0F60" w:rsidRPr="00AE544D">
              <w:rPr>
                <w:rFonts w:ascii="Verdana" w:eastAsia="Times New Roman" w:hAnsi="Verdana"/>
                <w:sz w:val="20"/>
                <w:lang w:eastAsia="en-US"/>
              </w:rPr>
              <w:t>) pateikimas</w:t>
            </w:r>
          </w:p>
        </w:tc>
        <w:tc>
          <w:tcPr>
            <w:tcW w:w="3515" w:type="dxa"/>
            <w:vAlign w:val="center"/>
          </w:tcPr>
          <w:p w14:paraId="3B1D7F29" w14:textId="77777777" w:rsidR="0048528A" w:rsidRPr="00AE544D" w:rsidRDefault="0048528A" w:rsidP="0048528A">
            <w:pPr>
              <w:widowControl w:val="0"/>
              <w:tabs>
                <w:tab w:val="left" w:pos="720"/>
                <w:tab w:val="center" w:pos="4320"/>
                <w:tab w:val="right" w:pos="8640"/>
              </w:tabs>
              <w:spacing w:after="0" w:line="240" w:lineRule="auto"/>
              <w:jc w:val="center"/>
              <w:rPr>
                <w:rFonts w:ascii="Verdana" w:eastAsia="Times New Roman" w:hAnsi="Verdana"/>
                <w:sz w:val="20"/>
                <w:lang w:eastAsia="en-US"/>
              </w:rPr>
            </w:pPr>
            <w:r w:rsidRPr="00AE544D">
              <w:rPr>
                <w:rFonts w:ascii="Verdana" w:eastAsia="Times New Roman" w:hAnsi="Verdana"/>
                <w:sz w:val="20"/>
                <w:lang w:eastAsia="en-US"/>
              </w:rPr>
              <w:t xml:space="preserve">Atitinka/Neatitinka </w:t>
            </w:r>
          </w:p>
          <w:p w14:paraId="1665FB76" w14:textId="75A40FE6" w:rsidR="007B0F60" w:rsidRPr="00AE544D" w:rsidRDefault="0048528A" w:rsidP="0048528A">
            <w:pPr>
              <w:widowControl w:val="0"/>
              <w:tabs>
                <w:tab w:val="center" w:pos="4320"/>
                <w:tab w:val="right" w:pos="8640"/>
              </w:tabs>
              <w:spacing w:after="0" w:line="240" w:lineRule="auto"/>
              <w:jc w:val="center"/>
              <w:rPr>
                <w:rFonts w:ascii="Verdana" w:eastAsia="Times New Roman" w:hAnsi="Verdana"/>
                <w:sz w:val="20"/>
                <w:lang w:eastAsia="en-US"/>
              </w:rPr>
            </w:pPr>
            <w:r w:rsidRPr="00AE544D">
              <w:rPr>
                <w:rFonts w:ascii="Verdana" w:eastAsia="Times New Roman" w:hAnsi="Verdana"/>
                <w:i/>
                <w:sz w:val="20"/>
                <w:lang w:eastAsia="en-US"/>
              </w:rPr>
              <w:t>(nereikalingą ištrinti)</w:t>
            </w:r>
          </w:p>
        </w:tc>
      </w:tr>
      <w:tr w:rsidR="007B0F60" w:rsidRPr="00AE544D" w14:paraId="242B441D" w14:textId="77777777" w:rsidTr="003F6608">
        <w:tc>
          <w:tcPr>
            <w:tcW w:w="981" w:type="dxa"/>
          </w:tcPr>
          <w:p w14:paraId="1FF92D26" w14:textId="5A308868" w:rsidR="007B0F60" w:rsidRPr="00AE544D" w:rsidRDefault="00735C72" w:rsidP="0032777A">
            <w:pPr>
              <w:widowControl w:val="0"/>
              <w:numPr>
                <w:ilvl w:val="1"/>
                <w:numId w:val="58"/>
              </w:numPr>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3.5</w:t>
            </w:r>
          </w:p>
        </w:tc>
        <w:tc>
          <w:tcPr>
            <w:tcW w:w="5415" w:type="dxa"/>
          </w:tcPr>
          <w:p w14:paraId="3545C4A6" w14:textId="77777777" w:rsidR="007B0F60" w:rsidRPr="00AE544D" w:rsidRDefault="007B0F60" w:rsidP="007B0F60">
            <w:pPr>
              <w:widowControl w:val="0"/>
              <w:tabs>
                <w:tab w:val="center" w:pos="4320"/>
                <w:tab w:val="right" w:pos="8640"/>
              </w:tabs>
              <w:spacing w:after="0" w:line="240" w:lineRule="auto"/>
              <w:rPr>
                <w:rFonts w:ascii="Verdana" w:eastAsia="Times New Roman" w:hAnsi="Verdana"/>
                <w:sz w:val="20"/>
                <w:lang w:eastAsia="en-US"/>
              </w:rPr>
            </w:pPr>
            <w:r w:rsidRPr="00AE544D">
              <w:rPr>
                <w:rFonts w:ascii="Verdana" w:eastAsia="Times New Roman" w:hAnsi="Verdana"/>
                <w:sz w:val="20"/>
                <w:lang w:eastAsia="en-US"/>
              </w:rPr>
              <w:t>Programinės įrangos naujų versijų ir taisymų pateikimo būdas - gamintojas programinės įrangos taisymus ir naujas versijas publikuoja internete, o PO atstovai juos pasiima savarankiškai.</w:t>
            </w:r>
          </w:p>
        </w:tc>
        <w:tc>
          <w:tcPr>
            <w:tcW w:w="3515" w:type="dxa"/>
            <w:vAlign w:val="center"/>
          </w:tcPr>
          <w:p w14:paraId="5095F6D6" w14:textId="77777777" w:rsidR="007B0F60" w:rsidRPr="00AE544D" w:rsidRDefault="007B0F60" w:rsidP="007B0F60">
            <w:pPr>
              <w:widowControl w:val="0"/>
              <w:tabs>
                <w:tab w:val="center" w:pos="4320"/>
                <w:tab w:val="right" w:pos="8640"/>
              </w:tabs>
              <w:spacing w:after="0" w:line="240" w:lineRule="auto"/>
              <w:jc w:val="center"/>
              <w:rPr>
                <w:rFonts w:ascii="Verdana" w:eastAsia="Times New Roman" w:hAnsi="Verdana"/>
                <w:sz w:val="20"/>
                <w:lang w:eastAsia="en-US"/>
              </w:rPr>
            </w:pPr>
            <w:r w:rsidRPr="00AE544D">
              <w:rPr>
                <w:rFonts w:ascii="Verdana" w:hAnsi="Verdana"/>
                <w:i/>
                <w:color w:val="00000A"/>
                <w:sz w:val="20"/>
                <w:lang w:eastAsia="en-US"/>
              </w:rPr>
              <w:t xml:space="preserve">Nurodyti interneto puslapio </w:t>
            </w:r>
            <w:r w:rsidRPr="00AE544D">
              <w:rPr>
                <w:rFonts w:ascii="Verdana" w:hAnsi="Verdana"/>
                <w:i/>
                <w:iCs/>
                <w:color w:val="00000A"/>
                <w:sz w:val="20"/>
                <w:lang w:eastAsia="en-US"/>
              </w:rPr>
              <w:t>adresą</w:t>
            </w:r>
          </w:p>
        </w:tc>
      </w:tr>
      <w:tr w:rsidR="007B0F60" w:rsidRPr="00AE544D" w14:paraId="56956BC6" w14:textId="77777777" w:rsidTr="003F6608">
        <w:tc>
          <w:tcPr>
            <w:tcW w:w="981" w:type="dxa"/>
          </w:tcPr>
          <w:p w14:paraId="2AE0D43E" w14:textId="64EA82B2" w:rsidR="007B0F60" w:rsidRPr="00AE544D" w:rsidRDefault="00735C72" w:rsidP="0032777A">
            <w:pPr>
              <w:widowControl w:val="0"/>
              <w:numPr>
                <w:ilvl w:val="1"/>
                <w:numId w:val="58"/>
              </w:numPr>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3.6</w:t>
            </w:r>
          </w:p>
        </w:tc>
        <w:tc>
          <w:tcPr>
            <w:tcW w:w="5415" w:type="dxa"/>
          </w:tcPr>
          <w:p w14:paraId="0E3B21D9" w14:textId="4E2A2459" w:rsidR="007B0F60" w:rsidRPr="00AE544D" w:rsidRDefault="00691C0C" w:rsidP="007B0F60">
            <w:pPr>
              <w:spacing w:after="0" w:line="240" w:lineRule="auto"/>
              <w:rPr>
                <w:rFonts w:ascii="Verdana" w:eastAsia="Times New Roman" w:hAnsi="Verdana"/>
                <w:sz w:val="20"/>
                <w:lang w:eastAsia="en-US"/>
              </w:rPr>
            </w:pPr>
            <w:r w:rsidRPr="00AE544D">
              <w:rPr>
                <w:rFonts w:ascii="Verdana" w:eastAsia="Times New Roman" w:hAnsi="Verdana"/>
                <w:sz w:val="20"/>
                <w:lang w:eastAsia="en-US"/>
              </w:rPr>
              <w:t>Turi būti g</w:t>
            </w:r>
            <w:r w:rsidR="007B0F60" w:rsidRPr="00AE544D">
              <w:rPr>
                <w:rFonts w:ascii="Verdana" w:eastAsia="Times New Roman" w:hAnsi="Verdana"/>
                <w:sz w:val="20"/>
                <w:lang w:eastAsia="en-US"/>
              </w:rPr>
              <w:t>alimybė tiesiogiai kreiptis į sistemos gamintoją dėl techninių problemų, registruojant problemą gamintojo internetinėje svetainėje</w:t>
            </w:r>
          </w:p>
        </w:tc>
        <w:tc>
          <w:tcPr>
            <w:tcW w:w="3515" w:type="dxa"/>
            <w:vAlign w:val="center"/>
          </w:tcPr>
          <w:p w14:paraId="0D8E34B6" w14:textId="77777777" w:rsidR="007B0F60" w:rsidRPr="00AE544D" w:rsidRDefault="007B0F60" w:rsidP="007B0F60">
            <w:pPr>
              <w:widowControl w:val="0"/>
              <w:tabs>
                <w:tab w:val="center" w:pos="4320"/>
                <w:tab w:val="right" w:pos="8640"/>
              </w:tabs>
              <w:spacing w:after="0" w:line="240" w:lineRule="auto"/>
              <w:jc w:val="center"/>
              <w:rPr>
                <w:rFonts w:ascii="Verdana" w:hAnsi="Verdana"/>
                <w:iCs/>
                <w:color w:val="00000A"/>
                <w:sz w:val="20"/>
                <w:u w:color="000000"/>
                <w:lang w:eastAsia="en-US"/>
              </w:rPr>
            </w:pPr>
            <w:r w:rsidRPr="00AE544D">
              <w:rPr>
                <w:rFonts w:ascii="Verdana" w:hAnsi="Verdana"/>
                <w:iCs/>
                <w:color w:val="00000A"/>
                <w:sz w:val="20"/>
                <w:u w:color="000000"/>
                <w:lang w:eastAsia="en-US"/>
              </w:rPr>
              <w:t xml:space="preserve">Atitinka/Neatitinka </w:t>
            </w:r>
          </w:p>
          <w:p w14:paraId="2388EA68" w14:textId="77777777" w:rsidR="007B0F60" w:rsidRPr="00AE544D" w:rsidRDefault="007B0F60" w:rsidP="007B0F60">
            <w:pPr>
              <w:widowControl w:val="0"/>
              <w:tabs>
                <w:tab w:val="center" w:pos="4320"/>
                <w:tab w:val="right" w:pos="8640"/>
              </w:tabs>
              <w:spacing w:after="0" w:line="240" w:lineRule="auto"/>
              <w:jc w:val="center"/>
              <w:rPr>
                <w:rFonts w:ascii="Verdana" w:eastAsia="Times New Roman" w:hAnsi="Verdana"/>
                <w:sz w:val="20"/>
                <w:lang w:eastAsia="en-US"/>
              </w:rPr>
            </w:pPr>
            <w:r w:rsidRPr="00AE544D">
              <w:rPr>
                <w:rFonts w:ascii="Verdana" w:hAnsi="Verdana"/>
                <w:i/>
                <w:color w:val="00000A"/>
                <w:sz w:val="20"/>
                <w:u w:color="000000"/>
                <w:lang w:eastAsia="en-US"/>
              </w:rPr>
              <w:t>(nereikalingą ištrinti)</w:t>
            </w:r>
          </w:p>
        </w:tc>
      </w:tr>
      <w:tr w:rsidR="007B0F60" w:rsidRPr="00AE544D" w14:paraId="4F16463E" w14:textId="77777777" w:rsidTr="003F6608">
        <w:tc>
          <w:tcPr>
            <w:tcW w:w="981" w:type="dxa"/>
          </w:tcPr>
          <w:p w14:paraId="3D547C85" w14:textId="6F5EFD0B" w:rsidR="007B0F60" w:rsidRPr="00AE544D" w:rsidRDefault="00735C72" w:rsidP="0032777A">
            <w:pPr>
              <w:widowControl w:val="0"/>
              <w:numPr>
                <w:ilvl w:val="1"/>
                <w:numId w:val="58"/>
              </w:numPr>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3.7</w:t>
            </w:r>
          </w:p>
        </w:tc>
        <w:tc>
          <w:tcPr>
            <w:tcW w:w="5415" w:type="dxa"/>
          </w:tcPr>
          <w:p w14:paraId="6D39E23D" w14:textId="77777777" w:rsidR="007B0F60" w:rsidRPr="00AE544D" w:rsidRDefault="007B0F60" w:rsidP="007B0F60">
            <w:pPr>
              <w:spacing w:after="0" w:line="240" w:lineRule="auto"/>
              <w:rPr>
                <w:rFonts w:ascii="Verdana" w:eastAsia="Times New Roman" w:hAnsi="Verdana"/>
                <w:sz w:val="20"/>
                <w:lang w:eastAsia="en-US"/>
              </w:rPr>
            </w:pPr>
            <w:r w:rsidRPr="00AE544D">
              <w:rPr>
                <w:rFonts w:ascii="Verdana" w:eastAsia="Times New Roman" w:hAnsi="Verdana"/>
                <w:sz w:val="20"/>
                <w:lang w:eastAsia="en-US"/>
              </w:rPr>
              <w:t>Reakcijos laikas į pranešimą apie gedimą arba funkcionavimo sutrikimą - ne vėliau kaip kitą darbo dieną po pranešimo išsiuntimo iš PO dienos.</w:t>
            </w:r>
          </w:p>
        </w:tc>
        <w:tc>
          <w:tcPr>
            <w:tcW w:w="3515" w:type="dxa"/>
            <w:vAlign w:val="center"/>
          </w:tcPr>
          <w:p w14:paraId="60A93BE3" w14:textId="77777777" w:rsidR="007B0F60" w:rsidRPr="00AE544D" w:rsidRDefault="007B0F60" w:rsidP="007B0F60">
            <w:pPr>
              <w:widowControl w:val="0"/>
              <w:tabs>
                <w:tab w:val="center" w:pos="4320"/>
                <w:tab w:val="right" w:pos="8640"/>
              </w:tabs>
              <w:spacing w:after="0" w:line="240" w:lineRule="auto"/>
              <w:jc w:val="center"/>
              <w:rPr>
                <w:rFonts w:ascii="Verdana" w:hAnsi="Verdana"/>
                <w:iCs/>
                <w:color w:val="00000A"/>
                <w:sz w:val="20"/>
                <w:u w:color="000000"/>
                <w:lang w:eastAsia="en-US"/>
              </w:rPr>
            </w:pPr>
            <w:r w:rsidRPr="00AE544D">
              <w:rPr>
                <w:rFonts w:ascii="Verdana" w:hAnsi="Verdana"/>
                <w:iCs/>
                <w:color w:val="00000A"/>
                <w:sz w:val="20"/>
                <w:u w:color="000000"/>
                <w:lang w:eastAsia="en-US"/>
              </w:rPr>
              <w:t xml:space="preserve">Atitinka/Neatitinka </w:t>
            </w:r>
          </w:p>
          <w:p w14:paraId="576B6BE0" w14:textId="77777777" w:rsidR="007B0F60" w:rsidRPr="00AE544D" w:rsidRDefault="007B0F60" w:rsidP="007B0F60">
            <w:pPr>
              <w:widowControl w:val="0"/>
              <w:tabs>
                <w:tab w:val="center" w:pos="4320"/>
                <w:tab w:val="right" w:pos="8640"/>
              </w:tabs>
              <w:spacing w:after="0" w:line="240" w:lineRule="auto"/>
              <w:jc w:val="center"/>
              <w:rPr>
                <w:rFonts w:ascii="Verdana" w:eastAsia="Times New Roman" w:hAnsi="Verdana"/>
                <w:sz w:val="20"/>
                <w:lang w:eastAsia="en-US"/>
              </w:rPr>
            </w:pPr>
            <w:r w:rsidRPr="00AE544D">
              <w:rPr>
                <w:rFonts w:ascii="Verdana" w:hAnsi="Verdana"/>
                <w:i/>
                <w:color w:val="00000A"/>
                <w:sz w:val="20"/>
                <w:u w:color="000000"/>
                <w:lang w:eastAsia="en-US"/>
              </w:rPr>
              <w:t>(nereikalingą ištrinti)</w:t>
            </w:r>
          </w:p>
        </w:tc>
      </w:tr>
      <w:tr w:rsidR="007B0F60" w:rsidRPr="00AE544D" w14:paraId="009480DB" w14:textId="77777777" w:rsidTr="003F6608">
        <w:tc>
          <w:tcPr>
            <w:tcW w:w="9911" w:type="dxa"/>
            <w:gridSpan w:val="3"/>
          </w:tcPr>
          <w:p w14:paraId="24919882" w14:textId="77777777" w:rsidR="007B0F60" w:rsidRPr="00AE544D" w:rsidRDefault="007B0F60" w:rsidP="007B0F60">
            <w:pPr>
              <w:widowControl w:val="0"/>
              <w:tabs>
                <w:tab w:val="center" w:pos="4320"/>
                <w:tab w:val="right" w:pos="8640"/>
              </w:tabs>
              <w:spacing w:after="0" w:line="240" w:lineRule="auto"/>
              <w:jc w:val="center"/>
              <w:rPr>
                <w:rFonts w:ascii="Verdana" w:hAnsi="Verdana"/>
                <w:b/>
                <w:bCs/>
                <w:i/>
                <w:color w:val="00000A"/>
                <w:sz w:val="20"/>
                <w:u w:color="000000"/>
                <w:lang w:eastAsia="en-US"/>
              </w:rPr>
            </w:pPr>
            <w:r w:rsidRPr="00AE544D">
              <w:rPr>
                <w:rFonts w:ascii="Verdana" w:eastAsia="Times New Roman" w:hAnsi="Verdana"/>
                <w:b/>
                <w:bCs/>
                <w:color w:val="000000" w:themeColor="text1"/>
                <w:sz w:val="20"/>
                <w:lang w:eastAsia="en-US"/>
              </w:rPr>
              <w:t>4. Bendrieji reikalavimai</w:t>
            </w:r>
          </w:p>
        </w:tc>
      </w:tr>
      <w:tr w:rsidR="007B0F60" w:rsidRPr="00AE544D" w14:paraId="0001B945" w14:textId="77777777" w:rsidTr="003F6608">
        <w:tc>
          <w:tcPr>
            <w:tcW w:w="981" w:type="dxa"/>
          </w:tcPr>
          <w:p w14:paraId="5C200BED" w14:textId="77777777" w:rsidR="007B0F60" w:rsidRPr="00AE544D" w:rsidRDefault="007B0F60" w:rsidP="007B0F60">
            <w:pPr>
              <w:widowControl w:val="0"/>
              <w:tabs>
                <w:tab w:val="center" w:pos="4320"/>
                <w:tab w:val="right" w:pos="8640"/>
              </w:tabs>
              <w:spacing w:after="0" w:line="240" w:lineRule="auto"/>
              <w:ind w:left="142"/>
              <w:rPr>
                <w:rFonts w:ascii="Verdana" w:eastAsia="Times New Roman" w:hAnsi="Verdana"/>
                <w:sz w:val="20"/>
                <w:lang w:eastAsia="en-US"/>
              </w:rPr>
            </w:pPr>
            <w:r w:rsidRPr="00AE544D">
              <w:rPr>
                <w:rFonts w:ascii="Verdana" w:eastAsia="Times New Roman" w:hAnsi="Verdana"/>
                <w:sz w:val="20"/>
                <w:lang w:eastAsia="en-US"/>
              </w:rPr>
              <w:t>4.1.</w:t>
            </w:r>
          </w:p>
        </w:tc>
        <w:tc>
          <w:tcPr>
            <w:tcW w:w="5415" w:type="dxa"/>
          </w:tcPr>
          <w:p w14:paraId="5476700B" w14:textId="5F8EFCCC" w:rsidR="007B0F60" w:rsidRPr="00AE544D" w:rsidRDefault="0093589E" w:rsidP="007B0F60">
            <w:pPr>
              <w:spacing w:after="0" w:line="240" w:lineRule="auto"/>
              <w:rPr>
                <w:rFonts w:ascii="Verdana" w:eastAsia="Times New Roman" w:hAnsi="Verdana"/>
                <w:sz w:val="20"/>
                <w:lang w:eastAsia="en-US"/>
              </w:rPr>
            </w:pPr>
            <w:r w:rsidRPr="00AE544D">
              <w:rPr>
                <w:rFonts w:ascii="Verdana" w:eastAsia="Times New Roman" w:hAnsi="Verdana"/>
                <w:sz w:val="20"/>
                <w:lang w:eastAsia="en-US"/>
              </w:rPr>
              <w:t xml:space="preserve">Turi būti pateiktas </w:t>
            </w:r>
            <w:r w:rsidR="007B0F60" w:rsidRPr="00AE544D">
              <w:rPr>
                <w:rFonts w:ascii="Verdana" w:eastAsia="Times New Roman" w:hAnsi="Verdana"/>
                <w:sz w:val="20"/>
                <w:lang w:eastAsia="en-US"/>
              </w:rPr>
              <w:t>patvirtinimas (pažyma arba kitas dokumentas), kad saugaus informacijos apsikeitimo programinės įrangos Sec@GW technin</w:t>
            </w:r>
            <w:r w:rsidR="00D23F94" w:rsidRPr="00AE544D">
              <w:rPr>
                <w:rFonts w:ascii="Verdana" w:eastAsia="Times New Roman" w:hAnsi="Verdana"/>
                <w:sz w:val="20"/>
                <w:lang w:eastAsia="en-US"/>
              </w:rPr>
              <w:t>ės priežiūros</w:t>
            </w:r>
            <w:r w:rsidR="007B0F60" w:rsidRPr="00AE544D">
              <w:rPr>
                <w:rFonts w:ascii="Verdana" w:eastAsia="Times New Roman" w:hAnsi="Verdana"/>
                <w:sz w:val="20"/>
                <w:lang w:eastAsia="en-US"/>
              </w:rPr>
              <w:t xml:space="preserve"> paslaugos bus teikiamos šioje specifikacijoje nustatytomis sąlygomis ir terminais. Patvirtinimas pateikiamas ne vėliau kaip iki pirkimo sutarties įsigaliojimo dienos.</w:t>
            </w:r>
            <w:r w:rsidR="007B0F60" w:rsidRPr="00AE544D">
              <w:rPr>
                <w:rFonts w:ascii="Verdana" w:eastAsia="Times New Roman" w:hAnsi="Verdana"/>
                <w:sz w:val="20"/>
                <w:lang w:eastAsia="en-US"/>
              </w:rPr>
              <w:tab/>
            </w:r>
          </w:p>
          <w:p w14:paraId="5EB53F58" w14:textId="77777777" w:rsidR="007B0F60" w:rsidRPr="00AE544D" w:rsidRDefault="007B0F60" w:rsidP="007B0F60">
            <w:pPr>
              <w:spacing w:after="0" w:line="240" w:lineRule="auto"/>
              <w:rPr>
                <w:rFonts w:ascii="Verdana" w:eastAsia="Times New Roman" w:hAnsi="Verdana"/>
                <w:sz w:val="20"/>
                <w:lang w:eastAsia="en-US"/>
              </w:rPr>
            </w:pPr>
          </w:p>
        </w:tc>
        <w:tc>
          <w:tcPr>
            <w:tcW w:w="3515" w:type="dxa"/>
            <w:vAlign w:val="center"/>
          </w:tcPr>
          <w:p w14:paraId="6A4BFBA4" w14:textId="77777777" w:rsidR="007B0F60" w:rsidRPr="00AE544D" w:rsidRDefault="007B0F60" w:rsidP="007B0F60">
            <w:pPr>
              <w:widowControl w:val="0"/>
              <w:tabs>
                <w:tab w:val="center" w:pos="4320"/>
                <w:tab w:val="right" w:pos="8640"/>
              </w:tabs>
              <w:spacing w:after="0" w:line="240" w:lineRule="auto"/>
              <w:jc w:val="center"/>
              <w:rPr>
                <w:rFonts w:ascii="Verdana" w:hAnsi="Verdana"/>
                <w:i/>
                <w:iCs/>
                <w:color w:val="00000A"/>
                <w:sz w:val="20"/>
                <w:u w:color="000000"/>
                <w:lang w:eastAsia="en-US"/>
              </w:rPr>
            </w:pPr>
            <w:r w:rsidRPr="00AE544D">
              <w:rPr>
                <w:rFonts w:ascii="Verdana" w:eastAsia="Times New Roman" w:hAnsi="Verdana"/>
                <w:i/>
                <w:iCs/>
                <w:sz w:val="20"/>
                <w:lang w:eastAsia="en-US"/>
              </w:rPr>
              <w:t>Nurodyti koks dokumentas bus pateiktas</w:t>
            </w:r>
          </w:p>
        </w:tc>
      </w:tr>
      <w:bookmarkEnd w:id="26"/>
    </w:tbl>
    <w:p w14:paraId="2590B2BC" w14:textId="48539046" w:rsidR="007B0F60" w:rsidRPr="00AE544D" w:rsidRDefault="007B0F60" w:rsidP="00D75299">
      <w:pPr>
        <w:spacing w:after="0" w:line="240" w:lineRule="auto"/>
        <w:ind w:firstLine="142"/>
        <w:jc w:val="right"/>
        <w:rPr>
          <w:rFonts w:ascii="Verdana" w:hAnsi="Verdana"/>
          <w:b/>
          <w:sz w:val="20"/>
          <w:lang w:eastAsia="ar-SA"/>
        </w:rPr>
      </w:pPr>
    </w:p>
    <w:p w14:paraId="4E667320" w14:textId="1A720653" w:rsidR="00536FEB" w:rsidRPr="00AE544D" w:rsidRDefault="00536FEB" w:rsidP="00807408">
      <w:pPr>
        <w:spacing w:after="0" w:line="240" w:lineRule="auto"/>
        <w:jc w:val="both"/>
        <w:rPr>
          <w:rFonts w:ascii="Verdana" w:hAnsi="Verdana"/>
          <w:b/>
          <w:bCs/>
          <w:sz w:val="20"/>
          <w:lang w:eastAsia="en-US"/>
        </w:rPr>
      </w:pPr>
      <w:bookmarkStart w:id="27" w:name="_Toc516475589"/>
      <w:r w:rsidRPr="00AE544D">
        <w:rPr>
          <w:rFonts w:ascii="Verdana" w:hAnsi="Verdana"/>
          <w:b/>
          <w:bCs/>
          <w:sz w:val="20"/>
          <w:lang w:eastAsia="ar-SA"/>
        </w:rPr>
        <w:t>*</w:t>
      </w:r>
      <w:r w:rsidRPr="00AE544D">
        <w:rPr>
          <w:rFonts w:ascii="Verdana" w:hAnsi="Verdana"/>
          <w:b/>
          <w:bCs/>
          <w:sz w:val="20"/>
          <w:lang w:eastAsia="en-US"/>
        </w:rPr>
        <w:t>Keisti lentelės turinio ir formos negalima. Pildant lentelę būtina įrašyti reikalaujamą informaciją skilties</w:t>
      </w:r>
      <w:r w:rsidRPr="00AE544D">
        <w:rPr>
          <w:rFonts w:ascii="Verdana" w:hAnsi="Verdana"/>
          <w:b/>
          <w:bCs/>
          <w:i/>
          <w:sz w:val="20"/>
          <w:lang w:eastAsia="en-US"/>
        </w:rPr>
        <w:t xml:space="preserve"> </w:t>
      </w:r>
      <w:r w:rsidRPr="00AE544D">
        <w:rPr>
          <w:rFonts w:ascii="Verdana" w:hAnsi="Verdana"/>
          <w:b/>
          <w:bCs/>
          <w:sz w:val="20"/>
          <w:lang w:eastAsia="en-US"/>
        </w:rPr>
        <w:t>„</w:t>
      </w:r>
      <w:r w:rsidR="00977AE8" w:rsidRPr="00AE544D">
        <w:rPr>
          <w:rFonts w:ascii="Verdana" w:hAnsi="Verdana"/>
          <w:b/>
          <w:bCs/>
          <w:sz w:val="20"/>
          <w:lang w:eastAsia="en-US"/>
        </w:rPr>
        <w:t>S</w:t>
      </w:r>
      <w:r w:rsidR="00BD3F72" w:rsidRPr="00AE544D">
        <w:rPr>
          <w:rFonts w:ascii="Verdana" w:hAnsi="Verdana"/>
          <w:b/>
          <w:bCs/>
          <w:sz w:val="20"/>
          <w:lang w:eastAsia="en-US"/>
        </w:rPr>
        <w:t>iūloma r</w:t>
      </w:r>
      <w:r w:rsidRPr="00AE544D">
        <w:rPr>
          <w:rFonts w:ascii="Verdana" w:hAnsi="Verdana"/>
          <w:b/>
          <w:bCs/>
          <w:sz w:val="20"/>
          <w:lang w:eastAsia="en-US"/>
        </w:rPr>
        <w:t>odiklio reikšmė“ (</w:t>
      </w:r>
      <w:r w:rsidR="00085703" w:rsidRPr="00AE544D">
        <w:rPr>
          <w:rFonts w:ascii="Verdana" w:hAnsi="Verdana"/>
          <w:b/>
          <w:bCs/>
          <w:sz w:val="20"/>
          <w:lang w:eastAsia="en-US"/>
        </w:rPr>
        <w:t xml:space="preserve">3 </w:t>
      </w:r>
      <w:r w:rsidR="008D2346" w:rsidRPr="00AE544D">
        <w:rPr>
          <w:rFonts w:ascii="Verdana" w:hAnsi="Verdana"/>
          <w:b/>
          <w:bCs/>
          <w:sz w:val="20"/>
          <w:lang w:eastAsia="en-US"/>
        </w:rPr>
        <w:t>skilties</w:t>
      </w:r>
      <w:r w:rsidRPr="00AE544D">
        <w:rPr>
          <w:rFonts w:ascii="Verdana" w:hAnsi="Verdana"/>
          <w:b/>
          <w:bCs/>
          <w:sz w:val="20"/>
          <w:lang w:eastAsia="en-US"/>
        </w:rPr>
        <w:t>)</w:t>
      </w:r>
      <w:r w:rsidRPr="00AE544D">
        <w:rPr>
          <w:rFonts w:ascii="Verdana" w:hAnsi="Verdana"/>
          <w:b/>
          <w:bCs/>
          <w:i/>
          <w:sz w:val="20"/>
          <w:lang w:eastAsia="en-US"/>
        </w:rPr>
        <w:t xml:space="preserve"> </w:t>
      </w:r>
      <w:r w:rsidRPr="00AE544D">
        <w:rPr>
          <w:rFonts w:ascii="Verdana" w:hAnsi="Verdana"/>
          <w:b/>
          <w:bCs/>
          <w:sz w:val="20"/>
          <w:lang w:eastAsia="en-US"/>
        </w:rPr>
        <w:t>eilutėse.</w:t>
      </w:r>
      <w:r w:rsidR="00F71EC5" w:rsidRPr="00AE544D">
        <w:rPr>
          <w:rFonts w:ascii="Verdana" w:hAnsi="Verdana"/>
          <w:b/>
          <w:bCs/>
          <w:i/>
          <w:sz w:val="20"/>
        </w:rPr>
        <w:t xml:space="preserve"> </w:t>
      </w:r>
      <w:bookmarkEnd w:id="27"/>
    </w:p>
    <w:p w14:paraId="49964265" w14:textId="77777777" w:rsidR="00536FEB" w:rsidRPr="00AE544D" w:rsidRDefault="00536FEB" w:rsidP="00D75299">
      <w:pPr>
        <w:spacing w:after="0" w:line="240" w:lineRule="auto"/>
        <w:jc w:val="both"/>
        <w:rPr>
          <w:rFonts w:ascii="Verdana" w:hAnsi="Verdana"/>
          <w:b/>
          <w:bCs/>
          <w:sz w:val="20"/>
          <w:lang w:eastAsia="en-US"/>
        </w:rPr>
      </w:pPr>
    </w:p>
    <w:p w14:paraId="308535EC" w14:textId="77777777" w:rsidR="00536FEB" w:rsidRPr="00AE544D" w:rsidRDefault="00536FEB" w:rsidP="00D75299">
      <w:pPr>
        <w:spacing w:after="0" w:line="240" w:lineRule="auto"/>
        <w:ind w:right="282" w:firstLine="709"/>
        <w:jc w:val="both"/>
        <w:rPr>
          <w:rFonts w:ascii="Verdana" w:eastAsia="Times New Roman" w:hAnsi="Verdana"/>
          <w:sz w:val="20"/>
          <w:lang w:eastAsia="en-US"/>
        </w:rPr>
      </w:pPr>
      <w:r w:rsidRPr="00AE544D">
        <w:rPr>
          <w:rFonts w:ascii="Verdana" w:eastAsia="Times New Roman" w:hAnsi="Verdana"/>
          <w:sz w:val="20"/>
          <w:lang w:eastAsia="en-US"/>
        </w:rPr>
        <w:t>Kartu su pasiūlymu pateikiami dokumentai:</w:t>
      </w:r>
    </w:p>
    <w:p w14:paraId="3E281709" w14:textId="77777777" w:rsidR="00536FEB" w:rsidRPr="00AE544D" w:rsidRDefault="00536FEB" w:rsidP="00D75299">
      <w:pPr>
        <w:spacing w:after="0" w:line="240" w:lineRule="auto"/>
        <w:ind w:right="120"/>
        <w:jc w:val="both"/>
        <w:rPr>
          <w:rFonts w:ascii="Verdana" w:hAnsi="Verdana"/>
          <w:sz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092"/>
        <w:gridCol w:w="2696"/>
      </w:tblGrid>
      <w:tr w:rsidR="00536FEB" w:rsidRPr="00AE544D" w14:paraId="4758D73B" w14:textId="77777777" w:rsidTr="001968B9">
        <w:tc>
          <w:tcPr>
            <w:tcW w:w="993" w:type="dxa"/>
            <w:tcBorders>
              <w:top w:val="single" w:sz="4" w:space="0" w:color="auto"/>
              <w:left w:val="single" w:sz="4" w:space="0" w:color="auto"/>
              <w:bottom w:val="single" w:sz="4" w:space="0" w:color="auto"/>
              <w:right w:val="single" w:sz="4" w:space="0" w:color="auto"/>
            </w:tcBorders>
            <w:vAlign w:val="center"/>
          </w:tcPr>
          <w:p w14:paraId="19CEDFD9" w14:textId="4B299F33" w:rsidR="00536FEB" w:rsidRPr="00AE544D" w:rsidRDefault="00536FEB" w:rsidP="001968B9">
            <w:pPr>
              <w:spacing w:after="0" w:line="240" w:lineRule="auto"/>
              <w:ind w:right="-108"/>
              <w:jc w:val="center"/>
              <w:rPr>
                <w:rFonts w:ascii="Verdana" w:hAnsi="Verdana"/>
                <w:b/>
                <w:sz w:val="20"/>
                <w:lang w:eastAsia="en-US"/>
              </w:rPr>
            </w:pPr>
            <w:r w:rsidRPr="00AE544D">
              <w:rPr>
                <w:rFonts w:ascii="Verdana" w:hAnsi="Verdana"/>
                <w:b/>
                <w:sz w:val="20"/>
                <w:lang w:eastAsia="en-US"/>
              </w:rPr>
              <w:t>Eil.</w:t>
            </w:r>
            <w:r w:rsidR="001968B9" w:rsidRPr="00AE544D">
              <w:rPr>
                <w:rFonts w:ascii="Verdana" w:hAnsi="Verdana"/>
                <w:b/>
                <w:sz w:val="20"/>
                <w:lang w:eastAsia="en-US"/>
              </w:rPr>
              <w:t xml:space="preserve"> </w:t>
            </w:r>
            <w:r w:rsidRPr="00AE544D">
              <w:rPr>
                <w:rFonts w:ascii="Verdana" w:hAnsi="Verdana"/>
                <w:b/>
                <w:sz w:val="20"/>
                <w:lang w:eastAsia="en-US"/>
              </w:rPr>
              <w:t>Nr.</w:t>
            </w:r>
          </w:p>
        </w:tc>
        <w:tc>
          <w:tcPr>
            <w:tcW w:w="6092" w:type="dxa"/>
            <w:tcBorders>
              <w:top w:val="single" w:sz="4" w:space="0" w:color="auto"/>
              <w:left w:val="single" w:sz="4" w:space="0" w:color="auto"/>
              <w:bottom w:val="single" w:sz="4" w:space="0" w:color="auto"/>
              <w:right w:val="single" w:sz="4" w:space="0" w:color="auto"/>
            </w:tcBorders>
            <w:vAlign w:val="center"/>
          </w:tcPr>
          <w:p w14:paraId="28B59907" w14:textId="77777777" w:rsidR="00536FEB" w:rsidRPr="00AE544D" w:rsidRDefault="00536FEB" w:rsidP="00D75299">
            <w:pPr>
              <w:spacing w:after="0" w:line="240" w:lineRule="auto"/>
              <w:ind w:right="120"/>
              <w:jc w:val="center"/>
              <w:rPr>
                <w:rFonts w:ascii="Verdana" w:hAnsi="Verdana"/>
                <w:b/>
                <w:sz w:val="20"/>
                <w:lang w:eastAsia="en-US"/>
              </w:rPr>
            </w:pPr>
            <w:r w:rsidRPr="00AE544D">
              <w:rPr>
                <w:rFonts w:ascii="Verdana" w:hAnsi="Verdana"/>
                <w:b/>
                <w:sz w:val="20"/>
                <w:lang w:eastAsia="en-US"/>
              </w:rPr>
              <w:t>Pateikto dokumento pavadinimas</w:t>
            </w:r>
          </w:p>
        </w:tc>
        <w:tc>
          <w:tcPr>
            <w:tcW w:w="2696" w:type="dxa"/>
            <w:tcBorders>
              <w:top w:val="single" w:sz="4" w:space="0" w:color="auto"/>
              <w:left w:val="single" w:sz="4" w:space="0" w:color="auto"/>
              <w:bottom w:val="single" w:sz="4" w:space="0" w:color="auto"/>
              <w:right w:val="single" w:sz="4" w:space="0" w:color="auto"/>
            </w:tcBorders>
            <w:vAlign w:val="center"/>
          </w:tcPr>
          <w:p w14:paraId="771D6435" w14:textId="77777777" w:rsidR="00536FEB" w:rsidRPr="00AE544D" w:rsidRDefault="00536FEB" w:rsidP="00D75299">
            <w:pPr>
              <w:spacing w:after="0" w:line="240" w:lineRule="auto"/>
              <w:ind w:right="120"/>
              <w:jc w:val="center"/>
              <w:rPr>
                <w:rFonts w:ascii="Verdana" w:hAnsi="Verdana"/>
                <w:b/>
                <w:sz w:val="20"/>
                <w:lang w:eastAsia="en-US"/>
              </w:rPr>
            </w:pPr>
            <w:r w:rsidRPr="00AE544D">
              <w:rPr>
                <w:rFonts w:ascii="Verdana" w:hAnsi="Verdana"/>
                <w:b/>
                <w:sz w:val="20"/>
                <w:lang w:eastAsia="en-US"/>
              </w:rPr>
              <w:t>Dokumento puslapių skaičius</w:t>
            </w:r>
          </w:p>
        </w:tc>
      </w:tr>
      <w:tr w:rsidR="00536FEB" w:rsidRPr="00AE544D" w14:paraId="46FE759F" w14:textId="77777777" w:rsidTr="001968B9">
        <w:tc>
          <w:tcPr>
            <w:tcW w:w="993" w:type="dxa"/>
            <w:tcBorders>
              <w:top w:val="single" w:sz="4" w:space="0" w:color="auto"/>
              <w:left w:val="single" w:sz="4" w:space="0" w:color="auto"/>
              <w:bottom w:val="single" w:sz="4" w:space="0" w:color="auto"/>
              <w:right w:val="single" w:sz="4" w:space="0" w:color="auto"/>
            </w:tcBorders>
          </w:tcPr>
          <w:p w14:paraId="2B678EC5" w14:textId="77777777" w:rsidR="00536FEB" w:rsidRPr="00AE544D" w:rsidRDefault="00536FEB" w:rsidP="00D75299">
            <w:pPr>
              <w:spacing w:after="0" w:line="240" w:lineRule="auto"/>
              <w:ind w:right="120"/>
              <w:jc w:val="both"/>
              <w:rPr>
                <w:rFonts w:ascii="Verdana" w:hAnsi="Verdana"/>
                <w:sz w:val="20"/>
                <w:lang w:eastAsia="en-US"/>
              </w:rPr>
            </w:pPr>
          </w:p>
        </w:tc>
        <w:tc>
          <w:tcPr>
            <w:tcW w:w="6092" w:type="dxa"/>
            <w:tcBorders>
              <w:top w:val="single" w:sz="4" w:space="0" w:color="auto"/>
              <w:left w:val="single" w:sz="4" w:space="0" w:color="auto"/>
              <w:bottom w:val="single" w:sz="4" w:space="0" w:color="auto"/>
              <w:right w:val="single" w:sz="4" w:space="0" w:color="auto"/>
            </w:tcBorders>
          </w:tcPr>
          <w:p w14:paraId="5D799F72" w14:textId="77777777" w:rsidR="00536FEB" w:rsidRPr="00AE544D" w:rsidRDefault="00536FEB" w:rsidP="00D75299">
            <w:pPr>
              <w:spacing w:after="0" w:line="240" w:lineRule="auto"/>
              <w:ind w:right="120"/>
              <w:jc w:val="both"/>
              <w:rPr>
                <w:rFonts w:ascii="Verdana" w:hAnsi="Verdana"/>
                <w:sz w:val="20"/>
                <w:lang w:eastAsia="en-US"/>
              </w:rPr>
            </w:pPr>
          </w:p>
        </w:tc>
        <w:tc>
          <w:tcPr>
            <w:tcW w:w="2696" w:type="dxa"/>
            <w:tcBorders>
              <w:top w:val="single" w:sz="4" w:space="0" w:color="auto"/>
              <w:left w:val="single" w:sz="4" w:space="0" w:color="auto"/>
              <w:bottom w:val="single" w:sz="4" w:space="0" w:color="auto"/>
              <w:right w:val="single" w:sz="4" w:space="0" w:color="auto"/>
            </w:tcBorders>
          </w:tcPr>
          <w:p w14:paraId="2CC48700" w14:textId="77777777" w:rsidR="00536FEB" w:rsidRPr="00AE544D" w:rsidRDefault="00536FEB" w:rsidP="00D75299">
            <w:pPr>
              <w:spacing w:after="0" w:line="240" w:lineRule="auto"/>
              <w:ind w:right="120"/>
              <w:jc w:val="both"/>
              <w:rPr>
                <w:rFonts w:ascii="Verdana" w:hAnsi="Verdana"/>
                <w:sz w:val="20"/>
                <w:lang w:eastAsia="en-US"/>
              </w:rPr>
            </w:pPr>
          </w:p>
        </w:tc>
      </w:tr>
      <w:tr w:rsidR="00536FEB" w:rsidRPr="00AE544D" w14:paraId="28F76A38" w14:textId="77777777" w:rsidTr="001968B9">
        <w:tc>
          <w:tcPr>
            <w:tcW w:w="993" w:type="dxa"/>
            <w:tcBorders>
              <w:top w:val="single" w:sz="4" w:space="0" w:color="auto"/>
              <w:left w:val="single" w:sz="4" w:space="0" w:color="auto"/>
              <w:bottom w:val="single" w:sz="4" w:space="0" w:color="auto"/>
              <w:right w:val="single" w:sz="4" w:space="0" w:color="auto"/>
            </w:tcBorders>
          </w:tcPr>
          <w:p w14:paraId="024EEF3F" w14:textId="77777777" w:rsidR="00536FEB" w:rsidRPr="00AE544D" w:rsidRDefault="00536FEB" w:rsidP="00D75299">
            <w:pPr>
              <w:spacing w:after="0" w:line="240" w:lineRule="auto"/>
              <w:ind w:right="120"/>
              <w:jc w:val="both"/>
              <w:rPr>
                <w:rFonts w:ascii="Verdana" w:hAnsi="Verdana"/>
                <w:sz w:val="20"/>
                <w:lang w:eastAsia="en-US"/>
              </w:rPr>
            </w:pPr>
          </w:p>
        </w:tc>
        <w:tc>
          <w:tcPr>
            <w:tcW w:w="6092" w:type="dxa"/>
            <w:tcBorders>
              <w:top w:val="single" w:sz="4" w:space="0" w:color="auto"/>
              <w:left w:val="single" w:sz="4" w:space="0" w:color="auto"/>
              <w:bottom w:val="single" w:sz="4" w:space="0" w:color="auto"/>
              <w:right w:val="single" w:sz="4" w:space="0" w:color="auto"/>
            </w:tcBorders>
          </w:tcPr>
          <w:p w14:paraId="72B18825" w14:textId="77777777" w:rsidR="00536FEB" w:rsidRPr="00AE544D" w:rsidRDefault="00536FEB" w:rsidP="00D75299">
            <w:pPr>
              <w:tabs>
                <w:tab w:val="left" w:pos="1296"/>
                <w:tab w:val="center" w:pos="4153"/>
                <w:tab w:val="right" w:pos="8306"/>
              </w:tabs>
              <w:spacing w:after="0" w:line="240" w:lineRule="auto"/>
              <w:ind w:right="120"/>
              <w:jc w:val="both"/>
              <w:rPr>
                <w:rFonts w:ascii="Verdana" w:eastAsia="Times New Roman" w:hAnsi="Verdana"/>
                <w:sz w:val="20"/>
              </w:rPr>
            </w:pPr>
          </w:p>
        </w:tc>
        <w:tc>
          <w:tcPr>
            <w:tcW w:w="2696" w:type="dxa"/>
            <w:tcBorders>
              <w:top w:val="single" w:sz="4" w:space="0" w:color="auto"/>
              <w:left w:val="single" w:sz="4" w:space="0" w:color="auto"/>
              <w:bottom w:val="single" w:sz="4" w:space="0" w:color="auto"/>
              <w:right w:val="single" w:sz="4" w:space="0" w:color="auto"/>
            </w:tcBorders>
          </w:tcPr>
          <w:p w14:paraId="59DDDCDC" w14:textId="77777777" w:rsidR="00536FEB" w:rsidRPr="00AE544D" w:rsidRDefault="00536FEB" w:rsidP="00D75299">
            <w:pPr>
              <w:spacing w:after="0" w:line="240" w:lineRule="auto"/>
              <w:ind w:right="120"/>
              <w:jc w:val="both"/>
              <w:rPr>
                <w:rFonts w:ascii="Verdana" w:hAnsi="Verdana"/>
                <w:sz w:val="20"/>
                <w:lang w:eastAsia="en-US"/>
              </w:rPr>
            </w:pPr>
          </w:p>
        </w:tc>
      </w:tr>
    </w:tbl>
    <w:p w14:paraId="1D80A990" w14:textId="77777777" w:rsidR="00536FEB" w:rsidRPr="00AE544D" w:rsidRDefault="00536FEB" w:rsidP="00D75299">
      <w:pPr>
        <w:spacing w:after="0" w:line="240" w:lineRule="auto"/>
        <w:ind w:right="-108"/>
        <w:jc w:val="both"/>
        <w:rPr>
          <w:rFonts w:ascii="Verdana" w:eastAsia="Times New Roman" w:hAnsi="Verdana"/>
          <w:sz w:val="20"/>
          <w:lang w:eastAsia="en-US"/>
        </w:rPr>
      </w:pPr>
    </w:p>
    <w:p w14:paraId="79C9475B" w14:textId="098A9551" w:rsidR="00536FEB" w:rsidRPr="00AE544D" w:rsidRDefault="00536FEB" w:rsidP="00D75299">
      <w:pPr>
        <w:spacing w:after="0" w:line="240" w:lineRule="auto"/>
        <w:ind w:right="282" w:firstLine="709"/>
        <w:jc w:val="both"/>
        <w:rPr>
          <w:rFonts w:ascii="Verdana" w:eastAsia="Times New Roman" w:hAnsi="Verdana"/>
          <w:sz w:val="20"/>
          <w:lang w:eastAsia="en-US"/>
        </w:rPr>
      </w:pPr>
      <w:r w:rsidRPr="00AE544D">
        <w:rPr>
          <w:rFonts w:ascii="Verdana" w:eastAsia="Times New Roman" w:hAnsi="Verdana"/>
          <w:sz w:val="20"/>
          <w:lang w:eastAsia="en-US"/>
        </w:rPr>
        <w:t>Ši pasiūlyme nurodyta informacija yra konfidenciali (</w:t>
      </w:r>
      <w:r w:rsidR="00C437CC" w:rsidRPr="00AE544D">
        <w:rPr>
          <w:rFonts w:ascii="Verdana" w:eastAsia="Times New Roman" w:hAnsi="Verdana"/>
          <w:sz w:val="20"/>
          <w:lang w:eastAsia="en-US"/>
        </w:rPr>
        <w:t>PO</w:t>
      </w:r>
      <w:r w:rsidRPr="00AE544D">
        <w:rPr>
          <w:rFonts w:ascii="Verdana" w:eastAsia="Times New Roman" w:hAnsi="Verdana"/>
          <w:sz w:val="20"/>
          <w:lang w:eastAsia="en-US"/>
        </w:rPr>
        <w:t xml:space="preserve"> šios informacijos negali atskleisti tretiesiems asmenims)</w:t>
      </w:r>
      <w:r w:rsidRPr="00AE544D">
        <w:rPr>
          <w:rFonts w:ascii="Verdana" w:hAnsi="Verdana"/>
          <w:b/>
          <w:sz w:val="20"/>
          <w:lang w:eastAsia="ar-SA"/>
        </w:rPr>
        <w:t>*</w:t>
      </w:r>
      <w:r w:rsidR="00C047B7" w:rsidRPr="00AE544D">
        <w:rPr>
          <w:rFonts w:ascii="Verdana" w:hAnsi="Verdana"/>
          <w:b/>
          <w:sz w:val="20"/>
          <w:lang w:eastAsia="ar-SA"/>
        </w:rPr>
        <w:t>*</w:t>
      </w:r>
    </w:p>
    <w:p w14:paraId="622F2807" w14:textId="77777777" w:rsidR="00536FEB" w:rsidRPr="00AE544D" w:rsidRDefault="00536FEB" w:rsidP="00D75299">
      <w:pPr>
        <w:spacing w:after="0" w:line="240" w:lineRule="auto"/>
        <w:ind w:right="-108"/>
        <w:jc w:val="both"/>
        <w:rPr>
          <w:rFonts w:ascii="Verdana" w:eastAsia="Times New Roman" w:hAnsi="Verdana"/>
          <w:sz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8788"/>
      </w:tblGrid>
      <w:tr w:rsidR="00536FEB" w:rsidRPr="00AE544D" w14:paraId="380A3427" w14:textId="77777777" w:rsidTr="001968B9">
        <w:tc>
          <w:tcPr>
            <w:tcW w:w="993" w:type="dxa"/>
            <w:tcBorders>
              <w:top w:val="single" w:sz="4" w:space="0" w:color="auto"/>
              <w:left w:val="single" w:sz="4" w:space="0" w:color="auto"/>
              <w:bottom w:val="single" w:sz="4" w:space="0" w:color="auto"/>
              <w:right w:val="single" w:sz="4" w:space="0" w:color="auto"/>
            </w:tcBorders>
          </w:tcPr>
          <w:p w14:paraId="4D587746" w14:textId="77777777" w:rsidR="00536FEB" w:rsidRPr="00AE544D" w:rsidRDefault="00536FEB" w:rsidP="00D75299">
            <w:pPr>
              <w:spacing w:after="0" w:line="240" w:lineRule="auto"/>
              <w:ind w:right="-108"/>
              <w:rPr>
                <w:rFonts w:ascii="Verdana" w:eastAsia="Times New Roman" w:hAnsi="Verdana"/>
                <w:b/>
                <w:sz w:val="20"/>
                <w:lang w:eastAsia="en-US"/>
              </w:rPr>
            </w:pPr>
            <w:r w:rsidRPr="00AE544D">
              <w:rPr>
                <w:rFonts w:ascii="Verdana" w:eastAsia="Times New Roman" w:hAnsi="Verdana"/>
                <w:b/>
                <w:sz w:val="20"/>
                <w:lang w:eastAsia="en-US"/>
              </w:rPr>
              <w:t>Eil. Nr.</w:t>
            </w:r>
          </w:p>
        </w:tc>
        <w:tc>
          <w:tcPr>
            <w:tcW w:w="8788" w:type="dxa"/>
            <w:tcBorders>
              <w:top w:val="single" w:sz="4" w:space="0" w:color="auto"/>
              <w:left w:val="single" w:sz="4" w:space="0" w:color="auto"/>
              <w:bottom w:val="single" w:sz="4" w:space="0" w:color="auto"/>
              <w:right w:val="single" w:sz="4" w:space="0" w:color="auto"/>
            </w:tcBorders>
          </w:tcPr>
          <w:p w14:paraId="1F6812F9" w14:textId="77777777" w:rsidR="00536FEB" w:rsidRPr="00AE544D" w:rsidRDefault="00536FEB" w:rsidP="00D75299">
            <w:pPr>
              <w:spacing w:after="0" w:line="240" w:lineRule="auto"/>
              <w:jc w:val="center"/>
              <w:rPr>
                <w:rFonts w:ascii="Verdana" w:eastAsia="Times New Roman" w:hAnsi="Verdana"/>
                <w:b/>
                <w:sz w:val="20"/>
                <w:lang w:eastAsia="en-US"/>
              </w:rPr>
            </w:pPr>
            <w:r w:rsidRPr="00AE544D">
              <w:rPr>
                <w:rFonts w:ascii="Verdana" w:eastAsia="Times New Roman" w:hAnsi="Verdana"/>
                <w:b/>
                <w:sz w:val="20"/>
                <w:lang w:eastAsia="en-US"/>
              </w:rPr>
              <w:t>Pateikto dokumento pavadinimas</w:t>
            </w:r>
          </w:p>
        </w:tc>
      </w:tr>
      <w:tr w:rsidR="00536FEB" w:rsidRPr="00AE544D" w14:paraId="17D3D9D3" w14:textId="77777777" w:rsidTr="001968B9">
        <w:tc>
          <w:tcPr>
            <w:tcW w:w="993" w:type="dxa"/>
            <w:tcBorders>
              <w:top w:val="single" w:sz="4" w:space="0" w:color="auto"/>
              <w:left w:val="single" w:sz="4" w:space="0" w:color="auto"/>
              <w:bottom w:val="single" w:sz="4" w:space="0" w:color="auto"/>
              <w:right w:val="single" w:sz="4" w:space="0" w:color="auto"/>
            </w:tcBorders>
          </w:tcPr>
          <w:p w14:paraId="4AA076D1" w14:textId="77777777" w:rsidR="00536FEB" w:rsidRPr="00AE544D" w:rsidRDefault="00536FEB" w:rsidP="00D75299">
            <w:pPr>
              <w:spacing w:after="0" w:line="240" w:lineRule="auto"/>
              <w:jc w:val="both"/>
              <w:rPr>
                <w:rFonts w:ascii="Verdana" w:eastAsia="Times New Roman" w:hAnsi="Verdana"/>
                <w:sz w:val="20"/>
                <w:lang w:eastAsia="en-US"/>
              </w:rPr>
            </w:pPr>
          </w:p>
        </w:tc>
        <w:tc>
          <w:tcPr>
            <w:tcW w:w="8788" w:type="dxa"/>
            <w:tcBorders>
              <w:top w:val="single" w:sz="4" w:space="0" w:color="auto"/>
              <w:left w:val="single" w:sz="4" w:space="0" w:color="auto"/>
              <w:bottom w:val="single" w:sz="4" w:space="0" w:color="auto"/>
              <w:right w:val="single" w:sz="4" w:space="0" w:color="auto"/>
            </w:tcBorders>
          </w:tcPr>
          <w:p w14:paraId="09E7D337" w14:textId="77777777" w:rsidR="00536FEB" w:rsidRPr="00AE544D" w:rsidRDefault="00536FEB" w:rsidP="00D75299">
            <w:pPr>
              <w:spacing w:after="0" w:line="240" w:lineRule="auto"/>
              <w:jc w:val="both"/>
              <w:rPr>
                <w:rFonts w:ascii="Verdana" w:eastAsia="Times New Roman" w:hAnsi="Verdana"/>
                <w:sz w:val="20"/>
                <w:lang w:eastAsia="en-US"/>
              </w:rPr>
            </w:pPr>
          </w:p>
        </w:tc>
      </w:tr>
      <w:tr w:rsidR="00536FEB" w:rsidRPr="00AE544D" w14:paraId="3548B26F" w14:textId="77777777" w:rsidTr="001968B9">
        <w:tc>
          <w:tcPr>
            <w:tcW w:w="993" w:type="dxa"/>
            <w:tcBorders>
              <w:top w:val="single" w:sz="4" w:space="0" w:color="auto"/>
              <w:left w:val="single" w:sz="4" w:space="0" w:color="auto"/>
              <w:bottom w:val="single" w:sz="4" w:space="0" w:color="auto"/>
              <w:right w:val="single" w:sz="4" w:space="0" w:color="auto"/>
            </w:tcBorders>
          </w:tcPr>
          <w:p w14:paraId="7F3FBC1F" w14:textId="77777777" w:rsidR="00536FEB" w:rsidRPr="00AE544D" w:rsidRDefault="00536FEB" w:rsidP="00D75299">
            <w:pPr>
              <w:spacing w:after="0" w:line="240" w:lineRule="auto"/>
              <w:jc w:val="both"/>
              <w:rPr>
                <w:rFonts w:ascii="Verdana" w:eastAsia="Times New Roman" w:hAnsi="Verdana"/>
                <w:sz w:val="20"/>
                <w:lang w:eastAsia="en-US"/>
              </w:rPr>
            </w:pPr>
          </w:p>
        </w:tc>
        <w:tc>
          <w:tcPr>
            <w:tcW w:w="8788" w:type="dxa"/>
            <w:tcBorders>
              <w:top w:val="single" w:sz="4" w:space="0" w:color="auto"/>
              <w:left w:val="single" w:sz="4" w:space="0" w:color="auto"/>
              <w:bottom w:val="single" w:sz="4" w:space="0" w:color="auto"/>
              <w:right w:val="single" w:sz="4" w:space="0" w:color="auto"/>
            </w:tcBorders>
          </w:tcPr>
          <w:p w14:paraId="40ABA719" w14:textId="77777777" w:rsidR="00536FEB" w:rsidRPr="00AE544D" w:rsidRDefault="00536FEB" w:rsidP="00D75299">
            <w:pPr>
              <w:widowControl w:val="0"/>
              <w:tabs>
                <w:tab w:val="left" w:pos="1296"/>
                <w:tab w:val="center" w:pos="4153"/>
                <w:tab w:val="right" w:pos="8306"/>
              </w:tabs>
              <w:spacing w:after="0" w:line="240" w:lineRule="auto"/>
              <w:jc w:val="both"/>
              <w:rPr>
                <w:rFonts w:ascii="Verdana" w:eastAsia="Times New Roman" w:hAnsi="Verdana"/>
                <w:sz w:val="20"/>
              </w:rPr>
            </w:pPr>
          </w:p>
        </w:tc>
      </w:tr>
    </w:tbl>
    <w:p w14:paraId="79399104" w14:textId="1C30A5F0" w:rsidR="00536FEB" w:rsidRPr="00AE544D" w:rsidRDefault="006A71F0" w:rsidP="00D75299">
      <w:pPr>
        <w:tabs>
          <w:tab w:val="left" w:pos="9781"/>
        </w:tabs>
        <w:spacing w:after="0" w:line="240" w:lineRule="auto"/>
        <w:ind w:firstLine="709"/>
        <w:jc w:val="both"/>
        <w:rPr>
          <w:rFonts w:ascii="Verdana" w:eastAsia="Times New Roman" w:hAnsi="Verdana"/>
          <w:i/>
          <w:sz w:val="20"/>
          <w:lang w:eastAsia="en-US"/>
        </w:rPr>
      </w:pPr>
      <w:r w:rsidRPr="00AE544D">
        <w:rPr>
          <w:rFonts w:ascii="Verdana" w:eastAsia="Times New Roman" w:hAnsi="Verdana"/>
          <w:iCs/>
          <w:sz w:val="20"/>
          <w:lang w:eastAsia="en-US"/>
        </w:rPr>
        <w:t>*</w:t>
      </w:r>
      <w:r w:rsidR="00536FEB" w:rsidRPr="00AE544D">
        <w:rPr>
          <w:rFonts w:ascii="Verdana" w:eastAsia="Times New Roman" w:hAnsi="Verdana"/>
          <w:iCs/>
          <w:sz w:val="20"/>
          <w:lang w:eastAsia="en-US"/>
        </w:rPr>
        <w:t>*</w:t>
      </w:r>
      <w:r w:rsidR="00536FEB" w:rsidRPr="00AE544D">
        <w:rPr>
          <w:rFonts w:ascii="Verdana" w:eastAsia="Times New Roman" w:hAnsi="Verdana"/>
          <w:sz w:val="20"/>
          <w:lang w:eastAsia="en-US"/>
        </w:rPr>
        <w:t xml:space="preserve">Tiekėjui nenurodžius, kokia informacija yra konfidenciali, laikoma, kad konfidencialios informacijos pasiūlyme nėra. </w:t>
      </w:r>
      <w:r w:rsidR="00536FEB" w:rsidRPr="00AE544D">
        <w:rPr>
          <w:rFonts w:ascii="Verdana" w:hAnsi="Verdana"/>
          <w:b/>
          <w:sz w:val="20"/>
          <w:lang w:eastAsia="en-US"/>
        </w:rPr>
        <w:t>Vadovaujantis V</w:t>
      </w:r>
      <w:r w:rsidR="00C437CC" w:rsidRPr="00AE544D">
        <w:rPr>
          <w:rFonts w:ascii="Verdana" w:hAnsi="Verdana"/>
          <w:b/>
          <w:sz w:val="20"/>
          <w:lang w:eastAsia="en-US"/>
        </w:rPr>
        <w:t>PĮ</w:t>
      </w:r>
      <w:r w:rsidR="00536FEB" w:rsidRPr="00AE544D">
        <w:rPr>
          <w:rFonts w:ascii="Verdana" w:hAnsi="Verdana"/>
          <w:b/>
          <w:sz w:val="20"/>
          <w:lang w:eastAsia="en-US"/>
        </w:rPr>
        <w:t xml:space="preserve"> </w:t>
      </w:r>
      <w:r w:rsidR="00C437CC" w:rsidRPr="00AE544D">
        <w:rPr>
          <w:rFonts w:ascii="Verdana" w:hAnsi="Verdana"/>
          <w:b/>
          <w:sz w:val="20"/>
          <w:lang w:eastAsia="en-US"/>
        </w:rPr>
        <w:t>PO</w:t>
      </w:r>
      <w:r w:rsidR="00536FEB" w:rsidRPr="00AE544D">
        <w:rPr>
          <w:rFonts w:ascii="Verdana" w:hAnsi="Verdana"/>
          <w:b/>
          <w:sz w:val="20"/>
          <w:lang w:eastAsia="en-US"/>
        </w:rPr>
        <w:t xml:space="preserve"> įpareigota viešinti laimėjusį pasiūlymą ir sudarytą sutartį. P</w:t>
      </w:r>
      <w:r w:rsidR="00C437CC" w:rsidRPr="00AE544D">
        <w:rPr>
          <w:rFonts w:ascii="Verdana" w:hAnsi="Verdana"/>
          <w:b/>
          <w:sz w:val="20"/>
          <w:lang w:eastAsia="en-US"/>
        </w:rPr>
        <w:t>O</w:t>
      </w:r>
      <w:r w:rsidR="00536FEB" w:rsidRPr="00AE544D">
        <w:rPr>
          <w:rFonts w:ascii="Verdana" w:hAnsi="Verdana"/>
          <w:b/>
          <w:sz w:val="20"/>
          <w:lang w:eastAsia="en-US"/>
        </w:rPr>
        <w:t xml:space="preserve"> nebus atsakinga už paviešintą informaciją, kuri tiekėjo nebuvo nurodyta kaip konfidenciali.</w:t>
      </w:r>
    </w:p>
    <w:p w14:paraId="6422A1A5" w14:textId="77777777" w:rsidR="00536FEB" w:rsidRPr="00AE544D" w:rsidRDefault="00536FEB" w:rsidP="00D75299">
      <w:pPr>
        <w:spacing w:after="0" w:line="240" w:lineRule="auto"/>
        <w:ind w:right="282"/>
        <w:jc w:val="both"/>
        <w:rPr>
          <w:rFonts w:ascii="Verdana" w:eastAsia="Times New Roman" w:hAnsi="Verdana"/>
          <w:sz w:val="20"/>
          <w:lang w:eastAsia="en-US"/>
        </w:rPr>
      </w:pPr>
    </w:p>
    <w:p w14:paraId="1615A603" w14:textId="77777777" w:rsidR="00536FEB" w:rsidRPr="00AE544D" w:rsidRDefault="00536FEB" w:rsidP="00D75299">
      <w:pPr>
        <w:shd w:val="clear" w:color="auto" w:fill="FFFFFF"/>
        <w:spacing w:after="0" w:line="240" w:lineRule="auto"/>
        <w:ind w:firstLine="709"/>
        <w:jc w:val="both"/>
        <w:rPr>
          <w:rFonts w:ascii="Verdana" w:hAnsi="Verdana"/>
          <w:sz w:val="20"/>
          <w:lang w:eastAsia="en-US"/>
        </w:rPr>
      </w:pPr>
      <w:r w:rsidRPr="00AE544D">
        <w:rPr>
          <w:rFonts w:ascii="Verdana" w:hAnsi="Verdana"/>
          <w:b/>
          <w:sz w:val="20"/>
          <w:lang w:eastAsia="en-US"/>
        </w:rPr>
        <w:t>Pasiūlymas galioja iki</w:t>
      </w:r>
      <w:r w:rsidRPr="00AE544D">
        <w:rPr>
          <w:rFonts w:ascii="Verdana" w:hAnsi="Verdana"/>
          <w:sz w:val="20"/>
          <w:lang w:eastAsia="en-US"/>
        </w:rPr>
        <w:t xml:space="preserve"> </w:t>
      </w:r>
      <w:r w:rsidR="00AB47D4" w:rsidRPr="00AE544D">
        <w:rPr>
          <w:rFonts w:ascii="Verdana" w:hAnsi="Verdana"/>
          <w:i/>
          <w:sz w:val="20"/>
          <w:lang w:eastAsia="en-US"/>
        </w:rPr>
        <w:t xml:space="preserve">(tiekėjas nurodo ne trumpesnį nei </w:t>
      </w:r>
      <w:r w:rsidR="009F25E1" w:rsidRPr="00AE544D">
        <w:rPr>
          <w:rFonts w:ascii="Verdana" w:hAnsi="Verdana"/>
          <w:i/>
          <w:sz w:val="20"/>
          <w:lang w:eastAsia="en-US"/>
        </w:rPr>
        <w:t>P</w:t>
      </w:r>
      <w:r w:rsidR="00AB47D4" w:rsidRPr="00AE544D">
        <w:rPr>
          <w:rFonts w:ascii="Verdana" w:hAnsi="Verdana"/>
          <w:i/>
          <w:sz w:val="20"/>
          <w:lang w:eastAsia="en-US"/>
        </w:rPr>
        <w:t>irkimo sąlygose</w:t>
      </w:r>
      <w:r w:rsidR="009F25E1" w:rsidRPr="00AE544D">
        <w:rPr>
          <w:rFonts w:ascii="Verdana" w:hAnsi="Verdana"/>
          <w:i/>
          <w:sz w:val="20"/>
          <w:lang w:eastAsia="en-US"/>
        </w:rPr>
        <w:t xml:space="preserve"> </w:t>
      </w:r>
      <w:r w:rsidR="0099704E" w:rsidRPr="00AE544D">
        <w:rPr>
          <w:rFonts w:ascii="Verdana" w:hAnsi="Verdana"/>
          <w:i/>
          <w:sz w:val="20"/>
          <w:lang w:eastAsia="en-US"/>
        </w:rPr>
        <w:t xml:space="preserve">reikalaujamas </w:t>
      </w:r>
      <w:r w:rsidR="009F25E1" w:rsidRPr="00AE544D">
        <w:rPr>
          <w:rFonts w:ascii="Verdana" w:hAnsi="Verdana"/>
          <w:i/>
          <w:sz w:val="20"/>
          <w:lang w:eastAsia="en-US"/>
        </w:rPr>
        <w:t>pasiūlymo galiojimo terminą</w:t>
      </w:r>
      <w:r w:rsidR="00AB47D4" w:rsidRPr="00AE544D">
        <w:rPr>
          <w:rFonts w:ascii="Verdana" w:hAnsi="Verdana"/>
          <w:i/>
          <w:sz w:val="20"/>
          <w:lang w:eastAsia="en-US"/>
        </w:rPr>
        <w:t>)</w:t>
      </w:r>
      <w:r w:rsidR="00AB47D4" w:rsidRPr="00AE544D">
        <w:rPr>
          <w:rFonts w:ascii="Verdana" w:hAnsi="Verdana"/>
          <w:sz w:val="20"/>
          <w:lang w:eastAsia="en-US"/>
        </w:rPr>
        <w:t>.</w:t>
      </w:r>
    </w:p>
    <w:p w14:paraId="7C9FEF14" w14:textId="77777777" w:rsidR="00797DA1" w:rsidRPr="00AE544D" w:rsidRDefault="00797DA1" w:rsidP="00D75299">
      <w:pPr>
        <w:shd w:val="clear" w:color="auto" w:fill="FFFFFF"/>
        <w:spacing w:after="0" w:line="240" w:lineRule="auto"/>
        <w:ind w:firstLine="709"/>
        <w:jc w:val="both"/>
        <w:rPr>
          <w:rFonts w:ascii="Verdana" w:hAnsi="Verdana"/>
          <w:sz w:val="20"/>
          <w:lang w:eastAsia="en-US"/>
        </w:rPr>
      </w:pPr>
    </w:p>
    <w:p w14:paraId="5133E1BB" w14:textId="77777777" w:rsidR="00C75622" w:rsidRPr="00AE544D" w:rsidRDefault="00C75622" w:rsidP="00C75622">
      <w:pPr>
        <w:autoSpaceDN w:val="0"/>
        <w:spacing w:after="0" w:line="240" w:lineRule="auto"/>
        <w:ind w:right="282"/>
        <w:jc w:val="both"/>
        <w:rPr>
          <w:rFonts w:ascii="Verdana" w:hAnsi="Verdana"/>
          <w:sz w:val="20"/>
        </w:rPr>
      </w:pPr>
      <w:r w:rsidRPr="00AE544D">
        <w:rPr>
          <w:rFonts w:ascii="Verdana" w:hAnsi="Verdana"/>
          <w:sz w:val="20"/>
        </w:rPr>
        <w:lastRenderedPageBreak/>
        <w:t xml:space="preserve">Jei tiekėjas nenurodo pasiūlymo galiojimo termino, laikoma, kad pasiūlymas galioja iki termino, nustatyto </w:t>
      </w:r>
      <w:r w:rsidR="00D64740" w:rsidRPr="00AE544D">
        <w:rPr>
          <w:rFonts w:ascii="Verdana" w:hAnsi="Verdana"/>
          <w:sz w:val="20"/>
        </w:rPr>
        <w:t>P</w:t>
      </w:r>
      <w:r w:rsidRPr="00AE544D">
        <w:rPr>
          <w:rFonts w:ascii="Verdana" w:hAnsi="Verdana"/>
          <w:sz w:val="20"/>
        </w:rPr>
        <w:t>irkimo dokumentuose.</w:t>
      </w:r>
    </w:p>
    <w:p w14:paraId="76AFA330" w14:textId="77777777" w:rsidR="007939C3" w:rsidRPr="00AE544D" w:rsidRDefault="007939C3" w:rsidP="00C75622">
      <w:pPr>
        <w:shd w:val="clear" w:color="auto" w:fill="FFFFFF"/>
        <w:spacing w:after="0" w:line="240" w:lineRule="auto"/>
        <w:jc w:val="both"/>
        <w:rPr>
          <w:rFonts w:ascii="Verdana" w:hAnsi="Verdana"/>
          <w:sz w:val="20"/>
          <w:lang w:eastAsia="en-US"/>
        </w:rPr>
      </w:pPr>
    </w:p>
    <w:p w14:paraId="5AC5A652" w14:textId="77777777" w:rsidR="002C2294" w:rsidRPr="00AE544D" w:rsidRDefault="002C2294" w:rsidP="00D75299">
      <w:pPr>
        <w:shd w:val="clear" w:color="auto" w:fill="FFFFFF"/>
        <w:spacing w:after="0" w:line="240" w:lineRule="auto"/>
        <w:ind w:firstLine="709"/>
        <w:jc w:val="both"/>
        <w:rPr>
          <w:rFonts w:ascii="Verdana" w:hAnsi="Verdana"/>
          <w:sz w:val="20"/>
          <w:lang w:eastAsia="en-US"/>
        </w:rPr>
      </w:pPr>
    </w:p>
    <w:p w14:paraId="07A958C4" w14:textId="77777777" w:rsidR="004A79FB" w:rsidRPr="00AE544D" w:rsidRDefault="004A79FB" w:rsidP="00C75622">
      <w:pPr>
        <w:autoSpaceDN w:val="0"/>
        <w:spacing w:after="0" w:line="240" w:lineRule="auto"/>
        <w:ind w:right="282"/>
        <w:jc w:val="both"/>
        <w:rPr>
          <w:rFonts w:ascii="Verdana" w:hAnsi="Verdana"/>
          <w:sz w:val="20"/>
        </w:rPr>
      </w:pPr>
      <w:r w:rsidRPr="00AE544D">
        <w:rPr>
          <w:rFonts w:ascii="Verdana" w:hAnsi="Verdana"/>
          <w:sz w:val="20"/>
        </w:rPr>
        <w:t xml:space="preserve">Pasirašydamas šį Pasiūlymą, tvirtintu visų kartu su Pasiūlymu pateikiamų dokumentų tikrumą. </w:t>
      </w:r>
    </w:p>
    <w:p w14:paraId="128B9AF9" w14:textId="77777777" w:rsidR="002C2294" w:rsidRPr="00AE544D" w:rsidRDefault="002C2294" w:rsidP="00C75622">
      <w:pPr>
        <w:autoSpaceDN w:val="0"/>
        <w:spacing w:after="0" w:line="240" w:lineRule="auto"/>
        <w:ind w:right="282"/>
        <w:jc w:val="both"/>
        <w:rPr>
          <w:rFonts w:ascii="Verdana" w:hAnsi="Verdana"/>
          <w:sz w:val="20"/>
        </w:rPr>
      </w:pPr>
    </w:p>
    <w:p w14:paraId="3BFFDE5D" w14:textId="77777777" w:rsidR="002C2294" w:rsidRPr="00AE544D" w:rsidRDefault="002C2294" w:rsidP="00D75299">
      <w:pPr>
        <w:shd w:val="clear" w:color="auto" w:fill="FFFFFF"/>
        <w:spacing w:after="0" w:line="240" w:lineRule="auto"/>
        <w:ind w:firstLine="709"/>
        <w:jc w:val="both"/>
        <w:rPr>
          <w:rFonts w:ascii="Verdana" w:hAnsi="Verdana"/>
          <w:sz w:val="20"/>
          <w:lang w:eastAsia="en-US"/>
        </w:rPr>
      </w:pPr>
    </w:p>
    <w:p w14:paraId="2A88A470" w14:textId="77777777" w:rsidR="007939C3" w:rsidRPr="00AE544D" w:rsidRDefault="007939C3" w:rsidP="00D75299">
      <w:pPr>
        <w:spacing w:after="0" w:line="240" w:lineRule="auto"/>
        <w:jc w:val="both"/>
        <w:rPr>
          <w:rFonts w:ascii="Verdana" w:hAnsi="Verdana"/>
          <w:sz w:val="20"/>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7939C3" w:rsidRPr="00AE544D" w14:paraId="0D1A7E0B" w14:textId="77777777" w:rsidTr="007A0318">
        <w:trPr>
          <w:trHeight w:val="186"/>
        </w:trPr>
        <w:tc>
          <w:tcPr>
            <w:tcW w:w="3284" w:type="dxa"/>
            <w:tcBorders>
              <w:top w:val="single" w:sz="4" w:space="0" w:color="auto"/>
              <w:left w:val="nil"/>
              <w:bottom w:val="nil"/>
              <w:right w:val="nil"/>
            </w:tcBorders>
          </w:tcPr>
          <w:p w14:paraId="2D3E62F1" w14:textId="77777777" w:rsidR="007939C3" w:rsidRPr="00AE544D" w:rsidRDefault="007939C3" w:rsidP="00D75299">
            <w:pPr>
              <w:tabs>
                <w:tab w:val="left" w:pos="1560"/>
              </w:tabs>
              <w:snapToGrid w:val="0"/>
              <w:spacing w:after="0" w:line="240" w:lineRule="auto"/>
              <w:jc w:val="both"/>
              <w:rPr>
                <w:rFonts w:ascii="Verdana" w:eastAsia="Times New Roman" w:hAnsi="Verdana"/>
                <w:position w:val="6"/>
                <w:sz w:val="20"/>
                <w:lang w:eastAsia="en-US"/>
              </w:rPr>
            </w:pPr>
            <w:r w:rsidRPr="00AE544D">
              <w:rPr>
                <w:rFonts w:ascii="Verdana" w:eastAsia="Times New Roman" w:hAnsi="Verdana"/>
                <w:position w:val="6"/>
                <w:sz w:val="20"/>
                <w:lang w:eastAsia="en-US"/>
              </w:rPr>
              <w:t xml:space="preserve">(Tiekėjo </w:t>
            </w:r>
            <w:r w:rsidR="00F830A6" w:rsidRPr="00AE544D">
              <w:rPr>
                <w:rFonts w:ascii="Verdana" w:eastAsia="Times New Roman" w:hAnsi="Verdana"/>
                <w:position w:val="6"/>
                <w:sz w:val="20"/>
                <w:lang w:eastAsia="en-US"/>
              </w:rPr>
              <w:t>vadovo ar jo įgalioto</w:t>
            </w:r>
            <w:r w:rsidR="00F830A6" w:rsidRPr="00AE544D">
              <w:rPr>
                <w:rStyle w:val="FootnoteReference"/>
                <w:rFonts w:ascii="Verdana" w:eastAsia="Times New Roman" w:hAnsi="Verdana"/>
                <w:position w:val="6"/>
                <w:sz w:val="20"/>
                <w:lang w:eastAsia="en-US"/>
              </w:rPr>
              <w:footnoteReference w:id="5"/>
            </w:r>
            <w:r w:rsidR="00F830A6" w:rsidRPr="00AE544D">
              <w:rPr>
                <w:rFonts w:ascii="Verdana" w:eastAsia="Times New Roman" w:hAnsi="Verdana"/>
                <w:position w:val="6"/>
                <w:sz w:val="20"/>
                <w:lang w:eastAsia="en-US"/>
              </w:rPr>
              <w:t xml:space="preserve"> asmens </w:t>
            </w:r>
            <w:r w:rsidRPr="00AE544D">
              <w:rPr>
                <w:rFonts w:ascii="Verdana" w:eastAsia="Times New Roman" w:hAnsi="Verdana"/>
                <w:position w:val="6"/>
                <w:sz w:val="20"/>
                <w:lang w:eastAsia="en-US"/>
              </w:rPr>
              <w:t>pareigų pavadinimas)</w:t>
            </w:r>
          </w:p>
        </w:tc>
        <w:tc>
          <w:tcPr>
            <w:tcW w:w="604" w:type="dxa"/>
          </w:tcPr>
          <w:p w14:paraId="72C389D6" w14:textId="77777777" w:rsidR="007939C3" w:rsidRPr="00AE544D" w:rsidRDefault="007939C3" w:rsidP="00D75299">
            <w:pPr>
              <w:spacing w:after="0" w:line="240" w:lineRule="auto"/>
              <w:ind w:firstLine="567"/>
              <w:jc w:val="both"/>
              <w:rPr>
                <w:rFonts w:ascii="Verdana" w:hAnsi="Verdana"/>
                <w:sz w:val="20"/>
                <w:lang w:eastAsia="en-US"/>
              </w:rPr>
            </w:pPr>
          </w:p>
        </w:tc>
        <w:tc>
          <w:tcPr>
            <w:tcW w:w="1980" w:type="dxa"/>
            <w:tcBorders>
              <w:top w:val="single" w:sz="4" w:space="0" w:color="auto"/>
              <w:left w:val="nil"/>
              <w:bottom w:val="nil"/>
              <w:right w:val="nil"/>
            </w:tcBorders>
          </w:tcPr>
          <w:p w14:paraId="2DED8367" w14:textId="77777777" w:rsidR="007939C3" w:rsidRPr="00AE544D" w:rsidRDefault="007939C3" w:rsidP="00D75299">
            <w:pPr>
              <w:spacing w:after="0" w:line="240" w:lineRule="auto"/>
              <w:ind w:firstLine="567"/>
              <w:jc w:val="both"/>
              <w:rPr>
                <w:rFonts w:ascii="Verdana" w:hAnsi="Verdana"/>
                <w:sz w:val="20"/>
                <w:lang w:eastAsia="en-US"/>
              </w:rPr>
            </w:pPr>
            <w:r w:rsidRPr="00AE544D">
              <w:rPr>
                <w:rFonts w:ascii="Verdana" w:hAnsi="Verdana"/>
                <w:position w:val="6"/>
                <w:sz w:val="20"/>
                <w:lang w:eastAsia="en-US"/>
              </w:rPr>
              <w:t>(Parašas)</w:t>
            </w:r>
          </w:p>
        </w:tc>
        <w:tc>
          <w:tcPr>
            <w:tcW w:w="701" w:type="dxa"/>
          </w:tcPr>
          <w:p w14:paraId="3E060A75" w14:textId="77777777" w:rsidR="007939C3" w:rsidRPr="00AE544D" w:rsidRDefault="007939C3" w:rsidP="00D75299">
            <w:pPr>
              <w:spacing w:after="0" w:line="240" w:lineRule="auto"/>
              <w:ind w:firstLine="567"/>
              <w:jc w:val="both"/>
              <w:rPr>
                <w:rFonts w:ascii="Verdana" w:hAnsi="Verdana"/>
                <w:sz w:val="20"/>
                <w:lang w:eastAsia="en-US"/>
              </w:rPr>
            </w:pPr>
          </w:p>
        </w:tc>
        <w:tc>
          <w:tcPr>
            <w:tcW w:w="2611" w:type="dxa"/>
            <w:tcBorders>
              <w:top w:val="single" w:sz="4" w:space="0" w:color="auto"/>
              <w:left w:val="nil"/>
              <w:bottom w:val="nil"/>
              <w:right w:val="nil"/>
            </w:tcBorders>
          </w:tcPr>
          <w:p w14:paraId="7F852CD9" w14:textId="77777777" w:rsidR="007939C3" w:rsidRPr="00AE544D" w:rsidRDefault="007939C3" w:rsidP="00D75299">
            <w:pPr>
              <w:spacing w:after="0" w:line="240" w:lineRule="auto"/>
              <w:jc w:val="both"/>
              <w:rPr>
                <w:rFonts w:ascii="Verdana" w:hAnsi="Verdana"/>
                <w:sz w:val="20"/>
                <w:lang w:eastAsia="en-US"/>
              </w:rPr>
            </w:pPr>
            <w:r w:rsidRPr="00AE544D">
              <w:rPr>
                <w:rFonts w:ascii="Verdana" w:hAnsi="Verdana"/>
                <w:position w:val="6"/>
                <w:sz w:val="20"/>
                <w:lang w:eastAsia="en-US"/>
              </w:rPr>
              <w:t>(Vardas ir pavardė)</w:t>
            </w:r>
          </w:p>
        </w:tc>
        <w:tc>
          <w:tcPr>
            <w:tcW w:w="284" w:type="dxa"/>
          </w:tcPr>
          <w:p w14:paraId="6C0290C2" w14:textId="77777777" w:rsidR="007939C3" w:rsidRPr="00AE544D" w:rsidRDefault="007939C3" w:rsidP="00D75299">
            <w:pPr>
              <w:spacing w:after="0" w:line="240" w:lineRule="auto"/>
              <w:ind w:firstLine="567"/>
              <w:jc w:val="both"/>
              <w:rPr>
                <w:rFonts w:ascii="Verdana" w:hAnsi="Verdana"/>
                <w:sz w:val="20"/>
                <w:lang w:eastAsia="en-US"/>
              </w:rPr>
            </w:pPr>
          </w:p>
        </w:tc>
      </w:tr>
    </w:tbl>
    <w:p w14:paraId="3B0CEE7E" w14:textId="77777777" w:rsidR="007939C3" w:rsidRPr="00AE544D" w:rsidRDefault="007939C3" w:rsidP="00D75299">
      <w:pPr>
        <w:shd w:val="clear" w:color="auto" w:fill="FFFFFF"/>
        <w:spacing w:after="0" w:line="240" w:lineRule="auto"/>
        <w:ind w:firstLine="709"/>
        <w:jc w:val="both"/>
        <w:rPr>
          <w:rFonts w:ascii="Verdana" w:hAnsi="Verdana"/>
          <w:sz w:val="20"/>
          <w:lang w:eastAsia="en-US"/>
        </w:rPr>
      </w:pPr>
    </w:p>
    <w:p w14:paraId="31E5DC7D" w14:textId="77777777" w:rsidR="007939C3" w:rsidRPr="00AE544D" w:rsidRDefault="007939C3" w:rsidP="00D75299">
      <w:pPr>
        <w:shd w:val="clear" w:color="auto" w:fill="FFFFFF"/>
        <w:spacing w:after="0" w:line="240" w:lineRule="auto"/>
        <w:ind w:firstLine="709"/>
        <w:jc w:val="both"/>
        <w:rPr>
          <w:rFonts w:ascii="Verdana" w:hAnsi="Verdana"/>
          <w:sz w:val="20"/>
          <w:lang w:eastAsia="en-US"/>
        </w:rPr>
      </w:pPr>
    </w:p>
    <w:p w14:paraId="73D67682" w14:textId="77777777" w:rsidR="00797DA1" w:rsidRPr="00AE544D" w:rsidRDefault="00797DA1" w:rsidP="00D75299">
      <w:pPr>
        <w:shd w:val="clear" w:color="auto" w:fill="FFFFFF"/>
        <w:spacing w:after="0" w:line="240" w:lineRule="auto"/>
        <w:ind w:firstLine="709"/>
        <w:jc w:val="both"/>
        <w:rPr>
          <w:rFonts w:ascii="Verdana" w:hAnsi="Verdana"/>
          <w:sz w:val="20"/>
          <w:lang w:eastAsia="en-US"/>
        </w:rPr>
      </w:pPr>
    </w:p>
    <w:p w14:paraId="2BECD41B" w14:textId="77777777" w:rsidR="00536FEB" w:rsidRPr="00AE544D" w:rsidRDefault="00536FEB" w:rsidP="00D75299">
      <w:pPr>
        <w:tabs>
          <w:tab w:val="left" w:pos="7230"/>
        </w:tabs>
        <w:spacing w:after="0" w:line="240" w:lineRule="auto"/>
        <w:jc w:val="center"/>
        <w:rPr>
          <w:rFonts w:ascii="Verdana" w:hAnsi="Verdana"/>
          <w:sz w:val="20"/>
        </w:rPr>
      </w:pPr>
      <w:r w:rsidRPr="00AE544D">
        <w:rPr>
          <w:rFonts w:ascii="Verdana" w:hAnsi="Verdana"/>
          <w:sz w:val="20"/>
        </w:rPr>
        <w:t>______________</w:t>
      </w:r>
    </w:p>
    <w:p w14:paraId="690A5565" w14:textId="77777777" w:rsidR="00536FEB" w:rsidRPr="00AE544D" w:rsidRDefault="00536FEB" w:rsidP="00D75299">
      <w:pPr>
        <w:spacing w:after="0" w:line="240" w:lineRule="auto"/>
        <w:jc w:val="center"/>
        <w:rPr>
          <w:rFonts w:ascii="Verdana" w:hAnsi="Verdana"/>
          <w:b/>
          <w:caps/>
          <w:color w:val="000000"/>
          <w:sz w:val="20"/>
          <w:lang w:eastAsia="en-US"/>
        </w:rPr>
      </w:pPr>
    </w:p>
    <w:p w14:paraId="1B8EAB4B" w14:textId="77777777" w:rsidR="00536FEB" w:rsidRPr="00AE544D" w:rsidRDefault="00536FEB" w:rsidP="00D75299">
      <w:pPr>
        <w:spacing w:after="0" w:line="240" w:lineRule="auto"/>
        <w:rPr>
          <w:rFonts w:ascii="Verdana" w:hAnsi="Verdana"/>
          <w:b/>
          <w:caps/>
          <w:color w:val="000000"/>
          <w:sz w:val="20"/>
          <w:lang w:eastAsia="en-US"/>
        </w:rPr>
      </w:pPr>
    </w:p>
    <w:p w14:paraId="4A3DB965" w14:textId="77777777" w:rsidR="00536FEB" w:rsidRPr="00AE544D" w:rsidRDefault="00536FEB" w:rsidP="00D75299">
      <w:pPr>
        <w:spacing w:after="0" w:line="240" w:lineRule="auto"/>
        <w:rPr>
          <w:rFonts w:ascii="Verdana" w:hAnsi="Verdana"/>
          <w:b/>
          <w:caps/>
          <w:color w:val="000000"/>
          <w:sz w:val="20"/>
          <w:lang w:eastAsia="en-US"/>
        </w:rPr>
      </w:pPr>
    </w:p>
    <w:p w14:paraId="2F0AC852" w14:textId="77777777" w:rsidR="00536FEB" w:rsidRPr="00AE544D" w:rsidRDefault="00536FEB" w:rsidP="00D75299">
      <w:pPr>
        <w:spacing w:after="0" w:line="240" w:lineRule="auto"/>
        <w:rPr>
          <w:rFonts w:ascii="Verdana" w:eastAsia="Times New Roman" w:hAnsi="Verdana"/>
          <w:b/>
          <w:bCs/>
          <w:sz w:val="20"/>
          <w:lang w:eastAsia="en-US"/>
        </w:rPr>
      </w:pPr>
    </w:p>
    <w:p w14:paraId="010DFBDA" w14:textId="77777777" w:rsidR="00536FEB" w:rsidRPr="00AE544D" w:rsidRDefault="00536FEB" w:rsidP="00D75299">
      <w:pPr>
        <w:spacing w:after="0" w:line="240" w:lineRule="auto"/>
        <w:rPr>
          <w:rFonts w:ascii="Verdana" w:hAnsi="Verdana"/>
          <w:sz w:val="20"/>
          <w:lang w:eastAsia="en-US"/>
        </w:rPr>
      </w:pPr>
    </w:p>
    <w:p w14:paraId="2A2E2F6C" w14:textId="77777777" w:rsidR="00536FEB" w:rsidRPr="00AE544D" w:rsidRDefault="00536FEB" w:rsidP="00D75299">
      <w:pPr>
        <w:spacing w:after="0" w:line="240" w:lineRule="auto"/>
        <w:rPr>
          <w:rFonts w:ascii="Verdana" w:hAnsi="Verdana"/>
          <w:sz w:val="20"/>
          <w:lang w:eastAsia="en-US"/>
        </w:rPr>
      </w:pPr>
    </w:p>
    <w:p w14:paraId="18B15C19" w14:textId="77777777" w:rsidR="00536FEB" w:rsidRPr="00AE544D" w:rsidRDefault="00536FEB" w:rsidP="00D75299">
      <w:pPr>
        <w:spacing w:after="0" w:line="240" w:lineRule="auto"/>
        <w:rPr>
          <w:rFonts w:ascii="Verdana" w:hAnsi="Verdana"/>
          <w:sz w:val="20"/>
          <w:lang w:eastAsia="en-US"/>
        </w:rPr>
      </w:pPr>
    </w:p>
    <w:p w14:paraId="7387A037" w14:textId="77777777" w:rsidR="00536FEB" w:rsidRPr="00AE544D" w:rsidRDefault="00536FEB" w:rsidP="00D75299">
      <w:pPr>
        <w:spacing w:after="0" w:line="240" w:lineRule="auto"/>
        <w:rPr>
          <w:rFonts w:ascii="Verdana" w:hAnsi="Verdana"/>
          <w:sz w:val="20"/>
          <w:lang w:eastAsia="en-US"/>
        </w:rPr>
      </w:pPr>
    </w:p>
    <w:p w14:paraId="3D710404" w14:textId="77777777" w:rsidR="00536FEB" w:rsidRPr="00AE544D" w:rsidRDefault="00536FEB" w:rsidP="00D75299">
      <w:pPr>
        <w:spacing w:after="0" w:line="240" w:lineRule="auto"/>
        <w:rPr>
          <w:rFonts w:ascii="Verdana" w:hAnsi="Verdana"/>
          <w:sz w:val="20"/>
          <w:lang w:eastAsia="en-US"/>
        </w:rPr>
      </w:pPr>
    </w:p>
    <w:p w14:paraId="212F7CF8" w14:textId="77777777" w:rsidR="00752D43" w:rsidRPr="00AE544D" w:rsidRDefault="00752D43" w:rsidP="00D75299">
      <w:pPr>
        <w:tabs>
          <w:tab w:val="center" w:pos="1134"/>
          <w:tab w:val="left" w:pos="1276"/>
          <w:tab w:val="left" w:pos="2127"/>
        </w:tabs>
        <w:spacing w:after="0" w:line="240" w:lineRule="auto"/>
        <w:ind w:right="468" w:firstLine="851"/>
        <w:jc w:val="right"/>
        <w:rPr>
          <w:rFonts w:ascii="Verdana" w:eastAsia="Times New Roman" w:hAnsi="Verdana"/>
          <w:sz w:val="20"/>
          <w:lang w:eastAsia="en-US"/>
        </w:rPr>
      </w:pPr>
      <w:r w:rsidRPr="00AE544D">
        <w:rPr>
          <w:rFonts w:ascii="Verdana" w:hAnsi="Verdana"/>
          <w:b/>
          <w:sz w:val="20"/>
        </w:rPr>
        <w:br w:type="page"/>
      </w:r>
      <w:r w:rsidRPr="00AE544D">
        <w:rPr>
          <w:rFonts w:ascii="Verdana" w:eastAsia="Times New Roman" w:hAnsi="Verdana"/>
          <w:sz w:val="20"/>
          <w:lang w:eastAsia="en-US"/>
        </w:rPr>
        <w:lastRenderedPageBreak/>
        <w:t>Pirkimo sąlygų 3 priedas</w:t>
      </w:r>
    </w:p>
    <w:p w14:paraId="6B9BC8FE" w14:textId="77777777" w:rsidR="000757B2" w:rsidRPr="00AE544D" w:rsidRDefault="000757B2" w:rsidP="000757B2">
      <w:pPr>
        <w:rPr>
          <w:rFonts w:ascii="Verdana" w:hAnsi="Verdana"/>
          <w:sz w:val="20"/>
        </w:rPr>
      </w:pPr>
    </w:p>
    <w:p w14:paraId="10B00640" w14:textId="20836E6B" w:rsidR="00135EFA" w:rsidRPr="00AE544D" w:rsidRDefault="004D6593" w:rsidP="00625F2F">
      <w:pPr>
        <w:tabs>
          <w:tab w:val="left" w:pos="5378"/>
        </w:tabs>
        <w:jc w:val="center"/>
        <w:rPr>
          <w:rFonts w:ascii="Verdana" w:hAnsi="Verdana"/>
          <w:b/>
          <w:sz w:val="20"/>
          <w:lang w:eastAsia="en-US"/>
        </w:rPr>
      </w:pPr>
      <w:r>
        <w:rPr>
          <w:rFonts w:ascii="Verdana" w:hAnsi="Verdana"/>
          <w:b/>
          <w:bCs/>
          <w:sz w:val="20"/>
        </w:rPr>
        <w:t xml:space="preserve">PASLAUGŲ </w:t>
      </w:r>
      <w:r w:rsidR="00E426D2" w:rsidRPr="00AE544D">
        <w:rPr>
          <w:rFonts w:ascii="Verdana" w:hAnsi="Verdana"/>
          <w:b/>
          <w:bCs/>
          <w:sz w:val="20"/>
        </w:rPr>
        <w:t>PI</w:t>
      </w:r>
      <w:r w:rsidR="00135EFA" w:rsidRPr="00AE544D">
        <w:rPr>
          <w:rFonts w:ascii="Verdana" w:hAnsi="Verdana"/>
          <w:b/>
          <w:bCs/>
          <w:sz w:val="20"/>
          <w:lang w:eastAsia="en-US"/>
        </w:rPr>
        <w:t>R</w:t>
      </w:r>
      <w:r w:rsidR="00135EFA" w:rsidRPr="00AE544D">
        <w:rPr>
          <w:rFonts w:ascii="Verdana" w:hAnsi="Verdana"/>
          <w:b/>
          <w:sz w:val="20"/>
          <w:lang w:eastAsia="en-US"/>
        </w:rPr>
        <w:t>KIMO SUTARTIS NR. ______</w:t>
      </w:r>
    </w:p>
    <w:p w14:paraId="377267CB" w14:textId="291517C9" w:rsidR="00135EFA" w:rsidRPr="00AE544D" w:rsidRDefault="00135EFA" w:rsidP="00135EFA">
      <w:pPr>
        <w:spacing w:after="0"/>
        <w:jc w:val="center"/>
        <w:rPr>
          <w:rFonts w:ascii="Verdana" w:hAnsi="Verdana"/>
          <w:b/>
          <w:sz w:val="20"/>
          <w:lang w:eastAsia="en-US"/>
        </w:rPr>
      </w:pPr>
      <w:r w:rsidRPr="00AE544D">
        <w:rPr>
          <w:rFonts w:ascii="Verdana" w:hAnsi="Verdana"/>
          <w:b/>
          <w:sz w:val="20"/>
          <w:lang w:eastAsia="en-US"/>
        </w:rPr>
        <w:t>(projektas)</w:t>
      </w:r>
    </w:p>
    <w:p w14:paraId="4BEC7235" w14:textId="77777777" w:rsidR="00135EFA" w:rsidRPr="00AE544D" w:rsidRDefault="00135EFA" w:rsidP="00135EFA">
      <w:pPr>
        <w:spacing w:after="0" w:line="240" w:lineRule="auto"/>
        <w:jc w:val="center"/>
        <w:rPr>
          <w:rFonts w:ascii="Verdana" w:hAnsi="Verdana"/>
          <w:sz w:val="20"/>
          <w:lang w:eastAsia="en-US"/>
        </w:rPr>
      </w:pPr>
    </w:p>
    <w:p w14:paraId="48E6347E" w14:textId="77777777" w:rsidR="00135EFA" w:rsidRPr="00AE544D" w:rsidRDefault="00135EFA" w:rsidP="00135EFA">
      <w:pPr>
        <w:spacing w:after="0" w:line="240" w:lineRule="auto"/>
        <w:jc w:val="center"/>
        <w:rPr>
          <w:rFonts w:ascii="Verdana" w:hAnsi="Verdana"/>
          <w:sz w:val="20"/>
          <w:lang w:eastAsia="en-US"/>
        </w:rPr>
      </w:pPr>
      <w:r w:rsidRPr="00AE544D">
        <w:rPr>
          <w:rFonts w:ascii="Verdana" w:hAnsi="Verdana"/>
          <w:sz w:val="20"/>
          <w:lang w:eastAsia="en-US"/>
        </w:rPr>
        <w:t>2024  _________ ____ d.</w:t>
      </w:r>
    </w:p>
    <w:p w14:paraId="4278AC6D" w14:textId="77777777" w:rsidR="00135EFA" w:rsidRPr="00AE544D" w:rsidRDefault="00135EFA" w:rsidP="00135EFA">
      <w:pPr>
        <w:spacing w:after="0" w:line="240" w:lineRule="auto"/>
        <w:jc w:val="center"/>
        <w:rPr>
          <w:rFonts w:ascii="Verdana" w:hAnsi="Verdana"/>
          <w:b/>
          <w:sz w:val="20"/>
          <w:lang w:eastAsia="en-US"/>
        </w:rPr>
      </w:pPr>
    </w:p>
    <w:p w14:paraId="2A7BA598" w14:textId="77777777" w:rsidR="00135EFA" w:rsidRPr="00AE544D" w:rsidRDefault="00135EFA" w:rsidP="00135EFA">
      <w:pPr>
        <w:spacing w:after="0" w:line="240" w:lineRule="auto"/>
        <w:ind w:firstLine="709"/>
        <w:jc w:val="both"/>
        <w:rPr>
          <w:rFonts w:ascii="Verdana" w:hAnsi="Verdana"/>
          <w:sz w:val="20"/>
          <w:lang w:eastAsia="en-US"/>
        </w:rPr>
      </w:pPr>
      <w:r w:rsidRPr="00AE544D">
        <w:rPr>
          <w:rFonts w:ascii="Verdana" w:hAnsi="Verdana"/>
          <w:sz w:val="20"/>
          <w:lang w:eastAsia="en-US"/>
        </w:rPr>
        <w:t>Lietuvos</w:t>
      </w:r>
      <w:r w:rsidRPr="00AE544D">
        <w:rPr>
          <w:rFonts w:ascii="Verdana" w:hAnsi="Verdana"/>
          <w:bCs/>
          <w:sz w:val="20"/>
          <w:lang w:eastAsia="en-US"/>
        </w:rPr>
        <w:t xml:space="preserve"> bankas </w:t>
      </w:r>
      <w:r w:rsidRPr="00AE544D">
        <w:rPr>
          <w:rFonts w:ascii="Verdana" w:hAnsi="Verdana"/>
          <w:sz w:val="20"/>
          <w:lang w:eastAsia="en-US"/>
        </w:rPr>
        <w:t>(toliau – Užsakovas), atstovaujamas ________________________, veikiančio (-os) pagal ________________________, ir ________________________, (toliau – Teikėjas) atstovaujamas (-a) ________________________, veikiančio (-os) pagal ________________________, abu kartu vadinami šalimis, o atskirai – šalimi, atsižvelgdami į Saugaus informacijos apsikeitimo programinės įrangos Sec@GW techninės priežiūros ir papildomų licencijų pirkimo (pirkimo numeris ___), vykdyto atviro konkurso būdu, rezultatus (viešojo pirkimo komisijos 2024 m. ____ d. protokolas Nr. ______), sudarė šią paslaugų pirkimo sutartį (toliau – Sutartis).</w:t>
      </w:r>
    </w:p>
    <w:p w14:paraId="648C8372" w14:textId="77777777" w:rsidR="00135EFA" w:rsidRPr="00AE544D" w:rsidRDefault="00135EFA" w:rsidP="00135EFA">
      <w:pPr>
        <w:spacing w:after="0" w:line="240" w:lineRule="auto"/>
        <w:ind w:firstLine="709"/>
        <w:jc w:val="both"/>
        <w:rPr>
          <w:rFonts w:ascii="Verdana" w:hAnsi="Verdana"/>
          <w:sz w:val="20"/>
          <w:lang w:eastAsia="en-US"/>
        </w:rPr>
      </w:pPr>
    </w:p>
    <w:p w14:paraId="7D9B9456" w14:textId="77777777" w:rsidR="00135EFA" w:rsidRPr="00AE544D" w:rsidRDefault="00135EFA" w:rsidP="00135EFA">
      <w:pPr>
        <w:spacing w:after="0"/>
        <w:jc w:val="center"/>
        <w:rPr>
          <w:rFonts w:ascii="Verdana" w:hAnsi="Verdana"/>
          <w:b/>
          <w:sz w:val="20"/>
          <w:lang w:eastAsia="en-US"/>
        </w:rPr>
      </w:pPr>
      <w:r w:rsidRPr="00AE544D">
        <w:rPr>
          <w:rFonts w:ascii="Verdana" w:hAnsi="Verdana"/>
          <w:b/>
          <w:sz w:val="20"/>
          <w:lang w:eastAsia="en-US"/>
        </w:rPr>
        <w:t>SPECIALIOSIOS</w:t>
      </w:r>
      <w:r w:rsidRPr="00AE544D">
        <w:rPr>
          <w:rFonts w:ascii="Verdana" w:hAnsi="Verdana"/>
          <w:sz w:val="20"/>
          <w:lang w:eastAsia="en-US"/>
        </w:rPr>
        <w:t xml:space="preserve"> </w:t>
      </w:r>
      <w:r w:rsidRPr="00AE544D">
        <w:rPr>
          <w:rFonts w:ascii="Verdana" w:hAnsi="Verdana"/>
          <w:b/>
          <w:sz w:val="20"/>
          <w:lang w:eastAsia="en-US"/>
        </w:rPr>
        <w:t>SĄLYGOS</w:t>
      </w:r>
    </w:p>
    <w:p w14:paraId="5496A4F9" w14:textId="77777777" w:rsidR="00135EFA" w:rsidRPr="00AE544D" w:rsidRDefault="00135EFA" w:rsidP="00135EFA">
      <w:pPr>
        <w:spacing w:after="0"/>
        <w:jc w:val="center"/>
        <w:rPr>
          <w:rFonts w:ascii="Verdana" w:hAnsi="Verdana"/>
          <w:b/>
          <w:sz w:val="20"/>
          <w:lang w:eastAsia="en-US"/>
        </w:rPr>
      </w:pPr>
    </w:p>
    <w:p w14:paraId="3243B681" w14:textId="77777777" w:rsidR="00135EFA" w:rsidRPr="00AE544D" w:rsidRDefault="00135EFA" w:rsidP="00135EFA">
      <w:pPr>
        <w:spacing w:after="0" w:line="240" w:lineRule="auto"/>
        <w:ind w:firstLine="709"/>
        <w:jc w:val="both"/>
        <w:rPr>
          <w:rFonts w:ascii="Verdana" w:hAnsi="Verdana"/>
          <w:sz w:val="20"/>
          <w:lang w:eastAsia="en-US"/>
        </w:rPr>
      </w:pPr>
      <w:r w:rsidRPr="00AE544D">
        <w:rPr>
          <w:rFonts w:ascii="Verdana" w:hAnsi="Verdana"/>
          <w:sz w:val="20"/>
          <w:lang w:eastAsia="en-US"/>
        </w:rPr>
        <w:t>Sutarties specialiosios sąlygos (toliau – Specialiosios sąlygos) aiškinamos ir taikomos kartu su Sutarties bendrosiomis sąlygomis (toliau – Bendrosios sąlygos), kurios yra neatskiriama Sutarties dalis.</w:t>
      </w:r>
    </w:p>
    <w:p w14:paraId="6ABD48BB" w14:textId="77777777" w:rsidR="00135EFA" w:rsidRPr="00AE544D" w:rsidRDefault="00135EFA" w:rsidP="00135EFA">
      <w:pPr>
        <w:spacing w:after="0"/>
        <w:ind w:firstLine="709"/>
        <w:jc w:val="both"/>
        <w:rPr>
          <w:rFonts w:ascii="Verdana" w:hAnsi="Verdana"/>
          <w:sz w:val="20"/>
          <w:lang w:eastAsia="en-US"/>
        </w:rPr>
      </w:pPr>
    </w:p>
    <w:p w14:paraId="7A9C0DEA" w14:textId="77777777" w:rsidR="00135EFA" w:rsidRPr="00AE544D" w:rsidRDefault="00135EFA" w:rsidP="00135EFA">
      <w:pPr>
        <w:numPr>
          <w:ilvl w:val="0"/>
          <w:numId w:val="39"/>
        </w:numPr>
        <w:tabs>
          <w:tab w:val="left" w:pos="284"/>
          <w:tab w:val="left" w:pos="567"/>
          <w:tab w:val="left" w:pos="1134"/>
          <w:tab w:val="left" w:pos="1276"/>
          <w:tab w:val="left" w:pos="1418"/>
        </w:tabs>
        <w:spacing w:after="0" w:line="240" w:lineRule="auto"/>
        <w:ind w:left="0" w:firstLine="709"/>
        <w:jc w:val="both"/>
        <w:rPr>
          <w:rFonts w:ascii="Verdana" w:hAnsi="Verdana"/>
          <w:b/>
          <w:sz w:val="20"/>
          <w:lang w:eastAsia="en-US"/>
        </w:rPr>
      </w:pPr>
      <w:r w:rsidRPr="00AE544D">
        <w:rPr>
          <w:rFonts w:ascii="Verdana" w:hAnsi="Verdana"/>
          <w:b/>
          <w:sz w:val="20"/>
          <w:lang w:eastAsia="en-US"/>
        </w:rPr>
        <w:t>SUTARTIES DALYKAS</w:t>
      </w:r>
    </w:p>
    <w:p w14:paraId="4FCEBDFF" w14:textId="06EA3CEF" w:rsidR="00135EFA" w:rsidRPr="00AE544D" w:rsidRDefault="00135EFA" w:rsidP="00135EFA">
      <w:pPr>
        <w:numPr>
          <w:ilvl w:val="1"/>
          <w:numId w:val="41"/>
        </w:numPr>
        <w:tabs>
          <w:tab w:val="left" w:pos="284"/>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lang w:eastAsia="en-US"/>
        </w:rPr>
      </w:pPr>
      <w:r w:rsidRPr="00AE544D">
        <w:rPr>
          <w:rFonts w:ascii="Verdana" w:hAnsi="Verdana"/>
          <w:color w:val="000000" w:themeColor="text1"/>
          <w:sz w:val="20"/>
          <w:lang w:eastAsia="en-US"/>
        </w:rPr>
        <w:t xml:space="preserve">Teikėjas įsipareigoja Sutartyje nurodytomis sąlygomis ir terminais </w:t>
      </w:r>
      <w:r w:rsidRPr="00AE544D">
        <w:rPr>
          <w:rFonts w:ascii="Verdana" w:hAnsi="Verdana"/>
          <w:sz w:val="20"/>
          <w:lang w:eastAsia="en-US"/>
        </w:rPr>
        <w:t>teikti</w:t>
      </w:r>
      <w:r w:rsidRPr="00AE544D">
        <w:rPr>
          <w:rFonts w:ascii="Verdana" w:hAnsi="Verdana"/>
          <w:color w:val="000000" w:themeColor="text1"/>
          <w:sz w:val="20"/>
          <w:lang w:eastAsia="en-US"/>
        </w:rPr>
        <w:t xml:space="preserve"> Užsakovui </w:t>
      </w:r>
      <w:r w:rsidR="003D7F4D">
        <w:rPr>
          <w:rFonts w:ascii="Verdana" w:hAnsi="Verdana"/>
          <w:color w:val="000000" w:themeColor="text1"/>
          <w:sz w:val="20"/>
          <w:lang w:eastAsia="en-US"/>
        </w:rPr>
        <w:t xml:space="preserve">turimos </w:t>
      </w:r>
      <w:r w:rsidR="00840D7B">
        <w:rPr>
          <w:rFonts w:ascii="Verdana" w:hAnsi="Verdana"/>
          <w:color w:val="000000" w:themeColor="text1"/>
          <w:sz w:val="20"/>
          <w:lang w:eastAsia="en-US"/>
        </w:rPr>
        <w:t>s</w:t>
      </w:r>
      <w:r w:rsidRPr="00AE544D">
        <w:rPr>
          <w:rFonts w:ascii="Verdana" w:hAnsi="Verdana"/>
          <w:color w:val="000000" w:themeColor="text1"/>
          <w:sz w:val="20"/>
          <w:lang w:eastAsia="en-US"/>
        </w:rPr>
        <w:t>augaus informacijos apsikeitimo programinės įrangos Sec@GW techninę priežiūrą (toliau – Paslaugos) bei pateikti</w:t>
      </w:r>
      <w:r w:rsidRPr="00AE544D">
        <w:rPr>
          <w:rFonts w:ascii="Verdana" w:hAnsi="Verdana"/>
          <w:sz w:val="20"/>
          <w:lang w:eastAsia="en-US"/>
        </w:rPr>
        <w:t xml:space="preserve"> </w:t>
      </w:r>
      <w:r w:rsidRPr="00AE544D">
        <w:rPr>
          <w:rFonts w:ascii="Verdana" w:hAnsi="Verdana"/>
          <w:color w:val="000000" w:themeColor="text1"/>
          <w:sz w:val="20"/>
          <w:lang w:eastAsia="en-US"/>
        </w:rPr>
        <w:t xml:space="preserve">programinės įrangos Sec@GW papildomas licencijas </w:t>
      </w:r>
      <w:r w:rsidRPr="00AE544D">
        <w:rPr>
          <w:rFonts w:ascii="Verdana" w:hAnsi="Verdana"/>
          <w:iCs/>
          <w:color w:val="000000" w:themeColor="text1"/>
          <w:sz w:val="20"/>
          <w:lang w:eastAsia="en-US"/>
        </w:rPr>
        <w:t>(3 vnt.)</w:t>
      </w:r>
      <w:r w:rsidR="00CF5C50">
        <w:rPr>
          <w:rFonts w:ascii="Verdana" w:hAnsi="Verdana"/>
          <w:iCs/>
          <w:color w:val="000000" w:themeColor="text1"/>
          <w:sz w:val="20"/>
          <w:lang w:eastAsia="en-US"/>
        </w:rPr>
        <w:t>,</w:t>
      </w:r>
      <w:r w:rsidRPr="00AE544D">
        <w:rPr>
          <w:rFonts w:ascii="Verdana" w:hAnsi="Verdana"/>
          <w:iCs/>
          <w:color w:val="000000" w:themeColor="text1"/>
          <w:sz w:val="20"/>
          <w:lang w:eastAsia="en-US"/>
        </w:rPr>
        <w:t xml:space="preserve"> </w:t>
      </w:r>
      <w:r w:rsidR="00CF5C50" w:rsidRPr="00AE544D">
        <w:rPr>
          <w:rFonts w:ascii="Verdana" w:hAnsi="Verdana"/>
          <w:sz w:val="20"/>
          <w:lang w:eastAsia="en-US"/>
        </w:rPr>
        <w:t>(toliau – Prekės)</w:t>
      </w:r>
      <w:r w:rsidR="00E13187">
        <w:rPr>
          <w:rFonts w:ascii="Verdana" w:hAnsi="Verdana"/>
          <w:sz w:val="20"/>
          <w:lang w:eastAsia="en-US"/>
        </w:rPr>
        <w:t xml:space="preserve"> </w:t>
      </w:r>
      <w:r w:rsidR="00205689" w:rsidRPr="00AE544D">
        <w:rPr>
          <w:rFonts w:ascii="Verdana" w:hAnsi="Verdana"/>
          <w:color w:val="000000" w:themeColor="text1"/>
          <w:sz w:val="20"/>
          <w:lang w:eastAsia="en-US"/>
        </w:rPr>
        <w:t>ir</w:t>
      </w:r>
      <w:r w:rsidRPr="00AE544D">
        <w:rPr>
          <w:rFonts w:ascii="Verdana" w:hAnsi="Verdana"/>
          <w:sz w:val="20"/>
          <w:lang w:eastAsia="en-US"/>
        </w:rPr>
        <w:t xml:space="preserve"> </w:t>
      </w:r>
      <w:r w:rsidR="00A21F8F">
        <w:rPr>
          <w:rFonts w:ascii="Verdana" w:hAnsi="Verdana"/>
          <w:sz w:val="20"/>
          <w:lang w:eastAsia="en-US"/>
        </w:rPr>
        <w:t xml:space="preserve">teikti </w:t>
      </w:r>
      <w:r w:rsidRPr="00AE544D">
        <w:rPr>
          <w:rFonts w:ascii="Verdana" w:hAnsi="Verdana"/>
          <w:sz w:val="20"/>
          <w:lang w:eastAsia="en-US"/>
        </w:rPr>
        <w:t>jų technin</w:t>
      </w:r>
      <w:r w:rsidR="003F2DA2" w:rsidRPr="00AE544D">
        <w:rPr>
          <w:rFonts w:ascii="Verdana" w:hAnsi="Verdana"/>
          <w:sz w:val="20"/>
          <w:lang w:eastAsia="en-US"/>
        </w:rPr>
        <w:t>ę</w:t>
      </w:r>
      <w:r w:rsidRPr="00AE544D">
        <w:rPr>
          <w:rFonts w:ascii="Verdana" w:hAnsi="Verdana"/>
          <w:sz w:val="20"/>
          <w:lang w:eastAsia="en-US"/>
        </w:rPr>
        <w:t xml:space="preserve"> priežiūr</w:t>
      </w:r>
      <w:r w:rsidR="003F2DA2" w:rsidRPr="00AE544D">
        <w:rPr>
          <w:rFonts w:ascii="Verdana" w:hAnsi="Verdana"/>
          <w:sz w:val="20"/>
          <w:lang w:eastAsia="en-US"/>
        </w:rPr>
        <w:t>ą</w:t>
      </w:r>
      <w:r w:rsidR="00E13187">
        <w:rPr>
          <w:rFonts w:ascii="Verdana" w:hAnsi="Verdana"/>
          <w:sz w:val="20"/>
          <w:lang w:eastAsia="en-US"/>
        </w:rPr>
        <w:t>.</w:t>
      </w:r>
      <w:r w:rsidRPr="00AE544D">
        <w:rPr>
          <w:rFonts w:ascii="Verdana" w:hAnsi="Verdana"/>
          <w:sz w:val="20"/>
          <w:lang w:eastAsia="en-US"/>
        </w:rPr>
        <w:t xml:space="preserve"> </w:t>
      </w:r>
    </w:p>
    <w:p w14:paraId="495BC05E" w14:textId="3B9E732C" w:rsidR="00135EFA" w:rsidRPr="00AE544D" w:rsidRDefault="00135EFA" w:rsidP="00135EFA">
      <w:pPr>
        <w:numPr>
          <w:ilvl w:val="1"/>
          <w:numId w:val="41"/>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lang w:eastAsia="en-US"/>
        </w:rPr>
      </w:pPr>
      <w:r w:rsidRPr="00AE544D">
        <w:rPr>
          <w:rFonts w:ascii="Verdana" w:hAnsi="Verdana"/>
          <w:color w:val="000000" w:themeColor="text1"/>
          <w:sz w:val="20"/>
          <w:lang w:eastAsia="en-US"/>
        </w:rPr>
        <w:t>Pagal Sutartį Užsakovui teikiamų Paslaugų ir Prekių aprašymas, Paslaugų ir Prekių apimtis (kiekis) ir kiti Paslaugų ir Prekių reikalavimai nurodyti Techninėje specifikacijoje (</w:t>
      </w:r>
      <w:r w:rsidR="00982E09" w:rsidRPr="00AE544D">
        <w:rPr>
          <w:rFonts w:ascii="Verdana" w:hAnsi="Verdana"/>
          <w:color w:val="000000" w:themeColor="text1"/>
          <w:sz w:val="20"/>
          <w:lang w:val="en-US" w:eastAsia="en-US"/>
        </w:rPr>
        <w:t>1</w:t>
      </w:r>
      <w:r w:rsidRPr="00AE544D">
        <w:rPr>
          <w:rFonts w:ascii="Verdana" w:hAnsi="Verdana"/>
          <w:color w:val="000000" w:themeColor="text1"/>
          <w:sz w:val="20"/>
          <w:lang w:eastAsia="en-US"/>
        </w:rPr>
        <w:t xml:space="preserve"> priedas), </w:t>
      </w:r>
      <w:r w:rsidR="003F2DA2" w:rsidRPr="00AE544D">
        <w:rPr>
          <w:rFonts w:ascii="Verdana" w:hAnsi="Verdana"/>
          <w:color w:val="000000" w:themeColor="text1"/>
          <w:sz w:val="20"/>
          <w:lang w:eastAsia="en-US"/>
        </w:rPr>
        <w:t>ir Teikėjo pasiūlyme</w:t>
      </w:r>
      <w:r w:rsidR="009D2582" w:rsidRPr="00AE544D">
        <w:rPr>
          <w:rFonts w:ascii="Verdana" w:hAnsi="Verdana"/>
          <w:color w:val="000000" w:themeColor="text1"/>
          <w:sz w:val="20"/>
          <w:lang w:eastAsia="en-US"/>
        </w:rPr>
        <w:t xml:space="preserve"> (2 priedas)</w:t>
      </w:r>
      <w:r w:rsidR="003F2DA2" w:rsidRPr="00AE544D">
        <w:rPr>
          <w:rFonts w:ascii="Verdana" w:hAnsi="Verdana"/>
          <w:color w:val="000000" w:themeColor="text1"/>
          <w:sz w:val="20"/>
          <w:lang w:eastAsia="en-US"/>
        </w:rPr>
        <w:t xml:space="preserve">, </w:t>
      </w:r>
      <w:r w:rsidRPr="00AE544D">
        <w:rPr>
          <w:rFonts w:ascii="Verdana" w:hAnsi="Verdana"/>
          <w:color w:val="000000" w:themeColor="text1"/>
          <w:sz w:val="20"/>
          <w:lang w:eastAsia="en-US"/>
        </w:rPr>
        <w:t>kuri</w:t>
      </w:r>
      <w:r w:rsidR="003F2DA2" w:rsidRPr="00AE544D">
        <w:rPr>
          <w:rFonts w:ascii="Verdana" w:hAnsi="Verdana"/>
          <w:color w:val="000000" w:themeColor="text1"/>
          <w:sz w:val="20"/>
          <w:lang w:eastAsia="en-US"/>
        </w:rPr>
        <w:t>e</w:t>
      </w:r>
      <w:r w:rsidRPr="00AE544D">
        <w:rPr>
          <w:rFonts w:ascii="Verdana" w:hAnsi="Verdana"/>
          <w:color w:val="000000" w:themeColor="text1"/>
          <w:sz w:val="20"/>
          <w:lang w:eastAsia="en-US"/>
        </w:rPr>
        <w:t xml:space="preserve"> yra neatskiriama Sutarties dalis. </w:t>
      </w:r>
    </w:p>
    <w:p w14:paraId="5FEFC318" w14:textId="77777777" w:rsidR="00135EFA" w:rsidRPr="00AE544D" w:rsidRDefault="00135EFA" w:rsidP="00135EFA">
      <w:pPr>
        <w:numPr>
          <w:ilvl w:val="1"/>
          <w:numId w:val="41"/>
        </w:numPr>
        <w:tabs>
          <w:tab w:val="left" w:pos="426"/>
          <w:tab w:val="left" w:pos="567"/>
          <w:tab w:val="left" w:pos="1134"/>
          <w:tab w:val="left" w:pos="1276"/>
          <w:tab w:val="left" w:pos="1418"/>
        </w:tabs>
        <w:spacing w:line="240" w:lineRule="auto"/>
        <w:ind w:left="0" w:firstLine="709"/>
        <w:rPr>
          <w:rFonts w:ascii="Verdana" w:hAnsi="Verdana"/>
          <w:bCs/>
          <w:sz w:val="20"/>
          <w:lang w:eastAsia="en-US"/>
        </w:rPr>
      </w:pPr>
      <w:r w:rsidRPr="00AE544D">
        <w:rPr>
          <w:rFonts w:ascii="Verdana" w:hAnsi="Verdana"/>
          <w:sz w:val="20"/>
          <w:lang w:eastAsia="en-US"/>
        </w:rPr>
        <w:t xml:space="preserve"> </w:t>
      </w:r>
      <w:r w:rsidRPr="00AE544D">
        <w:rPr>
          <w:rFonts w:ascii="Verdana" w:hAnsi="Verdana"/>
          <w:bCs/>
          <w:sz w:val="20"/>
          <w:lang w:eastAsia="en-US"/>
        </w:rPr>
        <w:t xml:space="preserve">Pirkimas laikomas </w:t>
      </w:r>
      <w:r w:rsidRPr="00AE544D">
        <w:rPr>
          <w:rFonts w:ascii="Verdana" w:hAnsi="Verdana"/>
          <w:b/>
          <w:sz w:val="20"/>
          <w:lang w:eastAsia="en-US"/>
        </w:rPr>
        <w:t>žaliuoju pirkimu</w:t>
      </w:r>
      <w:r w:rsidRPr="00AE544D">
        <w:rPr>
          <w:rFonts w:ascii="Verdana" w:hAnsi="Verdana"/>
          <w:bCs/>
          <w:sz w:val="20"/>
          <w:lang w:eastAsia="en-US"/>
        </w:rPr>
        <w:t xml:space="preserve">, nes pirkime taikomas aplinkos apsaugos priemonių įgyvendinimas, kaip numatyta </w:t>
      </w:r>
      <w:r w:rsidRPr="00AE544D">
        <w:rPr>
          <w:rFonts w:ascii="Verdana" w:hAnsi="Verdana"/>
          <w:sz w:val="20"/>
          <w:lang w:eastAsia="en-US"/>
        </w:rPr>
        <w:t>Lietuvos Respublikos aplinkos ministro 2011 m. birželio 28 d. įsakymu Nr. D1-508 patvirtinto Aplinkos apsaugos kriterijų taikymo, vykdant žaliuosius pirkimus, tvarkos aprašo (2022 m. gruodžio 13 d. įsakymo Nr. D1-401 redakcija) 4.3.3. papunktyje - perkama tik nematerialaus pobūdžio (intelektinė) ar kitokia paslauga, nesusijusi su materialaus objekto sukūrimu, kurios teikimo metu nėra numatomas reikšmingas neigiamas poveikis aplinkai, nesukuriamas taršos šaltinis ir negeneruojamos atliekos.“</w:t>
      </w:r>
    </w:p>
    <w:p w14:paraId="0C1C4D9B" w14:textId="77777777" w:rsidR="00135EFA" w:rsidRPr="00AE544D" w:rsidRDefault="00135EFA" w:rsidP="00135EFA">
      <w:pPr>
        <w:tabs>
          <w:tab w:val="left" w:pos="426"/>
          <w:tab w:val="left" w:pos="567"/>
          <w:tab w:val="left" w:pos="1134"/>
          <w:tab w:val="left" w:pos="1276"/>
          <w:tab w:val="left" w:pos="1418"/>
        </w:tabs>
        <w:spacing w:after="0"/>
        <w:ind w:firstLine="709"/>
        <w:rPr>
          <w:rFonts w:ascii="Verdana" w:hAnsi="Verdana"/>
          <w:b/>
          <w:color w:val="000000" w:themeColor="text1"/>
          <w:sz w:val="20"/>
          <w:lang w:eastAsia="en-US"/>
        </w:rPr>
      </w:pPr>
    </w:p>
    <w:p w14:paraId="34D9FDA3" w14:textId="77777777" w:rsidR="00135EFA" w:rsidRPr="00AE544D" w:rsidRDefault="00135EFA" w:rsidP="00135EFA">
      <w:pPr>
        <w:tabs>
          <w:tab w:val="left" w:pos="426"/>
          <w:tab w:val="left" w:pos="567"/>
          <w:tab w:val="left" w:pos="1134"/>
          <w:tab w:val="left" w:pos="1276"/>
          <w:tab w:val="left" w:pos="1418"/>
        </w:tabs>
        <w:spacing w:after="0"/>
        <w:ind w:left="1296" w:hanging="587"/>
        <w:jc w:val="both"/>
        <w:rPr>
          <w:rFonts w:ascii="Verdana" w:hAnsi="Verdana"/>
          <w:b/>
          <w:color w:val="000000" w:themeColor="text1"/>
          <w:sz w:val="20"/>
          <w:lang w:eastAsia="en-US"/>
        </w:rPr>
      </w:pPr>
      <w:r w:rsidRPr="00AE544D">
        <w:rPr>
          <w:rFonts w:ascii="Verdana" w:hAnsi="Verdana"/>
          <w:b/>
          <w:color w:val="000000" w:themeColor="text1"/>
          <w:sz w:val="20"/>
          <w:lang w:eastAsia="en-US"/>
        </w:rPr>
        <w:t>2.</w:t>
      </w:r>
      <w:r w:rsidRPr="00AE544D">
        <w:rPr>
          <w:rFonts w:ascii="Verdana" w:hAnsi="Verdana"/>
          <w:b/>
          <w:color w:val="000000" w:themeColor="text1"/>
          <w:sz w:val="20"/>
          <w:lang w:eastAsia="en-US"/>
        </w:rPr>
        <w:tab/>
        <w:t xml:space="preserve">ŠALIŲ SUTARTINIAI ĮSIPAREIGOJIMAI </w:t>
      </w:r>
    </w:p>
    <w:p w14:paraId="29E43740" w14:textId="77777777" w:rsidR="00135EFA" w:rsidRPr="00AE544D" w:rsidRDefault="00135EFA" w:rsidP="00135EFA">
      <w:pPr>
        <w:tabs>
          <w:tab w:val="left" w:pos="426"/>
          <w:tab w:val="left" w:pos="567"/>
          <w:tab w:val="left" w:pos="709"/>
          <w:tab w:val="left" w:pos="1276"/>
          <w:tab w:val="left" w:pos="1418"/>
        </w:tabs>
        <w:spacing w:after="0" w:line="240" w:lineRule="auto"/>
        <w:ind w:firstLine="709"/>
        <w:jc w:val="both"/>
        <w:rPr>
          <w:rFonts w:ascii="Verdana" w:hAnsi="Verdana"/>
          <w:bCs/>
          <w:sz w:val="20"/>
          <w:lang w:eastAsia="en-US"/>
        </w:rPr>
      </w:pPr>
      <w:r w:rsidRPr="00AE544D">
        <w:rPr>
          <w:rFonts w:ascii="Verdana" w:hAnsi="Verdana"/>
          <w:bCs/>
          <w:color w:val="000000" w:themeColor="text1"/>
          <w:sz w:val="20"/>
          <w:lang w:eastAsia="en-US"/>
        </w:rPr>
        <w:t>2.1.</w:t>
      </w:r>
      <w:r w:rsidRPr="00AE544D">
        <w:rPr>
          <w:rFonts w:ascii="Verdana" w:hAnsi="Verdana"/>
          <w:bCs/>
          <w:sz w:val="20"/>
          <w:lang w:eastAsia="en-US"/>
        </w:rPr>
        <w:t>Teikėjas įsipareigojimus pagal Sutartį pradeda vykdyti nuo Sutarties įsigaliojimo dienos.</w:t>
      </w:r>
    </w:p>
    <w:p w14:paraId="33284E58" w14:textId="5523BD42" w:rsidR="00135EFA" w:rsidRPr="00AE544D" w:rsidRDefault="00135EFA" w:rsidP="00135EFA">
      <w:pPr>
        <w:tabs>
          <w:tab w:val="left" w:pos="426"/>
          <w:tab w:val="left" w:pos="567"/>
          <w:tab w:val="left" w:pos="709"/>
          <w:tab w:val="left" w:pos="1276"/>
          <w:tab w:val="left" w:pos="1418"/>
        </w:tabs>
        <w:spacing w:after="0" w:line="240" w:lineRule="auto"/>
        <w:ind w:firstLine="709"/>
        <w:jc w:val="both"/>
        <w:rPr>
          <w:rFonts w:ascii="Verdana" w:eastAsia="Times New Roman" w:hAnsi="Verdana"/>
          <w:color w:val="000000"/>
          <w:sz w:val="20"/>
          <w:lang w:eastAsia="en-US"/>
        </w:rPr>
      </w:pPr>
      <w:r w:rsidRPr="00AE544D">
        <w:rPr>
          <w:rFonts w:ascii="Verdana" w:eastAsia="Times New Roman" w:hAnsi="Verdana"/>
          <w:color w:val="000000"/>
          <w:sz w:val="20"/>
          <w:lang w:eastAsia="en-US"/>
        </w:rPr>
        <w:t>2.2. Teikėjas įsipareigoja Sutartyje nurodytas Paslaugas teikti, Prekes pristatyti Techninėje specifikacijoje (</w:t>
      </w:r>
      <w:r w:rsidR="00982E09" w:rsidRPr="00AE544D">
        <w:rPr>
          <w:rFonts w:ascii="Verdana" w:eastAsia="Times New Roman" w:hAnsi="Verdana"/>
          <w:bCs/>
          <w:color w:val="000000"/>
          <w:sz w:val="20"/>
          <w:lang w:eastAsia="en-US"/>
        </w:rPr>
        <w:t>1</w:t>
      </w:r>
      <w:r w:rsidRPr="00AE544D">
        <w:rPr>
          <w:rFonts w:ascii="Verdana" w:eastAsia="Times New Roman" w:hAnsi="Verdana"/>
          <w:color w:val="000000"/>
          <w:sz w:val="20"/>
          <w:lang w:eastAsia="en-US"/>
        </w:rPr>
        <w:t xml:space="preserve"> priedas) </w:t>
      </w:r>
      <w:r w:rsidR="00332C7F" w:rsidRPr="00AE544D">
        <w:rPr>
          <w:rFonts w:ascii="Verdana" w:eastAsia="Times New Roman" w:hAnsi="Verdana"/>
          <w:color w:val="000000"/>
          <w:sz w:val="20"/>
          <w:lang w:eastAsia="en-US"/>
        </w:rPr>
        <w:t xml:space="preserve">ir Teikėjo pasiūlyme (2 priedas) </w:t>
      </w:r>
      <w:r w:rsidRPr="00AE544D">
        <w:rPr>
          <w:rFonts w:ascii="Verdana" w:eastAsia="Times New Roman" w:hAnsi="Verdana"/>
          <w:color w:val="000000"/>
          <w:sz w:val="20"/>
          <w:lang w:eastAsia="en-US"/>
        </w:rPr>
        <w:t>nurodytu būdu per nurodytus terminus.</w:t>
      </w:r>
    </w:p>
    <w:p w14:paraId="2C52535F" w14:textId="77777777" w:rsidR="00135EFA" w:rsidRPr="00AE544D" w:rsidRDefault="00135EFA" w:rsidP="00135EFA">
      <w:pPr>
        <w:tabs>
          <w:tab w:val="left" w:pos="426"/>
          <w:tab w:val="left" w:pos="567"/>
          <w:tab w:val="left" w:pos="709"/>
          <w:tab w:val="left" w:pos="1276"/>
          <w:tab w:val="left" w:pos="1418"/>
        </w:tabs>
        <w:spacing w:after="0" w:line="240" w:lineRule="auto"/>
        <w:ind w:firstLine="709"/>
        <w:jc w:val="both"/>
        <w:rPr>
          <w:rFonts w:ascii="Verdana" w:eastAsia="Times New Roman" w:hAnsi="Verdana"/>
          <w:color w:val="000000"/>
          <w:sz w:val="20"/>
          <w:lang w:eastAsia="en-US"/>
        </w:rPr>
      </w:pPr>
      <w:r w:rsidRPr="00AE544D">
        <w:rPr>
          <w:rFonts w:ascii="Verdana" w:eastAsia="Times New Roman" w:hAnsi="Verdana"/>
          <w:color w:val="000000"/>
          <w:sz w:val="20"/>
          <w:lang w:eastAsia="en-US"/>
        </w:rPr>
        <w:t>2.3.</w:t>
      </w:r>
      <w:r w:rsidRPr="00AE544D">
        <w:rPr>
          <w:rFonts w:ascii="Verdana" w:eastAsia="Times New Roman" w:hAnsi="Verdana"/>
          <w:color w:val="000000"/>
          <w:sz w:val="20"/>
          <w:lang w:eastAsia="en-US"/>
        </w:rPr>
        <w:tab/>
        <w:t>Pašalinti Užsakovo nurodytus Paslaugų teikimo, Prekių pristatymo trūkumus per su Užsakovo atsakingu asmeniu suderintą terminą;</w:t>
      </w:r>
    </w:p>
    <w:p w14:paraId="6D552F56" w14:textId="77777777" w:rsidR="00135EFA" w:rsidRPr="00AE544D" w:rsidRDefault="00135EFA" w:rsidP="00135EFA">
      <w:pPr>
        <w:tabs>
          <w:tab w:val="left" w:pos="426"/>
          <w:tab w:val="left" w:pos="567"/>
          <w:tab w:val="left" w:pos="709"/>
          <w:tab w:val="left" w:pos="1276"/>
          <w:tab w:val="left" w:pos="1418"/>
        </w:tabs>
        <w:spacing w:after="0" w:line="240" w:lineRule="auto"/>
        <w:ind w:firstLine="709"/>
        <w:jc w:val="both"/>
        <w:rPr>
          <w:rFonts w:ascii="Verdana" w:eastAsia="Times New Roman" w:hAnsi="Verdana"/>
          <w:color w:val="000000"/>
          <w:sz w:val="20"/>
          <w:lang w:eastAsia="en-US"/>
        </w:rPr>
      </w:pPr>
      <w:r w:rsidRPr="00AE544D">
        <w:rPr>
          <w:rFonts w:ascii="Verdana" w:eastAsia="Times New Roman" w:hAnsi="Verdana"/>
          <w:color w:val="000000"/>
          <w:sz w:val="20"/>
          <w:lang w:eastAsia="en-US"/>
        </w:rPr>
        <w:t>2.4.</w:t>
      </w:r>
      <w:r w:rsidRPr="00AE544D">
        <w:rPr>
          <w:rFonts w:ascii="Verdana" w:eastAsia="Times New Roman" w:hAnsi="Verdana"/>
          <w:color w:val="000000"/>
          <w:sz w:val="20"/>
          <w:lang w:eastAsia="en-US"/>
        </w:rPr>
        <w:tab/>
        <w:t>Atsakyti už Sutartimi prisiimtų įsipareigojimų pažeidimą Sutartyje ir teisės aktuose nustatyta tvarka;</w:t>
      </w:r>
    </w:p>
    <w:p w14:paraId="7805EF8C" w14:textId="13038DC6" w:rsidR="00135EFA" w:rsidRPr="00AE544D" w:rsidRDefault="00135EFA" w:rsidP="00135EFA">
      <w:pPr>
        <w:tabs>
          <w:tab w:val="left" w:pos="426"/>
          <w:tab w:val="left" w:pos="567"/>
          <w:tab w:val="left" w:pos="709"/>
          <w:tab w:val="left" w:pos="1276"/>
          <w:tab w:val="left" w:pos="1418"/>
        </w:tabs>
        <w:spacing w:after="0" w:line="240" w:lineRule="auto"/>
        <w:ind w:firstLine="709"/>
        <w:jc w:val="both"/>
        <w:rPr>
          <w:rFonts w:ascii="Verdana" w:hAnsi="Verdana"/>
          <w:b/>
          <w:color w:val="000000" w:themeColor="text1"/>
          <w:sz w:val="20"/>
          <w:lang w:eastAsia="en-US"/>
        </w:rPr>
      </w:pPr>
      <w:r w:rsidRPr="00AE544D">
        <w:rPr>
          <w:rFonts w:ascii="Verdana" w:eastAsia="Times New Roman" w:hAnsi="Verdana"/>
          <w:color w:val="000000"/>
          <w:sz w:val="20"/>
          <w:lang w:eastAsia="en-US"/>
        </w:rPr>
        <w:t>2.5. Kiti Sutarties šalių tarpusavio įsipareigojimai nustatyti Bendrosiose sąlygose ir Techninėje specifikacijoje (</w:t>
      </w:r>
      <w:r w:rsidR="00982E09" w:rsidRPr="00AE544D">
        <w:rPr>
          <w:rFonts w:ascii="Verdana" w:eastAsia="Times New Roman" w:hAnsi="Verdana"/>
          <w:color w:val="000000"/>
          <w:sz w:val="20"/>
          <w:lang w:eastAsia="en-US"/>
        </w:rPr>
        <w:t>1</w:t>
      </w:r>
      <w:r w:rsidRPr="00AE544D">
        <w:rPr>
          <w:rFonts w:ascii="Verdana" w:eastAsia="Times New Roman" w:hAnsi="Verdana"/>
          <w:color w:val="000000"/>
          <w:sz w:val="20"/>
          <w:lang w:eastAsia="en-US"/>
        </w:rPr>
        <w:t xml:space="preserve"> priedas)</w:t>
      </w:r>
      <w:r w:rsidR="00920F38" w:rsidRPr="00AE544D">
        <w:rPr>
          <w:rFonts w:ascii="Verdana" w:eastAsia="Times New Roman" w:hAnsi="Verdana"/>
          <w:color w:val="000000"/>
          <w:sz w:val="20"/>
          <w:lang w:eastAsia="en-US"/>
        </w:rPr>
        <w:t>, bei Teikėjo pasiūlyme (2 priedas)</w:t>
      </w:r>
      <w:r w:rsidRPr="00AE544D">
        <w:rPr>
          <w:rFonts w:ascii="Verdana" w:eastAsia="Times New Roman" w:hAnsi="Verdana"/>
          <w:color w:val="000000"/>
          <w:sz w:val="20"/>
          <w:lang w:eastAsia="en-US"/>
        </w:rPr>
        <w:t>.</w:t>
      </w:r>
    </w:p>
    <w:p w14:paraId="16C3D110" w14:textId="77777777" w:rsidR="00135EFA" w:rsidRPr="00AE544D" w:rsidRDefault="00135EFA" w:rsidP="00135EFA">
      <w:pPr>
        <w:tabs>
          <w:tab w:val="left" w:pos="426"/>
          <w:tab w:val="left" w:pos="567"/>
          <w:tab w:val="left" w:pos="1134"/>
          <w:tab w:val="left" w:pos="1276"/>
          <w:tab w:val="left" w:pos="1418"/>
        </w:tabs>
        <w:spacing w:after="0"/>
        <w:ind w:left="709"/>
        <w:rPr>
          <w:rFonts w:ascii="Verdana" w:hAnsi="Verdana"/>
          <w:color w:val="000000" w:themeColor="text1"/>
          <w:sz w:val="20"/>
          <w:lang w:eastAsia="en-US"/>
        </w:rPr>
      </w:pPr>
    </w:p>
    <w:p w14:paraId="71380862" w14:textId="77777777" w:rsidR="00135EFA" w:rsidRPr="00AE544D" w:rsidRDefault="00135EFA" w:rsidP="00135EFA">
      <w:pPr>
        <w:tabs>
          <w:tab w:val="left" w:pos="284"/>
          <w:tab w:val="left" w:pos="567"/>
          <w:tab w:val="left" w:pos="1134"/>
          <w:tab w:val="left" w:pos="1276"/>
          <w:tab w:val="left" w:pos="1418"/>
        </w:tabs>
        <w:spacing w:after="0" w:line="240" w:lineRule="auto"/>
        <w:ind w:left="284"/>
        <w:jc w:val="both"/>
        <w:rPr>
          <w:rFonts w:ascii="Verdana" w:hAnsi="Verdana"/>
          <w:b/>
          <w:caps/>
          <w:sz w:val="20"/>
          <w:lang w:eastAsia="en-US"/>
        </w:rPr>
      </w:pPr>
      <w:r w:rsidRPr="00AE544D">
        <w:rPr>
          <w:rFonts w:ascii="Verdana" w:hAnsi="Verdana"/>
          <w:b/>
          <w:bCs/>
          <w:caps/>
          <w:sz w:val="20"/>
          <w:lang w:eastAsia="en-US"/>
        </w:rPr>
        <w:t xml:space="preserve">3. </w:t>
      </w:r>
      <w:r w:rsidRPr="00AE544D">
        <w:rPr>
          <w:rFonts w:ascii="Verdana" w:hAnsi="Verdana"/>
          <w:b/>
          <w:caps/>
          <w:sz w:val="20"/>
          <w:lang w:eastAsia="en-US"/>
        </w:rPr>
        <w:t>KAINA IR Atsiskaitymo tvarka</w:t>
      </w:r>
    </w:p>
    <w:p w14:paraId="0DA692F0" w14:textId="77777777" w:rsidR="00135EFA" w:rsidRPr="00AE544D" w:rsidRDefault="00135EFA" w:rsidP="00135EFA">
      <w:pPr>
        <w:tabs>
          <w:tab w:val="left" w:pos="426"/>
          <w:tab w:val="left" w:pos="567"/>
          <w:tab w:val="left" w:pos="1134"/>
          <w:tab w:val="left" w:pos="1276"/>
          <w:tab w:val="left" w:pos="1418"/>
        </w:tabs>
        <w:spacing w:after="0" w:line="240" w:lineRule="auto"/>
        <w:jc w:val="both"/>
        <w:rPr>
          <w:rFonts w:ascii="Verdana" w:hAnsi="Verdana"/>
          <w:color w:val="000000" w:themeColor="text1"/>
          <w:sz w:val="20"/>
          <w:lang w:eastAsia="en-US"/>
        </w:rPr>
      </w:pPr>
      <w:r w:rsidRPr="00AE544D">
        <w:rPr>
          <w:rFonts w:ascii="Verdana" w:hAnsi="Verdana"/>
          <w:color w:val="000000" w:themeColor="text1"/>
          <w:sz w:val="20"/>
          <w:lang w:eastAsia="en-US"/>
        </w:rPr>
        <w:tab/>
        <w:t>3.1 Sutarčiai taikoma fiksuotos kainos kainodara.</w:t>
      </w:r>
    </w:p>
    <w:p w14:paraId="4A5FB410" w14:textId="77777777" w:rsidR="00135EFA" w:rsidRPr="00AE544D" w:rsidRDefault="00135EFA" w:rsidP="00135EFA">
      <w:pPr>
        <w:tabs>
          <w:tab w:val="left" w:pos="426"/>
          <w:tab w:val="left" w:pos="567"/>
          <w:tab w:val="left" w:pos="1134"/>
          <w:tab w:val="left" w:pos="1276"/>
          <w:tab w:val="left" w:pos="1418"/>
        </w:tabs>
        <w:spacing w:after="0" w:line="240" w:lineRule="auto"/>
        <w:jc w:val="both"/>
        <w:rPr>
          <w:rFonts w:ascii="Verdana" w:hAnsi="Verdana"/>
          <w:color w:val="000000" w:themeColor="text1"/>
          <w:sz w:val="20"/>
          <w:lang w:eastAsia="en-US"/>
        </w:rPr>
      </w:pPr>
      <w:r w:rsidRPr="00AE544D">
        <w:rPr>
          <w:rFonts w:ascii="Verdana" w:hAnsi="Verdana"/>
          <w:color w:val="000000" w:themeColor="text1"/>
          <w:sz w:val="20"/>
          <w:lang w:eastAsia="en-US"/>
        </w:rPr>
        <w:tab/>
        <w:t>3.2. Bendra Sutarties kaina be PVM ________________ (_______________________) Eur, PVM __________ (_________________________) Eur, bendra Sutarties kaina su PVM ________________ Eur (_________________________)</w:t>
      </w:r>
      <w:r w:rsidRPr="00AE544D">
        <w:rPr>
          <w:rFonts w:ascii="Verdana" w:hAnsi="Verdana"/>
          <w:i/>
          <w:iCs/>
          <w:sz w:val="20"/>
          <w:lang w:eastAsia="en-US"/>
        </w:rPr>
        <w:t xml:space="preserve">. </w:t>
      </w:r>
    </w:p>
    <w:p w14:paraId="548BB077" w14:textId="77777777" w:rsidR="00135EFA" w:rsidRPr="00AE544D" w:rsidRDefault="00135EFA" w:rsidP="00135EFA">
      <w:pPr>
        <w:tabs>
          <w:tab w:val="left" w:pos="426"/>
          <w:tab w:val="left" w:pos="567"/>
          <w:tab w:val="left" w:pos="1134"/>
          <w:tab w:val="left" w:pos="1276"/>
          <w:tab w:val="left" w:pos="1418"/>
        </w:tabs>
        <w:spacing w:after="0" w:line="240" w:lineRule="auto"/>
        <w:ind w:left="709"/>
        <w:jc w:val="both"/>
        <w:rPr>
          <w:rFonts w:ascii="Verdana" w:hAnsi="Verdana"/>
          <w:color w:val="000000" w:themeColor="text1"/>
          <w:sz w:val="20"/>
          <w:lang w:eastAsia="en-US"/>
        </w:rPr>
      </w:pPr>
    </w:p>
    <w:p w14:paraId="0DFD993A" w14:textId="5E4A078F" w:rsidR="00135EFA" w:rsidRPr="00AE544D" w:rsidRDefault="00135EFA" w:rsidP="00135EFA">
      <w:pPr>
        <w:tabs>
          <w:tab w:val="left" w:pos="426"/>
          <w:tab w:val="left" w:pos="567"/>
          <w:tab w:val="left" w:pos="1134"/>
          <w:tab w:val="left" w:pos="1276"/>
          <w:tab w:val="left" w:pos="1418"/>
        </w:tabs>
        <w:spacing w:after="0" w:line="240" w:lineRule="auto"/>
        <w:ind w:left="709"/>
        <w:jc w:val="both"/>
        <w:rPr>
          <w:rFonts w:ascii="Verdana" w:hAnsi="Verdana"/>
          <w:sz w:val="20"/>
          <w:lang w:eastAsia="en-US"/>
        </w:rPr>
      </w:pPr>
      <w:r w:rsidRPr="00AE544D">
        <w:rPr>
          <w:rFonts w:ascii="Verdana" w:hAnsi="Verdana"/>
          <w:sz w:val="20"/>
          <w:lang w:eastAsia="en-US"/>
        </w:rPr>
        <w:lastRenderedPageBreak/>
        <w:t>Teikėjas įsipareigoja teikti Paslaugas, pristatyti Prekes lentelėje nurodytomis kainomis</w:t>
      </w:r>
      <w:r w:rsidR="0048613F" w:rsidRPr="00AE544D">
        <w:rPr>
          <w:rFonts w:ascii="Verdana" w:hAnsi="Verdana"/>
          <w:sz w:val="20"/>
          <w:lang w:eastAsia="en-US"/>
        </w:rPr>
        <w:t>.</w:t>
      </w:r>
    </w:p>
    <w:p w14:paraId="54EC114C" w14:textId="77777777" w:rsidR="00135EFA" w:rsidRPr="00AE544D" w:rsidRDefault="00135EFA" w:rsidP="00135EFA">
      <w:pPr>
        <w:tabs>
          <w:tab w:val="left" w:pos="426"/>
          <w:tab w:val="left" w:pos="567"/>
          <w:tab w:val="left" w:pos="1134"/>
          <w:tab w:val="left" w:pos="1276"/>
          <w:tab w:val="left" w:pos="1418"/>
        </w:tabs>
        <w:spacing w:after="0" w:line="240" w:lineRule="auto"/>
        <w:ind w:left="709"/>
        <w:jc w:val="both"/>
        <w:rPr>
          <w:rFonts w:ascii="Verdana" w:hAnsi="Verdana"/>
          <w:color w:val="000000" w:themeColor="text1"/>
          <w:sz w:val="20"/>
          <w:lang w:eastAsia="en-US"/>
        </w:rPr>
      </w:pPr>
    </w:p>
    <w:p w14:paraId="736A78BC" w14:textId="64890997" w:rsidR="00135EFA" w:rsidRPr="00AE544D" w:rsidRDefault="00F91EDC" w:rsidP="00135EFA">
      <w:pPr>
        <w:tabs>
          <w:tab w:val="left" w:pos="426"/>
          <w:tab w:val="left" w:pos="1134"/>
          <w:tab w:val="left" w:pos="1276"/>
          <w:tab w:val="left" w:pos="1418"/>
          <w:tab w:val="left" w:pos="1560"/>
        </w:tabs>
        <w:spacing w:after="0"/>
        <w:ind w:firstLine="851"/>
        <w:jc w:val="right"/>
        <w:rPr>
          <w:rFonts w:ascii="Verdana" w:hAnsi="Verdana"/>
          <w:sz w:val="20"/>
          <w:lang w:eastAsia="en-US"/>
        </w:rPr>
      </w:pPr>
      <w:r w:rsidRPr="00AE544D">
        <w:rPr>
          <w:rFonts w:ascii="Verdana" w:hAnsi="Verdana"/>
          <w:sz w:val="20"/>
          <w:lang w:eastAsia="en-US"/>
        </w:rPr>
        <w:t>l</w:t>
      </w:r>
      <w:r w:rsidR="00135EFA" w:rsidRPr="00AE544D">
        <w:rPr>
          <w:rFonts w:ascii="Verdana" w:hAnsi="Verdana"/>
          <w:sz w:val="20"/>
          <w:lang w:eastAsia="en-US"/>
        </w:rPr>
        <w:t>entel</w:t>
      </w:r>
      <w:r w:rsidRPr="00AE544D">
        <w:rPr>
          <w:rFonts w:ascii="Verdana" w:hAnsi="Verdana"/>
          <w:sz w:val="20"/>
          <w:lang w:eastAsia="en-US"/>
        </w:rPr>
        <w:t>ė</w:t>
      </w:r>
    </w:p>
    <w:p w14:paraId="56A6B849" w14:textId="77777777" w:rsidR="00135EFA" w:rsidRPr="00AE544D" w:rsidRDefault="00135EFA" w:rsidP="00135EFA">
      <w:pPr>
        <w:tabs>
          <w:tab w:val="left" w:pos="426"/>
          <w:tab w:val="left" w:pos="1134"/>
          <w:tab w:val="left" w:pos="1276"/>
          <w:tab w:val="left" w:pos="1418"/>
          <w:tab w:val="left" w:pos="1560"/>
        </w:tabs>
        <w:spacing w:after="0"/>
        <w:rPr>
          <w:rFonts w:ascii="Verdana" w:hAnsi="Verdana"/>
          <w:sz w:val="20"/>
          <w:lang w:eastAsia="en-US"/>
        </w:rPr>
      </w:pPr>
    </w:p>
    <w:tbl>
      <w:tblPr>
        <w:tblStyle w:val="TableGrid1"/>
        <w:tblW w:w="0" w:type="auto"/>
        <w:tblLook w:val="04A0" w:firstRow="1" w:lastRow="0" w:firstColumn="1" w:lastColumn="0" w:noHBand="0" w:noVBand="1"/>
      </w:tblPr>
      <w:tblGrid>
        <w:gridCol w:w="812"/>
        <w:gridCol w:w="4737"/>
        <w:gridCol w:w="1103"/>
        <w:gridCol w:w="1236"/>
        <w:gridCol w:w="1628"/>
      </w:tblGrid>
      <w:tr w:rsidR="00135EFA" w:rsidRPr="00AE544D" w14:paraId="5A0DDF91" w14:textId="77777777" w:rsidTr="003F6608">
        <w:tc>
          <w:tcPr>
            <w:tcW w:w="812" w:type="dxa"/>
          </w:tcPr>
          <w:p w14:paraId="54F8A940" w14:textId="77777777" w:rsidR="00135EFA" w:rsidRPr="00AE544D" w:rsidRDefault="00135EFA" w:rsidP="00135EFA">
            <w:pPr>
              <w:spacing w:after="0" w:line="240" w:lineRule="auto"/>
              <w:rPr>
                <w:rFonts w:ascii="Verdana" w:hAnsi="Verdana"/>
                <w:sz w:val="20"/>
                <w:lang w:eastAsia="en-US"/>
              </w:rPr>
            </w:pPr>
            <w:r w:rsidRPr="00AE544D">
              <w:rPr>
                <w:rFonts w:ascii="Verdana" w:eastAsia="Times New Roman" w:hAnsi="Verdana"/>
                <w:sz w:val="20"/>
                <w:lang w:eastAsia="en-US"/>
              </w:rPr>
              <w:t>Eil. Nr.</w:t>
            </w:r>
          </w:p>
        </w:tc>
        <w:tc>
          <w:tcPr>
            <w:tcW w:w="4737" w:type="dxa"/>
          </w:tcPr>
          <w:p w14:paraId="6281E932" w14:textId="77777777" w:rsidR="00135EFA" w:rsidRPr="00AE544D" w:rsidRDefault="00135EFA" w:rsidP="00135EFA">
            <w:pPr>
              <w:spacing w:after="0" w:line="240" w:lineRule="auto"/>
              <w:rPr>
                <w:rFonts w:ascii="Verdana" w:hAnsi="Verdana"/>
                <w:sz w:val="20"/>
                <w:lang w:eastAsia="en-US"/>
              </w:rPr>
            </w:pPr>
            <w:r w:rsidRPr="00AE544D">
              <w:rPr>
                <w:rFonts w:ascii="Verdana" w:hAnsi="Verdana"/>
                <w:sz w:val="20"/>
                <w:lang w:eastAsia="en-US"/>
              </w:rPr>
              <w:t>Pavadinimas</w:t>
            </w:r>
          </w:p>
        </w:tc>
        <w:tc>
          <w:tcPr>
            <w:tcW w:w="1103" w:type="dxa"/>
          </w:tcPr>
          <w:p w14:paraId="2CDC010D" w14:textId="77777777" w:rsidR="00135EFA" w:rsidRPr="00AE544D" w:rsidRDefault="00135EFA" w:rsidP="00135EFA">
            <w:pPr>
              <w:spacing w:after="0" w:line="240" w:lineRule="auto"/>
              <w:rPr>
                <w:rFonts w:ascii="Verdana" w:hAnsi="Verdana"/>
                <w:sz w:val="20"/>
                <w:lang w:eastAsia="en-US"/>
              </w:rPr>
            </w:pPr>
            <w:r w:rsidRPr="00AE544D">
              <w:rPr>
                <w:rFonts w:ascii="Verdana" w:hAnsi="Verdana"/>
                <w:sz w:val="20"/>
                <w:lang w:eastAsia="en-US"/>
              </w:rPr>
              <w:t>Mato vnt.</w:t>
            </w:r>
          </w:p>
        </w:tc>
        <w:tc>
          <w:tcPr>
            <w:tcW w:w="1236" w:type="dxa"/>
          </w:tcPr>
          <w:p w14:paraId="0F211A0E" w14:textId="77777777" w:rsidR="00135EFA" w:rsidRPr="00AE544D" w:rsidRDefault="00135EFA" w:rsidP="00135EFA">
            <w:pPr>
              <w:spacing w:after="0" w:line="240" w:lineRule="auto"/>
              <w:rPr>
                <w:rFonts w:ascii="Verdana" w:hAnsi="Verdana"/>
                <w:sz w:val="20"/>
                <w:lang w:eastAsia="en-US"/>
              </w:rPr>
            </w:pPr>
            <w:r w:rsidRPr="00AE544D">
              <w:rPr>
                <w:rFonts w:ascii="Verdana" w:hAnsi="Verdana"/>
                <w:sz w:val="20"/>
                <w:lang w:eastAsia="en-US"/>
              </w:rPr>
              <w:t>Kiekis</w:t>
            </w:r>
          </w:p>
        </w:tc>
        <w:tc>
          <w:tcPr>
            <w:tcW w:w="1628" w:type="dxa"/>
          </w:tcPr>
          <w:p w14:paraId="03F145C2" w14:textId="77777777" w:rsidR="00135EFA" w:rsidRPr="00AE544D" w:rsidRDefault="00135EFA" w:rsidP="00135EFA">
            <w:pPr>
              <w:spacing w:after="0" w:line="240" w:lineRule="auto"/>
              <w:rPr>
                <w:rFonts w:ascii="Verdana" w:hAnsi="Verdana"/>
                <w:sz w:val="20"/>
                <w:lang w:eastAsia="en-US"/>
              </w:rPr>
            </w:pPr>
            <w:r w:rsidRPr="00AE544D">
              <w:rPr>
                <w:rFonts w:ascii="Verdana" w:hAnsi="Verdana"/>
                <w:sz w:val="20"/>
                <w:lang w:eastAsia="en-US"/>
              </w:rPr>
              <w:t xml:space="preserve">Kaina Eur be PVM </w:t>
            </w:r>
          </w:p>
        </w:tc>
      </w:tr>
      <w:tr w:rsidR="00135EFA" w:rsidRPr="00AE544D" w14:paraId="0B32E19A" w14:textId="77777777" w:rsidTr="003F6608">
        <w:tc>
          <w:tcPr>
            <w:tcW w:w="812" w:type="dxa"/>
          </w:tcPr>
          <w:p w14:paraId="6146B170" w14:textId="77777777" w:rsidR="00135EFA" w:rsidRPr="00AE544D" w:rsidRDefault="00135EFA" w:rsidP="00135EFA">
            <w:pPr>
              <w:spacing w:after="0" w:line="240" w:lineRule="auto"/>
              <w:rPr>
                <w:rFonts w:ascii="Verdana" w:hAnsi="Verdana"/>
                <w:sz w:val="20"/>
                <w:lang w:eastAsia="en-US"/>
              </w:rPr>
            </w:pPr>
            <w:r w:rsidRPr="00AE544D">
              <w:rPr>
                <w:rFonts w:ascii="Verdana" w:eastAsia="Times New Roman" w:hAnsi="Verdana"/>
                <w:sz w:val="20"/>
                <w:lang w:eastAsia="en-US"/>
              </w:rPr>
              <w:t>1.</w:t>
            </w:r>
          </w:p>
        </w:tc>
        <w:tc>
          <w:tcPr>
            <w:tcW w:w="4737" w:type="dxa"/>
          </w:tcPr>
          <w:p w14:paraId="701207E0" w14:textId="77777777" w:rsidR="00135EFA" w:rsidRPr="00AE544D" w:rsidRDefault="00135EFA" w:rsidP="00135EFA">
            <w:pPr>
              <w:spacing w:after="0" w:line="240" w:lineRule="auto"/>
              <w:rPr>
                <w:rFonts w:ascii="Verdana" w:hAnsi="Verdana"/>
                <w:sz w:val="20"/>
                <w:lang w:eastAsia="en-US"/>
              </w:rPr>
            </w:pPr>
            <w:r w:rsidRPr="00AE544D">
              <w:rPr>
                <w:rFonts w:ascii="Verdana" w:hAnsi="Verdana"/>
                <w:sz w:val="20"/>
                <w:lang w:eastAsia="en-US"/>
              </w:rPr>
              <w:t>Saugaus informacijos apsikeitimo programinės įrangos Sec@GW techninio aptarnavimo paslaugos</w:t>
            </w:r>
          </w:p>
        </w:tc>
        <w:tc>
          <w:tcPr>
            <w:tcW w:w="1103" w:type="dxa"/>
          </w:tcPr>
          <w:p w14:paraId="7EC515AE" w14:textId="77777777" w:rsidR="00135EFA" w:rsidRPr="00AE544D" w:rsidRDefault="00135EFA" w:rsidP="00135EFA">
            <w:pPr>
              <w:spacing w:after="0" w:line="240" w:lineRule="auto"/>
              <w:rPr>
                <w:rFonts w:ascii="Verdana" w:hAnsi="Verdana"/>
                <w:sz w:val="20"/>
                <w:lang w:eastAsia="en-US"/>
              </w:rPr>
            </w:pPr>
            <w:r w:rsidRPr="00AE544D">
              <w:rPr>
                <w:rFonts w:ascii="Verdana" w:hAnsi="Verdana"/>
                <w:sz w:val="20"/>
                <w:lang w:eastAsia="en-US"/>
              </w:rPr>
              <w:t>mėn.</w:t>
            </w:r>
          </w:p>
        </w:tc>
        <w:tc>
          <w:tcPr>
            <w:tcW w:w="1236" w:type="dxa"/>
          </w:tcPr>
          <w:p w14:paraId="69DDB768" w14:textId="77777777" w:rsidR="00135EFA" w:rsidRPr="00AE544D" w:rsidRDefault="00135EFA" w:rsidP="00135EFA">
            <w:pPr>
              <w:spacing w:after="0" w:line="240" w:lineRule="auto"/>
              <w:rPr>
                <w:rFonts w:ascii="Verdana" w:hAnsi="Verdana"/>
                <w:sz w:val="20"/>
                <w:lang w:eastAsia="en-US"/>
              </w:rPr>
            </w:pPr>
            <w:r w:rsidRPr="00AE544D">
              <w:rPr>
                <w:rFonts w:ascii="Verdana" w:hAnsi="Verdana"/>
                <w:sz w:val="20"/>
                <w:lang w:eastAsia="en-US"/>
              </w:rPr>
              <w:t>36</w:t>
            </w:r>
          </w:p>
        </w:tc>
        <w:tc>
          <w:tcPr>
            <w:tcW w:w="1628" w:type="dxa"/>
          </w:tcPr>
          <w:p w14:paraId="79D21314" w14:textId="77777777" w:rsidR="00135EFA" w:rsidRPr="00AE544D" w:rsidRDefault="00135EFA" w:rsidP="00135EFA">
            <w:pPr>
              <w:spacing w:after="0" w:line="240" w:lineRule="auto"/>
              <w:rPr>
                <w:rFonts w:ascii="Verdana" w:hAnsi="Verdana"/>
                <w:sz w:val="20"/>
                <w:lang w:eastAsia="en-US"/>
              </w:rPr>
            </w:pPr>
          </w:p>
        </w:tc>
      </w:tr>
      <w:tr w:rsidR="00135EFA" w:rsidRPr="00AE544D" w14:paraId="4DA771D2" w14:textId="77777777" w:rsidTr="003F6608">
        <w:tc>
          <w:tcPr>
            <w:tcW w:w="812" w:type="dxa"/>
          </w:tcPr>
          <w:p w14:paraId="3A0583D3" w14:textId="77777777" w:rsidR="00135EFA" w:rsidRPr="00AE544D" w:rsidRDefault="00135EFA" w:rsidP="00135EFA">
            <w:pPr>
              <w:spacing w:after="0" w:line="240" w:lineRule="auto"/>
              <w:rPr>
                <w:rFonts w:ascii="Verdana" w:hAnsi="Verdana"/>
                <w:sz w:val="20"/>
                <w:lang w:eastAsia="en-US"/>
              </w:rPr>
            </w:pPr>
            <w:r w:rsidRPr="00AE544D">
              <w:rPr>
                <w:rFonts w:ascii="Verdana" w:eastAsia="Times New Roman" w:hAnsi="Verdana"/>
                <w:sz w:val="20"/>
                <w:lang w:eastAsia="en-US"/>
              </w:rPr>
              <w:t>2.</w:t>
            </w:r>
          </w:p>
        </w:tc>
        <w:tc>
          <w:tcPr>
            <w:tcW w:w="4737" w:type="dxa"/>
          </w:tcPr>
          <w:p w14:paraId="009EF5F2" w14:textId="77777777" w:rsidR="00135EFA" w:rsidRPr="00AE544D" w:rsidRDefault="00135EFA" w:rsidP="00135EFA">
            <w:pPr>
              <w:spacing w:after="0" w:line="240" w:lineRule="auto"/>
              <w:rPr>
                <w:rFonts w:ascii="Verdana" w:hAnsi="Verdana"/>
                <w:sz w:val="20"/>
                <w:lang w:eastAsia="en-US"/>
              </w:rPr>
            </w:pPr>
            <w:r w:rsidRPr="00AE544D">
              <w:rPr>
                <w:rFonts w:ascii="Verdana" w:hAnsi="Verdana"/>
                <w:sz w:val="20"/>
                <w:lang w:eastAsia="en-US"/>
              </w:rPr>
              <w:t>Saugaus informacijos apsikeitimo programinės įrangos Sec@GW papildomos licencijos  su 36 mėn. palaikymu</w:t>
            </w:r>
          </w:p>
        </w:tc>
        <w:tc>
          <w:tcPr>
            <w:tcW w:w="1103" w:type="dxa"/>
          </w:tcPr>
          <w:p w14:paraId="6D4DF28B" w14:textId="77777777" w:rsidR="00135EFA" w:rsidRPr="00AE544D" w:rsidRDefault="00135EFA" w:rsidP="00135EFA">
            <w:pPr>
              <w:spacing w:after="0" w:line="240" w:lineRule="auto"/>
              <w:rPr>
                <w:rFonts w:ascii="Verdana" w:hAnsi="Verdana"/>
                <w:sz w:val="20"/>
                <w:lang w:eastAsia="en-US"/>
              </w:rPr>
            </w:pPr>
            <w:r w:rsidRPr="00AE544D">
              <w:rPr>
                <w:rFonts w:ascii="Verdana" w:hAnsi="Verdana"/>
                <w:sz w:val="20"/>
                <w:lang w:eastAsia="en-US"/>
              </w:rPr>
              <w:t>vnt.</w:t>
            </w:r>
          </w:p>
        </w:tc>
        <w:tc>
          <w:tcPr>
            <w:tcW w:w="1236" w:type="dxa"/>
          </w:tcPr>
          <w:p w14:paraId="625EB016" w14:textId="77777777" w:rsidR="00135EFA" w:rsidRPr="00AE544D" w:rsidRDefault="00135EFA" w:rsidP="00135EFA">
            <w:pPr>
              <w:spacing w:after="0" w:line="240" w:lineRule="auto"/>
              <w:rPr>
                <w:rFonts w:ascii="Verdana" w:hAnsi="Verdana"/>
                <w:sz w:val="20"/>
                <w:lang w:eastAsia="en-US"/>
              </w:rPr>
            </w:pPr>
            <w:r w:rsidRPr="00AE544D">
              <w:rPr>
                <w:rFonts w:ascii="Verdana" w:hAnsi="Verdana"/>
                <w:sz w:val="20"/>
                <w:lang w:eastAsia="en-US"/>
              </w:rPr>
              <w:t>3</w:t>
            </w:r>
          </w:p>
        </w:tc>
        <w:tc>
          <w:tcPr>
            <w:tcW w:w="1628" w:type="dxa"/>
          </w:tcPr>
          <w:p w14:paraId="65962F74" w14:textId="77777777" w:rsidR="00135EFA" w:rsidRPr="00AE544D" w:rsidRDefault="00135EFA" w:rsidP="00135EFA">
            <w:pPr>
              <w:spacing w:after="0" w:line="240" w:lineRule="auto"/>
              <w:rPr>
                <w:rFonts w:ascii="Verdana" w:hAnsi="Verdana"/>
                <w:sz w:val="20"/>
                <w:lang w:eastAsia="en-US"/>
              </w:rPr>
            </w:pPr>
          </w:p>
        </w:tc>
      </w:tr>
      <w:tr w:rsidR="00135EFA" w:rsidRPr="00AE544D" w14:paraId="6AA48CC9" w14:textId="77777777" w:rsidTr="003F6608">
        <w:tc>
          <w:tcPr>
            <w:tcW w:w="7888" w:type="dxa"/>
            <w:gridSpan w:val="4"/>
          </w:tcPr>
          <w:p w14:paraId="2BC668B8" w14:textId="77777777" w:rsidR="00135EFA" w:rsidRPr="00AE544D" w:rsidRDefault="00135EFA" w:rsidP="00135EFA">
            <w:pPr>
              <w:spacing w:after="0" w:line="240" w:lineRule="auto"/>
              <w:jc w:val="right"/>
              <w:rPr>
                <w:rFonts w:ascii="Verdana" w:hAnsi="Verdana"/>
                <w:sz w:val="20"/>
                <w:lang w:eastAsia="en-US"/>
              </w:rPr>
            </w:pPr>
            <w:r w:rsidRPr="00AE544D">
              <w:rPr>
                <w:rFonts w:ascii="Verdana" w:hAnsi="Verdana"/>
                <w:sz w:val="20"/>
                <w:lang w:eastAsia="en-US"/>
              </w:rPr>
              <w:t>Bendra pasiūlymo kaina Eur be PVM:</w:t>
            </w:r>
          </w:p>
        </w:tc>
        <w:tc>
          <w:tcPr>
            <w:tcW w:w="1628" w:type="dxa"/>
          </w:tcPr>
          <w:p w14:paraId="75AC361A" w14:textId="77777777" w:rsidR="00135EFA" w:rsidRPr="00AE544D" w:rsidRDefault="00135EFA" w:rsidP="00135EFA">
            <w:pPr>
              <w:spacing w:after="0" w:line="240" w:lineRule="auto"/>
              <w:rPr>
                <w:rFonts w:ascii="Verdana" w:hAnsi="Verdana"/>
                <w:sz w:val="20"/>
                <w:lang w:eastAsia="en-US"/>
              </w:rPr>
            </w:pPr>
          </w:p>
        </w:tc>
      </w:tr>
      <w:tr w:rsidR="00135EFA" w:rsidRPr="00AE544D" w14:paraId="3CB42079" w14:textId="77777777" w:rsidTr="003F6608">
        <w:tc>
          <w:tcPr>
            <w:tcW w:w="7888" w:type="dxa"/>
            <w:gridSpan w:val="4"/>
          </w:tcPr>
          <w:p w14:paraId="45B9F946" w14:textId="77777777" w:rsidR="00135EFA" w:rsidRPr="00AE544D" w:rsidRDefault="00135EFA" w:rsidP="00135EFA">
            <w:pPr>
              <w:spacing w:after="0" w:line="240" w:lineRule="auto"/>
              <w:jc w:val="right"/>
              <w:rPr>
                <w:rFonts w:ascii="Verdana" w:hAnsi="Verdana"/>
                <w:sz w:val="20"/>
                <w:lang w:eastAsia="en-US"/>
              </w:rPr>
            </w:pPr>
            <w:r w:rsidRPr="00AE544D">
              <w:rPr>
                <w:rFonts w:ascii="Verdana" w:hAnsi="Verdana"/>
                <w:sz w:val="20"/>
                <w:lang w:eastAsia="en-US"/>
              </w:rPr>
              <w:t xml:space="preserve">PVM 21 proc., Eur : </w:t>
            </w:r>
          </w:p>
        </w:tc>
        <w:tc>
          <w:tcPr>
            <w:tcW w:w="1628" w:type="dxa"/>
          </w:tcPr>
          <w:p w14:paraId="0A9CCEBF" w14:textId="77777777" w:rsidR="00135EFA" w:rsidRPr="00AE544D" w:rsidRDefault="00135EFA" w:rsidP="00135EFA">
            <w:pPr>
              <w:spacing w:after="0" w:line="240" w:lineRule="auto"/>
              <w:rPr>
                <w:rFonts w:ascii="Verdana" w:hAnsi="Verdana"/>
                <w:sz w:val="20"/>
                <w:lang w:eastAsia="en-US"/>
              </w:rPr>
            </w:pPr>
          </w:p>
        </w:tc>
      </w:tr>
      <w:tr w:rsidR="00135EFA" w:rsidRPr="00AE544D" w14:paraId="5E629935" w14:textId="77777777" w:rsidTr="003F6608">
        <w:tc>
          <w:tcPr>
            <w:tcW w:w="7888" w:type="dxa"/>
            <w:gridSpan w:val="4"/>
          </w:tcPr>
          <w:p w14:paraId="654E8671" w14:textId="77777777" w:rsidR="00135EFA" w:rsidRPr="00AE544D" w:rsidRDefault="00135EFA" w:rsidP="00135EFA">
            <w:pPr>
              <w:spacing w:after="0" w:line="240" w:lineRule="auto"/>
              <w:jc w:val="right"/>
              <w:rPr>
                <w:rFonts w:ascii="Verdana" w:hAnsi="Verdana"/>
                <w:sz w:val="20"/>
                <w:lang w:eastAsia="en-US"/>
              </w:rPr>
            </w:pPr>
            <w:r w:rsidRPr="00AE544D">
              <w:rPr>
                <w:rFonts w:ascii="Verdana" w:hAnsi="Verdana"/>
                <w:sz w:val="20"/>
                <w:lang w:eastAsia="en-US"/>
              </w:rPr>
              <w:t>Bendra pasiūlymo kaina Eur su PVM:</w:t>
            </w:r>
          </w:p>
        </w:tc>
        <w:tc>
          <w:tcPr>
            <w:tcW w:w="1628" w:type="dxa"/>
          </w:tcPr>
          <w:p w14:paraId="108877A4" w14:textId="77777777" w:rsidR="00135EFA" w:rsidRPr="00AE544D" w:rsidRDefault="00135EFA" w:rsidP="00135EFA">
            <w:pPr>
              <w:spacing w:after="0" w:line="240" w:lineRule="auto"/>
              <w:rPr>
                <w:rFonts w:ascii="Verdana" w:hAnsi="Verdana"/>
                <w:sz w:val="20"/>
                <w:lang w:eastAsia="en-US"/>
              </w:rPr>
            </w:pPr>
          </w:p>
        </w:tc>
      </w:tr>
    </w:tbl>
    <w:p w14:paraId="079C5CCD" w14:textId="77777777" w:rsidR="00135EFA" w:rsidRPr="00AE544D" w:rsidRDefault="00135EFA" w:rsidP="00135EFA">
      <w:pPr>
        <w:tabs>
          <w:tab w:val="left" w:pos="426"/>
          <w:tab w:val="left" w:pos="1134"/>
          <w:tab w:val="left" w:pos="1276"/>
          <w:tab w:val="left" w:pos="1418"/>
          <w:tab w:val="left" w:pos="1560"/>
        </w:tabs>
        <w:spacing w:after="0"/>
        <w:ind w:firstLine="851"/>
        <w:rPr>
          <w:rFonts w:ascii="Verdana" w:hAnsi="Verdana"/>
          <w:sz w:val="20"/>
          <w:lang w:eastAsia="en-US"/>
        </w:rPr>
      </w:pPr>
    </w:p>
    <w:p w14:paraId="14A0D015" w14:textId="7C2DE1EE" w:rsidR="00135EFA" w:rsidRPr="00AE544D" w:rsidRDefault="00135EFA" w:rsidP="00135EFA">
      <w:pPr>
        <w:tabs>
          <w:tab w:val="left" w:pos="426"/>
          <w:tab w:val="left" w:pos="567"/>
          <w:tab w:val="left" w:pos="1134"/>
          <w:tab w:val="left" w:pos="1276"/>
          <w:tab w:val="left" w:pos="1418"/>
        </w:tabs>
        <w:spacing w:after="0" w:line="240" w:lineRule="auto"/>
        <w:jc w:val="both"/>
        <w:rPr>
          <w:rFonts w:ascii="Verdana" w:hAnsi="Verdana"/>
          <w:color w:val="000000" w:themeColor="text1"/>
          <w:sz w:val="20"/>
          <w:lang w:eastAsia="en-US"/>
        </w:rPr>
      </w:pPr>
      <w:r w:rsidRPr="00AE544D">
        <w:rPr>
          <w:rFonts w:ascii="Verdana" w:hAnsi="Verdana"/>
          <w:color w:val="000000" w:themeColor="text1"/>
          <w:sz w:val="20"/>
          <w:lang w:eastAsia="en-US"/>
        </w:rPr>
        <w:tab/>
        <w:t>3.3. Užsakovas, gavęs Teikėjo patvirtinimą, nurodytą techninės specifikacijos 4.1 papunktyje ir Prekes, kaip numatyta techninės spec</w:t>
      </w:r>
      <w:r w:rsidR="00225FB8" w:rsidRPr="00AE544D">
        <w:rPr>
          <w:rFonts w:ascii="Verdana" w:hAnsi="Verdana"/>
          <w:color w:val="000000" w:themeColor="text1"/>
          <w:sz w:val="20"/>
          <w:lang w:eastAsia="en-US"/>
        </w:rPr>
        <w:t>i</w:t>
      </w:r>
      <w:r w:rsidRPr="00AE544D">
        <w:rPr>
          <w:rFonts w:ascii="Verdana" w:hAnsi="Verdana"/>
          <w:color w:val="000000" w:themeColor="text1"/>
          <w:sz w:val="20"/>
          <w:lang w:eastAsia="en-US"/>
        </w:rPr>
        <w:t xml:space="preserve">fikacijos 2.5 papunktyje, iš anksto sumoka Teikėjui už visą Paslaugų </w:t>
      </w:r>
      <w:r w:rsidR="009E15EC">
        <w:rPr>
          <w:rFonts w:ascii="Verdana" w:hAnsi="Verdana"/>
          <w:color w:val="000000" w:themeColor="text1"/>
          <w:sz w:val="20"/>
          <w:lang w:eastAsia="en-US"/>
        </w:rPr>
        <w:t xml:space="preserve">teikimo </w:t>
      </w:r>
      <w:r w:rsidRPr="00AE544D">
        <w:rPr>
          <w:rFonts w:ascii="Verdana" w:hAnsi="Verdana"/>
          <w:color w:val="000000" w:themeColor="text1"/>
          <w:sz w:val="20"/>
          <w:lang w:eastAsia="en-US"/>
        </w:rPr>
        <w:t>laikotarpį ir Prekes</w:t>
      </w:r>
      <w:r w:rsidR="009E15EC">
        <w:rPr>
          <w:rFonts w:ascii="Verdana" w:hAnsi="Verdana"/>
          <w:color w:val="000000" w:themeColor="text1"/>
          <w:sz w:val="20"/>
          <w:lang w:eastAsia="en-US"/>
        </w:rPr>
        <w:t>,</w:t>
      </w:r>
      <w:r w:rsidRPr="00AE544D">
        <w:rPr>
          <w:rFonts w:ascii="Verdana" w:hAnsi="Verdana"/>
          <w:color w:val="000000" w:themeColor="text1"/>
          <w:sz w:val="20"/>
          <w:lang w:eastAsia="en-US"/>
        </w:rPr>
        <w:t xml:space="preserve"> ne vėliau kaip per 30 kalendorinių dienų nuo  PVM sąskaitos faktūros gavimo sąskaitų administravimo bendrojoje informacinėje sistemoje </w:t>
      </w:r>
      <w:r w:rsidRPr="00AE544D">
        <w:rPr>
          <w:rFonts w:ascii="Verdana" w:hAnsi="Verdana"/>
          <w:sz w:val="20"/>
          <w:lang w:eastAsia="en-US"/>
        </w:rPr>
        <w:t>„Sabis“.</w:t>
      </w:r>
    </w:p>
    <w:p w14:paraId="785B8486" w14:textId="77777777" w:rsidR="00135EFA" w:rsidRPr="00AE544D" w:rsidRDefault="00135EFA" w:rsidP="00135EFA">
      <w:pPr>
        <w:tabs>
          <w:tab w:val="left" w:pos="426"/>
          <w:tab w:val="left" w:pos="567"/>
          <w:tab w:val="left" w:pos="1134"/>
          <w:tab w:val="left" w:pos="1276"/>
          <w:tab w:val="left" w:pos="1418"/>
        </w:tabs>
        <w:spacing w:after="0" w:line="240" w:lineRule="auto"/>
        <w:jc w:val="both"/>
        <w:rPr>
          <w:rFonts w:ascii="Verdana" w:hAnsi="Verdana"/>
          <w:color w:val="000000" w:themeColor="text1"/>
          <w:sz w:val="20"/>
          <w:lang w:eastAsia="en-US"/>
        </w:rPr>
      </w:pPr>
      <w:r w:rsidRPr="00AE544D">
        <w:rPr>
          <w:rFonts w:ascii="Verdana" w:hAnsi="Verdana"/>
          <w:color w:val="000000" w:themeColor="text1"/>
          <w:sz w:val="20"/>
          <w:lang w:eastAsia="en-US"/>
        </w:rPr>
        <w:tab/>
        <w:t xml:space="preserve">3.4. Sutarties kaina (įkainiai) perskaičiuojama (-i) pasikeitus PVM dydžiui Bendrosiose sąlygose nustatyta tvarka. </w:t>
      </w:r>
    </w:p>
    <w:p w14:paraId="69F81325" w14:textId="77777777" w:rsidR="00135EFA" w:rsidRPr="00AE544D" w:rsidRDefault="00135EFA" w:rsidP="00135EFA">
      <w:pPr>
        <w:tabs>
          <w:tab w:val="left" w:pos="426"/>
          <w:tab w:val="left" w:pos="567"/>
          <w:tab w:val="left" w:pos="1134"/>
          <w:tab w:val="left" w:pos="1276"/>
          <w:tab w:val="left" w:pos="1418"/>
        </w:tabs>
        <w:spacing w:after="0" w:line="240" w:lineRule="auto"/>
        <w:jc w:val="both"/>
        <w:rPr>
          <w:rFonts w:ascii="Verdana" w:hAnsi="Verdana"/>
          <w:sz w:val="20"/>
          <w:lang w:eastAsia="en-US"/>
        </w:rPr>
      </w:pPr>
      <w:r w:rsidRPr="00AE544D">
        <w:rPr>
          <w:rFonts w:ascii="Verdana" w:hAnsi="Verdana"/>
          <w:sz w:val="20"/>
          <w:lang w:eastAsia="en-US"/>
        </w:rPr>
        <w:tab/>
        <w:t>3.5. Bet kuri Sutarties šalis Sutarties galiojimo metu turi teisę inicijuoti Sutartyje nustatytų Sutarties kainos (įkainių) perskaičiavimą (keitimą) ne dažniau kaip vieną kartą per 6 Sutarties galiojimo mėnesius (pirmą pakeitimą atliekant ne anksčiau kaip po 6 mėnesių nuo Sutarties įsigaliojimo dienos, jeigu perskaičiavimas jau buvo atliktas – nuo paskutinio perskaičiavimo pagal šį punktą dienos), jeigu Vartojimo prekių ir paslaugų kainų pokytis (k), apskaičiuotas kaip nustatyta Sutarties 3.8. punkte, viršija (sumažėjo)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D03660E" w14:textId="77777777" w:rsidR="00135EFA" w:rsidRPr="00AE544D" w:rsidRDefault="00135EFA" w:rsidP="00135EFA">
      <w:pPr>
        <w:spacing w:after="0" w:line="240" w:lineRule="auto"/>
        <w:ind w:firstLine="709"/>
        <w:jc w:val="both"/>
        <w:rPr>
          <w:rFonts w:ascii="Verdana" w:hAnsi="Verdana"/>
          <w:sz w:val="20"/>
          <w:lang w:eastAsia="en-US"/>
        </w:rPr>
      </w:pPr>
      <w:r w:rsidRPr="00AE544D">
        <w:rPr>
          <w:rFonts w:ascii="Verdana" w:hAnsi="Verdana"/>
          <w:sz w:val="20"/>
          <w:lang w:eastAsia="en-US"/>
        </w:rPr>
        <w:t>3.6. Paslaugų kaina (įkainiai) laikomi perskaičiuotais, kai šalys pasirašo susitarimą dėl jos perskaičiavimo, kuris tampa neatskiriama Sutarties dalis. Perskaičiuota Sutarties kaina (įkainiai) taikomi už tą Paslaugų dalį, kurio teikiamos po susitarimo dėl kainos (įkainio) perskaičiavimo pasirašymo dienos.</w:t>
      </w:r>
    </w:p>
    <w:p w14:paraId="366F0B57" w14:textId="77777777" w:rsidR="00135EFA" w:rsidRPr="00AE544D" w:rsidRDefault="00135EFA" w:rsidP="00135EFA">
      <w:pPr>
        <w:tabs>
          <w:tab w:val="left" w:pos="426"/>
          <w:tab w:val="left" w:pos="567"/>
          <w:tab w:val="left" w:pos="1134"/>
          <w:tab w:val="left" w:pos="1276"/>
          <w:tab w:val="left" w:pos="1418"/>
        </w:tabs>
        <w:spacing w:after="0" w:line="240" w:lineRule="auto"/>
        <w:jc w:val="both"/>
        <w:rPr>
          <w:rFonts w:ascii="Verdana" w:hAnsi="Verdana"/>
          <w:sz w:val="20"/>
          <w:lang w:eastAsia="en-US"/>
        </w:rPr>
      </w:pPr>
      <w:r w:rsidRPr="00AE544D">
        <w:rPr>
          <w:rFonts w:ascii="Verdana" w:hAnsi="Verdana"/>
          <w:sz w:val="20"/>
          <w:lang w:eastAsia="en-US"/>
        </w:rPr>
        <w:tab/>
        <w:t>3.7. Šalys privalo Susitarime dėl Sutarties kainos (įkainio) perskaičiavimo nurodyti indekso reikšmę laikotarpio pradžioje ir jos nustatymo datą, indekso reikšmę laikotarpio pabaigoje ir jos nustatymo datą, kainų pokytį (k), perskaičiuotus įkainius, perskaičiuotą pradinės sutarties vertę.</w:t>
      </w:r>
    </w:p>
    <w:p w14:paraId="5D12E3F1" w14:textId="77777777" w:rsidR="00135EFA" w:rsidRPr="00AE544D" w:rsidRDefault="00135EFA" w:rsidP="00135EFA">
      <w:pPr>
        <w:tabs>
          <w:tab w:val="left" w:pos="426"/>
          <w:tab w:val="left" w:pos="567"/>
          <w:tab w:val="left" w:pos="1134"/>
          <w:tab w:val="left" w:pos="1276"/>
          <w:tab w:val="left" w:pos="1418"/>
        </w:tabs>
        <w:spacing w:after="0" w:line="240" w:lineRule="auto"/>
        <w:jc w:val="both"/>
        <w:rPr>
          <w:rFonts w:ascii="Verdana" w:hAnsi="Verdana"/>
          <w:color w:val="000000" w:themeColor="text1"/>
          <w:sz w:val="20"/>
          <w:lang w:eastAsia="en-US"/>
        </w:rPr>
      </w:pPr>
      <w:r w:rsidRPr="00AE544D">
        <w:rPr>
          <w:rFonts w:ascii="Verdana" w:hAnsi="Verdana" w:cstheme="minorBidi"/>
          <w:sz w:val="20"/>
          <w:lang w:eastAsia="en-US"/>
        </w:rPr>
        <w:tab/>
        <w:t>3.8. Nauja Sutarties kaina (įkainiai) apskaičiuojama (-i) pagal formulę:</w:t>
      </w:r>
    </w:p>
    <w:p w14:paraId="38BF7E80" w14:textId="77777777" w:rsidR="00135EFA" w:rsidRPr="00AE544D" w:rsidRDefault="004D6593" w:rsidP="00135EFA">
      <w:pPr>
        <w:ind w:firstLine="709"/>
        <w:jc w:val="both"/>
        <w:rPr>
          <w:rFonts w:ascii="Verdana" w:hAnsi="Verdana" w:cstheme="minorHAnsi"/>
          <w:i/>
          <w:sz w:val="20"/>
          <w:lang w:eastAsia="en-US"/>
        </w:rPr>
      </w:pPr>
      <m:oMath>
        <m:sSub>
          <m:sSubPr>
            <m:ctrlPr>
              <w:rPr>
                <w:rFonts w:ascii="Cambria Math" w:hAnsi="Cambria Math" w:cstheme="minorHAnsi"/>
                <w:i/>
                <w:sz w:val="20"/>
                <w:lang w:eastAsia="en-US"/>
              </w:rPr>
            </m:ctrlPr>
          </m:sSubPr>
          <m:e>
            <m:r>
              <w:rPr>
                <w:rFonts w:ascii="Cambria Math" w:hAnsi="Cambria Math" w:cstheme="minorHAnsi"/>
                <w:sz w:val="20"/>
                <w:lang w:eastAsia="en-US"/>
              </w:rPr>
              <m:t>a</m:t>
            </m:r>
          </m:e>
          <m:sub>
            <m:r>
              <w:rPr>
                <w:rFonts w:ascii="Cambria Math" w:hAnsi="Cambria Math" w:cstheme="minorHAnsi"/>
                <w:sz w:val="20"/>
                <w:lang w:eastAsia="en-US"/>
              </w:rPr>
              <m:t>1</m:t>
            </m:r>
          </m:sub>
        </m:sSub>
        <m:r>
          <w:rPr>
            <w:rFonts w:ascii="Cambria Math" w:hAnsi="Cambria Math" w:cstheme="minorHAnsi"/>
            <w:sz w:val="20"/>
            <w:lang w:eastAsia="en-US"/>
          </w:rPr>
          <m:t>=</m:t>
        </m:r>
        <m:r>
          <w:rPr>
            <w:rFonts w:ascii="Cambria Math" w:eastAsiaTheme="minorEastAsia" w:hAnsi="Cambria Math" w:cstheme="minorHAnsi"/>
            <w:sz w:val="20"/>
            <w:lang w:eastAsia="en-US"/>
          </w:rPr>
          <m:t>a+</m:t>
        </m:r>
        <m:d>
          <m:dPr>
            <m:ctrlPr>
              <w:rPr>
                <w:rFonts w:ascii="Cambria Math" w:eastAsiaTheme="minorEastAsia" w:hAnsi="Cambria Math" w:cstheme="minorHAnsi"/>
                <w:i/>
                <w:sz w:val="20"/>
                <w:lang w:eastAsia="en-US"/>
              </w:rPr>
            </m:ctrlPr>
          </m:dPr>
          <m:e>
            <m:f>
              <m:fPr>
                <m:ctrlPr>
                  <w:rPr>
                    <w:rFonts w:ascii="Cambria Math" w:eastAsiaTheme="minorEastAsia" w:hAnsi="Cambria Math" w:cstheme="minorHAnsi"/>
                    <w:i/>
                    <w:sz w:val="20"/>
                    <w:lang w:eastAsia="en-US"/>
                  </w:rPr>
                </m:ctrlPr>
              </m:fPr>
              <m:num>
                <m:r>
                  <w:rPr>
                    <w:rFonts w:ascii="Cambria Math" w:eastAsiaTheme="minorEastAsia" w:hAnsi="Cambria Math" w:cstheme="minorHAnsi"/>
                    <w:sz w:val="20"/>
                    <w:lang w:eastAsia="en-US"/>
                  </w:rPr>
                  <m:t>k</m:t>
                </m:r>
              </m:num>
              <m:den>
                <m:r>
                  <w:rPr>
                    <w:rFonts w:ascii="Cambria Math" w:eastAsiaTheme="minorEastAsia" w:hAnsi="Cambria Math" w:cstheme="minorHAnsi"/>
                    <w:sz w:val="20"/>
                    <w:lang w:eastAsia="en-US"/>
                  </w:rPr>
                  <m:t>100</m:t>
                </m:r>
              </m:den>
            </m:f>
            <m:r>
              <w:rPr>
                <w:rFonts w:ascii="Cambria Math" w:eastAsiaTheme="minorEastAsia" w:hAnsi="Cambria Math" w:cstheme="minorHAnsi"/>
                <w:sz w:val="20"/>
                <w:lang w:eastAsia="en-US"/>
              </w:rPr>
              <m:t>×a</m:t>
            </m:r>
          </m:e>
        </m:d>
      </m:oMath>
      <w:r w:rsidR="00135EFA" w:rsidRPr="00AE544D">
        <w:rPr>
          <w:rFonts w:ascii="Verdana" w:eastAsiaTheme="minorEastAsia" w:hAnsi="Verdana" w:cstheme="minorHAnsi"/>
          <w:i/>
          <w:sz w:val="20"/>
          <w:lang w:eastAsia="en-US"/>
        </w:rPr>
        <w:t>, kur</w:t>
      </w:r>
    </w:p>
    <w:p w14:paraId="2564C832" w14:textId="77777777" w:rsidR="00135EFA" w:rsidRPr="00AE544D" w:rsidRDefault="00135EFA" w:rsidP="00135EFA">
      <w:pPr>
        <w:spacing w:after="120" w:line="240" w:lineRule="auto"/>
        <w:ind w:left="1134" w:hanging="425"/>
        <w:jc w:val="both"/>
        <w:rPr>
          <w:rFonts w:ascii="Verdana" w:hAnsi="Verdana" w:cstheme="minorHAnsi"/>
          <w:sz w:val="20"/>
          <w:lang w:eastAsia="en-US"/>
        </w:rPr>
      </w:pPr>
      <w:r w:rsidRPr="00AE544D">
        <w:rPr>
          <w:rFonts w:ascii="Verdana" w:hAnsi="Verdana" w:cstheme="minorHAnsi"/>
          <w:sz w:val="20"/>
          <w:lang w:eastAsia="en-US"/>
        </w:rPr>
        <w:t>a – įkainis (Eur be PVM)) (jei jis jau buvo perskaičiuotas, tai po paskutinio perskaičiavimo).</w:t>
      </w:r>
    </w:p>
    <w:p w14:paraId="2660FBE2" w14:textId="77777777" w:rsidR="00135EFA" w:rsidRPr="00AE544D" w:rsidRDefault="00135EFA" w:rsidP="00135EFA">
      <w:pPr>
        <w:spacing w:after="120" w:line="240" w:lineRule="auto"/>
        <w:ind w:left="1134" w:hanging="425"/>
        <w:jc w:val="both"/>
        <w:rPr>
          <w:rFonts w:ascii="Verdana" w:hAnsi="Verdana" w:cstheme="minorHAnsi"/>
          <w:sz w:val="20"/>
          <w:lang w:eastAsia="en-US"/>
        </w:rPr>
      </w:pPr>
      <w:r w:rsidRPr="00AE544D">
        <w:rPr>
          <w:rFonts w:ascii="Verdana" w:hAnsi="Verdana" w:cstheme="minorHAnsi"/>
          <w:sz w:val="20"/>
          <w:lang w:eastAsia="en-US"/>
        </w:rPr>
        <w:t>a</w:t>
      </w:r>
      <w:r w:rsidRPr="00AE544D">
        <w:rPr>
          <w:rFonts w:ascii="Verdana" w:hAnsi="Verdana" w:cstheme="minorHAnsi"/>
          <w:sz w:val="20"/>
          <w:vertAlign w:val="subscript"/>
          <w:lang w:eastAsia="en-US"/>
        </w:rPr>
        <w:t>1</w:t>
      </w:r>
      <w:r w:rsidRPr="00AE544D">
        <w:rPr>
          <w:rFonts w:ascii="Verdana" w:hAnsi="Verdana" w:cstheme="minorHAnsi"/>
          <w:sz w:val="20"/>
          <w:lang w:eastAsia="en-US"/>
        </w:rPr>
        <w:t xml:space="preserve"> – perskaičiuotas (pakeistas) įkainis (Eur be PVM)</w:t>
      </w:r>
    </w:p>
    <w:p w14:paraId="71ABDF25" w14:textId="77777777" w:rsidR="00135EFA" w:rsidRPr="00AE544D" w:rsidRDefault="00135EFA" w:rsidP="00135EFA">
      <w:pPr>
        <w:spacing w:after="120" w:line="240" w:lineRule="auto"/>
        <w:ind w:left="1134" w:hanging="425"/>
        <w:jc w:val="both"/>
        <w:rPr>
          <w:rFonts w:ascii="Verdana" w:hAnsi="Verdana" w:cstheme="minorHAnsi"/>
          <w:sz w:val="20"/>
          <w:lang w:eastAsia="en-US"/>
        </w:rPr>
      </w:pPr>
      <w:r w:rsidRPr="00AE544D">
        <w:rPr>
          <w:rFonts w:ascii="Verdana" w:hAnsi="Verdana" w:cstheme="minorHAnsi"/>
          <w:sz w:val="20"/>
          <w:lang w:eastAsia="en-US"/>
        </w:rPr>
        <w:t xml:space="preserve">k – Pagal </w:t>
      </w:r>
      <w:bookmarkStart w:id="28" w:name="_Hlk102988451"/>
      <w:r w:rsidRPr="00AE544D">
        <w:rPr>
          <w:rFonts w:ascii="Verdana" w:hAnsi="Verdana" w:cstheme="minorHAnsi"/>
          <w:sz w:val="20"/>
          <w:lang w:eastAsia="en-US"/>
        </w:rPr>
        <w:t xml:space="preserve">Kompiuterių programavimo, konsultacinės ir susijusios veiklos (J62) kainų indeksą apskaičiuotas Kompiuterių programavimo, konsultacinės ir susijusios veiklos (J62) kainų pokytis (padidėjimas arba sumažėjimas) (%). „k“ reikšmė skaičiuojama </w:t>
      </w:r>
      <w:bookmarkEnd w:id="28"/>
      <w:r w:rsidRPr="00AE544D">
        <w:rPr>
          <w:rFonts w:ascii="Verdana" w:hAnsi="Verdana" w:cstheme="minorHAnsi"/>
          <w:sz w:val="20"/>
          <w:lang w:eastAsia="en-US"/>
        </w:rPr>
        <w:t xml:space="preserve">pagal formulę: </w:t>
      </w:r>
    </w:p>
    <w:p w14:paraId="699C8AAC" w14:textId="77777777" w:rsidR="00135EFA" w:rsidRPr="00AE544D" w:rsidRDefault="00135EFA" w:rsidP="00135EFA">
      <w:pPr>
        <w:ind w:firstLine="709"/>
        <w:rPr>
          <w:rFonts w:ascii="Verdana" w:hAnsi="Verdana" w:cstheme="minorHAnsi"/>
          <w:sz w:val="20"/>
          <w:lang w:eastAsia="en-US"/>
        </w:rPr>
      </w:pPr>
      <m:oMath>
        <m:r>
          <w:rPr>
            <w:rFonts w:ascii="Cambria Math" w:hAnsi="Cambria Math" w:cstheme="minorHAnsi"/>
            <w:sz w:val="20"/>
            <w:lang w:eastAsia="en-US"/>
          </w:rPr>
          <m:t>k =</m:t>
        </m:r>
        <m:f>
          <m:fPr>
            <m:ctrlPr>
              <w:rPr>
                <w:rFonts w:ascii="Cambria Math" w:eastAsiaTheme="minorEastAsia" w:hAnsi="Cambria Math" w:cstheme="minorHAnsi"/>
                <w:i/>
                <w:sz w:val="20"/>
                <w:lang w:eastAsia="en-US"/>
              </w:rPr>
            </m:ctrlPr>
          </m:fPr>
          <m:num>
            <m:sSub>
              <m:sSubPr>
                <m:ctrlPr>
                  <w:rPr>
                    <w:rFonts w:ascii="Cambria Math" w:eastAsiaTheme="minorEastAsia" w:hAnsi="Cambria Math" w:cstheme="minorHAnsi"/>
                    <w:i/>
                    <w:sz w:val="20"/>
                    <w:lang w:eastAsia="en-US"/>
                  </w:rPr>
                </m:ctrlPr>
              </m:sSubPr>
              <m:e>
                <m:r>
                  <w:rPr>
                    <w:rFonts w:ascii="Cambria Math" w:eastAsiaTheme="minorEastAsia" w:hAnsi="Cambria Math" w:cstheme="minorHAnsi"/>
                    <w:sz w:val="20"/>
                    <w:lang w:eastAsia="en-US"/>
                  </w:rPr>
                  <m:t>Ind</m:t>
                </m:r>
              </m:e>
              <m:sub>
                <m:r>
                  <w:rPr>
                    <w:rFonts w:ascii="Cambria Math" w:eastAsiaTheme="minorEastAsia" w:hAnsi="Cambria Math" w:cstheme="minorHAnsi"/>
                    <w:sz w:val="20"/>
                    <w:lang w:eastAsia="en-US"/>
                  </w:rPr>
                  <m:t>naujausias</m:t>
                </m:r>
              </m:sub>
            </m:sSub>
          </m:num>
          <m:den>
            <m:sSub>
              <m:sSubPr>
                <m:ctrlPr>
                  <w:rPr>
                    <w:rFonts w:ascii="Cambria Math" w:eastAsiaTheme="minorEastAsia" w:hAnsi="Cambria Math" w:cstheme="minorHAnsi"/>
                    <w:i/>
                    <w:sz w:val="20"/>
                    <w:lang w:eastAsia="en-US"/>
                  </w:rPr>
                </m:ctrlPr>
              </m:sSubPr>
              <m:e>
                <m:r>
                  <w:rPr>
                    <w:rFonts w:ascii="Cambria Math" w:eastAsiaTheme="minorEastAsia" w:hAnsi="Cambria Math" w:cstheme="minorHAnsi"/>
                    <w:sz w:val="20"/>
                    <w:lang w:eastAsia="en-US"/>
                  </w:rPr>
                  <m:t>Ind</m:t>
                </m:r>
              </m:e>
              <m:sub>
                <m:r>
                  <w:rPr>
                    <w:rFonts w:ascii="Cambria Math" w:eastAsiaTheme="minorEastAsia" w:hAnsi="Cambria Math" w:cstheme="minorHAnsi"/>
                    <w:sz w:val="20"/>
                    <w:lang w:eastAsia="en-US"/>
                  </w:rPr>
                  <m:t>pradžia</m:t>
                </m:r>
              </m:sub>
            </m:sSub>
          </m:den>
        </m:f>
        <m:r>
          <w:rPr>
            <w:rFonts w:ascii="Cambria Math" w:eastAsiaTheme="minorEastAsia" w:hAnsi="Cambria Math" w:cstheme="minorHAnsi"/>
            <w:sz w:val="20"/>
            <w:lang w:eastAsia="en-US"/>
          </w:rPr>
          <m:t>×100-100</m:t>
        </m:r>
      </m:oMath>
      <w:r w:rsidRPr="00AE544D">
        <w:rPr>
          <w:rFonts w:ascii="Verdana" w:eastAsiaTheme="minorEastAsia" w:hAnsi="Verdana" w:cstheme="minorHAnsi"/>
          <w:sz w:val="20"/>
          <w:lang w:eastAsia="en-US"/>
        </w:rPr>
        <w:t>, (proc.) kur</w:t>
      </w:r>
    </w:p>
    <w:p w14:paraId="3580C89E" w14:textId="77777777" w:rsidR="00135EFA" w:rsidRPr="00AE544D" w:rsidRDefault="00135EFA" w:rsidP="00135EFA">
      <w:pPr>
        <w:ind w:firstLine="709"/>
        <w:jc w:val="both"/>
        <w:rPr>
          <w:rFonts w:ascii="Verdana" w:hAnsi="Verdana" w:cstheme="minorHAnsi"/>
          <w:sz w:val="20"/>
          <w:lang w:eastAsia="en-US"/>
        </w:rPr>
      </w:pPr>
      <w:r w:rsidRPr="00AE544D">
        <w:rPr>
          <w:rFonts w:ascii="Verdana" w:hAnsi="Verdana" w:cstheme="minorHAnsi"/>
          <w:sz w:val="20"/>
          <w:lang w:eastAsia="en-US"/>
        </w:rPr>
        <w:t>Ind</w:t>
      </w:r>
      <w:r w:rsidRPr="00AE544D">
        <w:rPr>
          <w:rFonts w:ascii="Verdana" w:hAnsi="Verdana" w:cstheme="minorHAnsi"/>
          <w:sz w:val="20"/>
          <w:vertAlign w:val="subscript"/>
          <w:lang w:eastAsia="en-US"/>
        </w:rPr>
        <w:t>naujausias</w:t>
      </w:r>
      <w:r w:rsidRPr="00AE544D">
        <w:rPr>
          <w:rFonts w:ascii="Verdana" w:hAnsi="Verdana" w:cstheme="minorHAnsi"/>
          <w:sz w:val="20"/>
          <w:lang w:eastAsia="en-US"/>
        </w:rPr>
        <w:t xml:space="preserve"> – kreipimosi dėl kainos perskaičiavimo išsiuntimo kitai šaliai datą naujausias paskelbtas </w:t>
      </w:r>
      <w:bookmarkStart w:id="29" w:name="_Hlk102988625"/>
      <w:r w:rsidRPr="00AE544D">
        <w:rPr>
          <w:rFonts w:ascii="Verdana" w:hAnsi="Verdana" w:cstheme="minorHAnsi"/>
          <w:sz w:val="20"/>
          <w:lang w:eastAsia="en-US"/>
        </w:rPr>
        <w:t xml:space="preserve">Kompiuterių programavimo, konsultacinės ir susijusios veiklos (J62) indeksas.  </w:t>
      </w:r>
      <w:bookmarkEnd w:id="29"/>
    </w:p>
    <w:p w14:paraId="289D30F6" w14:textId="77777777" w:rsidR="00135EFA" w:rsidRPr="00AE544D" w:rsidRDefault="00135EFA" w:rsidP="00135EFA">
      <w:pPr>
        <w:spacing w:after="0"/>
        <w:ind w:firstLine="709"/>
        <w:jc w:val="both"/>
        <w:rPr>
          <w:rFonts w:ascii="Verdana" w:hAnsi="Verdana" w:cstheme="minorHAnsi"/>
          <w:sz w:val="20"/>
          <w:lang w:eastAsia="en-US"/>
        </w:rPr>
      </w:pPr>
      <w:r w:rsidRPr="00AE544D">
        <w:rPr>
          <w:rFonts w:ascii="Verdana" w:hAnsi="Verdana" w:cstheme="minorHAnsi"/>
          <w:sz w:val="20"/>
          <w:lang w:eastAsia="en-US"/>
        </w:rPr>
        <w:t>Ind</w:t>
      </w:r>
      <w:r w:rsidRPr="00AE544D">
        <w:rPr>
          <w:rFonts w:ascii="Verdana" w:hAnsi="Verdana" w:cstheme="minorHAnsi"/>
          <w:sz w:val="20"/>
          <w:vertAlign w:val="subscript"/>
          <w:lang w:eastAsia="en-US"/>
        </w:rPr>
        <w:t>pradžia</w:t>
      </w:r>
      <w:r w:rsidRPr="00AE544D">
        <w:rPr>
          <w:rFonts w:ascii="Verdana" w:hAnsi="Verdana" w:cstheme="minorHAnsi"/>
          <w:sz w:val="20"/>
          <w:lang w:eastAsia="en-US"/>
        </w:rPr>
        <w:t xml:space="preserve"> – laikotarpio pradžios datos (mėnesio)</w:t>
      </w:r>
      <w:r w:rsidRPr="00AE544D">
        <w:rPr>
          <w:rFonts w:ascii="Verdana" w:hAnsi="Verdana"/>
          <w:sz w:val="20"/>
          <w:lang w:eastAsia="en-US"/>
        </w:rPr>
        <w:t xml:space="preserve"> </w:t>
      </w:r>
      <w:r w:rsidRPr="00AE544D">
        <w:rPr>
          <w:rFonts w:ascii="Verdana" w:hAnsi="Verdana" w:cstheme="minorHAnsi"/>
          <w:sz w:val="20"/>
          <w:lang w:eastAsia="en-US"/>
        </w:rPr>
        <w:t xml:space="preserve">Kompiuterių programavimo, konsultacinės ir susijusios veiklos (J62) kainų indeksas. Pirmojo perskaičiavimo atveju laikotarpio pradžia (mėnuo) yra </w:t>
      </w:r>
      <w:sdt>
        <w:sdtPr>
          <w:rPr>
            <w:rFonts w:ascii="Verdana" w:hAnsi="Verdana" w:cstheme="minorHAnsi"/>
            <w:sz w:val="20"/>
            <w:highlight w:val="lightGray"/>
            <w:lang w:eastAsia="en-US"/>
          </w:rPr>
          <w:alias w:val="Pasirinkite"/>
          <w:tag w:val="Pasirinkite"/>
          <w:id w:val="-603956337"/>
          <w:placeholder>
            <w:docPart w:val="B984F6B1C48646FE9140D9D1F3CE0D9B"/>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AE544D">
            <w:rPr>
              <w:rFonts w:ascii="Verdana" w:hAnsi="Verdana" w:cstheme="minorHAnsi"/>
              <w:sz w:val="20"/>
              <w:highlight w:val="lightGray"/>
              <w:lang w:eastAsia="en-US"/>
            </w:rPr>
            <w:t>Sutarties sudarymo dienos</w:t>
          </w:r>
        </w:sdtContent>
      </w:sdt>
      <w:r w:rsidRPr="00AE544D">
        <w:rPr>
          <w:rFonts w:ascii="Verdana" w:hAnsi="Verdana" w:cstheme="minorHAnsi"/>
          <w:sz w:val="20"/>
          <w:lang w:eastAsia="en-US"/>
        </w:rPr>
        <w:t xml:space="preserve"> mėnuo. Antrojo ir vėlesnių perskaičiavimų atveju </w:t>
      </w:r>
      <w:r w:rsidRPr="00AE544D">
        <w:rPr>
          <w:rFonts w:ascii="Verdana" w:hAnsi="Verdana" w:cstheme="minorHAnsi"/>
          <w:sz w:val="20"/>
          <w:lang w:eastAsia="en-US"/>
        </w:rPr>
        <w:lastRenderedPageBreak/>
        <w:t xml:space="preserve">laikotarpio pradžia (mėnuo) yra paskutinio perskaičiavimo metu naudotos paskelbto atitinkamo indekso reikšmės mėnuo. </w:t>
      </w:r>
    </w:p>
    <w:p w14:paraId="316C25DC" w14:textId="77777777" w:rsidR="00135EFA" w:rsidRPr="00AE544D" w:rsidRDefault="00135EFA" w:rsidP="00135EFA">
      <w:pPr>
        <w:tabs>
          <w:tab w:val="left" w:pos="426"/>
          <w:tab w:val="left" w:pos="567"/>
          <w:tab w:val="left" w:pos="1134"/>
          <w:tab w:val="left" w:pos="1276"/>
          <w:tab w:val="left" w:pos="1418"/>
        </w:tabs>
        <w:spacing w:after="0" w:line="240" w:lineRule="auto"/>
        <w:jc w:val="both"/>
        <w:rPr>
          <w:rFonts w:ascii="Verdana" w:hAnsi="Verdana"/>
          <w:color w:val="000000" w:themeColor="text1"/>
          <w:sz w:val="20"/>
          <w:lang w:eastAsia="en-US"/>
        </w:rPr>
      </w:pPr>
      <w:r w:rsidRPr="00AE544D">
        <w:rPr>
          <w:rFonts w:ascii="Verdana" w:hAnsi="Verdana"/>
          <w:color w:val="000000" w:themeColor="text1"/>
          <w:sz w:val="20"/>
          <w:lang w:eastAsia="en-US"/>
        </w:rPr>
        <w:tab/>
        <w:t>3.9. Skaičiavimams indeksų reikšmės imamos keturių skaitmenų po kablelio tikslumu. Apskaičiuotas pokytis (k) tolesniems skaičiavimams naudojamas suapvalinus iki vieno skaitmens po kablelio, o apskaičiuotas įkainis (kaina) „a“ suapvalinamas iki dviejų (įrašoma tiek skaitmenų, kiek įkainiams nurodyti naudojama sudarytoje sutartyje) skaitmenų po kablelio.</w:t>
      </w:r>
    </w:p>
    <w:p w14:paraId="1CF53042" w14:textId="77777777" w:rsidR="00135EFA" w:rsidRPr="00AE544D" w:rsidRDefault="00135EFA" w:rsidP="00135EFA">
      <w:pPr>
        <w:tabs>
          <w:tab w:val="left" w:pos="426"/>
          <w:tab w:val="left" w:pos="567"/>
          <w:tab w:val="left" w:pos="1134"/>
          <w:tab w:val="left" w:pos="1276"/>
          <w:tab w:val="left" w:pos="1418"/>
        </w:tabs>
        <w:spacing w:after="0" w:line="240" w:lineRule="auto"/>
        <w:jc w:val="both"/>
        <w:rPr>
          <w:rFonts w:ascii="Verdana" w:hAnsi="Verdana"/>
          <w:color w:val="000000" w:themeColor="text1"/>
          <w:sz w:val="20"/>
          <w:lang w:eastAsia="en-US"/>
        </w:rPr>
      </w:pPr>
      <w:r w:rsidRPr="00AE544D">
        <w:rPr>
          <w:rFonts w:ascii="Verdana" w:hAnsi="Verdana"/>
          <w:color w:val="000000" w:themeColor="text1"/>
          <w:sz w:val="20"/>
          <w:lang w:eastAsia="en-US"/>
        </w:rPr>
        <w:tab/>
        <w:t>3.10. Vėlesnis kainų arba įkainių perskaičiavimas negali apimti laikotarpio, už kurį jau buvo atliktas perskaičiavimas.</w:t>
      </w:r>
    </w:p>
    <w:p w14:paraId="05490476" w14:textId="77777777" w:rsidR="00135EFA" w:rsidRPr="00AE544D" w:rsidRDefault="00135EFA" w:rsidP="00135EFA">
      <w:pPr>
        <w:tabs>
          <w:tab w:val="left" w:pos="426"/>
          <w:tab w:val="left" w:pos="567"/>
          <w:tab w:val="left" w:pos="1134"/>
          <w:tab w:val="left" w:pos="1276"/>
          <w:tab w:val="left" w:pos="1418"/>
        </w:tabs>
        <w:spacing w:after="0" w:line="240" w:lineRule="auto"/>
        <w:jc w:val="both"/>
        <w:rPr>
          <w:rFonts w:ascii="Verdana" w:hAnsi="Verdana"/>
          <w:color w:val="000000" w:themeColor="text1"/>
          <w:sz w:val="20"/>
          <w:lang w:eastAsia="en-US"/>
        </w:rPr>
      </w:pPr>
    </w:p>
    <w:p w14:paraId="5D3CC3FC" w14:textId="77777777" w:rsidR="00135EFA" w:rsidRPr="00AE544D" w:rsidRDefault="00135EFA" w:rsidP="00135EFA">
      <w:pPr>
        <w:tabs>
          <w:tab w:val="left" w:pos="426"/>
          <w:tab w:val="left" w:pos="567"/>
          <w:tab w:val="left" w:pos="1134"/>
          <w:tab w:val="left" w:pos="1276"/>
          <w:tab w:val="left" w:pos="1418"/>
        </w:tabs>
        <w:spacing w:after="0" w:line="240" w:lineRule="auto"/>
        <w:ind w:left="284"/>
        <w:jc w:val="both"/>
        <w:rPr>
          <w:rFonts w:ascii="Verdana" w:hAnsi="Verdana"/>
          <w:b/>
          <w:color w:val="000000" w:themeColor="text1"/>
          <w:sz w:val="20"/>
          <w:lang w:eastAsia="en-US"/>
        </w:rPr>
      </w:pPr>
      <w:r w:rsidRPr="00AE544D">
        <w:rPr>
          <w:rFonts w:ascii="Verdana" w:hAnsi="Verdana"/>
          <w:b/>
          <w:bCs/>
          <w:color w:val="000000" w:themeColor="text1"/>
          <w:sz w:val="20"/>
          <w:lang w:eastAsia="en-US"/>
        </w:rPr>
        <w:t xml:space="preserve">4. </w:t>
      </w:r>
      <w:r w:rsidRPr="00AE544D">
        <w:rPr>
          <w:rFonts w:ascii="Verdana" w:hAnsi="Verdana"/>
          <w:b/>
          <w:color w:val="000000" w:themeColor="text1"/>
          <w:sz w:val="20"/>
          <w:lang w:eastAsia="en-US"/>
        </w:rPr>
        <w:t>ESMINIAI SUTARTIES PAŽEIDIMAI</w:t>
      </w:r>
    </w:p>
    <w:p w14:paraId="7F377F52" w14:textId="77777777" w:rsidR="00135EFA" w:rsidRPr="00AE544D" w:rsidRDefault="00135EFA" w:rsidP="00135EFA">
      <w:pPr>
        <w:tabs>
          <w:tab w:val="left" w:pos="426"/>
          <w:tab w:val="left" w:pos="567"/>
          <w:tab w:val="left" w:pos="993"/>
          <w:tab w:val="left" w:pos="1276"/>
          <w:tab w:val="left" w:pos="1418"/>
        </w:tabs>
        <w:spacing w:after="0" w:line="240" w:lineRule="auto"/>
        <w:jc w:val="both"/>
        <w:rPr>
          <w:rFonts w:ascii="Verdana" w:hAnsi="Verdana"/>
          <w:color w:val="000000" w:themeColor="text1"/>
          <w:sz w:val="20"/>
          <w:lang w:eastAsia="en-US"/>
        </w:rPr>
      </w:pPr>
      <w:r w:rsidRPr="00AE544D">
        <w:rPr>
          <w:rFonts w:ascii="Verdana" w:hAnsi="Verdana"/>
          <w:color w:val="000000" w:themeColor="text1"/>
          <w:sz w:val="20"/>
          <w:lang w:eastAsia="en-US"/>
        </w:rPr>
        <w:tab/>
        <w:t>4.1. Šalys susitaria, kad esminiais Sutarties pažeidimais bus laikomi šie Sutarties esminių sąlygų pažeidimai:</w:t>
      </w:r>
    </w:p>
    <w:p w14:paraId="0F1C78C2" w14:textId="77777777" w:rsidR="00135EFA" w:rsidRPr="00AE544D" w:rsidRDefault="00135EFA" w:rsidP="00135EFA">
      <w:pPr>
        <w:tabs>
          <w:tab w:val="left" w:pos="426"/>
          <w:tab w:val="left" w:pos="567"/>
          <w:tab w:val="left" w:pos="1276"/>
          <w:tab w:val="left" w:pos="1418"/>
        </w:tabs>
        <w:spacing w:after="0" w:line="240" w:lineRule="auto"/>
        <w:jc w:val="both"/>
        <w:rPr>
          <w:rFonts w:ascii="Verdana" w:hAnsi="Verdana"/>
          <w:color w:val="000000" w:themeColor="text1"/>
          <w:sz w:val="20"/>
          <w:lang w:eastAsia="en-US"/>
        </w:rPr>
      </w:pPr>
      <w:r w:rsidRPr="00AE544D">
        <w:rPr>
          <w:rFonts w:ascii="Verdana" w:hAnsi="Verdana"/>
          <w:sz w:val="20"/>
          <w:lang w:eastAsia="en-US"/>
        </w:rPr>
        <w:tab/>
        <w:t>4.1.1. Teikėjas praleidžia Specialiųjų sąlygų 2.2 punkte nurodytą Paslaugų teikimo pradžios terminą arba prekių pristatymo terminą daugiau kaip 10</w:t>
      </w:r>
      <w:r w:rsidRPr="00AE544D">
        <w:rPr>
          <w:rFonts w:ascii="Verdana" w:hAnsi="Verdana"/>
          <w:color w:val="FF0000"/>
          <w:sz w:val="20"/>
          <w:lang w:eastAsia="en-US"/>
        </w:rPr>
        <w:t xml:space="preserve"> </w:t>
      </w:r>
      <w:r w:rsidRPr="00AE544D">
        <w:rPr>
          <w:rFonts w:ascii="Verdana" w:hAnsi="Verdana"/>
          <w:sz w:val="20"/>
          <w:lang w:eastAsia="en-US"/>
        </w:rPr>
        <w:t>kalendorinių dienų</w:t>
      </w:r>
      <w:r w:rsidRPr="00AE544D">
        <w:rPr>
          <w:rFonts w:ascii="Verdana" w:hAnsi="Verdana"/>
          <w:color w:val="000000" w:themeColor="text1"/>
          <w:sz w:val="20"/>
          <w:lang w:eastAsia="en-US"/>
        </w:rPr>
        <w:t>;</w:t>
      </w:r>
    </w:p>
    <w:p w14:paraId="525169A4" w14:textId="77777777" w:rsidR="00135EFA" w:rsidRPr="00AE544D" w:rsidRDefault="00135EFA" w:rsidP="00135EFA">
      <w:pPr>
        <w:tabs>
          <w:tab w:val="left" w:pos="426"/>
          <w:tab w:val="left" w:pos="567"/>
          <w:tab w:val="left" w:pos="1276"/>
          <w:tab w:val="left" w:pos="1418"/>
        </w:tabs>
        <w:spacing w:after="0" w:line="240" w:lineRule="auto"/>
        <w:jc w:val="both"/>
        <w:rPr>
          <w:rFonts w:ascii="Verdana" w:hAnsi="Verdana"/>
          <w:i/>
          <w:color w:val="FF0000"/>
          <w:sz w:val="20"/>
          <w:lang w:eastAsia="en-US"/>
        </w:rPr>
      </w:pPr>
      <w:r w:rsidRPr="00AE544D">
        <w:rPr>
          <w:rFonts w:ascii="Verdana" w:hAnsi="Verdana"/>
          <w:sz w:val="20"/>
          <w:lang w:eastAsia="en-US"/>
        </w:rPr>
        <w:tab/>
        <w:t xml:space="preserve">4.1.2. Teikėjas suteikia netinkamos kokybės, Techninės specifikacijos reikalavimų neatitinkančias Paslaugas ir (arba) neištaiso Paslaugų teikimo trūkumų savo sąskaita </w:t>
      </w:r>
      <w:r w:rsidRPr="00E7601D">
        <w:rPr>
          <w:rFonts w:ascii="Verdana" w:hAnsi="Verdana"/>
          <w:i/>
          <w:sz w:val="20"/>
          <w:lang w:eastAsia="en-US"/>
        </w:rPr>
        <w:t>per Užsakovo nurodytą protingą terminą;</w:t>
      </w:r>
    </w:p>
    <w:p w14:paraId="184E9724" w14:textId="77777777" w:rsidR="00135EFA" w:rsidRPr="00AE544D" w:rsidRDefault="00135EFA" w:rsidP="00135EFA">
      <w:pPr>
        <w:tabs>
          <w:tab w:val="left" w:pos="426"/>
          <w:tab w:val="left" w:pos="567"/>
          <w:tab w:val="left" w:pos="1276"/>
          <w:tab w:val="left" w:pos="1418"/>
        </w:tabs>
        <w:spacing w:after="0" w:line="240" w:lineRule="auto"/>
        <w:jc w:val="both"/>
        <w:rPr>
          <w:rFonts w:ascii="Verdana" w:eastAsia="Times New Roman" w:hAnsi="Verdana"/>
          <w:color w:val="000000" w:themeColor="text1"/>
          <w:sz w:val="20"/>
          <w:lang w:eastAsia="en-US"/>
        </w:rPr>
      </w:pPr>
      <w:r w:rsidRPr="00AE544D">
        <w:rPr>
          <w:rFonts w:ascii="Verdana" w:eastAsia="Verdana" w:hAnsi="Verdana" w:cs="Verdana"/>
          <w:sz w:val="20"/>
          <w:lang w:eastAsia="en-US"/>
        </w:rPr>
        <w:tab/>
        <w:t>4.1.3. Teikėjas pateikia netinkamos kokybės (techninės specifikacijos reikalavimų neatitinkančias) Prekes ar neištaiso Prekių trūkumų savo sąskaita per Užsakovo nurodytą protingą terminą.</w:t>
      </w:r>
    </w:p>
    <w:p w14:paraId="1A08FC66" w14:textId="77777777" w:rsidR="00135EFA" w:rsidRPr="00AE544D" w:rsidRDefault="00135EFA" w:rsidP="00135EFA">
      <w:pPr>
        <w:tabs>
          <w:tab w:val="left" w:pos="426"/>
          <w:tab w:val="left" w:pos="567"/>
          <w:tab w:val="left" w:pos="1276"/>
          <w:tab w:val="left" w:pos="1418"/>
        </w:tabs>
        <w:spacing w:after="0" w:line="240" w:lineRule="auto"/>
        <w:jc w:val="both"/>
        <w:rPr>
          <w:rFonts w:ascii="Verdana" w:hAnsi="Verdana"/>
          <w:color w:val="000000" w:themeColor="text1"/>
          <w:sz w:val="20"/>
          <w:lang w:eastAsia="en-US"/>
        </w:rPr>
      </w:pPr>
      <w:r w:rsidRPr="00AE544D">
        <w:rPr>
          <w:rFonts w:ascii="Verdana" w:hAnsi="Verdana"/>
          <w:sz w:val="20"/>
          <w:lang w:eastAsia="en-US"/>
        </w:rPr>
        <w:tab/>
        <w:t xml:space="preserve">4.1.4. Užsakovas praleidžia Specialiųjų sąlygų 3.3 papunktyje nurodytą mokėjimo terminą daugiau kaip </w:t>
      </w:r>
      <w:r w:rsidRPr="005356BB">
        <w:rPr>
          <w:rFonts w:ascii="Verdana" w:hAnsi="Verdana"/>
          <w:sz w:val="20"/>
          <w:lang w:eastAsia="en-US"/>
        </w:rPr>
        <w:t>30</w:t>
      </w:r>
      <w:r w:rsidRPr="00AE544D">
        <w:rPr>
          <w:rFonts w:ascii="Verdana" w:hAnsi="Verdana"/>
          <w:color w:val="FF0000"/>
          <w:sz w:val="20"/>
          <w:lang w:eastAsia="en-US"/>
        </w:rPr>
        <w:t xml:space="preserve"> </w:t>
      </w:r>
      <w:r w:rsidRPr="00AE544D">
        <w:rPr>
          <w:rFonts w:ascii="Verdana" w:hAnsi="Verdana"/>
          <w:sz w:val="20"/>
          <w:lang w:eastAsia="en-US"/>
        </w:rPr>
        <w:t>dienų;</w:t>
      </w:r>
    </w:p>
    <w:p w14:paraId="65C790FF" w14:textId="77777777" w:rsidR="00135EFA" w:rsidRPr="00AE544D" w:rsidRDefault="00135EFA" w:rsidP="00135EFA">
      <w:pPr>
        <w:tabs>
          <w:tab w:val="left" w:pos="426"/>
          <w:tab w:val="left" w:pos="567"/>
          <w:tab w:val="left" w:pos="1276"/>
          <w:tab w:val="left" w:pos="1418"/>
        </w:tabs>
        <w:spacing w:after="0" w:line="240" w:lineRule="auto"/>
        <w:jc w:val="both"/>
        <w:rPr>
          <w:rFonts w:ascii="Verdana" w:hAnsi="Verdana"/>
          <w:color w:val="000000" w:themeColor="text1"/>
          <w:sz w:val="20"/>
          <w:lang w:eastAsia="en-US"/>
        </w:rPr>
      </w:pPr>
      <w:r w:rsidRPr="00AE544D">
        <w:rPr>
          <w:rFonts w:ascii="Verdana" w:hAnsi="Verdana"/>
          <w:sz w:val="20"/>
          <w:lang w:eastAsia="en-US"/>
        </w:rPr>
        <w:tab/>
        <w:t>4.1.5. Teikėjas pakeičia Sutarčiai vykdyti paskirtus darbuotojus (specialistus) nesilaikydamas Bendrosiose sąlygose nustatytos tvarkos;</w:t>
      </w:r>
    </w:p>
    <w:p w14:paraId="34126C77" w14:textId="77777777" w:rsidR="00135EFA" w:rsidRPr="00AE544D" w:rsidRDefault="00135EFA" w:rsidP="00135EFA">
      <w:pPr>
        <w:tabs>
          <w:tab w:val="left" w:pos="426"/>
          <w:tab w:val="left" w:pos="567"/>
          <w:tab w:val="left" w:pos="1276"/>
          <w:tab w:val="left" w:pos="1418"/>
        </w:tabs>
        <w:spacing w:after="0" w:line="240" w:lineRule="auto"/>
        <w:jc w:val="both"/>
        <w:rPr>
          <w:rFonts w:ascii="Verdana" w:hAnsi="Verdana"/>
          <w:color w:val="000000" w:themeColor="text1"/>
          <w:sz w:val="20"/>
          <w:lang w:eastAsia="en-US"/>
        </w:rPr>
      </w:pPr>
      <w:r w:rsidRPr="00AE544D">
        <w:rPr>
          <w:rFonts w:ascii="Verdana" w:hAnsi="Verdana"/>
          <w:sz w:val="20"/>
          <w:lang w:eastAsia="en-US"/>
        </w:rPr>
        <w:tab/>
        <w:t>4.1.6. Teikėjas pakeičia Sutarčiai vykdyti pasitelktus subteikėjus nesilaikydamas Bendrosiose sąlygose nustatytos tvarkos;</w:t>
      </w:r>
    </w:p>
    <w:p w14:paraId="41D7E54D" w14:textId="77777777" w:rsidR="00135EFA" w:rsidRPr="00AE544D" w:rsidRDefault="00135EFA" w:rsidP="00135EFA">
      <w:pPr>
        <w:tabs>
          <w:tab w:val="left" w:pos="426"/>
          <w:tab w:val="left" w:pos="567"/>
          <w:tab w:val="left" w:pos="1276"/>
          <w:tab w:val="left" w:pos="1418"/>
        </w:tabs>
        <w:spacing w:after="0" w:line="240" w:lineRule="auto"/>
        <w:ind w:left="709"/>
        <w:jc w:val="both"/>
        <w:rPr>
          <w:rFonts w:ascii="Verdana" w:hAnsi="Verdana"/>
          <w:color w:val="000000" w:themeColor="text1"/>
          <w:sz w:val="20"/>
          <w:lang w:eastAsia="en-US"/>
        </w:rPr>
      </w:pPr>
    </w:p>
    <w:p w14:paraId="12848D2C" w14:textId="77777777" w:rsidR="00135EFA" w:rsidRPr="00AE544D" w:rsidRDefault="00135EFA" w:rsidP="00135EFA">
      <w:pPr>
        <w:tabs>
          <w:tab w:val="left" w:pos="567"/>
          <w:tab w:val="left" w:pos="1134"/>
          <w:tab w:val="left" w:pos="1276"/>
          <w:tab w:val="left" w:pos="1418"/>
        </w:tabs>
        <w:spacing w:after="0" w:line="240" w:lineRule="auto"/>
        <w:ind w:left="709"/>
        <w:jc w:val="both"/>
        <w:rPr>
          <w:rFonts w:ascii="Verdana" w:hAnsi="Verdana"/>
          <w:b/>
          <w:sz w:val="20"/>
          <w:lang w:eastAsia="en-US"/>
        </w:rPr>
      </w:pPr>
      <w:r w:rsidRPr="00AE544D">
        <w:rPr>
          <w:rFonts w:ascii="Verdana" w:hAnsi="Verdana"/>
          <w:b/>
          <w:bCs/>
          <w:sz w:val="20"/>
          <w:lang w:eastAsia="en-US"/>
        </w:rPr>
        <w:t xml:space="preserve">5. SUTARTIES ĮVYKDYMO UŽTIKRINIMAS </w:t>
      </w:r>
    </w:p>
    <w:p w14:paraId="02288E6E" w14:textId="77777777" w:rsidR="00135EFA" w:rsidRPr="00AE544D" w:rsidRDefault="00135EFA" w:rsidP="00135EFA">
      <w:pPr>
        <w:tabs>
          <w:tab w:val="left" w:pos="426"/>
          <w:tab w:val="left" w:pos="567"/>
          <w:tab w:val="left" w:pos="993"/>
          <w:tab w:val="left" w:pos="1134"/>
          <w:tab w:val="left" w:pos="1276"/>
          <w:tab w:val="left" w:pos="1418"/>
          <w:tab w:val="left" w:pos="1560"/>
        </w:tabs>
        <w:spacing w:after="0" w:line="240" w:lineRule="auto"/>
        <w:jc w:val="both"/>
        <w:rPr>
          <w:rFonts w:ascii="Verdana" w:hAnsi="Verdana"/>
          <w:color w:val="FF0000"/>
          <w:sz w:val="20"/>
          <w:lang w:eastAsia="en-US"/>
        </w:rPr>
      </w:pPr>
      <w:r w:rsidRPr="00AE544D">
        <w:rPr>
          <w:rFonts w:ascii="Verdana" w:hAnsi="Verdana"/>
          <w:color w:val="FF0000"/>
          <w:sz w:val="20"/>
          <w:lang w:eastAsia="en-US"/>
        </w:rPr>
        <w:tab/>
      </w:r>
      <w:r w:rsidRPr="005356BB">
        <w:rPr>
          <w:rFonts w:ascii="Verdana" w:hAnsi="Verdana"/>
          <w:sz w:val="20"/>
          <w:lang w:eastAsia="en-US"/>
        </w:rPr>
        <w:t xml:space="preserve">5.1. Teikėjas, neįvykdęs Sutartyje nustatytų įsipareigojimų arba juos įvykdęs netinkamai, arba nutraukęs Sutartį ne dėl Užsakovo kaltės, arba jeigu </w:t>
      </w:r>
      <w:r w:rsidRPr="005356BB">
        <w:rPr>
          <w:rFonts w:ascii="Verdana" w:hAnsi="Verdana"/>
          <w:sz w:val="20"/>
        </w:rPr>
        <w:t xml:space="preserve">Užsakovas nutraukia Sutartį dėl Teikėjo esminių Sutarties pažeidimų, nurodytų </w:t>
      </w:r>
      <w:r w:rsidRPr="005356BB">
        <w:rPr>
          <w:rFonts w:ascii="Verdana" w:hAnsi="Verdana"/>
          <w:sz w:val="20"/>
          <w:lang w:eastAsia="en-US"/>
        </w:rPr>
        <w:t xml:space="preserve">Specialiųjų sąlygų 4 skyriuje, arba Teikėjas, Sutartyje ar jos prieduose nustatytas esmines sąlygas vykdantis su dideliais arba nuolatiniais trūkumais, sumoka 1 </w:t>
      </w:r>
      <w:r w:rsidRPr="005356BB">
        <w:rPr>
          <w:rFonts w:ascii="Verdana" w:hAnsi="Verdana"/>
          <w:i/>
          <w:sz w:val="20"/>
          <w:lang w:eastAsia="en-US"/>
        </w:rPr>
        <w:t>000 (vienas tūkstantis ) Eur</w:t>
      </w:r>
      <w:r w:rsidRPr="005356BB">
        <w:rPr>
          <w:rFonts w:ascii="Verdana" w:hAnsi="Verdana"/>
          <w:sz w:val="20"/>
          <w:lang w:eastAsia="en-US"/>
        </w:rPr>
        <w:t xml:space="preserve"> dydžio baudą</w:t>
      </w:r>
      <w:r w:rsidRPr="005356BB">
        <w:rPr>
          <w:rFonts w:ascii="Verdana" w:hAnsi="Verdana"/>
          <w:i/>
          <w:sz w:val="20"/>
          <w:lang w:eastAsia="en-US"/>
        </w:rPr>
        <w:t xml:space="preserve"> ir grąžina užmokestį, proporcingą nesuteiktų paslaugų laikotarpiui, per 10 kalendorinių dienų nuo sutarties nutraukimo dienos.</w:t>
      </w:r>
      <w:r w:rsidRPr="005356BB">
        <w:rPr>
          <w:rFonts w:ascii="Verdana" w:hAnsi="Verdana"/>
          <w:sz w:val="20"/>
          <w:lang w:eastAsia="en-US"/>
        </w:rPr>
        <w:t xml:space="preserve"> Ši bauda laikoma minimaliais, teisingais, sąžiningais ir neginčijamais Užsakovo nuostoliais</w:t>
      </w:r>
      <w:r w:rsidRPr="00AE544D">
        <w:rPr>
          <w:rFonts w:ascii="Verdana" w:hAnsi="Verdana"/>
          <w:color w:val="FF0000"/>
          <w:sz w:val="20"/>
          <w:lang w:eastAsia="en-US"/>
        </w:rPr>
        <w:t xml:space="preserve">. </w:t>
      </w:r>
    </w:p>
    <w:p w14:paraId="68ECC356" w14:textId="77777777" w:rsidR="00135EFA" w:rsidRPr="00AE544D" w:rsidRDefault="00135EFA" w:rsidP="00135EFA">
      <w:pPr>
        <w:tabs>
          <w:tab w:val="left" w:pos="426"/>
          <w:tab w:val="left" w:pos="567"/>
          <w:tab w:val="left" w:pos="993"/>
          <w:tab w:val="left" w:pos="1134"/>
          <w:tab w:val="left" w:pos="1276"/>
          <w:tab w:val="left" w:pos="1418"/>
          <w:tab w:val="left" w:pos="1560"/>
        </w:tabs>
        <w:spacing w:after="0" w:line="240" w:lineRule="auto"/>
        <w:jc w:val="both"/>
        <w:rPr>
          <w:rFonts w:ascii="Verdana" w:hAnsi="Verdana"/>
          <w:i/>
          <w:sz w:val="20"/>
          <w:lang w:eastAsia="en-US"/>
        </w:rPr>
      </w:pPr>
      <w:r w:rsidRPr="00AE544D">
        <w:rPr>
          <w:rFonts w:ascii="Verdana" w:hAnsi="Verdana"/>
          <w:sz w:val="20"/>
        </w:rPr>
        <w:tab/>
        <w:t xml:space="preserve">5.2. Užsakovas, vienašališkai nutraukęs Sutartį ne dėl Teikėjo kaltės, arba jeigu Teikėjas nutraukia Sutartį dėl Užsakovo esminio Sutarties pažeidimo, nurodyto </w:t>
      </w:r>
      <w:r w:rsidRPr="00AE544D">
        <w:rPr>
          <w:rFonts w:ascii="Verdana" w:hAnsi="Verdana"/>
          <w:sz w:val="20"/>
          <w:lang w:eastAsia="en-US"/>
        </w:rPr>
        <w:t>Specialiųjų sąlygų 4 skyriuje</w:t>
      </w:r>
      <w:r w:rsidRPr="00AE544D">
        <w:rPr>
          <w:rFonts w:ascii="Verdana" w:hAnsi="Verdana"/>
          <w:sz w:val="20"/>
        </w:rPr>
        <w:t xml:space="preserve">, sumoka Teikėjui </w:t>
      </w:r>
      <w:r w:rsidRPr="00AE544D">
        <w:rPr>
          <w:rFonts w:ascii="Verdana" w:hAnsi="Verdana"/>
          <w:i/>
          <w:iCs/>
          <w:sz w:val="20"/>
          <w:lang w:eastAsia="en-US"/>
        </w:rPr>
        <w:t xml:space="preserve">1 000 (vienas tūkstantis) Eur </w:t>
      </w:r>
      <w:r w:rsidRPr="00AE544D">
        <w:rPr>
          <w:rFonts w:ascii="Verdana" w:hAnsi="Verdana"/>
          <w:sz w:val="20"/>
          <w:lang w:eastAsia="en-US"/>
        </w:rPr>
        <w:t>dydžio</w:t>
      </w:r>
      <w:r w:rsidRPr="00AE544D">
        <w:rPr>
          <w:rFonts w:ascii="Verdana" w:hAnsi="Verdana"/>
          <w:sz w:val="20"/>
        </w:rPr>
        <w:t xml:space="preserve"> baudą per 10 kalendorinių dienų nuo Sutarties nutraukimo dienos. Bauda nemokama, jeigu Sutartis nutraukiama kompetentingų institucijų sprendimu.</w:t>
      </w:r>
    </w:p>
    <w:p w14:paraId="5E0EAEFB" w14:textId="77777777" w:rsidR="00135EFA" w:rsidRPr="005356BB" w:rsidRDefault="00135EFA" w:rsidP="00135EFA">
      <w:pPr>
        <w:tabs>
          <w:tab w:val="left" w:pos="426"/>
          <w:tab w:val="left" w:pos="567"/>
          <w:tab w:val="left" w:pos="1134"/>
          <w:tab w:val="left" w:pos="1276"/>
          <w:tab w:val="left" w:pos="1418"/>
          <w:tab w:val="left" w:pos="1560"/>
        </w:tabs>
        <w:spacing w:after="0" w:line="240" w:lineRule="auto"/>
        <w:jc w:val="both"/>
        <w:rPr>
          <w:rFonts w:ascii="Verdana" w:hAnsi="Verdana"/>
          <w:i/>
          <w:sz w:val="20"/>
          <w:lang w:eastAsia="en-US"/>
        </w:rPr>
      </w:pPr>
      <w:r w:rsidRPr="00AE544D">
        <w:rPr>
          <w:rFonts w:ascii="Verdana" w:hAnsi="Verdana"/>
          <w:color w:val="FF0000"/>
          <w:sz w:val="20"/>
          <w:lang w:eastAsia="en-US"/>
        </w:rPr>
        <w:tab/>
      </w:r>
      <w:r w:rsidRPr="005356BB">
        <w:rPr>
          <w:rFonts w:ascii="Verdana" w:hAnsi="Verdana"/>
          <w:sz w:val="20"/>
          <w:lang w:eastAsia="en-US"/>
        </w:rPr>
        <w:t xml:space="preserve">5.3. Teikėjas, ne dėl Užsakovo kaltės vėluojantis suteikti Paslaugas, pristatyti prekes per Sutartyje nustatytą terminą ir (arba) ištaisyti Paslaugų ir/ar Prekių trūkumus per Užsakovo nurodytą terminą, už kiekvieną uždelstą kalendorinę dieną moka Užsakovui 0,04 procento dydžio delspinigius, skaičiuojamus nuo bendros Sutarties kainos (be PVM). </w:t>
      </w:r>
    </w:p>
    <w:p w14:paraId="745BC3DF" w14:textId="743ED908" w:rsidR="00135EFA" w:rsidRPr="005356BB" w:rsidRDefault="006B6D1D" w:rsidP="00135EFA">
      <w:pPr>
        <w:tabs>
          <w:tab w:val="left" w:pos="567"/>
          <w:tab w:val="left" w:pos="1134"/>
          <w:tab w:val="left" w:pos="1276"/>
          <w:tab w:val="left" w:pos="1418"/>
          <w:tab w:val="left" w:pos="1560"/>
        </w:tabs>
        <w:spacing w:after="0" w:line="240" w:lineRule="auto"/>
        <w:jc w:val="both"/>
        <w:rPr>
          <w:rFonts w:ascii="Verdana" w:hAnsi="Verdana"/>
          <w:sz w:val="20"/>
          <w:lang w:eastAsia="en-US"/>
        </w:rPr>
      </w:pPr>
      <w:r>
        <w:rPr>
          <w:rFonts w:ascii="Verdana" w:hAnsi="Verdana"/>
          <w:sz w:val="20"/>
          <w:lang w:eastAsia="en-US"/>
        </w:rPr>
        <w:t xml:space="preserve">      </w:t>
      </w:r>
      <w:r w:rsidR="00135EFA" w:rsidRPr="005356BB">
        <w:rPr>
          <w:rFonts w:ascii="Verdana" w:hAnsi="Verdana"/>
          <w:sz w:val="20"/>
          <w:lang w:eastAsia="en-US"/>
        </w:rPr>
        <w:t>5.4.  Užsakovas, jeigu vėluoja atsiskaityti už tinkamai ir laiku suteiktas Paslaugas, pristatytas Prekes Teikėjui už kiekvieną uždelstą kalendorinę dieną moka 0,04 procento</w:t>
      </w:r>
      <w:r w:rsidR="00135EFA" w:rsidRPr="005356BB" w:rsidDel="00E1072C">
        <w:rPr>
          <w:rFonts w:ascii="Verdana" w:hAnsi="Verdana"/>
          <w:sz w:val="20"/>
          <w:lang w:eastAsia="en-US"/>
        </w:rPr>
        <w:t xml:space="preserve"> </w:t>
      </w:r>
      <w:r w:rsidR="00135EFA" w:rsidRPr="005356BB">
        <w:rPr>
          <w:rFonts w:ascii="Verdana" w:hAnsi="Verdana"/>
          <w:sz w:val="20"/>
          <w:lang w:eastAsia="en-US"/>
        </w:rPr>
        <w:t>dydžio delspinigius, skaičiuojamus nuo vėluojamos sumokėti kainos (be PVM).</w:t>
      </w:r>
    </w:p>
    <w:p w14:paraId="7F764967" w14:textId="77777777" w:rsidR="00135EFA" w:rsidRPr="00AE544D" w:rsidRDefault="00135EFA" w:rsidP="00135EFA">
      <w:pPr>
        <w:tabs>
          <w:tab w:val="left" w:pos="426"/>
          <w:tab w:val="left" w:pos="1134"/>
          <w:tab w:val="left" w:pos="1418"/>
          <w:tab w:val="left" w:pos="1560"/>
        </w:tabs>
        <w:spacing w:after="0" w:line="240" w:lineRule="auto"/>
        <w:jc w:val="both"/>
        <w:rPr>
          <w:rFonts w:ascii="Verdana" w:hAnsi="Verdana"/>
          <w:sz w:val="20"/>
          <w:lang w:eastAsia="en-US"/>
        </w:rPr>
      </w:pPr>
      <w:r w:rsidRPr="00AE544D">
        <w:rPr>
          <w:rFonts w:ascii="Verdana" w:hAnsi="Verdana"/>
          <w:sz w:val="20"/>
          <w:lang w:eastAsia="en-US"/>
        </w:rPr>
        <w:tab/>
        <w:t>5.5. Užsakovas turi teisę vienašališkai išskaičiuoti netesybas (baudas, delspinigius) iš bet kokių Teikėjui atliekamų mokėjimų. Teikėjui vėluojant suteikti Paslaugas, Paslaugų perdavimo–priėmimo akte turi būti nurodytas pradelstų dienų skaičius ir delspinigių suma. Atsiskaitydamas už Paslaugas Užsakovas priskaičiuotų delspinigių suma mažina Teikėjo pateiktoje PVM sąskaitoje faktūroje nurodytą mokėjimo sumą. K</w:t>
      </w:r>
      <w:r w:rsidRPr="00AE544D">
        <w:rPr>
          <w:rFonts w:ascii="Verdana" w:hAnsi="Verdana"/>
          <w:color w:val="000000" w:themeColor="text1"/>
          <w:sz w:val="20"/>
          <w:lang w:eastAsia="en-US"/>
        </w:rPr>
        <w:t>ai nėra Teikėjui mokėtinų pinigų sumų, iš kurių galėtų būti išskaičiuotos netesybos, Teikėjas privalo sumokėti jas į Sutartyje nurodytą Užsakovo sąskaitą ne vėliau kaip per 10 (dešimt) kalendorinių dienų nuo Užsakovo reikalavimo sumokėti baudą ar delspinigius pateikimo Teikėjo už Sutarties vykdymą atsakingam asmeniui dienos.</w:t>
      </w:r>
    </w:p>
    <w:p w14:paraId="77EAFD4F" w14:textId="77777777" w:rsidR="00135EFA" w:rsidRPr="00AE544D" w:rsidRDefault="00135EFA" w:rsidP="00135EFA">
      <w:pPr>
        <w:tabs>
          <w:tab w:val="left" w:pos="426"/>
          <w:tab w:val="left" w:pos="1134"/>
          <w:tab w:val="left" w:pos="1418"/>
          <w:tab w:val="left" w:pos="1560"/>
        </w:tabs>
        <w:spacing w:after="0"/>
        <w:ind w:firstLine="709"/>
        <w:rPr>
          <w:rFonts w:ascii="Verdana" w:hAnsi="Verdana"/>
          <w:sz w:val="20"/>
          <w:lang w:eastAsia="en-US"/>
        </w:rPr>
      </w:pPr>
    </w:p>
    <w:p w14:paraId="0D04BA83" w14:textId="77777777" w:rsidR="00135EFA" w:rsidRPr="00AE544D" w:rsidRDefault="00135EFA" w:rsidP="00135EFA">
      <w:pPr>
        <w:tabs>
          <w:tab w:val="left" w:pos="426"/>
          <w:tab w:val="left" w:pos="1134"/>
          <w:tab w:val="left" w:pos="1418"/>
          <w:tab w:val="left" w:pos="1560"/>
        </w:tabs>
        <w:spacing w:after="0" w:line="240" w:lineRule="auto"/>
        <w:ind w:left="709"/>
        <w:jc w:val="both"/>
        <w:rPr>
          <w:rFonts w:ascii="Verdana" w:hAnsi="Verdana"/>
          <w:sz w:val="20"/>
          <w:lang w:eastAsia="en-US"/>
        </w:rPr>
      </w:pPr>
      <w:r w:rsidRPr="00AE544D">
        <w:rPr>
          <w:rFonts w:ascii="Verdana" w:hAnsi="Verdana"/>
          <w:b/>
          <w:bCs/>
          <w:caps/>
          <w:color w:val="000000" w:themeColor="text1"/>
          <w:sz w:val="20"/>
          <w:lang w:eastAsia="en-US"/>
        </w:rPr>
        <w:t>6. SUBTEIKIMAS</w:t>
      </w:r>
    </w:p>
    <w:p w14:paraId="0973DBFB" w14:textId="77777777" w:rsidR="00135EFA" w:rsidRPr="00AE544D" w:rsidRDefault="00135EFA" w:rsidP="00135EFA">
      <w:pPr>
        <w:tabs>
          <w:tab w:val="left" w:pos="426"/>
          <w:tab w:val="left" w:pos="1134"/>
          <w:tab w:val="left" w:pos="1418"/>
          <w:tab w:val="left" w:pos="1560"/>
        </w:tabs>
        <w:spacing w:after="0" w:line="240" w:lineRule="auto"/>
        <w:jc w:val="both"/>
        <w:rPr>
          <w:rFonts w:ascii="Verdana" w:hAnsi="Verdana"/>
          <w:color w:val="000000" w:themeColor="text1"/>
          <w:sz w:val="20"/>
          <w:lang w:eastAsia="en-US"/>
        </w:rPr>
      </w:pPr>
      <w:r w:rsidRPr="00AE544D">
        <w:rPr>
          <w:rFonts w:ascii="Verdana" w:hAnsi="Verdana"/>
          <w:i/>
          <w:iCs/>
          <w:color w:val="FF0000"/>
          <w:sz w:val="20"/>
          <w:lang w:eastAsia="en-US"/>
        </w:rPr>
        <w:tab/>
      </w:r>
      <w:r w:rsidRPr="00AD4B05">
        <w:rPr>
          <w:rFonts w:ascii="Verdana" w:hAnsi="Verdana"/>
          <w:sz w:val="20"/>
          <w:lang w:eastAsia="en-US"/>
        </w:rPr>
        <w:t>6.1</w:t>
      </w:r>
      <w:r w:rsidRPr="00991226">
        <w:rPr>
          <w:rFonts w:ascii="Verdana" w:hAnsi="Verdana"/>
          <w:i/>
          <w:iCs/>
          <w:sz w:val="20"/>
          <w:lang w:eastAsia="en-US"/>
        </w:rPr>
        <w:t xml:space="preserve">. </w:t>
      </w:r>
      <w:r w:rsidRPr="00991226">
        <w:rPr>
          <w:rFonts w:ascii="Verdana" w:hAnsi="Verdana"/>
          <w:i/>
          <w:sz w:val="20"/>
          <w:lang w:eastAsia="en-US"/>
        </w:rPr>
        <w:t xml:space="preserve"> </w:t>
      </w:r>
      <w:r w:rsidRPr="00991226">
        <w:rPr>
          <w:rFonts w:ascii="Verdana" w:hAnsi="Verdana"/>
          <w:sz w:val="20"/>
          <w:lang w:eastAsia="en-US"/>
        </w:rPr>
        <w:t xml:space="preserve">Sutarčiai vykdyti Teikėjas pasitelkia šiuos subteikėjus: </w:t>
      </w:r>
      <w:r w:rsidRPr="00991226">
        <w:rPr>
          <w:rFonts w:ascii="Verdana" w:hAnsi="Verdana"/>
          <w:i/>
          <w:sz w:val="20"/>
          <w:lang w:eastAsia="en-US"/>
        </w:rPr>
        <w:t xml:space="preserve">(Pildoma, jei Teikėjo pasiūlyme nurodyti pasitelkiami subteikėjai. Jeigu subteikėjas nebuvo nurodytas Teikėjo pasiūlyme, </w:t>
      </w:r>
      <w:r w:rsidRPr="00991226">
        <w:rPr>
          <w:rFonts w:ascii="Verdana" w:hAnsi="Verdana"/>
          <w:i/>
          <w:sz w:val="20"/>
          <w:lang w:eastAsia="en-US"/>
        </w:rPr>
        <w:lastRenderedPageBreak/>
        <w:t>Sutartyje nurodoma:</w:t>
      </w:r>
      <w:r w:rsidRPr="00991226">
        <w:rPr>
          <w:rFonts w:ascii="Verdana" w:hAnsi="Verdana"/>
          <w:sz w:val="20"/>
          <w:lang w:eastAsia="en-US"/>
        </w:rPr>
        <w:t xml:space="preserve"> „</w:t>
      </w:r>
      <w:r w:rsidRPr="00991226">
        <w:rPr>
          <w:rFonts w:ascii="Verdana" w:hAnsi="Verdana"/>
          <w:i/>
          <w:sz w:val="20"/>
          <w:lang w:eastAsia="en-US"/>
        </w:rPr>
        <w:t xml:space="preserve">nenumatoma. </w:t>
      </w:r>
      <w:r w:rsidRPr="00991226">
        <w:rPr>
          <w:rFonts w:ascii="Verdana" w:hAnsi="Verdana"/>
          <w:sz w:val="20"/>
          <w:lang w:eastAsia="en-US"/>
        </w:rPr>
        <w:t>Teikėjas privalo Bendrųjų sąlygų 10 skyriuje nustatyta tvarka ir terminais informuoti Užsakovą apie planuojamus pasitelkti naujus subteikėjus.</w:t>
      </w:r>
      <w:r w:rsidRPr="00991226">
        <w:rPr>
          <w:rFonts w:ascii="Verdana" w:hAnsi="Verdana"/>
          <w:i/>
          <w:sz w:val="20"/>
          <w:lang w:eastAsia="en-US"/>
        </w:rPr>
        <w:t>“)</w:t>
      </w:r>
      <w:r w:rsidRPr="00991226">
        <w:rPr>
          <w:rFonts w:ascii="Verdana" w:hAnsi="Verdana"/>
          <w:sz w:val="20"/>
          <w:lang w:eastAsia="en-US"/>
        </w:rPr>
        <w:t xml:space="preserve"> </w:t>
      </w:r>
    </w:p>
    <w:p w14:paraId="3CCADBFD" w14:textId="77777777" w:rsidR="00135EFA" w:rsidRPr="00AE544D" w:rsidRDefault="00135EFA" w:rsidP="00135EFA">
      <w:pPr>
        <w:tabs>
          <w:tab w:val="left" w:pos="426"/>
          <w:tab w:val="left" w:pos="567"/>
          <w:tab w:val="left" w:pos="1134"/>
          <w:tab w:val="left" w:pos="1418"/>
        </w:tabs>
        <w:spacing w:after="0" w:line="240" w:lineRule="auto"/>
        <w:jc w:val="both"/>
        <w:rPr>
          <w:rFonts w:ascii="Verdana" w:hAnsi="Verdana"/>
          <w:color w:val="000000" w:themeColor="text1"/>
          <w:sz w:val="20"/>
          <w:lang w:eastAsia="en-US"/>
        </w:rPr>
      </w:pPr>
      <w:r w:rsidRPr="00AE544D">
        <w:rPr>
          <w:rFonts w:ascii="Verdana" w:hAnsi="Verdana"/>
          <w:color w:val="000000" w:themeColor="text1"/>
          <w:sz w:val="20"/>
          <w:lang w:eastAsia="en-US"/>
        </w:rPr>
        <w:tab/>
        <w:t xml:space="preserve">6.2. Subteikėjo pageidavimu ir su Teikėjo sutikimu, Užsakovas gali su juo atsiskaityti tiesiogiai. Apie šią galimybę Užsakovas subteikėją informuoja atskiru pranešimu per 3 (tris) darbo dienas nuo Sutarties pasirašymo arba informacijos iš Teikėjo apie pasitelkiamą subteikėją gavimo dienos. Norėdamas pasinaudoti tiesioginio atsiskaitymo galimybe, subteikėjas turi apie tai raštu ne vėliau kaip per 2 (dvi) darbo dienas nuo šiame Sutarties papunktyje nurodyto Užsakovo pranešimo gavimo informuoti Užsakovą. Tokiu atveju Užsakovas, Teikėjas ir subteikėjas sudaro trišalę sutartį ir joje nustato tiesioginio atsiskaitymo tvarką, įskaitant Teikėjo teisę prieštarauti nepagrįstiems mokėjimams. Trišalės sutarties dėl tiesioginio atsiskaitymo su subteikėju pasirašymas nekeičia Teikėjo atsakomybės dėl Sutarties įvykdymo. </w:t>
      </w:r>
    </w:p>
    <w:p w14:paraId="4D664E67" w14:textId="77777777" w:rsidR="00135EFA" w:rsidRPr="00AE544D" w:rsidRDefault="00135EFA" w:rsidP="00135EFA">
      <w:pPr>
        <w:tabs>
          <w:tab w:val="left" w:pos="426"/>
          <w:tab w:val="left" w:pos="567"/>
          <w:tab w:val="left" w:pos="1134"/>
          <w:tab w:val="left" w:pos="1418"/>
        </w:tabs>
        <w:spacing w:after="0" w:line="240" w:lineRule="auto"/>
        <w:jc w:val="both"/>
        <w:rPr>
          <w:rFonts w:ascii="Verdana" w:hAnsi="Verdana"/>
          <w:color w:val="000000" w:themeColor="text1"/>
          <w:sz w:val="20"/>
          <w:lang w:eastAsia="en-US"/>
        </w:rPr>
      </w:pPr>
      <w:r w:rsidRPr="00AE544D">
        <w:rPr>
          <w:rFonts w:ascii="Verdana" w:hAnsi="Verdana"/>
          <w:color w:val="000000" w:themeColor="text1"/>
          <w:sz w:val="20"/>
          <w:lang w:eastAsia="en-US"/>
        </w:rPr>
        <w:t>6.3. Subteikėjų pasitelkimo ir keitimo tvarka nustatyta Bendrosiose sąlygose.</w:t>
      </w:r>
    </w:p>
    <w:p w14:paraId="68DAA8EC" w14:textId="77777777" w:rsidR="00135EFA" w:rsidRPr="00AE544D" w:rsidRDefault="00135EFA" w:rsidP="00135EFA">
      <w:pPr>
        <w:tabs>
          <w:tab w:val="left" w:pos="426"/>
          <w:tab w:val="left" w:pos="567"/>
          <w:tab w:val="left" w:pos="1134"/>
          <w:tab w:val="left" w:pos="1418"/>
        </w:tabs>
        <w:spacing w:after="0"/>
        <w:ind w:firstLine="709"/>
        <w:rPr>
          <w:rFonts w:ascii="Verdana" w:hAnsi="Verdana"/>
          <w:color w:val="000000" w:themeColor="text1"/>
          <w:sz w:val="20"/>
          <w:lang w:eastAsia="en-US"/>
        </w:rPr>
      </w:pPr>
    </w:p>
    <w:p w14:paraId="278F47F8" w14:textId="77777777" w:rsidR="00135EFA" w:rsidRPr="00AE544D" w:rsidRDefault="00135EFA" w:rsidP="00135EFA">
      <w:pPr>
        <w:tabs>
          <w:tab w:val="left" w:pos="426"/>
          <w:tab w:val="left" w:pos="567"/>
          <w:tab w:val="left" w:pos="1134"/>
          <w:tab w:val="left" w:pos="1418"/>
        </w:tabs>
        <w:spacing w:after="0" w:line="240" w:lineRule="auto"/>
        <w:ind w:left="284"/>
        <w:jc w:val="both"/>
        <w:rPr>
          <w:rFonts w:ascii="Verdana" w:hAnsi="Verdana"/>
          <w:color w:val="000000" w:themeColor="text1"/>
          <w:sz w:val="20"/>
          <w:lang w:eastAsia="en-US"/>
        </w:rPr>
      </w:pPr>
      <w:r w:rsidRPr="00AE544D">
        <w:rPr>
          <w:rFonts w:ascii="Verdana" w:hAnsi="Verdana"/>
          <w:b/>
          <w:bCs/>
          <w:caps/>
          <w:sz w:val="20"/>
          <w:lang w:eastAsia="en-US"/>
        </w:rPr>
        <w:t xml:space="preserve">7. </w:t>
      </w:r>
      <w:r w:rsidRPr="00AE544D">
        <w:rPr>
          <w:rFonts w:ascii="Verdana" w:hAnsi="Verdana"/>
          <w:b/>
          <w:caps/>
          <w:sz w:val="20"/>
          <w:lang w:eastAsia="en-US"/>
        </w:rPr>
        <w:t>SUTARTIES GALIOJIMO TERMINAS IR KITOS SĄLYGOS</w:t>
      </w:r>
    </w:p>
    <w:p w14:paraId="3EC8AD97" w14:textId="77777777" w:rsidR="00135EFA" w:rsidRPr="00AE544D" w:rsidRDefault="00135EFA" w:rsidP="00135EFA">
      <w:pPr>
        <w:tabs>
          <w:tab w:val="left" w:pos="426"/>
          <w:tab w:val="left" w:pos="567"/>
          <w:tab w:val="left" w:pos="1134"/>
          <w:tab w:val="left" w:pos="1418"/>
        </w:tabs>
        <w:spacing w:before="120" w:after="0" w:line="240" w:lineRule="auto"/>
        <w:jc w:val="both"/>
        <w:rPr>
          <w:rFonts w:ascii="Verdana" w:hAnsi="Verdana"/>
          <w:color w:val="000000" w:themeColor="text1"/>
          <w:sz w:val="20"/>
          <w:lang w:eastAsia="en-US"/>
        </w:rPr>
      </w:pPr>
      <w:r w:rsidRPr="00AE544D">
        <w:rPr>
          <w:rFonts w:ascii="Verdana" w:hAnsi="Verdana"/>
          <w:color w:val="000000" w:themeColor="text1"/>
          <w:sz w:val="20"/>
          <w:lang w:eastAsia="en-US"/>
        </w:rPr>
        <w:tab/>
        <w:t>7.1.</w:t>
      </w:r>
      <w:r w:rsidRPr="00AE544D">
        <w:rPr>
          <w:rFonts w:ascii="Verdana" w:hAnsi="Verdana"/>
          <w:i/>
          <w:color w:val="000000" w:themeColor="text1"/>
          <w:sz w:val="20"/>
          <w:lang w:eastAsia="en-US"/>
        </w:rPr>
        <w:t xml:space="preserve">  </w:t>
      </w:r>
      <w:r w:rsidRPr="00AE544D">
        <w:rPr>
          <w:rFonts w:ascii="Verdana" w:hAnsi="Verdana"/>
          <w:color w:val="000000" w:themeColor="text1"/>
          <w:sz w:val="20"/>
          <w:lang w:eastAsia="en-US"/>
        </w:rPr>
        <w:t>Sutartis įsigalioja, kai šalys jos skaitmeninę versiją pasirašo kvalifikuotais elektroniniais parašais arba apsikeičia atskiromis identiško turinio pasirašytomis Sutarties skaitmeninėmis kopijomis elektroniniu paštu kontaktiniais elektroninio pašto adresais</w:t>
      </w:r>
      <w:r w:rsidRPr="00AE544D">
        <w:rPr>
          <w:rFonts w:ascii="Verdana" w:hAnsi="Verdana"/>
          <w:color w:val="FF0000"/>
          <w:sz w:val="20"/>
          <w:lang w:eastAsia="en-US"/>
        </w:rPr>
        <w:t xml:space="preserve"> (jei taikoma, nurodyti elektroninio pašto kontaktinius adresus) </w:t>
      </w:r>
      <w:r w:rsidRPr="00AE544D">
        <w:rPr>
          <w:rFonts w:ascii="Verdana" w:hAnsi="Verdana"/>
          <w:color w:val="000000" w:themeColor="text1"/>
          <w:sz w:val="20"/>
          <w:lang w:eastAsia="en-US"/>
        </w:rPr>
        <w:t>ir galioja iki visiško sutartinių įsipareigojimų įvykdymo. Šalys susitaria, kad Sutarties skaitmeninės versijos pasirašymas kvalifikuotu elektroniniu parašu ar atskirų identiško turinio pasirašytų Sutarties skaitmeninių kopijų apsikeitimas elektroniniu paštu prilyginamas sutarties pasirašymui raštu. Jeigu Sutartį akceptuojanti šalis pateiks Sutarties versiją/ kopiją, kurios turinys nėra identiškas, laikoma, kad Sutartis nebuvo sudaryta.</w:t>
      </w:r>
      <w:r w:rsidRPr="00AE544D" w:rsidDel="00275A0F">
        <w:rPr>
          <w:rFonts w:ascii="Verdana" w:hAnsi="Verdana"/>
          <w:color w:val="000000" w:themeColor="text1"/>
          <w:sz w:val="20"/>
          <w:lang w:eastAsia="en-US"/>
        </w:rPr>
        <w:t xml:space="preserve"> </w:t>
      </w:r>
    </w:p>
    <w:p w14:paraId="33B8520C" w14:textId="77777777" w:rsidR="00135EFA" w:rsidRPr="00AE544D" w:rsidRDefault="00135EFA" w:rsidP="00135EFA">
      <w:pPr>
        <w:tabs>
          <w:tab w:val="left" w:pos="426"/>
          <w:tab w:val="left" w:pos="567"/>
          <w:tab w:val="left" w:pos="1134"/>
          <w:tab w:val="left" w:pos="1418"/>
        </w:tabs>
        <w:spacing w:after="0" w:line="240" w:lineRule="auto"/>
        <w:jc w:val="both"/>
        <w:rPr>
          <w:rFonts w:ascii="Verdana" w:hAnsi="Verdana"/>
          <w:color w:val="000000" w:themeColor="text1"/>
          <w:sz w:val="20"/>
          <w:lang w:eastAsia="en-US"/>
        </w:rPr>
      </w:pPr>
      <w:r w:rsidRPr="00AE544D">
        <w:rPr>
          <w:rFonts w:ascii="Verdana" w:hAnsi="Verdana"/>
          <w:color w:val="000000" w:themeColor="text1"/>
          <w:sz w:val="20"/>
          <w:lang w:eastAsia="en-US"/>
        </w:rPr>
        <w:tab/>
        <w:t>7.2. Bendrųjų sąlygų nuostatos taikomos tiek, kiek Specialiosiose sąlygose nenustatyta kitaip.</w:t>
      </w:r>
    </w:p>
    <w:p w14:paraId="4130682E" w14:textId="77777777" w:rsidR="00135EFA" w:rsidRPr="00AE544D" w:rsidRDefault="00135EFA" w:rsidP="00135EFA">
      <w:pPr>
        <w:spacing w:after="0" w:line="240" w:lineRule="auto"/>
        <w:jc w:val="both"/>
        <w:rPr>
          <w:rFonts w:ascii="Verdana" w:hAnsi="Verdana"/>
          <w:color w:val="FF0000"/>
          <w:sz w:val="20"/>
          <w:lang w:eastAsia="en-US"/>
        </w:rPr>
      </w:pPr>
      <w:r w:rsidRPr="00AE544D">
        <w:rPr>
          <w:rFonts w:ascii="Verdana" w:hAnsi="Verdana"/>
          <w:sz w:val="20"/>
          <w:lang w:eastAsia="en-US"/>
        </w:rPr>
        <w:t xml:space="preserve">      7.3. Sutarties galiojimo laikotarpiu Šalys, kaip atskiri asmens duomenų valdytojai, tvarkys asmens duomenis asmenų, atsakingų už Sutarties vykdymą ir paslaugas teiksiančių specialistų. Teisinis pagrindas nurodytų asmens duomenų tvarkymui – teisinė prievolė numatyta Viešųjų pirkimų įstatyme (Reglamento 6 str. 1 d. c) p.). Šalys įsipareigoja nurodytus asmens duomenis tvarkyti tik Sutarties vykdymo tikslu, įgyvendinti tinkamas technines, organizacines ir teisines asmens duomenų apsaugos priemones asmens duomenų saugumui užtikrinti. Nurodytos priemonės turi užtikrinti kilusią riziką atitinkantį saugumo lygį. Pasibaigus Sutarčiai Šalys įsipareigoja sunaikinti turimus asmens duomenis. Atskiras susitarimas dėl asmens duomenų tvarkymo tarp Šalių nesudaromas</w:t>
      </w:r>
      <w:r w:rsidRPr="00AE544D">
        <w:rPr>
          <w:rFonts w:ascii="Verdana" w:hAnsi="Verdana"/>
          <w:color w:val="FF0000"/>
          <w:sz w:val="20"/>
          <w:lang w:eastAsia="en-US"/>
        </w:rPr>
        <w:t xml:space="preserve">. </w:t>
      </w:r>
    </w:p>
    <w:p w14:paraId="79199409" w14:textId="77777777" w:rsidR="00135EFA" w:rsidRPr="00AE544D" w:rsidRDefault="00135EFA" w:rsidP="00135EFA">
      <w:pPr>
        <w:tabs>
          <w:tab w:val="left" w:pos="426"/>
          <w:tab w:val="left" w:pos="567"/>
          <w:tab w:val="left" w:pos="1134"/>
          <w:tab w:val="left" w:pos="1418"/>
        </w:tabs>
        <w:spacing w:after="0" w:line="240" w:lineRule="auto"/>
        <w:jc w:val="both"/>
        <w:rPr>
          <w:rFonts w:ascii="Verdana" w:hAnsi="Verdana"/>
          <w:color w:val="000000" w:themeColor="text1"/>
          <w:sz w:val="20"/>
          <w:lang w:eastAsia="en-US"/>
        </w:rPr>
      </w:pPr>
      <w:r w:rsidRPr="00AE544D">
        <w:rPr>
          <w:rFonts w:ascii="Verdana" w:hAnsi="Verdana"/>
          <w:color w:val="000000" w:themeColor="text1"/>
          <w:sz w:val="20"/>
          <w:lang w:eastAsia="en-US"/>
        </w:rPr>
        <w:tab/>
        <w:t xml:space="preserve">7.4. Šalys paskiria šiuos atsakingus asmenis: </w:t>
      </w:r>
    </w:p>
    <w:p w14:paraId="6551099D" w14:textId="77777777" w:rsidR="00135EFA" w:rsidRPr="00AE544D" w:rsidRDefault="00135EFA" w:rsidP="00135EFA">
      <w:pPr>
        <w:tabs>
          <w:tab w:val="left" w:pos="426"/>
          <w:tab w:val="left" w:pos="567"/>
          <w:tab w:val="left" w:pos="1418"/>
        </w:tabs>
        <w:spacing w:after="0" w:line="240" w:lineRule="auto"/>
        <w:ind w:left="360"/>
        <w:jc w:val="both"/>
        <w:rPr>
          <w:rFonts w:ascii="Verdana" w:hAnsi="Verdana"/>
          <w:i/>
          <w:color w:val="000000" w:themeColor="text1"/>
          <w:sz w:val="20"/>
          <w:lang w:eastAsia="en-US"/>
        </w:rPr>
      </w:pPr>
      <w:r w:rsidRPr="00AE544D">
        <w:rPr>
          <w:rFonts w:ascii="Verdana" w:hAnsi="Verdana"/>
          <w:color w:val="000000" w:themeColor="text1"/>
          <w:sz w:val="20"/>
          <w:lang w:eastAsia="en-US"/>
        </w:rPr>
        <w:t>7.4.1. Užsakovo atstovas, atsakingas už Sutarties vykdymą –</w:t>
      </w:r>
      <w:r w:rsidRPr="00AE544D">
        <w:rPr>
          <w:rFonts w:ascii="Verdana" w:hAnsi="Verdana"/>
          <w:i/>
          <w:color w:val="000000" w:themeColor="text1"/>
          <w:sz w:val="20"/>
          <w:lang w:eastAsia="en-US"/>
        </w:rPr>
        <w:t xml:space="preserve"> </w:t>
      </w:r>
      <w:r w:rsidRPr="00AE544D">
        <w:rPr>
          <w:rFonts w:ascii="Verdana" w:hAnsi="Verdana"/>
          <w:i/>
          <w:color w:val="FF0000"/>
          <w:sz w:val="20"/>
          <w:lang w:eastAsia="en-US"/>
        </w:rPr>
        <w:t>(pareigų pavadinimas, vardas ir pavardė</w:t>
      </w:r>
      <w:r w:rsidRPr="00AE544D">
        <w:rPr>
          <w:rFonts w:ascii="Verdana" w:hAnsi="Verdana"/>
          <w:i/>
          <w:color w:val="000000" w:themeColor="text1"/>
          <w:sz w:val="20"/>
          <w:lang w:eastAsia="en-US"/>
        </w:rPr>
        <w:t>, tel.</w:t>
      </w:r>
      <w:r w:rsidRPr="00AE544D">
        <w:rPr>
          <w:rFonts w:ascii="Verdana" w:hAnsi="Verdana"/>
          <w:i/>
          <w:color w:val="FF0000"/>
          <w:sz w:val="20"/>
          <w:lang w:eastAsia="en-US"/>
        </w:rPr>
        <w:t>_____</w:t>
      </w:r>
      <w:r w:rsidRPr="00AE544D">
        <w:rPr>
          <w:rFonts w:ascii="Verdana" w:hAnsi="Verdana"/>
          <w:i/>
          <w:color w:val="000000" w:themeColor="text1"/>
          <w:sz w:val="20"/>
          <w:lang w:eastAsia="en-US"/>
        </w:rPr>
        <w:t xml:space="preserve">, el. p. </w:t>
      </w:r>
      <w:r w:rsidRPr="00AE544D">
        <w:rPr>
          <w:rFonts w:ascii="Verdana" w:hAnsi="Verdana"/>
          <w:i/>
          <w:color w:val="FF0000"/>
          <w:sz w:val="20"/>
          <w:lang w:eastAsia="en-US"/>
        </w:rPr>
        <w:t>____________)</w:t>
      </w:r>
      <w:r w:rsidRPr="00AE544D">
        <w:rPr>
          <w:rFonts w:ascii="Verdana" w:hAnsi="Verdana"/>
          <w:i/>
          <w:color w:val="000000" w:themeColor="text1"/>
          <w:sz w:val="20"/>
          <w:lang w:eastAsia="en-US"/>
        </w:rPr>
        <w:t>. Užsakovo atstovas turi teisę Užsakovo vardu pasirašyti Paslaugų perdavimo-priėmimo aktą bei kitus su Sutarties vykdymu susijusius dokumentus, išskyrus dokumentus dėl Sutarties pakeitimo ar nutraukimo.</w:t>
      </w:r>
    </w:p>
    <w:p w14:paraId="70EABF0C" w14:textId="77777777" w:rsidR="00135EFA" w:rsidRPr="00AE544D" w:rsidRDefault="00135EFA" w:rsidP="00135EFA">
      <w:pPr>
        <w:tabs>
          <w:tab w:val="left" w:pos="426"/>
          <w:tab w:val="left" w:pos="567"/>
          <w:tab w:val="left" w:pos="1418"/>
        </w:tabs>
        <w:spacing w:after="0" w:line="240" w:lineRule="auto"/>
        <w:jc w:val="both"/>
        <w:rPr>
          <w:rFonts w:ascii="Verdana" w:hAnsi="Verdana"/>
          <w:i/>
          <w:color w:val="000000" w:themeColor="text1"/>
          <w:sz w:val="20"/>
          <w:lang w:eastAsia="en-US"/>
        </w:rPr>
      </w:pPr>
      <w:r w:rsidRPr="00AE544D">
        <w:rPr>
          <w:rFonts w:ascii="Verdana" w:hAnsi="Verdana"/>
          <w:color w:val="000000" w:themeColor="text1"/>
          <w:sz w:val="20"/>
          <w:lang w:eastAsia="en-US"/>
        </w:rPr>
        <w:tab/>
        <w:t>7.4.2. Teikėjo atstovas, atsakingas už Sutarties vykdymą</w:t>
      </w:r>
      <w:r w:rsidRPr="00AE544D">
        <w:rPr>
          <w:rFonts w:ascii="Verdana" w:hAnsi="Verdana"/>
          <w:i/>
          <w:color w:val="000000" w:themeColor="text1"/>
          <w:sz w:val="20"/>
          <w:lang w:eastAsia="en-US"/>
        </w:rPr>
        <w:t xml:space="preserve"> – </w:t>
      </w:r>
      <w:r w:rsidRPr="00AE544D">
        <w:rPr>
          <w:rFonts w:ascii="Verdana" w:hAnsi="Verdana"/>
          <w:i/>
          <w:color w:val="FF0000"/>
          <w:sz w:val="20"/>
          <w:lang w:eastAsia="en-US"/>
        </w:rPr>
        <w:t>(pareigų pavadinimas, vardas ir pavardė</w:t>
      </w:r>
      <w:r w:rsidRPr="00AE544D">
        <w:rPr>
          <w:rFonts w:ascii="Verdana" w:hAnsi="Verdana"/>
          <w:i/>
          <w:color w:val="000000" w:themeColor="text1"/>
          <w:sz w:val="20"/>
          <w:lang w:eastAsia="en-US"/>
        </w:rPr>
        <w:t>, tel.</w:t>
      </w:r>
      <w:r w:rsidRPr="00AE544D">
        <w:rPr>
          <w:rFonts w:ascii="Verdana" w:hAnsi="Verdana"/>
          <w:i/>
          <w:color w:val="FF0000"/>
          <w:sz w:val="20"/>
          <w:lang w:eastAsia="en-US"/>
        </w:rPr>
        <w:t>_____</w:t>
      </w:r>
      <w:r w:rsidRPr="00AE544D">
        <w:rPr>
          <w:rFonts w:ascii="Verdana" w:hAnsi="Verdana"/>
          <w:i/>
          <w:color w:val="000000" w:themeColor="text1"/>
          <w:sz w:val="20"/>
          <w:lang w:eastAsia="en-US"/>
        </w:rPr>
        <w:t xml:space="preserve">, el. p. </w:t>
      </w:r>
      <w:r w:rsidRPr="00AE544D">
        <w:rPr>
          <w:rFonts w:ascii="Verdana" w:hAnsi="Verdana"/>
          <w:i/>
          <w:color w:val="FF0000"/>
          <w:sz w:val="20"/>
          <w:lang w:eastAsia="en-US"/>
        </w:rPr>
        <w:t>____________)</w:t>
      </w:r>
      <w:r w:rsidRPr="00AE544D">
        <w:rPr>
          <w:rFonts w:ascii="Verdana" w:hAnsi="Verdana"/>
          <w:i/>
          <w:color w:val="000000" w:themeColor="text1"/>
          <w:sz w:val="20"/>
          <w:lang w:eastAsia="en-US"/>
        </w:rPr>
        <w:t xml:space="preserve">. </w:t>
      </w:r>
    </w:p>
    <w:p w14:paraId="78B02897" w14:textId="77777777" w:rsidR="00135EFA" w:rsidRPr="00AE544D" w:rsidRDefault="00135EFA" w:rsidP="00135EFA">
      <w:pPr>
        <w:tabs>
          <w:tab w:val="left" w:pos="426"/>
          <w:tab w:val="left" w:pos="567"/>
          <w:tab w:val="left" w:pos="1418"/>
        </w:tabs>
        <w:spacing w:after="0" w:line="240" w:lineRule="auto"/>
        <w:jc w:val="both"/>
        <w:rPr>
          <w:rFonts w:ascii="Verdana" w:hAnsi="Verdana"/>
          <w:i/>
          <w:color w:val="000000" w:themeColor="text1"/>
          <w:sz w:val="20"/>
          <w:lang w:eastAsia="en-US"/>
        </w:rPr>
      </w:pPr>
      <w:r w:rsidRPr="00AE544D">
        <w:rPr>
          <w:rFonts w:ascii="Verdana" w:hAnsi="Verdana"/>
          <w:sz w:val="20"/>
          <w:lang w:eastAsia="en-US" w:bidi="lt-LT"/>
        </w:rPr>
        <w:tab/>
        <w:t xml:space="preserve">7.4.3. Užsakovo atstovas, atsakingas už tai, kad Sutartis, jos pakeitimai ir Teikėjo pasiūlymas būtų paskelbti Lietuvos Respublikos viešųjų pirkimų įstatyme nustatyta tvarka, </w:t>
      </w:r>
      <w:r w:rsidRPr="00AE544D">
        <w:rPr>
          <w:rFonts w:ascii="Verdana" w:hAnsi="Verdana"/>
          <w:i/>
          <w:iCs/>
          <w:color w:val="FF0000"/>
          <w:sz w:val="20"/>
          <w:lang w:eastAsia="en-US"/>
        </w:rPr>
        <w:t>(pareigų pavadinimas, vardas ir pavardė</w:t>
      </w:r>
      <w:r w:rsidRPr="00AE544D">
        <w:rPr>
          <w:rFonts w:ascii="Verdana" w:hAnsi="Verdana"/>
          <w:i/>
          <w:iCs/>
          <w:color w:val="000000" w:themeColor="text1"/>
          <w:sz w:val="20"/>
          <w:lang w:eastAsia="en-US"/>
        </w:rPr>
        <w:t>, tel.</w:t>
      </w:r>
      <w:r w:rsidRPr="00AE544D">
        <w:rPr>
          <w:rFonts w:ascii="Verdana" w:hAnsi="Verdana"/>
          <w:i/>
          <w:iCs/>
          <w:color w:val="FF0000"/>
          <w:sz w:val="20"/>
          <w:lang w:eastAsia="en-US"/>
        </w:rPr>
        <w:t>_____</w:t>
      </w:r>
      <w:r w:rsidRPr="00AE544D">
        <w:rPr>
          <w:rFonts w:ascii="Verdana" w:hAnsi="Verdana"/>
          <w:i/>
          <w:iCs/>
          <w:color w:val="000000" w:themeColor="text1"/>
          <w:sz w:val="20"/>
          <w:lang w:eastAsia="en-US"/>
        </w:rPr>
        <w:t xml:space="preserve">, el. p. </w:t>
      </w:r>
      <w:r w:rsidRPr="00AE544D">
        <w:rPr>
          <w:rFonts w:ascii="Verdana" w:hAnsi="Verdana"/>
          <w:i/>
          <w:iCs/>
          <w:color w:val="FF0000"/>
          <w:sz w:val="20"/>
          <w:lang w:eastAsia="en-US"/>
        </w:rPr>
        <w:t>____________)</w:t>
      </w:r>
      <w:r w:rsidRPr="00AE544D">
        <w:rPr>
          <w:rFonts w:ascii="Verdana" w:hAnsi="Verdana"/>
          <w:i/>
          <w:iCs/>
          <w:color w:val="000000" w:themeColor="text1"/>
          <w:sz w:val="20"/>
          <w:lang w:eastAsia="en-US"/>
        </w:rPr>
        <w:t>.</w:t>
      </w:r>
    </w:p>
    <w:p w14:paraId="1912252A" w14:textId="77777777" w:rsidR="00135EFA" w:rsidRPr="00AE544D" w:rsidRDefault="00135EFA" w:rsidP="00135EFA">
      <w:pPr>
        <w:tabs>
          <w:tab w:val="left" w:pos="426"/>
          <w:tab w:val="left" w:pos="1134"/>
          <w:tab w:val="left" w:pos="1418"/>
          <w:tab w:val="left" w:pos="1560"/>
        </w:tabs>
        <w:spacing w:after="0" w:line="240" w:lineRule="auto"/>
        <w:jc w:val="both"/>
        <w:rPr>
          <w:rFonts w:ascii="Verdana" w:hAnsi="Verdana"/>
          <w:color w:val="000000" w:themeColor="text1"/>
          <w:sz w:val="20"/>
          <w:lang w:eastAsia="en-US"/>
        </w:rPr>
      </w:pPr>
      <w:r w:rsidRPr="00AE544D">
        <w:rPr>
          <w:rFonts w:ascii="Verdana" w:hAnsi="Verdana"/>
          <w:color w:val="000000" w:themeColor="text1"/>
          <w:sz w:val="20"/>
          <w:lang w:eastAsia="en-US"/>
        </w:rPr>
        <w:tab/>
        <w:t>7.5. Sutartis gali būti pakeista ar nutraukta Bendrosiose sąlygose nustatytais atvejais ir tvarka.</w:t>
      </w:r>
    </w:p>
    <w:p w14:paraId="68287CEB" w14:textId="77777777" w:rsidR="00135EFA" w:rsidRPr="00AE544D" w:rsidRDefault="00135EFA" w:rsidP="00135EFA">
      <w:pPr>
        <w:tabs>
          <w:tab w:val="left" w:pos="426"/>
          <w:tab w:val="left" w:pos="567"/>
          <w:tab w:val="left" w:pos="1134"/>
          <w:tab w:val="left" w:pos="1418"/>
        </w:tabs>
        <w:spacing w:after="0" w:line="240" w:lineRule="auto"/>
        <w:jc w:val="both"/>
        <w:rPr>
          <w:rFonts w:ascii="Verdana" w:hAnsi="Verdana"/>
          <w:color w:val="000000" w:themeColor="text1"/>
          <w:sz w:val="20"/>
          <w:lang w:eastAsia="en-US"/>
        </w:rPr>
      </w:pPr>
      <w:r w:rsidRPr="00AE544D">
        <w:rPr>
          <w:rFonts w:ascii="Verdana" w:hAnsi="Verdana"/>
          <w:color w:val="000000" w:themeColor="text1"/>
          <w:sz w:val="20"/>
          <w:lang w:eastAsia="en-US"/>
        </w:rPr>
        <w:tab/>
        <w:t>7.6. Sutartis sudaryta skaitmenine forma lietuvių kalba.</w:t>
      </w:r>
    </w:p>
    <w:p w14:paraId="744D3A34" w14:textId="77777777" w:rsidR="00135EFA" w:rsidRPr="00AE544D" w:rsidRDefault="00135EFA" w:rsidP="00135EFA">
      <w:pPr>
        <w:tabs>
          <w:tab w:val="left" w:pos="426"/>
          <w:tab w:val="left" w:pos="567"/>
          <w:tab w:val="left" w:pos="1134"/>
          <w:tab w:val="left" w:pos="1418"/>
        </w:tabs>
        <w:spacing w:after="0"/>
        <w:ind w:firstLine="709"/>
        <w:rPr>
          <w:rFonts w:ascii="Verdana" w:hAnsi="Verdana"/>
          <w:color w:val="000000" w:themeColor="text1"/>
          <w:sz w:val="20"/>
          <w:lang w:eastAsia="en-US"/>
        </w:rPr>
      </w:pPr>
    </w:p>
    <w:p w14:paraId="51BEE03D" w14:textId="77777777" w:rsidR="00135EFA" w:rsidRPr="00AE544D" w:rsidRDefault="00135EFA" w:rsidP="00135EFA">
      <w:pPr>
        <w:tabs>
          <w:tab w:val="left" w:pos="426"/>
          <w:tab w:val="left" w:pos="567"/>
          <w:tab w:val="left" w:pos="1134"/>
          <w:tab w:val="left" w:pos="1418"/>
        </w:tabs>
        <w:spacing w:after="0" w:line="240" w:lineRule="auto"/>
        <w:ind w:left="284"/>
        <w:jc w:val="both"/>
        <w:rPr>
          <w:rFonts w:ascii="Verdana" w:hAnsi="Verdana"/>
          <w:color w:val="000000" w:themeColor="text1"/>
          <w:sz w:val="20"/>
          <w:lang w:eastAsia="en-US"/>
        </w:rPr>
      </w:pPr>
      <w:r w:rsidRPr="00AE544D">
        <w:rPr>
          <w:rFonts w:ascii="Verdana" w:hAnsi="Verdana"/>
          <w:b/>
          <w:bCs/>
          <w:sz w:val="20"/>
          <w:lang w:eastAsia="en-US"/>
        </w:rPr>
        <w:t xml:space="preserve">8. </w:t>
      </w:r>
      <w:r w:rsidRPr="00AE544D">
        <w:rPr>
          <w:rFonts w:ascii="Verdana" w:hAnsi="Verdana"/>
          <w:b/>
          <w:sz w:val="20"/>
          <w:lang w:eastAsia="en-US"/>
        </w:rPr>
        <w:t>SUTARTIES PRIEDAI</w:t>
      </w:r>
    </w:p>
    <w:p w14:paraId="22AD6E09" w14:textId="77777777" w:rsidR="00135EFA" w:rsidRPr="00AE544D" w:rsidRDefault="00135EFA" w:rsidP="00135EFA">
      <w:pPr>
        <w:tabs>
          <w:tab w:val="left" w:pos="567"/>
          <w:tab w:val="left" w:pos="1134"/>
          <w:tab w:val="left" w:pos="1418"/>
        </w:tabs>
        <w:spacing w:after="0" w:line="240" w:lineRule="auto"/>
        <w:jc w:val="both"/>
        <w:rPr>
          <w:rFonts w:ascii="Verdana" w:hAnsi="Verdana"/>
          <w:caps/>
          <w:sz w:val="20"/>
          <w:lang w:eastAsia="en-US"/>
        </w:rPr>
      </w:pPr>
      <w:r w:rsidRPr="00AE544D">
        <w:rPr>
          <w:rFonts w:ascii="Verdana" w:hAnsi="Verdana"/>
          <w:sz w:val="20"/>
          <w:lang w:eastAsia="en-US"/>
        </w:rPr>
        <w:tab/>
        <w:t xml:space="preserve"> 8.1. Neatskiriamos Sutarties dalys yra Bendrosios sąlygos ir šie priedai:</w:t>
      </w:r>
    </w:p>
    <w:p w14:paraId="72631BFE" w14:textId="3873CC73" w:rsidR="00135EFA" w:rsidRPr="00AE544D" w:rsidRDefault="00135EFA" w:rsidP="00135EFA">
      <w:pPr>
        <w:tabs>
          <w:tab w:val="left" w:pos="567"/>
          <w:tab w:val="left" w:pos="1418"/>
        </w:tabs>
        <w:spacing w:after="0" w:line="240" w:lineRule="auto"/>
        <w:ind w:left="360"/>
        <w:jc w:val="both"/>
        <w:rPr>
          <w:rFonts w:ascii="Verdana" w:hAnsi="Verdana"/>
          <w:sz w:val="20"/>
          <w:lang w:eastAsia="en-US"/>
        </w:rPr>
      </w:pPr>
      <w:r w:rsidRPr="00AE544D">
        <w:rPr>
          <w:rFonts w:ascii="Verdana" w:hAnsi="Verdana"/>
          <w:sz w:val="20"/>
          <w:lang w:eastAsia="en-US"/>
        </w:rPr>
        <w:tab/>
        <w:t>8.1.1. Te</w:t>
      </w:r>
      <w:r w:rsidR="00405F36" w:rsidRPr="00AE544D">
        <w:rPr>
          <w:rFonts w:ascii="Verdana" w:hAnsi="Verdana"/>
          <w:sz w:val="20"/>
          <w:lang w:eastAsia="en-US"/>
        </w:rPr>
        <w:t>chninė specifikacija</w:t>
      </w:r>
      <w:r w:rsidRPr="00AE544D">
        <w:rPr>
          <w:rFonts w:ascii="Verdana" w:hAnsi="Verdana"/>
          <w:sz w:val="20"/>
          <w:lang w:eastAsia="en-US"/>
        </w:rPr>
        <w:t xml:space="preserve"> (1 priedas);</w:t>
      </w:r>
    </w:p>
    <w:p w14:paraId="5F35DF79" w14:textId="626FE676" w:rsidR="00135EFA" w:rsidRPr="00AE544D" w:rsidRDefault="00135EFA" w:rsidP="00135EFA">
      <w:pPr>
        <w:tabs>
          <w:tab w:val="left" w:pos="567"/>
          <w:tab w:val="left" w:pos="1418"/>
        </w:tabs>
        <w:spacing w:after="0" w:line="240" w:lineRule="auto"/>
        <w:ind w:left="360"/>
        <w:jc w:val="both"/>
        <w:rPr>
          <w:rFonts w:ascii="Verdana" w:hAnsi="Verdana"/>
          <w:sz w:val="20"/>
          <w:lang w:eastAsia="en-US"/>
        </w:rPr>
      </w:pPr>
      <w:r w:rsidRPr="00AE544D">
        <w:rPr>
          <w:rFonts w:ascii="Verdana" w:hAnsi="Verdana"/>
          <w:sz w:val="20"/>
          <w:lang w:val="pt-PT" w:eastAsia="en-US"/>
        </w:rPr>
        <w:tab/>
        <w:t xml:space="preserve">8.1.2. </w:t>
      </w:r>
      <w:r w:rsidRPr="00AE544D">
        <w:rPr>
          <w:rFonts w:ascii="Verdana" w:hAnsi="Verdana"/>
          <w:sz w:val="20"/>
          <w:lang w:eastAsia="en-US"/>
        </w:rPr>
        <w:t>Te</w:t>
      </w:r>
      <w:r w:rsidR="00405F36" w:rsidRPr="00AE544D">
        <w:rPr>
          <w:rFonts w:ascii="Verdana" w:hAnsi="Verdana"/>
          <w:sz w:val="20"/>
          <w:lang w:eastAsia="en-US"/>
        </w:rPr>
        <w:t>ikėjo pasiūlymas</w:t>
      </w:r>
      <w:r w:rsidRPr="00AE544D">
        <w:rPr>
          <w:rFonts w:ascii="Verdana" w:hAnsi="Verdana"/>
          <w:sz w:val="20"/>
          <w:lang w:eastAsia="en-US"/>
        </w:rPr>
        <w:t xml:space="preserve"> (2 priedas);</w:t>
      </w:r>
    </w:p>
    <w:p w14:paraId="30CB1D11" w14:textId="77777777" w:rsidR="00135EFA" w:rsidRPr="00AE544D" w:rsidRDefault="00135EFA" w:rsidP="00135EFA">
      <w:pPr>
        <w:tabs>
          <w:tab w:val="left" w:pos="567"/>
          <w:tab w:val="left" w:pos="1418"/>
        </w:tabs>
        <w:spacing w:after="0"/>
        <w:ind w:left="709"/>
        <w:rPr>
          <w:rFonts w:ascii="Verdana" w:hAnsi="Verdana"/>
          <w:i/>
          <w:color w:val="FF0000"/>
          <w:sz w:val="20"/>
          <w:lang w:eastAsia="en-US"/>
        </w:rPr>
      </w:pPr>
    </w:p>
    <w:p w14:paraId="7B26F588" w14:textId="77777777" w:rsidR="00135EFA" w:rsidRPr="00AE544D" w:rsidRDefault="00135EFA" w:rsidP="00135EFA">
      <w:pPr>
        <w:tabs>
          <w:tab w:val="left" w:pos="567"/>
          <w:tab w:val="left" w:pos="1134"/>
          <w:tab w:val="left" w:pos="1418"/>
        </w:tabs>
        <w:spacing w:after="0" w:line="240" w:lineRule="auto"/>
        <w:ind w:left="284"/>
        <w:jc w:val="both"/>
        <w:rPr>
          <w:rFonts w:ascii="Verdana" w:hAnsi="Verdana"/>
          <w:i/>
          <w:color w:val="FF0000"/>
          <w:sz w:val="20"/>
          <w:lang w:eastAsia="en-US"/>
        </w:rPr>
      </w:pPr>
      <w:r w:rsidRPr="00AE544D">
        <w:rPr>
          <w:rFonts w:ascii="Verdana" w:hAnsi="Verdana"/>
          <w:b/>
          <w:bCs/>
          <w:sz w:val="20"/>
          <w:lang w:eastAsia="en-US"/>
        </w:rPr>
        <w:t xml:space="preserve">9. </w:t>
      </w:r>
      <w:r w:rsidRPr="00AE544D">
        <w:rPr>
          <w:rFonts w:ascii="Verdana" w:hAnsi="Verdana"/>
          <w:b/>
          <w:sz w:val="20"/>
          <w:lang w:eastAsia="en-US"/>
        </w:rPr>
        <w:t>ŠALIŲ REKVIZITAI</w:t>
      </w:r>
    </w:p>
    <w:p w14:paraId="20A652E0" w14:textId="77777777" w:rsidR="00135EFA" w:rsidRPr="00AE544D" w:rsidRDefault="00135EFA" w:rsidP="00135EFA">
      <w:pPr>
        <w:tabs>
          <w:tab w:val="left" w:pos="709"/>
        </w:tabs>
        <w:spacing w:after="0"/>
        <w:ind w:left="284"/>
        <w:rPr>
          <w:rFonts w:ascii="Verdana" w:hAnsi="Verdana"/>
          <w:sz w:val="20"/>
          <w:lang w:eastAsia="en-US"/>
        </w:rPr>
      </w:pPr>
    </w:p>
    <w:tbl>
      <w:tblPr>
        <w:tblW w:w="9642" w:type="dxa"/>
        <w:tblLayout w:type="fixed"/>
        <w:tblLook w:val="0000" w:firstRow="0" w:lastRow="0" w:firstColumn="0" w:lastColumn="0" w:noHBand="0" w:noVBand="0"/>
      </w:tblPr>
      <w:tblGrid>
        <w:gridCol w:w="4821"/>
        <w:gridCol w:w="4821"/>
      </w:tblGrid>
      <w:tr w:rsidR="00135EFA" w:rsidRPr="00AE544D" w14:paraId="46B7A7F5" w14:textId="77777777" w:rsidTr="003F6608">
        <w:tc>
          <w:tcPr>
            <w:tcW w:w="4821" w:type="dxa"/>
          </w:tcPr>
          <w:p w14:paraId="27C62794" w14:textId="77777777" w:rsidR="00135EFA" w:rsidRPr="00AE544D" w:rsidRDefault="00135EFA" w:rsidP="00135EFA">
            <w:pPr>
              <w:keepNext/>
              <w:numPr>
                <w:ilvl w:val="0"/>
                <w:numId w:val="57"/>
              </w:numPr>
              <w:spacing w:after="0" w:line="240" w:lineRule="auto"/>
              <w:ind w:left="0" w:firstLine="284"/>
              <w:outlineLvl w:val="0"/>
              <w:rPr>
                <w:rFonts w:ascii="Verdana" w:eastAsia="Times New Roman" w:hAnsi="Verdana"/>
                <w:b/>
                <w:bCs/>
                <w:kern w:val="32"/>
                <w:sz w:val="20"/>
                <w:lang w:eastAsia="en-US"/>
              </w:rPr>
            </w:pPr>
            <w:r w:rsidRPr="00AE544D">
              <w:rPr>
                <w:rFonts w:ascii="Verdana" w:eastAsia="Times New Roman" w:hAnsi="Verdana"/>
                <w:b/>
                <w:bCs/>
                <w:kern w:val="32"/>
                <w:sz w:val="20"/>
                <w:lang w:eastAsia="en-US"/>
              </w:rPr>
              <w:t>UŽSAKOVAS</w:t>
            </w:r>
          </w:p>
        </w:tc>
        <w:tc>
          <w:tcPr>
            <w:tcW w:w="4821" w:type="dxa"/>
          </w:tcPr>
          <w:p w14:paraId="77E92830" w14:textId="77777777" w:rsidR="00135EFA" w:rsidRPr="00AE544D" w:rsidRDefault="00135EFA" w:rsidP="00135EFA">
            <w:pPr>
              <w:keepNext/>
              <w:numPr>
                <w:ilvl w:val="0"/>
                <w:numId w:val="57"/>
              </w:numPr>
              <w:spacing w:after="0" w:line="240" w:lineRule="auto"/>
              <w:ind w:left="0" w:firstLine="284"/>
              <w:outlineLvl w:val="0"/>
              <w:rPr>
                <w:rFonts w:ascii="Verdana" w:eastAsia="Times New Roman" w:hAnsi="Verdana"/>
                <w:b/>
                <w:bCs/>
                <w:kern w:val="32"/>
                <w:sz w:val="20"/>
                <w:lang w:eastAsia="en-US"/>
              </w:rPr>
            </w:pPr>
            <w:r w:rsidRPr="00AE544D">
              <w:rPr>
                <w:rFonts w:ascii="Verdana" w:eastAsia="Times New Roman" w:hAnsi="Verdana"/>
                <w:b/>
                <w:bCs/>
                <w:kern w:val="32"/>
                <w:sz w:val="20"/>
                <w:lang w:eastAsia="en-US"/>
              </w:rPr>
              <w:t>TEIKĖJAS</w:t>
            </w:r>
          </w:p>
        </w:tc>
      </w:tr>
      <w:tr w:rsidR="00135EFA" w:rsidRPr="00AE544D" w14:paraId="56E475D7" w14:textId="77777777" w:rsidTr="003F6608">
        <w:tc>
          <w:tcPr>
            <w:tcW w:w="4821" w:type="dxa"/>
          </w:tcPr>
          <w:p w14:paraId="0EB338D9" w14:textId="77777777" w:rsidR="00135EFA" w:rsidRPr="00AE544D" w:rsidRDefault="00135EFA" w:rsidP="00135EFA">
            <w:pPr>
              <w:keepNext/>
              <w:tabs>
                <w:tab w:val="left" w:pos="1134"/>
                <w:tab w:val="left" w:pos="1276"/>
                <w:tab w:val="left" w:pos="1418"/>
                <w:tab w:val="left" w:pos="1560"/>
              </w:tabs>
              <w:spacing w:after="0" w:line="240" w:lineRule="auto"/>
              <w:ind w:firstLine="284"/>
              <w:outlineLvl w:val="0"/>
              <w:rPr>
                <w:rFonts w:ascii="Verdana" w:hAnsi="Verdana"/>
                <w:b/>
                <w:kern w:val="28"/>
                <w:sz w:val="20"/>
                <w:lang w:eastAsia="en-US"/>
              </w:rPr>
            </w:pPr>
          </w:p>
        </w:tc>
        <w:tc>
          <w:tcPr>
            <w:tcW w:w="4821" w:type="dxa"/>
          </w:tcPr>
          <w:p w14:paraId="0C98A451" w14:textId="77777777" w:rsidR="00135EFA" w:rsidRPr="00AE544D" w:rsidRDefault="00135EFA" w:rsidP="00135EFA">
            <w:pPr>
              <w:keepNext/>
              <w:tabs>
                <w:tab w:val="left" w:pos="1134"/>
                <w:tab w:val="left" w:pos="1276"/>
                <w:tab w:val="left" w:pos="1418"/>
                <w:tab w:val="left" w:pos="1560"/>
              </w:tabs>
              <w:spacing w:after="0" w:line="240" w:lineRule="auto"/>
              <w:ind w:firstLine="284"/>
              <w:outlineLvl w:val="0"/>
              <w:rPr>
                <w:rFonts w:ascii="Verdana" w:hAnsi="Verdana"/>
                <w:b/>
                <w:kern w:val="28"/>
                <w:sz w:val="20"/>
                <w:lang w:eastAsia="en-US"/>
              </w:rPr>
            </w:pPr>
          </w:p>
        </w:tc>
      </w:tr>
      <w:tr w:rsidR="00135EFA" w:rsidRPr="00AE544D" w14:paraId="4E1287B7" w14:textId="77777777" w:rsidTr="003F6608">
        <w:tc>
          <w:tcPr>
            <w:tcW w:w="4821" w:type="dxa"/>
          </w:tcPr>
          <w:p w14:paraId="15899EB6" w14:textId="77777777" w:rsidR="00135EFA" w:rsidRPr="00AE544D" w:rsidRDefault="00135EFA" w:rsidP="00135EFA">
            <w:pPr>
              <w:tabs>
                <w:tab w:val="left" w:pos="1134"/>
                <w:tab w:val="left" w:pos="1276"/>
                <w:tab w:val="left" w:pos="1418"/>
                <w:tab w:val="left" w:pos="1560"/>
              </w:tabs>
              <w:spacing w:after="0" w:line="240" w:lineRule="auto"/>
              <w:ind w:firstLine="284"/>
              <w:rPr>
                <w:rFonts w:ascii="Verdana" w:hAnsi="Verdana"/>
                <w:b/>
                <w:color w:val="632423"/>
                <w:sz w:val="20"/>
                <w:lang w:eastAsia="en-US"/>
              </w:rPr>
            </w:pPr>
            <w:r w:rsidRPr="00AE544D">
              <w:rPr>
                <w:rFonts w:ascii="Verdana" w:hAnsi="Verdana"/>
                <w:sz w:val="20"/>
                <w:lang w:eastAsia="en-US"/>
              </w:rPr>
              <w:t>Lietuvos bankas</w:t>
            </w:r>
          </w:p>
        </w:tc>
        <w:tc>
          <w:tcPr>
            <w:tcW w:w="4821" w:type="dxa"/>
          </w:tcPr>
          <w:p w14:paraId="5B9A6B48" w14:textId="77777777" w:rsidR="00135EFA" w:rsidRPr="00AE544D" w:rsidRDefault="00135EFA" w:rsidP="00135EFA">
            <w:pPr>
              <w:tabs>
                <w:tab w:val="left" w:pos="1134"/>
                <w:tab w:val="left" w:pos="1276"/>
                <w:tab w:val="left" w:pos="1418"/>
                <w:tab w:val="left" w:pos="1560"/>
              </w:tabs>
              <w:spacing w:after="0" w:line="240" w:lineRule="auto"/>
              <w:ind w:firstLine="284"/>
              <w:rPr>
                <w:rFonts w:ascii="Verdana" w:hAnsi="Verdana"/>
                <w:b/>
                <w:sz w:val="20"/>
                <w:lang w:eastAsia="en-US"/>
              </w:rPr>
            </w:pPr>
            <w:r w:rsidRPr="00AE544D">
              <w:rPr>
                <w:rFonts w:ascii="Verdana" w:hAnsi="Verdana"/>
                <w:sz w:val="20"/>
                <w:lang w:eastAsia="en-US"/>
              </w:rPr>
              <w:t>(</w:t>
            </w:r>
            <w:r w:rsidRPr="00AE544D">
              <w:rPr>
                <w:rFonts w:ascii="Verdana" w:hAnsi="Verdana"/>
                <w:i/>
                <w:sz w:val="20"/>
                <w:lang w:eastAsia="en-US"/>
              </w:rPr>
              <w:t>Pavadinimas</w:t>
            </w:r>
            <w:r w:rsidRPr="00AE544D">
              <w:rPr>
                <w:rFonts w:ascii="Verdana" w:hAnsi="Verdana"/>
                <w:sz w:val="20"/>
                <w:lang w:eastAsia="en-US"/>
              </w:rPr>
              <w:t>)</w:t>
            </w:r>
          </w:p>
        </w:tc>
      </w:tr>
      <w:tr w:rsidR="00135EFA" w:rsidRPr="00AE544D" w14:paraId="0ED5BF5C" w14:textId="77777777" w:rsidTr="003F6608">
        <w:tc>
          <w:tcPr>
            <w:tcW w:w="4821" w:type="dxa"/>
          </w:tcPr>
          <w:p w14:paraId="37ED5A29" w14:textId="77777777" w:rsidR="00135EFA" w:rsidRPr="00AE544D" w:rsidRDefault="00135EFA" w:rsidP="00135EFA">
            <w:pPr>
              <w:tabs>
                <w:tab w:val="left" w:pos="1134"/>
                <w:tab w:val="left" w:pos="1276"/>
                <w:tab w:val="left" w:pos="1418"/>
                <w:tab w:val="left" w:pos="1560"/>
              </w:tabs>
              <w:spacing w:after="0" w:line="240" w:lineRule="auto"/>
              <w:ind w:firstLine="284"/>
              <w:rPr>
                <w:rFonts w:ascii="Verdana" w:hAnsi="Verdana"/>
                <w:sz w:val="20"/>
                <w:lang w:eastAsia="en-US"/>
              </w:rPr>
            </w:pPr>
            <w:r w:rsidRPr="00AE544D">
              <w:rPr>
                <w:rFonts w:ascii="Verdana" w:hAnsi="Verdana"/>
                <w:sz w:val="20"/>
                <w:lang w:eastAsia="en-US"/>
              </w:rPr>
              <w:t>Juridinio asmens kodas 188607684</w:t>
            </w:r>
          </w:p>
        </w:tc>
        <w:tc>
          <w:tcPr>
            <w:tcW w:w="4821" w:type="dxa"/>
          </w:tcPr>
          <w:p w14:paraId="27A8B934" w14:textId="77777777" w:rsidR="00135EFA" w:rsidRPr="00AE544D" w:rsidRDefault="00135EFA" w:rsidP="00135EFA">
            <w:pPr>
              <w:tabs>
                <w:tab w:val="left" w:pos="1134"/>
                <w:tab w:val="left" w:pos="1276"/>
                <w:tab w:val="left" w:pos="1418"/>
                <w:tab w:val="left" w:pos="1560"/>
              </w:tabs>
              <w:spacing w:after="0" w:line="240" w:lineRule="auto"/>
              <w:ind w:firstLine="284"/>
              <w:rPr>
                <w:rFonts w:ascii="Verdana" w:hAnsi="Verdana"/>
                <w:sz w:val="20"/>
                <w:lang w:eastAsia="en-US"/>
              </w:rPr>
            </w:pPr>
            <w:r w:rsidRPr="00AE544D">
              <w:rPr>
                <w:rFonts w:ascii="Verdana" w:hAnsi="Verdana"/>
                <w:sz w:val="20"/>
                <w:lang w:eastAsia="en-US"/>
              </w:rPr>
              <w:t>Juridinio asmens kodas</w:t>
            </w:r>
          </w:p>
        </w:tc>
      </w:tr>
      <w:tr w:rsidR="00135EFA" w:rsidRPr="00AE544D" w14:paraId="62A74CE0" w14:textId="77777777" w:rsidTr="003F6608">
        <w:tc>
          <w:tcPr>
            <w:tcW w:w="4821" w:type="dxa"/>
          </w:tcPr>
          <w:p w14:paraId="391ADA21" w14:textId="77777777" w:rsidR="00135EFA" w:rsidRPr="00AE544D" w:rsidRDefault="00135EFA" w:rsidP="00135EFA">
            <w:pPr>
              <w:tabs>
                <w:tab w:val="left" w:pos="1134"/>
                <w:tab w:val="left" w:pos="1276"/>
                <w:tab w:val="left" w:pos="1418"/>
                <w:tab w:val="left" w:pos="1560"/>
              </w:tabs>
              <w:spacing w:after="0" w:line="240" w:lineRule="auto"/>
              <w:ind w:firstLine="284"/>
              <w:rPr>
                <w:rFonts w:ascii="Verdana" w:hAnsi="Verdana"/>
                <w:b/>
                <w:caps/>
                <w:sz w:val="20"/>
                <w:lang w:eastAsia="en-US"/>
              </w:rPr>
            </w:pPr>
            <w:r w:rsidRPr="00AE544D">
              <w:rPr>
                <w:rFonts w:ascii="Verdana" w:hAnsi="Verdana"/>
                <w:sz w:val="20"/>
                <w:lang w:eastAsia="en-US"/>
              </w:rPr>
              <w:t>PVM mokėtojo kodas LT886076811</w:t>
            </w:r>
          </w:p>
        </w:tc>
        <w:tc>
          <w:tcPr>
            <w:tcW w:w="4821" w:type="dxa"/>
          </w:tcPr>
          <w:p w14:paraId="562EF62F" w14:textId="77777777" w:rsidR="00135EFA" w:rsidRPr="00AE544D" w:rsidRDefault="00135EFA" w:rsidP="00135EFA">
            <w:pPr>
              <w:tabs>
                <w:tab w:val="left" w:pos="1134"/>
                <w:tab w:val="left" w:pos="1276"/>
                <w:tab w:val="left" w:pos="1418"/>
                <w:tab w:val="left" w:pos="1560"/>
              </w:tabs>
              <w:spacing w:after="0" w:line="240" w:lineRule="auto"/>
              <w:ind w:firstLine="284"/>
              <w:rPr>
                <w:rFonts w:ascii="Verdana" w:hAnsi="Verdana"/>
                <w:b/>
                <w:caps/>
                <w:sz w:val="20"/>
                <w:lang w:eastAsia="en-US"/>
              </w:rPr>
            </w:pPr>
            <w:r w:rsidRPr="00AE544D">
              <w:rPr>
                <w:rFonts w:ascii="Verdana" w:hAnsi="Verdana"/>
                <w:sz w:val="20"/>
                <w:lang w:eastAsia="en-US"/>
              </w:rPr>
              <w:t>PVM mokėtojo kodas</w:t>
            </w:r>
          </w:p>
        </w:tc>
      </w:tr>
      <w:tr w:rsidR="00135EFA" w:rsidRPr="00AE544D" w14:paraId="453C0523" w14:textId="77777777" w:rsidTr="003F6608">
        <w:tc>
          <w:tcPr>
            <w:tcW w:w="4821" w:type="dxa"/>
          </w:tcPr>
          <w:p w14:paraId="473D2B7B" w14:textId="77777777" w:rsidR="00135EFA" w:rsidRPr="00AE544D" w:rsidRDefault="00135EFA" w:rsidP="00135EFA">
            <w:pPr>
              <w:tabs>
                <w:tab w:val="left" w:pos="1134"/>
                <w:tab w:val="left" w:pos="1276"/>
                <w:tab w:val="left" w:pos="1418"/>
                <w:tab w:val="left" w:pos="1560"/>
              </w:tabs>
              <w:spacing w:after="0" w:line="240" w:lineRule="auto"/>
              <w:ind w:firstLine="284"/>
              <w:rPr>
                <w:rFonts w:ascii="Verdana" w:hAnsi="Verdana"/>
                <w:b/>
                <w:caps/>
                <w:sz w:val="20"/>
                <w:lang w:eastAsia="en-US"/>
              </w:rPr>
            </w:pPr>
            <w:r w:rsidRPr="00AE544D">
              <w:rPr>
                <w:rFonts w:ascii="Verdana" w:hAnsi="Verdana"/>
                <w:sz w:val="20"/>
                <w:lang w:eastAsia="en-US"/>
              </w:rPr>
              <w:t>Gedimino pr. 6, 01103 Vilnius</w:t>
            </w:r>
          </w:p>
        </w:tc>
        <w:tc>
          <w:tcPr>
            <w:tcW w:w="4821" w:type="dxa"/>
          </w:tcPr>
          <w:p w14:paraId="10B9DC10" w14:textId="77777777" w:rsidR="00135EFA" w:rsidRPr="00AE544D" w:rsidRDefault="00135EFA" w:rsidP="00135EFA">
            <w:pPr>
              <w:tabs>
                <w:tab w:val="left" w:pos="1134"/>
                <w:tab w:val="left" w:pos="1276"/>
                <w:tab w:val="left" w:pos="1418"/>
                <w:tab w:val="left" w:pos="1560"/>
              </w:tabs>
              <w:spacing w:after="0" w:line="240" w:lineRule="auto"/>
              <w:ind w:firstLine="284"/>
              <w:rPr>
                <w:rFonts w:ascii="Verdana" w:hAnsi="Verdana"/>
                <w:b/>
                <w:caps/>
                <w:sz w:val="20"/>
                <w:lang w:eastAsia="en-US"/>
              </w:rPr>
            </w:pPr>
            <w:r w:rsidRPr="00AE544D">
              <w:rPr>
                <w:rFonts w:ascii="Verdana" w:hAnsi="Verdana"/>
                <w:sz w:val="20"/>
                <w:lang w:eastAsia="en-US"/>
              </w:rPr>
              <w:t>(Registruotos buveinės adresas)</w:t>
            </w:r>
          </w:p>
        </w:tc>
      </w:tr>
      <w:tr w:rsidR="00135EFA" w:rsidRPr="00AE544D" w14:paraId="038D00AE" w14:textId="77777777" w:rsidTr="003F6608">
        <w:tc>
          <w:tcPr>
            <w:tcW w:w="4821" w:type="dxa"/>
          </w:tcPr>
          <w:p w14:paraId="2A9DF9D1" w14:textId="77777777" w:rsidR="00135EFA" w:rsidRPr="00AE544D" w:rsidRDefault="00135EFA" w:rsidP="00135EFA">
            <w:pPr>
              <w:tabs>
                <w:tab w:val="left" w:pos="1134"/>
                <w:tab w:val="left" w:pos="1276"/>
                <w:tab w:val="left" w:pos="1418"/>
                <w:tab w:val="left" w:pos="1560"/>
              </w:tabs>
              <w:spacing w:after="0" w:line="240" w:lineRule="auto"/>
              <w:ind w:firstLine="284"/>
              <w:rPr>
                <w:rFonts w:ascii="Verdana" w:hAnsi="Verdana"/>
                <w:sz w:val="20"/>
                <w:lang w:eastAsia="en-US"/>
              </w:rPr>
            </w:pPr>
            <w:r w:rsidRPr="00AE544D">
              <w:rPr>
                <w:rFonts w:ascii="Verdana" w:hAnsi="Verdana"/>
                <w:sz w:val="20"/>
                <w:lang w:eastAsia="en-US"/>
              </w:rPr>
              <w:lastRenderedPageBreak/>
              <w:t xml:space="preserve">Tel. (8 5) 268 0029 </w:t>
            </w:r>
          </w:p>
          <w:p w14:paraId="09858233" w14:textId="77777777" w:rsidR="00135EFA" w:rsidRPr="00AE544D" w:rsidRDefault="00135EFA" w:rsidP="00135EFA">
            <w:pPr>
              <w:tabs>
                <w:tab w:val="left" w:pos="1134"/>
                <w:tab w:val="left" w:pos="1276"/>
                <w:tab w:val="left" w:pos="1418"/>
                <w:tab w:val="left" w:pos="1560"/>
              </w:tabs>
              <w:spacing w:after="0" w:line="240" w:lineRule="auto"/>
              <w:ind w:firstLine="284"/>
              <w:rPr>
                <w:rFonts w:ascii="Verdana" w:hAnsi="Verdana"/>
                <w:sz w:val="20"/>
                <w:lang w:eastAsia="en-US"/>
              </w:rPr>
            </w:pPr>
            <w:r w:rsidRPr="00AE544D">
              <w:rPr>
                <w:rFonts w:ascii="Verdana" w:hAnsi="Verdana"/>
                <w:sz w:val="20"/>
                <w:lang w:eastAsia="en-US"/>
              </w:rPr>
              <w:t>Faks. (8 5) 268 0038</w:t>
            </w:r>
          </w:p>
          <w:p w14:paraId="61E085A3" w14:textId="77777777" w:rsidR="00135EFA" w:rsidRPr="00AE544D" w:rsidRDefault="00135EFA" w:rsidP="00135EFA">
            <w:pPr>
              <w:tabs>
                <w:tab w:val="left" w:pos="1134"/>
                <w:tab w:val="left" w:pos="1276"/>
                <w:tab w:val="left" w:pos="1418"/>
                <w:tab w:val="left" w:pos="1560"/>
              </w:tabs>
              <w:spacing w:after="0" w:line="240" w:lineRule="auto"/>
              <w:ind w:firstLine="284"/>
              <w:rPr>
                <w:rFonts w:ascii="Verdana" w:hAnsi="Verdana"/>
                <w:sz w:val="20"/>
                <w:lang w:eastAsia="en-US"/>
              </w:rPr>
            </w:pPr>
            <w:r w:rsidRPr="00AE544D">
              <w:rPr>
                <w:rFonts w:ascii="Verdana" w:hAnsi="Verdana"/>
                <w:sz w:val="20"/>
                <w:lang w:eastAsia="en-US"/>
              </w:rPr>
              <w:t>El. paštas info@lb.lt</w:t>
            </w:r>
          </w:p>
          <w:p w14:paraId="7D73B75F" w14:textId="77777777" w:rsidR="00135EFA" w:rsidRPr="00AE544D" w:rsidRDefault="00135EFA" w:rsidP="00135EFA">
            <w:pPr>
              <w:tabs>
                <w:tab w:val="left" w:pos="1134"/>
                <w:tab w:val="left" w:pos="1276"/>
                <w:tab w:val="left" w:pos="1418"/>
                <w:tab w:val="left" w:pos="1560"/>
              </w:tabs>
              <w:spacing w:after="0" w:line="240" w:lineRule="auto"/>
              <w:ind w:firstLine="284"/>
              <w:rPr>
                <w:rFonts w:ascii="Verdana" w:hAnsi="Verdana"/>
                <w:b/>
                <w:caps/>
                <w:sz w:val="20"/>
                <w:lang w:eastAsia="en-US"/>
              </w:rPr>
            </w:pPr>
            <w:r w:rsidRPr="00AE544D">
              <w:rPr>
                <w:rFonts w:ascii="Verdana" w:hAnsi="Verdana"/>
                <w:sz w:val="20"/>
                <w:lang w:eastAsia="en-US"/>
              </w:rPr>
              <w:t>A. s. LT41 1010 0000 0012 3456</w:t>
            </w:r>
          </w:p>
        </w:tc>
        <w:tc>
          <w:tcPr>
            <w:tcW w:w="4821" w:type="dxa"/>
          </w:tcPr>
          <w:p w14:paraId="5B4EACB3" w14:textId="77777777" w:rsidR="00135EFA" w:rsidRPr="00AE544D" w:rsidRDefault="00135EFA" w:rsidP="00135EFA">
            <w:pPr>
              <w:tabs>
                <w:tab w:val="left" w:pos="1134"/>
                <w:tab w:val="left" w:pos="1276"/>
                <w:tab w:val="left" w:pos="1418"/>
                <w:tab w:val="left" w:pos="1560"/>
              </w:tabs>
              <w:spacing w:after="0" w:line="240" w:lineRule="auto"/>
              <w:ind w:firstLine="284"/>
              <w:rPr>
                <w:rFonts w:ascii="Verdana" w:hAnsi="Verdana"/>
                <w:sz w:val="20"/>
                <w:lang w:eastAsia="en-US"/>
              </w:rPr>
            </w:pPr>
            <w:r w:rsidRPr="00AE544D">
              <w:rPr>
                <w:rFonts w:ascii="Verdana" w:hAnsi="Verdana"/>
                <w:sz w:val="20"/>
                <w:lang w:eastAsia="en-US"/>
              </w:rPr>
              <w:t xml:space="preserve">Tel.         </w:t>
            </w:r>
          </w:p>
          <w:p w14:paraId="74442C29" w14:textId="77777777" w:rsidR="00135EFA" w:rsidRPr="00AE544D" w:rsidRDefault="00135EFA" w:rsidP="00135EFA">
            <w:pPr>
              <w:tabs>
                <w:tab w:val="left" w:pos="1134"/>
                <w:tab w:val="left" w:pos="1276"/>
                <w:tab w:val="left" w:pos="1418"/>
                <w:tab w:val="left" w:pos="1560"/>
              </w:tabs>
              <w:spacing w:after="0" w:line="240" w:lineRule="auto"/>
              <w:ind w:firstLine="284"/>
              <w:rPr>
                <w:rFonts w:ascii="Verdana" w:hAnsi="Verdana"/>
                <w:sz w:val="20"/>
                <w:lang w:eastAsia="en-US"/>
              </w:rPr>
            </w:pPr>
            <w:r w:rsidRPr="00AE544D">
              <w:rPr>
                <w:rFonts w:ascii="Verdana" w:hAnsi="Verdana"/>
                <w:sz w:val="20"/>
                <w:lang w:eastAsia="en-US"/>
              </w:rPr>
              <w:t xml:space="preserve">Faks. </w:t>
            </w:r>
          </w:p>
          <w:p w14:paraId="765F18A1" w14:textId="77777777" w:rsidR="00135EFA" w:rsidRPr="00AE544D" w:rsidRDefault="00135EFA" w:rsidP="00135EFA">
            <w:pPr>
              <w:tabs>
                <w:tab w:val="left" w:pos="1134"/>
                <w:tab w:val="left" w:pos="1276"/>
                <w:tab w:val="left" w:pos="1418"/>
                <w:tab w:val="left" w:pos="1560"/>
              </w:tabs>
              <w:spacing w:after="0" w:line="240" w:lineRule="auto"/>
              <w:ind w:firstLine="284"/>
              <w:rPr>
                <w:rFonts w:ascii="Verdana" w:hAnsi="Verdana"/>
                <w:sz w:val="20"/>
                <w:lang w:eastAsia="en-US"/>
              </w:rPr>
            </w:pPr>
            <w:r w:rsidRPr="00AE544D">
              <w:rPr>
                <w:rFonts w:ascii="Verdana" w:hAnsi="Verdana"/>
                <w:sz w:val="20"/>
                <w:lang w:eastAsia="en-US"/>
              </w:rPr>
              <w:t xml:space="preserve">El. paštas </w:t>
            </w:r>
          </w:p>
          <w:p w14:paraId="3940BC85" w14:textId="77777777" w:rsidR="00135EFA" w:rsidRPr="00AE544D" w:rsidRDefault="00135EFA" w:rsidP="00135EFA">
            <w:pPr>
              <w:tabs>
                <w:tab w:val="left" w:pos="1134"/>
                <w:tab w:val="left" w:pos="1276"/>
                <w:tab w:val="left" w:pos="1418"/>
                <w:tab w:val="left" w:pos="1560"/>
              </w:tabs>
              <w:spacing w:after="0" w:line="240" w:lineRule="auto"/>
              <w:ind w:firstLine="284"/>
              <w:rPr>
                <w:rFonts w:ascii="Verdana" w:hAnsi="Verdana"/>
                <w:sz w:val="20"/>
                <w:lang w:eastAsia="en-US"/>
              </w:rPr>
            </w:pPr>
            <w:r w:rsidRPr="00AE544D">
              <w:rPr>
                <w:rFonts w:ascii="Verdana" w:hAnsi="Verdana"/>
                <w:sz w:val="20"/>
                <w:lang w:eastAsia="en-US"/>
              </w:rPr>
              <w:t>A. s. </w:t>
            </w:r>
          </w:p>
        </w:tc>
      </w:tr>
    </w:tbl>
    <w:p w14:paraId="717E4750" w14:textId="535FB5D4" w:rsidR="00B11237" w:rsidRPr="008811DA" w:rsidRDefault="00B11237" w:rsidP="00B11237">
      <w:pPr>
        <w:spacing w:after="0" w:line="240" w:lineRule="auto"/>
      </w:pPr>
    </w:p>
    <w:p w14:paraId="03740FB9" w14:textId="77777777" w:rsidR="00B11237" w:rsidRPr="008811DA" w:rsidRDefault="00B11237" w:rsidP="00B11237">
      <w:pPr>
        <w:spacing w:after="0"/>
        <w:jc w:val="center"/>
        <w:rPr>
          <w:rFonts w:ascii="Verdana" w:hAnsi="Verdana"/>
          <w:sz w:val="20"/>
        </w:rPr>
      </w:pPr>
    </w:p>
    <w:p w14:paraId="5F8C7C64" w14:textId="06F4762B" w:rsidR="00B11237" w:rsidRPr="008811DA" w:rsidRDefault="00B11237" w:rsidP="00F31361">
      <w:pPr>
        <w:spacing w:after="0"/>
        <w:rPr>
          <w:rFonts w:ascii="Verdana" w:hAnsi="Verdana"/>
          <w:sz w:val="20"/>
        </w:rPr>
      </w:pPr>
    </w:p>
    <w:p w14:paraId="2B8CF3DA" w14:textId="77777777" w:rsidR="00B11237" w:rsidRPr="00B46153" w:rsidRDefault="00B11237" w:rsidP="00B11237">
      <w:pPr>
        <w:spacing w:after="0" w:line="360" w:lineRule="auto"/>
        <w:jc w:val="center"/>
        <w:rPr>
          <w:rFonts w:ascii="Verdana" w:eastAsia="Times New Roman" w:hAnsi="Verdana"/>
          <w:b/>
          <w:sz w:val="20"/>
        </w:rPr>
      </w:pPr>
      <w:r w:rsidRPr="008811DA">
        <w:rPr>
          <w:rFonts w:ascii="Verdana" w:hAnsi="Verdana"/>
          <w:sz w:val="20"/>
        </w:rPr>
        <w:br w:type="page"/>
      </w:r>
      <w:r w:rsidRPr="00B46153">
        <w:rPr>
          <w:rFonts w:ascii="Verdana" w:eastAsia="Times New Roman" w:hAnsi="Verdana"/>
          <w:b/>
          <w:sz w:val="20"/>
        </w:rPr>
        <w:lastRenderedPageBreak/>
        <w:t>PASLAUGŲ PIRKIMO SUTARTIES Nr. _________</w:t>
      </w:r>
    </w:p>
    <w:p w14:paraId="5973BEC5" w14:textId="77777777" w:rsidR="00B11237" w:rsidRPr="00B46153" w:rsidRDefault="00B11237" w:rsidP="00B11237">
      <w:pPr>
        <w:spacing w:after="0" w:line="360" w:lineRule="auto"/>
        <w:jc w:val="center"/>
        <w:rPr>
          <w:rFonts w:ascii="Verdana" w:eastAsia="Times New Roman" w:hAnsi="Verdana"/>
          <w:b/>
          <w:sz w:val="20"/>
        </w:rPr>
      </w:pPr>
      <w:r w:rsidRPr="00B46153">
        <w:rPr>
          <w:rFonts w:ascii="Verdana" w:eastAsia="Times New Roman" w:hAnsi="Verdana"/>
          <w:b/>
          <w:sz w:val="20"/>
        </w:rPr>
        <w:t>BENDROSIOS SĄLYGOS</w:t>
      </w:r>
    </w:p>
    <w:p w14:paraId="5C7ECBE3" w14:textId="77777777" w:rsidR="00B11237" w:rsidRPr="00B46153" w:rsidRDefault="00B11237" w:rsidP="00B11237">
      <w:pPr>
        <w:spacing w:after="0" w:line="240" w:lineRule="auto"/>
        <w:rPr>
          <w:rFonts w:ascii="Verdana" w:eastAsia="Times New Roman" w:hAnsi="Verdana"/>
          <w:b/>
          <w:sz w:val="20"/>
        </w:rPr>
      </w:pPr>
    </w:p>
    <w:p w14:paraId="076098BD" w14:textId="77777777" w:rsidR="00B11237" w:rsidRPr="00B46153" w:rsidRDefault="00B11237" w:rsidP="002228C1">
      <w:pPr>
        <w:numPr>
          <w:ilvl w:val="0"/>
          <w:numId w:val="43"/>
        </w:numPr>
        <w:tabs>
          <w:tab w:val="left" w:pos="284"/>
          <w:tab w:val="left" w:pos="426"/>
        </w:tabs>
        <w:spacing w:after="0" w:line="240" w:lineRule="auto"/>
        <w:ind w:left="0" w:firstLine="0"/>
        <w:jc w:val="center"/>
        <w:rPr>
          <w:rFonts w:ascii="Verdana" w:eastAsia="Times New Roman" w:hAnsi="Verdana"/>
          <w:b/>
          <w:sz w:val="20"/>
        </w:rPr>
      </w:pPr>
      <w:r w:rsidRPr="00B46153">
        <w:rPr>
          <w:rFonts w:ascii="Verdana" w:eastAsia="Times New Roman" w:hAnsi="Verdana"/>
          <w:b/>
          <w:sz w:val="20"/>
        </w:rPr>
        <w:t>SĄVOKOS IR BENDROSIOS NUOSTATOS</w:t>
      </w:r>
    </w:p>
    <w:p w14:paraId="1FD032E6" w14:textId="77777777" w:rsidR="00B11237" w:rsidRPr="00B46153" w:rsidRDefault="00B11237" w:rsidP="00B11237">
      <w:pPr>
        <w:tabs>
          <w:tab w:val="left" w:pos="8314"/>
        </w:tabs>
        <w:spacing w:after="0" w:line="240" w:lineRule="auto"/>
        <w:ind w:firstLine="720"/>
        <w:rPr>
          <w:rFonts w:ascii="Verdana" w:eastAsia="Times New Roman" w:hAnsi="Verdana"/>
          <w:sz w:val="20"/>
        </w:rPr>
      </w:pPr>
      <w:r w:rsidRPr="00B46153">
        <w:rPr>
          <w:rFonts w:ascii="Verdana" w:eastAsia="Times New Roman" w:hAnsi="Verdana"/>
          <w:sz w:val="20"/>
        </w:rPr>
        <w:tab/>
      </w:r>
    </w:p>
    <w:p w14:paraId="113D69CA"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Paslaugų pirkimo sutarties (toliau – Sutartis) bendrosiose sąlygose (toliau – Bendrosios sąlygos) vartojamos sąvokos:</w:t>
      </w:r>
    </w:p>
    <w:p w14:paraId="7C1021C0"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b/>
          <w:sz w:val="20"/>
        </w:rPr>
        <w:t>Bendrosios sąlygos</w:t>
      </w:r>
      <w:r w:rsidRPr="00B46153">
        <w:rPr>
          <w:rFonts w:ascii="Verdana" w:eastAsia="Times New Roman" w:hAnsi="Verdana"/>
          <w:sz w:val="20"/>
        </w:rPr>
        <w:t xml:space="preserve"> – </w:t>
      </w:r>
      <w:r w:rsidRPr="00B46153">
        <w:rPr>
          <w:rFonts w:ascii="Verdana" w:eastAsia="Times New Roman" w:hAnsi="Verdana"/>
          <w:bCs/>
          <w:sz w:val="20"/>
        </w:rPr>
        <w:t>Sutarties sąlygos, kurios yra neatskiriama Sutarties dalis;</w:t>
      </w:r>
    </w:p>
    <w:p w14:paraId="11EBCBDF"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b/>
          <w:bCs/>
          <w:sz w:val="20"/>
        </w:rPr>
        <w:t xml:space="preserve">Pasiūlymas </w:t>
      </w:r>
      <w:r w:rsidRPr="00B46153">
        <w:rPr>
          <w:rFonts w:ascii="Verdana" w:eastAsia="Times New Roman" w:hAnsi="Verdana"/>
          <w:sz w:val="20"/>
        </w:rPr>
        <w:t>– paslaugoms pagal Sutartį teikti būtinų dokumentų, kuriuos tiekėjas pateikia viešojo pirkimo procedūras vykdančiam užsakovui, visuma;</w:t>
      </w:r>
    </w:p>
    <w:p w14:paraId="1DF8ED13"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b/>
          <w:sz w:val="20"/>
        </w:rPr>
        <w:t>Paslaugos</w:t>
      </w:r>
      <w:r w:rsidRPr="00B46153">
        <w:rPr>
          <w:rFonts w:ascii="Verdana" w:eastAsia="Times New Roman" w:hAnsi="Verdana"/>
          <w:sz w:val="20"/>
        </w:rPr>
        <w:t xml:space="preserve"> – pagal Sutartį atliekamos paslaugos ar bet kokie pavedimai, taip pat su Sutartyje nustatytų paslaugų teikimu susiję darbai ar tam tikrų prekių pristatymas ir (arba) įdiegimas;</w:t>
      </w:r>
    </w:p>
    <w:p w14:paraId="71ABBB2E" w14:textId="77777777" w:rsidR="00B11237" w:rsidRPr="00B46153" w:rsidRDefault="00B11237" w:rsidP="002228C1">
      <w:pPr>
        <w:numPr>
          <w:ilvl w:val="2"/>
          <w:numId w:val="42"/>
        </w:numPr>
        <w:tabs>
          <w:tab w:val="left" w:pos="993"/>
          <w:tab w:val="left" w:pos="1276"/>
          <w:tab w:val="left" w:pos="1418"/>
          <w:tab w:val="left" w:pos="1560"/>
          <w:tab w:val="left" w:pos="1843"/>
        </w:tabs>
        <w:spacing w:after="0" w:line="240" w:lineRule="auto"/>
        <w:ind w:left="0" w:firstLine="720"/>
        <w:jc w:val="both"/>
        <w:rPr>
          <w:rFonts w:ascii="Verdana" w:eastAsia="Times New Roman" w:hAnsi="Verdana"/>
          <w:sz w:val="20"/>
        </w:rPr>
      </w:pPr>
      <w:r w:rsidRPr="00B46153">
        <w:rPr>
          <w:rFonts w:ascii="Verdana" w:eastAsia="Times New Roman" w:hAnsi="Verdana"/>
          <w:b/>
          <w:sz w:val="20"/>
        </w:rPr>
        <w:t>Paslaugų perdavimo–priėmimo aktas</w:t>
      </w:r>
      <w:r w:rsidRPr="00B46153">
        <w:rPr>
          <w:rFonts w:ascii="Verdana" w:eastAsia="Times New Roman" w:hAnsi="Verdana"/>
          <w:sz w:val="20"/>
        </w:rPr>
        <w:t xml:space="preserve"> – Sutarties vykdymo dokumentas, kurį pasirašydamos šalys patvirtina Paslaugų ar jų dalies atlikimo ir perdavimo Užsakovui faktą; </w:t>
      </w:r>
    </w:p>
    <w:p w14:paraId="6438C646" w14:textId="77777777" w:rsidR="00B11237" w:rsidRPr="00B46153" w:rsidRDefault="00B11237" w:rsidP="002228C1">
      <w:pPr>
        <w:numPr>
          <w:ilvl w:val="2"/>
          <w:numId w:val="42"/>
        </w:numPr>
        <w:tabs>
          <w:tab w:val="left" w:pos="993"/>
          <w:tab w:val="left" w:pos="1276"/>
          <w:tab w:val="left" w:pos="1418"/>
          <w:tab w:val="left" w:pos="1560"/>
        </w:tabs>
        <w:spacing w:after="0" w:line="240" w:lineRule="auto"/>
        <w:ind w:left="0" w:firstLine="720"/>
        <w:jc w:val="both"/>
        <w:rPr>
          <w:rFonts w:ascii="Verdana" w:eastAsia="Times New Roman" w:hAnsi="Verdana"/>
          <w:sz w:val="20"/>
        </w:rPr>
      </w:pPr>
      <w:r w:rsidRPr="00B46153">
        <w:rPr>
          <w:rFonts w:ascii="Verdana" w:eastAsia="Times New Roman" w:hAnsi="Verdana"/>
          <w:b/>
          <w:bCs/>
          <w:sz w:val="20"/>
        </w:rPr>
        <w:t xml:space="preserve">Pirkimo dokumentai </w:t>
      </w:r>
      <w:r w:rsidRPr="00B46153">
        <w:rPr>
          <w:rFonts w:ascii="Verdana" w:eastAsia="Times New Roman" w:hAnsi="Verdana"/>
          <w:sz w:val="20"/>
        </w:rPr>
        <w:t>– Užsakovo pateikiami arba nurodomi dokumentai, kuriuose aprašomi ar nustatomi pirkimo ar jo procedūros elementai: skelbimas apie pirkimą, išankstinis informacinis skelbimas, naudojamas kaip kvietimo dalyvauti pirkime priemonė, techninė specifikacija, aprašomasis dokumentas, viešojo pirkimo–pardavimo sutarties projektas, viešojo pirkimo kandidatų ir dalyvių dokumentų teikimo tvarka, informacija apie pirkime taikomus reikalavimus ir (arba) kiti dokumentai, jų paaiškinimai (patikslinimai);</w:t>
      </w:r>
    </w:p>
    <w:p w14:paraId="711B614A" w14:textId="77777777" w:rsidR="00B11237" w:rsidRPr="00B46153" w:rsidRDefault="00B11237" w:rsidP="002228C1">
      <w:pPr>
        <w:numPr>
          <w:ilvl w:val="2"/>
          <w:numId w:val="42"/>
        </w:numPr>
        <w:tabs>
          <w:tab w:val="left" w:pos="993"/>
          <w:tab w:val="left" w:pos="1276"/>
          <w:tab w:val="left" w:pos="1418"/>
          <w:tab w:val="left" w:pos="1560"/>
          <w:tab w:val="left" w:pos="1843"/>
        </w:tabs>
        <w:spacing w:after="0" w:line="240" w:lineRule="auto"/>
        <w:ind w:left="0" w:firstLine="720"/>
        <w:jc w:val="both"/>
        <w:rPr>
          <w:rFonts w:ascii="Verdana" w:eastAsia="Times New Roman" w:hAnsi="Verdana"/>
          <w:sz w:val="20"/>
        </w:rPr>
      </w:pPr>
      <w:r w:rsidRPr="00B46153">
        <w:rPr>
          <w:rFonts w:ascii="Verdana" w:eastAsia="Times New Roman" w:hAnsi="Verdana"/>
          <w:b/>
          <w:sz w:val="20"/>
        </w:rPr>
        <w:t>PVM</w:t>
      </w:r>
      <w:r w:rsidRPr="00B46153">
        <w:rPr>
          <w:rFonts w:ascii="Verdana" w:eastAsia="Times New Roman" w:hAnsi="Verdana"/>
          <w:sz w:val="20"/>
        </w:rPr>
        <w:t xml:space="preserve"> – pridėtinės vertės mokestis, kurio dydis nustatytas Lietuvos Respublikos pridėtinės vertės mokesčio įstatyme;</w:t>
      </w:r>
    </w:p>
    <w:p w14:paraId="4270495F" w14:textId="77777777" w:rsidR="00B11237" w:rsidRPr="00B46153" w:rsidRDefault="00B11237" w:rsidP="002228C1">
      <w:pPr>
        <w:numPr>
          <w:ilvl w:val="2"/>
          <w:numId w:val="42"/>
        </w:numPr>
        <w:tabs>
          <w:tab w:val="left" w:pos="993"/>
          <w:tab w:val="left" w:pos="1276"/>
          <w:tab w:val="left" w:pos="1418"/>
          <w:tab w:val="left" w:pos="1560"/>
          <w:tab w:val="left" w:pos="1843"/>
        </w:tabs>
        <w:spacing w:after="0" w:line="240" w:lineRule="auto"/>
        <w:ind w:left="0" w:firstLine="720"/>
        <w:jc w:val="both"/>
        <w:rPr>
          <w:rFonts w:ascii="Verdana" w:eastAsia="Times New Roman" w:hAnsi="Verdana"/>
          <w:sz w:val="20"/>
        </w:rPr>
      </w:pPr>
      <w:r w:rsidRPr="00B46153">
        <w:rPr>
          <w:rFonts w:ascii="Verdana" w:eastAsia="Times New Roman" w:hAnsi="Verdana"/>
          <w:b/>
          <w:sz w:val="20"/>
        </w:rPr>
        <w:t>Sąskaita</w:t>
      </w:r>
      <w:r w:rsidRPr="00B46153">
        <w:rPr>
          <w:rFonts w:ascii="Verdana" w:eastAsia="Times New Roman" w:hAnsi="Verdana"/>
          <w:sz w:val="20"/>
        </w:rPr>
        <w:t xml:space="preserve"> – Tiekėjo už tinkamai, kokybiškai ir laiku atliktas ir perduotas, o Užsakovo priimtas paslaugas ar bet kurias jų dalis, jei tokios dalys nustatomos Sutartyje, išrašoma ir tik elektroniniu būdu pateikiama PVM sąskaita faktūra, kita sąskaita faktūra arba mokėjimo dokumentas (jeigu Tiekėjas nėra PVM mokėtojas).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(pasiekiama adresu </w:t>
      </w:r>
      <w:hyperlink r:id="rId33" w:history="1">
        <w:r w:rsidRPr="00B46153">
          <w:rPr>
            <w:rFonts w:ascii="Verdana" w:eastAsia="Times New Roman" w:hAnsi="Verdana"/>
            <w:color w:val="0000FF" w:themeColor="hyperlink"/>
            <w:sz w:val="20"/>
            <w:u w:val="single"/>
          </w:rPr>
          <w:t>www.esaskaita.eu</w:t>
        </w:r>
      </w:hyperlink>
      <w:r w:rsidRPr="00B46153">
        <w:rPr>
          <w:rFonts w:ascii="Verdana" w:eastAsia="Times New Roman" w:hAnsi="Verdana"/>
          <w:sz w:val="20"/>
        </w:rPr>
        <w:t>);</w:t>
      </w:r>
    </w:p>
    <w:p w14:paraId="68BB9428" w14:textId="77777777" w:rsidR="00B11237" w:rsidRPr="00B46153" w:rsidRDefault="00B11237" w:rsidP="002228C1">
      <w:pPr>
        <w:numPr>
          <w:ilvl w:val="2"/>
          <w:numId w:val="42"/>
        </w:numPr>
        <w:tabs>
          <w:tab w:val="left" w:pos="993"/>
          <w:tab w:val="left" w:pos="1276"/>
          <w:tab w:val="left" w:pos="1418"/>
          <w:tab w:val="left" w:pos="1560"/>
          <w:tab w:val="left" w:pos="1843"/>
        </w:tabs>
        <w:spacing w:after="0" w:line="240" w:lineRule="auto"/>
        <w:ind w:left="0" w:firstLine="720"/>
        <w:jc w:val="both"/>
        <w:rPr>
          <w:rFonts w:ascii="Verdana" w:eastAsia="Times New Roman" w:hAnsi="Verdana"/>
          <w:sz w:val="20"/>
        </w:rPr>
      </w:pPr>
      <w:r w:rsidRPr="00B46153">
        <w:rPr>
          <w:rFonts w:ascii="Verdana" w:eastAsia="Verdana" w:hAnsi="Verdana" w:cs="Verdana"/>
          <w:color w:val="000000"/>
          <w:sz w:val="20"/>
        </w:rPr>
        <w:t>Subtiekėjas – tiekėjo pirkimo sutarties vykdymui pasitelkiamas trečiasis asmuo, kurio kvalifikacija tiekėjas nesiremia, kad atitiktų kvalifikacijos reikalavimus ir (arba) tiekėjo pirkimo sutarties vykdymui pasitelkiamas trečiasis asmuo, kurio kvalifikacija tiekėjas remiasi, kad atitiktų kvalifikacijos reikalavimus</w:t>
      </w:r>
    </w:p>
    <w:p w14:paraId="7F2FA9C7"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b/>
          <w:sz w:val="20"/>
        </w:rPr>
        <w:t>Specialiosios sąlygos</w:t>
      </w:r>
      <w:r w:rsidRPr="00B46153">
        <w:rPr>
          <w:rFonts w:ascii="Verdana" w:eastAsia="Times New Roman" w:hAnsi="Verdana"/>
          <w:sz w:val="20"/>
        </w:rPr>
        <w:t xml:space="preserve"> – neatskiriama Sutarties dalis, kurioje aptariamas Sutarties objektas, Paslaugų apimtis, kaina ir įkainiai (jei taikomi), Paslaugų suteikimo terminai ir kitos Sutarties vykdymo sąlygos; </w:t>
      </w:r>
    </w:p>
    <w:p w14:paraId="62914308"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b/>
          <w:bCs/>
          <w:sz w:val="20"/>
        </w:rPr>
        <w:t>Subtiekėjas</w:t>
      </w:r>
      <w:r w:rsidRPr="00B46153">
        <w:rPr>
          <w:rFonts w:ascii="Verdana" w:eastAsia="Times New Roman" w:hAnsi="Verdana"/>
          <w:sz w:val="20"/>
        </w:rPr>
        <w:t xml:space="preserve"> – tiekėjo pirkimo sutarties vykdymui pasitelkiamas trečiasis asmuo, kurio kvalifikacija tiekėjas nesiremia, kad atitiktų kvalifikacijos reikalavimus ir(arba) tiekėjo pirkimo sutarties vykdymui pasitelkiamas trečiasis asmuo, kurio kvalifikacija tiekėjas remiasi, kad atitiktų kvalifikacijos reikalavimus;</w:t>
      </w:r>
    </w:p>
    <w:p w14:paraId="79C580F7"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b/>
          <w:sz w:val="20"/>
        </w:rPr>
        <w:t>Sutartis</w:t>
      </w:r>
      <w:r w:rsidRPr="00B46153">
        <w:rPr>
          <w:rFonts w:ascii="Verdana" w:eastAsia="Times New Roman" w:hAnsi="Verdana"/>
          <w:sz w:val="20"/>
        </w:rPr>
        <w:t xml:space="preserve"> – Užsakovo ir Tiekėjo sudaryta atlygintinų paslaugų sutartis, apimanti Specialiąsias sąlygas, Bendrąsias sąlygas, Techninę specifikaciją, Pirkimo dokumentus ir kitus pridėtus arba pagal savo pobūdį neatskiriama Sutarties dalimi</w:t>
      </w:r>
      <w:r w:rsidRPr="00B46153" w:rsidDel="00F73138">
        <w:rPr>
          <w:rFonts w:ascii="Verdana" w:eastAsia="Times New Roman" w:hAnsi="Verdana"/>
          <w:sz w:val="20"/>
        </w:rPr>
        <w:t xml:space="preserve"> </w:t>
      </w:r>
      <w:r w:rsidRPr="00B46153">
        <w:rPr>
          <w:rFonts w:ascii="Verdana" w:eastAsia="Times New Roman" w:hAnsi="Verdana"/>
          <w:sz w:val="20"/>
        </w:rPr>
        <w:t xml:space="preserve">laikomus dokumentus; </w:t>
      </w:r>
    </w:p>
    <w:p w14:paraId="28F175A0" w14:textId="77777777" w:rsidR="00B11237" w:rsidRPr="00B46153" w:rsidRDefault="00B11237" w:rsidP="002228C1">
      <w:pPr>
        <w:numPr>
          <w:ilvl w:val="2"/>
          <w:numId w:val="42"/>
        </w:numPr>
        <w:tabs>
          <w:tab w:val="left" w:pos="993"/>
          <w:tab w:val="left" w:pos="1276"/>
          <w:tab w:val="left" w:pos="1418"/>
          <w:tab w:val="left" w:pos="1560"/>
          <w:tab w:val="left" w:pos="1843"/>
        </w:tabs>
        <w:spacing w:after="0" w:line="240" w:lineRule="auto"/>
        <w:ind w:left="0" w:firstLine="720"/>
        <w:jc w:val="both"/>
        <w:rPr>
          <w:rFonts w:ascii="Verdana" w:eastAsia="Times New Roman" w:hAnsi="Verdana"/>
          <w:sz w:val="20"/>
        </w:rPr>
      </w:pPr>
      <w:r w:rsidRPr="00B46153">
        <w:rPr>
          <w:rFonts w:ascii="Verdana" w:eastAsia="Times New Roman" w:hAnsi="Verdana"/>
          <w:b/>
          <w:bCs/>
          <w:sz w:val="20"/>
        </w:rPr>
        <w:t xml:space="preserve">Sutarties kaina </w:t>
      </w:r>
      <w:r w:rsidRPr="00B46153">
        <w:rPr>
          <w:rFonts w:ascii="Verdana" w:eastAsia="Times New Roman" w:hAnsi="Verdana"/>
          <w:sz w:val="20"/>
        </w:rPr>
        <w:t>– už Sutartyje nurodytas Paslaugas pagal Sutartį Tiekėjo gaunama bendra pinigų suma. Į Sutarties kainą įskaičiuojami visi mokesčiai ir kitos Tiekėjo patiriamos su Sutarties vykdymu susijusios</w:t>
      </w:r>
      <w:r w:rsidRPr="00B46153">
        <w:rPr>
          <w:rFonts w:ascii="Verdana" w:eastAsia="Times New Roman" w:hAnsi="Verdana"/>
          <w:bCs/>
          <w:sz w:val="20"/>
        </w:rPr>
        <w:t xml:space="preserve"> </w:t>
      </w:r>
      <w:r w:rsidRPr="00B46153">
        <w:rPr>
          <w:rFonts w:ascii="Verdana" w:eastAsia="Times New Roman" w:hAnsi="Verdana"/>
          <w:sz w:val="20"/>
        </w:rPr>
        <w:t xml:space="preserve">išlaidos; </w:t>
      </w:r>
    </w:p>
    <w:p w14:paraId="523A3232" w14:textId="77777777" w:rsidR="00B11237" w:rsidRPr="00B46153" w:rsidRDefault="00B11237" w:rsidP="002228C1">
      <w:pPr>
        <w:numPr>
          <w:ilvl w:val="2"/>
          <w:numId w:val="42"/>
        </w:numPr>
        <w:tabs>
          <w:tab w:val="left" w:pos="993"/>
          <w:tab w:val="left" w:pos="1276"/>
          <w:tab w:val="left" w:pos="1418"/>
          <w:tab w:val="left" w:pos="1560"/>
          <w:tab w:val="left" w:pos="1843"/>
        </w:tabs>
        <w:spacing w:after="0" w:line="240" w:lineRule="auto"/>
        <w:ind w:left="0" w:firstLine="720"/>
        <w:jc w:val="both"/>
        <w:rPr>
          <w:rFonts w:ascii="Verdana" w:eastAsia="Times New Roman" w:hAnsi="Verdana"/>
          <w:sz w:val="20"/>
        </w:rPr>
      </w:pPr>
      <w:r w:rsidRPr="00B46153">
        <w:rPr>
          <w:rFonts w:ascii="Verdana" w:eastAsia="Times New Roman" w:hAnsi="Verdana"/>
          <w:b/>
          <w:sz w:val="20"/>
        </w:rPr>
        <w:t>Sutarties kainodara</w:t>
      </w:r>
      <w:r w:rsidRPr="00B46153">
        <w:rPr>
          <w:rFonts w:ascii="Verdana" w:eastAsia="Times New Roman" w:hAnsi="Verdana"/>
          <w:sz w:val="20"/>
        </w:rPr>
        <w:t xml:space="preserve"> – Sutarties kainos apskaičiavimo būdas pagal Kainodaros taisyklių nustatymo metodiką, patvirtiną Viešųjų pirkimų tarnybos direktoriaus 2017 m. birželio 28 d. įsakymu Nr. 1S-95 „Dėl Kainodaros taisyklių nustatymo metodikos patvirtinimo“;</w:t>
      </w:r>
    </w:p>
    <w:p w14:paraId="1DA49569" w14:textId="77777777" w:rsidR="00B11237" w:rsidRPr="00B46153" w:rsidRDefault="00B11237" w:rsidP="002228C1">
      <w:pPr>
        <w:numPr>
          <w:ilvl w:val="2"/>
          <w:numId w:val="42"/>
        </w:numPr>
        <w:tabs>
          <w:tab w:val="left" w:pos="993"/>
          <w:tab w:val="left" w:pos="1276"/>
          <w:tab w:val="left" w:pos="1418"/>
          <w:tab w:val="left" w:pos="1560"/>
        </w:tabs>
        <w:spacing w:after="0" w:line="240" w:lineRule="auto"/>
        <w:ind w:left="0" w:firstLine="720"/>
        <w:jc w:val="both"/>
        <w:rPr>
          <w:rFonts w:ascii="Verdana" w:eastAsia="Times New Roman" w:hAnsi="Verdana"/>
          <w:sz w:val="20"/>
        </w:rPr>
      </w:pPr>
      <w:r w:rsidRPr="00B46153">
        <w:rPr>
          <w:rFonts w:ascii="Verdana" w:eastAsia="Times New Roman" w:hAnsi="Verdana"/>
          <w:b/>
          <w:sz w:val="20"/>
        </w:rPr>
        <w:t>Techninė specifikacija</w:t>
      </w:r>
      <w:r w:rsidRPr="00B46153">
        <w:rPr>
          <w:rFonts w:ascii="Verdana" w:eastAsia="Times New Roman" w:hAnsi="Verdana"/>
          <w:sz w:val="20"/>
        </w:rPr>
        <w:t xml:space="preserve"> – dokumentas, kuriame nustatyti reikalavimai Paslaugoms; </w:t>
      </w:r>
    </w:p>
    <w:p w14:paraId="4E04B08A" w14:textId="77777777" w:rsidR="00B11237" w:rsidRPr="00B46153" w:rsidRDefault="00B11237" w:rsidP="002228C1">
      <w:pPr>
        <w:numPr>
          <w:ilvl w:val="2"/>
          <w:numId w:val="42"/>
        </w:numPr>
        <w:tabs>
          <w:tab w:val="left" w:pos="993"/>
          <w:tab w:val="left" w:pos="1276"/>
          <w:tab w:val="left" w:pos="1418"/>
          <w:tab w:val="left" w:pos="1560"/>
        </w:tabs>
        <w:spacing w:after="0" w:line="240" w:lineRule="auto"/>
        <w:ind w:left="0" w:firstLine="720"/>
        <w:jc w:val="both"/>
        <w:rPr>
          <w:rFonts w:ascii="Verdana" w:eastAsia="Times New Roman" w:hAnsi="Verdana"/>
          <w:sz w:val="20"/>
        </w:rPr>
      </w:pPr>
      <w:r w:rsidRPr="00B46153">
        <w:rPr>
          <w:rFonts w:ascii="Verdana" w:eastAsia="Times New Roman" w:hAnsi="Verdana"/>
          <w:b/>
          <w:sz w:val="20"/>
        </w:rPr>
        <w:t>Tiekėjas</w:t>
      </w:r>
      <w:r w:rsidRPr="00B46153">
        <w:rPr>
          <w:rFonts w:ascii="Verdana" w:eastAsia="Times New Roman" w:hAnsi="Verdana"/>
          <w:sz w:val="20"/>
        </w:rPr>
        <w:t xml:space="preserve"> – ūkio subjektas – fizinis asmuo, privatus ar viešasis juridinis asmuo, kita organizacija ir jų padalinys arba tokių asmenų grupė, įskaitant laikinas ūkio subjektų asociacijas, kurie teikia Specialiosiose sąlygose nurodytas Paslaugas;</w:t>
      </w:r>
      <w:r w:rsidRPr="00B46153">
        <w:rPr>
          <w:rFonts w:ascii="Verdana" w:eastAsia="Times New Roman" w:hAnsi="Verdana"/>
          <w:color w:val="000000"/>
          <w:sz w:val="20"/>
        </w:rPr>
        <w:t xml:space="preserve"> </w:t>
      </w:r>
    </w:p>
    <w:p w14:paraId="24F57E58" w14:textId="77777777" w:rsidR="00B11237" w:rsidRPr="00B46153" w:rsidRDefault="00B11237" w:rsidP="002228C1">
      <w:pPr>
        <w:numPr>
          <w:ilvl w:val="2"/>
          <w:numId w:val="42"/>
        </w:numPr>
        <w:tabs>
          <w:tab w:val="left" w:pos="993"/>
          <w:tab w:val="left" w:pos="1276"/>
          <w:tab w:val="left" w:pos="1418"/>
          <w:tab w:val="left" w:pos="1560"/>
        </w:tabs>
        <w:spacing w:after="0" w:line="240" w:lineRule="auto"/>
        <w:ind w:left="0" w:firstLine="720"/>
        <w:jc w:val="both"/>
        <w:rPr>
          <w:rFonts w:ascii="Verdana" w:eastAsia="Times New Roman" w:hAnsi="Verdana"/>
          <w:sz w:val="20"/>
        </w:rPr>
      </w:pPr>
      <w:r w:rsidRPr="00B46153">
        <w:rPr>
          <w:rFonts w:ascii="Verdana" w:eastAsia="Times New Roman" w:hAnsi="Verdana"/>
          <w:b/>
          <w:sz w:val="20"/>
        </w:rPr>
        <w:lastRenderedPageBreak/>
        <w:t xml:space="preserve">Užsakovas </w:t>
      </w:r>
      <w:r w:rsidRPr="00B46153">
        <w:rPr>
          <w:rFonts w:ascii="Verdana" w:eastAsia="Times New Roman" w:hAnsi="Verdana"/>
          <w:sz w:val="20"/>
        </w:rPr>
        <w:t>– Lietuvos bankas, kodas 188607684, PVM mokėtojo kodas LT886076811, Gedimino pr. 6, 01103 Vilnius, Lietuvos Respublika.</w:t>
      </w:r>
    </w:p>
    <w:p w14:paraId="78FCB222" w14:textId="77777777" w:rsidR="00B11237" w:rsidRPr="00B46153" w:rsidRDefault="00B11237" w:rsidP="002228C1">
      <w:pPr>
        <w:numPr>
          <w:ilvl w:val="1"/>
          <w:numId w:val="42"/>
        </w:numPr>
        <w:tabs>
          <w:tab w:val="left" w:pos="993"/>
          <w:tab w:val="left" w:pos="1276"/>
          <w:tab w:val="left" w:pos="1418"/>
          <w:tab w:val="left" w:pos="1560"/>
          <w:tab w:val="left" w:pos="1843"/>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Sutartyje Užsakovas ir Tiekėjas abu kartu gali būti vadinami šalimis, o atskirai – šalimi. </w:t>
      </w:r>
    </w:p>
    <w:p w14:paraId="114ABD16"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Sutartyje, kur reikalauja kontekstas, žodžiai, pateikti vienaskaita, gali turėti daugiskaitos prasmę ir atvirkščiai.</w:t>
      </w:r>
    </w:p>
    <w:p w14:paraId="7B44BCD8"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Sutarties trukmė ir kiti terminai skaičiuojami kalendorinėmis dienomis, jeigu Sutartyje aiškiai nenurodyta kitaip.</w:t>
      </w:r>
    </w:p>
    <w:p w14:paraId="170DB217"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bookmarkStart w:id="30" w:name="_Ref534802894"/>
      <w:r w:rsidRPr="00B46153">
        <w:rPr>
          <w:rFonts w:ascii="Verdana" w:eastAsia="Times New Roman" w:hAnsi="Verdana"/>
          <w:sz w:val="20"/>
        </w:rPr>
        <w:t>Sutartis yra vientisas ir nedalomas dokumentas. Sutarties aiškinimo ir taikymo tikslais nustatoma tokia Sutarties dokumentų pirmumo eilė: (I) Specialiosios sąlygos; (II) Techninė specifikacija (su viešojo pirkimo procedūrų metu Užsakovo atliktais paaiškinimais ir patikslinimais); (III) Bendrosios sąlygos; (IV) Pirkimo dokumentai; (V) Pasiūlymas.</w:t>
      </w:r>
      <w:bookmarkEnd w:id="30"/>
    </w:p>
    <w:p w14:paraId="0375ED82" w14:textId="77777777" w:rsidR="00B11237" w:rsidRPr="00B46153" w:rsidRDefault="00B11237" w:rsidP="002228C1">
      <w:pPr>
        <w:numPr>
          <w:ilvl w:val="1"/>
          <w:numId w:val="42"/>
        </w:numPr>
        <w:tabs>
          <w:tab w:val="left" w:pos="993"/>
          <w:tab w:val="left" w:pos="1134"/>
          <w:tab w:val="left" w:pos="1276"/>
          <w:tab w:val="left" w:pos="1418"/>
          <w:tab w:val="left" w:pos="1560"/>
        </w:tabs>
        <w:spacing w:after="0" w:line="240" w:lineRule="auto"/>
        <w:ind w:left="0" w:firstLine="720"/>
        <w:jc w:val="both"/>
        <w:rPr>
          <w:rFonts w:ascii="Verdana" w:eastAsia="Times New Roman" w:hAnsi="Verdana"/>
          <w:sz w:val="20"/>
        </w:rPr>
      </w:pPr>
      <w:r w:rsidRPr="00B46153">
        <w:rPr>
          <w:rFonts w:ascii="Verdana" w:eastAsia="Times New Roman" w:hAnsi="Verdana"/>
          <w:sz w:val="20"/>
        </w:rPr>
        <w:t>Kai tam tikra skaičiaus reikšmė skiriasi nuo nurodyto skaičiaus žodinės reikšmės, vadovaujamasi žodine skaičiaus reikšme.</w:t>
      </w:r>
    </w:p>
    <w:p w14:paraId="5E253CD6"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Jei tarp Bendrųjų sąlygų 1.5 punkte nurodytų dokumentų yra neatitikimų ar prieštaravimų, vadovaujamasi dokumentais laikantis nurodytos jų pirmumo eilės.</w:t>
      </w:r>
    </w:p>
    <w:p w14:paraId="559BC8D0" w14:textId="77777777" w:rsidR="00B11237" w:rsidRPr="00B46153" w:rsidRDefault="00B11237" w:rsidP="00B11237">
      <w:pPr>
        <w:spacing w:after="0" w:line="240" w:lineRule="auto"/>
        <w:ind w:firstLine="720"/>
        <w:jc w:val="both"/>
        <w:rPr>
          <w:rFonts w:ascii="Verdana" w:eastAsia="Times New Roman" w:hAnsi="Verdana"/>
          <w:sz w:val="20"/>
        </w:rPr>
      </w:pPr>
    </w:p>
    <w:p w14:paraId="5473C30E" w14:textId="77777777" w:rsidR="00B11237" w:rsidRPr="00B46153" w:rsidRDefault="00B11237" w:rsidP="002228C1">
      <w:pPr>
        <w:numPr>
          <w:ilvl w:val="0"/>
          <w:numId w:val="42"/>
        </w:numPr>
        <w:tabs>
          <w:tab w:val="left" w:pos="426"/>
          <w:tab w:val="left" w:pos="709"/>
          <w:tab w:val="left" w:pos="1418"/>
          <w:tab w:val="left" w:pos="1560"/>
          <w:tab w:val="left" w:pos="1843"/>
          <w:tab w:val="left" w:pos="1985"/>
          <w:tab w:val="left" w:pos="2268"/>
        </w:tabs>
        <w:spacing w:after="0" w:line="240" w:lineRule="auto"/>
        <w:ind w:left="0" w:firstLine="0"/>
        <w:jc w:val="center"/>
        <w:rPr>
          <w:rFonts w:ascii="Verdana" w:eastAsia="Times New Roman" w:hAnsi="Verdana"/>
          <w:b/>
          <w:sz w:val="20"/>
        </w:rPr>
      </w:pPr>
      <w:r w:rsidRPr="00B46153">
        <w:rPr>
          <w:rFonts w:ascii="Verdana" w:eastAsia="Times New Roman" w:hAnsi="Verdana"/>
          <w:b/>
          <w:sz w:val="20"/>
        </w:rPr>
        <w:t>ŠALIŲ PATVIRTINIMAI IR GARANTIJOS</w:t>
      </w:r>
    </w:p>
    <w:p w14:paraId="780ED4B6" w14:textId="77777777" w:rsidR="00B11237" w:rsidRPr="00B46153" w:rsidRDefault="00B11237" w:rsidP="00B11237">
      <w:pPr>
        <w:tabs>
          <w:tab w:val="left" w:pos="1560"/>
          <w:tab w:val="left" w:pos="1843"/>
        </w:tabs>
        <w:spacing w:after="0" w:line="240" w:lineRule="auto"/>
        <w:ind w:firstLine="720"/>
        <w:jc w:val="both"/>
        <w:rPr>
          <w:rFonts w:ascii="Verdana" w:eastAsia="Times New Roman" w:hAnsi="Verdana"/>
          <w:sz w:val="20"/>
        </w:rPr>
      </w:pPr>
    </w:p>
    <w:p w14:paraId="6C034825" w14:textId="77777777" w:rsidR="00B11237" w:rsidRPr="00B46153" w:rsidRDefault="00B11237" w:rsidP="002228C1">
      <w:pPr>
        <w:numPr>
          <w:ilvl w:val="1"/>
          <w:numId w:val="42"/>
        </w:numPr>
        <w:spacing w:after="0" w:line="240" w:lineRule="auto"/>
        <w:ind w:left="0" w:firstLine="720"/>
        <w:jc w:val="both"/>
        <w:rPr>
          <w:rFonts w:ascii="Verdana" w:eastAsia="Times New Roman" w:hAnsi="Verdana"/>
          <w:sz w:val="20"/>
        </w:rPr>
      </w:pPr>
      <w:r w:rsidRPr="00B46153">
        <w:rPr>
          <w:rFonts w:ascii="Verdana" w:eastAsia="Times New Roman" w:hAnsi="Verdana"/>
          <w:sz w:val="20"/>
        </w:rPr>
        <w:t>Šalys pareiškia ir garantuoja viena kitai, kad:</w:t>
      </w:r>
    </w:p>
    <w:p w14:paraId="54F3A15C" w14:textId="77777777" w:rsidR="00B11237" w:rsidRPr="00B46153" w:rsidRDefault="00B11237" w:rsidP="002228C1">
      <w:pPr>
        <w:numPr>
          <w:ilvl w:val="2"/>
          <w:numId w:val="42"/>
        </w:numPr>
        <w:tabs>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jos yra tinkamai įsteigtos ir teisėtai veikia pagal buveinės valstybės teisės aktų reikalavimus;</w:t>
      </w:r>
    </w:p>
    <w:p w14:paraId="2182323F" w14:textId="77777777" w:rsidR="00B11237" w:rsidRPr="00B46153" w:rsidRDefault="00B11237" w:rsidP="002228C1">
      <w:pPr>
        <w:numPr>
          <w:ilvl w:val="2"/>
          <w:numId w:val="42"/>
        </w:numPr>
        <w:tabs>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atliko visus teisinius veiksmus, būtinus, kad Sutartis būtų tinkamai sudaryta ir galiotų;</w:t>
      </w:r>
    </w:p>
    <w:p w14:paraId="1ACE5CFA" w14:textId="77777777" w:rsidR="00B11237" w:rsidRPr="00B46153" w:rsidRDefault="00B11237" w:rsidP="002228C1">
      <w:pPr>
        <w:numPr>
          <w:ilvl w:val="2"/>
          <w:numId w:val="42"/>
        </w:numPr>
        <w:tabs>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šalies atstovai, pasirašę Sutartį, yra tinkamai įgalioti ją pasirašyti, šalių ir (arba) jų atstovų asmens duomenys, būtini Sutarčiai tinkamai sudaryti, nelaikomi konfidencialia informacija;</w:t>
      </w:r>
    </w:p>
    <w:p w14:paraId="79D19E3C" w14:textId="77777777" w:rsidR="00B11237" w:rsidRPr="00B46153" w:rsidRDefault="00B11237" w:rsidP="002228C1">
      <w:pPr>
        <w:numPr>
          <w:ilvl w:val="2"/>
          <w:numId w:val="42"/>
        </w:numPr>
        <w:tabs>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Sutartis yra šaliai galiojantis, teisinis ir ją saistantis įsipareigojimas, kurio vykdymo galima pareikalauti pagal Sutarties sąlygas;</w:t>
      </w:r>
    </w:p>
    <w:p w14:paraId="79B06592" w14:textId="77777777" w:rsidR="00B11237" w:rsidRPr="00B46153" w:rsidRDefault="00B11237" w:rsidP="002228C1">
      <w:pPr>
        <w:numPr>
          <w:ilvl w:val="2"/>
          <w:numId w:val="42"/>
        </w:numPr>
        <w:tabs>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Sutarties sąlygos joms yra aiškios ir vykdytinos;</w:t>
      </w:r>
    </w:p>
    <w:p w14:paraId="7F3582F4" w14:textId="77777777" w:rsidR="00B11237" w:rsidRPr="00B46153" w:rsidRDefault="00B11237" w:rsidP="002228C1">
      <w:pPr>
        <w:numPr>
          <w:ilvl w:val="2"/>
          <w:numId w:val="42"/>
        </w:numPr>
        <w:tabs>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nei Sutarties sudarymas, nei Užsakovo ar Tiekėjo pagal Sutartį prisiimtų įsipareigojimų vykdymas nepažeidžia (I) jokio teismo, arbitražo, valstybinės ar savivaldos institucijos sprendimo, įsakymo, potvarkio ar nurodymo, kurie taikomi šalims; (II) jokios sutarties ar kitokio sandorio, kurio šalimi yra atitinkama šalis, ar (III) jokio šalims taikomo įstatymo ar kito teisės norminio akto nuostatų;</w:t>
      </w:r>
    </w:p>
    <w:p w14:paraId="42EDC0A7" w14:textId="77777777" w:rsidR="00B11237" w:rsidRPr="00B46153" w:rsidRDefault="00B11237" w:rsidP="002228C1">
      <w:pPr>
        <w:numPr>
          <w:ilvl w:val="2"/>
          <w:numId w:val="42"/>
        </w:numPr>
        <w:tabs>
          <w:tab w:val="left" w:pos="993"/>
          <w:tab w:val="left" w:pos="1134"/>
          <w:tab w:val="left" w:pos="1276"/>
          <w:tab w:val="left" w:pos="1418"/>
          <w:tab w:val="left" w:pos="1560"/>
        </w:tabs>
        <w:spacing w:after="0" w:line="240" w:lineRule="auto"/>
        <w:ind w:left="0" w:firstLine="720"/>
        <w:jc w:val="both"/>
        <w:rPr>
          <w:rFonts w:ascii="Verdana" w:eastAsia="Times New Roman" w:hAnsi="Verdana"/>
          <w:sz w:val="20"/>
        </w:rPr>
      </w:pPr>
      <w:r w:rsidRPr="00B46153">
        <w:rPr>
          <w:rFonts w:ascii="Verdana" w:eastAsia="Times New Roman" w:hAnsi="Verdana"/>
          <w:sz w:val="20"/>
        </w:rPr>
        <w:t>jos yra mokios, jų veikla nėra apribota, joms neiškelta arba nenumatoma iškelti bylos dėl restruktūrizavimo ar likvidavimo, jos nėra sustabdžiusios ar apribojusios savo veiklos, joms neiškelta bankroto byla.</w:t>
      </w:r>
    </w:p>
    <w:p w14:paraId="3604A3CE" w14:textId="77777777" w:rsidR="00B11237" w:rsidRPr="00B46153" w:rsidRDefault="00B11237" w:rsidP="002228C1">
      <w:pPr>
        <w:numPr>
          <w:ilvl w:val="1"/>
          <w:numId w:val="42"/>
        </w:numPr>
        <w:tabs>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Tiekėjas patvirtina, kad:</w:t>
      </w:r>
    </w:p>
    <w:p w14:paraId="6B0CE735" w14:textId="77777777" w:rsidR="00B11237" w:rsidRPr="00B46153" w:rsidRDefault="00B11237" w:rsidP="002228C1">
      <w:pPr>
        <w:numPr>
          <w:ilvl w:val="2"/>
          <w:numId w:val="42"/>
        </w:numPr>
        <w:tabs>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 turi visus teisės aktuose numatytus leidimus, licencijas, kvalifikacinius pažymėjimus,  darbuotojus, organizacines ir technines priemones, taip pat visą kitą reikiamą kvalifikaciją ir kompetenciją, reikalingą Sutartyje nurodytiems įsipareigojimams vykdyti;</w:t>
      </w:r>
    </w:p>
    <w:p w14:paraId="690EC022" w14:textId="77777777" w:rsidR="00B11237" w:rsidRPr="00B46153" w:rsidRDefault="00B11237" w:rsidP="002228C1">
      <w:pPr>
        <w:numPr>
          <w:ilvl w:val="2"/>
          <w:numId w:val="42"/>
        </w:numPr>
        <w:tabs>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į Pasiūlymo kainą įskaičiavo visas išlaidas, būtinas Paslaugoms pagal Sutartį teikti, ir prisiima riziką dėl to, kad ne nuo Užsakovo priklausančių aplinkybių gali padidėti su Sutarties vykdymu susijusios Tiekėjo išlaidos ir (arba) Tiekėjui Sutarties vykdymas gali tapti sudėtingesnis;</w:t>
      </w:r>
    </w:p>
    <w:p w14:paraId="75EDB722" w14:textId="77777777" w:rsidR="00B11237" w:rsidRPr="00B46153" w:rsidRDefault="00B11237" w:rsidP="002228C1">
      <w:pPr>
        <w:numPr>
          <w:ilvl w:val="2"/>
          <w:numId w:val="42"/>
        </w:numPr>
        <w:tabs>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yra susipažinęs su visais Užsakovo vidaus teisės aktais, reikšmingais tinkamam Tiekėjo įsipareigojimų vykdymui, arba įsipareigoja su jais susipažinti ir tinkamai juos vykdyti;</w:t>
      </w:r>
    </w:p>
    <w:p w14:paraId="3B978AF0" w14:textId="77777777" w:rsidR="00B11237" w:rsidRPr="00B46153" w:rsidRDefault="00B11237" w:rsidP="002228C1">
      <w:pPr>
        <w:numPr>
          <w:ilvl w:val="2"/>
          <w:numId w:val="42"/>
        </w:numPr>
        <w:tabs>
          <w:tab w:val="left" w:pos="993"/>
          <w:tab w:val="left" w:pos="1134"/>
          <w:tab w:val="left" w:pos="1276"/>
          <w:tab w:val="left" w:pos="1418"/>
          <w:tab w:val="left" w:pos="1560"/>
        </w:tabs>
        <w:spacing w:after="0" w:line="240" w:lineRule="auto"/>
        <w:ind w:left="0" w:firstLine="720"/>
        <w:jc w:val="both"/>
        <w:rPr>
          <w:rFonts w:ascii="Verdana" w:eastAsia="Times New Roman" w:hAnsi="Verdana"/>
          <w:sz w:val="20"/>
        </w:rPr>
      </w:pPr>
      <w:r w:rsidRPr="00B46153">
        <w:rPr>
          <w:rFonts w:ascii="Verdana" w:eastAsia="Times New Roman" w:hAnsi="Verdana"/>
          <w:sz w:val="20"/>
        </w:rPr>
        <w:t>visiškai susipažino su visa informacija, susijusia su Sutarties dalyku, taip pat kita jo reikalavimu Užsakovo pateikta dokumentacija, reikalinga pagal Sutartį prisiimamiems įsipareigojimams įvykdyti bei Paslaugoms teikti, ir kad ši dokumentacija bei joje pateikta informacija yra išsami ir visiškai pakankama tam, kad jis galėtų užtikrinti tinkamą ir visišką visų pagal Sutartį prisiimamų įsipareigojimų vykdymą ir jų kokybę.</w:t>
      </w:r>
    </w:p>
    <w:p w14:paraId="3FB9EF21" w14:textId="77777777" w:rsidR="00B11237" w:rsidRPr="00B46153" w:rsidRDefault="00B11237" w:rsidP="002228C1">
      <w:pPr>
        <w:numPr>
          <w:ilvl w:val="1"/>
          <w:numId w:val="42"/>
        </w:numPr>
        <w:tabs>
          <w:tab w:val="left" w:pos="1134"/>
          <w:tab w:val="left" w:pos="1418"/>
          <w:tab w:val="left" w:pos="4366"/>
        </w:tabs>
        <w:spacing w:after="0" w:line="240" w:lineRule="auto"/>
        <w:ind w:left="0" w:firstLine="720"/>
        <w:jc w:val="both"/>
        <w:rPr>
          <w:rFonts w:ascii="Verdana" w:eastAsia="Times New Roman" w:hAnsi="Verdana"/>
          <w:sz w:val="20"/>
        </w:rPr>
      </w:pPr>
      <w:r w:rsidRPr="00B46153">
        <w:rPr>
          <w:rFonts w:ascii="Verdana" w:eastAsia="Times New Roman" w:hAnsi="Verdana"/>
          <w:sz w:val="20"/>
        </w:rPr>
        <w:t>Užsakovas patvirtina, kad:</w:t>
      </w:r>
      <w:r w:rsidRPr="00B46153">
        <w:rPr>
          <w:rFonts w:ascii="Verdana" w:eastAsia="Times New Roman" w:hAnsi="Verdana"/>
          <w:sz w:val="20"/>
        </w:rPr>
        <w:tab/>
      </w:r>
    </w:p>
    <w:p w14:paraId="5B17ABF0" w14:textId="77777777" w:rsidR="00B11237" w:rsidRPr="00B46153" w:rsidRDefault="00B11237" w:rsidP="002228C1">
      <w:pPr>
        <w:numPr>
          <w:ilvl w:val="2"/>
          <w:numId w:val="42"/>
        </w:numPr>
        <w:tabs>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yra įvykdytos visos Sutarčiai sudaryti būtinos viešųjų pirkimų procedūros;</w:t>
      </w:r>
    </w:p>
    <w:p w14:paraId="362C060E" w14:textId="77777777" w:rsidR="00B11237" w:rsidRPr="00B46153" w:rsidRDefault="00B11237" w:rsidP="002228C1">
      <w:pPr>
        <w:numPr>
          <w:ilvl w:val="2"/>
          <w:numId w:val="42"/>
        </w:numPr>
        <w:tabs>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priims pagal Sutarties nuostatas kokybiškai suteiktas Paslaugas ir už jas atsiskaitys Sutartyje nustatyta tvarka.</w:t>
      </w:r>
    </w:p>
    <w:p w14:paraId="51F12831" w14:textId="77777777" w:rsidR="00B11237" w:rsidRPr="00B46153" w:rsidRDefault="00B11237" w:rsidP="002228C1">
      <w:pPr>
        <w:numPr>
          <w:ilvl w:val="1"/>
          <w:numId w:val="42"/>
        </w:numPr>
        <w:tabs>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Paaiškėjus, kad Sutartyje nurodyti šalių patvirtinimai ir (arba) pareiškimai yra melagingi ir (arba) klaidingi, šalis privalo atlyginti kitai šaliai dėl melagingo ir (arba) klaidingo patvirtinimo, ir (arba) pareiškimo patirtus nuostolius.</w:t>
      </w:r>
    </w:p>
    <w:p w14:paraId="2B9FC93A" w14:textId="77777777" w:rsidR="00B11237" w:rsidRPr="00B46153" w:rsidRDefault="00B11237" w:rsidP="00B11237">
      <w:pPr>
        <w:spacing w:after="0" w:line="240" w:lineRule="auto"/>
        <w:ind w:firstLine="720"/>
        <w:jc w:val="center"/>
        <w:rPr>
          <w:rFonts w:ascii="Verdana" w:eastAsia="Times New Roman" w:hAnsi="Verdana"/>
          <w:b/>
          <w:sz w:val="20"/>
        </w:rPr>
      </w:pPr>
    </w:p>
    <w:p w14:paraId="2BF77F5A" w14:textId="77777777" w:rsidR="00B11237" w:rsidRPr="00B46153" w:rsidRDefault="00B11237" w:rsidP="002228C1">
      <w:pPr>
        <w:numPr>
          <w:ilvl w:val="0"/>
          <w:numId w:val="42"/>
        </w:numPr>
        <w:tabs>
          <w:tab w:val="left" w:pos="284"/>
          <w:tab w:val="left" w:pos="993"/>
          <w:tab w:val="left" w:pos="1276"/>
          <w:tab w:val="left" w:pos="1418"/>
        </w:tabs>
        <w:spacing w:after="0" w:line="240" w:lineRule="auto"/>
        <w:ind w:left="0" w:firstLine="0"/>
        <w:jc w:val="center"/>
        <w:rPr>
          <w:rFonts w:ascii="Verdana" w:eastAsia="Times New Roman" w:hAnsi="Verdana"/>
          <w:b/>
          <w:sz w:val="20"/>
        </w:rPr>
      </w:pPr>
      <w:r w:rsidRPr="00B46153">
        <w:rPr>
          <w:rFonts w:ascii="Verdana" w:eastAsia="Times New Roman" w:hAnsi="Verdana"/>
          <w:b/>
          <w:sz w:val="20"/>
        </w:rPr>
        <w:lastRenderedPageBreak/>
        <w:t>SUTARTIES DALYKAS</w:t>
      </w:r>
    </w:p>
    <w:p w14:paraId="50DD6BE6" w14:textId="77777777" w:rsidR="00B11237" w:rsidRPr="00B46153" w:rsidRDefault="00B11237" w:rsidP="00B11237">
      <w:pPr>
        <w:tabs>
          <w:tab w:val="left" w:pos="993"/>
          <w:tab w:val="left" w:pos="1276"/>
          <w:tab w:val="left" w:pos="1418"/>
        </w:tabs>
        <w:spacing w:after="0" w:line="240" w:lineRule="auto"/>
        <w:ind w:firstLine="720"/>
        <w:jc w:val="center"/>
        <w:rPr>
          <w:rFonts w:ascii="Verdana" w:eastAsia="Times New Roman" w:hAnsi="Verdana"/>
          <w:b/>
          <w:sz w:val="20"/>
        </w:rPr>
      </w:pPr>
    </w:p>
    <w:p w14:paraId="598125FA"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Sutartyje nustatytomis sąlygomis ir tvarka Tiekėjas įsipareigoja savo rizika, priemonėmis ir medžiagomis suteikti Specialiosiose sąlygose nurodytas Paslaugas ir perduoti šių Paslaugų rezultatą Užsakovui, o Užsakovas įsipareigoja priimti tinkamai suteiktas Paslaugas, pasirašydamas Paslaugų perdavimo–priėmimo aktą (jei kitaip nenumatyta Specialiosiose sąlygose), ir sumokėti už jas Sutartyje nustatyta tvarka.</w:t>
      </w:r>
    </w:p>
    <w:p w14:paraId="4A9AD657" w14:textId="77777777" w:rsidR="00B11237" w:rsidRPr="00B46153" w:rsidRDefault="00B11237" w:rsidP="00B11237">
      <w:pPr>
        <w:tabs>
          <w:tab w:val="left" w:pos="993"/>
          <w:tab w:val="left" w:pos="1276"/>
          <w:tab w:val="left" w:pos="1418"/>
        </w:tabs>
        <w:spacing w:after="0" w:line="240" w:lineRule="auto"/>
        <w:ind w:firstLine="720"/>
        <w:jc w:val="center"/>
        <w:rPr>
          <w:rFonts w:ascii="Verdana" w:eastAsia="Times New Roman" w:hAnsi="Verdana"/>
          <w:b/>
          <w:sz w:val="20"/>
        </w:rPr>
      </w:pPr>
    </w:p>
    <w:p w14:paraId="311D9E60" w14:textId="77777777" w:rsidR="00B11237" w:rsidRPr="00B46153" w:rsidRDefault="00B11237" w:rsidP="002228C1">
      <w:pPr>
        <w:numPr>
          <w:ilvl w:val="0"/>
          <w:numId w:val="42"/>
        </w:numPr>
        <w:tabs>
          <w:tab w:val="left" w:pos="284"/>
          <w:tab w:val="left" w:pos="993"/>
          <w:tab w:val="left" w:pos="1276"/>
          <w:tab w:val="left" w:pos="1418"/>
        </w:tabs>
        <w:spacing w:after="0" w:line="240" w:lineRule="auto"/>
        <w:ind w:left="0" w:firstLine="0"/>
        <w:jc w:val="center"/>
        <w:rPr>
          <w:rFonts w:ascii="Verdana" w:eastAsia="Times New Roman" w:hAnsi="Verdana"/>
          <w:b/>
          <w:sz w:val="20"/>
        </w:rPr>
      </w:pPr>
      <w:r w:rsidRPr="00B46153">
        <w:rPr>
          <w:rFonts w:ascii="Verdana" w:eastAsia="Times New Roman" w:hAnsi="Verdana"/>
          <w:b/>
          <w:sz w:val="20"/>
        </w:rPr>
        <w:t>ŠALIŲ TEISĖS IR PAREIGOS</w:t>
      </w:r>
    </w:p>
    <w:p w14:paraId="58518963" w14:textId="77777777" w:rsidR="00B11237" w:rsidRPr="00B46153" w:rsidRDefault="00B11237" w:rsidP="00B11237">
      <w:pPr>
        <w:tabs>
          <w:tab w:val="left" w:pos="993"/>
          <w:tab w:val="left" w:pos="1276"/>
          <w:tab w:val="left" w:pos="1418"/>
        </w:tabs>
        <w:spacing w:after="0" w:line="240" w:lineRule="auto"/>
        <w:ind w:firstLine="720"/>
        <w:rPr>
          <w:rFonts w:ascii="Verdana" w:eastAsia="Times New Roman" w:hAnsi="Verdana"/>
          <w:sz w:val="20"/>
        </w:rPr>
      </w:pPr>
    </w:p>
    <w:p w14:paraId="4B1083DD"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rPr>
          <w:rFonts w:ascii="Verdana" w:eastAsia="Times New Roman" w:hAnsi="Verdana"/>
          <w:b/>
          <w:sz w:val="20"/>
        </w:rPr>
      </w:pPr>
      <w:r w:rsidRPr="00B46153">
        <w:rPr>
          <w:rFonts w:ascii="Verdana" w:eastAsia="Times New Roman" w:hAnsi="Verdana"/>
          <w:b/>
          <w:sz w:val="20"/>
        </w:rPr>
        <w:t>Užsakovas įsipareigoja:</w:t>
      </w:r>
    </w:p>
    <w:p w14:paraId="539F9A83" w14:textId="77777777" w:rsidR="00B11237" w:rsidRPr="00B46153" w:rsidRDefault="00B11237" w:rsidP="002228C1">
      <w:pPr>
        <w:numPr>
          <w:ilvl w:val="2"/>
          <w:numId w:val="42"/>
        </w:numPr>
        <w:tabs>
          <w:tab w:val="left" w:pos="993"/>
          <w:tab w:val="left" w:pos="1134"/>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Sutarties vykdymo metu bendradarbiauti su Tiekėju ir suteikti Tiekėjui Sutarčiai vykdyti pagrįstai reikalingą informaciją;</w:t>
      </w:r>
    </w:p>
    <w:p w14:paraId="2CF77CA4" w14:textId="77777777" w:rsidR="00B11237" w:rsidRPr="00B46153" w:rsidRDefault="00B11237" w:rsidP="002228C1">
      <w:pPr>
        <w:numPr>
          <w:ilvl w:val="2"/>
          <w:numId w:val="42"/>
        </w:numPr>
        <w:tabs>
          <w:tab w:val="left" w:pos="993"/>
          <w:tab w:val="left" w:pos="1134"/>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paskirti asmenis, atsakingus už Sutarties vykdymą, Sutarties ir jos pakeitimų (jei tokie būtų sudaromi) paskelbimą vadovaujantis Lietuvos Respublikos viešųjų pirkimų įstatymu (toliau – Viešųjų pirkimų įstatymas);</w:t>
      </w:r>
    </w:p>
    <w:p w14:paraId="2D756C62" w14:textId="77777777" w:rsidR="00B11237" w:rsidRPr="00B46153" w:rsidRDefault="00B11237" w:rsidP="002228C1">
      <w:pPr>
        <w:numPr>
          <w:ilvl w:val="2"/>
          <w:numId w:val="42"/>
        </w:numPr>
        <w:tabs>
          <w:tab w:val="left" w:pos="993"/>
          <w:tab w:val="left" w:pos="1134"/>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Tiekėjui tinkamai įvykdžius sutartinius įsipareigojimus, priimti suteiktas Paslaugas, pasirašant Paslaugų perdavimo–priėmimo aktą (jei kitaip nenumatyta Specialiosiose sąlygose);</w:t>
      </w:r>
    </w:p>
    <w:p w14:paraId="0CCBA60D" w14:textId="77777777" w:rsidR="00B11237" w:rsidRPr="00B46153" w:rsidRDefault="00B11237" w:rsidP="002228C1">
      <w:pPr>
        <w:numPr>
          <w:ilvl w:val="2"/>
          <w:numId w:val="42"/>
        </w:numPr>
        <w:tabs>
          <w:tab w:val="left" w:pos="993"/>
          <w:tab w:val="left" w:pos="1134"/>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sumokėti už suteiktas ir Užsakovo priimtas Paslaugas Specialiosiose sąlygose nustatytą kainą ar pagal Specialiosiose sąlygose nustatytus įkainius; </w:t>
      </w:r>
    </w:p>
    <w:p w14:paraId="7BADE7E8" w14:textId="77777777" w:rsidR="00B11237" w:rsidRPr="00B46153" w:rsidRDefault="00B11237" w:rsidP="002228C1">
      <w:pPr>
        <w:numPr>
          <w:ilvl w:val="2"/>
          <w:numId w:val="42"/>
        </w:numPr>
        <w:tabs>
          <w:tab w:val="left" w:pos="993"/>
          <w:tab w:val="left" w:pos="1134"/>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suteikti reikiamus įgaliojimus Tiekėjui veikti Užsakovo vardu, jei tokie įgaliojimai pagrįstai būtini Paslaugoms suteikti;</w:t>
      </w:r>
    </w:p>
    <w:p w14:paraId="59A6AF68" w14:textId="77777777" w:rsidR="00B11237" w:rsidRPr="00B46153" w:rsidRDefault="00B11237" w:rsidP="002228C1">
      <w:pPr>
        <w:numPr>
          <w:ilvl w:val="2"/>
          <w:numId w:val="42"/>
        </w:numPr>
        <w:tabs>
          <w:tab w:val="left" w:pos="993"/>
          <w:tab w:val="left" w:pos="1134"/>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tinkamai vykdyti kitus įsipareigojimus, numatytus Sutartyje ir teisės aktuose.</w:t>
      </w:r>
    </w:p>
    <w:p w14:paraId="6AA419FF"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rPr>
          <w:rFonts w:ascii="Verdana" w:eastAsia="Times New Roman" w:hAnsi="Verdana"/>
          <w:b/>
          <w:sz w:val="20"/>
        </w:rPr>
      </w:pPr>
      <w:r w:rsidRPr="00B46153">
        <w:rPr>
          <w:rFonts w:ascii="Verdana" w:eastAsia="Times New Roman" w:hAnsi="Verdana"/>
          <w:b/>
          <w:sz w:val="20"/>
        </w:rPr>
        <w:t>Užsakovas turi teisę:</w:t>
      </w:r>
    </w:p>
    <w:p w14:paraId="34863716"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reikalauti, kad Tiekėjas tinkamai ir laiku įvykdytų visus įsipareigojimus, nurodytus Sutartyje ir teisės aktuose;</w:t>
      </w:r>
    </w:p>
    <w:p w14:paraId="1BFC0C9A"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kontroliuoti Paslaugų teikimo kokybę ir be atskiro pranešimo atlikti bet kokius Užsakovui reikalingus Sutarties vykdymo patikrinimus;</w:t>
      </w:r>
    </w:p>
    <w:p w14:paraId="2F7C3FF8"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Sutartyje nustatyta tvarka reikalauti, kad Tiekėjas pakeistų darbuotoją ir (arba) subtiekėją ar jo darbuotoją, tiesiogiai teikiančius Sutartyje nurodytas Paslaugas, jeigu Sutarčiai vykdyti paskirtas asmuo netinkamai vykdo Sutartį ar pažeidžia joje nurodytas pareigas;</w:t>
      </w:r>
    </w:p>
    <w:p w14:paraId="4CAEE6A2"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esant Tiekėjo teikiamų Paslaugų ir sutartinių įsipareigojimų vykdymo trūkumams, reikalauti, kad Tiekėjas juos pašalintų, ir (arba) sustabdyti mokėjimą pagal Sutartį iki Tiekėjas tinkamai ir visiškai pašalins (ištaisys) nustatytus trūkumus (defektus);</w:t>
      </w:r>
    </w:p>
    <w:p w14:paraId="6CD2B103"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savo iniciatyva pašalinti Tiekėjo laiku nepašalintus trūkumus ir reikalauti, kad Tiekėjas atlygintų patirtas trūkumų šalinimo išlaidas ir kitus Užsakovo nuostolius, viršijančius nurodytas išlaidas;</w:t>
      </w:r>
    </w:p>
    <w:p w14:paraId="69DDA9F6"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išskaičiuoti netesybas bei dėl Tiekėjo kaltės patirtus pagrįstus nuostolius iš Tiekėjui mokėtinų sumų, tai nurodęs Paslaugų perdavimo–priėmimo akte.</w:t>
      </w:r>
    </w:p>
    <w:p w14:paraId="77CE3587"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rPr>
          <w:rFonts w:ascii="Verdana" w:eastAsia="Times New Roman" w:hAnsi="Verdana"/>
          <w:b/>
          <w:sz w:val="20"/>
        </w:rPr>
      </w:pPr>
      <w:r w:rsidRPr="00B46153">
        <w:rPr>
          <w:rFonts w:ascii="Verdana" w:eastAsia="Times New Roman" w:hAnsi="Verdana"/>
          <w:b/>
          <w:sz w:val="20"/>
        </w:rPr>
        <w:t>Tiekėjas įsipareigoja:</w:t>
      </w:r>
    </w:p>
    <w:p w14:paraId="3CE88337"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teikti Paslaugas savo rizika bei sąskaita kaip įmanoma rūpestingai ir efektyviai, pagal geriausius visuotinai pripažįstamus profesinius, techninius standartus ir praktiką, panaudodamas visus reikiamus įgūdžius, žinias;</w:t>
      </w:r>
    </w:p>
    <w:p w14:paraId="3EFEA288"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suteikti Paslaugas laiku, per Specialiosiose sąlygose nustatytą terminą;</w:t>
      </w:r>
    </w:p>
    <w:p w14:paraId="49AE152C"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užtikrinti, kad Sutarties sudarymo metu ir visą jos galiojimo laikotarpį Paslaugas Užsakovui teiktų Tiekėjo darbuotojai ar subtiekėjas ir jo darbuotojai (kai Tiekėjas pasitelkia subtiekėją Sutartyje nustatytais atvejais), turintys Paslaugoms teikti reikalingą kvalifikaciją ir patirtį, atitinkančią Pirkimo dokumentuose ir teisės aktuose nustatytus reikalavimus. Taip pat užtikrinti, kad visą Sutarties galiojimo laiką Tiekėjo kvalifikacija atitiks Pirkimo dokumentų reikalavimus;</w:t>
      </w:r>
    </w:p>
    <w:p w14:paraId="366F03B0"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nedelsiant raštu informuoti Užsakovą apie bet kurias aplinkybes, kurios trukdo ar gali sutrukdyti Tiekėjui suteikti Paslaugas Sutartyje nustatytais terminais ir tvarka. Toks pranešimas nepanaikina Užsakovo teisės taikyti netesybas pagal Sutartį, jeigu Paslaugos nebūtų suteiktos laiku;</w:t>
      </w:r>
    </w:p>
    <w:p w14:paraId="5BED5472"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bendradarbiauti su Užsakovu ir jį konsultuoti visais su Sutarties vykdymu ir įgyvendinimu susijusiais klausimais;</w:t>
      </w:r>
    </w:p>
    <w:p w14:paraId="3ACD8DA1"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jeigu Specialiosiose sąlygose nenustatyta kitaip, per 5 (penkias) kalendorines dienas nuo Užsakovo prašymo gavimo dienos pateikti informaciją ir (arba) ataskaitą apie Sutarties vykdymo eigą;</w:t>
      </w:r>
    </w:p>
    <w:p w14:paraId="7ABF28C2"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lastRenderedPageBreak/>
        <w:t>atsižvelgti į Sutarties vykdymo metu Užsakovo pateiktas pastabas dėl Paslaugų teikimo kokybės;</w:t>
      </w:r>
    </w:p>
    <w:p w14:paraId="128BA16D"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savo sąskaita apsaugoti Užsakovą nuo bet kokių pretenzijų ar nuostolių, atsirandančių dėl Tiekėjo ar asmenų, už kuriuos atsako Tiekėjas, veiksmų ar aplaidumo vykdant Sutartį ir atlyginti dėl šių veiksmų padarytus nuostolius Užsakovui ir (arba) tretiesiems asmenims, taip pat ir dėl bet kokių teisės aktų pažeidimo ar bet kokių kitų asmenų teisių pažeidimo;</w:t>
      </w:r>
    </w:p>
    <w:p w14:paraId="11BC8B52"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užtikrinti saugos darbe, priešgaisrinės saugos, aplinkos apsaugos ir kitų teisės aktų nustatytų reikalavimų, taikomų teikiant Paslaugas, laikymąsi;</w:t>
      </w:r>
    </w:p>
    <w:p w14:paraId="09398F86" w14:textId="77777777" w:rsidR="00B11237" w:rsidRPr="00B46153" w:rsidRDefault="00B11237" w:rsidP="002228C1">
      <w:pPr>
        <w:numPr>
          <w:ilvl w:val="2"/>
          <w:numId w:val="42"/>
        </w:numPr>
        <w:tabs>
          <w:tab w:val="left" w:pos="993"/>
          <w:tab w:val="left" w:pos="1276"/>
          <w:tab w:val="left" w:pos="1418"/>
          <w:tab w:val="left" w:pos="1560"/>
        </w:tabs>
        <w:spacing w:after="0" w:line="240" w:lineRule="auto"/>
        <w:ind w:left="0" w:firstLine="720"/>
        <w:jc w:val="both"/>
        <w:rPr>
          <w:rFonts w:ascii="Verdana" w:eastAsia="Times New Roman" w:hAnsi="Verdana"/>
          <w:sz w:val="20"/>
        </w:rPr>
      </w:pPr>
      <w:r w:rsidRPr="00B46153">
        <w:rPr>
          <w:rFonts w:ascii="Verdana" w:eastAsia="Times New Roman" w:hAnsi="Verdana"/>
          <w:sz w:val="20"/>
        </w:rPr>
        <w:t>kilus nelaimingo atsitikimo ir (arba) avarijos pavojui, nedelsiant imtis visų prevencinių priemonių ir atlikti visus būtinus veiksmus ar susilaikyti nuo veiksmų, kad būtų išvengta šių įvykių, o jiems įvykus, – kad būtų išvengtos ar kiek įmanoma sumažintos jų pasekmės (visais nurodytais atvejais Tiekėjas privalo išsiaiškinti įvykio aplinkybes ir nedelsdamas, bet nepažeisdamas teisės aktų reikalavimų likviduoti kilusias pasekmes bei pranešti apie tai Užsakovui);</w:t>
      </w:r>
    </w:p>
    <w:p w14:paraId="0043CD24" w14:textId="77777777" w:rsidR="00B11237" w:rsidRPr="00B46153" w:rsidRDefault="00B11237" w:rsidP="002228C1">
      <w:pPr>
        <w:numPr>
          <w:ilvl w:val="2"/>
          <w:numId w:val="42"/>
        </w:numPr>
        <w:tabs>
          <w:tab w:val="left" w:pos="993"/>
          <w:tab w:val="left" w:pos="1276"/>
          <w:tab w:val="left" w:pos="1418"/>
          <w:tab w:val="left" w:pos="1560"/>
        </w:tabs>
        <w:spacing w:after="0" w:line="240" w:lineRule="auto"/>
        <w:ind w:left="0" w:firstLine="720"/>
        <w:jc w:val="both"/>
        <w:rPr>
          <w:rFonts w:ascii="Verdana" w:eastAsia="Times New Roman" w:hAnsi="Verdana"/>
          <w:sz w:val="20"/>
        </w:rPr>
      </w:pPr>
      <w:r w:rsidRPr="00B46153">
        <w:rPr>
          <w:rFonts w:ascii="Verdana" w:eastAsia="Times New Roman" w:hAnsi="Verdana"/>
          <w:sz w:val="20"/>
        </w:rPr>
        <w:t>jeigu teikiant Sutartyje nustatytas Paslaugas turi būti pristatoma ir (arba) sumontuojama įranga, kuriai taikomos specifinės naudojimo (eksploatavimo) ar aptarnavimo sąlygos, – instruktuoti ir (arba) apmokyti Užsakovo paskirtus asmenis dirbti su tokia įranga ir pateikti šios įrangos instrukcijas arba eksploatavimo sąlygas, iki bus pasirašytas Paslaugų perdavimo–priėmimo aktas (jei numatyta);</w:t>
      </w:r>
    </w:p>
    <w:p w14:paraId="4421A02A" w14:textId="77777777" w:rsidR="00B11237" w:rsidRPr="00B46153" w:rsidRDefault="00B11237" w:rsidP="002228C1">
      <w:pPr>
        <w:numPr>
          <w:ilvl w:val="2"/>
          <w:numId w:val="42"/>
        </w:numPr>
        <w:tabs>
          <w:tab w:val="left" w:pos="993"/>
          <w:tab w:val="left" w:pos="1276"/>
          <w:tab w:val="left" w:pos="1418"/>
          <w:tab w:val="left" w:pos="1560"/>
        </w:tabs>
        <w:spacing w:after="0" w:line="240" w:lineRule="auto"/>
        <w:ind w:left="0" w:firstLine="720"/>
        <w:jc w:val="both"/>
        <w:rPr>
          <w:rFonts w:ascii="Verdana" w:eastAsia="Times New Roman" w:hAnsi="Verdana"/>
          <w:sz w:val="20"/>
        </w:rPr>
      </w:pPr>
      <w:r w:rsidRPr="00B46153">
        <w:rPr>
          <w:rFonts w:ascii="Verdana" w:eastAsia="Times New Roman" w:hAnsi="Verdana"/>
          <w:sz w:val="20"/>
        </w:rPr>
        <w:t>Užsakovo nustatytus Paslaugų teikimo trūkumus ištaisyti savo sąskaita per Užsakovo nurodytą terminą.</w:t>
      </w:r>
    </w:p>
    <w:p w14:paraId="590A4D0A" w14:textId="77777777" w:rsidR="00B11237" w:rsidRPr="00B46153" w:rsidRDefault="00B11237" w:rsidP="002228C1">
      <w:pPr>
        <w:numPr>
          <w:ilvl w:val="2"/>
          <w:numId w:val="42"/>
        </w:numPr>
        <w:tabs>
          <w:tab w:val="left" w:pos="993"/>
          <w:tab w:val="left" w:pos="1276"/>
          <w:tab w:val="left" w:pos="1418"/>
          <w:tab w:val="left" w:pos="1560"/>
        </w:tabs>
        <w:spacing w:after="0" w:line="240" w:lineRule="auto"/>
        <w:ind w:left="0" w:firstLine="720"/>
        <w:jc w:val="both"/>
        <w:rPr>
          <w:rFonts w:ascii="Verdana" w:eastAsia="Times New Roman" w:hAnsi="Verdana"/>
          <w:sz w:val="20"/>
        </w:rPr>
      </w:pPr>
      <w:r w:rsidRPr="00B46153">
        <w:rPr>
          <w:rFonts w:ascii="Verdana" w:eastAsia="Times New Roman" w:hAnsi="Verdana"/>
          <w:sz w:val="20"/>
        </w:rPr>
        <w:t>nenaudoti Užsakovo prekės ženklo, logotipo pavadinimo ar kitų intelektinės nuosavybės objektų jokioje reklamoje, leidiniuose ar kitur be išankstinio rašytinio Užsakovo sutikimo;</w:t>
      </w:r>
    </w:p>
    <w:p w14:paraId="7B3A626E" w14:textId="77777777" w:rsidR="00B11237" w:rsidRPr="00B46153" w:rsidRDefault="00B11237" w:rsidP="002228C1">
      <w:pPr>
        <w:numPr>
          <w:ilvl w:val="2"/>
          <w:numId w:val="42"/>
        </w:numPr>
        <w:tabs>
          <w:tab w:val="left" w:pos="993"/>
          <w:tab w:val="left" w:pos="1276"/>
          <w:tab w:val="left" w:pos="1418"/>
          <w:tab w:val="left" w:pos="1560"/>
        </w:tabs>
        <w:spacing w:after="0" w:line="240" w:lineRule="auto"/>
        <w:ind w:left="0" w:firstLine="720"/>
        <w:jc w:val="both"/>
        <w:rPr>
          <w:rFonts w:ascii="Verdana" w:eastAsia="Times New Roman" w:hAnsi="Verdana"/>
          <w:sz w:val="20"/>
        </w:rPr>
      </w:pPr>
      <w:r w:rsidRPr="00B46153">
        <w:rPr>
          <w:rFonts w:ascii="Verdana" w:eastAsia="Times New Roman" w:hAnsi="Verdana"/>
          <w:sz w:val="20"/>
        </w:rPr>
        <w:t>tinkamai vykdyti kitus įsipareigojimus, numatytus Sutartyje ir teisės aktuose.</w:t>
      </w:r>
    </w:p>
    <w:p w14:paraId="09DF0216" w14:textId="77777777" w:rsidR="00B11237" w:rsidRPr="00B46153" w:rsidRDefault="00B11237" w:rsidP="002228C1">
      <w:pPr>
        <w:numPr>
          <w:ilvl w:val="1"/>
          <w:numId w:val="42"/>
        </w:numPr>
        <w:tabs>
          <w:tab w:val="left" w:pos="993"/>
          <w:tab w:val="left" w:pos="1276"/>
          <w:tab w:val="left" w:pos="1418"/>
          <w:tab w:val="left" w:pos="1560"/>
        </w:tabs>
        <w:spacing w:after="0" w:line="240" w:lineRule="auto"/>
        <w:ind w:left="0" w:firstLine="720"/>
        <w:jc w:val="both"/>
        <w:rPr>
          <w:rFonts w:ascii="Verdana" w:eastAsia="Times New Roman" w:hAnsi="Verdana"/>
          <w:b/>
          <w:sz w:val="20"/>
        </w:rPr>
      </w:pPr>
      <w:r w:rsidRPr="00B46153">
        <w:rPr>
          <w:rFonts w:ascii="Verdana" w:eastAsia="Times New Roman" w:hAnsi="Verdana"/>
          <w:b/>
          <w:sz w:val="20"/>
        </w:rPr>
        <w:t>Tiekėjas turi teisę:</w:t>
      </w:r>
    </w:p>
    <w:p w14:paraId="4B5FBDAA" w14:textId="77777777" w:rsidR="00B11237" w:rsidRPr="00B46153" w:rsidRDefault="00B11237" w:rsidP="002228C1">
      <w:pPr>
        <w:numPr>
          <w:ilvl w:val="2"/>
          <w:numId w:val="42"/>
        </w:numPr>
        <w:tabs>
          <w:tab w:val="left" w:pos="993"/>
          <w:tab w:val="left" w:pos="1276"/>
          <w:tab w:val="left" w:pos="1418"/>
          <w:tab w:val="left" w:pos="1560"/>
        </w:tabs>
        <w:spacing w:after="0" w:line="240" w:lineRule="auto"/>
        <w:ind w:left="0" w:firstLine="720"/>
        <w:jc w:val="both"/>
        <w:rPr>
          <w:rFonts w:ascii="Verdana" w:eastAsia="Times New Roman" w:hAnsi="Verdana"/>
          <w:sz w:val="20"/>
        </w:rPr>
      </w:pPr>
      <w:r w:rsidRPr="00B46153">
        <w:rPr>
          <w:rFonts w:ascii="Verdana" w:eastAsia="Times New Roman" w:hAnsi="Verdana"/>
          <w:sz w:val="20"/>
        </w:rPr>
        <w:t>prašyti, kad Užsakovas pateiktų dokumentus ar kitą informaciją, būtinus Sutarčiai tinkamai įvykdyti;</w:t>
      </w:r>
    </w:p>
    <w:p w14:paraId="32FBFB06" w14:textId="77777777" w:rsidR="00B11237" w:rsidRPr="00B46153" w:rsidRDefault="00B11237" w:rsidP="002228C1">
      <w:pPr>
        <w:numPr>
          <w:ilvl w:val="2"/>
          <w:numId w:val="42"/>
        </w:numPr>
        <w:tabs>
          <w:tab w:val="left" w:pos="993"/>
          <w:tab w:val="left" w:pos="1276"/>
          <w:tab w:val="left" w:pos="1418"/>
          <w:tab w:val="left" w:pos="1560"/>
        </w:tabs>
        <w:spacing w:after="0" w:line="240" w:lineRule="auto"/>
        <w:ind w:left="0" w:firstLine="720"/>
        <w:jc w:val="both"/>
        <w:rPr>
          <w:rFonts w:ascii="Verdana" w:eastAsia="Times New Roman" w:hAnsi="Verdana"/>
          <w:sz w:val="20"/>
        </w:rPr>
      </w:pPr>
      <w:r w:rsidRPr="00B46153">
        <w:rPr>
          <w:rFonts w:ascii="Verdana" w:eastAsia="Times New Roman" w:hAnsi="Verdana"/>
          <w:sz w:val="20"/>
        </w:rPr>
        <w:t>reikalauti, kad Užsakovas priimtų kokybiškai suteiktas Paslaugas, atitinkančias Sutarties ir teisės aktų reikalavimus, ir Sutartyje nustatyta tvarka už jas sumokėtų;</w:t>
      </w:r>
    </w:p>
    <w:p w14:paraId="07D9EDF9" w14:textId="77777777" w:rsidR="00B11237" w:rsidRPr="00B46153" w:rsidRDefault="00B11237" w:rsidP="002228C1">
      <w:pPr>
        <w:numPr>
          <w:ilvl w:val="2"/>
          <w:numId w:val="42"/>
        </w:numPr>
        <w:tabs>
          <w:tab w:val="left" w:pos="993"/>
          <w:tab w:val="left" w:pos="1276"/>
          <w:tab w:val="left" w:pos="1418"/>
          <w:tab w:val="left" w:pos="1560"/>
        </w:tabs>
        <w:spacing w:after="0" w:line="240" w:lineRule="auto"/>
        <w:ind w:left="0" w:firstLine="720"/>
        <w:jc w:val="both"/>
        <w:rPr>
          <w:rFonts w:ascii="Verdana" w:eastAsia="Times New Roman" w:hAnsi="Verdana"/>
          <w:sz w:val="20"/>
        </w:rPr>
      </w:pPr>
      <w:r w:rsidRPr="00B46153">
        <w:rPr>
          <w:rFonts w:ascii="Verdana" w:eastAsia="Times New Roman" w:hAnsi="Verdana"/>
          <w:sz w:val="20"/>
        </w:rPr>
        <w:t>reikalauti, kad Užsakovas tinkamai ir laiku vykdytų kitus įsipareigojimus, nurodytus Sutartyje ir teisės aktuose;</w:t>
      </w:r>
    </w:p>
    <w:p w14:paraId="4E8B264C" w14:textId="77777777" w:rsidR="00B11237" w:rsidRPr="00B46153" w:rsidRDefault="00B11237" w:rsidP="002228C1">
      <w:pPr>
        <w:numPr>
          <w:ilvl w:val="2"/>
          <w:numId w:val="42"/>
        </w:numPr>
        <w:tabs>
          <w:tab w:val="left" w:pos="709"/>
          <w:tab w:val="left" w:pos="1276"/>
          <w:tab w:val="left" w:pos="1418"/>
          <w:tab w:val="left" w:pos="1560"/>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naudotis kitomis teisėmis, numatytomis Sutartyje ir Lietuvos Respublikos teisės aktuose. </w:t>
      </w:r>
    </w:p>
    <w:p w14:paraId="4B491E54" w14:textId="77777777" w:rsidR="00B11237" w:rsidRPr="00B46153" w:rsidRDefault="00B11237" w:rsidP="00B11237">
      <w:pPr>
        <w:tabs>
          <w:tab w:val="left" w:pos="993"/>
          <w:tab w:val="left" w:pos="1276"/>
          <w:tab w:val="left" w:pos="1418"/>
        </w:tabs>
        <w:spacing w:after="0" w:line="240" w:lineRule="auto"/>
        <w:ind w:firstLine="720"/>
        <w:jc w:val="both"/>
        <w:rPr>
          <w:rFonts w:ascii="Verdana" w:eastAsia="Times New Roman" w:hAnsi="Verdana"/>
          <w:sz w:val="20"/>
        </w:rPr>
      </w:pPr>
    </w:p>
    <w:p w14:paraId="4F1D6BDC" w14:textId="77777777" w:rsidR="00B11237" w:rsidRPr="00B46153" w:rsidRDefault="00B11237" w:rsidP="002228C1">
      <w:pPr>
        <w:numPr>
          <w:ilvl w:val="0"/>
          <w:numId w:val="42"/>
        </w:numPr>
        <w:tabs>
          <w:tab w:val="left" w:pos="284"/>
          <w:tab w:val="left" w:pos="993"/>
          <w:tab w:val="left" w:pos="1276"/>
          <w:tab w:val="left" w:pos="1418"/>
        </w:tabs>
        <w:spacing w:after="0" w:line="240" w:lineRule="auto"/>
        <w:ind w:left="0" w:firstLine="0"/>
        <w:jc w:val="center"/>
        <w:rPr>
          <w:rFonts w:ascii="Verdana" w:eastAsia="Times New Roman" w:hAnsi="Verdana"/>
          <w:b/>
          <w:sz w:val="20"/>
        </w:rPr>
      </w:pPr>
      <w:r w:rsidRPr="00B46153">
        <w:rPr>
          <w:rFonts w:ascii="Verdana" w:eastAsia="Times New Roman" w:hAnsi="Verdana"/>
          <w:b/>
          <w:sz w:val="20"/>
        </w:rPr>
        <w:t xml:space="preserve">SU PASLAUGŲ ATLIKIMU SUSIJUSIŲ DAIKTŲ AR PREKIŲ PRISTATYMAS </w:t>
      </w:r>
    </w:p>
    <w:p w14:paraId="36BFAD9D" w14:textId="77777777" w:rsidR="00B11237" w:rsidRPr="00B46153" w:rsidRDefault="00B11237" w:rsidP="00B11237">
      <w:pPr>
        <w:tabs>
          <w:tab w:val="left" w:pos="993"/>
          <w:tab w:val="left" w:pos="1276"/>
          <w:tab w:val="left" w:pos="1418"/>
        </w:tabs>
        <w:spacing w:after="0" w:line="240" w:lineRule="auto"/>
        <w:ind w:firstLine="720"/>
        <w:rPr>
          <w:rFonts w:ascii="Verdana" w:eastAsia="Times New Roman" w:hAnsi="Verdana"/>
          <w:b/>
          <w:sz w:val="20"/>
        </w:rPr>
      </w:pPr>
    </w:p>
    <w:p w14:paraId="72743FF1"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bookmarkStart w:id="31" w:name="_Ref535398541"/>
      <w:r w:rsidRPr="00B46153">
        <w:rPr>
          <w:rFonts w:ascii="Verdana" w:eastAsia="Times New Roman" w:hAnsi="Verdana"/>
          <w:sz w:val="20"/>
        </w:rPr>
        <w:t>Jei Tiekėjas teikdamas Paslaugas privalo paimti tam tikrus Užsakovo daiktus ir suteikęs Paslaugas juos grąžinti Užsakovui, arba Paslaugų teikimo tikslu Užsakovas suteikia Tiekėjui bet kokius Užsakovui priklausančius kilnojamuosius daiktus, nepažeidžiant kitų Sutarties nuostatų, taikomos tokios taisyklės:</w:t>
      </w:r>
      <w:bookmarkEnd w:id="31"/>
      <w:r w:rsidRPr="00B46153">
        <w:rPr>
          <w:rFonts w:ascii="Verdana" w:eastAsia="Times New Roman" w:hAnsi="Verdana"/>
          <w:sz w:val="20"/>
        </w:rPr>
        <w:t xml:space="preserve"> </w:t>
      </w:r>
    </w:p>
    <w:p w14:paraId="70C5ED92"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tokius daiktus Užsakovas perduoda Tiekėjui Užsakovo raštu arba elektroniniu paštu nurodytoje vietoje Lietuvos Respublikoje;</w:t>
      </w:r>
    </w:p>
    <w:p w14:paraId="7437DEF7"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per Sutartyje nustatytus terminus Tiekėjas grąžina Užsakovui perduotus daiktus į Užsakovo raštu arba elektroniniu paštu nurodytą pristatymo vietą Lietuvos Respublikoje;</w:t>
      </w:r>
    </w:p>
    <w:p w14:paraId="1E719D59"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toks Užsakovo daiktų perdavimas Tiekėjui nesuteikia jokių valdymo, naudojimo ar disponavimo šiais daiktais teisių, išskyrus tas, kurios yra būtinos Tiekėjo įsipareigojimams pagal Sutartį vykdyti.</w:t>
      </w:r>
    </w:p>
    <w:p w14:paraId="07AE1D4D"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Jei Sutartyje nustatyta, kad teikdamas Paslaugas Tiekėjas kartu privalo Užsakovui tiekti tam tikras prekes, tokiam prekių tiekimui </w:t>
      </w:r>
      <w:r w:rsidRPr="00B46153">
        <w:rPr>
          <w:rFonts w:ascii="Verdana" w:eastAsia="Times New Roman" w:hAnsi="Verdana"/>
          <w:i/>
          <w:sz w:val="20"/>
        </w:rPr>
        <w:t xml:space="preserve">mutatis mutandis </w:t>
      </w:r>
      <w:r w:rsidRPr="00B46153">
        <w:rPr>
          <w:rFonts w:ascii="Verdana" w:eastAsia="Times New Roman" w:hAnsi="Verdana"/>
          <w:sz w:val="20"/>
        </w:rPr>
        <w:t>taikomos visos Sutarties nuostatos dėl Paslaugų rezultato perdavimo ir priėmimo tvarkos.</w:t>
      </w:r>
    </w:p>
    <w:p w14:paraId="3DA6CEC4"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bookmarkStart w:id="32" w:name="_Ref535398552"/>
      <w:r w:rsidRPr="00B46153">
        <w:rPr>
          <w:rFonts w:ascii="Verdana" w:eastAsia="Times New Roman" w:hAnsi="Verdana"/>
          <w:sz w:val="20"/>
        </w:rPr>
        <w:t>Jei teikdamas Sutartyje nustatytas Paslaugas Tiekėjas privalo pristatyti Užsakovui prekes, visos Užsakovui tiekiamos prekės turi būti Tiekėjo pristatomos, iškraunamos ir perduodamos adresu, nurodytu Specialiosiose sąlygose arba Užsakovo atskiru rašytiniu pranešimu.</w:t>
      </w:r>
      <w:r w:rsidRPr="00B46153" w:rsidDel="009658DD">
        <w:rPr>
          <w:rFonts w:ascii="Verdana" w:eastAsia="Times New Roman" w:hAnsi="Verdana"/>
          <w:sz w:val="20"/>
        </w:rPr>
        <w:t xml:space="preserve"> </w:t>
      </w:r>
      <w:r w:rsidRPr="00B46153">
        <w:rPr>
          <w:rFonts w:ascii="Verdana" w:eastAsia="Times New Roman" w:hAnsi="Verdana"/>
          <w:sz w:val="20"/>
        </w:rPr>
        <w:t>Tiekėjas privalo numatyti ir įskaičiuoti į pasiūlymo kainą visas prekių parengimo naudoti (diegimo, paleidimo, testavimo, kalibravimo, programavimo, montavimo, įrengimo) ir kitas paslaugas, be kurių Užsakovas negalėtų prekių naudoti pagal tiesioginę jų paskirtį. Šios išlaidos Tiekėjui atskirai neapmokamos.</w:t>
      </w:r>
      <w:bookmarkEnd w:id="32"/>
    </w:p>
    <w:p w14:paraId="43570D18" w14:textId="77777777" w:rsidR="00B11237" w:rsidRPr="00B46153" w:rsidRDefault="00B11237" w:rsidP="00B11237">
      <w:pPr>
        <w:tabs>
          <w:tab w:val="left" w:pos="993"/>
          <w:tab w:val="left" w:pos="1276"/>
          <w:tab w:val="left" w:pos="1418"/>
        </w:tabs>
        <w:spacing w:after="0" w:line="240" w:lineRule="auto"/>
        <w:ind w:firstLine="720"/>
        <w:jc w:val="both"/>
        <w:rPr>
          <w:rFonts w:ascii="Verdana" w:eastAsia="Times New Roman" w:hAnsi="Verdana"/>
          <w:sz w:val="20"/>
        </w:rPr>
      </w:pPr>
    </w:p>
    <w:p w14:paraId="7D9E2E07" w14:textId="77777777" w:rsidR="00B11237" w:rsidRPr="00B46153" w:rsidRDefault="00B11237" w:rsidP="002228C1">
      <w:pPr>
        <w:numPr>
          <w:ilvl w:val="0"/>
          <w:numId w:val="42"/>
        </w:numPr>
        <w:tabs>
          <w:tab w:val="left" w:pos="284"/>
          <w:tab w:val="left" w:pos="993"/>
          <w:tab w:val="left" w:pos="1276"/>
          <w:tab w:val="left" w:pos="1418"/>
        </w:tabs>
        <w:spacing w:after="0" w:line="240" w:lineRule="auto"/>
        <w:ind w:left="0" w:firstLine="0"/>
        <w:jc w:val="center"/>
        <w:rPr>
          <w:rFonts w:ascii="Verdana" w:eastAsia="Times New Roman" w:hAnsi="Verdana"/>
          <w:b/>
          <w:sz w:val="20"/>
        </w:rPr>
      </w:pPr>
      <w:r w:rsidRPr="00B46153">
        <w:rPr>
          <w:rFonts w:ascii="Verdana" w:eastAsia="Times New Roman" w:hAnsi="Verdana"/>
          <w:b/>
          <w:sz w:val="20"/>
        </w:rPr>
        <w:t>PASLAUGŲ REZULTATO PERDAVIMAS IR PRIĖMIMAS</w:t>
      </w:r>
    </w:p>
    <w:p w14:paraId="3858BA5B" w14:textId="77777777" w:rsidR="00B11237" w:rsidRPr="00B46153" w:rsidRDefault="00B11237" w:rsidP="00B11237">
      <w:pPr>
        <w:tabs>
          <w:tab w:val="left" w:pos="993"/>
          <w:tab w:val="left" w:pos="1276"/>
          <w:tab w:val="left" w:pos="1418"/>
        </w:tabs>
        <w:spacing w:after="0" w:line="240" w:lineRule="auto"/>
        <w:ind w:firstLine="720"/>
        <w:jc w:val="center"/>
        <w:rPr>
          <w:rFonts w:ascii="Verdana" w:eastAsia="Times New Roman" w:hAnsi="Verdana"/>
          <w:b/>
          <w:sz w:val="20"/>
        </w:rPr>
      </w:pPr>
    </w:p>
    <w:p w14:paraId="3EF1F99E"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Paslaugų teikimo rezultatas perduodamas Sutarties šalims pasirašant Paslaugų perdavimo–priėmimo aktą, išskyrus atvejus, kai Specialiosiose sąlygose nustatoma kita Paslaugų rezultatų perdavimo tvarka. Tuo atveju, jeigu Specialiosiose sąlygose nustatyta, kad Paslaugų teikimo rezultatas perduodamas šalims nepasirašant Paslaugų perdavimo–priėmimo akto, Bendrųjų sąlygų nuostatos dėl Paslaugų perdavimo–priėmimo akto sudarymo taikomos su atitinkamais pakeitimais (lot. </w:t>
      </w:r>
      <w:r w:rsidRPr="00B46153">
        <w:rPr>
          <w:rFonts w:ascii="Verdana" w:eastAsia="Times New Roman" w:hAnsi="Verdana"/>
          <w:i/>
          <w:sz w:val="20"/>
        </w:rPr>
        <w:t>mutatis mutandis</w:t>
      </w:r>
      <w:r w:rsidRPr="00B46153">
        <w:rPr>
          <w:rFonts w:ascii="Verdana" w:eastAsia="Times New Roman" w:hAnsi="Verdana"/>
          <w:sz w:val="20"/>
        </w:rPr>
        <w:t xml:space="preserve">). </w:t>
      </w:r>
    </w:p>
    <w:p w14:paraId="640203F4"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Atsižvelgiant į Specialiąsias sąlygas, Paslaugų perdavimo–priėmimo aktas pasirašomas arba suteikus tam tikrą dalį Paslaugų (kiekvienai daliai atskirai), arba suteikus visas Sutartyje nurodytas Paslaugas. Tiekėjas, įvykdęs Sutartyje numatytus įsipareigojimus, turi kreiptis į Užsakovą dėl Paslaugų rezultato Užsakovui perdavimo ir Paslaugų perdavimo–priėmimo akto pasirašymo. </w:t>
      </w:r>
    </w:p>
    <w:p w14:paraId="3C5E9483"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Užsakovas turi priimti tinkamai ir pagal Sutarties sąlygas atliktas Paslaugas per Specialiosiose sąlygose nurodytą terminą nuo Tiekėjo kreipimosi dėl Paslaugų perdavimo–priėmimo akto dienos. Jeigu Sutarties Specialiosiose sąlygose Paslaugos priėmimo terminas nenurodytas, Užsakovas turi priimti tinkamai suteiktas Paslaugas per 5 (penkias) darbo dienas nuo Tiekėjo kreipimosi.</w:t>
      </w:r>
    </w:p>
    <w:p w14:paraId="13743C82"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Paslaugų teikimo ir (arba) perdavimo–priėmimo metu nustačius, kad Paslaugos suteiktos netinkamai ir jų rezultatas neatitinka Sutartyje nustatytų reikalavimų, Užsakovas turi teisę atsisakyti pasirašyti Paslaugų perdavimo–priėmimo aktą, raštu nurodydamas tokio sprendimo motyvus ir, jei įmanoma, priemones, kurių Tiekėjas privalo imtis, kad Paslaugų kokybė atitiktų Sutarties reikalavimus ir Paslaugų perdavimo–priėmimo aktas būtų pasirašytas.</w:t>
      </w:r>
    </w:p>
    <w:p w14:paraId="6D4215AD"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Užsakovui atsisakius pasirašyti Paslaugų perdavimo–priėmimo aktą ir pranešus Tiekėjui, kad Paslaugos ar kuri nors jų dalis neatitinka Sutarties reikalavimų, Tiekėjas per Užsakovo nurodytą terminą savo sąskaita pašalina nurodytus Sutarties vykdymo pažeidimus (neatitikimus).</w:t>
      </w:r>
    </w:p>
    <w:p w14:paraId="1B466E82"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Tiekėjas garantuoja, kad sukurtas rezultatas Paslaugų priėmimo–perdavimo akto pasirašymo metu atitiks Pirkimo dokumentų, Pasiūlymo ir Sutarties reikalavimus, taip pat Lietuvos Respublikos teisės aktų nustatytus reikalavimus, o Paslaugos bus suteiktos kokybiškai, be klaidų, kurios panaikintų arba sumažintų Paslaugų vertę.</w:t>
      </w:r>
    </w:p>
    <w:p w14:paraId="780A30FD"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Tiekėjas atsako už bet kokį suteiktomis Paslaugomis sukurto rezultato, kuris buvo Paslaugų perdavimo Užsakovui momentu, neatitiktį kokybės reikalavimams, net jeigu ta neatitiktis paaiškėja vėliau. Užsakovas apie pastebėtus jau priimtų Paslaugų pagrįstus trūkumus, kurių jis nepastebėjo priimdamas Paslaugas, privalo pranešti Tiekėjui per 15 (penkiolika) kalendorinių dienų nuo tokių trūkumų pastebėjimo. Gavęs pranešimą apie trūkumus, Tiekėjas privalo juos ištaisyti per Užsakovo nurodytą protingą terminą. Per nurodytą protingą terminą nepašalinęs atliktų Paslaugų trūkumų, apie kuriuos jį informavo Užsakovas, Tiekėjas privalo atlyginti Užsakovui nuostolius, kuriuos šis patirs dėl to, kad Užsakovas šiuos trūkumus pašalins pats ar pasitelkdamas trečiuosius asmenis. </w:t>
      </w:r>
    </w:p>
    <w:p w14:paraId="3A0649DB"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Jeigu Tiekėjas per nustatytą terminą nepašalina Užsakovo nurodytų neatitikčių Sutartyje nustatytiems reikalavimams, Užsakovas Paslaugų nepriima ir apie tai informuoja Tiekėją. Be to, šiuo atveju Užsakovas įgyja teisę imtis visų reikiamų savo teisių gynybos priemonių, įskaitant Sutarties nutraukimą ir (arba) Sutarties įvykdymo užtikrinimo priemonių taikymą bei nuostolių, kurie viršija Sutarties įvykdymo užtikrinimą, išieškojimą.  </w:t>
      </w:r>
    </w:p>
    <w:p w14:paraId="1E4C186C" w14:textId="77777777" w:rsidR="00B11237" w:rsidRPr="00B46153" w:rsidRDefault="00B11237" w:rsidP="00B11237">
      <w:pPr>
        <w:tabs>
          <w:tab w:val="left" w:pos="993"/>
          <w:tab w:val="left" w:pos="1276"/>
          <w:tab w:val="left" w:pos="1418"/>
        </w:tabs>
        <w:spacing w:after="0" w:line="240" w:lineRule="auto"/>
        <w:ind w:firstLine="720"/>
        <w:rPr>
          <w:rFonts w:ascii="Verdana" w:eastAsia="Times New Roman" w:hAnsi="Verdana"/>
          <w:sz w:val="20"/>
        </w:rPr>
      </w:pPr>
    </w:p>
    <w:p w14:paraId="6851B41C" w14:textId="77777777" w:rsidR="00B11237" w:rsidRPr="00B46153" w:rsidRDefault="00B11237" w:rsidP="002228C1">
      <w:pPr>
        <w:numPr>
          <w:ilvl w:val="0"/>
          <w:numId w:val="42"/>
        </w:numPr>
        <w:tabs>
          <w:tab w:val="left" w:pos="284"/>
          <w:tab w:val="left" w:pos="993"/>
          <w:tab w:val="left" w:pos="1276"/>
          <w:tab w:val="left" w:pos="1418"/>
        </w:tabs>
        <w:spacing w:after="0" w:line="240" w:lineRule="auto"/>
        <w:ind w:left="0" w:firstLine="0"/>
        <w:jc w:val="center"/>
        <w:rPr>
          <w:rFonts w:ascii="Verdana" w:eastAsia="Times New Roman" w:hAnsi="Verdana"/>
          <w:b/>
          <w:sz w:val="20"/>
        </w:rPr>
      </w:pPr>
      <w:r w:rsidRPr="00B46153">
        <w:rPr>
          <w:rFonts w:ascii="Verdana" w:eastAsia="Times New Roman" w:hAnsi="Verdana"/>
          <w:b/>
          <w:sz w:val="20"/>
        </w:rPr>
        <w:t>INTELEKTINĖS NUOSAVYBĖS TEISĖS</w:t>
      </w:r>
    </w:p>
    <w:p w14:paraId="21777DF3" w14:textId="77777777" w:rsidR="00B11237" w:rsidRPr="00B46153" w:rsidRDefault="00B11237" w:rsidP="00B11237">
      <w:pPr>
        <w:tabs>
          <w:tab w:val="left" w:pos="993"/>
          <w:tab w:val="left" w:pos="1276"/>
          <w:tab w:val="left" w:pos="1418"/>
        </w:tabs>
        <w:spacing w:after="0" w:line="240" w:lineRule="auto"/>
        <w:ind w:firstLine="720"/>
        <w:jc w:val="center"/>
        <w:rPr>
          <w:rFonts w:ascii="Verdana" w:eastAsia="Times New Roman" w:hAnsi="Verdana"/>
          <w:b/>
          <w:sz w:val="20"/>
        </w:rPr>
      </w:pPr>
    </w:p>
    <w:p w14:paraId="00279CB6"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Tiekėjas garantuoja nuostolių atlyginimą Užsakovui dėl bet kokių reikalavimų, kylančių dėl Sutarties vykdymo metu Tiekėjo padarytų autorių teisių, patentų, licencijų, brėžinių, modelių, Paslaugų (prekių) pavadinimų ar Paslaugų (prekių) ženklų arba kitos intelektinės nuosavybės teisės pažeidimų.</w:t>
      </w:r>
    </w:p>
    <w:p w14:paraId="0AB3A5E5"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Visi vykdant Sutartį sukurti rezultatai ir įgytos su jais susijusios teisės, įskaitant autorines ir kitas intelektinės nuosavybės teises, nuo Paslaugų perdavimo–priėmimo akto pasirašymo yra Užsakovo nuosavybė (jeigu Specialiosiose sąlygose nenustatyta kitaip), kurią Užsakovas gali naudoti, publikuoti, perleisti ar perduoti be atskiro Tiekėjo sutikimo tretiesiems asmenims.</w:t>
      </w:r>
    </w:p>
    <w:p w14:paraId="28F00960"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Užsakovas be jokių papildomų mokėjimų turi teisę naudotis pagal Sutartį sukurtais autorių teisių ar kitos intelektinės nuosavybės teisės objektais tiek Lietuvoje, tiek ir užsienyje. Turtinės autorių teisės į Paslaugų teikimo metu sukurtus autorių teisių objektus Užsakovui </w:t>
      </w:r>
      <w:r w:rsidRPr="00B46153">
        <w:rPr>
          <w:rFonts w:ascii="Verdana" w:eastAsia="Times New Roman" w:hAnsi="Verdana"/>
          <w:sz w:val="20"/>
        </w:rPr>
        <w:lastRenderedPageBreak/>
        <w:t>perduodamos visam teisės aktuose nustatytam autorių turtinių teisių ar kitų intelektinės nuosavybės teisių galiojimo laikotarpiui.</w:t>
      </w:r>
    </w:p>
    <w:p w14:paraId="1BA47F29" w14:textId="77777777" w:rsidR="00B11237" w:rsidRPr="00B46153" w:rsidRDefault="00B11237" w:rsidP="00B11237">
      <w:pPr>
        <w:tabs>
          <w:tab w:val="left" w:pos="993"/>
          <w:tab w:val="left" w:pos="1276"/>
          <w:tab w:val="left" w:pos="1418"/>
        </w:tabs>
        <w:spacing w:after="0" w:line="240" w:lineRule="auto"/>
        <w:ind w:firstLine="720"/>
        <w:rPr>
          <w:rFonts w:ascii="Verdana" w:eastAsia="Times New Roman" w:hAnsi="Verdana"/>
          <w:sz w:val="20"/>
        </w:rPr>
      </w:pPr>
    </w:p>
    <w:p w14:paraId="10AF0394" w14:textId="77777777" w:rsidR="00B11237" w:rsidRPr="00B46153" w:rsidRDefault="00B11237" w:rsidP="002228C1">
      <w:pPr>
        <w:numPr>
          <w:ilvl w:val="0"/>
          <w:numId w:val="42"/>
        </w:numPr>
        <w:tabs>
          <w:tab w:val="left" w:pos="284"/>
          <w:tab w:val="left" w:pos="993"/>
          <w:tab w:val="left" w:pos="1276"/>
          <w:tab w:val="left" w:pos="1418"/>
        </w:tabs>
        <w:spacing w:after="0" w:line="240" w:lineRule="auto"/>
        <w:ind w:left="0" w:firstLine="0"/>
        <w:jc w:val="center"/>
        <w:rPr>
          <w:rFonts w:ascii="Verdana" w:eastAsia="Times New Roman" w:hAnsi="Verdana"/>
          <w:b/>
          <w:sz w:val="20"/>
        </w:rPr>
      </w:pPr>
      <w:r w:rsidRPr="00B46153">
        <w:rPr>
          <w:rFonts w:ascii="Verdana" w:eastAsia="Times New Roman" w:hAnsi="Verdana"/>
          <w:b/>
          <w:sz w:val="20"/>
        </w:rPr>
        <w:t>SUTARTIES KAINA IR ATSISKAITYMAS</w:t>
      </w:r>
    </w:p>
    <w:p w14:paraId="2528FF06" w14:textId="77777777" w:rsidR="00B11237" w:rsidRPr="00B46153" w:rsidRDefault="00B11237" w:rsidP="00B11237">
      <w:pPr>
        <w:tabs>
          <w:tab w:val="left" w:pos="993"/>
          <w:tab w:val="left" w:pos="1276"/>
          <w:tab w:val="left" w:pos="1418"/>
        </w:tabs>
        <w:spacing w:after="0" w:line="240" w:lineRule="auto"/>
        <w:ind w:firstLine="720"/>
        <w:rPr>
          <w:rFonts w:ascii="Verdana" w:eastAsia="Times New Roman" w:hAnsi="Verdana"/>
          <w:sz w:val="20"/>
        </w:rPr>
      </w:pPr>
    </w:p>
    <w:p w14:paraId="30CC587E"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Sutarties kaina ir Sutarties kainodaros taisyklės nustatomos Specialiosiose sąlygose. </w:t>
      </w:r>
    </w:p>
    <w:p w14:paraId="2A6BAAA9"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Tiekėjas į Sutarties kainą privalo įskaičiuoti visas su Paslaugų teikimu susijusias išlaidas, įskaitant:</w:t>
      </w:r>
    </w:p>
    <w:p w14:paraId="7F7EDF28"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apsirūpinimo medžiagomis ar įrankiais, reikalingais Paslaugoms teikti, išlaidas;</w:t>
      </w:r>
    </w:p>
    <w:p w14:paraId="41440E36"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transporto išlaidas;</w:t>
      </w:r>
    </w:p>
    <w:p w14:paraId="6AE1F579"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darbo užmokesčio ir (arba) atlyginimo subtiekėjams išlaidas;</w:t>
      </w:r>
    </w:p>
    <w:p w14:paraId="79930436"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visas su dokumentų, numatytų Techninėje specifikacijoje ir Sutartyje, rengimu, vertimu (jei reikalaujama) ir pateikimu susijusias išlaidas;</w:t>
      </w:r>
    </w:p>
    <w:p w14:paraId="18158321"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Specialiosiose sąlygose ar Techninėje specifikacijoje nurodytas Užsakovo darbuotojų mokymo ir konsultavimo išlaidas;</w:t>
      </w:r>
    </w:p>
    <w:p w14:paraId="0C54580B"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suteiktų Paslaugų garantijos ar garantinės priežiūros laikotarpiu, nustatytu Specialiosiose sąlygose ar Techninėje specifikacijoje, išlaidas;</w:t>
      </w:r>
    </w:p>
    <w:p w14:paraId="1AC24350"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elektroninės paslaugos „E. sąskaita“ išlaidas;</w:t>
      </w:r>
    </w:p>
    <w:p w14:paraId="299D1913"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Bendrųjų sąlygų 5.1-5.3 punktuose numatytas išlaidas;</w:t>
      </w:r>
    </w:p>
    <w:p w14:paraId="0AD7AC8C" w14:textId="77777777" w:rsidR="00B11237" w:rsidRPr="00B46153" w:rsidRDefault="00B11237" w:rsidP="002228C1">
      <w:pPr>
        <w:numPr>
          <w:ilvl w:val="2"/>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kitas su Paslaugos teikimu ir kitų Sutartyje numatytų įsipareigojimų vykdymu susijusias išlaidas ir mokesčius. </w:t>
      </w:r>
    </w:p>
    <w:p w14:paraId="0F0324A5"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contextualSpacing/>
        <w:jc w:val="both"/>
        <w:rPr>
          <w:rFonts w:ascii="Verdana" w:eastAsia="Times New Roman" w:hAnsi="Verdana"/>
          <w:bCs/>
          <w:sz w:val="20"/>
          <w:lang w:bidi="he-IL"/>
        </w:rPr>
      </w:pPr>
      <w:r w:rsidRPr="00B46153">
        <w:rPr>
          <w:rFonts w:ascii="Verdana" w:eastAsia="Times New Roman" w:hAnsi="Verdana"/>
          <w:sz w:val="20"/>
        </w:rPr>
        <w:t xml:space="preserve">Tiekėjas visas pagal Sutartį teikiamas Sąskaitas privalo Užsakovui pateikti per elektroninės paslaugos „E. sąskaita“ svetainę (pasiekiama adresu www.esaskaita.eu), </w:t>
      </w:r>
      <w:r w:rsidRPr="00B46153">
        <w:rPr>
          <w:rFonts w:ascii="Verdana" w:eastAsia="Times New Roman" w:hAnsi="Verdana"/>
          <w:bCs/>
          <w:sz w:val="20"/>
          <w:lang w:bidi="he-IL"/>
        </w:rPr>
        <w:t>išskyrus įstatymuose ir Specialiosiose sąlygose nustatytus atvejus. Kartu su Sąskaita Tiekėjas gali pateikti Paslaugų priėmimo–perdavimo aktą ar kitus papildomus dokumentus. Tiekėjo išrašoma PVM sąskaita faktūra privalo atitikti teisės aktų reikalavimus. Be to, Tiekėjo išrašomoje Sąskaitoje privalo būti nurodytas Tiekėjo PVM mokėtojo kodas, Sutarties numeris, pasirašyto Paslaugų perdavimo–priėmimo akto numeris ir data.</w:t>
      </w:r>
    </w:p>
    <w:p w14:paraId="06A180BF"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Tiekėjas neturi teisės reikalauti padengti jokių išlaidų, viršijančių Sutarties kainą. Sutarties kaina ir (arba) Sutartyje nurodyti Paslaugų įkainiai gali būti keičiami tik pagal Specialiosiose sąlygose nustatytas taisykles, jeigu buvo numatyta tokia galimybė. </w:t>
      </w:r>
    </w:p>
    <w:p w14:paraId="7CD4D8B4"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Pasikeitus PVM dydžiui, kainos perskaičiavimas įforminamas šalių rašytiniu susitarimu, kuris tampa neatskiriama Sutarties dalimi.</w:t>
      </w:r>
    </w:p>
    <w:p w14:paraId="0C8A6FDF"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Fiksuota kaina arba fiksuotas įkainis perskaičiuojami nekeičiant fiksuotos kainos arba fiksuoto įkainio be PVM, atitinkamai perskaičiuojant tik PVM dalį. Perskaičiuota fiksuota kaina arba fiksuotas įkainis su PVM taikomas tik nenupirktam pagal Sutartį paslaugų ir (arba) prekių kiekiui. </w:t>
      </w:r>
    </w:p>
    <w:p w14:paraId="35F288DE"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Visi mokėjimai pagal Sutartį atliekami eurais bankiniu pavedimu į Tiekėjo nurodytą sąskaitą.</w:t>
      </w:r>
    </w:p>
    <w:p w14:paraId="347971BC" w14:textId="77777777" w:rsidR="00B11237" w:rsidRPr="00B46153" w:rsidRDefault="00B11237" w:rsidP="002228C1">
      <w:pPr>
        <w:numPr>
          <w:ilvl w:val="1"/>
          <w:numId w:val="42"/>
        </w:numPr>
        <w:tabs>
          <w:tab w:val="left" w:pos="993"/>
          <w:tab w:val="left" w:pos="1134"/>
          <w:tab w:val="left" w:pos="1276"/>
          <w:tab w:val="left" w:pos="1418"/>
          <w:tab w:val="left" w:pos="1560"/>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 Užsakovas už Paslaugas Tiekėjui sumoka sumą be PVM, o PVM į Lietuvos Respublikos biudžetą Užsakovas sumoka Lietuvos Respublikos teisės aktų nustatyta tvarka (sąlyga taikoma, jeigu Tiekėjas yra užsienio valstybės fizinis arba juridinis asmuo).</w:t>
      </w:r>
    </w:p>
    <w:p w14:paraId="320CFEE8"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 Tiekėjui nepateikus pažymos apie rezidavimo vietą arba kitos Lietuvos Respublikos įstatymų numatytos pažymos, jam išmokama suma apmokestinama Lietuvos Respublikos įstatymų nustatyta tvarka (sąlyga taikoma, jeigu Tiekėjas yra užsienio valstybės, pasirašiusios su Lietuvos Respublika tarptautinę sutartį, fizinis arba juridinis asmuo, ir Lietuvos Respublikos įstatymų nustatyta tvarka yra numatyta (arba bus numatyta) apmokestinti užsienio valstybės tiekėjams išmokamas sumas. Pajamų mokestis neišskaičiuojamas tuo atveju, jeigu Tiekėjas kartu su sąskaita pateiks Užsakovui pažymą apie rezidavimo vietą arba kitą Lietuvos Respublikos įstatymų numatytą pažymą. Jeigu Tiekėjas kartu su sąskaita pažymos apie rezidavimo vietą nepateiks, pajamų mokestis iš Tiekėjui mokamų sumų bus išskaičiuotas Lietuvos Respublikos įstatymų nustatyta tvarka).</w:t>
      </w:r>
    </w:p>
    <w:p w14:paraId="379BDA4E" w14:textId="77777777" w:rsidR="00B11237" w:rsidRPr="00B46153" w:rsidRDefault="00B11237" w:rsidP="00B11237">
      <w:pPr>
        <w:tabs>
          <w:tab w:val="left" w:pos="993"/>
          <w:tab w:val="left" w:pos="1276"/>
          <w:tab w:val="left" w:pos="1418"/>
        </w:tabs>
        <w:spacing w:after="0" w:line="240" w:lineRule="auto"/>
        <w:ind w:firstLine="720"/>
        <w:jc w:val="both"/>
        <w:rPr>
          <w:rFonts w:ascii="Verdana" w:eastAsia="Times New Roman" w:hAnsi="Verdana"/>
          <w:sz w:val="20"/>
        </w:rPr>
      </w:pPr>
    </w:p>
    <w:p w14:paraId="7112BBDF" w14:textId="77777777" w:rsidR="00B11237" w:rsidRPr="00B46153" w:rsidRDefault="00B11237" w:rsidP="002228C1">
      <w:pPr>
        <w:numPr>
          <w:ilvl w:val="0"/>
          <w:numId w:val="42"/>
        </w:numPr>
        <w:tabs>
          <w:tab w:val="left" w:pos="284"/>
          <w:tab w:val="left" w:pos="993"/>
          <w:tab w:val="left" w:pos="1276"/>
          <w:tab w:val="left" w:pos="1418"/>
        </w:tabs>
        <w:spacing w:after="0" w:line="240" w:lineRule="auto"/>
        <w:ind w:left="0" w:firstLine="0"/>
        <w:jc w:val="center"/>
        <w:rPr>
          <w:rFonts w:ascii="Verdana" w:eastAsia="Times New Roman" w:hAnsi="Verdana"/>
          <w:b/>
          <w:sz w:val="20"/>
        </w:rPr>
      </w:pPr>
      <w:r w:rsidRPr="00B46153">
        <w:rPr>
          <w:rFonts w:ascii="Verdana" w:eastAsia="Times New Roman" w:hAnsi="Verdana"/>
          <w:b/>
          <w:sz w:val="20"/>
        </w:rPr>
        <w:t>SUTARČIAI VYKDYTI PASKIRTŲ DARBUOTOJŲ (SPECIALISTŲ) KEITIMO IR (AR) PASITELKIMO SĄLYGOS</w:t>
      </w:r>
    </w:p>
    <w:p w14:paraId="76BE5C89" w14:textId="77777777" w:rsidR="00B11237" w:rsidRPr="00B46153" w:rsidRDefault="00B11237" w:rsidP="00B11237">
      <w:pPr>
        <w:tabs>
          <w:tab w:val="left" w:pos="993"/>
          <w:tab w:val="left" w:pos="1276"/>
          <w:tab w:val="left" w:pos="1418"/>
        </w:tabs>
        <w:spacing w:after="0" w:line="240" w:lineRule="auto"/>
        <w:ind w:firstLine="720"/>
        <w:rPr>
          <w:rFonts w:ascii="Verdana" w:eastAsia="Times New Roman" w:hAnsi="Verdana"/>
          <w:sz w:val="20"/>
        </w:rPr>
      </w:pPr>
    </w:p>
    <w:p w14:paraId="7FF0DDCA" w14:textId="77777777" w:rsidR="00B11237" w:rsidRPr="00B46153" w:rsidRDefault="00B11237" w:rsidP="002228C1">
      <w:pPr>
        <w:numPr>
          <w:ilvl w:val="1"/>
          <w:numId w:val="42"/>
        </w:numPr>
        <w:tabs>
          <w:tab w:val="left" w:pos="993"/>
          <w:tab w:val="left" w:pos="1134"/>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Pakeisti ar paskirti naują Tiekėjo ar subtiekėjo (jeigu jis pasitelkiamas) darbuotoją (specialistą), paskirtą Sutarčiai vykdyti, galima tik esant vienai iš šių priežasčių:</w:t>
      </w:r>
    </w:p>
    <w:p w14:paraId="56798F7C" w14:textId="77777777" w:rsidR="00B11237" w:rsidRPr="00B46153" w:rsidRDefault="00B11237" w:rsidP="002228C1">
      <w:pPr>
        <w:numPr>
          <w:ilvl w:val="2"/>
          <w:numId w:val="42"/>
        </w:numPr>
        <w:tabs>
          <w:tab w:val="left" w:pos="993"/>
          <w:tab w:val="left" w:pos="1134"/>
          <w:tab w:val="left" w:pos="1276"/>
          <w:tab w:val="left" w:pos="1418"/>
        </w:tabs>
        <w:spacing w:after="0" w:line="240" w:lineRule="auto"/>
        <w:ind w:left="0" w:firstLine="720"/>
        <w:jc w:val="both"/>
        <w:rPr>
          <w:rFonts w:ascii="Verdana" w:eastAsia="Times New Roman" w:hAnsi="Verdana"/>
          <w:sz w:val="20"/>
        </w:rPr>
      </w:pPr>
      <w:bookmarkStart w:id="33" w:name="_Ref534803268"/>
      <w:r w:rsidRPr="00B46153">
        <w:rPr>
          <w:rFonts w:ascii="Verdana" w:eastAsia="Times New Roman" w:hAnsi="Verdana"/>
          <w:sz w:val="20"/>
        </w:rPr>
        <w:t>būdamas pagrįstai nepatenkintas Tiekėjo ar subtiekėjo Sutarčiai vykdyti paskirtu darbuotoju (specialistu) ar jo kompetencija, Užsakovas turi teisę rašytiniu prašymu kreiptis į Tiekėją dėl šio darbuotojo pakeitimo, nurodydamas motyvus;</w:t>
      </w:r>
      <w:bookmarkEnd w:id="33"/>
      <w:r w:rsidRPr="00B46153">
        <w:rPr>
          <w:rFonts w:ascii="Verdana" w:eastAsia="Times New Roman" w:hAnsi="Verdana"/>
          <w:sz w:val="20"/>
        </w:rPr>
        <w:t xml:space="preserve"> </w:t>
      </w:r>
    </w:p>
    <w:p w14:paraId="108260B1" w14:textId="77777777" w:rsidR="00B11237" w:rsidRPr="00B46153" w:rsidRDefault="00B11237" w:rsidP="002228C1">
      <w:pPr>
        <w:numPr>
          <w:ilvl w:val="2"/>
          <w:numId w:val="42"/>
        </w:numPr>
        <w:tabs>
          <w:tab w:val="left" w:pos="993"/>
          <w:tab w:val="left" w:pos="1134"/>
          <w:tab w:val="left" w:pos="1276"/>
          <w:tab w:val="left" w:pos="1418"/>
        </w:tabs>
        <w:spacing w:after="0" w:line="240" w:lineRule="auto"/>
        <w:ind w:left="0" w:firstLine="720"/>
        <w:jc w:val="both"/>
        <w:rPr>
          <w:rFonts w:ascii="Verdana" w:eastAsia="Times New Roman" w:hAnsi="Verdana"/>
          <w:sz w:val="20"/>
        </w:rPr>
      </w:pPr>
      <w:bookmarkStart w:id="34" w:name="_Ref534803288"/>
      <w:r w:rsidRPr="00B46153">
        <w:rPr>
          <w:rFonts w:ascii="Verdana" w:eastAsia="Times New Roman" w:hAnsi="Verdana"/>
          <w:sz w:val="20"/>
        </w:rPr>
        <w:lastRenderedPageBreak/>
        <w:t>dėl darbuotojo (specialisto) nedarbingumo, nutrūkus darbo sutarčiai ar dėl kitų objektyvių priežasčių, kurias Tiekėjas turi pagrįsti.</w:t>
      </w:r>
      <w:bookmarkEnd w:id="34"/>
    </w:p>
    <w:p w14:paraId="74C41534" w14:textId="77777777" w:rsidR="00B11237" w:rsidRPr="00B46153" w:rsidRDefault="00B11237" w:rsidP="002228C1">
      <w:pPr>
        <w:numPr>
          <w:ilvl w:val="1"/>
          <w:numId w:val="42"/>
        </w:numPr>
        <w:tabs>
          <w:tab w:val="left" w:pos="993"/>
          <w:tab w:val="left" w:pos="1134"/>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Tiekėjas, gavęs Bendrųjų sąlygų 9.1.1 papunktyje nurodytą Užsakovo prašymą, privalo per protingą terminą, bet ne ilgiau kaip per 10 (dešimt) kalendorinių dienų paskirti kitą darbuotoją (specialistą) ar užtikrinti, kad subtiekėjas paskirtų kitą darbuotoją (specialistą), atitinkantį Pirkimo dokumentuose nurodytus kvalifikacinius reikalavimus, jeigu tokie reikalavimai buvo nustatyti Sutartį vykdančiam darbuotojui (specialistui). Prieš paskirdamas naują darbuotoją (specialistą), Tiekėjas turi informuoti apie jį Užsakovą ir pateikti naujo darbuotojo (specialisto) kvalifikaciją patvirtinančius dokumentus. Užsakovui sutikus, šalys raštu sudaro susitarimą dėl darbuotojo (specialisto) pakeitimo. Šis susitarimas laikomas neatskiriama Sutarties dalimi.</w:t>
      </w:r>
    </w:p>
    <w:p w14:paraId="216E60DB"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Bendrųjų sąlygų 9.1.2 papunktyje nurodytu atveju Tiekėjas turi raštu informuoti Užsakovą ne mažiau kaip prieš 3 (tris) darbo dienas ir gauti Užsakovo rašytinį sutikimą. Jeigu Pirkimo dokumentuose keliami kvalifikaciniai reikalavimai Sutartį vykdančiam darbuotojui (specialistui), naujas (keičiamas) darbuotojas (specialistas) privalo atitikti visus nustatytus kvalifikacinius reikalavimus. Tinkamumą įrodančius dokumentus Tiekėjas privalo pateikti Užsakovui. Užsakovui sutikus, šalys raštu sudaro susitarimą dėl darbuotojo (specialisto) pakeitimo ar naujo darbuotojo (specialisto) pasitelkimo. Šis susitarimas laikomas neatskiriama Sutarties dalimi.</w:t>
      </w:r>
    </w:p>
    <w:p w14:paraId="228679DE" w14:textId="77777777" w:rsidR="00B11237" w:rsidRPr="00B46153" w:rsidRDefault="00B11237" w:rsidP="00B11237">
      <w:pPr>
        <w:tabs>
          <w:tab w:val="left" w:pos="993"/>
          <w:tab w:val="left" w:pos="1276"/>
          <w:tab w:val="left" w:pos="1418"/>
        </w:tabs>
        <w:spacing w:after="0" w:line="240" w:lineRule="auto"/>
        <w:ind w:firstLine="720"/>
        <w:jc w:val="both"/>
        <w:rPr>
          <w:rFonts w:ascii="Verdana" w:eastAsia="Times New Roman" w:hAnsi="Verdana"/>
          <w:sz w:val="20"/>
        </w:rPr>
      </w:pPr>
    </w:p>
    <w:p w14:paraId="1BFDF7FE" w14:textId="77777777" w:rsidR="00B11237" w:rsidRPr="00B46153" w:rsidRDefault="00B11237" w:rsidP="002228C1">
      <w:pPr>
        <w:numPr>
          <w:ilvl w:val="0"/>
          <w:numId w:val="42"/>
        </w:numPr>
        <w:tabs>
          <w:tab w:val="left" w:pos="284"/>
          <w:tab w:val="left" w:pos="426"/>
          <w:tab w:val="left" w:pos="993"/>
          <w:tab w:val="left" w:pos="1276"/>
          <w:tab w:val="left" w:pos="1418"/>
        </w:tabs>
        <w:spacing w:after="0" w:line="240" w:lineRule="auto"/>
        <w:ind w:left="0" w:firstLine="0"/>
        <w:jc w:val="center"/>
        <w:rPr>
          <w:rFonts w:ascii="Verdana" w:eastAsia="Times New Roman" w:hAnsi="Verdana"/>
          <w:b/>
          <w:sz w:val="20"/>
        </w:rPr>
      </w:pPr>
      <w:r w:rsidRPr="00B46153">
        <w:rPr>
          <w:rFonts w:ascii="Verdana" w:eastAsia="Times New Roman" w:hAnsi="Verdana"/>
          <w:b/>
          <w:sz w:val="20"/>
        </w:rPr>
        <w:t>SUBTIEKĖJŲ KEITIMO</w:t>
      </w:r>
      <w:r w:rsidRPr="00B46153">
        <w:rPr>
          <w:rFonts w:ascii="Verdana" w:eastAsia="Times New Roman" w:hAnsi="Verdana"/>
          <w:sz w:val="20"/>
        </w:rPr>
        <w:t xml:space="preserve"> </w:t>
      </w:r>
      <w:r w:rsidRPr="00B46153">
        <w:rPr>
          <w:rFonts w:ascii="Verdana" w:eastAsia="Times New Roman" w:hAnsi="Verdana"/>
          <w:b/>
          <w:sz w:val="20"/>
        </w:rPr>
        <w:t xml:space="preserve">IR PASITELKIMO SĄLYGOS </w:t>
      </w:r>
    </w:p>
    <w:p w14:paraId="791F838B" w14:textId="77777777" w:rsidR="00B11237" w:rsidRPr="00B46153" w:rsidRDefault="00B11237" w:rsidP="00B11237">
      <w:pPr>
        <w:tabs>
          <w:tab w:val="left" w:pos="993"/>
          <w:tab w:val="left" w:pos="1276"/>
          <w:tab w:val="left" w:pos="1418"/>
        </w:tabs>
        <w:spacing w:after="0" w:line="240" w:lineRule="auto"/>
        <w:ind w:firstLine="720"/>
        <w:rPr>
          <w:rFonts w:ascii="Verdana" w:eastAsia="Times New Roman" w:hAnsi="Verdana"/>
          <w:sz w:val="20"/>
        </w:rPr>
      </w:pPr>
    </w:p>
    <w:p w14:paraId="49065525" w14:textId="77777777" w:rsidR="00B11237" w:rsidRPr="00B46153" w:rsidRDefault="00B11237" w:rsidP="002228C1">
      <w:pPr>
        <w:numPr>
          <w:ilvl w:val="1"/>
          <w:numId w:val="42"/>
        </w:numPr>
        <w:tabs>
          <w:tab w:val="left" w:pos="142"/>
          <w:tab w:val="left" w:pos="567"/>
          <w:tab w:val="left" w:pos="709"/>
          <w:tab w:val="left" w:pos="993"/>
          <w:tab w:val="left" w:pos="1276"/>
          <w:tab w:val="left" w:pos="1418"/>
        </w:tabs>
        <w:spacing w:after="0" w:line="240" w:lineRule="auto"/>
        <w:ind w:left="0" w:firstLine="720"/>
        <w:contextualSpacing/>
        <w:jc w:val="both"/>
        <w:rPr>
          <w:rFonts w:ascii="Verdana" w:eastAsia="Times New Roman" w:hAnsi="Verdana"/>
          <w:sz w:val="20"/>
        </w:rPr>
      </w:pPr>
      <w:r w:rsidRPr="00B46153">
        <w:rPr>
          <w:rFonts w:ascii="Verdana" w:eastAsia="Times New Roman" w:hAnsi="Verdana"/>
          <w:sz w:val="20"/>
        </w:rPr>
        <w:t xml:space="preserve">Tiekėjas atsako už visus pagal Sutartį prisiimtus įsipareigojimus, neatsižvelgiant į tai, ar jiems vykdyti bus pasitelkiami subtiekėjai.  </w:t>
      </w:r>
    </w:p>
    <w:p w14:paraId="12FD4AC7" w14:textId="77777777" w:rsidR="00B11237" w:rsidRPr="00B46153" w:rsidRDefault="00B11237" w:rsidP="002228C1">
      <w:pPr>
        <w:numPr>
          <w:ilvl w:val="1"/>
          <w:numId w:val="42"/>
        </w:numPr>
        <w:tabs>
          <w:tab w:val="left" w:pos="142"/>
          <w:tab w:val="left" w:pos="567"/>
          <w:tab w:val="left" w:pos="709"/>
          <w:tab w:val="left" w:pos="993"/>
          <w:tab w:val="left" w:pos="1276"/>
          <w:tab w:val="left" w:pos="1418"/>
        </w:tabs>
        <w:spacing w:after="0" w:line="240" w:lineRule="auto"/>
        <w:ind w:left="0" w:firstLine="720"/>
        <w:contextualSpacing/>
        <w:jc w:val="both"/>
        <w:rPr>
          <w:rFonts w:ascii="Verdana" w:eastAsia="Times New Roman" w:hAnsi="Verdana"/>
          <w:sz w:val="20"/>
        </w:rPr>
      </w:pPr>
      <w:bookmarkStart w:id="35" w:name="_Ref534815239"/>
      <w:r w:rsidRPr="00B46153">
        <w:rPr>
          <w:rFonts w:ascii="Verdana" w:eastAsia="Times New Roman" w:hAnsi="Verdana"/>
          <w:sz w:val="20"/>
        </w:rPr>
        <w:t>Iki Sutarties vykdymo pradžios Tiekėjas įsipareigoja Užsakovui pranešti tuo metu žinomo subtiekėjo pavadinimą, kontaktinius duomenis ir atstovus. Apie šios informacijos pasikeitimus Tiekėjas privalo Sutartyje nustatyta tvarka ir terminais informuoti Užsakovą visą Sutarties galiojimo laiką, taip pat ir apie naują subtiekėją, jeigu jį ketina pasitelkti Sutartyje numatytoms Paslaugoms atlikti.</w:t>
      </w:r>
      <w:bookmarkEnd w:id="35"/>
      <w:r w:rsidRPr="00B46153">
        <w:rPr>
          <w:rFonts w:ascii="Verdana" w:eastAsia="Times New Roman" w:hAnsi="Verdana"/>
          <w:sz w:val="20"/>
        </w:rPr>
        <w:t xml:space="preserve"> </w:t>
      </w:r>
    </w:p>
    <w:p w14:paraId="1A2A8212" w14:textId="77777777" w:rsidR="00B11237" w:rsidRPr="00B46153" w:rsidRDefault="00B11237" w:rsidP="002228C1">
      <w:pPr>
        <w:numPr>
          <w:ilvl w:val="1"/>
          <w:numId w:val="42"/>
        </w:numPr>
        <w:tabs>
          <w:tab w:val="left" w:pos="142"/>
          <w:tab w:val="left" w:pos="567"/>
          <w:tab w:val="left" w:pos="709"/>
          <w:tab w:val="left" w:pos="993"/>
          <w:tab w:val="left" w:pos="1276"/>
          <w:tab w:val="left" w:pos="1418"/>
        </w:tabs>
        <w:spacing w:after="0" w:line="240" w:lineRule="auto"/>
        <w:ind w:left="0" w:firstLine="720"/>
        <w:contextualSpacing/>
        <w:jc w:val="both"/>
        <w:rPr>
          <w:rFonts w:ascii="Verdana" w:eastAsia="Times New Roman" w:hAnsi="Verdana"/>
          <w:sz w:val="20"/>
        </w:rPr>
      </w:pPr>
      <w:r w:rsidRPr="00B46153">
        <w:rPr>
          <w:rFonts w:ascii="Verdana" w:eastAsia="Times New Roman" w:hAnsi="Verdana"/>
          <w:sz w:val="20"/>
        </w:rPr>
        <w:t xml:space="preserve">Tiekėjas be Užsakovo sutikimo negali keisti savo Pasiūlyme nurodyto subtiekėjo ar subtiekėjo, dėl kurio pasitelkimo Bendrųjų sutarties sąlygų 10.2 punkte nustatyta tvarka Užsakovui buvo pranešta iki Sutarties vykdymo pradžios. </w:t>
      </w:r>
    </w:p>
    <w:p w14:paraId="6BCCB4D8" w14:textId="77777777" w:rsidR="00B11237" w:rsidRPr="00B46153" w:rsidRDefault="00B11237" w:rsidP="002228C1">
      <w:pPr>
        <w:numPr>
          <w:ilvl w:val="1"/>
          <w:numId w:val="42"/>
        </w:numPr>
        <w:tabs>
          <w:tab w:val="left" w:pos="142"/>
          <w:tab w:val="left" w:pos="567"/>
          <w:tab w:val="left" w:pos="709"/>
          <w:tab w:val="left" w:pos="993"/>
          <w:tab w:val="left" w:pos="1276"/>
          <w:tab w:val="left" w:pos="1418"/>
        </w:tabs>
        <w:spacing w:after="0" w:line="240" w:lineRule="auto"/>
        <w:ind w:left="0" w:firstLine="720"/>
        <w:contextualSpacing/>
        <w:jc w:val="both"/>
        <w:rPr>
          <w:rFonts w:ascii="Verdana" w:eastAsia="Times New Roman" w:hAnsi="Verdana"/>
          <w:sz w:val="20"/>
        </w:rPr>
      </w:pPr>
      <w:r w:rsidRPr="00B46153">
        <w:rPr>
          <w:rFonts w:ascii="Verdana" w:eastAsia="Times New Roman" w:hAnsi="Verdana"/>
          <w:sz w:val="20"/>
        </w:rPr>
        <w:t>Tiekėjo iniciatyva subtiekėjas gali būti keičiamas šiais atvejais:</w:t>
      </w:r>
    </w:p>
    <w:p w14:paraId="2742A72D" w14:textId="77777777" w:rsidR="00B11237" w:rsidRPr="00B46153" w:rsidRDefault="00B11237" w:rsidP="002228C1">
      <w:pPr>
        <w:numPr>
          <w:ilvl w:val="2"/>
          <w:numId w:val="42"/>
        </w:numPr>
        <w:tabs>
          <w:tab w:val="left" w:pos="142"/>
          <w:tab w:val="left" w:pos="567"/>
          <w:tab w:val="left" w:pos="709"/>
          <w:tab w:val="left" w:pos="993"/>
          <w:tab w:val="left" w:pos="1276"/>
          <w:tab w:val="left" w:pos="1418"/>
          <w:tab w:val="left" w:pos="1560"/>
        </w:tabs>
        <w:spacing w:after="0" w:line="240" w:lineRule="auto"/>
        <w:ind w:left="0" w:firstLine="720"/>
        <w:contextualSpacing/>
        <w:jc w:val="both"/>
        <w:rPr>
          <w:rFonts w:ascii="Verdana" w:eastAsia="Times New Roman" w:hAnsi="Verdana"/>
          <w:sz w:val="20"/>
        </w:rPr>
      </w:pPr>
      <w:r w:rsidRPr="00B46153">
        <w:rPr>
          <w:rFonts w:ascii="Verdana" w:eastAsia="Times New Roman" w:hAnsi="Verdana"/>
          <w:sz w:val="20"/>
        </w:rPr>
        <w:t>kai Tiekėjo subtiekėjas bankrutuoja ar yra likviduojamas;</w:t>
      </w:r>
    </w:p>
    <w:p w14:paraId="4314219E" w14:textId="77777777" w:rsidR="00B11237" w:rsidRPr="00B46153" w:rsidRDefault="00B11237" w:rsidP="002228C1">
      <w:pPr>
        <w:numPr>
          <w:ilvl w:val="2"/>
          <w:numId w:val="42"/>
        </w:numPr>
        <w:tabs>
          <w:tab w:val="left" w:pos="142"/>
          <w:tab w:val="left" w:pos="567"/>
          <w:tab w:val="left" w:pos="709"/>
          <w:tab w:val="left" w:pos="993"/>
          <w:tab w:val="left" w:pos="1276"/>
          <w:tab w:val="left" w:pos="1418"/>
          <w:tab w:val="left" w:pos="1560"/>
        </w:tabs>
        <w:spacing w:after="0" w:line="240" w:lineRule="auto"/>
        <w:ind w:left="0" w:firstLine="720"/>
        <w:contextualSpacing/>
        <w:jc w:val="both"/>
        <w:rPr>
          <w:rFonts w:ascii="Verdana" w:eastAsia="Times New Roman" w:hAnsi="Verdana"/>
          <w:sz w:val="20"/>
        </w:rPr>
      </w:pPr>
      <w:r w:rsidRPr="00B46153">
        <w:rPr>
          <w:rFonts w:ascii="Verdana" w:eastAsia="Times New Roman" w:hAnsi="Verdana"/>
          <w:sz w:val="20"/>
        </w:rPr>
        <w:t>kai Tiekėjo subtiekėjas dėl objektyvių priežasčių (nutrūkus teisiniams santykiams su Tiekėju, subtiekėjui atsisakius atlikti Paslaugas) nebegali atlikti visų ar dalies Sutartyje nurodytų Paslaugų;</w:t>
      </w:r>
    </w:p>
    <w:p w14:paraId="765A940B" w14:textId="77777777" w:rsidR="00B11237" w:rsidRPr="00B46153" w:rsidRDefault="00B11237" w:rsidP="002228C1">
      <w:pPr>
        <w:numPr>
          <w:ilvl w:val="2"/>
          <w:numId w:val="42"/>
        </w:numPr>
        <w:tabs>
          <w:tab w:val="left" w:pos="142"/>
          <w:tab w:val="left" w:pos="567"/>
          <w:tab w:val="left" w:pos="709"/>
          <w:tab w:val="left" w:pos="993"/>
          <w:tab w:val="left" w:pos="1276"/>
          <w:tab w:val="left" w:pos="1418"/>
          <w:tab w:val="left" w:pos="1560"/>
        </w:tabs>
        <w:spacing w:after="0" w:line="240" w:lineRule="auto"/>
        <w:ind w:left="0" w:firstLine="720"/>
        <w:contextualSpacing/>
        <w:jc w:val="both"/>
        <w:rPr>
          <w:rFonts w:ascii="Verdana" w:eastAsia="Times New Roman" w:hAnsi="Verdana"/>
          <w:sz w:val="20"/>
        </w:rPr>
      </w:pPr>
      <w:r w:rsidRPr="00B46153">
        <w:rPr>
          <w:rFonts w:ascii="Verdana" w:eastAsia="Times New Roman" w:hAnsi="Verdana"/>
          <w:sz w:val="20"/>
        </w:rPr>
        <w:t>kai tai numatyta Viešųjų pirkimų įstatyme.</w:t>
      </w:r>
    </w:p>
    <w:p w14:paraId="0BEE6E8C" w14:textId="77777777" w:rsidR="00B11237" w:rsidRPr="00B46153" w:rsidRDefault="00B11237" w:rsidP="002228C1">
      <w:pPr>
        <w:numPr>
          <w:ilvl w:val="1"/>
          <w:numId w:val="42"/>
        </w:numPr>
        <w:tabs>
          <w:tab w:val="left" w:pos="-142"/>
          <w:tab w:val="left" w:pos="0"/>
          <w:tab w:val="left" w:pos="142"/>
          <w:tab w:val="left" w:pos="993"/>
          <w:tab w:val="left" w:pos="1276"/>
          <w:tab w:val="left" w:pos="1418"/>
          <w:tab w:val="left" w:pos="1560"/>
        </w:tabs>
        <w:spacing w:after="0" w:line="240" w:lineRule="auto"/>
        <w:ind w:left="0" w:firstLine="720"/>
        <w:contextualSpacing/>
        <w:jc w:val="both"/>
        <w:rPr>
          <w:rFonts w:ascii="Verdana" w:eastAsia="Times New Roman" w:hAnsi="Verdana"/>
          <w:sz w:val="20"/>
        </w:rPr>
      </w:pPr>
      <w:bookmarkStart w:id="36" w:name="_Ref534803421"/>
      <w:r w:rsidRPr="00B46153">
        <w:rPr>
          <w:rFonts w:ascii="Verdana" w:eastAsia="Times New Roman" w:hAnsi="Verdana"/>
          <w:sz w:val="20"/>
        </w:rPr>
        <w:t>Tiekėjas, siekdamas pakeisti ar pasitelkti subtiekėją, turi raštu informuoti Užsakovą apie priežastis, pagrindžiančias subtiekėjo keitimo ar pasitelkimo būtinybę, pateikti informaciją apie naujai siūlomą ar pasitelkiamą subtiekėją ir gauti Užsakovo rašytinį sutikimą dėl subtiekėjo pakeitimo ar naujo paskyrimo.</w:t>
      </w:r>
      <w:bookmarkEnd w:id="36"/>
      <w:r w:rsidRPr="00B46153">
        <w:rPr>
          <w:rFonts w:ascii="Verdana" w:eastAsia="Times New Roman" w:hAnsi="Verdana"/>
          <w:sz w:val="20"/>
        </w:rPr>
        <w:t xml:space="preserve"> </w:t>
      </w:r>
    </w:p>
    <w:p w14:paraId="5513B0C6" w14:textId="77777777" w:rsidR="00B11237" w:rsidRPr="00B46153" w:rsidRDefault="00B11237" w:rsidP="002228C1">
      <w:pPr>
        <w:numPr>
          <w:ilvl w:val="1"/>
          <w:numId w:val="42"/>
        </w:numPr>
        <w:tabs>
          <w:tab w:val="left" w:pos="142"/>
          <w:tab w:val="left" w:pos="567"/>
          <w:tab w:val="left" w:pos="709"/>
          <w:tab w:val="left" w:pos="993"/>
          <w:tab w:val="left" w:pos="1276"/>
          <w:tab w:val="left" w:pos="1418"/>
        </w:tabs>
        <w:spacing w:after="0" w:line="240" w:lineRule="auto"/>
        <w:ind w:left="0" w:firstLine="720"/>
        <w:contextualSpacing/>
        <w:jc w:val="both"/>
        <w:rPr>
          <w:rFonts w:ascii="Verdana" w:eastAsia="Times New Roman" w:hAnsi="Verdana"/>
          <w:sz w:val="20"/>
        </w:rPr>
      </w:pPr>
      <w:bookmarkStart w:id="37" w:name="_Ref534803433"/>
      <w:r w:rsidRPr="00B46153">
        <w:rPr>
          <w:rFonts w:ascii="Verdana" w:eastAsia="Times New Roman" w:hAnsi="Verdana"/>
          <w:sz w:val="20"/>
        </w:rPr>
        <w:t>Užsakovas, būdamas pagrįstai nepatenkintas Sutarčiai vykdyti paskirtu subtiekėju ar jo kompetencija, turi teisę rašytiniu prašymu kreiptis į Tiekėją dėl šio subtiekėjo pakeitimo, nurodydamas motyvus. Tiekėjas, gavęs Užsakovo prašymą pakeisti Tiekėjo subtiekėją, privalo per protingą terminą, bet ne ilgiau kaip per 10 (dešimt) dienų pasiūlyti kitą subtiekėją Sutarčiai vykdyti ir gauti Užsakovo sutikimą.</w:t>
      </w:r>
      <w:bookmarkEnd w:id="37"/>
      <w:r w:rsidRPr="00B46153">
        <w:rPr>
          <w:rFonts w:ascii="Verdana" w:eastAsia="Times New Roman" w:hAnsi="Verdana"/>
          <w:sz w:val="20"/>
        </w:rPr>
        <w:t xml:space="preserve"> </w:t>
      </w:r>
    </w:p>
    <w:p w14:paraId="6F717372" w14:textId="77777777" w:rsidR="00B11237" w:rsidRPr="00B46153" w:rsidRDefault="00B11237" w:rsidP="002228C1">
      <w:pPr>
        <w:numPr>
          <w:ilvl w:val="1"/>
          <w:numId w:val="42"/>
        </w:numPr>
        <w:tabs>
          <w:tab w:val="left" w:pos="-142"/>
          <w:tab w:val="left" w:pos="0"/>
          <w:tab w:val="left" w:pos="142"/>
          <w:tab w:val="left" w:pos="993"/>
          <w:tab w:val="left" w:pos="1276"/>
          <w:tab w:val="left" w:pos="1418"/>
        </w:tabs>
        <w:spacing w:after="0" w:line="240" w:lineRule="auto"/>
        <w:ind w:left="0" w:firstLine="720"/>
        <w:contextualSpacing/>
        <w:jc w:val="both"/>
        <w:rPr>
          <w:rFonts w:ascii="Verdana" w:eastAsia="Times New Roman" w:hAnsi="Verdana"/>
          <w:sz w:val="20"/>
        </w:rPr>
      </w:pPr>
      <w:r w:rsidRPr="00B46153">
        <w:rPr>
          <w:rFonts w:ascii="Verdana" w:eastAsia="Times New Roman" w:hAnsi="Verdana"/>
          <w:sz w:val="20"/>
        </w:rPr>
        <w:t>Tuo atveju, jeigu Tiekėjas, norėdamas gauti bendrųjų sąlygų 10.5 ar 10.6 punkte nurodytą Užsakovo sutikimą, Pasiūlyme rėmėsi subtiekėjo pajėgumais, jis privalo Užsakovui pateikti naujai siūlomo subtiekėjo kvalifikacijos atitiktį patvirtinančius dokumentus.</w:t>
      </w:r>
    </w:p>
    <w:p w14:paraId="6E66BC3F" w14:textId="77777777" w:rsidR="00B11237" w:rsidRPr="00B46153" w:rsidRDefault="00B11237" w:rsidP="002228C1">
      <w:pPr>
        <w:numPr>
          <w:ilvl w:val="1"/>
          <w:numId w:val="42"/>
        </w:numPr>
        <w:tabs>
          <w:tab w:val="left" w:pos="-142"/>
          <w:tab w:val="left" w:pos="0"/>
          <w:tab w:val="left" w:pos="142"/>
          <w:tab w:val="left" w:pos="993"/>
          <w:tab w:val="left" w:pos="1276"/>
          <w:tab w:val="left" w:pos="1418"/>
        </w:tabs>
        <w:spacing w:after="0" w:line="240" w:lineRule="auto"/>
        <w:ind w:left="0" w:firstLine="720"/>
        <w:contextualSpacing/>
        <w:jc w:val="both"/>
        <w:rPr>
          <w:rFonts w:ascii="Verdana" w:eastAsia="Times New Roman" w:hAnsi="Verdana"/>
          <w:sz w:val="20"/>
        </w:rPr>
      </w:pPr>
      <w:r w:rsidRPr="00B46153">
        <w:rPr>
          <w:rFonts w:ascii="Verdana" w:eastAsia="Times New Roman" w:hAnsi="Verdana"/>
          <w:sz w:val="20"/>
        </w:rPr>
        <w:t xml:space="preserve">Užsakovui sutikus su subtiekėjo pakeitimu ar naujo subtiekėjo pasitelkimu, šalys raštu sudaro susitarimą dėl subtiekėjo pakeitimo ar naujo subtiekėjo pasitelkimo. Šis susitarimas tampa neatskiriama Sutarties dalimi. </w:t>
      </w:r>
    </w:p>
    <w:p w14:paraId="7650A303" w14:textId="77777777" w:rsidR="00B11237" w:rsidRPr="00B46153" w:rsidRDefault="00B11237" w:rsidP="002228C1">
      <w:pPr>
        <w:numPr>
          <w:ilvl w:val="1"/>
          <w:numId w:val="42"/>
        </w:numPr>
        <w:tabs>
          <w:tab w:val="left" w:pos="-142"/>
          <w:tab w:val="left" w:pos="0"/>
          <w:tab w:val="left" w:pos="142"/>
          <w:tab w:val="left" w:pos="993"/>
          <w:tab w:val="left" w:pos="1276"/>
          <w:tab w:val="left" w:pos="1418"/>
        </w:tabs>
        <w:spacing w:after="0" w:line="240" w:lineRule="auto"/>
        <w:ind w:left="0" w:firstLine="720"/>
        <w:contextualSpacing/>
        <w:jc w:val="both"/>
        <w:rPr>
          <w:rFonts w:ascii="Verdana" w:eastAsia="Times New Roman" w:hAnsi="Verdana"/>
          <w:color w:val="000000"/>
          <w:sz w:val="20"/>
        </w:rPr>
      </w:pPr>
      <w:r w:rsidRPr="00B46153">
        <w:rPr>
          <w:rFonts w:ascii="Verdana" w:eastAsia="Times New Roman" w:hAnsi="Verdana"/>
          <w:color w:val="000000"/>
          <w:sz w:val="20"/>
        </w:rPr>
        <w:t>Užsakovas su subtiekėju gali atsiskaityti tiesiogiai, jeigu tai numatyta Specialiosiose sąlygose. Tiesioginio atsiskaitymo sąlygos ir tvarka aptariami Užsakovo, Tiekėjo ir subtiekėjo pasirašomame trišaliame susitarime.</w:t>
      </w:r>
    </w:p>
    <w:p w14:paraId="0E8A9A1C" w14:textId="77777777" w:rsidR="00B11237" w:rsidRPr="00B46153" w:rsidRDefault="00B11237" w:rsidP="00B11237">
      <w:pPr>
        <w:tabs>
          <w:tab w:val="left" w:pos="-142"/>
          <w:tab w:val="left" w:pos="0"/>
          <w:tab w:val="left" w:pos="142"/>
          <w:tab w:val="left" w:pos="993"/>
          <w:tab w:val="left" w:pos="1276"/>
          <w:tab w:val="left" w:pos="1418"/>
        </w:tabs>
        <w:spacing w:line="240" w:lineRule="auto"/>
        <w:ind w:left="709" w:firstLine="720"/>
        <w:contextualSpacing/>
        <w:jc w:val="both"/>
        <w:rPr>
          <w:rFonts w:ascii="Verdana" w:eastAsia="Times New Roman" w:hAnsi="Verdana"/>
          <w:color w:val="000000"/>
          <w:sz w:val="20"/>
        </w:rPr>
      </w:pPr>
    </w:p>
    <w:p w14:paraId="7646ECED" w14:textId="77777777" w:rsidR="00B11237" w:rsidRPr="00B46153" w:rsidRDefault="00B11237" w:rsidP="002228C1">
      <w:pPr>
        <w:numPr>
          <w:ilvl w:val="0"/>
          <w:numId w:val="42"/>
        </w:numPr>
        <w:tabs>
          <w:tab w:val="left" w:pos="284"/>
          <w:tab w:val="left" w:pos="426"/>
          <w:tab w:val="left" w:pos="993"/>
          <w:tab w:val="left" w:pos="1276"/>
          <w:tab w:val="left" w:pos="1418"/>
        </w:tabs>
        <w:spacing w:after="0" w:line="240" w:lineRule="auto"/>
        <w:ind w:left="0" w:firstLine="0"/>
        <w:jc w:val="center"/>
        <w:rPr>
          <w:rFonts w:ascii="Verdana" w:eastAsia="Times New Roman" w:hAnsi="Verdana"/>
          <w:b/>
          <w:sz w:val="20"/>
        </w:rPr>
      </w:pPr>
      <w:r w:rsidRPr="00B46153">
        <w:rPr>
          <w:rFonts w:ascii="Verdana" w:eastAsia="Times New Roman" w:hAnsi="Verdana"/>
          <w:b/>
          <w:sz w:val="20"/>
        </w:rPr>
        <w:t>SUTARTINIŲ PRIEVOLIŲ ĮVYKDYMO UŽTIKRINIMAS</w:t>
      </w:r>
    </w:p>
    <w:p w14:paraId="19FC2840" w14:textId="77777777" w:rsidR="00B11237" w:rsidRPr="00B46153" w:rsidRDefault="00B11237" w:rsidP="00B11237">
      <w:pPr>
        <w:tabs>
          <w:tab w:val="left" w:pos="993"/>
          <w:tab w:val="left" w:pos="1276"/>
          <w:tab w:val="left" w:pos="1418"/>
        </w:tabs>
        <w:spacing w:after="0" w:line="240" w:lineRule="auto"/>
        <w:ind w:firstLine="720"/>
        <w:jc w:val="center"/>
        <w:rPr>
          <w:rFonts w:ascii="Verdana" w:eastAsia="Times New Roman" w:hAnsi="Verdana"/>
          <w:b/>
          <w:sz w:val="20"/>
        </w:rPr>
      </w:pPr>
    </w:p>
    <w:p w14:paraId="79A0E54E"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Tiekėjo sutartinių prievolių įvykdymo užtikrinimo (toliau – Sutarties įvykdymo užtikrinimas) būdas ir dydis nustatomi Specialiosiose sąlygose.</w:t>
      </w:r>
    </w:p>
    <w:p w14:paraId="2C89DB2C"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lastRenderedPageBreak/>
        <w:t>Jei Tiekėjo sutartinių įsipareigojimų įvykdymas užtikrinamas banko garantija arba draudimo bendrovės laidavimo raštu:</w:t>
      </w:r>
    </w:p>
    <w:p w14:paraId="3FA9E7F3" w14:textId="77777777" w:rsidR="00B11237" w:rsidRPr="00B46153" w:rsidRDefault="00B11237" w:rsidP="002228C1">
      <w:pPr>
        <w:numPr>
          <w:ilvl w:val="2"/>
          <w:numId w:val="42"/>
        </w:numPr>
        <w:tabs>
          <w:tab w:val="left" w:pos="993"/>
          <w:tab w:val="left" w:pos="1276"/>
          <w:tab w:val="left" w:pos="1418"/>
          <w:tab w:val="left" w:pos="1701"/>
        </w:tabs>
        <w:spacing w:after="0" w:line="240" w:lineRule="auto"/>
        <w:ind w:left="0" w:firstLine="720"/>
        <w:jc w:val="both"/>
        <w:rPr>
          <w:rFonts w:ascii="Verdana" w:eastAsia="Times New Roman" w:hAnsi="Verdana"/>
          <w:sz w:val="20"/>
        </w:rPr>
      </w:pPr>
      <w:r w:rsidRPr="00B46153">
        <w:rPr>
          <w:rFonts w:ascii="Verdana" w:eastAsia="Times New Roman" w:hAnsi="Verdana"/>
          <w:sz w:val="20"/>
        </w:rPr>
        <w:t>banko garantijos ar draudimo bendrovės laidavimo galiojimo trukmė negali būti trumpesnė už Sutarties galiojimo trukmę. Pratęsus Tiekėjo</w:t>
      </w:r>
      <w:r w:rsidRPr="00B46153">
        <w:rPr>
          <w:rFonts w:ascii="Verdana" w:eastAsia="Times New Roman" w:hAnsi="Verdana"/>
          <w:i/>
          <w:sz w:val="20"/>
        </w:rPr>
        <w:t xml:space="preserve"> </w:t>
      </w:r>
      <w:r w:rsidRPr="00B46153">
        <w:rPr>
          <w:rFonts w:ascii="Verdana" w:eastAsia="Times New Roman" w:hAnsi="Verdana"/>
          <w:sz w:val="20"/>
        </w:rPr>
        <w:t>sutartinių įsipareigojimų įvykdymo terminą, atitinkamai turi būti pratęstas ir banko garantijos ar draudimo bendrovės laidavimo galiojimo terminas. Tiekėjas turi užtikrinti, kad pratęsiant banko garantijos ar draudimo bendrovės laidavimo terminą neatsirastų laikotarpis, per kurį Tiekėjo</w:t>
      </w:r>
      <w:r w:rsidRPr="00B46153">
        <w:rPr>
          <w:rFonts w:ascii="Verdana" w:eastAsia="Times New Roman" w:hAnsi="Verdana"/>
          <w:i/>
          <w:sz w:val="20"/>
        </w:rPr>
        <w:t xml:space="preserve"> </w:t>
      </w:r>
      <w:r w:rsidRPr="00B46153">
        <w:rPr>
          <w:rFonts w:ascii="Verdana" w:eastAsia="Times New Roman" w:hAnsi="Verdana"/>
          <w:sz w:val="20"/>
        </w:rPr>
        <w:t>prievolių vykdymas būtų neužtikrintas;</w:t>
      </w:r>
    </w:p>
    <w:p w14:paraId="74341B42" w14:textId="77777777" w:rsidR="00B11237" w:rsidRPr="00B46153" w:rsidRDefault="00B11237" w:rsidP="002228C1">
      <w:pPr>
        <w:numPr>
          <w:ilvl w:val="2"/>
          <w:numId w:val="42"/>
        </w:numPr>
        <w:tabs>
          <w:tab w:val="left" w:pos="993"/>
          <w:tab w:val="left" w:pos="1276"/>
          <w:tab w:val="left" w:pos="1418"/>
          <w:tab w:val="left" w:pos="1701"/>
        </w:tabs>
        <w:spacing w:after="0" w:line="240" w:lineRule="auto"/>
        <w:ind w:left="0" w:firstLine="720"/>
        <w:jc w:val="both"/>
        <w:rPr>
          <w:rFonts w:ascii="Verdana" w:eastAsia="Times New Roman" w:hAnsi="Verdana"/>
          <w:sz w:val="20"/>
        </w:rPr>
      </w:pPr>
      <w:r w:rsidRPr="00B46153">
        <w:rPr>
          <w:rFonts w:ascii="Verdana" w:eastAsia="Times New Roman" w:hAnsi="Verdana"/>
          <w:sz w:val="20"/>
        </w:rPr>
        <w:t>Tiekėjas turi pristatyti Užsakovui banko garantiją ar draudimo bendrovės laidavimo raštą per 5 (penkias) darbo dienas nuo Sutarties pasirašymo, jei Specialiosiose sąlygose nenumatyta kitaip;</w:t>
      </w:r>
    </w:p>
    <w:p w14:paraId="0E06A5D8" w14:textId="77777777" w:rsidR="00B11237" w:rsidRPr="00B46153" w:rsidRDefault="00B11237" w:rsidP="002228C1">
      <w:pPr>
        <w:numPr>
          <w:ilvl w:val="2"/>
          <w:numId w:val="42"/>
        </w:numPr>
        <w:tabs>
          <w:tab w:val="left" w:pos="993"/>
          <w:tab w:val="left" w:pos="1276"/>
          <w:tab w:val="left" w:pos="1418"/>
          <w:tab w:val="left" w:pos="1701"/>
        </w:tabs>
        <w:spacing w:after="0" w:line="240" w:lineRule="auto"/>
        <w:ind w:left="0" w:firstLine="720"/>
        <w:jc w:val="both"/>
        <w:rPr>
          <w:rFonts w:ascii="Verdana" w:eastAsia="Times New Roman" w:hAnsi="Verdana"/>
          <w:sz w:val="20"/>
        </w:rPr>
      </w:pPr>
      <w:r w:rsidRPr="00B46153">
        <w:rPr>
          <w:rFonts w:ascii="Verdana" w:eastAsia="Times New Roman" w:hAnsi="Verdana"/>
          <w:sz w:val="20"/>
        </w:rPr>
        <w:t>banko garantija ar draudimo bendrovės laidavimo raštas Tiekėjui grąžinamas ne vėliau kaip per 10 (dešimt) kalendorinių dienų nuo Paslaugų perdavimo–priėmimo akto pasirašymo, gavus rašytinį Tiekėjo prašymą, jei Specialiosiose sąlygose nenumatyta kitaip.</w:t>
      </w:r>
    </w:p>
    <w:p w14:paraId="3015147B" w14:textId="77777777" w:rsidR="00B11237" w:rsidRPr="00B46153" w:rsidRDefault="00B11237" w:rsidP="002228C1">
      <w:pPr>
        <w:numPr>
          <w:ilvl w:val="1"/>
          <w:numId w:val="42"/>
        </w:numPr>
        <w:tabs>
          <w:tab w:val="left" w:pos="993"/>
          <w:tab w:val="left" w:pos="1276"/>
          <w:tab w:val="left" w:pos="1418"/>
          <w:tab w:val="left" w:pos="1701"/>
        </w:tabs>
        <w:spacing w:after="0" w:line="240" w:lineRule="auto"/>
        <w:ind w:hanging="1196"/>
        <w:jc w:val="both"/>
        <w:rPr>
          <w:rFonts w:ascii="Verdana" w:eastAsia="Times New Roman" w:hAnsi="Verdana"/>
          <w:sz w:val="20"/>
        </w:rPr>
      </w:pPr>
      <w:r w:rsidRPr="00B46153">
        <w:rPr>
          <w:rFonts w:ascii="Verdana" w:eastAsia="Times New Roman" w:hAnsi="Verdana"/>
          <w:sz w:val="20"/>
        </w:rPr>
        <w:t>Jei šalių sutartinių įsipareigojimų įvykdymas užtikrinamas netesybomis:</w:t>
      </w:r>
    </w:p>
    <w:p w14:paraId="33BF7153" w14:textId="77777777" w:rsidR="00B11237" w:rsidRPr="00B46153" w:rsidRDefault="00B11237" w:rsidP="002228C1">
      <w:pPr>
        <w:numPr>
          <w:ilvl w:val="2"/>
          <w:numId w:val="42"/>
        </w:numPr>
        <w:tabs>
          <w:tab w:val="left" w:pos="993"/>
          <w:tab w:val="left" w:pos="1276"/>
          <w:tab w:val="left" w:pos="1418"/>
          <w:tab w:val="left" w:pos="1560"/>
          <w:tab w:val="left" w:pos="1843"/>
        </w:tabs>
        <w:spacing w:after="0" w:line="240" w:lineRule="auto"/>
        <w:ind w:left="0" w:firstLine="720"/>
        <w:jc w:val="both"/>
        <w:rPr>
          <w:rFonts w:ascii="Verdana" w:eastAsia="Times New Roman" w:hAnsi="Verdana"/>
          <w:sz w:val="20"/>
        </w:rPr>
      </w:pPr>
      <w:r w:rsidRPr="00B46153">
        <w:rPr>
          <w:rFonts w:ascii="Verdana" w:eastAsia="Times New Roman" w:hAnsi="Verdana"/>
          <w:sz w:val="20"/>
        </w:rPr>
        <w:t>jeigu Tiekėjas vėluoja suteikti Paslaugas per Sutartyje nustatytą terminą ir (arba) ištaisyti Paslaugų trūkumus per Užsakovo nurodytą terminą, jis Užsakovui už kiekvieną uždelstą dieną moka 0,04 procento dydžio delspinigius, skaičiuojamus nuo bendros Sutarties sumos (su PVM), jei Specialiosiose sąlygose nenumatyta kitaip;</w:t>
      </w:r>
    </w:p>
    <w:p w14:paraId="526B514C" w14:textId="77777777" w:rsidR="00B11237" w:rsidRPr="00B46153" w:rsidRDefault="00B11237" w:rsidP="002228C1">
      <w:pPr>
        <w:numPr>
          <w:ilvl w:val="2"/>
          <w:numId w:val="42"/>
        </w:numPr>
        <w:tabs>
          <w:tab w:val="left" w:pos="993"/>
          <w:tab w:val="left" w:pos="1276"/>
          <w:tab w:val="left" w:pos="1418"/>
          <w:tab w:val="left" w:pos="1560"/>
          <w:tab w:val="left" w:pos="1843"/>
        </w:tabs>
        <w:spacing w:after="0" w:line="240" w:lineRule="auto"/>
        <w:ind w:left="0" w:firstLine="720"/>
        <w:jc w:val="both"/>
        <w:rPr>
          <w:rFonts w:ascii="Verdana" w:eastAsia="Times New Roman" w:hAnsi="Verdana"/>
          <w:sz w:val="20"/>
        </w:rPr>
      </w:pPr>
      <w:r w:rsidRPr="00B46153">
        <w:rPr>
          <w:rFonts w:ascii="Verdana" w:eastAsia="Times New Roman" w:hAnsi="Verdana"/>
          <w:sz w:val="20"/>
        </w:rPr>
        <w:t>jeigu Užsakovas vėluoja atsiskaityti už tinkamai ir laiku suteiktas Paslaugas, jis Tiekėjui už kiekvieną uždelstą dieną moka 0,04 procento</w:t>
      </w:r>
      <w:r w:rsidRPr="00B46153" w:rsidDel="00150189">
        <w:rPr>
          <w:rFonts w:ascii="Verdana" w:eastAsia="Times New Roman" w:hAnsi="Verdana"/>
          <w:sz w:val="20"/>
        </w:rPr>
        <w:t xml:space="preserve"> </w:t>
      </w:r>
      <w:r w:rsidRPr="00B46153">
        <w:rPr>
          <w:rFonts w:ascii="Verdana" w:eastAsia="Times New Roman" w:hAnsi="Verdana"/>
          <w:sz w:val="20"/>
        </w:rPr>
        <w:t>dydžio delspinigius, skaičiuojamus nuo vėluojamos sumokėti sumos (su PVM), jei Specialiosiose sąlygose nenumatyta kitaip.</w:t>
      </w:r>
    </w:p>
    <w:p w14:paraId="7A1AA9C5" w14:textId="77777777" w:rsidR="00B11237" w:rsidRPr="00B46153" w:rsidRDefault="00B11237" w:rsidP="00B11237">
      <w:pPr>
        <w:tabs>
          <w:tab w:val="left" w:pos="993"/>
          <w:tab w:val="left" w:pos="1276"/>
          <w:tab w:val="left" w:pos="1418"/>
        </w:tabs>
        <w:spacing w:after="0" w:line="240" w:lineRule="auto"/>
        <w:ind w:firstLine="720"/>
        <w:jc w:val="both"/>
        <w:rPr>
          <w:rFonts w:ascii="Verdana" w:eastAsia="Times New Roman" w:hAnsi="Verdana"/>
          <w:sz w:val="20"/>
        </w:rPr>
      </w:pPr>
    </w:p>
    <w:p w14:paraId="6BEFF09C" w14:textId="77777777" w:rsidR="00B11237" w:rsidRPr="00B46153" w:rsidRDefault="00B11237" w:rsidP="002228C1">
      <w:pPr>
        <w:numPr>
          <w:ilvl w:val="0"/>
          <w:numId w:val="42"/>
        </w:numPr>
        <w:tabs>
          <w:tab w:val="left" w:pos="426"/>
          <w:tab w:val="left" w:pos="993"/>
          <w:tab w:val="left" w:pos="1276"/>
          <w:tab w:val="left" w:pos="1418"/>
        </w:tabs>
        <w:spacing w:after="0" w:line="240" w:lineRule="auto"/>
        <w:ind w:left="0" w:firstLine="0"/>
        <w:jc w:val="center"/>
        <w:rPr>
          <w:rFonts w:ascii="Verdana" w:eastAsia="Times New Roman" w:hAnsi="Verdana"/>
          <w:b/>
          <w:sz w:val="20"/>
        </w:rPr>
      </w:pPr>
      <w:r w:rsidRPr="00B46153">
        <w:rPr>
          <w:rFonts w:ascii="Verdana" w:eastAsia="Times New Roman" w:hAnsi="Verdana"/>
          <w:b/>
          <w:sz w:val="20"/>
        </w:rPr>
        <w:t>ŠALIŲ ATSAKOMYBĖ</w:t>
      </w:r>
    </w:p>
    <w:p w14:paraId="6EEE8F39" w14:textId="77777777" w:rsidR="00B11237" w:rsidRPr="00B46153" w:rsidRDefault="00B11237" w:rsidP="00B11237">
      <w:pPr>
        <w:tabs>
          <w:tab w:val="left" w:pos="993"/>
          <w:tab w:val="left" w:pos="1276"/>
          <w:tab w:val="left" w:pos="1418"/>
        </w:tabs>
        <w:spacing w:after="0" w:line="240" w:lineRule="auto"/>
        <w:ind w:firstLine="720"/>
        <w:jc w:val="center"/>
        <w:rPr>
          <w:rFonts w:ascii="Verdana" w:eastAsia="Times New Roman" w:hAnsi="Verdana"/>
          <w:b/>
          <w:sz w:val="20"/>
        </w:rPr>
      </w:pPr>
    </w:p>
    <w:p w14:paraId="50F975F7"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Šalių atsakomybė nustatoma pagal Lietuvos Respublikos teisės aktus ir Sutartį. Šalys įsipareigoja tinkamai vykdyti visas Sutarties sąlygas ir susilaikyti nuo bet kokių veiksmų, kuriais galėtų padaryti žalos viena kitai ar apsunkinti kitos šalies prisiimtų įsipareigojimų vykdymą.</w:t>
      </w:r>
    </w:p>
    <w:p w14:paraId="0D2F731A"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Pasinaudojimas Sutarties įvykdymo užtikrinimu ir (arba) netesybų (baudų, delspinigių) sumokėjimas neatleidžia šalių nuo prievolių pagal Sutartį tinkamo įvykdymo. </w:t>
      </w:r>
    </w:p>
    <w:p w14:paraId="705F7546"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Užsakovas turi teisę vienašališkai išskaičiuoti netesybas (baudas, delspinigius) iš bet kokių Tiekėjui atliekamų mokėjimų. </w:t>
      </w:r>
    </w:p>
    <w:p w14:paraId="1922ED8D" w14:textId="77777777" w:rsidR="00B11237" w:rsidRPr="00B46153" w:rsidRDefault="00B11237" w:rsidP="00B11237">
      <w:pPr>
        <w:tabs>
          <w:tab w:val="left" w:pos="993"/>
          <w:tab w:val="left" w:pos="1276"/>
          <w:tab w:val="left" w:pos="1418"/>
        </w:tabs>
        <w:spacing w:after="0" w:line="240" w:lineRule="auto"/>
        <w:ind w:firstLine="720"/>
        <w:rPr>
          <w:rFonts w:ascii="Verdana" w:eastAsia="Times New Roman" w:hAnsi="Verdana"/>
          <w:sz w:val="20"/>
        </w:rPr>
      </w:pPr>
    </w:p>
    <w:p w14:paraId="6BFFFC15" w14:textId="77777777" w:rsidR="00B11237" w:rsidRPr="00B46153" w:rsidRDefault="00B11237" w:rsidP="002228C1">
      <w:pPr>
        <w:numPr>
          <w:ilvl w:val="0"/>
          <w:numId w:val="42"/>
        </w:numPr>
        <w:tabs>
          <w:tab w:val="left" w:pos="426"/>
          <w:tab w:val="left" w:pos="993"/>
          <w:tab w:val="left" w:pos="1276"/>
          <w:tab w:val="left" w:pos="1418"/>
        </w:tabs>
        <w:spacing w:after="0" w:line="240" w:lineRule="auto"/>
        <w:ind w:left="0" w:firstLine="0"/>
        <w:jc w:val="center"/>
        <w:rPr>
          <w:rFonts w:ascii="Verdana" w:eastAsia="Times New Roman" w:hAnsi="Verdana"/>
          <w:b/>
          <w:sz w:val="20"/>
        </w:rPr>
      </w:pPr>
      <w:r w:rsidRPr="00B46153">
        <w:rPr>
          <w:rFonts w:ascii="Verdana" w:eastAsia="Times New Roman" w:hAnsi="Verdana"/>
          <w:b/>
          <w:sz w:val="20"/>
        </w:rPr>
        <w:t>NENUGALIMOS JĖGOS (</w:t>
      </w:r>
      <w:r w:rsidRPr="00B46153">
        <w:rPr>
          <w:rFonts w:ascii="Verdana" w:eastAsia="Times New Roman" w:hAnsi="Verdana"/>
          <w:b/>
          <w:i/>
          <w:sz w:val="20"/>
        </w:rPr>
        <w:t>FORCE MAJEURE</w:t>
      </w:r>
      <w:r w:rsidRPr="00B46153">
        <w:rPr>
          <w:rFonts w:ascii="Verdana" w:eastAsia="Times New Roman" w:hAnsi="Verdana"/>
          <w:b/>
          <w:sz w:val="20"/>
        </w:rPr>
        <w:t>) APLINKYBĖS</w:t>
      </w:r>
    </w:p>
    <w:p w14:paraId="5676A4DE" w14:textId="77777777" w:rsidR="00B11237" w:rsidRPr="00B46153" w:rsidRDefault="00B11237" w:rsidP="00B11237">
      <w:pPr>
        <w:tabs>
          <w:tab w:val="left" w:pos="993"/>
          <w:tab w:val="left" w:pos="1276"/>
          <w:tab w:val="left" w:pos="1418"/>
        </w:tabs>
        <w:spacing w:after="0" w:line="240" w:lineRule="auto"/>
        <w:ind w:firstLine="720"/>
        <w:rPr>
          <w:rFonts w:ascii="Verdana" w:eastAsia="Times New Roman" w:hAnsi="Verdana"/>
          <w:sz w:val="20"/>
        </w:rPr>
      </w:pPr>
    </w:p>
    <w:p w14:paraId="209FC094"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B46153">
        <w:rPr>
          <w:rFonts w:ascii="Verdana" w:eastAsia="Times New Roman" w:hAnsi="Verdana"/>
          <w:i/>
          <w:sz w:val="20"/>
        </w:rPr>
        <w:t>force majeure</w:t>
      </w:r>
      <w:r w:rsidRPr="00B46153">
        <w:rPr>
          <w:rFonts w:ascii="Verdana" w:eastAsia="Times New Roman" w:hAnsi="Verdana"/>
          <w:sz w:val="20"/>
        </w:rPr>
        <w:t>).</w:t>
      </w:r>
    </w:p>
    <w:p w14:paraId="2BAB9EC5"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Nenugalimos jėgos aplinkybėmis laikomos aplinkybės, nurodytos Lietuvos Respublikos civilinio kodekso 6.212 straipsnyje ir Atleidimo nuo atsakomybės esant nenugalimos jėgos </w:t>
      </w:r>
      <w:r w:rsidRPr="00B46153">
        <w:rPr>
          <w:rFonts w:ascii="Verdana" w:eastAsia="Times New Roman" w:hAnsi="Verdana"/>
          <w:i/>
          <w:iCs/>
          <w:sz w:val="20"/>
        </w:rPr>
        <w:t xml:space="preserve">(force majeure) </w:t>
      </w:r>
      <w:r w:rsidRPr="00B46153">
        <w:rPr>
          <w:rFonts w:ascii="Verdana" w:eastAsia="Times New Roman" w:hAnsi="Verdana"/>
          <w:sz w:val="20"/>
        </w:rPr>
        <w:t>aplinkybėms taisyklėse, patvirtintose Lietuvos Respublikos Vyriausybės 1996 m. liepos 15 d. nutarimu Nr. 840 „Dėl Atleidimo nuo atsakomybės esant nenugalimos jėgos (</w:t>
      </w:r>
      <w:r w:rsidRPr="00B46153">
        <w:rPr>
          <w:rFonts w:ascii="Verdana" w:eastAsia="Times New Roman" w:hAnsi="Verdana"/>
          <w:i/>
          <w:sz w:val="20"/>
        </w:rPr>
        <w:t>force majeure</w:t>
      </w:r>
      <w:r w:rsidRPr="00B46153">
        <w:rPr>
          <w:rFonts w:ascii="Verdana" w:eastAsia="Times New Roman" w:hAnsi="Verdana"/>
          <w:sz w:val="20"/>
        </w:rPr>
        <w:t xml:space="preserve">) aplinkybėms taisyklių patvirtinimo“. Nustatydamos nenugalimos jėgos aplinkybes šalys vadovaujasi Lietuvos Respublikos Vyriausybės 1997 m. kovo 13 d. nutarimu Nr. 222 „Dėl Nenugalimos jėgos </w:t>
      </w:r>
      <w:r w:rsidRPr="00B46153">
        <w:rPr>
          <w:rFonts w:ascii="Verdana" w:eastAsia="Times New Roman" w:hAnsi="Verdana"/>
          <w:i/>
          <w:iCs/>
          <w:sz w:val="20"/>
        </w:rPr>
        <w:t xml:space="preserve">(force majeure) </w:t>
      </w:r>
      <w:r w:rsidRPr="00B46153">
        <w:rPr>
          <w:rFonts w:ascii="Verdana" w:eastAsia="Times New Roman" w:hAnsi="Verdana"/>
          <w:sz w:val="20"/>
        </w:rPr>
        <w:t>aplinkybes liudijančių pažymų išdavimo tvarkos aprašo patvirtinimo“.</w:t>
      </w:r>
    </w:p>
    <w:p w14:paraId="71F6BD76"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Šalis, negalinti vykdyti pagal Sutartį savo įsipareigojimų dėl nenugalimos jėgos aplinkybių veikimo, privalo raštu apie tai pranešti kitai šaliai per 10 (dešimt) dienų nuo tokių aplinkybių atsiradimo pradžios arba per kitą šalių Specialiosiose sąlygose susitartą terminą.</w:t>
      </w:r>
    </w:p>
    <w:p w14:paraId="21CF462A"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Nenugalimos jėgos aplinkybėms pasibaigus, toliau vykdomi Sutartyje numatyti šalių įsipareigojimai, jei šalys nesusitarta kitaip.</w:t>
      </w:r>
    </w:p>
    <w:p w14:paraId="27C37B1F"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Jeigu nenugalimos jėgos aplinkybės ir jų padariniai tęsiasi ilgiau negu 3 (tris) mėnesius, kiekviena šalis turi teisę atsisakyti vykdyti savo įsipareigojimus ir nutraukti Sutartį. </w:t>
      </w:r>
    </w:p>
    <w:p w14:paraId="11572124" w14:textId="77777777" w:rsidR="00B11237" w:rsidRPr="00B46153" w:rsidRDefault="00B11237" w:rsidP="00B11237">
      <w:pPr>
        <w:tabs>
          <w:tab w:val="left" w:pos="993"/>
          <w:tab w:val="left" w:pos="1276"/>
          <w:tab w:val="left" w:pos="1418"/>
        </w:tabs>
        <w:spacing w:after="0" w:line="240" w:lineRule="auto"/>
        <w:ind w:firstLine="720"/>
        <w:rPr>
          <w:rFonts w:ascii="Verdana" w:eastAsia="Times New Roman" w:hAnsi="Verdana"/>
          <w:sz w:val="20"/>
        </w:rPr>
      </w:pPr>
    </w:p>
    <w:p w14:paraId="569F237D" w14:textId="77777777" w:rsidR="00B11237" w:rsidRPr="00B46153" w:rsidRDefault="00B11237" w:rsidP="002228C1">
      <w:pPr>
        <w:numPr>
          <w:ilvl w:val="0"/>
          <w:numId w:val="42"/>
        </w:numPr>
        <w:tabs>
          <w:tab w:val="left" w:pos="426"/>
          <w:tab w:val="left" w:pos="993"/>
          <w:tab w:val="left" w:pos="1276"/>
          <w:tab w:val="left" w:pos="1418"/>
        </w:tabs>
        <w:spacing w:after="0" w:line="240" w:lineRule="auto"/>
        <w:ind w:left="0" w:firstLine="0"/>
        <w:jc w:val="center"/>
        <w:rPr>
          <w:rFonts w:ascii="Verdana" w:eastAsia="Times New Roman" w:hAnsi="Verdana"/>
          <w:b/>
          <w:sz w:val="20"/>
        </w:rPr>
      </w:pPr>
      <w:r w:rsidRPr="00B46153">
        <w:rPr>
          <w:rFonts w:ascii="Verdana" w:eastAsia="Times New Roman" w:hAnsi="Verdana"/>
          <w:b/>
          <w:sz w:val="20"/>
        </w:rPr>
        <w:t xml:space="preserve">SUTARTIES GALIOJIMAS, KEITIMAS IR NUTRAUKIMAS </w:t>
      </w:r>
    </w:p>
    <w:p w14:paraId="32216234" w14:textId="77777777" w:rsidR="00B11237" w:rsidRPr="00B46153" w:rsidRDefault="00B11237" w:rsidP="00B11237">
      <w:pPr>
        <w:tabs>
          <w:tab w:val="left" w:pos="993"/>
          <w:tab w:val="left" w:pos="1276"/>
          <w:tab w:val="left" w:pos="1418"/>
        </w:tabs>
        <w:spacing w:after="0" w:line="240" w:lineRule="auto"/>
        <w:ind w:firstLine="720"/>
        <w:rPr>
          <w:rFonts w:ascii="Verdana" w:eastAsia="Times New Roman" w:hAnsi="Verdana"/>
          <w:sz w:val="20"/>
        </w:rPr>
      </w:pPr>
    </w:p>
    <w:p w14:paraId="45C13F08"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Sutartis įsigalioja nuo jos pasirašymo ir Tiekėjo Sutarties įvykdymo užtikrinimo pateikimo Užsakovui (jei tai numatyta Specialiosiose sąlygose) dienos ir galioja iki visiško įsipareigojimų įvykdymo. Paslaugų teikimo terminas negali trukti ilgiau, negu nustatyta Specialiosiose sąlygose. </w:t>
      </w:r>
    </w:p>
    <w:p w14:paraId="219BDD17"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lastRenderedPageBreak/>
        <w:t>Sutarties sąlygos Sutarties galiojimo laikotarpiu gali būti keičiamos Viešųjų pirkimų įstatymo 89 straipsnyje ir Sutartyje nustatytais atvejais.</w:t>
      </w:r>
    </w:p>
    <w:p w14:paraId="737D8442"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Sutarties keitimas galioja tik tuo atveju, jeigu sudaromas rašytiniu Sutarties šalių susitarimu. Šalių susitarimai dėl Sutarties keitimo tampa neatskiriama Sutarties dalimi. </w:t>
      </w:r>
    </w:p>
    <w:p w14:paraId="3147CE11"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Sutartis gali būti nutraukta:</w:t>
      </w:r>
    </w:p>
    <w:p w14:paraId="2AB91FD8" w14:textId="77777777" w:rsidR="00B11237" w:rsidRPr="00B46153" w:rsidRDefault="00B11237" w:rsidP="002228C1">
      <w:pPr>
        <w:numPr>
          <w:ilvl w:val="2"/>
          <w:numId w:val="42"/>
        </w:numPr>
        <w:tabs>
          <w:tab w:val="left" w:pos="993"/>
          <w:tab w:val="left" w:pos="1276"/>
          <w:tab w:val="left" w:pos="1418"/>
          <w:tab w:val="left" w:pos="1560"/>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rašytiniu abiejų šalių susitarimu; </w:t>
      </w:r>
    </w:p>
    <w:p w14:paraId="1B0767C1" w14:textId="77777777" w:rsidR="00B11237" w:rsidRPr="00B46153" w:rsidRDefault="00B11237" w:rsidP="002228C1">
      <w:pPr>
        <w:numPr>
          <w:ilvl w:val="2"/>
          <w:numId w:val="42"/>
        </w:numPr>
        <w:tabs>
          <w:tab w:val="left" w:pos="993"/>
          <w:tab w:val="left" w:pos="1276"/>
          <w:tab w:val="left" w:pos="1418"/>
          <w:tab w:val="left" w:pos="1560"/>
        </w:tabs>
        <w:spacing w:after="0" w:line="240" w:lineRule="auto"/>
        <w:ind w:left="0" w:firstLine="720"/>
        <w:jc w:val="both"/>
        <w:rPr>
          <w:rFonts w:ascii="Verdana" w:eastAsia="Times New Roman" w:hAnsi="Verdana"/>
          <w:sz w:val="20"/>
        </w:rPr>
      </w:pPr>
      <w:r w:rsidRPr="00B46153">
        <w:rPr>
          <w:rFonts w:ascii="Verdana" w:eastAsia="Times New Roman" w:hAnsi="Verdana"/>
          <w:sz w:val="20"/>
        </w:rPr>
        <w:t>vienašališku Užsakovo sprendimu. Nesumažindamas kitų savo teisių gynimo priemonių dėl Sutarties pažeidimo, Užsakovas, nesikreipdamas į teismą, turi teisę vienašališkai nutraukti Sutartį prieš 15 (penkiolika) kalendorinių dienų (jei Specialiosiose sąlygose nenumatytas kitas terminas) raštu pranešdamas Tiekėjui, jeigu:</w:t>
      </w:r>
    </w:p>
    <w:p w14:paraId="06241921" w14:textId="77777777" w:rsidR="00B11237" w:rsidRPr="00B46153" w:rsidRDefault="00B11237" w:rsidP="002228C1">
      <w:pPr>
        <w:numPr>
          <w:ilvl w:val="3"/>
          <w:numId w:val="42"/>
        </w:numPr>
        <w:tabs>
          <w:tab w:val="left" w:pos="993"/>
          <w:tab w:val="left" w:pos="1276"/>
          <w:tab w:val="left" w:pos="1418"/>
          <w:tab w:val="left" w:pos="1560"/>
          <w:tab w:val="left" w:pos="1843"/>
          <w:tab w:val="left" w:pos="1985"/>
        </w:tabs>
        <w:spacing w:after="0" w:line="240" w:lineRule="auto"/>
        <w:ind w:left="0" w:firstLine="720"/>
        <w:jc w:val="both"/>
        <w:rPr>
          <w:rFonts w:ascii="Verdana" w:eastAsia="Times New Roman" w:hAnsi="Verdana"/>
          <w:sz w:val="20"/>
        </w:rPr>
      </w:pPr>
      <w:bookmarkStart w:id="38" w:name="_Ref534803502"/>
      <w:r w:rsidRPr="00B46153">
        <w:rPr>
          <w:rFonts w:ascii="Verdana" w:eastAsia="Times New Roman" w:hAnsi="Verdana"/>
          <w:sz w:val="20"/>
        </w:rPr>
        <w:t>Tiekėjas nesuteikia visų Paslaugų ar jų dalies per Sutartyje nurodytą terminą;</w:t>
      </w:r>
      <w:bookmarkEnd w:id="38"/>
      <w:r w:rsidRPr="00B46153">
        <w:rPr>
          <w:rFonts w:ascii="Verdana" w:eastAsia="Times New Roman" w:hAnsi="Verdana"/>
          <w:sz w:val="20"/>
        </w:rPr>
        <w:t xml:space="preserve"> </w:t>
      </w:r>
    </w:p>
    <w:p w14:paraId="31E4BB70" w14:textId="77777777" w:rsidR="00B11237" w:rsidRPr="00B46153" w:rsidRDefault="00B11237" w:rsidP="002228C1">
      <w:pPr>
        <w:numPr>
          <w:ilvl w:val="3"/>
          <w:numId w:val="42"/>
        </w:numPr>
        <w:tabs>
          <w:tab w:val="left" w:pos="993"/>
          <w:tab w:val="left" w:pos="1276"/>
          <w:tab w:val="left" w:pos="1418"/>
          <w:tab w:val="left" w:pos="1560"/>
          <w:tab w:val="left" w:pos="1843"/>
          <w:tab w:val="left" w:pos="1985"/>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Sutartis buvo pakeista pažeidžiant Viešųjų pirkimų įstatymo 89 straipsnį ar Sutartyje numatytas jos keitimo sąlygas; </w:t>
      </w:r>
    </w:p>
    <w:p w14:paraId="2EF79739" w14:textId="77777777" w:rsidR="00B11237" w:rsidRPr="00B46153" w:rsidRDefault="00B11237" w:rsidP="002228C1">
      <w:pPr>
        <w:numPr>
          <w:ilvl w:val="3"/>
          <w:numId w:val="42"/>
        </w:numPr>
        <w:tabs>
          <w:tab w:val="left" w:pos="993"/>
          <w:tab w:val="left" w:pos="1276"/>
          <w:tab w:val="left" w:pos="1418"/>
          <w:tab w:val="left" w:pos="1560"/>
          <w:tab w:val="left" w:pos="1843"/>
          <w:tab w:val="left" w:pos="1985"/>
        </w:tabs>
        <w:spacing w:after="0" w:line="240" w:lineRule="auto"/>
        <w:ind w:left="0" w:firstLine="720"/>
        <w:jc w:val="both"/>
        <w:rPr>
          <w:rFonts w:ascii="Verdana" w:eastAsia="Times New Roman" w:hAnsi="Verdana"/>
          <w:sz w:val="20"/>
        </w:rPr>
      </w:pPr>
      <w:bookmarkStart w:id="39" w:name="_Ref534803529"/>
      <w:r w:rsidRPr="00B46153">
        <w:rPr>
          <w:rFonts w:ascii="Verdana" w:eastAsia="Times New Roman" w:hAnsi="Verdana"/>
          <w:sz w:val="20"/>
        </w:rPr>
        <w:t>paaiškėjo, kad Tiekėjas, su kuriuo sudaryta Sutartis, turėjo būti pašalintas iš pirkimo procedūros pagal Viešųjų pirkimų įstatymo 46 straipsnio 1 dalį;</w:t>
      </w:r>
      <w:bookmarkEnd w:id="39"/>
      <w:r w:rsidRPr="00B46153">
        <w:rPr>
          <w:rFonts w:ascii="Verdana" w:eastAsia="Times New Roman" w:hAnsi="Verdana"/>
          <w:sz w:val="20"/>
        </w:rPr>
        <w:t xml:space="preserve"> </w:t>
      </w:r>
    </w:p>
    <w:p w14:paraId="6B712FE2" w14:textId="77777777" w:rsidR="00B11237" w:rsidRPr="00B46153" w:rsidRDefault="00B11237" w:rsidP="002228C1">
      <w:pPr>
        <w:numPr>
          <w:ilvl w:val="3"/>
          <w:numId w:val="42"/>
        </w:numPr>
        <w:tabs>
          <w:tab w:val="left" w:pos="993"/>
          <w:tab w:val="left" w:pos="1276"/>
          <w:tab w:val="left" w:pos="1418"/>
          <w:tab w:val="left" w:pos="1560"/>
          <w:tab w:val="left" w:pos="1843"/>
          <w:tab w:val="left" w:pos="1985"/>
        </w:tabs>
        <w:spacing w:after="0" w:line="240" w:lineRule="auto"/>
        <w:ind w:left="0" w:firstLine="720"/>
        <w:jc w:val="both"/>
        <w:rPr>
          <w:rFonts w:ascii="Verdana" w:eastAsia="Times New Roman" w:hAnsi="Verdana"/>
          <w:sz w:val="20"/>
        </w:rPr>
      </w:pPr>
      <w:r w:rsidRPr="00B46153">
        <w:rPr>
          <w:rFonts w:ascii="Verdana" w:eastAsia="Times New Roman" w:hAnsi="Verdana"/>
          <w:sz w:val="20"/>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046EA8F" w14:textId="77777777" w:rsidR="00B11237" w:rsidRPr="00B46153" w:rsidRDefault="00B11237" w:rsidP="002228C1">
      <w:pPr>
        <w:numPr>
          <w:ilvl w:val="3"/>
          <w:numId w:val="42"/>
        </w:numPr>
        <w:tabs>
          <w:tab w:val="left" w:pos="993"/>
          <w:tab w:val="left" w:pos="1276"/>
          <w:tab w:val="left" w:pos="1418"/>
          <w:tab w:val="left" w:pos="1560"/>
          <w:tab w:val="left" w:pos="1843"/>
          <w:tab w:val="left" w:pos="1985"/>
        </w:tabs>
        <w:spacing w:after="0" w:line="240" w:lineRule="auto"/>
        <w:ind w:left="0" w:firstLine="720"/>
        <w:jc w:val="both"/>
        <w:rPr>
          <w:rFonts w:ascii="Verdana" w:eastAsia="Times New Roman" w:hAnsi="Verdana"/>
          <w:sz w:val="20"/>
        </w:rPr>
      </w:pPr>
      <w:bookmarkStart w:id="40" w:name="_Ref534803543"/>
      <w:r w:rsidRPr="00B46153">
        <w:rPr>
          <w:rFonts w:ascii="Verdana" w:eastAsia="Times New Roman" w:hAnsi="Verdana"/>
          <w:sz w:val="20"/>
        </w:rPr>
        <w:t>Tiekėjas padaro esminį Sutarties pažeidimą, nurodytą Specialiųjų sąlygų 4 skyriuje;</w:t>
      </w:r>
      <w:bookmarkEnd w:id="40"/>
    </w:p>
    <w:p w14:paraId="6BA15AB8" w14:textId="77777777" w:rsidR="00B11237" w:rsidRPr="00B46153" w:rsidRDefault="00B11237" w:rsidP="002228C1">
      <w:pPr>
        <w:numPr>
          <w:ilvl w:val="3"/>
          <w:numId w:val="42"/>
        </w:numPr>
        <w:tabs>
          <w:tab w:val="left" w:pos="993"/>
          <w:tab w:val="left" w:pos="1276"/>
          <w:tab w:val="left" w:pos="1418"/>
          <w:tab w:val="left" w:pos="1560"/>
          <w:tab w:val="left" w:pos="1843"/>
          <w:tab w:val="left" w:pos="1985"/>
          <w:tab w:val="left" w:pos="2268"/>
        </w:tabs>
        <w:spacing w:after="0" w:line="240" w:lineRule="auto"/>
        <w:ind w:left="0" w:firstLine="709"/>
        <w:jc w:val="both"/>
        <w:rPr>
          <w:rFonts w:ascii="Verdana" w:eastAsia="Times New Roman" w:hAnsi="Verdana"/>
          <w:sz w:val="20"/>
        </w:rPr>
      </w:pPr>
      <w:r w:rsidRPr="00B46153">
        <w:rPr>
          <w:rFonts w:ascii="Verdana" w:eastAsia="Times New Roman" w:hAnsi="Verdana"/>
          <w:sz w:val="20"/>
        </w:rPr>
        <w:t>Tiekėjas Sutartyje nustatytą esminę sąlygą vykdo su dideliais arba nuolatiniais trūkumais ir</w:t>
      </w:r>
      <w:r w:rsidRPr="00B46153">
        <w:rPr>
          <w:rFonts w:ascii="Verdana" w:eastAsia="Times New Roman" w:hAnsi="Verdana" w:cs="Calibri"/>
          <w:color w:val="000000"/>
          <w:spacing w:val="2"/>
          <w:sz w:val="20"/>
          <w:shd w:val="clear" w:color="auto" w:fill="FFFFFF"/>
          <w:lang w:val="en-US"/>
        </w:rPr>
        <w:t xml:space="preserve"> dėl to </w:t>
      </w:r>
      <w:r w:rsidRPr="00B46153">
        <w:rPr>
          <w:rFonts w:ascii="Verdana" w:eastAsia="Times New Roman" w:hAnsi="Verdana" w:cs="Calibri"/>
          <w:color w:val="000000"/>
          <w:spacing w:val="2"/>
          <w:sz w:val="20"/>
          <w:shd w:val="clear" w:color="auto" w:fill="FFFFFF"/>
        </w:rPr>
        <w:t>buvo pritaikyta Sutartyje nustatyta sankcija</w:t>
      </w:r>
      <w:r w:rsidRPr="00B46153">
        <w:rPr>
          <w:rFonts w:ascii="Verdana" w:eastAsia="Times New Roman" w:hAnsi="Verdana"/>
          <w:sz w:val="20"/>
        </w:rPr>
        <w:t>;</w:t>
      </w:r>
    </w:p>
    <w:p w14:paraId="28223EE7" w14:textId="77777777" w:rsidR="00B11237" w:rsidRPr="00B46153" w:rsidRDefault="00B11237" w:rsidP="002228C1">
      <w:pPr>
        <w:numPr>
          <w:ilvl w:val="3"/>
          <w:numId w:val="42"/>
        </w:numPr>
        <w:tabs>
          <w:tab w:val="left" w:pos="993"/>
          <w:tab w:val="left" w:pos="1134"/>
          <w:tab w:val="left" w:pos="1276"/>
          <w:tab w:val="left" w:pos="1418"/>
          <w:tab w:val="left" w:pos="1560"/>
          <w:tab w:val="left" w:pos="1843"/>
        </w:tabs>
        <w:spacing w:after="0" w:line="240" w:lineRule="auto"/>
        <w:ind w:left="0" w:firstLine="709"/>
        <w:jc w:val="both"/>
        <w:rPr>
          <w:rFonts w:ascii="Verdana" w:eastAsia="Times New Roman" w:hAnsi="Verdana"/>
          <w:sz w:val="20"/>
        </w:rPr>
      </w:pPr>
      <w:r w:rsidRPr="00B46153">
        <w:rPr>
          <w:rFonts w:ascii="Verdana" w:eastAsia="Times New Roman" w:hAnsi="Verdana"/>
          <w:sz w:val="20"/>
        </w:rPr>
        <w:t>Sutartis nutraukiama dėl kompetentingos institucijos sprendimo.</w:t>
      </w:r>
    </w:p>
    <w:p w14:paraId="44D3F9B6" w14:textId="77777777" w:rsidR="00B11237" w:rsidRPr="00B46153" w:rsidRDefault="00B11237" w:rsidP="002228C1">
      <w:pPr>
        <w:numPr>
          <w:ilvl w:val="2"/>
          <w:numId w:val="42"/>
        </w:numPr>
        <w:tabs>
          <w:tab w:val="left" w:pos="993"/>
          <w:tab w:val="left" w:pos="1276"/>
          <w:tab w:val="left" w:pos="1418"/>
          <w:tab w:val="left" w:pos="1560"/>
          <w:tab w:val="left" w:pos="1843"/>
          <w:tab w:val="left" w:pos="1985"/>
        </w:tabs>
        <w:spacing w:after="0" w:line="240" w:lineRule="auto"/>
        <w:ind w:left="0" w:firstLine="720"/>
        <w:jc w:val="both"/>
        <w:rPr>
          <w:rFonts w:ascii="Verdana" w:eastAsia="Times New Roman" w:hAnsi="Verdana"/>
          <w:sz w:val="20"/>
        </w:rPr>
      </w:pPr>
      <w:r w:rsidRPr="00B46153">
        <w:rPr>
          <w:rFonts w:ascii="Verdana" w:eastAsia="Times New Roman" w:hAnsi="Verdana"/>
          <w:sz w:val="20"/>
        </w:rPr>
        <w:t>vienašališku Tiekėjo sprendimu. Nesumažindamas kitų savo teisių gynimo priemonių dėl Sutarties pažeidimo, Tiekėjas, nesikreipdamas į teismą, turi teisę vienašališkai nutraukti Sutartį prieš 15 (penkiolika) kalendorinių dienų raštu pranešdamas Užsakovui, jeigu Užsakovas padaro esminį Sutarties pažeidimą, nurodytą Specialiųjų sąlygų 4 skyriuje (jei Specialiosiose sąlygose nenumatytas kitas terminas);</w:t>
      </w:r>
    </w:p>
    <w:p w14:paraId="131F9423" w14:textId="77777777" w:rsidR="00B11237" w:rsidRPr="00B46153" w:rsidRDefault="00B11237" w:rsidP="002228C1">
      <w:pPr>
        <w:numPr>
          <w:ilvl w:val="2"/>
          <w:numId w:val="42"/>
        </w:numPr>
        <w:tabs>
          <w:tab w:val="left" w:pos="993"/>
          <w:tab w:val="left" w:pos="1276"/>
          <w:tab w:val="left" w:pos="1418"/>
          <w:tab w:val="left" w:pos="1560"/>
        </w:tabs>
        <w:spacing w:after="0" w:line="240" w:lineRule="auto"/>
        <w:ind w:left="0" w:firstLine="720"/>
        <w:jc w:val="both"/>
        <w:rPr>
          <w:rFonts w:ascii="Verdana" w:eastAsia="Times New Roman" w:hAnsi="Verdana"/>
          <w:sz w:val="20"/>
        </w:rPr>
      </w:pPr>
      <w:r w:rsidRPr="00B46153">
        <w:rPr>
          <w:rFonts w:ascii="Verdana" w:eastAsia="Times New Roman" w:hAnsi="Verdana"/>
          <w:sz w:val="20"/>
        </w:rPr>
        <w:t>bet kurios iš šalių sprendimu bet kuriuo metu pranešant apie tai kitai Sutarties šaliai raštu prieš 15 (penkiolika) kalendorinių dienų, jeigu kita šalis bankrutuoja, tampa nemoki arba yra likviduojama.</w:t>
      </w:r>
    </w:p>
    <w:p w14:paraId="3D82AE19"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Sutarties nutraukimas nepanaikina teisės reikalauti, kad būtų atlyginti nuostoliai, atsiradę dėl Sutarties neįvykdymo. Nutraukus Sutartį dėl Bendrųjų sąlygų 14.4.2.1, 14.4.2.3-14.4.2.6 papunkčiuose numatytų aplinkybių, Tiekėjas įsipareigoja sumokėti 5</w:t>
      </w:r>
      <w:r w:rsidRPr="00B46153">
        <w:rPr>
          <w:rFonts w:ascii="Verdana" w:eastAsia="Times New Roman" w:hAnsi="Verdana"/>
          <w:color w:val="000000" w:themeColor="text1"/>
          <w:sz w:val="20"/>
        </w:rPr>
        <w:t xml:space="preserve"> (penkių) </w:t>
      </w:r>
      <w:r w:rsidRPr="00B46153">
        <w:rPr>
          <w:rFonts w:ascii="Verdana" w:eastAsia="Times New Roman" w:hAnsi="Verdana"/>
          <w:sz w:val="20"/>
        </w:rPr>
        <w:t>procentų nuo Sutarties vertės (jeigu Specialiosiose sąlygose nenumatytas kitas baudos dydis) dydžio baudą, ir ši bauda laikoma minimaliais neįrodinėtinais Užsakovo dėl Sutarties nutraukimo patirtais nuostoliais. Be to, Užsakovas turi teisę reikalauti atlyginti kitus jo patirtus nuostolius, viršijančius nurodytą baudos dydį.</w:t>
      </w:r>
    </w:p>
    <w:p w14:paraId="595DD570"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Sutarties nutraukimo atveju Užsakovas sumoka Tiekėjui už faktiškai ir tinkamai suteiktas Paslaugas (jei pagal Sutarties objekto pobūdį pirkimo objektas yra dalus), išskaičiavęs Sutartyje nurodytas netesybas (jeigu jos taikomos pagal Sutartį).</w:t>
      </w:r>
    </w:p>
    <w:p w14:paraId="7FD21A27" w14:textId="77777777" w:rsidR="00B11237" w:rsidRPr="00B46153" w:rsidRDefault="00B11237" w:rsidP="00B11237">
      <w:pPr>
        <w:tabs>
          <w:tab w:val="left" w:pos="993"/>
          <w:tab w:val="left" w:pos="1276"/>
          <w:tab w:val="left" w:pos="1418"/>
        </w:tabs>
        <w:spacing w:after="0" w:line="240" w:lineRule="auto"/>
        <w:ind w:firstLine="720"/>
        <w:jc w:val="both"/>
        <w:rPr>
          <w:rFonts w:ascii="Verdana" w:eastAsia="Times New Roman" w:hAnsi="Verdana"/>
          <w:sz w:val="20"/>
        </w:rPr>
      </w:pPr>
    </w:p>
    <w:p w14:paraId="3A423CA9" w14:textId="77777777" w:rsidR="00B11237" w:rsidRPr="00B46153" w:rsidRDefault="00B11237" w:rsidP="002228C1">
      <w:pPr>
        <w:numPr>
          <w:ilvl w:val="0"/>
          <w:numId w:val="42"/>
        </w:numPr>
        <w:tabs>
          <w:tab w:val="left" w:pos="426"/>
          <w:tab w:val="left" w:pos="993"/>
          <w:tab w:val="left" w:pos="1276"/>
          <w:tab w:val="left" w:pos="1418"/>
        </w:tabs>
        <w:spacing w:after="0" w:line="240" w:lineRule="auto"/>
        <w:ind w:left="0" w:firstLine="0"/>
        <w:jc w:val="center"/>
        <w:rPr>
          <w:rFonts w:ascii="Verdana" w:eastAsia="Times New Roman" w:hAnsi="Verdana"/>
          <w:b/>
          <w:sz w:val="20"/>
        </w:rPr>
      </w:pPr>
      <w:r w:rsidRPr="00B46153">
        <w:rPr>
          <w:rFonts w:ascii="Verdana" w:eastAsia="Times New Roman" w:hAnsi="Verdana"/>
          <w:b/>
          <w:sz w:val="20"/>
        </w:rPr>
        <w:t>KONFIDENCIALUMAS IR ASMENS DUOMENŲ APSAUGA</w:t>
      </w:r>
    </w:p>
    <w:p w14:paraId="1A1DE7DA" w14:textId="77777777" w:rsidR="00B11237" w:rsidRPr="00B46153" w:rsidRDefault="00B11237" w:rsidP="00B11237">
      <w:pPr>
        <w:tabs>
          <w:tab w:val="left" w:pos="993"/>
          <w:tab w:val="left" w:pos="1276"/>
          <w:tab w:val="left" w:pos="1418"/>
        </w:tabs>
        <w:spacing w:after="0" w:line="240" w:lineRule="auto"/>
        <w:ind w:firstLine="720"/>
        <w:rPr>
          <w:rFonts w:ascii="Verdana" w:eastAsia="Times New Roman" w:hAnsi="Verdana"/>
          <w:sz w:val="20"/>
        </w:rPr>
      </w:pPr>
    </w:p>
    <w:p w14:paraId="0854627A"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Visa bet kokia forma ar būdu vienos šalies kitai šaliai perduota informacija (net ir nepažymėta žyma ,,konfidencialu“), susijusi su Sutarties sudarymu, turiniu ir vykdymu, laikoma konfidencialia, išskyrus informaciją, privalomą paskelbti Viešųjų pirkimų įstatymo nustatyta tvarka, taip pat informaciją, kuri, vadovaujantis Europos Sąjungos ir Lietuvos Respublikos teisės aktais, negali būti laikoma konfidencialia arba kurios teisės aktų nustatyta tvarka pareikalauja teisėsaugos, kontrolės (audito) ir valstybės institucijos. </w:t>
      </w:r>
    </w:p>
    <w:p w14:paraId="2852925A"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Kiekviena šalis įsipareigoja saugoti visą iš kitos šalies gautą konfidencialią informaciją, taip pat nenaudoti tokios informacijos jokiais kitais tikslais, išskyrus nurodytus Sutartyje. Esant pagrįstoms priežastims, šalys turi teisę reikalauti, kad šalies darbuotojai ar subtiekėjai, dalyvaujantys vykdant Sutartį, pasirašytų atskirą konfidencialumo pasižadėjimą. </w:t>
      </w:r>
    </w:p>
    <w:p w14:paraId="02C54ABC"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Tiekėjas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65D0BF13"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lastRenderedPageBreak/>
        <w:t>Jei vykdant Sutartį bus tvarkomi asmens duomenys, šalys, siekdamos nustatyti asmens duomenų tvarkymo sąlygas, turi sudaryti susitarimą dėl asmens duomenų tvarkymo. Šis susitarimas laikomas neatskiriama Sutarties dalimi.</w:t>
      </w:r>
    </w:p>
    <w:p w14:paraId="143F1F43"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Tiekėjas įsipareigoja įgyvendinti tinkamas technines, organizacines ir teisines asmens duomenų apsaugos priemones asmens duomenų saugumui užtikrinti. Nurodytos priemonės turi užtikrinti kilusią riziką atitinkantį saugumo lygį.</w:t>
      </w:r>
    </w:p>
    <w:p w14:paraId="549F1246"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Kilus poreikiui, Užsakovas, siekdamas įsitikinti, ar tinkamai vykdomi asmens duomenų apsaugos reikalavimai, turi teisę prašyti Tiekėjo, kad šis pateiktų išsamią ataskaitą apie atliktus veiksmus ar priemones, susijusias su asmens duomenų tvarkymu bei apsauga, ir (arba) pavesti kompetentingoms įmonėms ar institucijoms atlikti šių asmens duomenų tvarkymo auditą. </w:t>
      </w:r>
    </w:p>
    <w:p w14:paraId="758CE576"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Be išankstinio rašytinio Užsakovo sutikimo Tiekėjas neturi teisės panaudoti jokios Sutarties dalies ar Užsakovo pavadinimo rinkodaros tikslais.</w:t>
      </w:r>
    </w:p>
    <w:p w14:paraId="394BDE7F"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Sutarties šaliai neteisėtai atskleidus konfidencialią informaciją, asmens duomenis ar pažeidus kitas Sutarties skyriaus nuostatas, nukentėjusioji Sutarties šalis turi teisę reikalauti iš kitos Sutarties šalies sumokėti 5 (penkių) procentų nuo Sutarties vertės (jeigu Specialiosiose sąlygose nenumatytas kitas baudos dydis) dydžio baudą, kuri laikoma minimaliais neįrodinėtinais nuostoliais, ir reikalauti, kad būtų atlyginti kiti patirti nuostoliai, viršijantys nurodytą baudos dydį.</w:t>
      </w:r>
    </w:p>
    <w:p w14:paraId="2EA38714"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Šio Sutarties skyriaus nuostatos lieka galioti  ir  po Sutarties pasibaigimo ar nutraukimo.</w:t>
      </w:r>
    </w:p>
    <w:p w14:paraId="5281D50B" w14:textId="77777777" w:rsidR="00B11237" w:rsidRPr="00B46153" w:rsidRDefault="00B11237" w:rsidP="00B11237">
      <w:pPr>
        <w:tabs>
          <w:tab w:val="left" w:pos="993"/>
          <w:tab w:val="left" w:pos="1276"/>
          <w:tab w:val="left" w:pos="1418"/>
        </w:tabs>
        <w:spacing w:after="0" w:line="240" w:lineRule="auto"/>
        <w:ind w:firstLine="720"/>
        <w:jc w:val="both"/>
        <w:rPr>
          <w:rFonts w:ascii="Verdana" w:eastAsia="Times New Roman" w:hAnsi="Verdana"/>
          <w:sz w:val="20"/>
        </w:rPr>
      </w:pPr>
    </w:p>
    <w:p w14:paraId="59D6EB79" w14:textId="77777777" w:rsidR="00B11237" w:rsidRPr="00B46153" w:rsidRDefault="00B11237" w:rsidP="002228C1">
      <w:pPr>
        <w:numPr>
          <w:ilvl w:val="0"/>
          <w:numId w:val="42"/>
        </w:numPr>
        <w:tabs>
          <w:tab w:val="left" w:pos="426"/>
          <w:tab w:val="left" w:pos="993"/>
          <w:tab w:val="left" w:pos="1276"/>
          <w:tab w:val="left" w:pos="1418"/>
        </w:tabs>
        <w:spacing w:after="0" w:line="240" w:lineRule="auto"/>
        <w:ind w:left="0" w:firstLine="0"/>
        <w:jc w:val="center"/>
        <w:rPr>
          <w:rFonts w:ascii="Verdana" w:eastAsia="Times New Roman" w:hAnsi="Verdana"/>
          <w:b/>
          <w:sz w:val="20"/>
        </w:rPr>
      </w:pPr>
      <w:r w:rsidRPr="00B46153">
        <w:rPr>
          <w:rFonts w:ascii="Verdana" w:eastAsia="Times New Roman" w:hAnsi="Verdana"/>
          <w:b/>
          <w:sz w:val="20"/>
        </w:rPr>
        <w:t>GINČŲ SPRENDIMO TVARKA</w:t>
      </w:r>
    </w:p>
    <w:p w14:paraId="2514710D" w14:textId="77777777" w:rsidR="00B11237" w:rsidRPr="00B46153" w:rsidRDefault="00B11237" w:rsidP="00B11237">
      <w:pPr>
        <w:tabs>
          <w:tab w:val="left" w:pos="993"/>
          <w:tab w:val="left" w:pos="1276"/>
          <w:tab w:val="left" w:pos="1418"/>
        </w:tabs>
        <w:spacing w:after="0" w:line="240" w:lineRule="auto"/>
        <w:ind w:firstLine="720"/>
        <w:rPr>
          <w:rFonts w:ascii="Verdana" w:eastAsia="Times New Roman" w:hAnsi="Verdana"/>
          <w:sz w:val="20"/>
        </w:rPr>
      </w:pPr>
    </w:p>
    <w:p w14:paraId="1C41CF60"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 xml:space="preserve">Visi ginčai ar nesutarimai, galintys kilti dėl Sutarties ir (arba) būti susiję su Sutartimi, sprendžiami derybų būdu. </w:t>
      </w:r>
    </w:p>
    <w:p w14:paraId="23BD4C93"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Jeigu dėl Sutarties kilusio ginčo nepavyksta išspręsti derybomis, toks ginčas sprendžiamas Lietuvos Respublikos teisme Lietuvos Respublikos įstatymų nustatyta tvarka.</w:t>
      </w:r>
    </w:p>
    <w:p w14:paraId="302F6DCF" w14:textId="77777777" w:rsidR="00B11237" w:rsidRPr="00B46153" w:rsidRDefault="00B11237" w:rsidP="00B11237">
      <w:pPr>
        <w:tabs>
          <w:tab w:val="left" w:pos="993"/>
          <w:tab w:val="left" w:pos="1276"/>
          <w:tab w:val="left" w:pos="1418"/>
        </w:tabs>
        <w:spacing w:after="0" w:line="240" w:lineRule="auto"/>
        <w:ind w:firstLine="720"/>
        <w:rPr>
          <w:rFonts w:ascii="Verdana" w:eastAsia="Times New Roman" w:hAnsi="Verdana"/>
          <w:sz w:val="20"/>
        </w:rPr>
      </w:pPr>
    </w:p>
    <w:p w14:paraId="26945FD7" w14:textId="77777777" w:rsidR="00B11237" w:rsidRPr="00B46153" w:rsidRDefault="00B11237" w:rsidP="002228C1">
      <w:pPr>
        <w:numPr>
          <w:ilvl w:val="0"/>
          <w:numId w:val="42"/>
        </w:numPr>
        <w:tabs>
          <w:tab w:val="left" w:pos="426"/>
          <w:tab w:val="left" w:pos="993"/>
          <w:tab w:val="left" w:pos="1276"/>
          <w:tab w:val="left" w:pos="1418"/>
        </w:tabs>
        <w:spacing w:after="0" w:line="240" w:lineRule="auto"/>
        <w:ind w:left="0" w:firstLine="0"/>
        <w:jc w:val="center"/>
        <w:rPr>
          <w:rFonts w:ascii="Verdana" w:eastAsia="Times New Roman" w:hAnsi="Verdana"/>
          <w:b/>
          <w:sz w:val="20"/>
        </w:rPr>
      </w:pPr>
      <w:r w:rsidRPr="00B46153">
        <w:rPr>
          <w:rFonts w:ascii="Verdana" w:eastAsia="Times New Roman" w:hAnsi="Verdana"/>
          <w:b/>
          <w:sz w:val="20"/>
        </w:rPr>
        <w:t>BAIGIAMOSIOS NUOSTATOS</w:t>
      </w:r>
    </w:p>
    <w:p w14:paraId="252D7314" w14:textId="77777777" w:rsidR="00B11237" w:rsidRPr="00B46153" w:rsidRDefault="00B11237" w:rsidP="00B11237">
      <w:pPr>
        <w:tabs>
          <w:tab w:val="left" w:pos="993"/>
          <w:tab w:val="left" w:pos="1276"/>
          <w:tab w:val="left" w:pos="1418"/>
        </w:tabs>
        <w:spacing w:after="0" w:line="240" w:lineRule="auto"/>
        <w:ind w:firstLine="720"/>
        <w:rPr>
          <w:rFonts w:ascii="Verdana" w:eastAsia="Times New Roman" w:hAnsi="Verdana"/>
          <w:sz w:val="20"/>
        </w:rPr>
      </w:pPr>
    </w:p>
    <w:p w14:paraId="5BA4940A"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Sutarties šalys, keisdamos Bendrųjų sąlygų nuostatas, šiuos pakeitimus nurodo Specialiosiose sąlygose.</w:t>
      </w:r>
    </w:p>
    <w:p w14:paraId="53D0324D"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Bet kokie pranešimai ar kita korespondencija perduodami Specialiosiose sąlygose nurodytiems atsakingiems asmenims asmeniškai arba siunčiami registruotu paštu ar elektroniniu paštu Specialiosiose sąlygose nurodytais adresais.</w:t>
      </w:r>
    </w:p>
    <w:p w14:paraId="752698AC"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Vykdydamos Sutartį šalys vadovaujasi Specialiosiose sąlygose nurodytais šalių pavadinimais, adresais ir kitais rekvizitais. Apie Sutartyje nurodytų šalių pavadinimų, adresų ir kitų įmonės rekvizitų pasikeitimą šalys privalo kuo skubiau informuoti viena kitą. Šalis, neįvykdžiusi šio reikalavimo, negali reikšti pretenzijų ar atsikirtimų, jei priešingos šalies veiksmai, atlikti pagal paskutinius jai žinomus rekvizitus, neatitinka Sutarties sąlygų arba jei ji negavo pranešimų, siųstų naudojant Sutartyje nurodytus rekvizitus.</w:t>
      </w:r>
    </w:p>
    <w:p w14:paraId="64BC037B"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Nė viena šalis neturi teisės perleisti visų arba dalies teisių ir pareigų pagal Sutartį jokiai trečiajai šaliai be išankstinio rašytinio kitos šalies sutikimo.</w:t>
      </w:r>
    </w:p>
    <w:p w14:paraId="1BDE6F69" w14:textId="77777777" w:rsidR="00B11237" w:rsidRPr="00B46153" w:rsidRDefault="00B11237" w:rsidP="002228C1">
      <w:pPr>
        <w:numPr>
          <w:ilvl w:val="1"/>
          <w:numId w:val="42"/>
        </w:numPr>
        <w:tabs>
          <w:tab w:val="left" w:pos="993"/>
          <w:tab w:val="left" w:pos="1276"/>
          <w:tab w:val="left" w:pos="1418"/>
        </w:tabs>
        <w:spacing w:after="0" w:line="240" w:lineRule="auto"/>
        <w:ind w:left="0" w:firstLine="720"/>
        <w:jc w:val="both"/>
        <w:rPr>
          <w:rFonts w:ascii="Verdana" w:eastAsia="Times New Roman" w:hAnsi="Verdana"/>
          <w:sz w:val="20"/>
        </w:rPr>
      </w:pPr>
      <w:r w:rsidRPr="00B46153">
        <w:rPr>
          <w:rFonts w:ascii="Verdana" w:eastAsia="Times New Roman" w:hAnsi="Verdana"/>
          <w:sz w:val="20"/>
        </w:rPr>
        <w:t>Visi kiti, Sutartyje nesureguliuoti, Sutarties vykdymo klausimai sprendžiami vadovaujantis Lietuvos Respublikos įstatymais ir kitais teisės aktais.</w:t>
      </w:r>
    </w:p>
    <w:p w14:paraId="3F64CDEF" w14:textId="77777777" w:rsidR="00B11237" w:rsidRPr="00B46153" w:rsidRDefault="00B11237" w:rsidP="00B11237">
      <w:pPr>
        <w:tabs>
          <w:tab w:val="left" w:pos="993"/>
          <w:tab w:val="left" w:pos="1276"/>
          <w:tab w:val="left" w:pos="1418"/>
        </w:tabs>
        <w:spacing w:after="0" w:line="240" w:lineRule="auto"/>
        <w:ind w:left="709" w:firstLine="720"/>
        <w:jc w:val="both"/>
        <w:rPr>
          <w:rFonts w:ascii="Verdana" w:eastAsia="Times New Roman" w:hAnsi="Verdana"/>
          <w:sz w:val="20"/>
        </w:rPr>
      </w:pPr>
    </w:p>
    <w:p w14:paraId="193D2BE8" w14:textId="77777777" w:rsidR="00B11237" w:rsidRPr="00B46153" w:rsidRDefault="00B11237" w:rsidP="00B11237">
      <w:pPr>
        <w:tabs>
          <w:tab w:val="left" w:pos="993"/>
          <w:tab w:val="left" w:pos="1276"/>
          <w:tab w:val="left" w:pos="1418"/>
        </w:tabs>
        <w:spacing w:after="0" w:line="240" w:lineRule="auto"/>
        <w:ind w:left="709" w:firstLine="720"/>
        <w:jc w:val="both"/>
        <w:rPr>
          <w:rFonts w:ascii="Verdana" w:eastAsia="Times New Roman" w:hAnsi="Verdana"/>
          <w:sz w:val="20"/>
        </w:rPr>
      </w:pPr>
    </w:p>
    <w:p w14:paraId="5ACA3434" w14:textId="77777777" w:rsidR="00B11237" w:rsidRPr="00B46153" w:rsidRDefault="00B11237" w:rsidP="002228C1">
      <w:pPr>
        <w:numPr>
          <w:ilvl w:val="0"/>
          <w:numId w:val="42"/>
        </w:numPr>
        <w:tabs>
          <w:tab w:val="left" w:pos="426"/>
          <w:tab w:val="left" w:pos="1276"/>
          <w:tab w:val="left" w:pos="1418"/>
        </w:tabs>
        <w:spacing w:after="0" w:line="240" w:lineRule="auto"/>
        <w:ind w:left="0" w:firstLine="0"/>
        <w:jc w:val="center"/>
        <w:rPr>
          <w:rFonts w:ascii="Verdana" w:eastAsia="Times New Roman" w:hAnsi="Verdana"/>
          <w:sz w:val="20"/>
        </w:rPr>
      </w:pPr>
      <w:r w:rsidRPr="00B46153">
        <w:rPr>
          <w:rFonts w:ascii="Verdana" w:eastAsia="Times New Roman" w:hAnsi="Verdana"/>
          <w:b/>
          <w:sz w:val="20"/>
        </w:rPr>
        <w:t>ŠALIŲ REKVIZITAI</w:t>
      </w:r>
    </w:p>
    <w:p w14:paraId="1A418F53" w14:textId="77777777" w:rsidR="00B11237" w:rsidRPr="00B46153" w:rsidRDefault="00B11237" w:rsidP="00B11237">
      <w:pPr>
        <w:tabs>
          <w:tab w:val="left" w:pos="426"/>
          <w:tab w:val="left" w:pos="1276"/>
          <w:tab w:val="left" w:pos="1418"/>
        </w:tabs>
        <w:spacing w:after="0" w:line="240" w:lineRule="auto"/>
        <w:rPr>
          <w:rFonts w:ascii="Verdana" w:eastAsia="Times New Roman" w:hAnsi="Verdana"/>
          <w:sz w:val="20"/>
        </w:rPr>
      </w:pPr>
    </w:p>
    <w:tbl>
      <w:tblPr>
        <w:tblW w:w="9642" w:type="dxa"/>
        <w:tblLayout w:type="fixed"/>
        <w:tblLook w:val="0000" w:firstRow="0" w:lastRow="0" w:firstColumn="0" w:lastColumn="0" w:noHBand="0" w:noVBand="0"/>
      </w:tblPr>
      <w:tblGrid>
        <w:gridCol w:w="4821"/>
        <w:gridCol w:w="4821"/>
      </w:tblGrid>
      <w:tr w:rsidR="00B11237" w:rsidRPr="00B46153" w14:paraId="24A39119" w14:textId="77777777" w:rsidTr="003D3826">
        <w:tc>
          <w:tcPr>
            <w:tcW w:w="4821" w:type="dxa"/>
          </w:tcPr>
          <w:p w14:paraId="60243439" w14:textId="77777777" w:rsidR="00B11237" w:rsidRPr="00B46153" w:rsidRDefault="00B11237" w:rsidP="00B11237">
            <w:pPr>
              <w:pStyle w:val="Heading1"/>
              <w:numPr>
                <w:ilvl w:val="0"/>
                <w:numId w:val="0"/>
              </w:numPr>
              <w:spacing w:before="0" w:after="0"/>
              <w:jc w:val="left"/>
              <w:rPr>
                <w:rFonts w:ascii="Verdana" w:hAnsi="Verdana"/>
                <w:b/>
                <w:bCs/>
                <w:sz w:val="20"/>
                <w:szCs w:val="20"/>
              </w:rPr>
            </w:pPr>
            <w:r w:rsidRPr="00B46153">
              <w:rPr>
                <w:rFonts w:ascii="Verdana" w:hAnsi="Verdana"/>
                <w:b/>
                <w:bCs/>
                <w:sz w:val="20"/>
                <w:szCs w:val="20"/>
              </w:rPr>
              <w:t>UŽSAKOVAS</w:t>
            </w:r>
          </w:p>
        </w:tc>
        <w:tc>
          <w:tcPr>
            <w:tcW w:w="4821" w:type="dxa"/>
          </w:tcPr>
          <w:p w14:paraId="67F45D13" w14:textId="77777777" w:rsidR="00B11237" w:rsidRPr="00B46153" w:rsidRDefault="00B11237" w:rsidP="00B11237">
            <w:pPr>
              <w:pStyle w:val="Heading1"/>
              <w:numPr>
                <w:ilvl w:val="0"/>
                <w:numId w:val="0"/>
              </w:numPr>
              <w:spacing w:before="0" w:after="0"/>
              <w:ind w:left="5"/>
              <w:jc w:val="left"/>
              <w:rPr>
                <w:rFonts w:ascii="Verdana" w:hAnsi="Verdana"/>
                <w:b/>
                <w:bCs/>
                <w:sz w:val="20"/>
                <w:szCs w:val="20"/>
              </w:rPr>
            </w:pPr>
            <w:r w:rsidRPr="00B46153">
              <w:rPr>
                <w:rFonts w:ascii="Verdana" w:hAnsi="Verdana"/>
                <w:b/>
                <w:bCs/>
                <w:sz w:val="20"/>
                <w:szCs w:val="20"/>
              </w:rPr>
              <w:t>TIEKĖJAS</w:t>
            </w:r>
          </w:p>
        </w:tc>
      </w:tr>
      <w:tr w:rsidR="00B11237" w:rsidRPr="00B46153" w14:paraId="579A6019" w14:textId="77777777" w:rsidTr="003D3826">
        <w:tc>
          <w:tcPr>
            <w:tcW w:w="4821" w:type="dxa"/>
          </w:tcPr>
          <w:p w14:paraId="320234D7" w14:textId="77777777" w:rsidR="00B11237" w:rsidRPr="00B46153" w:rsidRDefault="00B11237" w:rsidP="003D3826">
            <w:pPr>
              <w:keepNext/>
              <w:tabs>
                <w:tab w:val="left" w:pos="1134"/>
                <w:tab w:val="left" w:pos="1276"/>
                <w:tab w:val="left" w:pos="1418"/>
                <w:tab w:val="left" w:pos="1560"/>
              </w:tabs>
              <w:spacing w:after="0"/>
              <w:ind w:firstLine="284"/>
              <w:outlineLvl w:val="0"/>
              <w:rPr>
                <w:rFonts w:ascii="Verdana" w:hAnsi="Verdana"/>
                <w:b/>
                <w:kern w:val="28"/>
                <w:sz w:val="20"/>
              </w:rPr>
            </w:pPr>
          </w:p>
        </w:tc>
        <w:tc>
          <w:tcPr>
            <w:tcW w:w="4821" w:type="dxa"/>
          </w:tcPr>
          <w:p w14:paraId="19B1DDE5" w14:textId="77777777" w:rsidR="00B11237" w:rsidRPr="00B46153" w:rsidRDefault="00B11237" w:rsidP="003D3826">
            <w:pPr>
              <w:keepNext/>
              <w:tabs>
                <w:tab w:val="left" w:pos="1134"/>
                <w:tab w:val="left" w:pos="1276"/>
                <w:tab w:val="left" w:pos="1418"/>
                <w:tab w:val="left" w:pos="1560"/>
              </w:tabs>
              <w:spacing w:after="0"/>
              <w:ind w:firstLine="284"/>
              <w:outlineLvl w:val="0"/>
              <w:rPr>
                <w:rFonts w:ascii="Verdana" w:hAnsi="Verdana"/>
                <w:b/>
                <w:kern w:val="28"/>
                <w:sz w:val="20"/>
              </w:rPr>
            </w:pPr>
          </w:p>
        </w:tc>
      </w:tr>
      <w:tr w:rsidR="00B11237" w:rsidRPr="00B46153" w14:paraId="4C2469D2" w14:textId="77777777" w:rsidTr="003D3826">
        <w:tc>
          <w:tcPr>
            <w:tcW w:w="4821" w:type="dxa"/>
          </w:tcPr>
          <w:p w14:paraId="58658AFA" w14:textId="77777777" w:rsidR="00B11237" w:rsidRPr="00B46153" w:rsidRDefault="00B11237" w:rsidP="003D3826">
            <w:pPr>
              <w:tabs>
                <w:tab w:val="left" w:pos="1134"/>
                <w:tab w:val="left" w:pos="1276"/>
                <w:tab w:val="left" w:pos="1418"/>
                <w:tab w:val="left" w:pos="1560"/>
              </w:tabs>
              <w:spacing w:after="0" w:line="240" w:lineRule="auto"/>
              <w:rPr>
                <w:rFonts w:ascii="Verdana" w:hAnsi="Verdana"/>
                <w:b/>
                <w:color w:val="632423"/>
                <w:sz w:val="20"/>
              </w:rPr>
            </w:pPr>
            <w:r w:rsidRPr="00B46153">
              <w:rPr>
                <w:rFonts w:ascii="Verdana" w:hAnsi="Verdana"/>
                <w:sz w:val="20"/>
              </w:rPr>
              <w:t>Lietuvos bankas</w:t>
            </w:r>
          </w:p>
        </w:tc>
        <w:tc>
          <w:tcPr>
            <w:tcW w:w="4821" w:type="dxa"/>
          </w:tcPr>
          <w:p w14:paraId="4A91883D" w14:textId="77777777" w:rsidR="00B11237" w:rsidRPr="00B46153" w:rsidRDefault="00B11237" w:rsidP="003D3826">
            <w:pPr>
              <w:tabs>
                <w:tab w:val="left" w:pos="1134"/>
                <w:tab w:val="left" w:pos="1276"/>
                <w:tab w:val="left" w:pos="1418"/>
                <w:tab w:val="left" w:pos="1560"/>
              </w:tabs>
              <w:spacing w:after="0" w:line="240" w:lineRule="auto"/>
              <w:rPr>
                <w:rFonts w:ascii="Verdana" w:hAnsi="Verdana"/>
                <w:b/>
                <w:sz w:val="20"/>
              </w:rPr>
            </w:pPr>
            <w:r w:rsidRPr="00B46153">
              <w:rPr>
                <w:rFonts w:ascii="Verdana" w:hAnsi="Verdana"/>
                <w:sz w:val="20"/>
              </w:rPr>
              <w:t>(</w:t>
            </w:r>
            <w:r w:rsidRPr="00B46153">
              <w:rPr>
                <w:rFonts w:ascii="Verdana" w:hAnsi="Verdana"/>
                <w:i/>
                <w:sz w:val="20"/>
              </w:rPr>
              <w:t>Pavadinimas</w:t>
            </w:r>
            <w:r w:rsidRPr="00B46153">
              <w:rPr>
                <w:rFonts w:ascii="Verdana" w:hAnsi="Verdana"/>
                <w:sz w:val="20"/>
              </w:rPr>
              <w:t>)</w:t>
            </w:r>
          </w:p>
        </w:tc>
      </w:tr>
      <w:tr w:rsidR="00B11237" w:rsidRPr="00B46153" w14:paraId="7CC733F0" w14:textId="77777777" w:rsidTr="003D3826">
        <w:tc>
          <w:tcPr>
            <w:tcW w:w="4821" w:type="dxa"/>
          </w:tcPr>
          <w:p w14:paraId="2BFC7914" w14:textId="77777777" w:rsidR="00B11237" w:rsidRPr="00B46153" w:rsidRDefault="00B11237" w:rsidP="003D3826">
            <w:pPr>
              <w:tabs>
                <w:tab w:val="left" w:pos="1134"/>
                <w:tab w:val="left" w:pos="1276"/>
                <w:tab w:val="left" w:pos="1418"/>
                <w:tab w:val="left" w:pos="1560"/>
              </w:tabs>
              <w:spacing w:after="0" w:line="240" w:lineRule="auto"/>
              <w:rPr>
                <w:rFonts w:ascii="Verdana" w:hAnsi="Verdana"/>
                <w:sz w:val="20"/>
              </w:rPr>
            </w:pPr>
            <w:r w:rsidRPr="00B46153">
              <w:rPr>
                <w:rFonts w:ascii="Verdana" w:hAnsi="Verdana"/>
                <w:sz w:val="20"/>
              </w:rPr>
              <w:t>Juridinio asmens kodas 188607684</w:t>
            </w:r>
          </w:p>
        </w:tc>
        <w:tc>
          <w:tcPr>
            <w:tcW w:w="4821" w:type="dxa"/>
          </w:tcPr>
          <w:p w14:paraId="0FBDBB4D" w14:textId="77777777" w:rsidR="00B11237" w:rsidRPr="00B46153" w:rsidRDefault="00B11237" w:rsidP="003D3826">
            <w:pPr>
              <w:tabs>
                <w:tab w:val="left" w:pos="1134"/>
                <w:tab w:val="left" w:pos="1276"/>
                <w:tab w:val="left" w:pos="1418"/>
                <w:tab w:val="left" w:pos="1560"/>
              </w:tabs>
              <w:spacing w:after="0" w:line="240" w:lineRule="auto"/>
              <w:rPr>
                <w:rFonts w:ascii="Verdana" w:hAnsi="Verdana"/>
                <w:sz w:val="20"/>
              </w:rPr>
            </w:pPr>
            <w:r w:rsidRPr="00B46153">
              <w:rPr>
                <w:rFonts w:ascii="Verdana" w:hAnsi="Verdana"/>
                <w:sz w:val="20"/>
              </w:rPr>
              <w:t>Juridinio asmens kodas</w:t>
            </w:r>
          </w:p>
        </w:tc>
      </w:tr>
      <w:tr w:rsidR="00B11237" w:rsidRPr="00B46153" w14:paraId="316905DE" w14:textId="77777777" w:rsidTr="003D3826">
        <w:tc>
          <w:tcPr>
            <w:tcW w:w="4821" w:type="dxa"/>
          </w:tcPr>
          <w:p w14:paraId="01207C85" w14:textId="77777777" w:rsidR="00B11237" w:rsidRPr="00B46153" w:rsidRDefault="00B11237" w:rsidP="003D3826">
            <w:pPr>
              <w:tabs>
                <w:tab w:val="left" w:pos="1134"/>
                <w:tab w:val="left" w:pos="1276"/>
                <w:tab w:val="left" w:pos="1418"/>
                <w:tab w:val="left" w:pos="1560"/>
              </w:tabs>
              <w:spacing w:after="0" w:line="240" w:lineRule="auto"/>
              <w:rPr>
                <w:rFonts w:ascii="Verdana" w:hAnsi="Verdana"/>
                <w:b/>
                <w:caps/>
                <w:sz w:val="20"/>
              </w:rPr>
            </w:pPr>
            <w:r w:rsidRPr="00B46153">
              <w:rPr>
                <w:rFonts w:ascii="Verdana" w:hAnsi="Verdana"/>
                <w:sz w:val="20"/>
              </w:rPr>
              <w:t>PVM mokėtojo kodas LT886076811</w:t>
            </w:r>
          </w:p>
        </w:tc>
        <w:tc>
          <w:tcPr>
            <w:tcW w:w="4821" w:type="dxa"/>
          </w:tcPr>
          <w:p w14:paraId="5655B762" w14:textId="77777777" w:rsidR="00B11237" w:rsidRPr="00B46153" w:rsidRDefault="00B11237" w:rsidP="003D3826">
            <w:pPr>
              <w:tabs>
                <w:tab w:val="left" w:pos="1134"/>
                <w:tab w:val="left" w:pos="1276"/>
                <w:tab w:val="left" w:pos="1418"/>
                <w:tab w:val="left" w:pos="1560"/>
              </w:tabs>
              <w:spacing w:after="0" w:line="240" w:lineRule="auto"/>
              <w:rPr>
                <w:rFonts w:ascii="Verdana" w:hAnsi="Verdana"/>
                <w:b/>
                <w:caps/>
                <w:sz w:val="20"/>
              </w:rPr>
            </w:pPr>
            <w:r w:rsidRPr="00B46153">
              <w:rPr>
                <w:rFonts w:ascii="Verdana" w:hAnsi="Verdana"/>
                <w:sz w:val="20"/>
              </w:rPr>
              <w:t>PVM mokėtojo kodas</w:t>
            </w:r>
          </w:p>
        </w:tc>
      </w:tr>
      <w:tr w:rsidR="00B11237" w:rsidRPr="00B46153" w14:paraId="7494D6EE" w14:textId="77777777" w:rsidTr="003D3826">
        <w:tc>
          <w:tcPr>
            <w:tcW w:w="4821" w:type="dxa"/>
          </w:tcPr>
          <w:p w14:paraId="2512DDBB" w14:textId="77777777" w:rsidR="00B11237" w:rsidRPr="00B46153" w:rsidRDefault="00B11237" w:rsidP="003D3826">
            <w:pPr>
              <w:tabs>
                <w:tab w:val="left" w:pos="1134"/>
                <w:tab w:val="left" w:pos="1276"/>
                <w:tab w:val="left" w:pos="1418"/>
                <w:tab w:val="left" w:pos="1560"/>
              </w:tabs>
              <w:spacing w:after="0" w:line="240" w:lineRule="auto"/>
              <w:rPr>
                <w:rFonts w:ascii="Verdana" w:hAnsi="Verdana"/>
                <w:b/>
                <w:caps/>
                <w:sz w:val="20"/>
              </w:rPr>
            </w:pPr>
            <w:r w:rsidRPr="00B46153">
              <w:rPr>
                <w:rFonts w:ascii="Verdana" w:hAnsi="Verdana"/>
                <w:sz w:val="20"/>
              </w:rPr>
              <w:t>Gedimino pr. 6, 01103 Vilnius</w:t>
            </w:r>
          </w:p>
        </w:tc>
        <w:tc>
          <w:tcPr>
            <w:tcW w:w="4821" w:type="dxa"/>
          </w:tcPr>
          <w:p w14:paraId="5FD11EBB" w14:textId="77777777" w:rsidR="00B11237" w:rsidRPr="00B46153" w:rsidRDefault="00B11237" w:rsidP="003D3826">
            <w:pPr>
              <w:tabs>
                <w:tab w:val="left" w:pos="1134"/>
                <w:tab w:val="left" w:pos="1276"/>
                <w:tab w:val="left" w:pos="1418"/>
                <w:tab w:val="left" w:pos="1560"/>
              </w:tabs>
              <w:spacing w:after="0" w:line="240" w:lineRule="auto"/>
              <w:rPr>
                <w:rFonts w:ascii="Verdana" w:hAnsi="Verdana"/>
                <w:b/>
                <w:caps/>
                <w:sz w:val="20"/>
              </w:rPr>
            </w:pPr>
            <w:r w:rsidRPr="00B46153">
              <w:rPr>
                <w:rFonts w:ascii="Verdana" w:hAnsi="Verdana"/>
                <w:sz w:val="20"/>
              </w:rPr>
              <w:t>(Registruotos buveinės adresas)</w:t>
            </w:r>
          </w:p>
        </w:tc>
      </w:tr>
      <w:tr w:rsidR="00B11237" w:rsidRPr="00B46153" w14:paraId="38E00C26" w14:textId="77777777" w:rsidTr="003D3826">
        <w:tc>
          <w:tcPr>
            <w:tcW w:w="4821" w:type="dxa"/>
          </w:tcPr>
          <w:p w14:paraId="0D0650FD" w14:textId="77777777" w:rsidR="00B11237" w:rsidRPr="00B46153" w:rsidRDefault="00B11237" w:rsidP="003D3826">
            <w:pPr>
              <w:tabs>
                <w:tab w:val="left" w:pos="1134"/>
                <w:tab w:val="left" w:pos="1276"/>
                <w:tab w:val="left" w:pos="1418"/>
                <w:tab w:val="left" w:pos="1560"/>
              </w:tabs>
              <w:spacing w:after="0" w:line="240" w:lineRule="auto"/>
              <w:rPr>
                <w:rFonts w:ascii="Verdana" w:hAnsi="Verdana"/>
                <w:sz w:val="20"/>
              </w:rPr>
            </w:pPr>
            <w:r w:rsidRPr="00B46153">
              <w:rPr>
                <w:rFonts w:ascii="Verdana" w:hAnsi="Verdana"/>
                <w:sz w:val="20"/>
              </w:rPr>
              <w:t xml:space="preserve">Tel. (8 5) 268 0029 </w:t>
            </w:r>
          </w:p>
          <w:p w14:paraId="465DBC5F" w14:textId="77777777" w:rsidR="00B11237" w:rsidRPr="00B46153" w:rsidRDefault="00B11237" w:rsidP="003D3826">
            <w:pPr>
              <w:tabs>
                <w:tab w:val="left" w:pos="1134"/>
                <w:tab w:val="left" w:pos="1276"/>
                <w:tab w:val="left" w:pos="1418"/>
                <w:tab w:val="left" w:pos="1560"/>
              </w:tabs>
              <w:spacing w:after="0" w:line="240" w:lineRule="auto"/>
              <w:rPr>
                <w:rFonts w:ascii="Verdana" w:hAnsi="Verdana"/>
                <w:sz w:val="20"/>
              </w:rPr>
            </w:pPr>
            <w:r w:rsidRPr="00B46153">
              <w:rPr>
                <w:rFonts w:ascii="Verdana" w:hAnsi="Verdana"/>
                <w:sz w:val="20"/>
              </w:rPr>
              <w:t>Faks. (8 5) 268 0038</w:t>
            </w:r>
          </w:p>
          <w:p w14:paraId="151066C6" w14:textId="77777777" w:rsidR="00B11237" w:rsidRPr="00B46153" w:rsidRDefault="00B11237" w:rsidP="003D3826">
            <w:pPr>
              <w:tabs>
                <w:tab w:val="left" w:pos="1134"/>
                <w:tab w:val="left" w:pos="1276"/>
                <w:tab w:val="left" w:pos="1418"/>
                <w:tab w:val="left" w:pos="1560"/>
              </w:tabs>
              <w:spacing w:after="0" w:line="240" w:lineRule="auto"/>
              <w:rPr>
                <w:rFonts w:ascii="Verdana" w:hAnsi="Verdana"/>
                <w:sz w:val="20"/>
              </w:rPr>
            </w:pPr>
            <w:r w:rsidRPr="00B46153">
              <w:rPr>
                <w:rFonts w:ascii="Verdana" w:hAnsi="Verdana"/>
                <w:sz w:val="20"/>
              </w:rPr>
              <w:t xml:space="preserve">El. paštas </w:t>
            </w:r>
            <w:hyperlink r:id="rId34" w:history="1">
              <w:r w:rsidRPr="00B46153">
                <w:rPr>
                  <w:rStyle w:val="Hyperlink"/>
                  <w:rFonts w:ascii="Verdana" w:hAnsi="Verdana"/>
                  <w:sz w:val="20"/>
                </w:rPr>
                <w:t>info@lb.lt</w:t>
              </w:r>
            </w:hyperlink>
            <w:r w:rsidRPr="00B46153">
              <w:rPr>
                <w:rFonts w:ascii="Verdana" w:hAnsi="Verdana"/>
                <w:sz w:val="20"/>
              </w:rPr>
              <w:t xml:space="preserve"> </w:t>
            </w:r>
          </w:p>
          <w:p w14:paraId="314380BD" w14:textId="77777777" w:rsidR="00B11237" w:rsidRPr="00B46153" w:rsidRDefault="00B11237" w:rsidP="003D3826">
            <w:pPr>
              <w:tabs>
                <w:tab w:val="left" w:pos="1134"/>
                <w:tab w:val="left" w:pos="1276"/>
                <w:tab w:val="left" w:pos="1418"/>
                <w:tab w:val="left" w:pos="1560"/>
              </w:tabs>
              <w:spacing w:after="0" w:line="240" w:lineRule="auto"/>
              <w:rPr>
                <w:rFonts w:ascii="Verdana" w:hAnsi="Verdana"/>
                <w:b/>
                <w:caps/>
                <w:sz w:val="20"/>
              </w:rPr>
            </w:pPr>
            <w:r w:rsidRPr="00B46153">
              <w:rPr>
                <w:rFonts w:ascii="Verdana" w:hAnsi="Verdana"/>
                <w:sz w:val="20"/>
              </w:rPr>
              <w:t>A. s. LT41 1010 0000 0012 3456</w:t>
            </w:r>
          </w:p>
        </w:tc>
        <w:tc>
          <w:tcPr>
            <w:tcW w:w="4821" w:type="dxa"/>
          </w:tcPr>
          <w:p w14:paraId="05AE9F17" w14:textId="77777777" w:rsidR="00B11237" w:rsidRPr="00B46153" w:rsidRDefault="00B11237" w:rsidP="003D3826">
            <w:pPr>
              <w:tabs>
                <w:tab w:val="left" w:pos="1134"/>
                <w:tab w:val="left" w:pos="1276"/>
                <w:tab w:val="left" w:pos="1418"/>
                <w:tab w:val="left" w:pos="1560"/>
              </w:tabs>
              <w:spacing w:after="0" w:line="240" w:lineRule="auto"/>
              <w:rPr>
                <w:rFonts w:ascii="Verdana" w:hAnsi="Verdana"/>
                <w:sz w:val="20"/>
              </w:rPr>
            </w:pPr>
            <w:r w:rsidRPr="00B46153">
              <w:rPr>
                <w:rFonts w:ascii="Verdana" w:hAnsi="Verdana"/>
                <w:sz w:val="20"/>
              </w:rPr>
              <w:t xml:space="preserve">Tel.         </w:t>
            </w:r>
          </w:p>
          <w:p w14:paraId="1719F353" w14:textId="77777777" w:rsidR="00B11237" w:rsidRPr="00B46153" w:rsidRDefault="00B11237" w:rsidP="003D3826">
            <w:pPr>
              <w:tabs>
                <w:tab w:val="left" w:pos="1134"/>
                <w:tab w:val="left" w:pos="1276"/>
                <w:tab w:val="left" w:pos="1418"/>
                <w:tab w:val="left" w:pos="1560"/>
              </w:tabs>
              <w:spacing w:after="0" w:line="240" w:lineRule="auto"/>
              <w:rPr>
                <w:rFonts w:ascii="Verdana" w:hAnsi="Verdana"/>
                <w:sz w:val="20"/>
              </w:rPr>
            </w:pPr>
            <w:r w:rsidRPr="00B46153">
              <w:rPr>
                <w:rFonts w:ascii="Verdana" w:hAnsi="Verdana"/>
                <w:sz w:val="20"/>
              </w:rPr>
              <w:t xml:space="preserve">Faks. </w:t>
            </w:r>
          </w:p>
          <w:p w14:paraId="599872F2" w14:textId="77777777" w:rsidR="00B11237" w:rsidRPr="00B46153" w:rsidRDefault="00B11237" w:rsidP="003D3826">
            <w:pPr>
              <w:tabs>
                <w:tab w:val="left" w:pos="1134"/>
                <w:tab w:val="left" w:pos="1276"/>
                <w:tab w:val="left" w:pos="1418"/>
                <w:tab w:val="left" w:pos="1560"/>
              </w:tabs>
              <w:spacing w:after="0" w:line="240" w:lineRule="auto"/>
              <w:rPr>
                <w:rFonts w:ascii="Verdana" w:hAnsi="Verdana"/>
                <w:sz w:val="20"/>
              </w:rPr>
            </w:pPr>
            <w:r w:rsidRPr="00B46153">
              <w:rPr>
                <w:rFonts w:ascii="Verdana" w:hAnsi="Verdana"/>
                <w:sz w:val="20"/>
              </w:rPr>
              <w:t xml:space="preserve">El. paštas </w:t>
            </w:r>
          </w:p>
          <w:p w14:paraId="487E85CE" w14:textId="77777777" w:rsidR="00B11237" w:rsidRPr="00B46153" w:rsidRDefault="00B11237" w:rsidP="003D3826">
            <w:pPr>
              <w:tabs>
                <w:tab w:val="left" w:pos="1134"/>
                <w:tab w:val="left" w:pos="1276"/>
                <w:tab w:val="left" w:pos="1418"/>
                <w:tab w:val="left" w:pos="1560"/>
              </w:tabs>
              <w:spacing w:after="0" w:line="240" w:lineRule="auto"/>
              <w:rPr>
                <w:rFonts w:ascii="Verdana" w:hAnsi="Verdana"/>
                <w:sz w:val="20"/>
              </w:rPr>
            </w:pPr>
            <w:r w:rsidRPr="00B46153">
              <w:rPr>
                <w:rFonts w:ascii="Verdana" w:hAnsi="Verdana"/>
                <w:sz w:val="20"/>
              </w:rPr>
              <w:t>A. s. </w:t>
            </w:r>
          </w:p>
        </w:tc>
      </w:tr>
      <w:tr w:rsidR="00B11237" w:rsidRPr="00B46153" w14:paraId="7C89EAAB" w14:textId="77777777" w:rsidTr="003D3826">
        <w:tc>
          <w:tcPr>
            <w:tcW w:w="4821" w:type="dxa"/>
          </w:tcPr>
          <w:p w14:paraId="063EDF41" w14:textId="77777777" w:rsidR="00B11237" w:rsidRPr="00B46153" w:rsidRDefault="00B11237" w:rsidP="003D3826">
            <w:pPr>
              <w:tabs>
                <w:tab w:val="left" w:pos="1134"/>
                <w:tab w:val="left" w:pos="1276"/>
                <w:tab w:val="left" w:pos="1418"/>
                <w:tab w:val="left" w:pos="1560"/>
              </w:tabs>
              <w:spacing w:after="0" w:line="240" w:lineRule="auto"/>
              <w:rPr>
                <w:rFonts w:ascii="Verdana" w:hAnsi="Verdana"/>
                <w:b/>
                <w:caps/>
                <w:sz w:val="20"/>
              </w:rPr>
            </w:pPr>
            <w:r w:rsidRPr="00B46153">
              <w:rPr>
                <w:rFonts w:ascii="Verdana" w:hAnsi="Verdana"/>
                <w:sz w:val="20"/>
              </w:rPr>
              <w:t>Lietuvos banke</w:t>
            </w:r>
          </w:p>
        </w:tc>
        <w:tc>
          <w:tcPr>
            <w:tcW w:w="4821" w:type="dxa"/>
          </w:tcPr>
          <w:p w14:paraId="35078519" w14:textId="77777777" w:rsidR="00B11237" w:rsidRPr="00B46153" w:rsidRDefault="00B11237" w:rsidP="003D3826">
            <w:pPr>
              <w:tabs>
                <w:tab w:val="left" w:pos="1134"/>
                <w:tab w:val="left" w:pos="1276"/>
                <w:tab w:val="left" w:pos="1418"/>
                <w:tab w:val="left" w:pos="1560"/>
              </w:tabs>
              <w:spacing w:after="0" w:line="240" w:lineRule="auto"/>
              <w:rPr>
                <w:rFonts w:ascii="Verdana" w:hAnsi="Verdana"/>
                <w:sz w:val="20"/>
              </w:rPr>
            </w:pPr>
            <w:r w:rsidRPr="00B46153">
              <w:rPr>
                <w:rFonts w:ascii="Verdana" w:hAnsi="Verdana"/>
                <w:sz w:val="20"/>
              </w:rPr>
              <w:t>(</w:t>
            </w:r>
            <w:r w:rsidRPr="00B46153">
              <w:rPr>
                <w:rFonts w:ascii="Verdana" w:hAnsi="Verdana"/>
                <w:i/>
                <w:sz w:val="20"/>
              </w:rPr>
              <w:t>Banko pavadinimas</w:t>
            </w:r>
            <w:r w:rsidRPr="00B46153">
              <w:rPr>
                <w:rFonts w:ascii="Verdana" w:hAnsi="Verdana"/>
                <w:sz w:val="20"/>
              </w:rPr>
              <w:t>)</w:t>
            </w:r>
          </w:p>
        </w:tc>
      </w:tr>
      <w:tr w:rsidR="00B11237" w:rsidRPr="00B46153" w14:paraId="021E4F3E" w14:textId="77777777" w:rsidTr="003D3826">
        <w:trPr>
          <w:trHeight w:val="121"/>
        </w:trPr>
        <w:tc>
          <w:tcPr>
            <w:tcW w:w="4821" w:type="dxa"/>
          </w:tcPr>
          <w:p w14:paraId="51FC931D" w14:textId="77777777" w:rsidR="00B11237" w:rsidRPr="00B46153" w:rsidRDefault="00B11237" w:rsidP="003D3826">
            <w:pPr>
              <w:tabs>
                <w:tab w:val="left" w:pos="1134"/>
                <w:tab w:val="left" w:pos="1276"/>
                <w:tab w:val="left" w:pos="1418"/>
                <w:tab w:val="left" w:pos="1560"/>
              </w:tabs>
              <w:spacing w:after="0" w:line="240" w:lineRule="auto"/>
              <w:rPr>
                <w:rFonts w:ascii="Verdana" w:hAnsi="Verdana"/>
                <w:b/>
                <w:caps/>
                <w:sz w:val="20"/>
              </w:rPr>
            </w:pPr>
          </w:p>
        </w:tc>
        <w:tc>
          <w:tcPr>
            <w:tcW w:w="4821" w:type="dxa"/>
          </w:tcPr>
          <w:p w14:paraId="61A49613" w14:textId="77777777" w:rsidR="00B11237" w:rsidRPr="00B46153" w:rsidRDefault="00B11237" w:rsidP="003D3826">
            <w:pPr>
              <w:tabs>
                <w:tab w:val="left" w:pos="1134"/>
                <w:tab w:val="left" w:pos="1276"/>
                <w:tab w:val="left" w:pos="1418"/>
                <w:tab w:val="left" w:pos="1560"/>
              </w:tabs>
              <w:spacing w:after="0" w:line="240" w:lineRule="auto"/>
              <w:rPr>
                <w:rFonts w:ascii="Verdana" w:hAnsi="Verdana"/>
                <w:sz w:val="20"/>
              </w:rPr>
            </w:pPr>
          </w:p>
        </w:tc>
      </w:tr>
      <w:tr w:rsidR="00B11237" w:rsidRPr="00B46153" w14:paraId="3743F842" w14:textId="77777777" w:rsidTr="003D3826">
        <w:tc>
          <w:tcPr>
            <w:tcW w:w="4821" w:type="dxa"/>
          </w:tcPr>
          <w:p w14:paraId="5FD2A60F" w14:textId="77777777" w:rsidR="00B11237" w:rsidRPr="00B46153" w:rsidRDefault="00B11237" w:rsidP="003D3826">
            <w:pPr>
              <w:tabs>
                <w:tab w:val="left" w:pos="1134"/>
                <w:tab w:val="left" w:pos="1276"/>
                <w:tab w:val="left" w:pos="1418"/>
                <w:tab w:val="left" w:pos="1560"/>
              </w:tabs>
              <w:spacing w:after="0" w:line="240" w:lineRule="auto"/>
              <w:rPr>
                <w:rFonts w:ascii="Verdana" w:hAnsi="Verdana"/>
                <w:sz w:val="20"/>
              </w:rPr>
            </w:pPr>
            <w:r w:rsidRPr="00B46153">
              <w:rPr>
                <w:rFonts w:ascii="Verdana" w:hAnsi="Verdana"/>
                <w:sz w:val="20"/>
              </w:rPr>
              <w:lastRenderedPageBreak/>
              <w:t>(</w:t>
            </w:r>
            <w:r w:rsidRPr="00B46153">
              <w:rPr>
                <w:rFonts w:ascii="Verdana" w:hAnsi="Verdana"/>
                <w:i/>
                <w:sz w:val="20"/>
              </w:rPr>
              <w:t>Pareigų pavadinimas</w:t>
            </w:r>
            <w:r w:rsidRPr="00B46153">
              <w:rPr>
                <w:rFonts w:ascii="Verdana" w:hAnsi="Verdana"/>
                <w:sz w:val="20"/>
              </w:rPr>
              <w:t>)</w:t>
            </w:r>
          </w:p>
          <w:p w14:paraId="2F39718F" w14:textId="77777777" w:rsidR="00B11237" w:rsidRPr="00B46153" w:rsidRDefault="00B11237" w:rsidP="003D3826">
            <w:pPr>
              <w:tabs>
                <w:tab w:val="left" w:pos="1134"/>
                <w:tab w:val="left" w:pos="1276"/>
                <w:tab w:val="left" w:pos="1418"/>
                <w:tab w:val="left" w:pos="1560"/>
              </w:tabs>
              <w:spacing w:after="0" w:line="240" w:lineRule="auto"/>
              <w:rPr>
                <w:rFonts w:ascii="Verdana" w:hAnsi="Verdana"/>
                <w:sz w:val="20"/>
              </w:rPr>
            </w:pPr>
            <w:r w:rsidRPr="00B46153">
              <w:rPr>
                <w:rFonts w:ascii="Verdana" w:hAnsi="Verdana"/>
                <w:sz w:val="20"/>
              </w:rPr>
              <w:t>(</w:t>
            </w:r>
            <w:r w:rsidRPr="00B46153">
              <w:rPr>
                <w:rFonts w:ascii="Verdana" w:hAnsi="Verdana"/>
                <w:i/>
                <w:sz w:val="20"/>
              </w:rPr>
              <w:t>Vardas ir pavardė</w:t>
            </w:r>
            <w:r w:rsidRPr="00B46153">
              <w:rPr>
                <w:rFonts w:ascii="Verdana" w:hAnsi="Verdana"/>
                <w:sz w:val="20"/>
              </w:rPr>
              <w:t>)</w:t>
            </w:r>
          </w:p>
        </w:tc>
        <w:tc>
          <w:tcPr>
            <w:tcW w:w="4821" w:type="dxa"/>
          </w:tcPr>
          <w:p w14:paraId="49C638D7" w14:textId="77777777" w:rsidR="00B11237" w:rsidRPr="00B46153" w:rsidRDefault="00B11237" w:rsidP="003D3826">
            <w:pPr>
              <w:tabs>
                <w:tab w:val="left" w:pos="1134"/>
                <w:tab w:val="left" w:pos="1276"/>
                <w:tab w:val="left" w:pos="1418"/>
                <w:tab w:val="left" w:pos="1560"/>
              </w:tabs>
              <w:spacing w:after="0" w:line="240" w:lineRule="auto"/>
              <w:rPr>
                <w:rFonts w:ascii="Verdana" w:hAnsi="Verdana"/>
                <w:sz w:val="20"/>
              </w:rPr>
            </w:pPr>
            <w:r w:rsidRPr="00B46153">
              <w:rPr>
                <w:rFonts w:ascii="Verdana" w:hAnsi="Verdana"/>
                <w:sz w:val="20"/>
              </w:rPr>
              <w:t>(</w:t>
            </w:r>
            <w:r w:rsidRPr="00B46153">
              <w:rPr>
                <w:rFonts w:ascii="Verdana" w:hAnsi="Verdana"/>
                <w:i/>
                <w:sz w:val="20"/>
              </w:rPr>
              <w:t>Pareigų pavadinimas</w:t>
            </w:r>
            <w:r w:rsidRPr="00B46153">
              <w:rPr>
                <w:rFonts w:ascii="Verdana" w:hAnsi="Verdana"/>
                <w:sz w:val="20"/>
              </w:rPr>
              <w:t>)</w:t>
            </w:r>
          </w:p>
          <w:p w14:paraId="547F6B4B" w14:textId="77777777" w:rsidR="00B11237" w:rsidRPr="00B46153" w:rsidRDefault="00B11237" w:rsidP="003D3826">
            <w:pPr>
              <w:tabs>
                <w:tab w:val="left" w:pos="1134"/>
                <w:tab w:val="left" w:pos="1276"/>
                <w:tab w:val="left" w:pos="1418"/>
                <w:tab w:val="left" w:pos="1560"/>
              </w:tabs>
              <w:spacing w:after="0" w:line="240" w:lineRule="auto"/>
              <w:rPr>
                <w:rFonts w:ascii="Verdana" w:hAnsi="Verdana"/>
                <w:sz w:val="20"/>
              </w:rPr>
            </w:pPr>
            <w:r w:rsidRPr="00B46153">
              <w:rPr>
                <w:rFonts w:ascii="Verdana" w:hAnsi="Verdana"/>
                <w:sz w:val="20"/>
              </w:rPr>
              <w:t>(</w:t>
            </w:r>
            <w:r w:rsidRPr="00B46153">
              <w:rPr>
                <w:rFonts w:ascii="Verdana" w:hAnsi="Verdana"/>
                <w:i/>
                <w:sz w:val="20"/>
              </w:rPr>
              <w:t>Vardas ir pavardė</w:t>
            </w:r>
            <w:r w:rsidRPr="00B46153">
              <w:rPr>
                <w:rFonts w:ascii="Verdana" w:hAnsi="Verdana"/>
                <w:sz w:val="20"/>
              </w:rPr>
              <w:t>)</w:t>
            </w:r>
          </w:p>
        </w:tc>
      </w:tr>
    </w:tbl>
    <w:p w14:paraId="487FB870" w14:textId="66D38AC9" w:rsidR="00B11237" w:rsidRPr="00B46153" w:rsidRDefault="00B11237" w:rsidP="00D75299">
      <w:pPr>
        <w:tabs>
          <w:tab w:val="center" w:pos="1134"/>
          <w:tab w:val="left" w:pos="1276"/>
          <w:tab w:val="left" w:pos="2127"/>
        </w:tabs>
        <w:spacing w:after="0" w:line="240" w:lineRule="auto"/>
        <w:ind w:right="468" w:firstLine="851"/>
        <w:jc w:val="right"/>
        <w:rPr>
          <w:rFonts w:ascii="Verdana" w:eastAsia="Times New Roman" w:hAnsi="Verdana"/>
          <w:sz w:val="20"/>
          <w:lang w:eastAsia="en-US"/>
        </w:rPr>
      </w:pPr>
    </w:p>
    <w:p w14:paraId="7EB747BF" w14:textId="77777777" w:rsidR="00314650" w:rsidRPr="00B46153" w:rsidRDefault="00314650" w:rsidP="00314650">
      <w:pPr>
        <w:tabs>
          <w:tab w:val="center" w:pos="1134"/>
          <w:tab w:val="left" w:pos="1276"/>
          <w:tab w:val="left" w:pos="2127"/>
        </w:tabs>
        <w:spacing w:after="0" w:line="240" w:lineRule="auto"/>
        <w:ind w:right="468"/>
        <w:jc w:val="right"/>
        <w:rPr>
          <w:rFonts w:ascii="Verdana" w:eastAsia="Times New Roman" w:hAnsi="Verdana"/>
          <w:sz w:val="20"/>
        </w:rPr>
      </w:pPr>
    </w:p>
    <w:sectPr w:rsidR="00314650" w:rsidRPr="00B46153" w:rsidSect="00D75299">
      <w:headerReference w:type="even" r:id="rId35"/>
      <w:headerReference w:type="default" r:id="rId36"/>
      <w:footerReference w:type="even" r:id="rId37"/>
      <w:footerReference w:type="default" r:id="rId38"/>
      <w:headerReference w:type="first" r:id="rId39"/>
      <w:footerReference w:type="first" r:id="rId40"/>
      <w:pgSz w:w="11906" w:h="16838"/>
      <w:pgMar w:top="1134" w:right="70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84306" w14:textId="77777777" w:rsidR="004127F4" w:rsidRDefault="004127F4">
      <w:pPr>
        <w:spacing w:after="0" w:line="240" w:lineRule="auto"/>
      </w:pPr>
      <w:r>
        <w:separator/>
      </w:r>
    </w:p>
  </w:endnote>
  <w:endnote w:type="continuationSeparator" w:id="0">
    <w:p w14:paraId="2889F6D6" w14:textId="77777777" w:rsidR="004127F4" w:rsidRDefault="0041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BA"/>
    <w:family w:val="roman"/>
    <w:pitch w:val="variable"/>
    <w:sig w:usb0="0000000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46E81" w14:textId="7BAA78FF" w:rsidR="00AE32CB" w:rsidRDefault="00AE32CB">
    <w:pPr>
      <w:pStyle w:val="Footer"/>
    </w:pPr>
    <w:r>
      <w:rPr>
        <w:noProof/>
      </w:rPr>
      <mc:AlternateContent>
        <mc:Choice Requires="wps">
          <w:drawing>
            <wp:anchor distT="0" distB="0" distL="0" distR="0" simplePos="0" relativeHeight="251662336" behindDoc="0" locked="0" layoutInCell="1" allowOverlap="1" wp14:anchorId="55F0C805" wp14:editId="0C448F4E">
              <wp:simplePos x="635" y="635"/>
              <wp:positionH relativeFrom="page">
                <wp:align>right</wp:align>
              </wp:positionH>
              <wp:positionV relativeFrom="page">
                <wp:align>bottom</wp:align>
              </wp:positionV>
              <wp:extent cx="443865" cy="443865"/>
              <wp:effectExtent l="0" t="0" r="0" b="0"/>
              <wp:wrapNone/>
              <wp:docPr id="1719019157" name="Text Box 5"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8DBB5A" w14:textId="40591EB9"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F0C805" id="_x0000_t202" coordsize="21600,21600" o:spt="202" path="m,l,21600r21600,l21600,xe">
              <v:stroke joinstyle="miter"/>
              <v:path gradientshapeok="t" o:connecttype="rect"/>
            </v:shapetype>
            <v:shape id="Text Box 5" o:spid="_x0000_s1028" type="#_x0000_t202" alt="LB NEVIEŠA (UNRESTRICTED)" style="position:absolute;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088DBB5A" w14:textId="40591EB9"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67BF" w14:textId="0180427B" w:rsidR="00AE32CB" w:rsidRDefault="00AE32CB">
    <w:pPr>
      <w:pStyle w:val="Footer"/>
    </w:pPr>
    <w:r>
      <w:rPr>
        <w:noProof/>
      </w:rPr>
      <mc:AlternateContent>
        <mc:Choice Requires="wps">
          <w:drawing>
            <wp:anchor distT="0" distB="0" distL="0" distR="0" simplePos="0" relativeHeight="251663360" behindDoc="0" locked="0" layoutInCell="1" allowOverlap="1" wp14:anchorId="30831C4F" wp14:editId="11CBF3C3">
              <wp:simplePos x="901065" y="10009505"/>
              <wp:positionH relativeFrom="page">
                <wp:align>right</wp:align>
              </wp:positionH>
              <wp:positionV relativeFrom="page">
                <wp:align>bottom</wp:align>
              </wp:positionV>
              <wp:extent cx="443865" cy="443865"/>
              <wp:effectExtent l="0" t="0" r="0" b="0"/>
              <wp:wrapNone/>
              <wp:docPr id="245200424" name="Text Box 6"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D9ACF4" w14:textId="19CCF817"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831C4F" id="_x0000_t202" coordsize="21600,21600" o:spt="202" path="m,l,21600r21600,l21600,xe">
              <v:stroke joinstyle="miter"/>
              <v:path gradientshapeok="t" o:connecttype="rect"/>
            </v:shapetype>
            <v:shape id="Text Box 6" o:spid="_x0000_s1029" type="#_x0000_t202" alt="LB NEVIEŠA (UNRESTRICTED)" style="position:absolute;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textbox style="mso-fit-shape-to-text:t" inset="0,0,20pt,15pt">
                <w:txbxContent>
                  <w:p w14:paraId="60D9ACF4" w14:textId="19CCF817"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9CA8" w14:textId="0BD92D40" w:rsidR="00AE32CB" w:rsidRDefault="00AE32CB">
    <w:pPr>
      <w:pStyle w:val="Footer"/>
    </w:pPr>
    <w:r>
      <w:rPr>
        <w:noProof/>
      </w:rPr>
      <mc:AlternateContent>
        <mc:Choice Requires="wps">
          <w:drawing>
            <wp:anchor distT="0" distB="0" distL="0" distR="0" simplePos="0" relativeHeight="251661312" behindDoc="0" locked="0" layoutInCell="1" allowOverlap="1" wp14:anchorId="25A99770" wp14:editId="0BED78B0">
              <wp:simplePos x="900820" y="10008606"/>
              <wp:positionH relativeFrom="page">
                <wp:align>right</wp:align>
              </wp:positionH>
              <wp:positionV relativeFrom="page">
                <wp:align>bottom</wp:align>
              </wp:positionV>
              <wp:extent cx="443865" cy="443865"/>
              <wp:effectExtent l="0" t="0" r="0" b="0"/>
              <wp:wrapNone/>
              <wp:docPr id="1889013335" name="Text Box 4"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D15D0E" w14:textId="25EBB6E8"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5A99770" id="_x0000_t202" coordsize="21600,21600" o:spt="202" path="m,l,21600r21600,l21600,xe">
              <v:stroke joinstyle="miter"/>
              <v:path gradientshapeok="t" o:connecttype="rect"/>
            </v:shapetype>
            <v:shape id="Text Box 4" o:spid="_x0000_s1031" type="#_x0000_t202" alt="LB NEVIEŠA (UNRESTRICTED)" style="position:absolute;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textbox style="mso-fit-shape-to-text:t" inset="0,0,20pt,15pt">
                <w:txbxContent>
                  <w:p w14:paraId="27D15D0E" w14:textId="25EBB6E8"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2EFC5" w14:textId="77777777" w:rsidR="004127F4" w:rsidRDefault="004127F4">
      <w:pPr>
        <w:spacing w:after="0" w:line="240" w:lineRule="auto"/>
      </w:pPr>
      <w:r>
        <w:separator/>
      </w:r>
    </w:p>
  </w:footnote>
  <w:footnote w:type="continuationSeparator" w:id="0">
    <w:p w14:paraId="3E206F25" w14:textId="77777777" w:rsidR="004127F4" w:rsidRDefault="004127F4">
      <w:pPr>
        <w:spacing w:after="0" w:line="240" w:lineRule="auto"/>
      </w:pPr>
      <w:r>
        <w:continuationSeparator/>
      </w:r>
    </w:p>
  </w:footnote>
  <w:footnote w:id="1">
    <w:p w14:paraId="071CF7C9" w14:textId="77777777" w:rsidR="000673C3" w:rsidRPr="00BE3E24" w:rsidRDefault="000673C3" w:rsidP="000673C3">
      <w:pPr>
        <w:pStyle w:val="FootnoteText"/>
        <w:spacing w:line="240" w:lineRule="auto"/>
        <w:jc w:val="both"/>
        <w:rPr>
          <w:rFonts w:ascii="Verdana" w:hAnsi="Verdana"/>
          <w:i/>
          <w:iCs/>
          <w:sz w:val="16"/>
          <w:szCs w:val="16"/>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BE3E24">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5A7DD5" w14:textId="77777777" w:rsidR="000673C3" w:rsidRPr="00BE3E24" w:rsidRDefault="000673C3" w:rsidP="002228C1">
      <w:pPr>
        <w:pStyle w:val="FootnoteText"/>
        <w:numPr>
          <w:ilvl w:val="0"/>
          <w:numId w:val="49"/>
        </w:numPr>
        <w:spacing w:after="0" w:line="240" w:lineRule="auto"/>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139A4DD7" w14:textId="77777777" w:rsidR="000673C3" w:rsidRDefault="000673C3" w:rsidP="002228C1">
      <w:pPr>
        <w:pStyle w:val="FootnoteText"/>
        <w:numPr>
          <w:ilvl w:val="0"/>
          <w:numId w:val="4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1A8F584" w14:textId="77777777" w:rsidR="000673C3" w:rsidRPr="00BE3E24" w:rsidRDefault="000673C3" w:rsidP="000673C3">
      <w:pPr>
        <w:pStyle w:val="FootnoteText"/>
        <w:spacing w:line="240" w:lineRule="auto"/>
        <w:jc w:val="both"/>
        <w:rPr>
          <w:rFonts w:ascii="Verdana" w:hAnsi="Verdana"/>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BE3E24">
        <w:rPr>
          <w:rFonts w:ascii="Verdana" w:eastAsia="Yu Mincho" w:hAnsi="Verdana"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DF9C92" w14:textId="77777777" w:rsidR="000673C3" w:rsidRPr="00BE3E24" w:rsidRDefault="000673C3" w:rsidP="002228C1">
      <w:pPr>
        <w:pStyle w:val="FootnoteText"/>
        <w:numPr>
          <w:ilvl w:val="0"/>
          <w:numId w:val="50"/>
        </w:numPr>
        <w:spacing w:after="0" w:line="240" w:lineRule="auto"/>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42868227" w14:textId="77777777" w:rsidR="000673C3" w:rsidRPr="00BE3E24" w:rsidRDefault="000673C3" w:rsidP="002228C1">
      <w:pPr>
        <w:pStyle w:val="FootnoteText"/>
        <w:numPr>
          <w:ilvl w:val="0"/>
          <w:numId w:val="50"/>
        </w:numPr>
        <w:spacing w:after="0" w:line="240" w:lineRule="auto"/>
        <w:jc w:val="both"/>
        <w:rPr>
          <w:rFonts w:ascii="Verdana" w:eastAsia="Yu Mincho" w:hAnsi="Verdana" w:cs="Arial"/>
          <w:sz w:val="16"/>
          <w:szCs w:val="16"/>
        </w:rPr>
      </w:pPr>
      <w:r w:rsidRPr="00BE3E24">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3BE856" w14:textId="77777777" w:rsidR="000673C3" w:rsidRPr="00BE3E24" w:rsidRDefault="000673C3" w:rsidP="000673C3">
      <w:pPr>
        <w:pStyle w:val="FootnoteText"/>
        <w:spacing w:line="240" w:lineRule="auto"/>
        <w:jc w:val="both"/>
        <w:rPr>
          <w:rFonts w:ascii="Verdana" w:hAnsi="Verdana"/>
          <w:i/>
          <w:iCs/>
          <w:sz w:val="16"/>
          <w:szCs w:val="16"/>
        </w:rPr>
      </w:pPr>
      <w:r w:rsidRPr="00BE3E24">
        <w:rPr>
          <w:rStyle w:val="FootnoteReference"/>
          <w:rFonts w:ascii="Verdana" w:eastAsia="Yu Mincho" w:hAnsi="Verdana" w:cs="Arial"/>
          <w:sz w:val="16"/>
          <w:szCs w:val="16"/>
        </w:rPr>
        <w:footnoteRef/>
      </w:r>
      <w:r w:rsidRPr="00BE3E24">
        <w:rPr>
          <w:rFonts w:ascii="Verdana" w:eastAsia="Yu Mincho" w:hAnsi="Verdana" w:cs="Arial"/>
          <w:sz w:val="16"/>
          <w:szCs w:val="16"/>
        </w:rPr>
        <w:t xml:space="preserve"> </w:t>
      </w:r>
      <w:r w:rsidRPr="00BE3E24">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4D00BC" w14:textId="77777777" w:rsidR="000673C3" w:rsidRPr="00BE3E24" w:rsidRDefault="000673C3" w:rsidP="002228C1">
      <w:pPr>
        <w:pStyle w:val="FootnoteText"/>
        <w:numPr>
          <w:ilvl w:val="0"/>
          <w:numId w:val="51"/>
        </w:numPr>
        <w:spacing w:after="0" w:line="240" w:lineRule="auto"/>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2B220FCE" w14:textId="77777777" w:rsidR="000673C3" w:rsidRPr="00BE3E24" w:rsidRDefault="000673C3" w:rsidP="002228C1">
      <w:pPr>
        <w:pStyle w:val="FootnoteText"/>
        <w:numPr>
          <w:ilvl w:val="0"/>
          <w:numId w:val="51"/>
        </w:numPr>
        <w:spacing w:after="0" w:line="240" w:lineRule="auto"/>
        <w:jc w:val="both"/>
        <w:rPr>
          <w:rFonts w:ascii="Verdana" w:eastAsia="Yu Mincho" w:hAnsi="Verdana" w:cs="Arial"/>
          <w:sz w:val="16"/>
          <w:szCs w:val="16"/>
        </w:rPr>
      </w:pPr>
      <w:r w:rsidRPr="00BE3E24">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C6FC789" w14:textId="77777777" w:rsidR="003D3826" w:rsidRDefault="003D3826" w:rsidP="00070CA6">
      <w:pPr>
        <w:rPr>
          <w:sz w:val="20"/>
        </w:rPr>
      </w:pPr>
      <w:r>
        <w:rPr>
          <w:sz w:val="20"/>
          <w:vertAlign w:val="superscript"/>
        </w:rPr>
        <w:footnoteRef/>
      </w:r>
      <w:r>
        <w:rPr>
          <w:sz w:val="20"/>
        </w:rPr>
        <w:t xml:space="preserve"> Žr. </w:t>
      </w:r>
      <w:r>
        <w:rPr>
          <w:color w:val="0000FF"/>
          <w:sz w:val="20"/>
          <w:u w:val="single"/>
        </w:rPr>
        <w:t>https://eimin.lrv.lt/lt/veiklos-sritys/verslo-aplinka/reglamentuojamu-profesiniu-kvalifikaciju-pripazinimas</w:t>
      </w:r>
      <w:r>
        <w:rPr>
          <w:sz w:val="20"/>
        </w:rPr>
        <w:t xml:space="preserve"> ir specialiuosius teisės aktus.</w:t>
      </w:r>
    </w:p>
  </w:footnote>
  <w:footnote w:id="5">
    <w:p w14:paraId="326235AF" w14:textId="77777777" w:rsidR="003D3826" w:rsidRPr="0018597C" w:rsidRDefault="003D3826">
      <w:pPr>
        <w:pStyle w:val="FootnoteText"/>
        <w:rPr>
          <w:rFonts w:ascii="Verdana" w:hAnsi="Verdana"/>
          <w:sz w:val="16"/>
          <w:szCs w:val="16"/>
        </w:rPr>
      </w:pPr>
      <w:r w:rsidRPr="0018597C">
        <w:rPr>
          <w:rStyle w:val="FootnoteReference"/>
          <w:rFonts w:ascii="Verdana" w:hAnsi="Verdana"/>
          <w:sz w:val="16"/>
          <w:szCs w:val="16"/>
        </w:rPr>
        <w:footnoteRef/>
      </w:r>
      <w:r w:rsidRPr="0018597C">
        <w:rPr>
          <w:rFonts w:ascii="Verdana" w:hAnsi="Verdana"/>
          <w:sz w:val="16"/>
          <w:szCs w:val="16"/>
        </w:rPr>
        <w:t xml:space="preserve"> </w:t>
      </w:r>
      <w:r w:rsidRPr="0018597C">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B1C0" w14:textId="3FEBBDD6" w:rsidR="00AE32CB" w:rsidRDefault="00AE32CB">
    <w:pPr>
      <w:pStyle w:val="Header"/>
    </w:pPr>
    <w:r>
      <w:rPr>
        <w:noProof/>
      </w:rPr>
      <mc:AlternateContent>
        <mc:Choice Requires="wps">
          <w:drawing>
            <wp:anchor distT="0" distB="0" distL="0" distR="0" simplePos="0" relativeHeight="251659264" behindDoc="0" locked="0" layoutInCell="1" allowOverlap="1" wp14:anchorId="51DE8179" wp14:editId="674A0262">
              <wp:simplePos x="635" y="635"/>
              <wp:positionH relativeFrom="page">
                <wp:align>right</wp:align>
              </wp:positionH>
              <wp:positionV relativeFrom="page">
                <wp:align>top</wp:align>
              </wp:positionV>
              <wp:extent cx="443865" cy="443865"/>
              <wp:effectExtent l="0" t="0" r="0" b="12065"/>
              <wp:wrapNone/>
              <wp:docPr id="1115729566" name="Text Box 2"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65A6CD" w14:textId="3FBD0840"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1DE8179" id="_x0000_t202" coordsize="21600,21600" o:spt="202" path="m,l,21600r21600,l21600,xe">
              <v:stroke joinstyle="miter"/>
              <v:path gradientshapeok="t" o:connecttype="rect"/>
            </v:shapetype>
            <v:shape id="Text Box 2" o:spid="_x0000_s1026" type="#_x0000_t202" alt="LB NEVIEŠA (UNRESTRICTED)"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D65A6CD" w14:textId="3FBD0840"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BCE9" w14:textId="4651C8FB" w:rsidR="003D3826" w:rsidRPr="0021338D" w:rsidRDefault="00AE32CB" w:rsidP="0021338D">
    <w:pPr>
      <w:pStyle w:val="Header"/>
      <w:jc w:val="center"/>
      <w:rPr>
        <w:noProof/>
        <w:lang w:val="lt-LT"/>
      </w:rPr>
    </w:pPr>
    <w:r>
      <w:rPr>
        <w:noProof/>
      </w:rPr>
      <mc:AlternateContent>
        <mc:Choice Requires="wps">
          <w:drawing>
            <wp:anchor distT="0" distB="0" distL="0" distR="0" simplePos="0" relativeHeight="251660288" behindDoc="0" locked="0" layoutInCell="1" allowOverlap="1" wp14:anchorId="4A981522" wp14:editId="5990D17C">
              <wp:simplePos x="901065" y="360680"/>
              <wp:positionH relativeFrom="page">
                <wp:align>right</wp:align>
              </wp:positionH>
              <wp:positionV relativeFrom="page">
                <wp:align>top</wp:align>
              </wp:positionV>
              <wp:extent cx="443865" cy="443865"/>
              <wp:effectExtent l="0" t="0" r="0" b="12065"/>
              <wp:wrapNone/>
              <wp:docPr id="463948223" name="Text Box 3"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FB2BF4" w14:textId="43D1FFE4"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981522" id="_x0000_t202" coordsize="21600,21600" o:spt="202" path="m,l,21600r21600,l21600,xe">
              <v:stroke joinstyle="miter"/>
              <v:path gradientshapeok="t" o:connecttype="rect"/>
            </v:shapetype>
            <v:shape id="Text Box 3" o:spid="_x0000_s1027" type="#_x0000_t202" alt="LB NEVIEŠA (UNRESTRICTED)"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9FB2BF4" w14:textId="43D1FFE4"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v:textbox>
              <w10:wrap anchorx="page" anchory="page"/>
            </v:shape>
          </w:pict>
        </mc:Fallback>
      </mc:AlternateContent>
    </w:r>
    <w:r w:rsidR="003D3826">
      <w:fldChar w:fldCharType="begin"/>
    </w:r>
    <w:r w:rsidR="003D3826">
      <w:instrText xml:space="preserve"> PAGE   \* MERGEFORMAT </w:instrText>
    </w:r>
    <w:r w:rsidR="003D3826">
      <w:fldChar w:fldCharType="separate"/>
    </w:r>
    <w:r w:rsidR="003D3826">
      <w:rPr>
        <w:noProof/>
      </w:rPr>
      <w:t>11</w:t>
    </w:r>
    <w:r w:rsidR="003D3826">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CF5D" w14:textId="470DCC5E" w:rsidR="003D3826" w:rsidRPr="00AE544D" w:rsidRDefault="00AE32CB" w:rsidP="007A19DE">
    <w:pPr>
      <w:pStyle w:val="Header"/>
      <w:ind w:left="7371"/>
      <w:jc w:val="left"/>
      <w:rPr>
        <w:rFonts w:ascii="Verdana" w:hAnsi="Verdana"/>
        <w:sz w:val="20"/>
        <w:lang w:val="lt-LT"/>
      </w:rPr>
    </w:pPr>
    <w:r w:rsidRPr="00AE544D">
      <w:rPr>
        <w:rFonts w:ascii="Verdana" w:hAnsi="Verdana"/>
        <w:noProof/>
        <w:sz w:val="20"/>
        <w:lang w:val="lt-LT"/>
      </w:rPr>
      <mc:AlternateContent>
        <mc:Choice Requires="wps">
          <w:drawing>
            <wp:anchor distT="0" distB="0" distL="0" distR="0" simplePos="0" relativeHeight="251658240" behindDoc="0" locked="0" layoutInCell="1" allowOverlap="1" wp14:anchorId="77660564" wp14:editId="3231AA16">
              <wp:simplePos x="900820" y="362139"/>
              <wp:positionH relativeFrom="page">
                <wp:align>right</wp:align>
              </wp:positionH>
              <wp:positionV relativeFrom="page">
                <wp:align>top</wp:align>
              </wp:positionV>
              <wp:extent cx="443865" cy="443865"/>
              <wp:effectExtent l="0" t="0" r="0" b="12065"/>
              <wp:wrapNone/>
              <wp:docPr id="1271977594" name="Text Box 1"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DA4D70" w14:textId="74D9AE8E"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7660564" id="_x0000_t202" coordsize="21600,21600" o:spt="202" path="m,l,21600r21600,l21600,xe">
              <v:stroke joinstyle="miter"/>
              <v:path gradientshapeok="t" o:connecttype="rect"/>
            </v:shapetype>
            <v:shape id="Text Box 1" o:spid="_x0000_s1030" type="#_x0000_t202" alt="LB NEVIEŠA (UNRESTRICTED)"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7FDA4D70" w14:textId="74D9AE8E"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v:textbox>
              <w10:wrap anchorx="page" anchory="page"/>
            </v:shape>
          </w:pict>
        </mc:Fallback>
      </mc:AlternateContent>
    </w:r>
    <w:r w:rsidR="003D3826" w:rsidRPr="00AE544D">
      <w:rPr>
        <w:rFonts w:ascii="Verdana" w:hAnsi="Verdana"/>
        <w:sz w:val="20"/>
        <w:lang w:val="lt-LT"/>
      </w:rPr>
      <w:t xml:space="preserve">Patvirtinta </w:t>
    </w:r>
  </w:p>
  <w:p w14:paraId="4B1B49F7" w14:textId="77777777" w:rsidR="003D3826" w:rsidRPr="00AE544D" w:rsidRDefault="003D3826" w:rsidP="007A19DE">
    <w:pPr>
      <w:pStyle w:val="Header"/>
      <w:ind w:left="7371"/>
      <w:jc w:val="left"/>
      <w:rPr>
        <w:rFonts w:ascii="Verdana" w:hAnsi="Verdana"/>
        <w:sz w:val="20"/>
        <w:lang w:val="lt-LT"/>
      </w:rPr>
    </w:pPr>
    <w:r w:rsidRPr="00AE544D">
      <w:rPr>
        <w:rFonts w:ascii="Verdana" w:hAnsi="Verdana"/>
        <w:sz w:val="20"/>
        <w:lang w:val="lt-LT"/>
      </w:rPr>
      <w:t xml:space="preserve">Viešojo pirkimo komisijos </w:t>
    </w:r>
  </w:p>
  <w:p w14:paraId="1DE54274" w14:textId="27AE411D" w:rsidR="003D3826" w:rsidRPr="00AE544D" w:rsidRDefault="003D3826" w:rsidP="007A19DE">
    <w:pPr>
      <w:pStyle w:val="Header"/>
      <w:ind w:left="7371"/>
      <w:jc w:val="left"/>
      <w:rPr>
        <w:rFonts w:ascii="Verdana" w:hAnsi="Verdana"/>
        <w:sz w:val="20"/>
        <w:lang w:val="lt-LT"/>
      </w:rPr>
    </w:pPr>
    <w:r w:rsidRPr="00AE544D">
      <w:rPr>
        <w:rFonts w:ascii="Verdana" w:hAnsi="Verdana"/>
        <w:sz w:val="20"/>
        <w:lang w:val="lt-LT"/>
      </w:rPr>
      <w:t>202</w:t>
    </w:r>
    <w:r w:rsidR="00AE32CB" w:rsidRPr="00AE544D">
      <w:rPr>
        <w:rFonts w:ascii="Verdana" w:hAnsi="Verdana"/>
        <w:sz w:val="20"/>
        <w:lang w:val="lt-LT"/>
      </w:rPr>
      <w:t>4</w:t>
    </w:r>
    <w:r w:rsidRPr="00AE544D">
      <w:rPr>
        <w:rFonts w:ascii="Verdana" w:hAnsi="Verdana"/>
        <w:sz w:val="20"/>
        <w:lang w:val="lt-LT"/>
      </w:rPr>
      <w:t>-1</w:t>
    </w:r>
    <w:r w:rsidR="00AE32CB" w:rsidRPr="00AE544D">
      <w:rPr>
        <w:rFonts w:ascii="Verdana" w:hAnsi="Verdana"/>
        <w:sz w:val="20"/>
        <w:lang w:val="lt-LT"/>
      </w:rPr>
      <w:t>2</w:t>
    </w:r>
    <w:r w:rsidRPr="00AE544D">
      <w:rPr>
        <w:rFonts w:ascii="Verdana" w:hAnsi="Verdana"/>
        <w:sz w:val="20"/>
        <w:lang w:val="lt-LT"/>
      </w:rPr>
      <w:t>-</w:t>
    </w:r>
    <w:r w:rsidR="00B4234F" w:rsidRPr="00AE544D">
      <w:rPr>
        <w:rFonts w:ascii="Verdana" w:hAnsi="Verdana"/>
        <w:sz w:val="20"/>
        <w:lang w:val="lt-LT"/>
      </w:rPr>
      <w:t>04</w:t>
    </w:r>
    <w:r w:rsidRPr="00AE544D">
      <w:rPr>
        <w:rFonts w:ascii="Verdana" w:hAnsi="Verdana"/>
        <w:sz w:val="20"/>
        <w:lang w:val="lt-LT"/>
      </w:rPr>
      <w:t xml:space="preserve"> posėdžio</w:t>
    </w:r>
  </w:p>
  <w:p w14:paraId="7A3BC3F0" w14:textId="100E1404" w:rsidR="003D3826" w:rsidRPr="00AE544D" w:rsidRDefault="003D3826" w:rsidP="007A19DE">
    <w:pPr>
      <w:pStyle w:val="Header"/>
      <w:ind w:left="7371"/>
      <w:jc w:val="left"/>
      <w:rPr>
        <w:rFonts w:ascii="Verdana" w:hAnsi="Verdana"/>
        <w:sz w:val="20"/>
        <w:lang w:val="lt-LT"/>
      </w:rPr>
    </w:pPr>
    <w:r w:rsidRPr="00AE544D">
      <w:rPr>
        <w:rFonts w:ascii="Verdana" w:hAnsi="Verdana"/>
        <w:sz w:val="20"/>
        <w:lang w:val="lt-LT"/>
      </w:rPr>
      <w:t>protokolu Nr. 1</w:t>
    </w:r>
  </w:p>
  <w:p w14:paraId="4D59DFA2" w14:textId="77777777" w:rsidR="003D3826" w:rsidRDefault="003D3826">
    <w:pPr>
      <w:pStyle w:val="Header"/>
      <w:rPr>
        <w:lang w:val="lt-LT"/>
      </w:rPr>
    </w:pPr>
  </w:p>
  <w:p w14:paraId="4CD53096" w14:textId="77777777" w:rsidR="003D3826" w:rsidRPr="00D75299" w:rsidRDefault="003D3826" w:rsidP="00D75299">
    <w:pPr>
      <w:pStyle w:val="Header"/>
      <w:jc w:val="center"/>
      <w:rPr>
        <w:lang w:val="lt-LT"/>
      </w:rPr>
    </w:pPr>
    <w:r>
      <w:rPr>
        <w:noProof/>
        <w:lang w:val="lt-LT" w:eastAsia="lt-LT"/>
      </w:rPr>
      <w:drawing>
        <wp:inline distT="0" distB="0" distL="0" distR="0" wp14:anchorId="06C45CDE" wp14:editId="07777777">
          <wp:extent cx="2042160" cy="1082040"/>
          <wp:effectExtent l="0" t="0" r="0" b="3810"/>
          <wp:docPr id="1" name="Picture 1" descr="LBlogotipas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logotipas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1082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10F05"/>
    <w:multiLevelType w:val="multilevel"/>
    <w:tmpl w:val="D07A927A"/>
    <w:lvl w:ilvl="0">
      <w:start w:val="1"/>
      <w:numFmt w:val="decimal"/>
      <w:lvlText w:val="%1."/>
      <w:lvlJc w:val="left"/>
      <w:pPr>
        <w:ind w:left="0" w:firstLine="0"/>
      </w:pPr>
      <w:rPr>
        <w:rFonts w:hint="default"/>
      </w:rPr>
    </w:lvl>
    <w:lvl w:ilvl="1">
      <w:start w:val="1"/>
      <w:numFmt w:val="decimal"/>
      <w:lvlText w:val="%1.%2."/>
      <w:lvlJc w:val="left"/>
      <w:pPr>
        <w:ind w:left="709" w:firstLine="0"/>
      </w:pPr>
      <w:rPr>
        <w:rFonts w:hint="default"/>
        <w:sz w:val="20"/>
        <w:szCs w:val="20"/>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1B11BC"/>
    <w:multiLevelType w:val="hybridMultilevel"/>
    <w:tmpl w:val="46D235E8"/>
    <w:lvl w:ilvl="0" w:tplc="61A44BD6">
      <w:start w:val="1"/>
      <w:numFmt w:val="decimal"/>
      <w:lvlText w:val="6.%1"/>
      <w:lvlJc w:val="left"/>
      <w:pPr>
        <w:ind w:left="1287"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563BD9"/>
    <w:multiLevelType w:val="hybridMultilevel"/>
    <w:tmpl w:val="6D54C046"/>
    <w:lvl w:ilvl="0" w:tplc="951823C8">
      <w:start w:val="1"/>
      <w:numFmt w:val="decimal"/>
      <w:lvlText w:val="6.1.%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E8246F8"/>
    <w:multiLevelType w:val="hybridMultilevel"/>
    <w:tmpl w:val="731C7C16"/>
    <w:lvl w:ilvl="0" w:tplc="8FF07176">
      <w:start w:val="1"/>
      <w:numFmt w:val="decimal"/>
      <w:lvlText w:val="1.1.%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CE6436"/>
    <w:multiLevelType w:val="multilevel"/>
    <w:tmpl w:val="DDFEFE20"/>
    <w:lvl w:ilvl="0">
      <w:start w:val="15"/>
      <w:numFmt w:val="decimal"/>
      <w:lvlText w:val="%1"/>
      <w:lvlJc w:val="left"/>
      <w:pPr>
        <w:ind w:left="420" w:hanging="420"/>
      </w:pPr>
      <w:rPr>
        <w:rFonts w:eastAsia="Times New Roman" w:hint="default"/>
      </w:rPr>
    </w:lvl>
    <w:lvl w:ilvl="1">
      <w:start w:val="1"/>
      <w:numFmt w:val="decimal"/>
      <w:lvlText w:val="%1.%2"/>
      <w:lvlJc w:val="left"/>
      <w:pPr>
        <w:ind w:left="846" w:hanging="4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11E51F41"/>
    <w:multiLevelType w:val="multilevel"/>
    <w:tmpl w:val="A53C70D0"/>
    <w:lvl w:ilvl="0">
      <w:start w:val="1"/>
      <w:numFmt w:val="decimal"/>
      <w:lvlText w:val="%1."/>
      <w:lvlJc w:val="left"/>
      <w:pPr>
        <w:ind w:left="1287" w:hanging="360"/>
      </w:pPr>
      <w:rPr>
        <w:rFonts w:hint="default"/>
        <w:b/>
        <w:color w:val="auto"/>
      </w:rPr>
    </w:lvl>
    <w:lvl w:ilvl="1">
      <w:start w:val="2"/>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8" w15:restartNumberingAfterBreak="0">
    <w:nsid w:val="124A4BFC"/>
    <w:multiLevelType w:val="hybridMultilevel"/>
    <w:tmpl w:val="4BCEA35A"/>
    <w:lvl w:ilvl="0" w:tplc="B25AD562">
      <w:start w:val="1"/>
      <w:numFmt w:val="decimal"/>
      <w:lvlText w:val="17.%1"/>
      <w:lvlJc w:val="left"/>
      <w:pPr>
        <w:ind w:left="36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A2A795B"/>
    <w:multiLevelType w:val="hybridMultilevel"/>
    <w:tmpl w:val="07A81CEC"/>
    <w:lvl w:ilvl="0" w:tplc="060AF0F8">
      <w:start w:val="1"/>
      <w:numFmt w:val="decimal"/>
      <w:lvlText w:val="2.%1"/>
      <w:lvlJc w:val="left"/>
      <w:pPr>
        <w:ind w:left="4613"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337FFB"/>
    <w:multiLevelType w:val="multilevel"/>
    <w:tmpl w:val="32042DBC"/>
    <w:lvl w:ilvl="0">
      <w:start w:val="16"/>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773259"/>
    <w:multiLevelType w:val="hybridMultilevel"/>
    <w:tmpl w:val="9CAC0312"/>
    <w:lvl w:ilvl="0" w:tplc="0BC28D28">
      <w:start w:val="1"/>
      <w:numFmt w:val="decimal"/>
      <w:lvlText w:val="13.%1"/>
      <w:lvlJc w:val="left"/>
      <w:pPr>
        <w:ind w:left="3479"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C85E38"/>
    <w:multiLevelType w:val="multilevel"/>
    <w:tmpl w:val="10A0478A"/>
    <w:lvl w:ilvl="0">
      <w:start w:val="2"/>
      <w:numFmt w:val="decimal"/>
      <w:lvlText w:val="%1."/>
      <w:lvlJc w:val="left"/>
      <w:pPr>
        <w:ind w:left="0" w:firstLine="0"/>
      </w:pPr>
      <w:rPr>
        <w:rFonts w:hint="default"/>
      </w:rPr>
    </w:lvl>
    <w:lvl w:ilvl="1">
      <w:start w:val="1"/>
      <w:numFmt w:val="decimal"/>
      <w:lvlText w:val="2.%2"/>
      <w:lvlJc w:val="left"/>
      <w:pPr>
        <w:ind w:left="0" w:firstLine="0"/>
      </w:pPr>
      <w:rPr>
        <w:rFonts w:hint="default"/>
        <w:sz w:val="20"/>
        <w:szCs w:val="20"/>
      </w:rPr>
    </w:lvl>
    <w:lvl w:ilvl="2">
      <w:start w:val="1"/>
      <w:numFmt w:val="decimal"/>
      <w:lvlText w:val="1.4.%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1938D3"/>
    <w:multiLevelType w:val="hybridMultilevel"/>
    <w:tmpl w:val="1D8CF816"/>
    <w:lvl w:ilvl="0" w:tplc="8ABCF2B6">
      <w:start w:val="1"/>
      <w:numFmt w:val="decimal"/>
      <w:lvlText w:val="16.%1"/>
      <w:lvlJc w:val="left"/>
      <w:pPr>
        <w:ind w:left="2952" w:hanging="360"/>
      </w:pPr>
      <w:rPr>
        <w:rFonts w:hint="default"/>
        <w:b/>
        <w:i w:val="0"/>
      </w:rPr>
    </w:lvl>
    <w:lvl w:ilvl="1" w:tplc="04270019" w:tentative="1">
      <w:start w:val="1"/>
      <w:numFmt w:val="lowerLetter"/>
      <w:lvlText w:val="%2."/>
      <w:lvlJc w:val="left"/>
      <w:pPr>
        <w:ind w:left="913" w:hanging="360"/>
      </w:pPr>
    </w:lvl>
    <w:lvl w:ilvl="2" w:tplc="0427001B" w:tentative="1">
      <w:start w:val="1"/>
      <w:numFmt w:val="lowerRoman"/>
      <w:lvlText w:val="%3."/>
      <w:lvlJc w:val="right"/>
      <w:pPr>
        <w:ind w:left="1633" w:hanging="180"/>
      </w:pPr>
    </w:lvl>
    <w:lvl w:ilvl="3" w:tplc="0427000F" w:tentative="1">
      <w:start w:val="1"/>
      <w:numFmt w:val="decimal"/>
      <w:lvlText w:val="%4."/>
      <w:lvlJc w:val="left"/>
      <w:pPr>
        <w:ind w:left="2353" w:hanging="360"/>
      </w:pPr>
    </w:lvl>
    <w:lvl w:ilvl="4" w:tplc="04270019" w:tentative="1">
      <w:start w:val="1"/>
      <w:numFmt w:val="lowerLetter"/>
      <w:lvlText w:val="%5."/>
      <w:lvlJc w:val="left"/>
      <w:pPr>
        <w:ind w:left="3073" w:hanging="360"/>
      </w:pPr>
    </w:lvl>
    <w:lvl w:ilvl="5" w:tplc="0427001B" w:tentative="1">
      <w:start w:val="1"/>
      <w:numFmt w:val="lowerRoman"/>
      <w:lvlText w:val="%6."/>
      <w:lvlJc w:val="right"/>
      <w:pPr>
        <w:ind w:left="3793" w:hanging="180"/>
      </w:pPr>
    </w:lvl>
    <w:lvl w:ilvl="6" w:tplc="0427000F" w:tentative="1">
      <w:start w:val="1"/>
      <w:numFmt w:val="decimal"/>
      <w:lvlText w:val="%7."/>
      <w:lvlJc w:val="left"/>
      <w:pPr>
        <w:ind w:left="4513" w:hanging="360"/>
      </w:pPr>
    </w:lvl>
    <w:lvl w:ilvl="7" w:tplc="04270019" w:tentative="1">
      <w:start w:val="1"/>
      <w:numFmt w:val="lowerLetter"/>
      <w:lvlText w:val="%8."/>
      <w:lvlJc w:val="left"/>
      <w:pPr>
        <w:ind w:left="5233" w:hanging="360"/>
      </w:pPr>
    </w:lvl>
    <w:lvl w:ilvl="8" w:tplc="0427001B" w:tentative="1">
      <w:start w:val="1"/>
      <w:numFmt w:val="lowerRoman"/>
      <w:lvlText w:val="%9."/>
      <w:lvlJc w:val="right"/>
      <w:pPr>
        <w:ind w:left="5953" w:hanging="180"/>
      </w:pPr>
    </w:lvl>
  </w:abstractNum>
  <w:abstractNum w:abstractNumId="16" w15:restartNumberingAfterBreak="0">
    <w:nsid w:val="32A47432"/>
    <w:multiLevelType w:val="hybridMultilevel"/>
    <w:tmpl w:val="819E0460"/>
    <w:lvl w:ilvl="0" w:tplc="B5EA6C26">
      <w:start w:val="1"/>
      <w:numFmt w:val="decimal"/>
      <w:lvlText w:val="9.%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540283D"/>
    <w:multiLevelType w:val="multilevel"/>
    <w:tmpl w:val="40B00600"/>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7454AB"/>
    <w:multiLevelType w:val="hybridMultilevel"/>
    <w:tmpl w:val="BE1265B6"/>
    <w:lvl w:ilvl="0" w:tplc="668227EC">
      <w:start w:val="1"/>
      <w:numFmt w:val="decimal"/>
      <w:lvlText w:val="13.10.%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A6D2BC0"/>
    <w:multiLevelType w:val="hybridMultilevel"/>
    <w:tmpl w:val="3DF65B32"/>
    <w:lvl w:ilvl="0" w:tplc="530200F6">
      <w:start w:val="2"/>
      <w:numFmt w:val="decimal"/>
      <w:lvlText w:val="13.%1"/>
      <w:lvlJc w:val="left"/>
      <w:pPr>
        <w:ind w:left="3338"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973589"/>
    <w:multiLevelType w:val="hybridMultilevel"/>
    <w:tmpl w:val="F2D209CC"/>
    <w:lvl w:ilvl="0" w:tplc="CE82D330">
      <w:start w:val="1"/>
      <w:numFmt w:val="decimal"/>
      <w:lvlText w:val="8.1.%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C25798"/>
    <w:multiLevelType w:val="hybridMultilevel"/>
    <w:tmpl w:val="781894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6629B9"/>
    <w:multiLevelType w:val="multilevel"/>
    <w:tmpl w:val="D07A927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sz w:val="20"/>
        <w:szCs w:val="20"/>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CA3A01"/>
    <w:multiLevelType w:val="multilevel"/>
    <w:tmpl w:val="4C62DD0C"/>
    <w:lvl w:ilvl="0">
      <w:start w:val="18"/>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49046B9B"/>
    <w:multiLevelType w:val="multilevel"/>
    <w:tmpl w:val="7D360BCA"/>
    <w:lvl w:ilvl="0">
      <w:start w:val="5"/>
      <w:numFmt w:val="decimal"/>
      <w:lvlText w:val="%1"/>
      <w:lvlJc w:val="left"/>
      <w:pPr>
        <w:ind w:left="460" w:hanging="460"/>
      </w:pPr>
      <w:rPr>
        <w:rFonts w:hint="default"/>
        <w:b w:val="0"/>
      </w:rPr>
    </w:lvl>
    <w:lvl w:ilvl="1">
      <w:start w:val="2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6" w15:restartNumberingAfterBreak="0">
    <w:nsid w:val="49156409"/>
    <w:multiLevelType w:val="hybridMultilevel"/>
    <w:tmpl w:val="FA260AEC"/>
    <w:lvl w:ilvl="0" w:tplc="C97C343A">
      <w:start w:val="1"/>
      <w:numFmt w:val="decimal"/>
      <w:lvlText w:val="8.%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CB1D8B"/>
    <w:multiLevelType w:val="multilevel"/>
    <w:tmpl w:val="80B64568"/>
    <w:lvl w:ilvl="0">
      <w:start w:val="14"/>
      <w:numFmt w:val="decimal"/>
      <w:lvlText w:val="%1"/>
      <w:lvlJc w:val="left"/>
      <w:pPr>
        <w:ind w:left="420" w:hanging="420"/>
      </w:pPr>
      <w:rPr>
        <w:rFonts w:hint="default"/>
        <w:i w:val="0"/>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539E262D"/>
    <w:multiLevelType w:val="multilevel"/>
    <w:tmpl w:val="C9009128"/>
    <w:lvl w:ilvl="0">
      <w:start w:val="1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CD307F"/>
    <w:multiLevelType w:val="multilevel"/>
    <w:tmpl w:val="F5B6FE9A"/>
    <w:lvl w:ilvl="0">
      <w:start w:val="15"/>
      <w:numFmt w:val="decimal"/>
      <w:lvlText w:val="%1"/>
      <w:lvlJc w:val="left"/>
      <w:pPr>
        <w:ind w:left="600" w:hanging="600"/>
      </w:pPr>
      <w:rPr>
        <w:rFonts w:hint="default"/>
      </w:rPr>
    </w:lvl>
    <w:lvl w:ilvl="1">
      <w:start w:val="4"/>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F2035"/>
    <w:multiLevelType w:val="hybridMultilevel"/>
    <w:tmpl w:val="779C373C"/>
    <w:lvl w:ilvl="0" w:tplc="FB14C71E">
      <w:start w:val="1"/>
      <w:numFmt w:val="decimal"/>
      <w:lvlText w:val="3.%1"/>
      <w:lvlJc w:val="left"/>
      <w:pPr>
        <w:ind w:left="360" w:hanging="360"/>
      </w:pPr>
      <w:rPr>
        <w:rFonts w:hint="default"/>
        <w:b/>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3" w15:restartNumberingAfterBreak="0">
    <w:nsid w:val="5D00186B"/>
    <w:multiLevelType w:val="hybridMultilevel"/>
    <w:tmpl w:val="47003F50"/>
    <w:lvl w:ilvl="0" w:tplc="5D7CC69A">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5D054DF8"/>
    <w:multiLevelType w:val="hybridMultilevel"/>
    <w:tmpl w:val="DC402460"/>
    <w:lvl w:ilvl="0" w:tplc="C1904252">
      <w:start w:val="1"/>
      <w:numFmt w:val="decimal"/>
      <w:lvlText w:val="10.%1"/>
      <w:lvlJc w:val="left"/>
      <w:pPr>
        <w:ind w:left="2291"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5ECB6848"/>
    <w:multiLevelType w:val="multilevel"/>
    <w:tmpl w:val="11183AD0"/>
    <w:lvl w:ilvl="0">
      <w:start w:val="7"/>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1"/>
      <w:numFmt w:val="decimal"/>
      <w:lvlText w:val="%1.%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F1627B"/>
    <w:multiLevelType w:val="multilevel"/>
    <w:tmpl w:val="179402C6"/>
    <w:lvl w:ilvl="0">
      <w:start w:val="2"/>
      <w:numFmt w:val="decimal"/>
      <w:lvlText w:val="%1."/>
      <w:lvlJc w:val="left"/>
      <w:pPr>
        <w:ind w:left="644" w:hanging="360"/>
      </w:pPr>
      <w:rPr>
        <w:rFonts w:hint="default"/>
        <w:b/>
        <w:i w:val="0"/>
        <w:color w:val="auto"/>
      </w:rPr>
    </w:lvl>
    <w:lvl w:ilvl="1">
      <w:start w:val="1"/>
      <w:numFmt w:val="decimal"/>
      <w:isLgl/>
      <w:lvlText w:val="%1.%2."/>
      <w:lvlJc w:val="left"/>
      <w:pPr>
        <w:ind w:left="1697" w:hanging="420"/>
      </w:pPr>
      <w:rPr>
        <w:rFonts w:hint="default"/>
        <w:b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552FD4"/>
    <w:multiLevelType w:val="multilevel"/>
    <w:tmpl w:val="7458ECE4"/>
    <w:lvl w:ilvl="0">
      <w:start w:val="13"/>
      <w:numFmt w:val="decimal"/>
      <w:lvlText w:val="%1"/>
      <w:lvlJc w:val="left"/>
      <w:pPr>
        <w:ind w:left="600" w:hanging="600"/>
      </w:pPr>
      <w:rPr>
        <w:rFonts w:hint="default"/>
      </w:rPr>
    </w:lvl>
    <w:lvl w:ilvl="1">
      <w:start w:val="11"/>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9441B17"/>
    <w:multiLevelType w:val="multilevel"/>
    <w:tmpl w:val="00786E32"/>
    <w:lvl w:ilvl="0">
      <w:start w:val="13"/>
      <w:numFmt w:val="decimal"/>
      <w:lvlText w:val="%1"/>
      <w:lvlJc w:val="left"/>
      <w:pPr>
        <w:ind w:left="420" w:hanging="420"/>
      </w:pPr>
      <w:rPr>
        <w:rFonts w:hint="default"/>
        <w:b/>
      </w:rPr>
    </w:lvl>
    <w:lvl w:ilvl="1">
      <w:start w:val="8"/>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9C4BE5"/>
    <w:multiLevelType w:val="multilevel"/>
    <w:tmpl w:val="2E92F46E"/>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03B58D7"/>
    <w:multiLevelType w:val="hybridMultilevel"/>
    <w:tmpl w:val="27D69048"/>
    <w:lvl w:ilvl="0" w:tplc="5A341560">
      <w:start w:val="1"/>
      <w:numFmt w:val="decimal"/>
      <w:lvlText w:val="11.%1"/>
      <w:lvlJc w:val="left"/>
      <w:pPr>
        <w:ind w:left="36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1B867A7"/>
    <w:multiLevelType w:val="hybridMultilevel"/>
    <w:tmpl w:val="0A6404FA"/>
    <w:lvl w:ilvl="0" w:tplc="4AEA55DA">
      <w:start w:val="1"/>
      <w:numFmt w:val="decimal"/>
      <w:lvlText w:val="4.%1"/>
      <w:lvlJc w:val="left"/>
      <w:pPr>
        <w:ind w:left="1211" w:hanging="360"/>
      </w:pPr>
      <w:rPr>
        <w:rFonts w:hint="default"/>
        <w:b/>
        <w:i w:val="0"/>
        <w:color w:val="auto"/>
        <w:sz w:val="20"/>
        <w:szCs w:val="2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7" w15:restartNumberingAfterBreak="0">
    <w:nsid w:val="72D348C2"/>
    <w:multiLevelType w:val="hybridMultilevel"/>
    <w:tmpl w:val="7348FE16"/>
    <w:lvl w:ilvl="0" w:tplc="4BA0C50E">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3880749"/>
    <w:multiLevelType w:val="multilevel"/>
    <w:tmpl w:val="5AF62924"/>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sz w:val="24"/>
        <w:szCs w:val="24"/>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9" w15:restartNumberingAfterBreak="0">
    <w:nsid w:val="75C60FFC"/>
    <w:multiLevelType w:val="multilevel"/>
    <w:tmpl w:val="30965156"/>
    <w:lvl w:ilvl="0">
      <w:start w:val="13"/>
      <w:numFmt w:val="decimal"/>
      <w:lvlText w:val="%1"/>
      <w:lvlJc w:val="left"/>
      <w:pPr>
        <w:ind w:left="600" w:hanging="600"/>
      </w:pPr>
      <w:rPr>
        <w:rFonts w:hint="default"/>
      </w:rPr>
    </w:lvl>
    <w:lvl w:ilvl="1">
      <w:start w:val="9"/>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61733F7"/>
    <w:multiLevelType w:val="multilevel"/>
    <w:tmpl w:val="5BD8C840"/>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667157B"/>
    <w:multiLevelType w:val="multilevel"/>
    <w:tmpl w:val="61D48E32"/>
    <w:lvl w:ilvl="0">
      <w:start w:val="5"/>
      <w:numFmt w:val="decimal"/>
      <w:lvlText w:val="%1."/>
      <w:lvlJc w:val="left"/>
      <w:pPr>
        <w:ind w:left="440" w:hanging="440"/>
      </w:pPr>
      <w:rPr>
        <w:rFonts w:hint="default"/>
      </w:rPr>
    </w:lvl>
    <w:lvl w:ilvl="1">
      <w:start w:val="1"/>
      <w:numFmt w:val="decimal"/>
      <w:lvlText w:val="%1.%2."/>
      <w:lvlJc w:val="left"/>
      <w:pPr>
        <w:ind w:left="1080" w:hanging="720"/>
      </w:pPr>
      <w:rPr>
        <w:rFonts w:hint="default"/>
        <w:b/>
        <w:bCs/>
        <w:color w:val="auto"/>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2"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96D0B68"/>
    <w:multiLevelType w:val="multilevel"/>
    <w:tmpl w:val="9E825258"/>
    <w:lvl w:ilvl="0">
      <w:start w:val="1"/>
      <w:numFmt w:val="upperRoman"/>
      <w:pStyle w:val="Heading1"/>
      <w:lvlText w:val="%1."/>
      <w:lvlJc w:val="right"/>
      <w:pPr>
        <w:ind w:left="2701"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54" w15:restartNumberingAfterBreak="0">
    <w:nsid w:val="7A5844BC"/>
    <w:multiLevelType w:val="hybridMultilevel"/>
    <w:tmpl w:val="F822CE78"/>
    <w:lvl w:ilvl="0" w:tplc="7CBA6140">
      <w:start w:val="1"/>
      <w:numFmt w:val="decimal"/>
      <w:lvlText w:val="12.%1"/>
      <w:lvlJc w:val="left"/>
      <w:pPr>
        <w:ind w:left="720"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CB32B01"/>
    <w:multiLevelType w:val="multilevel"/>
    <w:tmpl w:val="D07A927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sz w:val="20"/>
        <w:szCs w:val="20"/>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E4336C3"/>
    <w:multiLevelType w:val="multilevel"/>
    <w:tmpl w:val="F0D490F8"/>
    <w:lvl w:ilvl="0">
      <w:start w:val="7"/>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549918">
    <w:abstractNumId w:val="30"/>
  </w:num>
  <w:num w:numId="2" w16cid:durableId="677002281">
    <w:abstractNumId w:val="10"/>
  </w:num>
  <w:num w:numId="3" w16cid:durableId="995955040">
    <w:abstractNumId w:val="53"/>
  </w:num>
  <w:num w:numId="4" w16cid:durableId="1142887928">
    <w:abstractNumId w:val="48"/>
  </w:num>
  <w:num w:numId="5" w16cid:durableId="415827499">
    <w:abstractNumId w:val="46"/>
  </w:num>
  <w:num w:numId="6" w16cid:durableId="185023851">
    <w:abstractNumId w:val="33"/>
  </w:num>
  <w:num w:numId="7" w16cid:durableId="831455625">
    <w:abstractNumId w:val="3"/>
  </w:num>
  <w:num w:numId="8" w16cid:durableId="1667054662">
    <w:abstractNumId w:val="47"/>
  </w:num>
  <w:num w:numId="9" w16cid:durableId="1682705273">
    <w:abstractNumId w:val="26"/>
  </w:num>
  <w:num w:numId="10" w16cid:durableId="671027825">
    <w:abstractNumId w:val="21"/>
  </w:num>
  <w:num w:numId="11" w16cid:durableId="1109543345">
    <w:abstractNumId w:val="16"/>
  </w:num>
  <w:num w:numId="12" w16cid:durableId="1449660680">
    <w:abstractNumId w:val="45"/>
  </w:num>
  <w:num w:numId="13" w16cid:durableId="905141275">
    <w:abstractNumId w:val="12"/>
  </w:num>
  <w:num w:numId="14" w16cid:durableId="2138378009">
    <w:abstractNumId w:val="8"/>
  </w:num>
  <w:num w:numId="15" w16cid:durableId="1133405620">
    <w:abstractNumId w:val="34"/>
  </w:num>
  <w:num w:numId="16" w16cid:durableId="750198288">
    <w:abstractNumId w:val="7"/>
  </w:num>
  <w:num w:numId="17" w16cid:durableId="1928998963">
    <w:abstractNumId w:val="2"/>
  </w:num>
  <w:num w:numId="18" w16cid:durableId="1359308867">
    <w:abstractNumId w:val="35"/>
  </w:num>
  <w:num w:numId="19" w16cid:durableId="892354187">
    <w:abstractNumId w:val="54"/>
  </w:num>
  <w:num w:numId="20" w16cid:durableId="434980442">
    <w:abstractNumId w:val="56"/>
  </w:num>
  <w:num w:numId="21" w16cid:durableId="1386105726">
    <w:abstractNumId w:val="42"/>
  </w:num>
  <w:num w:numId="22" w16cid:durableId="1572038804">
    <w:abstractNumId w:val="44"/>
  </w:num>
  <w:num w:numId="23" w16cid:durableId="199974827">
    <w:abstractNumId w:val="28"/>
  </w:num>
  <w:num w:numId="24" w16cid:durableId="104153173">
    <w:abstractNumId w:val="17"/>
  </w:num>
  <w:num w:numId="25" w16cid:durableId="1573664772">
    <w:abstractNumId w:val="49"/>
  </w:num>
  <w:num w:numId="26" w16cid:durableId="1243218905">
    <w:abstractNumId w:val="27"/>
  </w:num>
  <w:num w:numId="27" w16cid:durableId="182785138">
    <w:abstractNumId w:val="6"/>
  </w:num>
  <w:num w:numId="28" w16cid:durableId="1165049926">
    <w:abstractNumId w:val="29"/>
  </w:num>
  <w:num w:numId="29" w16cid:durableId="1195920354">
    <w:abstractNumId w:val="15"/>
  </w:num>
  <w:num w:numId="30" w16cid:durableId="596409625">
    <w:abstractNumId w:val="11"/>
  </w:num>
  <w:num w:numId="31" w16cid:durableId="1140538382">
    <w:abstractNumId w:val="24"/>
  </w:num>
  <w:num w:numId="32" w16cid:durableId="866453448">
    <w:abstractNumId w:val="32"/>
  </w:num>
  <w:num w:numId="33" w16cid:durableId="1710647037">
    <w:abstractNumId w:val="50"/>
  </w:num>
  <w:num w:numId="34" w16cid:durableId="1360856274">
    <w:abstractNumId w:val="18"/>
  </w:num>
  <w:num w:numId="35" w16cid:durableId="1516992728">
    <w:abstractNumId w:val="39"/>
  </w:num>
  <w:num w:numId="36" w16cid:durableId="965550546">
    <w:abstractNumId w:val="4"/>
  </w:num>
  <w:num w:numId="37" w16cid:durableId="1364088323">
    <w:abstractNumId w:val="20"/>
  </w:num>
  <w:num w:numId="38" w16cid:durableId="1839538942">
    <w:abstractNumId w:val="40"/>
  </w:num>
  <w:num w:numId="39" w16cid:durableId="1038314040">
    <w:abstractNumId w:val="5"/>
  </w:num>
  <w:num w:numId="40" w16cid:durableId="1538542603">
    <w:abstractNumId w:val="37"/>
  </w:num>
  <w:num w:numId="41" w16cid:durableId="1942643208">
    <w:abstractNumId w:val="13"/>
  </w:num>
  <w:num w:numId="42" w16cid:durableId="2037073540">
    <w:abstractNumId w:val="9"/>
  </w:num>
  <w:num w:numId="43" w16cid:durableId="1455518689">
    <w:abstractNumId w:val="57"/>
  </w:num>
  <w:num w:numId="44" w16cid:durableId="1993295760">
    <w:abstractNumId w:val="1"/>
  </w:num>
  <w:num w:numId="45" w16cid:durableId="81487435">
    <w:abstractNumId w:val="14"/>
  </w:num>
  <w:num w:numId="46" w16cid:durableId="1210990967">
    <w:abstractNumId w:val="23"/>
  </w:num>
  <w:num w:numId="47" w16cid:durableId="43259572">
    <w:abstractNumId w:val="51"/>
  </w:num>
  <w:num w:numId="48" w16cid:durableId="548034728">
    <w:abstractNumId w:val="36"/>
  </w:num>
  <w:num w:numId="49" w16cid:durableId="1863856265">
    <w:abstractNumId w:val="38"/>
  </w:num>
  <w:num w:numId="50" w16cid:durableId="962468215">
    <w:abstractNumId w:val="43"/>
  </w:num>
  <w:num w:numId="51" w16cid:durableId="74016310">
    <w:abstractNumId w:val="0"/>
  </w:num>
  <w:num w:numId="52" w16cid:durableId="1361584801">
    <w:abstractNumId w:val="19"/>
  </w:num>
  <w:num w:numId="53" w16cid:durableId="611935717">
    <w:abstractNumId w:val="41"/>
  </w:num>
  <w:num w:numId="54" w16cid:durableId="1609386194">
    <w:abstractNumId w:val="25"/>
  </w:num>
  <w:num w:numId="55" w16cid:durableId="1858805926">
    <w:abstractNumId w:val="52"/>
  </w:num>
  <w:num w:numId="56" w16cid:durableId="2078287039">
    <w:abstractNumId w:val="55"/>
  </w:num>
  <w:num w:numId="57" w16cid:durableId="129205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61397996">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34"/>
    <w:rsid w:val="00001F24"/>
    <w:rsid w:val="00002E5D"/>
    <w:rsid w:val="00003AEE"/>
    <w:rsid w:val="00003CCC"/>
    <w:rsid w:val="00005085"/>
    <w:rsid w:val="000054E0"/>
    <w:rsid w:val="000065D2"/>
    <w:rsid w:val="00007BEE"/>
    <w:rsid w:val="00010C46"/>
    <w:rsid w:val="00010CD8"/>
    <w:rsid w:val="0001219E"/>
    <w:rsid w:val="00012234"/>
    <w:rsid w:val="0001263D"/>
    <w:rsid w:val="00012C3E"/>
    <w:rsid w:val="00014E30"/>
    <w:rsid w:val="00027283"/>
    <w:rsid w:val="00027579"/>
    <w:rsid w:val="00027852"/>
    <w:rsid w:val="00027C56"/>
    <w:rsid w:val="0003389E"/>
    <w:rsid w:val="00034AE1"/>
    <w:rsid w:val="00035A0E"/>
    <w:rsid w:val="00035B40"/>
    <w:rsid w:val="00036870"/>
    <w:rsid w:val="0003693E"/>
    <w:rsid w:val="0003694E"/>
    <w:rsid w:val="0003731F"/>
    <w:rsid w:val="000373AF"/>
    <w:rsid w:val="00042B35"/>
    <w:rsid w:val="00042C6B"/>
    <w:rsid w:val="00043B11"/>
    <w:rsid w:val="0004568C"/>
    <w:rsid w:val="00046413"/>
    <w:rsid w:val="00046865"/>
    <w:rsid w:val="00046D3B"/>
    <w:rsid w:val="000472EB"/>
    <w:rsid w:val="00047303"/>
    <w:rsid w:val="000502E9"/>
    <w:rsid w:val="00050396"/>
    <w:rsid w:val="00050DF9"/>
    <w:rsid w:val="00051156"/>
    <w:rsid w:val="00051527"/>
    <w:rsid w:val="00053924"/>
    <w:rsid w:val="00054916"/>
    <w:rsid w:val="000573AA"/>
    <w:rsid w:val="000575F7"/>
    <w:rsid w:val="0005762C"/>
    <w:rsid w:val="000606E5"/>
    <w:rsid w:val="000617C8"/>
    <w:rsid w:val="0006203E"/>
    <w:rsid w:val="00062E5C"/>
    <w:rsid w:val="000638BD"/>
    <w:rsid w:val="00064B46"/>
    <w:rsid w:val="00065C74"/>
    <w:rsid w:val="000673C3"/>
    <w:rsid w:val="000674E7"/>
    <w:rsid w:val="00067571"/>
    <w:rsid w:val="0007051F"/>
    <w:rsid w:val="00070661"/>
    <w:rsid w:val="0007071C"/>
    <w:rsid w:val="00070CA6"/>
    <w:rsid w:val="0007153F"/>
    <w:rsid w:val="000720EF"/>
    <w:rsid w:val="00072CBB"/>
    <w:rsid w:val="00074024"/>
    <w:rsid w:val="000743F4"/>
    <w:rsid w:val="000757B2"/>
    <w:rsid w:val="000761F0"/>
    <w:rsid w:val="00076251"/>
    <w:rsid w:val="00076396"/>
    <w:rsid w:val="000773B1"/>
    <w:rsid w:val="000807E9"/>
    <w:rsid w:val="00080A46"/>
    <w:rsid w:val="00082263"/>
    <w:rsid w:val="00084AA2"/>
    <w:rsid w:val="000855B4"/>
    <w:rsid w:val="00085703"/>
    <w:rsid w:val="00087381"/>
    <w:rsid w:val="0008783D"/>
    <w:rsid w:val="00087A68"/>
    <w:rsid w:val="00090A96"/>
    <w:rsid w:val="00091E6B"/>
    <w:rsid w:val="0009316F"/>
    <w:rsid w:val="000953A2"/>
    <w:rsid w:val="00097642"/>
    <w:rsid w:val="000A0597"/>
    <w:rsid w:val="000A0836"/>
    <w:rsid w:val="000A1309"/>
    <w:rsid w:val="000A19D1"/>
    <w:rsid w:val="000A3B6E"/>
    <w:rsid w:val="000A41D4"/>
    <w:rsid w:val="000A4A99"/>
    <w:rsid w:val="000A72EB"/>
    <w:rsid w:val="000B09D6"/>
    <w:rsid w:val="000B1C62"/>
    <w:rsid w:val="000B216C"/>
    <w:rsid w:val="000B3A15"/>
    <w:rsid w:val="000B4F51"/>
    <w:rsid w:val="000B5507"/>
    <w:rsid w:val="000B61E4"/>
    <w:rsid w:val="000B70C8"/>
    <w:rsid w:val="000C0A21"/>
    <w:rsid w:val="000C1187"/>
    <w:rsid w:val="000C2189"/>
    <w:rsid w:val="000C3A07"/>
    <w:rsid w:val="000C4596"/>
    <w:rsid w:val="000C479C"/>
    <w:rsid w:val="000C544F"/>
    <w:rsid w:val="000C5D0F"/>
    <w:rsid w:val="000C68A0"/>
    <w:rsid w:val="000C71B0"/>
    <w:rsid w:val="000C7ECC"/>
    <w:rsid w:val="000D0CAA"/>
    <w:rsid w:val="000D2032"/>
    <w:rsid w:val="000D2DF2"/>
    <w:rsid w:val="000D3D53"/>
    <w:rsid w:val="000D4038"/>
    <w:rsid w:val="000D4EA2"/>
    <w:rsid w:val="000D5143"/>
    <w:rsid w:val="000D5B1F"/>
    <w:rsid w:val="000D628C"/>
    <w:rsid w:val="000D7DA1"/>
    <w:rsid w:val="000E231C"/>
    <w:rsid w:val="000E2E93"/>
    <w:rsid w:val="000E6BFA"/>
    <w:rsid w:val="000E6F94"/>
    <w:rsid w:val="000F0203"/>
    <w:rsid w:val="000F2EAC"/>
    <w:rsid w:val="000F33CB"/>
    <w:rsid w:val="000F3EC6"/>
    <w:rsid w:val="000F4301"/>
    <w:rsid w:val="000F4777"/>
    <w:rsid w:val="000F5A68"/>
    <w:rsid w:val="000F62D1"/>
    <w:rsid w:val="000F683D"/>
    <w:rsid w:val="000F69F6"/>
    <w:rsid w:val="000F6FF3"/>
    <w:rsid w:val="00100117"/>
    <w:rsid w:val="00100EE6"/>
    <w:rsid w:val="0010101F"/>
    <w:rsid w:val="00101857"/>
    <w:rsid w:val="00103EBB"/>
    <w:rsid w:val="00104772"/>
    <w:rsid w:val="00105879"/>
    <w:rsid w:val="00106357"/>
    <w:rsid w:val="00107AC0"/>
    <w:rsid w:val="001105E0"/>
    <w:rsid w:val="00110ECD"/>
    <w:rsid w:val="00112A08"/>
    <w:rsid w:val="00113284"/>
    <w:rsid w:val="00113446"/>
    <w:rsid w:val="001140ED"/>
    <w:rsid w:val="00115002"/>
    <w:rsid w:val="001227E3"/>
    <w:rsid w:val="0012328B"/>
    <w:rsid w:val="001233A0"/>
    <w:rsid w:val="00123EE8"/>
    <w:rsid w:val="00123FBD"/>
    <w:rsid w:val="001255A9"/>
    <w:rsid w:val="0012634C"/>
    <w:rsid w:val="0012686C"/>
    <w:rsid w:val="00127930"/>
    <w:rsid w:val="00130637"/>
    <w:rsid w:val="001306A0"/>
    <w:rsid w:val="0013107A"/>
    <w:rsid w:val="00131B97"/>
    <w:rsid w:val="001330A4"/>
    <w:rsid w:val="00134A1A"/>
    <w:rsid w:val="00135EFA"/>
    <w:rsid w:val="00136393"/>
    <w:rsid w:val="001378CD"/>
    <w:rsid w:val="00137DE6"/>
    <w:rsid w:val="00140BED"/>
    <w:rsid w:val="001419F8"/>
    <w:rsid w:val="00141F53"/>
    <w:rsid w:val="00142368"/>
    <w:rsid w:val="00142D7F"/>
    <w:rsid w:val="00144016"/>
    <w:rsid w:val="001455F1"/>
    <w:rsid w:val="00145842"/>
    <w:rsid w:val="00146A7E"/>
    <w:rsid w:val="00146E75"/>
    <w:rsid w:val="001472C7"/>
    <w:rsid w:val="00150908"/>
    <w:rsid w:val="00150A0A"/>
    <w:rsid w:val="00150E11"/>
    <w:rsid w:val="00150FF6"/>
    <w:rsid w:val="001512AF"/>
    <w:rsid w:val="001533EC"/>
    <w:rsid w:val="0015494A"/>
    <w:rsid w:val="0015495F"/>
    <w:rsid w:val="001555E3"/>
    <w:rsid w:val="00155C9D"/>
    <w:rsid w:val="00155F31"/>
    <w:rsid w:val="001562A6"/>
    <w:rsid w:val="00161EC7"/>
    <w:rsid w:val="00164990"/>
    <w:rsid w:val="00164A7F"/>
    <w:rsid w:val="0016532D"/>
    <w:rsid w:val="001674DF"/>
    <w:rsid w:val="0016767B"/>
    <w:rsid w:val="00170650"/>
    <w:rsid w:val="00171117"/>
    <w:rsid w:val="00172524"/>
    <w:rsid w:val="00172C58"/>
    <w:rsid w:val="00174F1C"/>
    <w:rsid w:val="00175C54"/>
    <w:rsid w:val="00176F7C"/>
    <w:rsid w:val="00177A48"/>
    <w:rsid w:val="00177B57"/>
    <w:rsid w:val="001809A5"/>
    <w:rsid w:val="0018363A"/>
    <w:rsid w:val="0018370F"/>
    <w:rsid w:val="00184584"/>
    <w:rsid w:val="00184CB2"/>
    <w:rsid w:val="00184DD2"/>
    <w:rsid w:val="001853C2"/>
    <w:rsid w:val="0018597C"/>
    <w:rsid w:val="00186268"/>
    <w:rsid w:val="001874A4"/>
    <w:rsid w:val="001900F0"/>
    <w:rsid w:val="00190B48"/>
    <w:rsid w:val="00191BB8"/>
    <w:rsid w:val="00191D8D"/>
    <w:rsid w:val="0019268D"/>
    <w:rsid w:val="0019329E"/>
    <w:rsid w:val="0019336E"/>
    <w:rsid w:val="00193C32"/>
    <w:rsid w:val="00193F77"/>
    <w:rsid w:val="00194ED0"/>
    <w:rsid w:val="0019557C"/>
    <w:rsid w:val="00195710"/>
    <w:rsid w:val="00196344"/>
    <w:rsid w:val="001968B9"/>
    <w:rsid w:val="00197340"/>
    <w:rsid w:val="00197AEB"/>
    <w:rsid w:val="001A0AF3"/>
    <w:rsid w:val="001A1350"/>
    <w:rsid w:val="001A2B53"/>
    <w:rsid w:val="001A5B6A"/>
    <w:rsid w:val="001B27D9"/>
    <w:rsid w:val="001B3C5B"/>
    <w:rsid w:val="001B518B"/>
    <w:rsid w:val="001B69A8"/>
    <w:rsid w:val="001B7114"/>
    <w:rsid w:val="001B7A73"/>
    <w:rsid w:val="001C1402"/>
    <w:rsid w:val="001C1AA3"/>
    <w:rsid w:val="001C224E"/>
    <w:rsid w:val="001C35BD"/>
    <w:rsid w:val="001C37B9"/>
    <w:rsid w:val="001C45DD"/>
    <w:rsid w:val="001C57CB"/>
    <w:rsid w:val="001C6694"/>
    <w:rsid w:val="001C7005"/>
    <w:rsid w:val="001C7B6B"/>
    <w:rsid w:val="001D0AE2"/>
    <w:rsid w:val="001D1B67"/>
    <w:rsid w:val="001D2EF2"/>
    <w:rsid w:val="001D31E2"/>
    <w:rsid w:val="001D47EC"/>
    <w:rsid w:val="001D5291"/>
    <w:rsid w:val="001D62D7"/>
    <w:rsid w:val="001D6CBB"/>
    <w:rsid w:val="001E0481"/>
    <w:rsid w:val="001E0AEF"/>
    <w:rsid w:val="001E26E2"/>
    <w:rsid w:val="001E3182"/>
    <w:rsid w:val="001E33A0"/>
    <w:rsid w:val="001E521B"/>
    <w:rsid w:val="001F0D84"/>
    <w:rsid w:val="001F2457"/>
    <w:rsid w:val="001F3694"/>
    <w:rsid w:val="001F3BB1"/>
    <w:rsid w:val="001F4A4E"/>
    <w:rsid w:val="001F646C"/>
    <w:rsid w:val="001F703C"/>
    <w:rsid w:val="001F7D55"/>
    <w:rsid w:val="00201EF9"/>
    <w:rsid w:val="00203374"/>
    <w:rsid w:val="0020353A"/>
    <w:rsid w:val="00204A18"/>
    <w:rsid w:val="00205689"/>
    <w:rsid w:val="0020646A"/>
    <w:rsid w:val="002108A2"/>
    <w:rsid w:val="00211088"/>
    <w:rsid w:val="00212871"/>
    <w:rsid w:val="0021338D"/>
    <w:rsid w:val="00214490"/>
    <w:rsid w:val="002150CF"/>
    <w:rsid w:val="00216CBA"/>
    <w:rsid w:val="00217A06"/>
    <w:rsid w:val="00220B8F"/>
    <w:rsid w:val="002228C1"/>
    <w:rsid w:val="00222B52"/>
    <w:rsid w:val="00222FF3"/>
    <w:rsid w:val="00222FFB"/>
    <w:rsid w:val="00224585"/>
    <w:rsid w:val="00225FB8"/>
    <w:rsid w:val="00226439"/>
    <w:rsid w:val="002271BF"/>
    <w:rsid w:val="002273FF"/>
    <w:rsid w:val="002276FA"/>
    <w:rsid w:val="002276FC"/>
    <w:rsid w:val="0022778E"/>
    <w:rsid w:val="00234163"/>
    <w:rsid w:val="00235F59"/>
    <w:rsid w:val="002376F3"/>
    <w:rsid w:val="002401A3"/>
    <w:rsid w:val="00240355"/>
    <w:rsid w:val="002406CE"/>
    <w:rsid w:val="00241350"/>
    <w:rsid w:val="0024139C"/>
    <w:rsid w:val="00241416"/>
    <w:rsid w:val="0024158A"/>
    <w:rsid w:val="00241931"/>
    <w:rsid w:val="00242007"/>
    <w:rsid w:val="0024236D"/>
    <w:rsid w:val="002430D9"/>
    <w:rsid w:val="0024483C"/>
    <w:rsid w:val="00245173"/>
    <w:rsid w:val="00250A0A"/>
    <w:rsid w:val="00252173"/>
    <w:rsid w:val="002523CB"/>
    <w:rsid w:val="00252DB0"/>
    <w:rsid w:val="00253702"/>
    <w:rsid w:val="00253A71"/>
    <w:rsid w:val="00254B2B"/>
    <w:rsid w:val="0025585F"/>
    <w:rsid w:val="00261915"/>
    <w:rsid w:val="00263C1A"/>
    <w:rsid w:val="00264026"/>
    <w:rsid w:val="0026488E"/>
    <w:rsid w:val="0027015F"/>
    <w:rsid w:val="0027076D"/>
    <w:rsid w:val="0027270C"/>
    <w:rsid w:val="00273372"/>
    <w:rsid w:val="00273738"/>
    <w:rsid w:val="00273B7B"/>
    <w:rsid w:val="0027433A"/>
    <w:rsid w:val="002767C0"/>
    <w:rsid w:val="0027716E"/>
    <w:rsid w:val="00277AFB"/>
    <w:rsid w:val="00277BE9"/>
    <w:rsid w:val="00277D2E"/>
    <w:rsid w:val="00277DE8"/>
    <w:rsid w:val="002803E4"/>
    <w:rsid w:val="00283702"/>
    <w:rsid w:val="00283E18"/>
    <w:rsid w:val="002865FB"/>
    <w:rsid w:val="00286D39"/>
    <w:rsid w:val="002871D6"/>
    <w:rsid w:val="00290FB0"/>
    <w:rsid w:val="002911B5"/>
    <w:rsid w:val="00293412"/>
    <w:rsid w:val="002939D1"/>
    <w:rsid w:val="00293B59"/>
    <w:rsid w:val="00295265"/>
    <w:rsid w:val="002974D1"/>
    <w:rsid w:val="002A0E67"/>
    <w:rsid w:val="002A1333"/>
    <w:rsid w:val="002A16BC"/>
    <w:rsid w:val="002A1B14"/>
    <w:rsid w:val="002A221C"/>
    <w:rsid w:val="002A2221"/>
    <w:rsid w:val="002A2C75"/>
    <w:rsid w:val="002A2CAF"/>
    <w:rsid w:val="002A3FC5"/>
    <w:rsid w:val="002A4788"/>
    <w:rsid w:val="002A60B1"/>
    <w:rsid w:val="002A6444"/>
    <w:rsid w:val="002A6503"/>
    <w:rsid w:val="002B1294"/>
    <w:rsid w:val="002B1F40"/>
    <w:rsid w:val="002B2134"/>
    <w:rsid w:val="002B26E7"/>
    <w:rsid w:val="002B2A4D"/>
    <w:rsid w:val="002B3065"/>
    <w:rsid w:val="002B4978"/>
    <w:rsid w:val="002B6EA7"/>
    <w:rsid w:val="002B6F06"/>
    <w:rsid w:val="002B717A"/>
    <w:rsid w:val="002C044B"/>
    <w:rsid w:val="002C0781"/>
    <w:rsid w:val="002C1B45"/>
    <w:rsid w:val="002C2294"/>
    <w:rsid w:val="002C36AF"/>
    <w:rsid w:val="002C5D37"/>
    <w:rsid w:val="002C60DB"/>
    <w:rsid w:val="002C6F32"/>
    <w:rsid w:val="002C7485"/>
    <w:rsid w:val="002C75E8"/>
    <w:rsid w:val="002C7E9B"/>
    <w:rsid w:val="002D11DA"/>
    <w:rsid w:val="002D1713"/>
    <w:rsid w:val="002D1A3E"/>
    <w:rsid w:val="002D2705"/>
    <w:rsid w:val="002D36EE"/>
    <w:rsid w:val="002D3704"/>
    <w:rsid w:val="002D6001"/>
    <w:rsid w:val="002D6AB8"/>
    <w:rsid w:val="002D7466"/>
    <w:rsid w:val="002D7B18"/>
    <w:rsid w:val="002E00B1"/>
    <w:rsid w:val="002E03F5"/>
    <w:rsid w:val="002E04AC"/>
    <w:rsid w:val="002E0C3F"/>
    <w:rsid w:val="002E2982"/>
    <w:rsid w:val="002E29C0"/>
    <w:rsid w:val="002E374E"/>
    <w:rsid w:val="002E41CC"/>
    <w:rsid w:val="002E4BD0"/>
    <w:rsid w:val="002E70A3"/>
    <w:rsid w:val="002F0C05"/>
    <w:rsid w:val="002F13C0"/>
    <w:rsid w:val="002F2816"/>
    <w:rsid w:val="002F31E2"/>
    <w:rsid w:val="002F36CD"/>
    <w:rsid w:val="002F392F"/>
    <w:rsid w:val="002F3AE5"/>
    <w:rsid w:val="002F3CB0"/>
    <w:rsid w:val="002F4619"/>
    <w:rsid w:val="002F6543"/>
    <w:rsid w:val="002F6892"/>
    <w:rsid w:val="002F712F"/>
    <w:rsid w:val="00300769"/>
    <w:rsid w:val="00300A2E"/>
    <w:rsid w:val="00300EC9"/>
    <w:rsid w:val="00300F9A"/>
    <w:rsid w:val="00302C04"/>
    <w:rsid w:val="00302D7F"/>
    <w:rsid w:val="00303175"/>
    <w:rsid w:val="003034F7"/>
    <w:rsid w:val="00304450"/>
    <w:rsid w:val="003063EA"/>
    <w:rsid w:val="00307120"/>
    <w:rsid w:val="00310412"/>
    <w:rsid w:val="003130FD"/>
    <w:rsid w:val="0031395E"/>
    <w:rsid w:val="00314650"/>
    <w:rsid w:val="0031560E"/>
    <w:rsid w:val="003166EB"/>
    <w:rsid w:val="00317004"/>
    <w:rsid w:val="00317774"/>
    <w:rsid w:val="00320044"/>
    <w:rsid w:val="0032048F"/>
    <w:rsid w:val="00322588"/>
    <w:rsid w:val="00322621"/>
    <w:rsid w:val="00323466"/>
    <w:rsid w:val="003236FB"/>
    <w:rsid w:val="0032462C"/>
    <w:rsid w:val="00324E04"/>
    <w:rsid w:val="00324FE2"/>
    <w:rsid w:val="00325F29"/>
    <w:rsid w:val="003261AC"/>
    <w:rsid w:val="00326283"/>
    <w:rsid w:val="00326B5C"/>
    <w:rsid w:val="0032777A"/>
    <w:rsid w:val="00327FC2"/>
    <w:rsid w:val="003302D4"/>
    <w:rsid w:val="0033037F"/>
    <w:rsid w:val="00330E76"/>
    <w:rsid w:val="003320A5"/>
    <w:rsid w:val="00332C7F"/>
    <w:rsid w:val="00333611"/>
    <w:rsid w:val="00333819"/>
    <w:rsid w:val="00333DF4"/>
    <w:rsid w:val="00334140"/>
    <w:rsid w:val="00334B4E"/>
    <w:rsid w:val="00335809"/>
    <w:rsid w:val="00335A1A"/>
    <w:rsid w:val="003362B1"/>
    <w:rsid w:val="00336A4A"/>
    <w:rsid w:val="0033707F"/>
    <w:rsid w:val="00341A15"/>
    <w:rsid w:val="00343607"/>
    <w:rsid w:val="00343658"/>
    <w:rsid w:val="00344511"/>
    <w:rsid w:val="00344CEE"/>
    <w:rsid w:val="00346651"/>
    <w:rsid w:val="00346B40"/>
    <w:rsid w:val="00346EDB"/>
    <w:rsid w:val="00346F75"/>
    <w:rsid w:val="003474E6"/>
    <w:rsid w:val="003516F8"/>
    <w:rsid w:val="003517E0"/>
    <w:rsid w:val="0035222B"/>
    <w:rsid w:val="00352F8D"/>
    <w:rsid w:val="00354E10"/>
    <w:rsid w:val="00355B03"/>
    <w:rsid w:val="00356343"/>
    <w:rsid w:val="00357B12"/>
    <w:rsid w:val="00362D6E"/>
    <w:rsid w:val="003637F3"/>
    <w:rsid w:val="00363C51"/>
    <w:rsid w:val="003651AA"/>
    <w:rsid w:val="00366055"/>
    <w:rsid w:val="00367414"/>
    <w:rsid w:val="0037050C"/>
    <w:rsid w:val="003705A7"/>
    <w:rsid w:val="003705DC"/>
    <w:rsid w:val="0037571D"/>
    <w:rsid w:val="00375CC6"/>
    <w:rsid w:val="0037607B"/>
    <w:rsid w:val="00377806"/>
    <w:rsid w:val="00380A6A"/>
    <w:rsid w:val="0038241C"/>
    <w:rsid w:val="00382B9F"/>
    <w:rsid w:val="00384244"/>
    <w:rsid w:val="0038469F"/>
    <w:rsid w:val="00385E4F"/>
    <w:rsid w:val="00387F49"/>
    <w:rsid w:val="00390500"/>
    <w:rsid w:val="00390847"/>
    <w:rsid w:val="00391480"/>
    <w:rsid w:val="003941A3"/>
    <w:rsid w:val="003A093A"/>
    <w:rsid w:val="003A0BF7"/>
    <w:rsid w:val="003A23AF"/>
    <w:rsid w:val="003A24CE"/>
    <w:rsid w:val="003A251E"/>
    <w:rsid w:val="003A2A76"/>
    <w:rsid w:val="003A2AB8"/>
    <w:rsid w:val="003A3940"/>
    <w:rsid w:val="003A394E"/>
    <w:rsid w:val="003A3964"/>
    <w:rsid w:val="003A4B96"/>
    <w:rsid w:val="003A569A"/>
    <w:rsid w:val="003A5D81"/>
    <w:rsid w:val="003A7227"/>
    <w:rsid w:val="003B0EFB"/>
    <w:rsid w:val="003B2485"/>
    <w:rsid w:val="003B2586"/>
    <w:rsid w:val="003B5115"/>
    <w:rsid w:val="003B5689"/>
    <w:rsid w:val="003B687D"/>
    <w:rsid w:val="003C2CB0"/>
    <w:rsid w:val="003C32D6"/>
    <w:rsid w:val="003C47BA"/>
    <w:rsid w:val="003C4989"/>
    <w:rsid w:val="003C5529"/>
    <w:rsid w:val="003C6EBD"/>
    <w:rsid w:val="003C71D6"/>
    <w:rsid w:val="003C7C0B"/>
    <w:rsid w:val="003D1203"/>
    <w:rsid w:val="003D19B8"/>
    <w:rsid w:val="003D2AE1"/>
    <w:rsid w:val="003D3826"/>
    <w:rsid w:val="003D42A9"/>
    <w:rsid w:val="003D6BA3"/>
    <w:rsid w:val="003D7BD8"/>
    <w:rsid w:val="003D7F4D"/>
    <w:rsid w:val="003E030D"/>
    <w:rsid w:val="003E1869"/>
    <w:rsid w:val="003E221E"/>
    <w:rsid w:val="003E28C9"/>
    <w:rsid w:val="003E36C6"/>
    <w:rsid w:val="003E4589"/>
    <w:rsid w:val="003E4D45"/>
    <w:rsid w:val="003E4E35"/>
    <w:rsid w:val="003E6738"/>
    <w:rsid w:val="003E6B9B"/>
    <w:rsid w:val="003E6BD1"/>
    <w:rsid w:val="003E6E35"/>
    <w:rsid w:val="003E72B3"/>
    <w:rsid w:val="003F2C4F"/>
    <w:rsid w:val="003F2DA2"/>
    <w:rsid w:val="003F4099"/>
    <w:rsid w:val="003F40B4"/>
    <w:rsid w:val="003F5853"/>
    <w:rsid w:val="004009D7"/>
    <w:rsid w:val="00400C6B"/>
    <w:rsid w:val="00401461"/>
    <w:rsid w:val="00402AF2"/>
    <w:rsid w:val="004033AD"/>
    <w:rsid w:val="00404503"/>
    <w:rsid w:val="00405939"/>
    <w:rsid w:val="00405DD8"/>
    <w:rsid w:val="00405F36"/>
    <w:rsid w:val="004066B4"/>
    <w:rsid w:val="00406DE7"/>
    <w:rsid w:val="0041037B"/>
    <w:rsid w:val="00410A38"/>
    <w:rsid w:val="00411414"/>
    <w:rsid w:val="004127F4"/>
    <w:rsid w:val="00413DFF"/>
    <w:rsid w:val="004145D8"/>
    <w:rsid w:val="00415DFF"/>
    <w:rsid w:val="0042003E"/>
    <w:rsid w:val="00420357"/>
    <w:rsid w:val="00420CF0"/>
    <w:rsid w:val="00422B06"/>
    <w:rsid w:val="00424020"/>
    <w:rsid w:val="004261EA"/>
    <w:rsid w:val="00427312"/>
    <w:rsid w:val="0042779F"/>
    <w:rsid w:val="00432103"/>
    <w:rsid w:val="004321E2"/>
    <w:rsid w:val="00433030"/>
    <w:rsid w:val="00441FE3"/>
    <w:rsid w:val="00442913"/>
    <w:rsid w:val="00443AB9"/>
    <w:rsid w:val="004447E4"/>
    <w:rsid w:val="00446971"/>
    <w:rsid w:val="004479CD"/>
    <w:rsid w:val="004479F1"/>
    <w:rsid w:val="004501A9"/>
    <w:rsid w:val="00451DDB"/>
    <w:rsid w:val="00452469"/>
    <w:rsid w:val="004534CF"/>
    <w:rsid w:val="00456558"/>
    <w:rsid w:val="0045675B"/>
    <w:rsid w:val="00456ABA"/>
    <w:rsid w:val="004579CA"/>
    <w:rsid w:val="00461B67"/>
    <w:rsid w:val="004623F5"/>
    <w:rsid w:val="00463684"/>
    <w:rsid w:val="004637F6"/>
    <w:rsid w:val="00463E16"/>
    <w:rsid w:val="004663F4"/>
    <w:rsid w:val="0046640C"/>
    <w:rsid w:val="004702B2"/>
    <w:rsid w:val="0047244B"/>
    <w:rsid w:val="004726F2"/>
    <w:rsid w:val="00472CD7"/>
    <w:rsid w:val="004730BF"/>
    <w:rsid w:val="004750A2"/>
    <w:rsid w:val="00475B4F"/>
    <w:rsid w:val="004773A1"/>
    <w:rsid w:val="00477FBF"/>
    <w:rsid w:val="004833BA"/>
    <w:rsid w:val="004837E4"/>
    <w:rsid w:val="0048528A"/>
    <w:rsid w:val="00485401"/>
    <w:rsid w:val="004859C5"/>
    <w:rsid w:val="00486004"/>
    <w:rsid w:val="0048613F"/>
    <w:rsid w:val="0049138D"/>
    <w:rsid w:val="00491AA8"/>
    <w:rsid w:val="004932AF"/>
    <w:rsid w:val="00494DA7"/>
    <w:rsid w:val="004959C0"/>
    <w:rsid w:val="004960EC"/>
    <w:rsid w:val="00496343"/>
    <w:rsid w:val="00496C39"/>
    <w:rsid w:val="004973C3"/>
    <w:rsid w:val="00497E08"/>
    <w:rsid w:val="004A03AC"/>
    <w:rsid w:val="004A03F6"/>
    <w:rsid w:val="004A1D89"/>
    <w:rsid w:val="004A256D"/>
    <w:rsid w:val="004A37E2"/>
    <w:rsid w:val="004A52C1"/>
    <w:rsid w:val="004A5337"/>
    <w:rsid w:val="004A6591"/>
    <w:rsid w:val="004A6DA7"/>
    <w:rsid w:val="004A79FB"/>
    <w:rsid w:val="004A7FC7"/>
    <w:rsid w:val="004B0C00"/>
    <w:rsid w:val="004B21EE"/>
    <w:rsid w:val="004B4515"/>
    <w:rsid w:val="004B50B8"/>
    <w:rsid w:val="004B5814"/>
    <w:rsid w:val="004B6005"/>
    <w:rsid w:val="004B605F"/>
    <w:rsid w:val="004B72FB"/>
    <w:rsid w:val="004C004E"/>
    <w:rsid w:val="004C2B1C"/>
    <w:rsid w:val="004C2C37"/>
    <w:rsid w:val="004C3845"/>
    <w:rsid w:val="004C6772"/>
    <w:rsid w:val="004C6EAD"/>
    <w:rsid w:val="004C70C1"/>
    <w:rsid w:val="004C7231"/>
    <w:rsid w:val="004C75F2"/>
    <w:rsid w:val="004D1C43"/>
    <w:rsid w:val="004D22F6"/>
    <w:rsid w:val="004D4B3D"/>
    <w:rsid w:val="004D5F38"/>
    <w:rsid w:val="004D6567"/>
    <w:rsid w:val="004D6593"/>
    <w:rsid w:val="004E1EC6"/>
    <w:rsid w:val="004E1EC9"/>
    <w:rsid w:val="004E270A"/>
    <w:rsid w:val="004E4319"/>
    <w:rsid w:val="004E6AEF"/>
    <w:rsid w:val="004E6F35"/>
    <w:rsid w:val="004E7681"/>
    <w:rsid w:val="004E7FB3"/>
    <w:rsid w:val="004F05DF"/>
    <w:rsid w:val="004F0B3B"/>
    <w:rsid w:val="004F2B03"/>
    <w:rsid w:val="004F3A67"/>
    <w:rsid w:val="004F5AB8"/>
    <w:rsid w:val="004F6402"/>
    <w:rsid w:val="004F6F3C"/>
    <w:rsid w:val="004F73B6"/>
    <w:rsid w:val="004F7550"/>
    <w:rsid w:val="004F79AB"/>
    <w:rsid w:val="004F7E96"/>
    <w:rsid w:val="00500A32"/>
    <w:rsid w:val="00501630"/>
    <w:rsid w:val="00502429"/>
    <w:rsid w:val="00503684"/>
    <w:rsid w:val="005037F9"/>
    <w:rsid w:val="00503EF0"/>
    <w:rsid w:val="005042C1"/>
    <w:rsid w:val="00506F37"/>
    <w:rsid w:val="00507098"/>
    <w:rsid w:val="00510E9D"/>
    <w:rsid w:val="00511294"/>
    <w:rsid w:val="005116CD"/>
    <w:rsid w:val="00513FDB"/>
    <w:rsid w:val="005162F5"/>
    <w:rsid w:val="00516F03"/>
    <w:rsid w:val="00517AF5"/>
    <w:rsid w:val="005204AA"/>
    <w:rsid w:val="00520BB4"/>
    <w:rsid w:val="0052297D"/>
    <w:rsid w:val="00522F03"/>
    <w:rsid w:val="00523369"/>
    <w:rsid w:val="005236C0"/>
    <w:rsid w:val="00523BED"/>
    <w:rsid w:val="00524187"/>
    <w:rsid w:val="00524838"/>
    <w:rsid w:val="00527548"/>
    <w:rsid w:val="00530758"/>
    <w:rsid w:val="005316FF"/>
    <w:rsid w:val="005325AD"/>
    <w:rsid w:val="005327D3"/>
    <w:rsid w:val="0053287D"/>
    <w:rsid w:val="00533566"/>
    <w:rsid w:val="00534491"/>
    <w:rsid w:val="005352F3"/>
    <w:rsid w:val="005356BB"/>
    <w:rsid w:val="005358A0"/>
    <w:rsid w:val="00536FEB"/>
    <w:rsid w:val="00537C6F"/>
    <w:rsid w:val="00540167"/>
    <w:rsid w:val="00540975"/>
    <w:rsid w:val="00542451"/>
    <w:rsid w:val="00542E63"/>
    <w:rsid w:val="00543D73"/>
    <w:rsid w:val="00544788"/>
    <w:rsid w:val="005453E9"/>
    <w:rsid w:val="00545539"/>
    <w:rsid w:val="005468DE"/>
    <w:rsid w:val="00551DFF"/>
    <w:rsid w:val="0055246D"/>
    <w:rsid w:val="00554AE5"/>
    <w:rsid w:val="00554D00"/>
    <w:rsid w:val="00556F04"/>
    <w:rsid w:val="005574F2"/>
    <w:rsid w:val="0056157F"/>
    <w:rsid w:val="00564392"/>
    <w:rsid w:val="00565262"/>
    <w:rsid w:val="0056548B"/>
    <w:rsid w:val="0056553B"/>
    <w:rsid w:val="0056648D"/>
    <w:rsid w:val="00566B54"/>
    <w:rsid w:val="00570533"/>
    <w:rsid w:val="0057083A"/>
    <w:rsid w:val="00570F06"/>
    <w:rsid w:val="00571169"/>
    <w:rsid w:val="00572543"/>
    <w:rsid w:val="00577401"/>
    <w:rsid w:val="0057748B"/>
    <w:rsid w:val="0057766C"/>
    <w:rsid w:val="00580394"/>
    <w:rsid w:val="00580E8A"/>
    <w:rsid w:val="005816B4"/>
    <w:rsid w:val="00581A02"/>
    <w:rsid w:val="00581B7F"/>
    <w:rsid w:val="005836E0"/>
    <w:rsid w:val="00584AD8"/>
    <w:rsid w:val="005853B3"/>
    <w:rsid w:val="00585678"/>
    <w:rsid w:val="00585BA5"/>
    <w:rsid w:val="00586081"/>
    <w:rsid w:val="00586282"/>
    <w:rsid w:val="00586577"/>
    <w:rsid w:val="00590158"/>
    <w:rsid w:val="005930FE"/>
    <w:rsid w:val="00594D67"/>
    <w:rsid w:val="005A1081"/>
    <w:rsid w:val="005A136A"/>
    <w:rsid w:val="005A29BD"/>
    <w:rsid w:val="005A52DB"/>
    <w:rsid w:val="005A5318"/>
    <w:rsid w:val="005A573C"/>
    <w:rsid w:val="005A5D23"/>
    <w:rsid w:val="005A5E91"/>
    <w:rsid w:val="005A6C1B"/>
    <w:rsid w:val="005A7075"/>
    <w:rsid w:val="005A7415"/>
    <w:rsid w:val="005B0411"/>
    <w:rsid w:val="005B045D"/>
    <w:rsid w:val="005B2E89"/>
    <w:rsid w:val="005B32FF"/>
    <w:rsid w:val="005B3717"/>
    <w:rsid w:val="005B37B3"/>
    <w:rsid w:val="005B3E24"/>
    <w:rsid w:val="005B3F6B"/>
    <w:rsid w:val="005B4460"/>
    <w:rsid w:val="005B4AD8"/>
    <w:rsid w:val="005B6D28"/>
    <w:rsid w:val="005B6D39"/>
    <w:rsid w:val="005B723F"/>
    <w:rsid w:val="005C0B03"/>
    <w:rsid w:val="005C0C04"/>
    <w:rsid w:val="005C0DA2"/>
    <w:rsid w:val="005C101E"/>
    <w:rsid w:val="005C14C4"/>
    <w:rsid w:val="005C2F66"/>
    <w:rsid w:val="005C3348"/>
    <w:rsid w:val="005C37F2"/>
    <w:rsid w:val="005C56F6"/>
    <w:rsid w:val="005C6578"/>
    <w:rsid w:val="005C6D1E"/>
    <w:rsid w:val="005D0E8A"/>
    <w:rsid w:val="005D177E"/>
    <w:rsid w:val="005D2EC6"/>
    <w:rsid w:val="005D395B"/>
    <w:rsid w:val="005D39FF"/>
    <w:rsid w:val="005D5259"/>
    <w:rsid w:val="005D5270"/>
    <w:rsid w:val="005D6C5A"/>
    <w:rsid w:val="005D7723"/>
    <w:rsid w:val="005D7A58"/>
    <w:rsid w:val="005D7D14"/>
    <w:rsid w:val="005E0E66"/>
    <w:rsid w:val="005E2381"/>
    <w:rsid w:val="005E4AEF"/>
    <w:rsid w:val="005E5ED2"/>
    <w:rsid w:val="005E62EC"/>
    <w:rsid w:val="005E74C1"/>
    <w:rsid w:val="005E7BEE"/>
    <w:rsid w:val="005F18A4"/>
    <w:rsid w:val="005F24E0"/>
    <w:rsid w:val="005F27A7"/>
    <w:rsid w:val="005F2ACC"/>
    <w:rsid w:val="005F3FBB"/>
    <w:rsid w:val="005F46A6"/>
    <w:rsid w:val="005F5D58"/>
    <w:rsid w:val="005F7CF7"/>
    <w:rsid w:val="00601BBF"/>
    <w:rsid w:val="0060232A"/>
    <w:rsid w:val="0060286C"/>
    <w:rsid w:val="00603084"/>
    <w:rsid w:val="006040EE"/>
    <w:rsid w:val="006045DC"/>
    <w:rsid w:val="00605262"/>
    <w:rsid w:val="00605BD1"/>
    <w:rsid w:val="0060783B"/>
    <w:rsid w:val="00611783"/>
    <w:rsid w:val="00613742"/>
    <w:rsid w:val="00613D09"/>
    <w:rsid w:val="00615497"/>
    <w:rsid w:val="006155D7"/>
    <w:rsid w:val="00615B72"/>
    <w:rsid w:val="006174AC"/>
    <w:rsid w:val="00617DD1"/>
    <w:rsid w:val="00621EEB"/>
    <w:rsid w:val="006221EE"/>
    <w:rsid w:val="006223F5"/>
    <w:rsid w:val="00622555"/>
    <w:rsid w:val="006227C1"/>
    <w:rsid w:val="00623516"/>
    <w:rsid w:val="006254D4"/>
    <w:rsid w:val="0062556D"/>
    <w:rsid w:val="00625C8A"/>
    <w:rsid w:val="00625F2F"/>
    <w:rsid w:val="00627F04"/>
    <w:rsid w:val="00630F11"/>
    <w:rsid w:val="006315C3"/>
    <w:rsid w:val="00631872"/>
    <w:rsid w:val="00631E1D"/>
    <w:rsid w:val="00632EBA"/>
    <w:rsid w:val="0063405D"/>
    <w:rsid w:val="006340D9"/>
    <w:rsid w:val="0063425A"/>
    <w:rsid w:val="006342E4"/>
    <w:rsid w:val="00634AD0"/>
    <w:rsid w:val="00634E77"/>
    <w:rsid w:val="006408A3"/>
    <w:rsid w:val="00641778"/>
    <w:rsid w:val="00643DFB"/>
    <w:rsid w:val="00644477"/>
    <w:rsid w:val="00644E64"/>
    <w:rsid w:val="00651A32"/>
    <w:rsid w:val="00651FD4"/>
    <w:rsid w:val="0065286A"/>
    <w:rsid w:val="0065306E"/>
    <w:rsid w:val="006537E4"/>
    <w:rsid w:val="006550BB"/>
    <w:rsid w:val="00655CFF"/>
    <w:rsid w:val="0065638D"/>
    <w:rsid w:val="006578BC"/>
    <w:rsid w:val="00657CEF"/>
    <w:rsid w:val="00660155"/>
    <w:rsid w:val="00660962"/>
    <w:rsid w:val="00661AFC"/>
    <w:rsid w:val="00661E1D"/>
    <w:rsid w:val="00662762"/>
    <w:rsid w:val="0066317F"/>
    <w:rsid w:val="00664CEE"/>
    <w:rsid w:val="006664E3"/>
    <w:rsid w:val="00670A00"/>
    <w:rsid w:val="00670B9A"/>
    <w:rsid w:val="006711D7"/>
    <w:rsid w:val="00672FE0"/>
    <w:rsid w:val="0067308A"/>
    <w:rsid w:val="00674226"/>
    <w:rsid w:val="0067457C"/>
    <w:rsid w:val="00676C77"/>
    <w:rsid w:val="00677AB2"/>
    <w:rsid w:val="0068101F"/>
    <w:rsid w:val="00681185"/>
    <w:rsid w:val="00683EE7"/>
    <w:rsid w:val="00684B97"/>
    <w:rsid w:val="00686381"/>
    <w:rsid w:val="0069098A"/>
    <w:rsid w:val="006909C7"/>
    <w:rsid w:val="00690E38"/>
    <w:rsid w:val="00691C0C"/>
    <w:rsid w:val="00691E62"/>
    <w:rsid w:val="00692E8B"/>
    <w:rsid w:val="0069313C"/>
    <w:rsid w:val="00694103"/>
    <w:rsid w:val="006946E1"/>
    <w:rsid w:val="006967D6"/>
    <w:rsid w:val="00697FE2"/>
    <w:rsid w:val="006A05CE"/>
    <w:rsid w:val="006A1A71"/>
    <w:rsid w:val="006A1DCA"/>
    <w:rsid w:val="006A3F70"/>
    <w:rsid w:val="006A4272"/>
    <w:rsid w:val="006A443D"/>
    <w:rsid w:val="006A498F"/>
    <w:rsid w:val="006A602E"/>
    <w:rsid w:val="006A6170"/>
    <w:rsid w:val="006A62BD"/>
    <w:rsid w:val="006A6616"/>
    <w:rsid w:val="006A71F0"/>
    <w:rsid w:val="006B2486"/>
    <w:rsid w:val="006B32C4"/>
    <w:rsid w:val="006B40CB"/>
    <w:rsid w:val="006B5B72"/>
    <w:rsid w:val="006B6D1D"/>
    <w:rsid w:val="006C0029"/>
    <w:rsid w:val="006C0DBE"/>
    <w:rsid w:val="006C0E23"/>
    <w:rsid w:val="006C103D"/>
    <w:rsid w:val="006C11A7"/>
    <w:rsid w:val="006C27A4"/>
    <w:rsid w:val="006C2EF6"/>
    <w:rsid w:val="006C34D4"/>
    <w:rsid w:val="006C3BDC"/>
    <w:rsid w:val="006C4136"/>
    <w:rsid w:val="006C51D8"/>
    <w:rsid w:val="006C6725"/>
    <w:rsid w:val="006C73A0"/>
    <w:rsid w:val="006D03CC"/>
    <w:rsid w:val="006D0D11"/>
    <w:rsid w:val="006D15AB"/>
    <w:rsid w:val="006D2E1C"/>
    <w:rsid w:val="006D4207"/>
    <w:rsid w:val="006D4404"/>
    <w:rsid w:val="006D5F61"/>
    <w:rsid w:val="006D64BE"/>
    <w:rsid w:val="006D7F93"/>
    <w:rsid w:val="006E1031"/>
    <w:rsid w:val="006E1BF8"/>
    <w:rsid w:val="006E1C0D"/>
    <w:rsid w:val="006E2EDD"/>
    <w:rsid w:val="006E5079"/>
    <w:rsid w:val="006E51BC"/>
    <w:rsid w:val="006E53E9"/>
    <w:rsid w:val="006E53FA"/>
    <w:rsid w:val="006E597E"/>
    <w:rsid w:val="006E65CD"/>
    <w:rsid w:val="006F3194"/>
    <w:rsid w:val="006F354E"/>
    <w:rsid w:val="006F523D"/>
    <w:rsid w:val="006F5939"/>
    <w:rsid w:val="00702E3C"/>
    <w:rsid w:val="007032A6"/>
    <w:rsid w:val="00704DEA"/>
    <w:rsid w:val="00706158"/>
    <w:rsid w:val="00706B14"/>
    <w:rsid w:val="00707D1D"/>
    <w:rsid w:val="00707E89"/>
    <w:rsid w:val="0071050F"/>
    <w:rsid w:val="00710672"/>
    <w:rsid w:val="0071214C"/>
    <w:rsid w:val="007123CF"/>
    <w:rsid w:val="00712CBB"/>
    <w:rsid w:val="00713396"/>
    <w:rsid w:val="00713815"/>
    <w:rsid w:val="00713CBB"/>
    <w:rsid w:val="0071416A"/>
    <w:rsid w:val="0071470A"/>
    <w:rsid w:val="00714826"/>
    <w:rsid w:val="00717C43"/>
    <w:rsid w:val="00717FD6"/>
    <w:rsid w:val="00721E0D"/>
    <w:rsid w:val="00722A2D"/>
    <w:rsid w:val="00722B0C"/>
    <w:rsid w:val="00722BDD"/>
    <w:rsid w:val="00724B9D"/>
    <w:rsid w:val="007255CB"/>
    <w:rsid w:val="0072691B"/>
    <w:rsid w:val="007269B7"/>
    <w:rsid w:val="007272A9"/>
    <w:rsid w:val="00727830"/>
    <w:rsid w:val="00730FB6"/>
    <w:rsid w:val="007315E8"/>
    <w:rsid w:val="00732A99"/>
    <w:rsid w:val="00733DC6"/>
    <w:rsid w:val="00733F18"/>
    <w:rsid w:val="00733FD2"/>
    <w:rsid w:val="00734A93"/>
    <w:rsid w:val="00735C72"/>
    <w:rsid w:val="00741634"/>
    <w:rsid w:val="00741F9F"/>
    <w:rsid w:val="00743192"/>
    <w:rsid w:val="00743E48"/>
    <w:rsid w:val="00745DF3"/>
    <w:rsid w:val="007460A4"/>
    <w:rsid w:val="0075016F"/>
    <w:rsid w:val="0075277F"/>
    <w:rsid w:val="00752A4E"/>
    <w:rsid w:val="00752D43"/>
    <w:rsid w:val="0075341B"/>
    <w:rsid w:val="0075535E"/>
    <w:rsid w:val="00756071"/>
    <w:rsid w:val="0075779D"/>
    <w:rsid w:val="00760382"/>
    <w:rsid w:val="007607B4"/>
    <w:rsid w:val="0076162A"/>
    <w:rsid w:val="00762ABD"/>
    <w:rsid w:val="00762CF9"/>
    <w:rsid w:val="007637A6"/>
    <w:rsid w:val="00763BA3"/>
    <w:rsid w:val="00763C9D"/>
    <w:rsid w:val="0076428C"/>
    <w:rsid w:val="00764EE4"/>
    <w:rsid w:val="00764F24"/>
    <w:rsid w:val="00765868"/>
    <w:rsid w:val="00766F31"/>
    <w:rsid w:val="007676C3"/>
    <w:rsid w:val="0076775D"/>
    <w:rsid w:val="007704F8"/>
    <w:rsid w:val="00770647"/>
    <w:rsid w:val="007714B9"/>
    <w:rsid w:val="007723B5"/>
    <w:rsid w:val="00772850"/>
    <w:rsid w:val="0077348A"/>
    <w:rsid w:val="00774991"/>
    <w:rsid w:val="00777089"/>
    <w:rsid w:val="00777270"/>
    <w:rsid w:val="00780BD3"/>
    <w:rsid w:val="007815ED"/>
    <w:rsid w:val="00781828"/>
    <w:rsid w:val="007819C7"/>
    <w:rsid w:val="0078242E"/>
    <w:rsid w:val="007825C5"/>
    <w:rsid w:val="007835C6"/>
    <w:rsid w:val="00783F9D"/>
    <w:rsid w:val="00785CF3"/>
    <w:rsid w:val="007878DE"/>
    <w:rsid w:val="00787C48"/>
    <w:rsid w:val="00787E55"/>
    <w:rsid w:val="00792230"/>
    <w:rsid w:val="00793374"/>
    <w:rsid w:val="007939C3"/>
    <w:rsid w:val="00794A33"/>
    <w:rsid w:val="00794C7D"/>
    <w:rsid w:val="007953A5"/>
    <w:rsid w:val="0079598B"/>
    <w:rsid w:val="00795BCA"/>
    <w:rsid w:val="00797DA1"/>
    <w:rsid w:val="007A0318"/>
    <w:rsid w:val="007A19DE"/>
    <w:rsid w:val="007A297D"/>
    <w:rsid w:val="007A2A1F"/>
    <w:rsid w:val="007A2B29"/>
    <w:rsid w:val="007A40AF"/>
    <w:rsid w:val="007A40B0"/>
    <w:rsid w:val="007A453E"/>
    <w:rsid w:val="007A4A65"/>
    <w:rsid w:val="007A5337"/>
    <w:rsid w:val="007A67B5"/>
    <w:rsid w:val="007A697A"/>
    <w:rsid w:val="007A6BF3"/>
    <w:rsid w:val="007A7D5B"/>
    <w:rsid w:val="007B0F60"/>
    <w:rsid w:val="007B137B"/>
    <w:rsid w:val="007B1A2C"/>
    <w:rsid w:val="007B1F23"/>
    <w:rsid w:val="007B215C"/>
    <w:rsid w:val="007B68F4"/>
    <w:rsid w:val="007C0247"/>
    <w:rsid w:val="007C0FE3"/>
    <w:rsid w:val="007C145C"/>
    <w:rsid w:val="007C1569"/>
    <w:rsid w:val="007C18DD"/>
    <w:rsid w:val="007C1A3E"/>
    <w:rsid w:val="007C3164"/>
    <w:rsid w:val="007C3BD7"/>
    <w:rsid w:val="007C437A"/>
    <w:rsid w:val="007C45B0"/>
    <w:rsid w:val="007C7600"/>
    <w:rsid w:val="007C78FB"/>
    <w:rsid w:val="007D2116"/>
    <w:rsid w:val="007D3D38"/>
    <w:rsid w:val="007D3F9B"/>
    <w:rsid w:val="007D5DBC"/>
    <w:rsid w:val="007E05A6"/>
    <w:rsid w:val="007E0810"/>
    <w:rsid w:val="007E25F9"/>
    <w:rsid w:val="007E5174"/>
    <w:rsid w:val="007E57BA"/>
    <w:rsid w:val="007E7457"/>
    <w:rsid w:val="007F121F"/>
    <w:rsid w:val="007F277F"/>
    <w:rsid w:val="007F314A"/>
    <w:rsid w:val="007F341E"/>
    <w:rsid w:val="007F5F6F"/>
    <w:rsid w:val="007F6128"/>
    <w:rsid w:val="007F69C2"/>
    <w:rsid w:val="007F6B7C"/>
    <w:rsid w:val="00802529"/>
    <w:rsid w:val="0080288A"/>
    <w:rsid w:val="00802F55"/>
    <w:rsid w:val="00803C26"/>
    <w:rsid w:val="00807408"/>
    <w:rsid w:val="00807E7E"/>
    <w:rsid w:val="00810402"/>
    <w:rsid w:val="008110C8"/>
    <w:rsid w:val="008113A8"/>
    <w:rsid w:val="00811E5D"/>
    <w:rsid w:val="00812A14"/>
    <w:rsid w:val="00813B9D"/>
    <w:rsid w:val="008151C4"/>
    <w:rsid w:val="00820678"/>
    <w:rsid w:val="00820E6B"/>
    <w:rsid w:val="00821C16"/>
    <w:rsid w:val="00822125"/>
    <w:rsid w:val="008223DD"/>
    <w:rsid w:val="00822736"/>
    <w:rsid w:val="00822E9C"/>
    <w:rsid w:val="00823974"/>
    <w:rsid w:val="008242F2"/>
    <w:rsid w:val="00824AD2"/>
    <w:rsid w:val="00824D97"/>
    <w:rsid w:val="00825363"/>
    <w:rsid w:val="008265B0"/>
    <w:rsid w:val="00826D2E"/>
    <w:rsid w:val="008275B3"/>
    <w:rsid w:val="00827B39"/>
    <w:rsid w:val="00827F7E"/>
    <w:rsid w:val="00831E4D"/>
    <w:rsid w:val="008332E6"/>
    <w:rsid w:val="00835302"/>
    <w:rsid w:val="00837454"/>
    <w:rsid w:val="00840D7B"/>
    <w:rsid w:val="00843277"/>
    <w:rsid w:val="0084353B"/>
    <w:rsid w:val="008437D5"/>
    <w:rsid w:val="00843E32"/>
    <w:rsid w:val="00845337"/>
    <w:rsid w:val="00845AB4"/>
    <w:rsid w:val="00846049"/>
    <w:rsid w:val="0084734A"/>
    <w:rsid w:val="00847EA4"/>
    <w:rsid w:val="008513CC"/>
    <w:rsid w:val="008531D7"/>
    <w:rsid w:val="008533DB"/>
    <w:rsid w:val="008535D5"/>
    <w:rsid w:val="00853E15"/>
    <w:rsid w:val="0085495A"/>
    <w:rsid w:val="00857C14"/>
    <w:rsid w:val="00860862"/>
    <w:rsid w:val="00861A00"/>
    <w:rsid w:val="008625A5"/>
    <w:rsid w:val="008634C4"/>
    <w:rsid w:val="0086358D"/>
    <w:rsid w:val="008640DC"/>
    <w:rsid w:val="00867266"/>
    <w:rsid w:val="00867601"/>
    <w:rsid w:val="008679E9"/>
    <w:rsid w:val="00870DC6"/>
    <w:rsid w:val="00871045"/>
    <w:rsid w:val="00872689"/>
    <w:rsid w:val="00873027"/>
    <w:rsid w:val="00873877"/>
    <w:rsid w:val="0087431E"/>
    <w:rsid w:val="00875727"/>
    <w:rsid w:val="00875B6E"/>
    <w:rsid w:val="00875D2E"/>
    <w:rsid w:val="00876113"/>
    <w:rsid w:val="008763AF"/>
    <w:rsid w:val="00880474"/>
    <w:rsid w:val="008818A5"/>
    <w:rsid w:val="008835BE"/>
    <w:rsid w:val="00883602"/>
    <w:rsid w:val="00885E06"/>
    <w:rsid w:val="00885F33"/>
    <w:rsid w:val="0088691F"/>
    <w:rsid w:val="008869D4"/>
    <w:rsid w:val="00887128"/>
    <w:rsid w:val="008871FE"/>
    <w:rsid w:val="00891A00"/>
    <w:rsid w:val="00892044"/>
    <w:rsid w:val="00892057"/>
    <w:rsid w:val="00895E19"/>
    <w:rsid w:val="00897B70"/>
    <w:rsid w:val="00897DE1"/>
    <w:rsid w:val="008A19DF"/>
    <w:rsid w:val="008A1DCD"/>
    <w:rsid w:val="008A2954"/>
    <w:rsid w:val="008A35F4"/>
    <w:rsid w:val="008A4295"/>
    <w:rsid w:val="008A42EC"/>
    <w:rsid w:val="008A5385"/>
    <w:rsid w:val="008A5CD5"/>
    <w:rsid w:val="008A6550"/>
    <w:rsid w:val="008A6F15"/>
    <w:rsid w:val="008A7C93"/>
    <w:rsid w:val="008B2028"/>
    <w:rsid w:val="008B3377"/>
    <w:rsid w:val="008B354B"/>
    <w:rsid w:val="008B35E5"/>
    <w:rsid w:val="008B6C10"/>
    <w:rsid w:val="008B7DD7"/>
    <w:rsid w:val="008C0A7B"/>
    <w:rsid w:val="008C2E4D"/>
    <w:rsid w:val="008C3C38"/>
    <w:rsid w:val="008C4B4F"/>
    <w:rsid w:val="008C695E"/>
    <w:rsid w:val="008C6CF8"/>
    <w:rsid w:val="008D056F"/>
    <w:rsid w:val="008D0A3D"/>
    <w:rsid w:val="008D0FC2"/>
    <w:rsid w:val="008D1A51"/>
    <w:rsid w:val="008D1DED"/>
    <w:rsid w:val="008D2346"/>
    <w:rsid w:val="008D2A42"/>
    <w:rsid w:val="008D2D04"/>
    <w:rsid w:val="008D3032"/>
    <w:rsid w:val="008D32A5"/>
    <w:rsid w:val="008D3689"/>
    <w:rsid w:val="008D60FF"/>
    <w:rsid w:val="008D6C17"/>
    <w:rsid w:val="008D7044"/>
    <w:rsid w:val="008D797D"/>
    <w:rsid w:val="008E09F8"/>
    <w:rsid w:val="008E1573"/>
    <w:rsid w:val="008E20D2"/>
    <w:rsid w:val="008E3142"/>
    <w:rsid w:val="008E43AB"/>
    <w:rsid w:val="008E463B"/>
    <w:rsid w:val="008E565F"/>
    <w:rsid w:val="008E613F"/>
    <w:rsid w:val="008E719B"/>
    <w:rsid w:val="008F0530"/>
    <w:rsid w:val="008F0962"/>
    <w:rsid w:val="008F2B63"/>
    <w:rsid w:val="008F33F4"/>
    <w:rsid w:val="008F3D2D"/>
    <w:rsid w:val="008F5DA1"/>
    <w:rsid w:val="008F7891"/>
    <w:rsid w:val="008F7B69"/>
    <w:rsid w:val="00900EE2"/>
    <w:rsid w:val="00902177"/>
    <w:rsid w:val="009025EF"/>
    <w:rsid w:val="00902C42"/>
    <w:rsid w:val="009038A3"/>
    <w:rsid w:val="00903B1B"/>
    <w:rsid w:val="0090444D"/>
    <w:rsid w:val="009049EB"/>
    <w:rsid w:val="00905B00"/>
    <w:rsid w:val="00906584"/>
    <w:rsid w:val="00907EE2"/>
    <w:rsid w:val="0091000D"/>
    <w:rsid w:val="009126F2"/>
    <w:rsid w:val="00914B4E"/>
    <w:rsid w:val="00914CE5"/>
    <w:rsid w:val="0091781D"/>
    <w:rsid w:val="00920F38"/>
    <w:rsid w:val="00920FAE"/>
    <w:rsid w:val="009219F1"/>
    <w:rsid w:val="00922FEE"/>
    <w:rsid w:val="009230F3"/>
    <w:rsid w:val="00924C24"/>
    <w:rsid w:val="00924EFA"/>
    <w:rsid w:val="009260BC"/>
    <w:rsid w:val="00926435"/>
    <w:rsid w:val="00926944"/>
    <w:rsid w:val="00926DBB"/>
    <w:rsid w:val="009302BC"/>
    <w:rsid w:val="00930AB4"/>
    <w:rsid w:val="00933CFF"/>
    <w:rsid w:val="00934E6C"/>
    <w:rsid w:val="0093563D"/>
    <w:rsid w:val="0093589E"/>
    <w:rsid w:val="00935F25"/>
    <w:rsid w:val="00937359"/>
    <w:rsid w:val="009378D4"/>
    <w:rsid w:val="0094033D"/>
    <w:rsid w:val="0094083F"/>
    <w:rsid w:val="00942BCD"/>
    <w:rsid w:val="0094319E"/>
    <w:rsid w:val="00943D39"/>
    <w:rsid w:val="00944F65"/>
    <w:rsid w:val="00946B75"/>
    <w:rsid w:val="00950667"/>
    <w:rsid w:val="0095081E"/>
    <w:rsid w:val="00950FB8"/>
    <w:rsid w:val="00953559"/>
    <w:rsid w:val="009546CB"/>
    <w:rsid w:val="00954BF5"/>
    <w:rsid w:val="00955B58"/>
    <w:rsid w:val="009571B3"/>
    <w:rsid w:val="00957844"/>
    <w:rsid w:val="00961AF8"/>
    <w:rsid w:val="00962388"/>
    <w:rsid w:val="009627F3"/>
    <w:rsid w:val="00964B55"/>
    <w:rsid w:val="0096534A"/>
    <w:rsid w:val="00966F3B"/>
    <w:rsid w:val="00967CB3"/>
    <w:rsid w:val="0097120C"/>
    <w:rsid w:val="00974EDC"/>
    <w:rsid w:val="009752C1"/>
    <w:rsid w:val="0097767E"/>
    <w:rsid w:val="00977AE8"/>
    <w:rsid w:val="009804E5"/>
    <w:rsid w:val="00982E09"/>
    <w:rsid w:val="009832DF"/>
    <w:rsid w:val="009835BC"/>
    <w:rsid w:val="009854C9"/>
    <w:rsid w:val="00985E68"/>
    <w:rsid w:val="0098749A"/>
    <w:rsid w:val="00987EFD"/>
    <w:rsid w:val="0099030A"/>
    <w:rsid w:val="00991226"/>
    <w:rsid w:val="009913DE"/>
    <w:rsid w:val="00992A58"/>
    <w:rsid w:val="00993102"/>
    <w:rsid w:val="00995912"/>
    <w:rsid w:val="00996CA6"/>
    <w:rsid w:val="0099704E"/>
    <w:rsid w:val="00997678"/>
    <w:rsid w:val="009978C5"/>
    <w:rsid w:val="009A03D5"/>
    <w:rsid w:val="009A0C24"/>
    <w:rsid w:val="009A167A"/>
    <w:rsid w:val="009A2022"/>
    <w:rsid w:val="009A3C8F"/>
    <w:rsid w:val="009A3E99"/>
    <w:rsid w:val="009A555A"/>
    <w:rsid w:val="009A61C0"/>
    <w:rsid w:val="009A6C28"/>
    <w:rsid w:val="009A776D"/>
    <w:rsid w:val="009B5A16"/>
    <w:rsid w:val="009B5B50"/>
    <w:rsid w:val="009B5F3A"/>
    <w:rsid w:val="009C0F16"/>
    <w:rsid w:val="009C24B6"/>
    <w:rsid w:val="009C325E"/>
    <w:rsid w:val="009C3F6E"/>
    <w:rsid w:val="009C568E"/>
    <w:rsid w:val="009C7BAA"/>
    <w:rsid w:val="009C7E7A"/>
    <w:rsid w:val="009C7F7B"/>
    <w:rsid w:val="009D045B"/>
    <w:rsid w:val="009D066F"/>
    <w:rsid w:val="009D1336"/>
    <w:rsid w:val="009D2582"/>
    <w:rsid w:val="009D479C"/>
    <w:rsid w:val="009D4957"/>
    <w:rsid w:val="009D665B"/>
    <w:rsid w:val="009D6CB6"/>
    <w:rsid w:val="009D78C9"/>
    <w:rsid w:val="009E0AB2"/>
    <w:rsid w:val="009E0F1C"/>
    <w:rsid w:val="009E10D2"/>
    <w:rsid w:val="009E1144"/>
    <w:rsid w:val="009E1410"/>
    <w:rsid w:val="009E146B"/>
    <w:rsid w:val="009E15EC"/>
    <w:rsid w:val="009E248F"/>
    <w:rsid w:val="009E4246"/>
    <w:rsid w:val="009E4EBC"/>
    <w:rsid w:val="009E5ABD"/>
    <w:rsid w:val="009E60A5"/>
    <w:rsid w:val="009E6B73"/>
    <w:rsid w:val="009E7CB3"/>
    <w:rsid w:val="009F0561"/>
    <w:rsid w:val="009F205F"/>
    <w:rsid w:val="009F2315"/>
    <w:rsid w:val="009F25E1"/>
    <w:rsid w:val="009F3435"/>
    <w:rsid w:val="009F3DD0"/>
    <w:rsid w:val="009F4589"/>
    <w:rsid w:val="009F6397"/>
    <w:rsid w:val="00A00AD9"/>
    <w:rsid w:val="00A01961"/>
    <w:rsid w:val="00A03F6A"/>
    <w:rsid w:val="00A04E2C"/>
    <w:rsid w:val="00A05165"/>
    <w:rsid w:val="00A05C15"/>
    <w:rsid w:val="00A06B07"/>
    <w:rsid w:val="00A06BB5"/>
    <w:rsid w:val="00A06F97"/>
    <w:rsid w:val="00A10123"/>
    <w:rsid w:val="00A11E1E"/>
    <w:rsid w:val="00A125EF"/>
    <w:rsid w:val="00A129B7"/>
    <w:rsid w:val="00A13E1C"/>
    <w:rsid w:val="00A1629C"/>
    <w:rsid w:val="00A163AF"/>
    <w:rsid w:val="00A167E1"/>
    <w:rsid w:val="00A17169"/>
    <w:rsid w:val="00A178E5"/>
    <w:rsid w:val="00A21F8F"/>
    <w:rsid w:val="00A234AF"/>
    <w:rsid w:val="00A23A37"/>
    <w:rsid w:val="00A24599"/>
    <w:rsid w:val="00A251FE"/>
    <w:rsid w:val="00A25321"/>
    <w:rsid w:val="00A257C2"/>
    <w:rsid w:val="00A25885"/>
    <w:rsid w:val="00A258BC"/>
    <w:rsid w:val="00A2682B"/>
    <w:rsid w:val="00A279A8"/>
    <w:rsid w:val="00A27FCF"/>
    <w:rsid w:val="00A3074E"/>
    <w:rsid w:val="00A32025"/>
    <w:rsid w:val="00A327D3"/>
    <w:rsid w:val="00A34739"/>
    <w:rsid w:val="00A34BFE"/>
    <w:rsid w:val="00A35245"/>
    <w:rsid w:val="00A36615"/>
    <w:rsid w:val="00A36EFA"/>
    <w:rsid w:val="00A4001E"/>
    <w:rsid w:val="00A40CF9"/>
    <w:rsid w:val="00A42D71"/>
    <w:rsid w:val="00A4354C"/>
    <w:rsid w:val="00A43968"/>
    <w:rsid w:val="00A46B9D"/>
    <w:rsid w:val="00A4714A"/>
    <w:rsid w:val="00A50FB7"/>
    <w:rsid w:val="00A51FA7"/>
    <w:rsid w:val="00A52AD9"/>
    <w:rsid w:val="00A56D80"/>
    <w:rsid w:val="00A60B0C"/>
    <w:rsid w:val="00A619A1"/>
    <w:rsid w:val="00A63A97"/>
    <w:rsid w:val="00A64E26"/>
    <w:rsid w:val="00A66B44"/>
    <w:rsid w:val="00A66DE2"/>
    <w:rsid w:val="00A678D8"/>
    <w:rsid w:val="00A710EA"/>
    <w:rsid w:val="00A72F06"/>
    <w:rsid w:val="00A73612"/>
    <w:rsid w:val="00A74A24"/>
    <w:rsid w:val="00A75645"/>
    <w:rsid w:val="00A75956"/>
    <w:rsid w:val="00A75C42"/>
    <w:rsid w:val="00A77C9F"/>
    <w:rsid w:val="00A80064"/>
    <w:rsid w:val="00A80770"/>
    <w:rsid w:val="00A81038"/>
    <w:rsid w:val="00A840CA"/>
    <w:rsid w:val="00A90A35"/>
    <w:rsid w:val="00A916D5"/>
    <w:rsid w:val="00A91F5F"/>
    <w:rsid w:val="00A925CC"/>
    <w:rsid w:val="00A927A3"/>
    <w:rsid w:val="00A9291B"/>
    <w:rsid w:val="00A93A21"/>
    <w:rsid w:val="00A9438A"/>
    <w:rsid w:val="00A9444C"/>
    <w:rsid w:val="00A96B9C"/>
    <w:rsid w:val="00A96E3F"/>
    <w:rsid w:val="00A97441"/>
    <w:rsid w:val="00AA1F70"/>
    <w:rsid w:val="00AA2AC0"/>
    <w:rsid w:val="00AA31AD"/>
    <w:rsid w:val="00AA3D41"/>
    <w:rsid w:val="00AA52C6"/>
    <w:rsid w:val="00AA7745"/>
    <w:rsid w:val="00AB05D3"/>
    <w:rsid w:val="00AB124F"/>
    <w:rsid w:val="00AB166E"/>
    <w:rsid w:val="00AB1D79"/>
    <w:rsid w:val="00AB22C5"/>
    <w:rsid w:val="00AB3B68"/>
    <w:rsid w:val="00AB3EF4"/>
    <w:rsid w:val="00AB47D4"/>
    <w:rsid w:val="00AB6CD1"/>
    <w:rsid w:val="00AB7A29"/>
    <w:rsid w:val="00AC05CD"/>
    <w:rsid w:val="00AC2C48"/>
    <w:rsid w:val="00AC2D0A"/>
    <w:rsid w:val="00AC32C3"/>
    <w:rsid w:val="00AC36CC"/>
    <w:rsid w:val="00AC4915"/>
    <w:rsid w:val="00AC533F"/>
    <w:rsid w:val="00AC56A0"/>
    <w:rsid w:val="00AC6615"/>
    <w:rsid w:val="00AC6815"/>
    <w:rsid w:val="00AC6BB4"/>
    <w:rsid w:val="00AC7D04"/>
    <w:rsid w:val="00AC7E2B"/>
    <w:rsid w:val="00AD0006"/>
    <w:rsid w:val="00AD1ECF"/>
    <w:rsid w:val="00AD308D"/>
    <w:rsid w:val="00AD4B05"/>
    <w:rsid w:val="00AD5659"/>
    <w:rsid w:val="00AD63E8"/>
    <w:rsid w:val="00AD6AB9"/>
    <w:rsid w:val="00AD6CBF"/>
    <w:rsid w:val="00AD7C0A"/>
    <w:rsid w:val="00AE1113"/>
    <w:rsid w:val="00AE32C0"/>
    <w:rsid w:val="00AE32CB"/>
    <w:rsid w:val="00AE49C0"/>
    <w:rsid w:val="00AE4B51"/>
    <w:rsid w:val="00AE544D"/>
    <w:rsid w:val="00AE5C8E"/>
    <w:rsid w:val="00AE7569"/>
    <w:rsid w:val="00AE7E61"/>
    <w:rsid w:val="00AF021E"/>
    <w:rsid w:val="00AF04FB"/>
    <w:rsid w:val="00AF13B6"/>
    <w:rsid w:val="00AF1D74"/>
    <w:rsid w:val="00AF2732"/>
    <w:rsid w:val="00AF495A"/>
    <w:rsid w:val="00AF628D"/>
    <w:rsid w:val="00B008ED"/>
    <w:rsid w:val="00B0255D"/>
    <w:rsid w:val="00B033A8"/>
    <w:rsid w:val="00B037D5"/>
    <w:rsid w:val="00B04081"/>
    <w:rsid w:val="00B04F40"/>
    <w:rsid w:val="00B050ED"/>
    <w:rsid w:val="00B07161"/>
    <w:rsid w:val="00B10700"/>
    <w:rsid w:val="00B11237"/>
    <w:rsid w:val="00B12DCD"/>
    <w:rsid w:val="00B153B3"/>
    <w:rsid w:val="00B15AEB"/>
    <w:rsid w:val="00B17AD9"/>
    <w:rsid w:val="00B2221B"/>
    <w:rsid w:val="00B23644"/>
    <w:rsid w:val="00B237DA"/>
    <w:rsid w:val="00B2617C"/>
    <w:rsid w:val="00B2689E"/>
    <w:rsid w:val="00B30087"/>
    <w:rsid w:val="00B30D67"/>
    <w:rsid w:val="00B31E00"/>
    <w:rsid w:val="00B328C3"/>
    <w:rsid w:val="00B33168"/>
    <w:rsid w:val="00B34C63"/>
    <w:rsid w:val="00B418FD"/>
    <w:rsid w:val="00B4234F"/>
    <w:rsid w:val="00B43F9E"/>
    <w:rsid w:val="00B45612"/>
    <w:rsid w:val="00B46153"/>
    <w:rsid w:val="00B5052E"/>
    <w:rsid w:val="00B51392"/>
    <w:rsid w:val="00B525AE"/>
    <w:rsid w:val="00B558D4"/>
    <w:rsid w:val="00B56B76"/>
    <w:rsid w:val="00B616C4"/>
    <w:rsid w:val="00B63CF0"/>
    <w:rsid w:val="00B65D5E"/>
    <w:rsid w:val="00B669AF"/>
    <w:rsid w:val="00B67149"/>
    <w:rsid w:val="00B7010E"/>
    <w:rsid w:val="00B701C2"/>
    <w:rsid w:val="00B725C6"/>
    <w:rsid w:val="00B73B0A"/>
    <w:rsid w:val="00B75C17"/>
    <w:rsid w:val="00B773C8"/>
    <w:rsid w:val="00B804E5"/>
    <w:rsid w:val="00B8079A"/>
    <w:rsid w:val="00B836D7"/>
    <w:rsid w:val="00B845F3"/>
    <w:rsid w:val="00B8695B"/>
    <w:rsid w:val="00B86C78"/>
    <w:rsid w:val="00B8781B"/>
    <w:rsid w:val="00B903AB"/>
    <w:rsid w:val="00B90D77"/>
    <w:rsid w:val="00B92E55"/>
    <w:rsid w:val="00B93DA9"/>
    <w:rsid w:val="00B94908"/>
    <w:rsid w:val="00B957A8"/>
    <w:rsid w:val="00B9589C"/>
    <w:rsid w:val="00BA0029"/>
    <w:rsid w:val="00BA06F7"/>
    <w:rsid w:val="00BA22D1"/>
    <w:rsid w:val="00BA2B86"/>
    <w:rsid w:val="00BA406A"/>
    <w:rsid w:val="00BA655D"/>
    <w:rsid w:val="00BB04B1"/>
    <w:rsid w:val="00BB1059"/>
    <w:rsid w:val="00BB1805"/>
    <w:rsid w:val="00BB1FC7"/>
    <w:rsid w:val="00BB356B"/>
    <w:rsid w:val="00BB4DE7"/>
    <w:rsid w:val="00BB519D"/>
    <w:rsid w:val="00BB59F8"/>
    <w:rsid w:val="00BB650D"/>
    <w:rsid w:val="00BB6764"/>
    <w:rsid w:val="00BB6BEE"/>
    <w:rsid w:val="00BB7913"/>
    <w:rsid w:val="00BC2BFE"/>
    <w:rsid w:val="00BC2FF4"/>
    <w:rsid w:val="00BC5657"/>
    <w:rsid w:val="00BC7F2C"/>
    <w:rsid w:val="00BD0F7B"/>
    <w:rsid w:val="00BD163C"/>
    <w:rsid w:val="00BD20CB"/>
    <w:rsid w:val="00BD2840"/>
    <w:rsid w:val="00BD3D72"/>
    <w:rsid w:val="00BD3F72"/>
    <w:rsid w:val="00BD45B9"/>
    <w:rsid w:val="00BD4E33"/>
    <w:rsid w:val="00BD5D2D"/>
    <w:rsid w:val="00BD5DC4"/>
    <w:rsid w:val="00BD6CB6"/>
    <w:rsid w:val="00BD7947"/>
    <w:rsid w:val="00BE01D7"/>
    <w:rsid w:val="00BE10B0"/>
    <w:rsid w:val="00BE210E"/>
    <w:rsid w:val="00BE2834"/>
    <w:rsid w:val="00BE2BD0"/>
    <w:rsid w:val="00BE2EE6"/>
    <w:rsid w:val="00BE325E"/>
    <w:rsid w:val="00BE3C23"/>
    <w:rsid w:val="00BE4F68"/>
    <w:rsid w:val="00BE60CB"/>
    <w:rsid w:val="00BE6FD8"/>
    <w:rsid w:val="00BE75FD"/>
    <w:rsid w:val="00BF1BBC"/>
    <w:rsid w:val="00BF2327"/>
    <w:rsid w:val="00BF2A12"/>
    <w:rsid w:val="00BF34E5"/>
    <w:rsid w:val="00BF397B"/>
    <w:rsid w:val="00BF3E0D"/>
    <w:rsid w:val="00BF4920"/>
    <w:rsid w:val="00BF4BCF"/>
    <w:rsid w:val="00BF7DFC"/>
    <w:rsid w:val="00C01249"/>
    <w:rsid w:val="00C01F64"/>
    <w:rsid w:val="00C036EC"/>
    <w:rsid w:val="00C047B7"/>
    <w:rsid w:val="00C0798C"/>
    <w:rsid w:val="00C103CA"/>
    <w:rsid w:val="00C10545"/>
    <w:rsid w:val="00C11AE2"/>
    <w:rsid w:val="00C12F08"/>
    <w:rsid w:val="00C1394B"/>
    <w:rsid w:val="00C1395A"/>
    <w:rsid w:val="00C13B36"/>
    <w:rsid w:val="00C13D1E"/>
    <w:rsid w:val="00C13F67"/>
    <w:rsid w:val="00C14A98"/>
    <w:rsid w:val="00C16424"/>
    <w:rsid w:val="00C2155F"/>
    <w:rsid w:val="00C2170B"/>
    <w:rsid w:val="00C21A8A"/>
    <w:rsid w:val="00C224EF"/>
    <w:rsid w:val="00C22E62"/>
    <w:rsid w:val="00C24963"/>
    <w:rsid w:val="00C2560C"/>
    <w:rsid w:val="00C264B0"/>
    <w:rsid w:val="00C2655C"/>
    <w:rsid w:val="00C27005"/>
    <w:rsid w:val="00C27A8F"/>
    <w:rsid w:val="00C3074D"/>
    <w:rsid w:val="00C30F4D"/>
    <w:rsid w:val="00C3416C"/>
    <w:rsid w:val="00C341CD"/>
    <w:rsid w:val="00C35546"/>
    <w:rsid w:val="00C36AD6"/>
    <w:rsid w:val="00C40449"/>
    <w:rsid w:val="00C42CFC"/>
    <w:rsid w:val="00C4352D"/>
    <w:rsid w:val="00C437CC"/>
    <w:rsid w:val="00C469F8"/>
    <w:rsid w:val="00C470D0"/>
    <w:rsid w:val="00C47487"/>
    <w:rsid w:val="00C47787"/>
    <w:rsid w:val="00C5401D"/>
    <w:rsid w:val="00C5467C"/>
    <w:rsid w:val="00C56B4D"/>
    <w:rsid w:val="00C56E22"/>
    <w:rsid w:val="00C56EB0"/>
    <w:rsid w:val="00C60C6A"/>
    <w:rsid w:val="00C61C86"/>
    <w:rsid w:val="00C6208E"/>
    <w:rsid w:val="00C670FA"/>
    <w:rsid w:val="00C71438"/>
    <w:rsid w:val="00C71447"/>
    <w:rsid w:val="00C72C79"/>
    <w:rsid w:val="00C72F08"/>
    <w:rsid w:val="00C742EE"/>
    <w:rsid w:val="00C74937"/>
    <w:rsid w:val="00C75622"/>
    <w:rsid w:val="00C75DC1"/>
    <w:rsid w:val="00C75FDE"/>
    <w:rsid w:val="00C8141C"/>
    <w:rsid w:val="00C82C3C"/>
    <w:rsid w:val="00C82C55"/>
    <w:rsid w:val="00C847E2"/>
    <w:rsid w:val="00C8652C"/>
    <w:rsid w:val="00C87AC9"/>
    <w:rsid w:val="00C902AC"/>
    <w:rsid w:val="00C90C07"/>
    <w:rsid w:val="00C91041"/>
    <w:rsid w:val="00C91823"/>
    <w:rsid w:val="00C9230A"/>
    <w:rsid w:val="00C94644"/>
    <w:rsid w:val="00C94660"/>
    <w:rsid w:val="00C959A4"/>
    <w:rsid w:val="00C96B48"/>
    <w:rsid w:val="00C96F6C"/>
    <w:rsid w:val="00C97037"/>
    <w:rsid w:val="00C9724B"/>
    <w:rsid w:val="00C97665"/>
    <w:rsid w:val="00C9785D"/>
    <w:rsid w:val="00CA1670"/>
    <w:rsid w:val="00CA292C"/>
    <w:rsid w:val="00CA34C7"/>
    <w:rsid w:val="00CA6A1C"/>
    <w:rsid w:val="00CA6A9B"/>
    <w:rsid w:val="00CB0141"/>
    <w:rsid w:val="00CB0C25"/>
    <w:rsid w:val="00CB1EAA"/>
    <w:rsid w:val="00CB2526"/>
    <w:rsid w:val="00CB27A1"/>
    <w:rsid w:val="00CB3748"/>
    <w:rsid w:val="00CB3B15"/>
    <w:rsid w:val="00CB3CE0"/>
    <w:rsid w:val="00CB4FD4"/>
    <w:rsid w:val="00CB6652"/>
    <w:rsid w:val="00CB6E0C"/>
    <w:rsid w:val="00CC10F7"/>
    <w:rsid w:val="00CC1463"/>
    <w:rsid w:val="00CC1507"/>
    <w:rsid w:val="00CC1E88"/>
    <w:rsid w:val="00CC23B5"/>
    <w:rsid w:val="00CC326F"/>
    <w:rsid w:val="00CC388F"/>
    <w:rsid w:val="00CC663E"/>
    <w:rsid w:val="00CC75EF"/>
    <w:rsid w:val="00CD4155"/>
    <w:rsid w:val="00CD5423"/>
    <w:rsid w:val="00CD6461"/>
    <w:rsid w:val="00CD68F9"/>
    <w:rsid w:val="00CE267F"/>
    <w:rsid w:val="00CE2BB0"/>
    <w:rsid w:val="00CE35CD"/>
    <w:rsid w:val="00CE3906"/>
    <w:rsid w:val="00CE4BBA"/>
    <w:rsid w:val="00CE4D56"/>
    <w:rsid w:val="00CE5357"/>
    <w:rsid w:val="00CE5A8C"/>
    <w:rsid w:val="00CE7C1C"/>
    <w:rsid w:val="00CE7EAD"/>
    <w:rsid w:val="00CF0869"/>
    <w:rsid w:val="00CF0870"/>
    <w:rsid w:val="00CF0A32"/>
    <w:rsid w:val="00CF39A8"/>
    <w:rsid w:val="00CF3D36"/>
    <w:rsid w:val="00CF4B75"/>
    <w:rsid w:val="00CF4BA0"/>
    <w:rsid w:val="00CF5995"/>
    <w:rsid w:val="00CF5C50"/>
    <w:rsid w:val="00CF664F"/>
    <w:rsid w:val="00D042F7"/>
    <w:rsid w:val="00D043F9"/>
    <w:rsid w:val="00D061D0"/>
    <w:rsid w:val="00D07F88"/>
    <w:rsid w:val="00D11609"/>
    <w:rsid w:val="00D14C93"/>
    <w:rsid w:val="00D15349"/>
    <w:rsid w:val="00D17080"/>
    <w:rsid w:val="00D173C6"/>
    <w:rsid w:val="00D17927"/>
    <w:rsid w:val="00D20116"/>
    <w:rsid w:val="00D20565"/>
    <w:rsid w:val="00D20A32"/>
    <w:rsid w:val="00D20BD9"/>
    <w:rsid w:val="00D22271"/>
    <w:rsid w:val="00D22DC4"/>
    <w:rsid w:val="00D22DF1"/>
    <w:rsid w:val="00D23F94"/>
    <w:rsid w:val="00D275B6"/>
    <w:rsid w:val="00D27EA3"/>
    <w:rsid w:val="00D3320E"/>
    <w:rsid w:val="00D3417F"/>
    <w:rsid w:val="00D34290"/>
    <w:rsid w:val="00D34C40"/>
    <w:rsid w:val="00D352FD"/>
    <w:rsid w:val="00D35536"/>
    <w:rsid w:val="00D41043"/>
    <w:rsid w:val="00D4199E"/>
    <w:rsid w:val="00D41CB9"/>
    <w:rsid w:val="00D4203B"/>
    <w:rsid w:val="00D42231"/>
    <w:rsid w:val="00D42B23"/>
    <w:rsid w:val="00D46433"/>
    <w:rsid w:val="00D46AA3"/>
    <w:rsid w:val="00D46AED"/>
    <w:rsid w:val="00D4701F"/>
    <w:rsid w:val="00D50049"/>
    <w:rsid w:val="00D505F9"/>
    <w:rsid w:val="00D52A11"/>
    <w:rsid w:val="00D53E8A"/>
    <w:rsid w:val="00D54954"/>
    <w:rsid w:val="00D558C2"/>
    <w:rsid w:val="00D57C2D"/>
    <w:rsid w:val="00D6016C"/>
    <w:rsid w:val="00D605D6"/>
    <w:rsid w:val="00D6328E"/>
    <w:rsid w:val="00D64740"/>
    <w:rsid w:val="00D65009"/>
    <w:rsid w:val="00D67153"/>
    <w:rsid w:val="00D6748B"/>
    <w:rsid w:val="00D7049B"/>
    <w:rsid w:val="00D706C2"/>
    <w:rsid w:val="00D70EC5"/>
    <w:rsid w:val="00D72D11"/>
    <w:rsid w:val="00D73B7B"/>
    <w:rsid w:val="00D75299"/>
    <w:rsid w:val="00D76847"/>
    <w:rsid w:val="00D77467"/>
    <w:rsid w:val="00D817DD"/>
    <w:rsid w:val="00D82AD1"/>
    <w:rsid w:val="00D83559"/>
    <w:rsid w:val="00D83F26"/>
    <w:rsid w:val="00D8436B"/>
    <w:rsid w:val="00D84C18"/>
    <w:rsid w:val="00D851CA"/>
    <w:rsid w:val="00D85D2E"/>
    <w:rsid w:val="00D866C9"/>
    <w:rsid w:val="00D9024B"/>
    <w:rsid w:val="00D931B2"/>
    <w:rsid w:val="00D94FB4"/>
    <w:rsid w:val="00D96160"/>
    <w:rsid w:val="00D96676"/>
    <w:rsid w:val="00D96DEB"/>
    <w:rsid w:val="00D97C37"/>
    <w:rsid w:val="00DA1BDB"/>
    <w:rsid w:val="00DA2676"/>
    <w:rsid w:val="00DA278D"/>
    <w:rsid w:val="00DB0655"/>
    <w:rsid w:val="00DB0C4A"/>
    <w:rsid w:val="00DB1494"/>
    <w:rsid w:val="00DB1BCC"/>
    <w:rsid w:val="00DB1FEB"/>
    <w:rsid w:val="00DB219B"/>
    <w:rsid w:val="00DB30D1"/>
    <w:rsid w:val="00DB4514"/>
    <w:rsid w:val="00DB4E0B"/>
    <w:rsid w:val="00DB4FE3"/>
    <w:rsid w:val="00DB6F4A"/>
    <w:rsid w:val="00DC03FF"/>
    <w:rsid w:val="00DC0631"/>
    <w:rsid w:val="00DC0BEC"/>
    <w:rsid w:val="00DC1801"/>
    <w:rsid w:val="00DC2890"/>
    <w:rsid w:val="00DC52DA"/>
    <w:rsid w:val="00DC5556"/>
    <w:rsid w:val="00DC6CD2"/>
    <w:rsid w:val="00DC742A"/>
    <w:rsid w:val="00DC7DCA"/>
    <w:rsid w:val="00DD02E8"/>
    <w:rsid w:val="00DD1945"/>
    <w:rsid w:val="00DD3100"/>
    <w:rsid w:val="00DD4973"/>
    <w:rsid w:val="00DD58DA"/>
    <w:rsid w:val="00DD5EDB"/>
    <w:rsid w:val="00DD7ED6"/>
    <w:rsid w:val="00DE13FE"/>
    <w:rsid w:val="00DE1D61"/>
    <w:rsid w:val="00DE1E7C"/>
    <w:rsid w:val="00DE3CF5"/>
    <w:rsid w:val="00DE3FA5"/>
    <w:rsid w:val="00DE4508"/>
    <w:rsid w:val="00DE519D"/>
    <w:rsid w:val="00DE5697"/>
    <w:rsid w:val="00DE5BFF"/>
    <w:rsid w:val="00DE6669"/>
    <w:rsid w:val="00DE73AB"/>
    <w:rsid w:val="00DF06EF"/>
    <w:rsid w:val="00DF0B04"/>
    <w:rsid w:val="00DF0C70"/>
    <w:rsid w:val="00DF1B76"/>
    <w:rsid w:val="00DF31D8"/>
    <w:rsid w:val="00DF3649"/>
    <w:rsid w:val="00DF378E"/>
    <w:rsid w:val="00DF3B97"/>
    <w:rsid w:val="00DF51DC"/>
    <w:rsid w:val="00DF6079"/>
    <w:rsid w:val="00DF6466"/>
    <w:rsid w:val="00E00B06"/>
    <w:rsid w:val="00E01119"/>
    <w:rsid w:val="00E0137B"/>
    <w:rsid w:val="00E014AB"/>
    <w:rsid w:val="00E02735"/>
    <w:rsid w:val="00E02D6B"/>
    <w:rsid w:val="00E0387F"/>
    <w:rsid w:val="00E03E73"/>
    <w:rsid w:val="00E04E7C"/>
    <w:rsid w:val="00E079E5"/>
    <w:rsid w:val="00E07A3E"/>
    <w:rsid w:val="00E101CF"/>
    <w:rsid w:val="00E10EB2"/>
    <w:rsid w:val="00E11763"/>
    <w:rsid w:val="00E13187"/>
    <w:rsid w:val="00E154B4"/>
    <w:rsid w:val="00E1714F"/>
    <w:rsid w:val="00E20016"/>
    <w:rsid w:val="00E21523"/>
    <w:rsid w:val="00E21698"/>
    <w:rsid w:val="00E219E0"/>
    <w:rsid w:val="00E239D1"/>
    <w:rsid w:val="00E23D4F"/>
    <w:rsid w:val="00E23FEA"/>
    <w:rsid w:val="00E24224"/>
    <w:rsid w:val="00E24A10"/>
    <w:rsid w:val="00E24BB3"/>
    <w:rsid w:val="00E24FF2"/>
    <w:rsid w:val="00E2567D"/>
    <w:rsid w:val="00E27AEE"/>
    <w:rsid w:val="00E317BC"/>
    <w:rsid w:val="00E342ED"/>
    <w:rsid w:val="00E349DF"/>
    <w:rsid w:val="00E35C1D"/>
    <w:rsid w:val="00E36F50"/>
    <w:rsid w:val="00E37447"/>
    <w:rsid w:val="00E37740"/>
    <w:rsid w:val="00E41743"/>
    <w:rsid w:val="00E42510"/>
    <w:rsid w:val="00E426D2"/>
    <w:rsid w:val="00E43619"/>
    <w:rsid w:val="00E4374D"/>
    <w:rsid w:val="00E44A21"/>
    <w:rsid w:val="00E45442"/>
    <w:rsid w:val="00E465D7"/>
    <w:rsid w:val="00E47D1A"/>
    <w:rsid w:val="00E5023C"/>
    <w:rsid w:val="00E50B52"/>
    <w:rsid w:val="00E5121A"/>
    <w:rsid w:val="00E5150A"/>
    <w:rsid w:val="00E52F62"/>
    <w:rsid w:val="00E53517"/>
    <w:rsid w:val="00E53957"/>
    <w:rsid w:val="00E54088"/>
    <w:rsid w:val="00E540EB"/>
    <w:rsid w:val="00E54412"/>
    <w:rsid w:val="00E54B1B"/>
    <w:rsid w:val="00E55046"/>
    <w:rsid w:val="00E55917"/>
    <w:rsid w:val="00E55F3D"/>
    <w:rsid w:val="00E56017"/>
    <w:rsid w:val="00E5753D"/>
    <w:rsid w:val="00E606B1"/>
    <w:rsid w:val="00E61684"/>
    <w:rsid w:val="00E64403"/>
    <w:rsid w:val="00E65022"/>
    <w:rsid w:val="00E6610E"/>
    <w:rsid w:val="00E671B6"/>
    <w:rsid w:val="00E67923"/>
    <w:rsid w:val="00E70D21"/>
    <w:rsid w:val="00E7171E"/>
    <w:rsid w:val="00E72FF5"/>
    <w:rsid w:val="00E73F79"/>
    <w:rsid w:val="00E74B67"/>
    <w:rsid w:val="00E74B88"/>
    <w:rsid w:val="00E75B29"/>
    <w:rsid w:val="00E75FCD"/>
    <w:rsid w:val="00E7601D"/>
    <w:rsid w:val="00E7721D"/>
    <w:rsid w:val="00E7738B"/>
    <w:rsid w:val="00E77B3A"/>
    <w:rsid w:val="00E81205"/>
    <w:rsid w:val="00E82202"/>
    <w:rsid w:val="00E83716"/>
    <w:rsid w:val="00E83AD1"/>
    <w:rsid w:val="00E84750"/>
    <w:rsid w:val="00E86C10"/>
    <w:rsid w:val="00E90E03"/>
    <w:rsid w:val="00E91E85"/>
    <w:rsid w:val="00E94C78"/>
    <w:rsid w:val="00E958FA"/>
    <w:rsid w:val="00E97C3F"/>
    <w:rsid w:val="00EA03BB"/>
    <w:rsid w:val="00EA1024"/>
    <w:rsid w:val="00EA1A06"/>
    <w:rsid w:val="00EA24FA"/>
    <w:rsid w:val="00EA343C"/>
    <w:rsid w:val="00EA3570"/>
    <w:rsid w:val="00EA3704"/>
    <w:rsid w:val="00EA3CE5"/>
    <w:rsid w:val="00EA4136"/>
    <w:rsid w:val="00EA7DE6"/>
    <w:rsid w:val="00EB184F"/>
    <w:rsid w:val="00EB2BB7"/>
    <w:rsid w:val="00EB31FA"/>
    <w:rsid w:val="00EB3818"/>
    <w:rsid w:val="00EB45E6"/>
    <w:rsid w:val="00EB53FF"/>
    <w:rsid w:val="00EB55AC"/>
    <w:rsid w:val="00EB6AD9"/>
    <w:rsid w:val="00EC12EF"/>
    <w:rsid w:val="00EC136F"/>
    <w:rsid w:val="00EC44E7"/>
    <w:rsid w:val="00EC61A6"/>
    <w:rsid w:val="00EC6764"/>
    <w:rsid w:val="00EC6B9D"/>
    <w:rsid w:val="00ED035E"/>
    <w:rsid w:val="00ED0889"/>
    <w:rsid w:val="00ED2499"/>
    <w:rsid w:val="00ED2793"/>
    <w:rsid w:val="00ED3448"/>
    <w:rsid w:val="00ED3466"/>
    <w:rsid w:val="00ED4693"/>
    <w:rsid w:val="00ED5662"/>
    <w:rsid w:val="00ED6330"/>
    <w:rsid w:val="00ED649F"/>
    <w:rsid w:val="00EE00C2"/>
    <w:rsid w:val="00EE0E4F"/>
    <w:rsid w:val="00EE1061"/>
    <w:rsid w:val="00EE1D58"/>
    <w:rsid w:val="00EE4714"/>
    <w:rsid w:val="00EE58CF"/>
    <w:rsid w:val="00EE5C2E"/>
    <w:rsid w:val="00EE6442"/>
    <w:rsid w:val="00EE7980"/>
    <w:rsid w:val="00EF0314"/>
    <w:rsid w:val="00EF07D3"/>
    <w:rsid w:val="00EF30CF"/>
    <w:rsid w:val="00EF54E0"/>
    <w:rsid w:val="00EF5EEF"/>
    <w:rsid w:val="00EF7DED"/>
    <w:rsid w:val="00F00633"/>
    <w:rsid w:val="00F01711"/>
    <w:rsid w:val="00F023D8"/>
    <w:rsid w:val="00F0285A"/>
    <w:rsid w:val="00F0406B"/>
    <w:rsid w:val="00F04BB1"/>
    <w:rsid w:val="00F04E3C"/>
    <w:rsid w:val="00F05F4C"/>
    <w:rsid w:val="00F06F7C"/>
    <w:rsid w:val="00F07C3B"/>
    <w:rsid w:val="00F1185A"/>
    <w:rsid w:val="00F119F2"/>
    <w:rsid w:val="00F1216A"/>
    <w:rsid w:val="00F121F1"/>
    <w:rsid w:val="00F15378"/>
    <w:rsid w:val="00F153A2"/>
    <w:rsid w:val="00F164FA"/>
    <w:rsid w:val="00F23FD5"/>
    <w:rsid w:val="00F241DE"/>
    <w:rsid w:val="00F247FE"/>
    <w:rsid w:val="00F254F4"/>
    <w:rsid w:val="00F27196"/>
    <w:rsid w:val="00F305F2"/>
    <w:rsid w:val="00F30C74"/>
    <w:rsid w:val="00F31294"/>
    <w:rsid w:val="00F31361"/>
    <w:rsid w:val="00F31F4B"/>
    <w:rsid w:val="00F328DE"/>
    <w:rsid w:val="00F33438"/>
    <w:rsid w:val="00F34517"/>
    <w:rsid w:val="00F3463C"/>
    <w:rsid w:val="00F3591A"/>
    <w:rsid w:val="00F35ED8"/>
    <w:rsid w:val="00F372EE"/>
    <w:rsid w:val="00F3772A"/>
    <w:rsid w:val="00F37DE4"/>
    <w:rsid w:val="00F37FED"/>
    <w:rsid w:val="00F4035D"/>
    <w:rsid w:val="00F429F0"/>
    <w:rsid w:val="00F42D17"/>
    <w:rsid w:val="00F4392F"/>
    <w:rsid w:val="00F440ED"/>
    <w:rsid w:val="00F444B4"/>
    <w:rsid w:val="00F44578"/>
    <w:rsid w:val="00F46F3B"/>
    <w:rsid w:val="00F5054C"/>
    <w:rsid w:val="00F5092A"/>
    <w:rsid w:val="00F51DD1"/>
    <w:rsid w:val="00F5371C"/>
    <w:rsid w:val="00F54349"/>
    <w:rsid w:val="00F57BA3"/>
    <w:rsid w:val="00F62791"/>
    <w:rsid w:val="00F64489"/>
    <w:rsid w:val="00F65915"/>
    <w:rsid w:val="00F65BA5"/>
    <w:rsid w:val="00F65C4E"/>
    <w:rsid w:val="00F65CBB"/>
    <w:rsid w:val="00F70757"/>
    <w:rsid w:val="00F71EC5"/>
    <w:rsid w:val="00F729EC"/>
    <w:rsid w:val="00F73269"/>
    <w:rsid w:val="00F74B60"/>
    <w:rsid w:val="00F75905"/>
    <w:rsid w:val="00F76DC8"/>
    <w:rsid w:val="00F804F8"/>
    <w:rsid w:val="00F821E6"/>
    <w:rsid w:val="00F82261"/>
    <w:rsid w:val="00F830A6"/>
    <w:rsid w:val="00F83779"/>
    <w:rsid w:val="00F85218"/>
    <w:rsid w:val="00F8586B"/>
    <w:rsid w:val="00F87534"/>
    <w:rsid w:val="00F9092B"/>
    <w:rsid w:val="00F91286"/>
    <w:rsid w:val="00F91EDC"/>
    <w:rsid w:val="00F92273"/>
    <w:rsid w:val="00F9361D"/>
    <w:rsid w:val="00F94478"/>
    <w:rsid w:val="00F951E2"/>
    <w:rsid w:val="00F969C0"/>
    <w:rsid w:val="00F9745B"/>
    <w:rsid w:val="00F974F4"/>
    <w:rsid w:val="00FA0F29"/>
    <w:rsid w:val="00FA1143"/>
    <w:rsid w:val="00FA39E4"/>
    <w:rsid w:val="00FA4407"/>
    <w:rsid w:val="00FA44F7"/>
    <w:rsid w:val="00FA4A11"/>
    <w:rsid w:val="00FA4EAC"/>
    <w:rsid w:val="00FA5D5F"/>
    <w:rsid w:val="00FA6D33"/>
    <w:rsid w:val="00FA761B"/>
    <w:rsid w:val="00FA7CAA"/>
    <w:rsid w:val="00FB0B86"/>
    <w:rsid w:val="00FB0C37"/>
    <w:rsid w:val="00FB231B"/>
    <w:rsid w:val="00FB41EE"/>
    <w:rsid w:val="00FB45A5"/>
    <w:rsid w:val="00FB4BB7"/>
    <w:rsid w:val="00FB4F6C"/>
    <w:rsid w:val="00FC2BEB"/>
    <w:rsid w:val="00FC48BF"/>
    <w:rsid w:val="00FC670A"/>
    <w:rsid w:val="00FC734F"/>
    <w:rsid w:val="00FD0A6F"/>
    <w:rsid w:val="00FD134C"/>
    <w:rsid w:val="00FD1CB8"/>
    <w:rsid w:val="00FD21FB"/>
    <w:rsid w:val="00FD357D"/>
    <w:rsid w:val="00FD4ACC"/>
    <w:rsid w:val="00FD4BA8"/>
    <w:rsid w:val="00FD584F"/>
    <w:rsid w:val="00FD62D9"/>
    <w:rsid w:val="00FD6822"/>
    <w:rsid w:val="00FD7237"/>
    <w:rsid w:val="00FE0BCF"/>
    <w:rsid w:val="00FE2100"/>
    <w:rsid w:val="00FE33C3"/>
    <w:rsid w:val="00FE51FD"/>
    <w:rsid w:val="00FE5A55"/>
    <w:rsid w:val="00FF0E82"/>
    <w:rsid w:val="00FF1799"/>
    <w:rsid w:val="00FF1E4E"/>
    <w:rsid w:val="00FF1E6D"/>
    <w:rsid w:val="00FF3671"/>
    <w:rsid w:val="00FF5013"/>
    <w:rsid w:val="00FF62E7"/>
    <w:rsid w:val="00FF6970"/>
    <w:rsid w:val="00FF76F7"/>
    <w:rsid w:val="00FF787C"/>
    <w:rsid w:val="00FF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83B6E"/>
  <w15:docId w15:val="{47CDA0B4-A35D-4A9D-9B40-FF19A2B1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65B"/>
    <w:pPr>
      <w:spacing w:after="200" w:line="276" w:lineRule="auto"/>
    </w:pPr>
    <w:rPr>
      <w:sz w:val="24"/>
      <w:lang w:val="lt-LT" w:eastAsia="lt-LT"/>
    </w:rPr>
  </w:style>
  <w:style w:type="paragraph" w:styleId="Heading1">
    <w:name w:val="heading 1"/>
    <w:basedOn w:val="Normal"/>
    <w:next w:val="Normal"/>
    <w:link w:val="Heading1Char"/>
    <w:qFormat/>
    <w:rsid w:val="00B237DA"/>
    <w:pPr>
      <w:keepNext/>
      <w:numPr>
        <w:numId w:val="3"/>
      </w:numPr>
      <w:spacing w:before="360" w:after="360" w:line="240" w:lineRule="auto"/>
      <w:jc w:val="center"/>
      <w:outlineLvl w:val="0"/>
    </w:pPr>
    <w:rPr>
      <w:sz w:val="28"/>
      <w:szCs w:val="22"/>
    </w:rPr>
  </w:style>
  <w:style w:type="paragraph" w:styleId="Heading2">
    <w:name w:val="heading 2"/>
    <w:basedOn w:val="Normal"/>
    <w:next w:val="Normal"/>
    <w:link w:val="Heading2Char"/>
    <w:qFormat/>
    <w:rsid w:val="00B237DA"/>
    <w:pPr>
      <w:numPr>
        <w:ilvl w:val="1"/>
        <w:numId w:val="3"/>
      </w:numPr>
      <w:spacing w:after="0" w:line="240" w:lineRule="auto"/>
      <w:jc w:val="both"/>
      <w:outlineLvl w:val="1"/>
    </w:pPr>
    <w:rPr>
      <w:rFonts w:eastAsia="Times New Roman"/>
    </w:rPr>
  </w:style>
  <w:style w:type="paragraph" w:styleId="Heading3">
    <w:name w:val="heading 3"/>
    <w:basedOn w:val="Normal"/>
    <w:next w:val="Normal"/>
    <w:link w:val="Heading3Char"/>
    <w:qFormat/>
    <w:rsid w:val="00B237DA"/>
    <w:pPr>
      <w:keepNext/>
      <w:numPr>
        <w:ilvl w:val="2"/>
        <w:numId w:val="3"/>
      </w:numPr>
      <w:spacing w:after="0" w:line="240" w:lineRule="auto"/>
      <w:jc w:val="both"/>
      <w:outlineLvl w:val="2"/>
    </w:pPr>
    <w:rPr>
      <w:rFonts w:eastAsia="Times New Roman"/>
    </w:rPr>
  </w:style>
  <w:style w:type="paragraph" w:styleId="Heading4">
    <w:name w:val="heading 4"/>
    <w:basedOn w:val="Normal"/>
    <w:next w:val="Normal"/>
    <w:link w:val="Heading4Char"/>
    <w:qFormat/>
    <w:rsid w:val="00B237DA"/>
    <w:pPr>
      <w:keepNext/>
      <w:numPr>
        <w:ilvl w:val="3"/>
        <w:numId w:val="3"/>
      </w:numPr>
      <w:spacing w:after="0" w:line="240" w:lineRule="auto"/>
      <w:outlineLvl w:val="3"/>
    </w:pPr>
    <w:rPr>
      <w:rFonts w:eastAsia="Times New Roman"/>
      <w:b/>
      <w:sz w:val="44"/>
    </w:rPr>
  </w:style>
  <w:style w:type="paragraph" w:styleId="Heading5">
    <w:name w:val="heading 5"/>
    <w:basedOn w:val="Normal"/>
    <w:next w:val="Normal"/>
    <w:link w:val="Heading5Char"/>
    <w:qFormat/>
    <w:rsid w:val="00B237DA"/>
    <w:pPr>
      <w:keepNext/>
      <w:numPr>
        <w:ilvl w:val="4"/>
        <w:numId w:val="3"/>
      </w:numPr>
      <w:spacing w:after="0" w:line="240" w:lineRule="auto"/>
      <w:outlineLvl w:val="4"/>
    </w:pPr>
    <w:rPr>
      <w:rFonts w:eastAsia="Times New Roman"/>
      <w:b/>
      <w:sz w:val="40"/>
    </w:rPr>
  </w:style>
  <w:style w:type="paragraph" w:styleId="Heading6">
    <w:name w:val="heading 6"/>
    <w:basedOn w:val="Normal"/>
    <w:next w:val="Normal"/>
    <w:link w:val="Heading6Char"/>
    <w:qFormat/>
    <w:rsid w:val="00B237DA"/>
    <w:pPr>
      <w:keepNext/>
      <w:numPr>
        <w:ilvl w:val="5"/>
        <w:numId w:val="3"/>
      </w:numPr>
      <w:spacing w:after="0" w:line="240" w:lineRule="auto"/>
      <w:outlineLvl w:val="5"/>
    </w:pPr>
    <w:rPr>
      <w:rFonts w:eastAsia="Times New Roman"/>
      <w:b/>
      <w:sz w:val="36"/>
    </w:rPr>
  </w:style>
  <w:style w:type="paragraph" w:styleId="Heading7">
    <w:name w:val="heading 7"/>
    <w:basedOn w:val="Normal"/>
    <w:next w:val="Normal"/>
    <w:link w:val="Heading7Char"/>
    <w:qFormat/>
    <w:rsid w:val="00B237DA"/>
    <w:pPr>
      <w:keepNext/>
      <w:numPr>
        <w:ilvl w:val="6"/>
        <w:numId w:val="3"/>
      </w:numPr>
      <w:spacing w:after="0" w:line="240" w:lineRule="auto"/>
      <w:outlineLvl w:val="6"/>
    </w:pPr>
    <w:rPr>
      <w:rFonts w:eastAsia="Times New Roman"/>
      <w:sz w:val="48"/>
    </w:rPr>
  </w:style>
  <w:style w:type="paragraph" w:styleId="Heading8">
    <w:name w:val="heading 8"/>
    <w:basedOn w:val="Normal"/>
    <w:next w:val="Normal"/>
    <w:link w:val="Heading8Char"/>
    <w:qFormat/>
    <w:rsid w:val="00B237DA"/>
    <w:pPr>
      <w:keepNext/>
      <w:numPr>
        <w:ilvl w:val="7"/>
        <w:numId w:val="3"/>
      </w:numPr>
      <w:spacing w:after="0" w:line="240" w:lineRule="auto"/>
      <w:outlineLvl w:val="7"/>
    </w:pPr>
    <w:rPr>
      <w:rFonts w:eastAsia="Times New Roman"/>
      <w:b/>
      <w:sz w:val="18"/>
    </w:rPr>
  </w:style>
  <w:style w:type="paragraph" w:styleId="Heading9">
    <w:name w:val="heading 9"/>
    <w:basedOn w:val="Normal"/>
    <w:next w:val="Normal"/>
    <w:link w:val="Heading9Char"/>
    <w:qFormat/>
    <w:rsid w:val="00B237DA"/>
    <w:pPr>
      <w:keepNext/>
      <w:numPr>
        <w:ilvl w:val="8"/>
        <w:numId w:val="3"/>
      </w:numPr>
      <w:spacing w:after="0" w:line="240" w:lineRule="auto"/>
      <w:outlineLvl w:val="8"/>
    </w:pPr>
    <w:rPr>
      <w:rFonts w:eastAsia="Times New Roman"/>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41634"/>
  </w:style>
  <w:style w:type="numbering" w:customStyle="1" w:styleId="NoList11">
    <w:name w:val="No List11"/>
    <w:next w:val="NoList"/>
    <w:uiPriority w:val="99"/>
    <w:semiHidden/>
    <w:unhideWhenUsed/>
    <w:rsid w:val="00741634"/>
  </w:style>
  <w:style w:type="numbering" w:customStyle="1" w:styleId="NoList111">
    <w:name w:val="No List111"/>
    <w:next w:val="NoList"/>
    <w:uiPriority w:val="99"/>
    <w:semiHidden/>
    <w:unhideWhenUsed/>
    <w:rsid w:val="00741634"/>
  </w:style>
  <w:style w:type="character" w:styleId="CommentReference">
    <w:name w:val="annotation reference"/>
    <w:uiPriority w:val="99"/>
    <w:semiHidden/>
    <w:unhideWhenUsed/>
    <w:rsid w:val="00741634"/>
    <w:rPr>
      <w:sz w:val="16"/>
      <w:szCs w:val="16"/>
    </w:rPr>
  </w:style>
  <w:style w:type="paragraph" w:styleId="CommentText">
    <w:name w:val="annotation text"/>
    <w:basedOn w:val="Normal"/>
    <w:link w:val="CommentTextChar"/>
    <w:uiPriority w:val="99"/>
    <w:unhideWhenUsed/>
    <w:rsid w:val="00741634"/>
    <w:rPr>
      <w:rFonts w:ascii="Calibri" w:hAnsi="Calibri"/>
      <w:sz w:val="20"/>
      <w:lang w:val="x-none" w:eastAsia="en-US"/>
    </w:rPr>
  </w:style>
  <w:style w:type="character" w:customStyle="1" w:styleId="CommentTextChar">
    <w:name w:val="Comment Text Char"/>
    <w:link w:val="CommentText"/>
    <w:uiPriority w:val="99"/>
    <w:rsid w:val="00741634"/>
    <w:rPr>
      <w:rFonts w:ascii="Calibri" w:hAnsi="Calibri"/>
      <w:lang w:eastAsia="en-US"/>
    </w:rPr>
  </w:style>
  <w:style w:type="paragraph" w:styleId="CommentSubject">
    <w:name w:val="annotation subject"/>
    <w:basedOn w:val="CommentText"/>
    <w:next w:val="CommentText"/>
    <w:link w:val="CommentSubjectChar"/>
    <w:semiHidden/>
    <w:unhideWhenUsed/>
    <w:rsid w:val="00741634"/>
    <w:rPr>
      <w:b/>
      <w:bCs/>
    </w:rPr>
  </w:style>
  <w:style w:type="character" w:customStyle="1" w:styleId="CommentSubjectChar">
    <w:name w:val="Comment Subject Char"/>
    <w:link w:val="CommentSubject"/>
    <w:semiHidden/>
    <w:rsid w:val="00741634"/>
    <w:rPr>
      <w:rFonts w:ascii="Calibri" w:hAnsi="Calibri"/>
      <w:b/>
      <w:bCs/>
      <w:lang w:eastAsia="en-US"/>
    </w:rPr>
  </w:style>
  <w:style w:type="paragraph" w:styleId="BalloonText">
    <w:name w:val="Balloon Text"/>
    <w:basedOn w:val="Normal"/>
    <w:link w:val="BalloonTextChar"/>
    <w:semiHidden/>
    <w:unhideWhenUsed/>
    <w:rsid w:val="00741634"/>
    <w:pPr>
      <w:spacing w:after="0" w:line="240" w:lineRule="auto"/>
    </w:pPr>
    <w:rPr>
      <w:rFonts w:ascii="Tahoma" w:hAnsi="Tahoma"/>
      <w:sz w:val="16"/>
      <w:szCs w:val="16"/>
      <w:lang w:val="x-none" w:eastAsia="en-US"/>
    </w:rPr>
  </w:style>
  <w:style w:type="character" w:customStyle="1" w:styleId="BalloonTextChar">
    <w:name w:val="Balloon Text Char"/>
    <w:link w:val="BalloonText"/>
    <w:semiHidden/>
    <w:rsid w:val="00741634"/>
    <w:rPr>
      <w:rFonts w:ascii="Tahoma" w:hAnsi="Tahoma" w:cs="Tahoma"/>
      <w:sz w:val="16"/>
      <w:szCs w:val="16"/>
      <w:lang w:eastAsia="en-US"/>
    </w:rPr>
  </w:style>
  <w:style w:type="paragraph" w:styleId="Title">
    <w:name w:val="Title"/>
    <w:basedOn w:val="Normal"/>
    <w:next w:val="Normal"/>
    <w:link w:val="TitleChar"/>
    <w:uiPriority w:val="10"/>
    <w:qFormat/>
    <w:rsid w:val="00741634"/>
    <w:pPr>
      <w:spacing w:before="240" w:after="60"/>
      <w:jc w:val="center"/>
      <w:outlineLvl w:val="0"/>
    </w:pPr>
    <w:rPr>
      <w:rFonts w:ascii="Cambria" w:eastAsia="Times New Roman" w:hAnsi="Cambria"/>
      <w:b/>
      <w:bCs/>
      <w:kern w:val="28"/>
      <w:sz w:val="32"/>
      <w:szCs w:val="32"/>
      <w:lang w:val="x-none" w:eastAsia="en-US"/>
    </w:rPr>
  </w:style>
  <w:style w:type="character" w:customStyle="1" w:styleId="TitleChar">
    <w:name w:val="Title Char"/>
    <w:link w:val="Title"/>
    <w:uiPriority w:val="10"/>
    <w:rsid w:val="00741634"/>
    <w:rPr>
      <w:rFonts w:ascii="Cambria" w:eastAsia="Times New Roman" w:hAnsi="Cambria"/>
      <w:b/>
      <w:bCs/>
      <w:kern w:val="28"/>
      <w:sz w:val="32"/>
      <w:szCs w:val="32"/>
      <w:lang w:eastAsia="en-US"/>
    </w:rPr>
  </w:style>
  <w:style w:type="paragraph" w:styleId="Revision">
    <w:name w:val="Revision"/>
    <w:hidden/>
    <w:semiHidden/>
    <w:rsid w:val="00741634"/>
    <w:rPr>
      <w:rFonts w:ascii="Calibri" w:hAnsi="Calibri"/>
      <w:sz w:val="22"/>
      <w:szCs w:val="22"/>
      <w:lang w:val="lt-LT"/>
    </w:rPr>
  </w:style>
  <w:style w:type="paragraph" w:styleId="NoSpacing">
    <w:name w:val="No Spacing"/>
    <w:link w:val="NoSpacingChar"/>
    <w:uiPriority w:val="1"/>
    <w:qFormat/>
    <w:rsid w:val="00741634"/>
    <w:rPr>
      <w:rFonts w:ascii="Calibri" w:hAnsi="Calibri"/>
      <w:sz w:val="22"/>
      <w:szCs w:val="22"/>
      <w:lang w:val="lt-LT"/>
    </w:rPr>
  </w:style>
  <w:style w:type="character" w:styleId="Hyperlink">
    <w:name w:val="Hyperlink"/>
    <w:aliases w:val="Alna"/>
    <w:unhideWhenUsed/>
    <w:rsid w:val="00741634"/>
    <w:rPr>
      <w:color w:val="0000FF"/>
      <w:u w:val="single"/>
    </w:rPr>
  </w:style>
  <w:style w:type="paragraph" w:customStyle="1" w:styleId="Default">
    <w:name w:val="Default"/>
    <w:rsid w:val="00741634"/>
    <w:pPr>
      <w:autoSpaceDE w:val="0"/>
      <w:autoSpaceDN w:val="0"/>
      <w:adjustRightInd w:val="0"/>
    </w:pPr>
    <w:rPr>
      <w:color w:val="000000"/>
      <w:sz w:val="24"/>
      <w:szCs w:val="24"/>
      <w:lang w:val="lt-LT" w:eastAsia="lt-LT"/>
    </w:rPr>
  </w:style>
  <w:style w:type="numbering" w:customStyle="1" w:styleId="NoList2">
    <w:name w:val="No List2"/>
    <w:next w:val="NoList"/>
    <w:uiPriority w:val="99"/>
    <w:semiHidden/>
    <w:unhideWhenUsed/>
    <w:rsid w:val="00741634"/>
  </w:style>
  <w:style w:type="character" w:customStyle="1" w:styleId="FontStyle13">
    <w:name w:val="Font Style13"/>
    <w:rsid w:val="00741634"/>
    <w:rPr>
      <w:rFonts w:ascii="Times New Roman" w:hAnsi="Times New Roman" w:cs="Times New Roman"/>
      <w:b/>
      <w:bCs/>
      <w:sz w:val="20"/>
      <w:szCs w:val="20"/>
    </w:rPr>
  </w:style>
  <w:style w:type="paragraph" w:customStyle="1" w:styleId="Style2">
    <w:name w:val="Style2"/>
    <w:basedOn w:val="Normal"/>
    <w:rsid w:val="00741634"/>
    <w:pPr>
      <w:widowControl w:val="0"/>
      <w:autoSpaceDE w:val="0"/>
      <w:autoSpaceDN w:val="0"/>
      <w:adjustRightInd w:val="0"/>
      <w:spacing w:after="0" w:line="240" w:lineRule="auto"/>
    </w:pPr>
    <w:rPr>
      <w:rFonts w:eastAsia="Times New Roman"/>
      <w:szCs w:val="24"/>
    </w:rPr>
  </w:style>
  <w:style w:type="character" w:customStyle="1" w:styleId="FontStyle11">
    <w:name w:val="Font Style11"/>
    <w:rsid w:val="00741634"/>
    <w:rPr>
      <w:rFonts w:ascii="Times New Roman" w:hAnsi="Times New Roman" w:cs="Times New Roman"/>
      <w:b/>
      <w:bCs/>
      <w:sz w:val="20"/>
      <w:szCs w:val="20"/>
    </w:rPr>
  </w:style>
  <w:style w:type="paragraph" w:customStyle="1" w:styleId="Style3">
    <w:name w:val="Style3"/>
    <w:basedOn w:val="Normal"/>
    <w:rsid w:val="00741634"/>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Normal"/>
    <w:rsid w:val="00741634"/>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Normal"/>
    <w:rsid w:val="00741634"/>
    <w:pPr>
      <w:widowControl w:val="0"/>
      <w:autoSpaceDE w:val="0"/>
      <w:autoSpaceDN w:val="0"/>
      <w:adjustRightInd w:val="0"/>
      <w:spacing w:after="0" w:line="235" w:lineRule="atLeast"/>
    </w:pPr>
    <w:rPr>
      <w:rFonts w:eastAsia="Times New Roman"/>
      <w:szCs w:val="24"/>
    </w:rPr>
  </w:style>
  <w:style w:type="paragraph" w:customStyle="1" w:styleId="Style5">
    <w:name w:val="Style5"/>
    <w:basedOn w:val="Normal"/>
    <w:rsid w:val="00741634"/>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sid w:val="00741634"/>
    <w:rPr>
      <w:rFonts w:ascii="Times New Roman" w:hAnsi="Times New Roman" w:cs="Times New Roman"/>
      <w:sz w:val="20"/>
      <w:szCs w:val="20"/>
    </w:rPr>
  </w:style>
  <w:style w:type="paragraph" w:customStyle="1" w:styleId="Style7">
    <w:name w:val="Style7"/>
    <w:basedOn w:val="Normal"/>
    <w:rsid w:val="00741634"/>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Normal"/>
    <w:rsid w:val="00741634"/>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Normal"/>
    <w:rsid w:val="00741634"/>
    <w:pPr>
      <w:widowControl w:val="0"/>
      <w:autoSpaceDE w:val="0"/>
      <w:autoSpaceDN w:val="0"/>
      <w:adjustRightInd w:val="0"/>
      <w:spacing w:after="0" w:line="240" w:lineRule="auto"/>
      <w:jc w:val="both"/>
    </w:pPr>
    <w:rPr>
      <w:rFonts w:eastAsia="Times New Roman"/>
      <w:szCs w:val="24"/>
    </w:rPr>
  </w:style>
  <w:style w:type="paragraph" w:styleId="BodyText2">
    <w:name w:val="Body Text 2"/>
    <w:basedOn w:val="Normal"/>
    <w:link w:val="BodyText2Char"/>
    <w:semiHidden/>
    <w:rsid w:val="00741634"/>
    <w:pPr>
      <w:tabs>
        <w:tab w:val="left" w:pos="1335"/>
      </w:tabs>
      <w:spacing w:after="0" w:line="240" w:lineRule="auto"/>
      <w:jc w:val="both"/>
    </w:pPr>
    <w:rPr>
      <w:rFonts w:eastAsia="Times New Roman"/>
      <w:szCs w:val="24"/>
      <w:lang w:val="x-none" w:eastAsia="en-US"/>
    </w:rPr>
  </w:style>
  <w:style w:type="character" w:customStyle="1" w:styleId="BodyText2Char">
    <w:name w:val="Body Text 2 Char"/>
    <w:link w:val="BodyText2"/>
    <w:semiHidden/>
    <w:rsid w:val="00741634"/>
    <w:rPr>
      <w:rFonts w:eastAsia="Times New Roman"/>
      <w:sz w:val="24"/>
      <w:szCs w:val="24"/>
      <w:lang w:eastAsia="en-US"/>
    </w:rPr>
  </w:style>
  <w:style w:type="paragraph" w:styleId="BodyText">
    <w:name w:val="Body Text"/>
    <w:basedOn w:val="Normal"/>
    <w:link w:val="BodyTextChar"/>
    <w:uiPriority w:val="99"/>
    <w:qFormat/>
    <w:rsid w:val="00741634"/>
    <w:pPr>
      <w:spacing w:after="0" w:line="240" w:lineRule="auto"/>
      <w:jc w:val="center"/>
    </w:pPr>
    <w:rPr>
      <w:rFonts w:eastAsia="Times New Roman"/>
      <w:szCs w:val="24"/>
      <w:lang w:val="x-none" w:eastAsia="en-US"/>
    </w:rPr>
  </w:style>
  <w:style w:type="character" w:customStyle="1" w:styleId="BodyTextChar">
    <w:name w:val="Body Text Char"/>
    <w:link w:val="BodyText"/>
    <w:uiPriority w:val="99"/>
    <w:rsid w:val="00741634"/>
    <w:rPr>
      <w:rFonts w:eastAsia="Times New Roman"/>
      <w:sz w:val="24"/>
      <w:szCs w:val="24"/>
      <w:lang w:eastAsia="en-US"/>
    </w:rPr>
  </w:style>
  <w:style w:type="paragraph" w:styleId="BodyTextIndent3">
    <w:name w:val="Body Text Indent 3"/>
    <w:basedOn w:val="Normal"/>
    <w:link w:val="BodyTextIndent3Char"/>
    <w:uiPriority w:val="99"/>
    <w:semiHidden/>
    <w:unhideWhenUsed/>
    <w:rsid w:val="00741634"/>
    <w:pPr>
      <w:spacing w:after="120" w:line="240" w:lineRule="auto"/>
      <w:ind w:left="283"/>
    </w:pPr>
    <w:rPr>
      <w:rFonts w:eastAsia="Times New Roman"/>
      <w:sz w:val="16"/>
      <w:szCs w:val="16"/>
      <w:lang w:val="x-none" w:eastAsia="en-US"/>
    </w:rPr>
  </w:style>
  <w:style w:type="character" w:customStyle="1" w:styleId="BodyTextIndent3Char">
    <w:name w:val="Body Text Indent 3 Char"/>
    <w:link w:val="BodyTextIndent3"/>
    <w:uiPriority w:val="99"/>
    <w:semiHidden/>
    <w:rsid w:val="00741634"/>
    <w:rPr>
      <w:rFonts w:eastAsia="Times New Roman"/>
      <w:sz w:val="16"/>
      <w:szCs w:val="16"/>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uiPriority w:val="34"/>
    <w:qFormat/>
    <w:rsid w:val="00741634"/>
    <w:pPr>
      <w:ind w:left="720"/>
      <w:contextualSpacing/>
    </w:pPr>
    <w:rPr>
      <w:szCs w:val="22"/>
      <w:lang w:val="x-none" w:eastAsia="en-US"/>
    </w:rPr>
  </w:style>
  <w:style w:type="paragraph" w:styleId="Header">
    <w:name w:val="header"/>
    <w:aliases w:val="Specialioji žyma,En-tête-1,En-tête-2,hd,Header 2"/>
    <w:basedOn w:val="Normal"/>
    <w:link w:val="HeaderChar"/>
    <w:rsid w:val="00741634"/>
    <w:pPr>
      <w:widowControl w:val="0"/>
      <w:tabs>
        <w:tab w:val="center" w:pos="4153"/>
        <w:tab w:val="right" w:pos="8306"/>
      </w:tabs>
      <w:spacing w:after="20" w:line="240" w:lineRule="auto"/>
      <w:jc w:val="both"/>
    </w:pPr>
    <w:rPr>
      <w:rFonts w:eastAsia="Times New Roman"/>
      <w:lang w:val="x-none" w:eastAsia="x-none"/>
    </w:rPr>
  </w:style>
  <w:style w:type="character" w:customStyle="1" w:styleId="HeaderChar">
    <w:name w:val="Header Char"/>
    <w:aliases w:val="Specialioji žyma Char,En-tête-1 Char,En-tête-2 Char,hd Char,Header 2 Char"/>
    <w:link w:val="Header"/>
    <w:rsid w:val="00741634"/>
    <w:rPr>
      <w:rFonts w:eastAsia="Times New Roman"/>
      <w:sz w:val="24"/>
    </w:rPr>
  </w:style>
  <w:style w:type="character" w:customStyle="1" w:styleId="normal-h">
    <w:name w:val="normal-h"/>
    <w:rsid w:val="00741634"/>
  </w:style>
  <w:style w:type="table" w:styleId="TableGrid">
    <w:name w:val="Table Grid"/>
    <w:basedOn w:val="TableNormal"/>
    <w:uiPriority w:val="99"/>
    <w:rsid w:val="0074163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41634"/>
    <w:pPr>
      <w:tabs>
        <w:tab w:val="center" w:pos="4819"/>
        <w:tab w:val="right" w:pos="9638"/>
      </w:tabs>
    </w:pPr>
    <w:rPr>
      <w:rFonts w:ascii="Calibri" w:hAnsi="Calibri"/>
      <w:sz w:val="22"/>
      <w:szCs w:val="22"/>
      <w:lang w:val="x-none" w:eastAsia="en-US"/>
    </w:rPr>
  </w:style>
  <w:style w:type="character" w:customStyle="1" w:styleId="FooterChar">
    <w:name w:val="Footer Char"/>
    <w:link w:val="Footer"/>
    <w:uiPriority w:val="99"/>
    <w:rsid w:val="00741634"/>
    <w:rPr>
      <w:rFonts w:ascii="Calibri" w:hAnsi="Calibri"/>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741634"/>
    <w:rPr>
      <w:sz w:val="24"/>
      <w:szCs w:val="22"/>
      <w:lang w:eastAsia="en-US"/>
    </w:rPr>
  </w:style>
  <w:style w:type="character" w:styleId="PageNumber">
    <w:name w:val="page number"/>
    <w:uiPriority w:val="99"/>
    <w:rsid w:val="00741634"/>
    <w:rPr>
      <w:rFonts w:cs="Times New Roman"/>
    </w:rPr>
  </w:style>
  <w:style w:type="character" w:customStyle="1" w:styleId="FontStyle67">
    <w:name w:val="Font Style67"/>
    <w:rsid w:val="00741634"/>
    <w:rPr>
      <w:rFonts w:ascii="Times New Roman" w:hAnsi="Times New Roman" w:cs="Times New Roman"/>
      <w:sz w:val="22"/>
      <w:szCs w:val="22"/>
    </w:rPr>
  </w:style>
  <w:style w:type="paragraph" w:customStyle="1" w:styleId="prastasis1">
    <w:name w:val="Įprastasis1"/>
    <w:rsid w:val="00741634"/>
    <w:pPr>
      <w:widowControl w:val="0"/>
      <w:suppressAutoHyphens/>
      <w:spacing w:after="200" w:line="276" w:lineRule="auto"/>
    </w:pPr>
    <w:rPr>
      <w:rFonts w:cs="Calibri"/>
      <w:color w:val="00000A"/>
      <w:sz w:val="24"/>
      <w:szCs w:val="24"/>
    </w:rPr>
  </w:style>
  <w:style w:type="character" w:customStyle="1" w:styleId="WW8Num21z0">
    <w:name w:val="WW8Num21z0"/>
    <w:rsid w:val="00741634"/>
    <w:rPr>
      <w:rFonts w:cs="Times New Roman"/>
    </w:rPr>
  </w:style>
  <w:style w:type="paragraph" w:styleId="FootnoteText">
    <w:name w:val="footnote text"/>
    <w:basedOn w:val="Normal"/>
    <w:link w:val="FootnoteTextChar"/>
    <w:uiPriority w:val="99"/>
    <w:unhideWhenUsed/>
    <w:rsid w:val="00C94660"/>
    <w:rPr>
      <w:sz w:val="20"/>
    </w:rPr>
  </w:style>
  <w:style w:type="character" w:customStyle="1" w:styleId="FootnoteTextChar">
    <w:name w:val="Footnote Text Char"/>
    <w:basedOn w:val="DefaultParagraphFont"/>
    <w:link w:val="FootnoteText"/>
    <w:uiPriority w:val="99"/>
    <w:rsid w:val="00C94660"/>
  </w:style>
  <w:style w:type="character" w:styleId="FootnoteReference">
    <w:name w:val="footnote reference"/>
    <w:uiPriority w:val="99"/>
    <w:unhideWhenUsed/>
    <w:rsid w:val="00C94660"/>
    <w:rPr>
      <w:vertAlign w:val="superscript"/>
    </w:rPr>
  </w:style>
  <w:style w:type="character" w:styleId="PlaceholderText">
    <w:name w:val="Placeholder Text"/>
    <w:uiPriority w:val="99"/>
    <w:semiHidden/>
    <w:rsid w:val="00F444B4"/>
    <w:rPr>
      <w:color w:val="808080"/>
    </w:rPr>
  </w:style>
  <w:style w:type="character" w:customStyle="1" w:styleId="Stilius10">
    <w:name w:val="Stilius10"/>
    <w:uiPriority w:val="1"/>
    <w:rsid w:val="00F444B4"/>
    <w:rPr>
      <w:rFonts w:ascii="Times New Roman" w:hAnsi="Times New Roman"/>
      <w:b/>
      <w:sz w:val="22"/>
    </w:rPr>
  </w:style>
  <w:style w:type="character" w:customStyle="1" w:styleId="Stilius24">
    <w:name w:val="Stilius24"/>
    <w:uiPriority w:val="1"/>
    <w:rsid w:val="00F444B4"/>
    <w:rPr>
      <w:rFonts w:ascii="Palatino Linotype" w:hAnsi="Palatino Linotype"/>
      <w:sz w:val="22"/>
    </w:rPr>
  </w:style>
  <w:style w:type="character" w:customStyle="1" w:styleId="Stilius25">
    <w:name w:val="Stilius25"/>
    <w:uiPriority w:val="1"/>
    <w:rsid w:val="00F444B4"/>
    <w:rPr>
      <w:rFonts w:ascii="Palatino Linotype" w:hAnsi="Palatino Linotype"/>
      <w:sz w:val="22"/>
    </w:rPr>
  </w:style>
  <w:style w:type="character" w:customStyle="1" w:styleId="Stilius26">
    <w:name w:val="Stilius26"/>
    <w:uiPriority w:val="1"/>
    <w:rsid w:val="00F444B4"/>
    <w:rPr>
      <w:rFonts w:ascii="Palatino Linotype" w:hAnsi="Palatino Linotype"/>
      <w:sz w:val="22"/>
    </w:rPr>
  </w:style>
  <w:style w:type="character" w:customStyle="1" w:styleId="Palatino">
    <w:name w:val="Palatino"/>
    <w:uiPriority w:val="1"/>
    <w:qFormat/>
    <w:rsid w:val="00F444B4"/>
    <w:rPr>
      <w:rFonts w:ascii="Palatino Linotype" w:hAnsi="Palatino Linotype"/>
      <w:sz w:val="22"/>
    </w:rPr>
  </w:style>
  <w:style w:type="character" w:customStyle="1" w:styleId="Palatinobold">
    <w:name w:val="Palatino bold"/>
    <w:uiPriority w:val="1"/>
    <w:qFormat/>
    <w:rsid w:val="00F444B4"/>
    <w:rPr>
      <w:rFonts w:ascii="Palatino Linotype" w:hAnsi="Palatino Linotype"/>
      <w:b/>
      <w:sz w:val="22"/>
    </w:rPr>
  </w:style>
  <w:style w:type="character" w:customStyle="1" w:styleId="Heading1Char">
    <w:name w:val="Heading 1 Char"/>
    <w:link w:val="Heading1"/>
    <w:rsid w:val="00B237DA"/>
    <w:rPr>
      <w:sz w:val="28"/>
      <w:szCs w:val="22"/>
      <w:lang w:val="lt-LT" w:eastAsia="lt-LT"/>
    </w:rPr>
  </w:style>
  <w:style w:type="character" w:customStyle="1" w:styleId="Heading2Char">
    <w:name w:val="Heading 2 Char"/>
    <w:link w:val="Heading2"/>
    <w:rsid w:val="00B237DA"/>
    <w:rPr>
      <w:rFonts w:eastAsia="Times New Roman"/>
      <w:sz w:val="24"/>
      <w:lang w:val="lt-LT" w:eastAsia="lt-LT"/>
    </w:rPr>
  </w:style>
  <w:style w:type="character" w:customStyle="1" w:styleId="Heading3Char">
    <w:name w:val="Heading 3 Char"/>
    <w:link w:val="Heading3"/>
    <w:rsid w:val="00B237DA"/>
    <w:rPr>
      <w:rFonts w:eastAsia="Times New Roman"/>
      <w:sz w:val="24"/>
      <w:lang w:val="lt-LT" w:eastAsia="lt-LT"/>
    </w:rPr>
  </w:style>
  <w:style w:type="character" w:customStyle="1" w:styleId="Heading4Char">
    <w:name w:val="Heading 4 Char"/>
    <w:link w:val="Heading4"/>
    <w:rsid w:val="00B237DA"/>
    <w:rPr>
      <w:rFonts w:eastAsia="Times New Roman"/>
      <w:b/>
      <w:sz w:val="44"/>
      <w:lang w:val="lt-LT" w:eastAsia="lt-LT"/>
    </w:rPr>
  </w:style>
  <w:style w:type="character" w:customStyle="1" w:styleId="Heading5Char">
    <w:name w:val="Heading 5 Char"/>
    <w:link w:val="Heading5"/>
    <w:rsid w:val="00B237DA"/>
    <w:rPr>
      <w:rFonts w:eastAsia="Times New Roman"/>
      <w:b/>
      <w:sz w:val="40"/>
      <w:lang w:val="lt-LT" w:eastAsia="lt-LT"/>
    </w:rPr>
  </w:style>
  <w:style w:type="character" w:customStyle="1" w:styleId="Heading6Char">
    <w:name w:val="Heading 6 Char"/>
    <w:link w:val="Heading6"/>
    <w:rsid w:val="00B237DA"/>
    <w:rPr>
      <w:rFonts w:eastAsia="Times New Roman"/>
      <w:b/>
      <w:sz w:val="36"/>
      <w:lang w:val="lt-LT" w:eastAsia="lt-LT"/>
    </w:rPr>
  </w:style>
  <w:style w:type="character" w:customStyle="1" w:styleId="Heading7Char">
    <w:name w:val="Heading 7 Char"/>
    <w:link w:val="Heading7"/>
    <w:rsid w:val="00B237DA"/>
    <w:rPr>
      <w:rFonts w:eastAsia="Times New Roman"/>
      <w:sz w:val="48"/>
      <w:lang w:val="lt-LT" w:eastAsia="lt-LT"/>
    </w:rPr>
  </w:style>
  <w:style w:type="character" w:customStyle="1" w:styleId="Heading8Char">
    <w:name w:val="Heading 8 Char"/>
    <w:link w:val="Heading8"/>
    <w:rsid w:val="00B237DA"/>
    <w:rPr>
      <w:rFonts w:eastAsia="Times New Roman"/>
      <w:b/>
      <w:sz w:val="18"/>
      <w:lang w:val="lt-LT" w:eastAsia="lt-LT"/>
    </w:rPr>
  </w:style>
  <w:style w:type="character" w:customStyle="1" w:styleId="Heading9Char">
    <w:name w:val="Heading 9 Char"/>
    <w:link w:val="Heading9"/>
    <w:rsid w:val="00B237DA"/>
    <w:rPr>
      <w:rFonts w:eastAsia="Times New Roman"/>
      <w:sz w:val="40"/>
      <w:lang w:val="lt-LT" w:eastAsia="lt-LT"/>
    </w:rPr>
  </w:style>
  <w:style w:type="character" w:styleId="FollowedHyperlink">
    <w:name w:val="FollowedHyperlink"/>
    <w:uiPriority w:val="99"/>
    <w:semiHidden/>
    <w:unhideWhenUsed/>
    <w:rsid w:val="00F33438"/>
    <w:rPr>
      <w:color w:val="800080"/>
      <w:u w:val="single"/>
    </w:rPr>
  </w:style>
  <w:style w:type="paragraph" w:customStyle="1" w:styleId="Normall">
    <w:name w:val="Normal_l"/>
    <w:basedOn w:val="Normal"/>
    <w:rsid w:val="00536FEB"/>
    <w:pPr>
      <w:spacing w:after="0" w:line="240" w:lineRule="auto"/>
    </w:pPr>
    <w:rPr>
      <w:rFonts w:ascii="TimesLT" w:eastAsia="Times New Roman" w:hAnsi="TimesLT"/>
      <w:sz w:val="20"/>
      <w:lang w:val="en-GB" w:eastAsia="en-US"/>
    </w:rPr>
  </w:style>
  <w:style w:type="paragraph" w:styleId="BodyTextIndent">
    <w:name w:val="Body Text Indent"/>
    <w:basedOn w:val="Normal"/>
    <w:link w:val="BodyTextIndentChar"/>
    <w:uiPriority w:val="99"/>
    <w:semiHidden/>
    <w:unhideWhenUsed/>
    <w:rsid w:val="00536FEB"/>
    <w:pPr>
      <w:spacing w:after="120"/>
      <w:ind w:left="283"/>
    </w:pPr>
    <w:rPr>
      <w:lang w:val="x-none" w:eastAsia="x-none"/>
    </w:rPr>
  </w:style>
  <w:style w:type="character" w:customStyle="1" w:styleId="BodyTextIndentChar">
    <w:name w:val="Body Text Indent Char"/>
    <w:link w:val="BodyTextIndent"/>
    <w:uiPriority w:val="99"/>
    <w:semiHidden/>
    <w:rsid w:val="00536FEB"/>
    <w:rPr>
      <w:sz w:val="24"/>
      <w:lang w:val="x-none" w:eastAsia="x-none"/>
    </w:rPr>
  </w:style>
  <w:style w:type="paragraph" w:styleId="EndnoteText">
    <w:name w:val="endnote text"/>
    <w:basedOn w:val="Normal"/>
    <w:link w:val="EndnoteTextChar"/>
    <w:uiPriority w:val="99"/>
    <w:semiHidden/>
    <w:unhideWhenUsed/>
    <w:rsid w:val="009049EB"/>
    <w:rPr>
      <w:sz w:val="20"/>
    </w:rPr>
  </w:style>
  <w:style w:type="character" w:customStyle="1" w:styleId="EndnoteTextChar">
    <w:name w:val="Endnote Text Char"/>
    <w:basedOn w:val="DefaultParagraphFont"/>
    <w:link w:val="EndnoteText"/>
    <w:uiPriority w:val="99"/>
    <w:semiHidden/>
    <w:rsid w:val="009049EB"/>
  </w:style>
  <w:style w:type="character" w:styleId="EndnoteReference">
    <w:name w:val="endnote reference"/>
    <w:uiPriority w:val="99"/>
    <w:semiHidden/>
    <w:unhideWhenUsed/>
    <w:rsid w:val="009049EB"/>
    <w:rPr>
      <w:vertAlign w:val="superscript"/>
    </w:rPr>
  </w:style>
  <w:style w:type="character" w:customStyle="1" w:styleId="FontStyle15">
    <w:name w:val="Font Style15"/>
    <w:uiPriority w:val="99"/>
    <w:rsid w:val="004A79FB"/>
    <w:rPr>
      <w:rFonts w:ascii="Times New Roman" w:hAnsi="Times New Roman" w:cs="Times New Roman"/>
      <w:sz w:val="20"/>
      <w:szCs w:val="20"/>
    </w:rPr>
  </w:style>
  <w:style w:type="paragraph" w:styleId="TOCHeading">
    <w:name w:val="TOC Heading"/>
    <w:basedOn w:val="Heading1"/>
    <w:next w:val="Normal"/>
    <w:uiPriority w:val="39"/>
    <w:semiHidden/>
    <w:unhideWhenUsed/>
    <w:qFormat/>
    <w:rsid w:val="00D75299"/>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OC1">
    <w:name w:val="toc 1"/>
    <w:basedOn w:val="Normal"/>
    <w:next w:val="Normal"/>
    <w:autoRedefine/>
    <w:uiPriority w:val="39"/>
    <w:unhideWhenUsed/>
    <w:rsid w:val="00807408"/>
    <w:pPr>
      <w:tabs>
        <w:tab w:val="left" w:pos="480"/>
        <w:tab w:val="right" w:leader="dot" w:pos="9771"/>
      </w:tabs>
      <w:spacing w:after="0" w:line="240" w:lineRule="auto"/>
    </w:pPr>
  </w:style>
  <w:style w:type="paragraph" w:styleId="TOC3">
    <w:name w:val="toc 3"/>
    <w:basedOn w:val="Normal"/>
    <w:next w:val="Normal"/>
    <w:autoRedefine/>
    <w:uiPriority w:val="39"/>
    <w:unhideWhenUsed/>
    <w:rsid w:val="00D75299"/>
    <w:pPr>
      <w:ind w:left="480"/>
    </w:pPr>
  </w:style>
  <w:style w:type="paragraph" w:styleId="TOC2">
    <w:name w:val="toc 2"/>
    <w:basedOn w:val="Normal"/>
    <w:next w:val="Normal"/>
    <w:autoRedefine/>
    <w:uiPriority w:val="39"/>
    <w:unhideWhenUsed/>
    <w:rsid w:val="00D75299"/>
    <w:pPr>
      <w:ind w:left="240"/>
    </w:pPr>
  </w:style>
  <w:style w:type="paragraph" w:customStyle="1" w:styleId="Style9">
    <w:name w:val="Style9"/>
    <w:basedOn w:val="Heading1"/>
    <w:link w:val="Style9Char"/>
    <w:qFormat/>
    <w:rsid w:val="00D75299"/>
    <w:pPr>
      <w:numPr>
        <w:numId w:val="0"/>
      </w:numPr>
      <w:ind w:left="720"/>
    </w:pPr>
    <w:rPr>
      <w:b/>
      <w:lang w:eastAsia="en-US"/>
    </w:rPr>
  </w:style>
  <w:style w:type="numbering" w:customStyle="1" w:styleId="1111113">
    <w:name w:val="1 / 1.1 / 1.1.13"/>
    <w:basedOn w:val="NoList"/>
    <w:next w:val="111111"/>
    <w:unhideWhenUsed/>
    <w:rsid w:val="00AD7C0A"/>
    <w:pPr>
      <w:numPr>
        <w:numId w:val="38"/>
      </w:numPr>
    </w:pPr>
  </w:style>
  <w:style w:type="character" w:customStyle="1" w:styleId="Style9Char">
    <w:name w:val="Style9 Char"/>
    <w:link w:val="Style9"/>
    <w:rsid w:val="00D75299"/>
    <w:rPr>
      <w:b/>
      <w:sz w:val="28"/>
      <w:szCs w:val="22"/>
      <w:lang w:eastAsia="en-US"/>
    </w:rPr>
  </w:style>
  <w:style w:type="numbering" w:styleId="111111">
    <w:name w:val="Outline List 2"/>
    <w:basedOn w:val="NoList"/>
    <w:uiPriority w:val="99"/>
    <w:semiHidden/>
    <w:unhideWhenUsed/>
    <w:rsid w:val="00AD7C0A"/>
  </w:style>
  <w:style w:type="paragraph" w:customStyle="1" w:styleId="TableParagraph">
    <w:name w:val="Table Paragraph"/>
    <w:basedOn w:val="Normal"/>
    <w:uiPriority w:val="1"/>
    <w:qFormat/>
    <w:rsid w:val="003166EB"/>
    <w:pPr>
      <w:widowControl w:val="0"/>
      <w:autoSpaceDE w:val="0"/>
      <w:autoSpaceDN w:val="0"/>
      <w:spacing w:before="12" w:after="0" w:line="222" w:lineRule="exact"/>
      <w:jc w:val="center"/>
    </w:pPr>
    <w:rPr>
      <w:rFonts w:eastAsia="Times New Roman"/>
      <w:sz w:val="22"/>
      <w:szCs w:val="22"/>
      <w:lang w:val="lt" w:eastAsia="lt"/>
    </w:rPr>
  </w:style>
  <w:style w:type="character" w:styleId="UnresolvedMention">
    <w:name w:val="Unresolved Mention"/>
    <w:basedOn w:val="DefaultParagraphFont"/>
    <w:uiPriority w:val="99"/>
    <w:semiHidden/>
    <w:unhideWhenUsed/>
    <w:rsid w:val="00242007"/>
    <w:rPr>
      <w:color w:val="605E5C"/>
      <w:shd w:val="clear" w:color="auto" w:fill="E1DFDD"/>
    </w:rPr>
  </w:style>
  <w:style w:type="character" w:customStyle="1" w:styleId="NoSpacingChar">
    <w:name w:val="No Spacing Char"/>
    <w:basedOn w:val="DefaultParagraphFont"/>
    <w:link w:val="NoSpacing"/>
    <w:uiPriority w:val="1"/>
    <w:rsid w:val="00BB6764"/>
    <w:rPr>
      <w:rFonts w:ascii="Calibri" w:hAnsi="Calibri"/>
      <w:sz w:val="22"/>
      <w:szCs w:val="22"/>
      <w:lang w:val="lt-LT"/>
    </w:rPr>
  </w:style>
  <w:style w:type="table" w:customStyle="1" w:styleId="TableGrid1">
    <w:name w:val="Table Grid1"/>
    <w:basedOn w:val="TableNormal"/>
    <w:next w:val="TableGrid"/>
    <w:uiPriority w:val="59"/>
    <w:rsid w:val="00135EFA"/>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6D4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841">
      <w:bodyDiv w:val="1"/>
      <w:marLeft w:val="0"/>
      <w:marRight w:val="0"/>
      <w:marTop w:val="0"/>
      <w:marBottom w:val="0"/>
      <w:divBdr>
        <w:top w:val="none" w:sz="0" w:space="0" w:color="auto"/>
        <w:left w:val="none" w:sz="0" w:space="0" w:color="auto"/>
        <w:bottom w:val="none" w:sz="0" w:space="0" w:color="auto"/>
        <w:right w:val="none" w:sz="0" w:space="0" w:color="auto"/>
      </w:divBdr>
    </w:div>
    <w:div w:id="164632650">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1534575">
      <w:bodyDiv w:val="1"/>
      <w:marLeft w:val="0"/>
      <w:marRight w:val="0"/>
      <w:marTop w:val="0"/>
      <w:marBottom w:val="0"/>
      <w:divBdr>
        <w:top w:val="none" w:sz="0" w:space="0" w:color="auto"/>
        <w:left w:val="none" w:sz="0" w:space="0" w:color="auto"/>
        <w:bottom w:val="none" w:sz="0" w:space="0" w:color="auto"/>
        <w:right w:val="none" w:sz="0" w:space="0" w:color="auto"/>
      </w:divBdr>
    </w:div>
    <w:div w:id="47560788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793595980">
      <w:bodyDiv w:val="1"/>
      <w:marLeft w:val="0"/>
      <w:marRight w:val="0"/>
      <w:marTop w:val="0"/>
      <w:marBottom w:val="0"/>
      <w:divBdr>
        <w:top w:val="none" w:sz="0" w:space="0" w:color="auto"/>
        <w:left w:val="none" w:sz="0" w:space="0" w:color="auto"/>
        <w:bottom w:val="none" w:sz="0" w:space="0" w:color="auto"/>
        <w:right w:val="none" w:sz="0" w:space="0" w:color="auto"/>
      </w:divBdr>
    </w:div>
    <w:div w:id="824510621">
      <w:bodyDiv w:val="1"/>
      <w:marLeft w:val="0"/>
      <w:marRight w:val="0"/>
      <w:marTop w:val="0"/>
      <w:marBottom w:val="0"/>
      <w:divBdr>
        <w:top w:val="none" w:sz="0" w:space="0" w:color="auto"/>
        <w:left w:val="none" w:sz="0" w:space="0" w:color="auto"/>
        <w:bottom w:val="none" w:sz="0" w:space="0" w:color="auto"/>
        <w:right w:val="none" w:sz="0" w:space="0" w:color="auto"/>
      </w:divBdr>
    </w:div>
    <w:div w:id="1375033743">
      <w:bodyDiv w:val="1"/>
      <w:marLeft w:val="0"/>
      <w:marRight w:val="0"/>
      <w:marTop w:val="0"/>
      <w:marBottom w:val="0"/>
      <w:divBdr>
        <w:top w:val="none" w:sz="0" w:space="0" w:color="auto"/>
        <w:left w:val="none" w:sz="0" w:space="0" w:color="auto"/>
        <w:bottom w:val="none" w:sz="0" w:space="0" w:color="auto"/>
        <w:right w:val="none" w:sz="0" w:space="0" w:color="auto"/>
      </w:divBdr>
    </w:div>
    <w:div w:id="1614091240">
      <w:bodyDiv w:val="1"/>
      <w:marLeft w:val="0"/>
      <w:marRight w:val="0"/>
      <w:marTop w:val="0"/>
      <w:marBottom w:val="0"/>
      <w:divBdr>
        <w:top w:val="none" w:sz="0" w:space="0" w:color="auto"/>
        <w:left w:val="none" w:sz="0" w:space="0" w:color="auto"/>
        <w:bottom w:val="none" w:sz="0" w:space="0" w:color="auto"/>
        <w:right w:val="none" w:sz="0" w:space="0" w:color="auto"/>
      </w:divBdr>
    </w:div>
    <w:div w:id="1841970101">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4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Adomaitis@lb.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header" Target="header3.xml"/><Relationship Id="rId21" Type="http://schemas.openxmlformats.org/officeDocument/2006/relationships/hyperlink" Target="https://vpt.lrv.lt/lt/pasalinimo-pagrindai-1/nepatikimi-tiekejai-1" TargetMode="External"/><Relationship Id="rId34" Type="http://schemas.openxmlformats.org/officeDocument/2006/relationships/hyperlink" Target="mailto:info@lb.lt"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www.youtube.com/watch?v=V9buN_j76c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hyperlink" Target="https://pirkimai.eviesiejipirkimai.lt."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klausk.vpt.lt/hc/lt/sections/115001605685-EBVPD"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http://vpt.lrv.lt/uploads/vpt/documents/file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home.do"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viesiejipirkimai.lt/epps/home.do" TargetMode="External"/><Relationship Id="rId30" Type="http://schemas.openxmlformats.org/officeDocument/2006/relationships/hyperlink" Target="http://vpt.lrv.lt/uploads/vpt/documents/files/uzsifravimo_instrukcija.pdf"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Garsviene@lb.lt" TargetMode="External"/><Relationship Id="rId17" Type="http://schemas.openxmlformats.org/officeDocument/2006/relationships/hyperlink" Target="http://vpt.lrv.lt/lt/naujienos/ebvpd-pildymo-rekomendacijos" TargetMode="External"/><Relationship Id="rId25" Type="http://schemas.openxmlformats.org/officeDocument/2006/relationships/hyperlink" Target="https://www.vmi.lt/evmi/mokesciu-moketoju-informacija" TargetMode="External"/><Relationship Id="rId33" Type="http://schemas.openxmlformats.org/officeDocument/2006/relationships/hyperlink" Target="http://www.esaskaita.eu" TargetMode="External"/><Relationship Id="rId38"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84F6B1C48646FE9140D9D1F3CE0D9B"/>
        <w:category>
          <w:name w:val="General"/>
          <w:gallery w:val="placeholder"/>
        </w:category>
        <w:types>
          <w:type w:val="bbPlcHdr"/>
        </w:types>
        <w:behaviors>
          <w:behavior w:val="content"/>
        </w:behaviors>
        <w:guid w:val="{DE989FC4-C286-4AC5-B554-F72DACFE5200}"/>
      </w:docPartPr>
      <w:docPartBody>
        <w:p w:rsidR="00CE4E54" w:rsidRDefault="00CE4E54" w:rsidP="00CE4E54">
          <w:pPr>
            <w:pStyle w:val="B984F6B1C48646FE9140D9D1F3CE0D9B"/>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BA"/>
    <w:family w:val="roman"/>
    <w:pitch w:val="variable"/>
    <w:sig w:usb0="0000000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54"/>
    <w:rsid w:val="003636B9"/>
    <w:rsid w:val="00CE4E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E54"/>
    <w:rPr>
      <w:color w:val="808080"/>
    </w:rPr>
  </w:style>
  <w:style w:type="paragraph" w:customStyle="1" w:styleId="B984F6B1C48646FE9140D9D1F3CE0D9B">
    <w:name w:val="B984F6B1C48646FE9140D9D1F3CE0D9B"/>
    <w:rsid w:val="00CE4E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7611C5E39DCD418C1EF3FE07C09BBE" ma:contentTypeVersion="0" ma:contentTypeDescription="Create a new document." ma:contentTypeScope="" ma:versionID="1f5617b269233537fbd5fc22f812b55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E725A-23A4-425B-A5E6-5D8875209DAE}">
  <ds:schemaRefs>
    <ds:schemaRef ds:uri="http://schemas.microsoft.com/sharepoint/v3/contenttype/forms"/>
  </ds:schemaRefs>
</ds:datastoreItem>
</file>

<file path=customXml/itemProps2.xml><?xml version="1.0" encoding="utf-8"?>
<ds:datastoreItem xmlns:ds="http://schemas.openxmlformats.org/officeDocument/2006/customXml" ds:itemID="{6A680834-4591-4790-ABCC-F8BDCCF70B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97DEC9-1D6F-4CD8-B80C-F457FEFFC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01A234-0FD3-4880-B95A-E8ED92B8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42</Pages>
  <Words>89749</Words>
  <Characters>51158</Characters>
  <Application>Microsoft Office Word</Application>
  <DocSecurity>0</DocSecurity>
  <Lines>426</Lines>
  <Paragraphs>281</Paragraphs>
  <ScaleCrop>false</ScaleCrop>
  <HeadingPairs>
    <vt:vector size="2" baseType="variant">
      <vt:variant>
        <vt:lpstr>Title</vt:lpstr>
      </vt:variant>
      <vt:variant>
        <vt:i4>1</vt:i4>
      </vt:variant>
    </vt:vector>
  </HeadingPairs>
  <TitlesOfParts>
    <vt:vector size="1" baseType="lpstr">
      <vt:lpstr/>
    </vt:vector>
  </TitlesOfParts>
  <Company>Lietuvos bankas</Company>
  <LinksUpToDate>false</LinksUpToDate>
  <CharactersWithSpaces>140626</CharactersWithSpaces>
  <SharedDoc>false</SharedDoc>
  <HLinks>
    <vt:vector size="174" baseType="variant">
      <vt:variant>
        <vt:i4>2097188</vt:i4>
      </vt:variant>
      <vt:variant>
        <vt:i4>147</vt:i4>
      </vt:variant>
      <vt:variant>
        <vt:i4>0</vt:i4>
      </vt:variant>
      <vt:variant>
        <vt:i4>5</vt:i4>
      </vt:variant>
      <vt:variant>
        <vt:lpwstr>https://pirkimai.eviesiejipirkimai.lt./</vt:lpwstr>
      </vt:variant>
      <vt:variant>
        <vt:lpwstr/>
      </vt:variant>
      <vt:variant>
        <vt:i4>7667716</vt:i4>
      </vt:variant>
      <vt:variant>
        <vt:i4>144</vt:i4>
      </vt:variant>
      <vt:variant>
        <vt:i4>0</vt:i4>
      </vt:variant>
      <vt:variant>
        <vt:i4>5</vt:i4>
      </vt:variant>
      <vt:variant>
        <vt:lpwstr>http://vpt.lrv.lt/uploads/vpt/documents/files/uzsifravimo_instrukcija.pdf</vt:lpwstr>
      </vt:variant>
      <vt:variant>
        <vt:lpwstr/>
      </vt:variant>
      <vt:variant>
        <vt:i4>7667716</vt:i4>
      </vt:variant>
      <vt:variant>
        <vt:i4>141</vt:i4>
      </vt:variant>
      <vt:variant>
        <vt:i4>0</vt:i4>
      </vt:variant>
      <vt:variant>
        <vt:i4>5</vt:i4>
      </vt:variant>
      <vt:variant>
        <vt:lpwstr>http://vpt.lrv.lt/uploads/vpt/documents/files/uzsifravimo_instrukcija.pdf</vt:lpwstr>
      </vt:variant>
      <vt:variant>
        <vt:lpwstr/>
      </vt:variant>
      <vt:variant>
        <vt:i4>2687010</vt:i4>
      </vt:variant>
      <vt:variant>
        <vt:i4>135</vt:i4>
      </vt:variant>
      <vt:variant>
        <vt:i4>0</vt:i4>
      </vt:variant>
      <vt:variant>
        <vt:i4>5</vt:i4>
      </vt:variant>
      <vt:variant>
        <vt:lpwstr>https://www.vmi.lt/cms/informacija-apie-mokesciu-moketojus</vt:lpwstr>
      </vt:variant>
      <vt:variant>
        <vt:lpwstr/>
      </vt:variant>
      <vt:variant>
        <vt:i4>1441870</vt:i4>
      </vt:variant>
      <vt:variant>
        <vt:i4>132</vt:i4>
      </vt:variant>
      <vt:variant>
        <vt:i4>0</vt:i4>
      </vt:variant>
      <vt:variant>
        <vt:i4>5</vt:i4>
      </vt:variant>
      <vt:variant>
        <vt:lpwstr>https://vpt.lrv.lt/nepatikimi-tiekejai-1</vt:lpwstr>
      </vt:variant>
      <vt:variant>
        <vt:lpwstr/>
      </vt:variant>
      <vt:variant>
        <vt:i4>5177373</vt:i4>
      </vt:variant>
      <vt:variant>
        <vt:i4>129</vt:i4>
      </vt:variant>
      <vt:variant>
        <vt:i4>0</vt:i4>
      </vt:variant>
      <vt:variant>
        <vt:i4>5</vt:i4>
      </vt:variant>
      <vt:variant>
        <vt:lpwstr>https://vpt.lrv.lt/melaginga-informacija-pateikusiu-tiekeju-sarasas-3</vt:lpwstr>
      </vt:variant>
      <vt:variant>
        <vt:lpwstr/>
      </vt:variant>
      <vt:variant>
        <vt:i4>7012450</vt:i4>
      </vt:variant>
      <vt:variant>
        <vt:i4>126</vt:i4>
      </vt:variant>
      <vt:variant>
        <vt:i4>0</vt:i4>
      </vt:variant>
      <vt:variant>
        <vt:i4>5</vt:i4>
      </vt:variant>
      <vt:variant>
        <vt:lpwstr>http://vpt.lrv.lt/lt/naujienos/ebvpd-pildymo-rekomendacijos</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2883592</vt:i4>
      </vt:variant>
      <vt:variant>
        <vt:i4>117</vt:i4>
      </vt:variant>
      <vt:variant>
        <vt:i4>0</vt:i4>
      </vt:variant>
      <vt:variant>
        <vt:i4>5</vt:i4>
      </vt:variant>
      <vt:variant>
        <vt:lpwstr>mailto:____________@lb.lt</vt:lpwstr>
      </vt:variant>
      <vt:variant>
        <vt:lpwstr/>
      </vt:variant>
      <vt:variant>
        <vt:i4>2162724</vt:i4>
      </vt:variant>
      <vt:variant>
        <vt:i4>111</vt:i4>
      </vt:variant>
      <vt:variant>
        <vt:i4>0</vt:i4>
      </vt:variant>
      <vt:variant>
        <vt:i4>5</vt:i4>
      </vt:variant>
      <vt:variant>
        <vt:lpwstr>https://pirkimai.eviesiejipirkimai.lt/</vt:lpwstr>
      </vt:variant>
      <vt:variant>
        <vt:lpwstr/>
      </vt:variant>
      <vt:variant>
        <vt:i4>2031665</vt:i4>
      </vt:variant>
      <vt:variant>
        <vt:i4>104</vt:i4>
      </vt:variant>
      <vt:variant>
        <vt:i4>0</vt:i4>
      </vt:variant>
      <vt:variant>
        <vt:i4>5</vt:i4>
      </vt:variant>
      <vt:variant>
        <vt:lpwstr/>
      </vt:variant>
      <vt:variant>
        <vt:lpwstr>_Toc516475585</vt:lpwstr>
      </vt:variant>
      <vt:variant>
        <vt:i4>2031665</vt:i4>
      </vt:variant>
      <vt:variant>
        <vt:i4>98</vt:i4>
      </vt:variant>
      <vt:variant>
        <vt:i4>0</vt:i4>
      </vt:variant>
      <vt:variant>
        <vt:i4>5</vt:i4>
      </vt:variant>
      <vt:variant>
        <vt:lpwstr/>
      </vt:variant>
      <vt:variant>
        <vt:lpwstr>_Toc516475584</vt:lpwstr>
      </vt:variant>
      <vt:variant>
        <vt:i4>2031665</vt:i4>
      </vt:variant>
      <vt:variant>
        <vt:i4>92</vt:i4>
      </vt:variant>
      <vt:variant>
        <vt:i4>0</vt:i4>
      </vt:variant>
      <vt:variant>
        <vt:i4>5</vt:i4>
      </vt:variant>
      <vt:variant>
        <vt:lpwstr/>
      </vt:variant>
      <vt:variant>
        <vt:lpwstr>_Toc516475583</vt:lpwstr>
      </vt:variant>
      <vt:variant>
        <vt:i4>2031665</vt:i4>
      </vt:variant>
      <vt:variant>
        <vt:i4>86</vt:i4>
      </vt:variant>
      <vt:variant>
        <vt:i4>0</vt:i4>
      </vt:variant>
      <vt:variant>
        <vt:i4>5</vt:i4>
      </vt:variant>
      <vt:variant>
        <vt:lpwstr/>
      </vt:variant>
      <vt:variant>
        <vt:lpwstr>_Toc516475582</vt:lpwstr>
      </vt:variant>
      <vt:variant>
        <vt:i4>2031665</vt:i4>
      </vt:variant>
      <vt:variant>
        <vt:i4>80</vt:i4>
      </vt:variant>
      <vt:variant>
        <vt:i4>0</vt:i4>
      </vt:variant>
      <vt:variant>
        <vt:i4>5</vt:i4>
      </vt:variant>
      <vt:variant>
        <vt:lpwstr/>
      </vt:variant>
      <vt:variant>
        <vt:lpwstr>_Toc516475581</vt:lpwstr>
      </vt:variant>
      <vt:variant>
        <vt:i4>2031665</vt:i4>
      </vt:variant>
      <vt:variant>
        <vt:i4>74</vt:i4>
      </vt:variant>
      <vt:variant>
        <vt:i4>0</vt:i4>
      </vt:variant>
      <vt:variant>
        <vt:i4>5</vt:i4>
      </vt:variant>
      <vt:variant>
        <vt:lpwstr/>
      </vt:variant>
      <vt:variant>
        <vt:lpwstr>_Toc516475580</vt:lpwstr>
      </vt:variant>
      <vt:variant>
        <vt:i4>1048625</vt:i4>
      </vt:variant>
      <vt:variant>
        <vt:i4>68</vt:i4>
      </vt:variant>
      <vt:variant>
        <vt:i4>0</vt:i4>
      </vt:variant>
      <vt:variant>
        <vt:i4>5</vt:i4>
      </vt:variant>
      <vt:variant>
        <vt:lpwstr/>
      </vt:variant>
      <vt:variant>
        <vt:lpwstr>_Toc516475579</vt:lpwstr>
      </vt:variant>
      <vt:variant>
        <vt:i4>1048625</vt:i4>
      </vt:variant>
      <vt:variant>
        <vt:i4>62</vt:i4>
      </vt:variant>
      <vt:variant>
        <vt:i4>0</vt:i4>
      </vt:variant>
      <vt:variant>
        <vt:i4>5</vt:i4>
      </vt:variant>
      <vt:variant>
        <vt:lpwstr/>
      </vt:variant>
      <vt:variant>
        <vt:lpwstr>_Toc516475578</vt:lpwstr>
      </vt:variant>
      <vt:variant>
        <vt:i4>1048625</vt:i4>
      </vt:variant>
      <vt:variant>
        <vt:i4>56</vt:i4>
      </vt:variant>
      <vt:variant>
        <vt:i4>0</vt:i4>
      </vt:variant>
      <vt:variant>
        <vt:i4>5</vt:i4>
      </vt:variant>
      <vt:variant>
        <vt:lpwstr/>
      </vt:variant>
      <vt:variant>
        <vt:lpwstr>_Toc516475577</vt:lpwstr>
      </vt:variant>
      <vt:variant>
        <vt:i4>1048625</vt:i4>
      </vt:variant>
      <vt:variant>
        <vt:i4>50</vt:i4>
      </vt:variant>
      <vt:variant>
        <vt:i4>0</vt:i4>
      </vt:variant>
      <vt:variant>
        <vt:i4>5</vt:i4>
      </vt:variant>
      <vt:variant>
        <vt:lpwstr/>
      </vt:variant>
      <vt:variant>
        <vt:lpwstr>_Toc516475576</vt:lpwstr>
      </vt:variant>
      <vt:variant>
        <vt:i4>1048625</vt:i4>
      </vt:variant>
      <vt:variant>
        <vt:i4>44</vt:i4>
      </vt:variant>
      <vt:variant>
        <vt:i4>0</vt:i4>
      </vt:variant>
      <vt:variant>
        <vt:i4>5</vt:i4>
      </vt:variant>
      <vt:variant>
        <vt:lpwstr/>
      </vt:variant>
      <vt:variant>
        <vt:lpwstr>_Toc516475575</vt:lpwstr>
      </vt:variant>
      <vt:variant>
        <vt:i4>1048625</vt:i4>
      </vt:variant>
      <vt:variant>
        <vt:i4>38</vt:i4>
      </vt:variant>
      <vt:variant>
        <vt:i4>0</vt:i4>
      </vt:variant>
      <vt:variant>
        <vt:i4>5</vt:i4>
      </vt:variant>
      <vt:variant>
        <vt:lpwstr/>
      </vt:variant>
      <vt:variant>
        <vt:lpwstr>_Toc516475574</vt:lpwstr>
      </vt:variant>
      <vt:variant>
        <vt:i4>1048625</vt:i4>
      </vt:variant>
      <vt:variant>
        <vt:i4>32</vt:i4>
      </vt:variant>
      <vt:variant>
        <vt:i4>0</vt:i4>
      </vt:variant>
      <vt:variant>
        <vt:i4>5</vt:i4>
      </vt:variant>
      <vt:variant>
        <vt:lpwstr/>
      </vt:variant>
      <vt:variant>
        <vt:lpwstr>_Toc516475573</vt:lpwstr>
      </vt:variant>
      <vt:variant>
        <vt:i4>1114161</vt:i4>
      </vt:variant>
      <vt:variant>
        <vt:i4>26</vt:i4>
      </vt:variant>
      <vt:variant>
        <vt:i4>0</vt:i4>
      </vt:variant>
      <vt:variant>
        <vt:i4>5</vt:i4>
      </vt:variant>
      <vt:variant>
        <vt:lpwstr/>
      </vt:variant>
      <vt:variant>
        <vt:lpwstr>_Toc516475567</vt:lpwstr>
      </vt:variant>
      <vt:variant>
        <vt:i4>1114161</vt:i4>
      </vt:variant>
      <vt:variant>
        <vt:i4>20</vt:i4>
      </vt:variant>
      <vt:variant>
        <vt:i4>0</vt:i4>
      </vt:variant>
      <vt:variant>
        <vt:i4>5</vt:i4>
      </vt:variant>
      <vt:variant>
        <vt:lpwstr/>
      </vt:variant>
      <vt:variant>
        <vt:lpwstr>_Toc516475566</vt:lpwstr>
      </vt:variant>
      <vt:variant>
        <vt:i4>1114161</vt:i4>
      </vt:variant>
      <vt:variant>
        <vt:i4>14</vt:i4>
      </vt:variant>
      <vt:variant>
        <vt:i4>0</vt:i4>
      </vt:variant>
      <vt:variant>
        <vt:i4>5</vt:i4>
      </vt:variant>
      <vt:variant>
        <vt:lpwstr/>
      </vt:variant>
      <vt:variant>
        <vt:lpwstr>_Toc516475565</vt:lpwstr>
      </vt:variant>
      <vt:variant>
        <vt:i4>1114161</vt:i4>
      </vt:variant>
      <vt:variant>
        <vt:i4>8</vt:i4>
      </vt:variant>
      <vt:variant>
        <vt:i4>0</vt:i4>
      </vt:variant>
      <vt:variant>
        <vt:i4>5</vt:i4>
      </vt:variant>
      <vt:variant>
        <vt:lpwstr/>
      </vt:variant>
      <vt:variant>
        <vt:lpwstr>_Toc516475564</vt:lpwstr>
      </vt:variant>
      <vt:variant>
        <vt:i4>1114161</vt:i4>
      </vt:variant>
      <vt:variant>
        <vt:i4>2</vt:i4>
      </vt:variant>
      <vt:variant>
        <vt:i4>0</vt:i4>
      </vt:variant>
      <vt:variant>
        <vt:i4>5</vt:i4>
      </vt:variant>
      <vt:variant>
        <vt:lpwstr/>
      </vt:variant>
      <vt:variant>
        <vt:lpwstr>_Toc516475563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Lucija Krumina</dc:creator>
  <cp:lastModifiedBy>Eglė Garšvienė</cp:lastModifiedBy>
  <cp:revision>380</cp:revision>
  <cp:lastPrinted>2017-07-12T13:22:00Z</cp:lastPrinted>
  <dcterms:created xsi:type="dcterms:W3CDTF">2024-11-25T09:44:00Z</dcterms:created>
  <dcterms:modified xsi:type="dcterms:W3CDTF">2024-12-13T11:52:00Z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0x010100827611C5E39DCD418C1EF3FE07C09BBE</vt:lpwstr>
  </property>
  <property fmtid="{D5CDD505-2E9C-101B-9397-08002B2CF9AE}" pid="3" name="ClassificationContentMarkingHeaderShapeIds">
    <vt:lpwstr>4bd0d67a,4280ae9e,1ba749bf</vt:lpwstr>
  </property>
  <property fmtid="{D5CDD505-2E9C-101B-9397-08002B2CF9AE}" pid="4" name="ClassificationContentMarkingHeaderFontProps">
    <vt:lpwstr>#000000,10,Calibri</vt:lpwstr>
  </property>
  <property fmtid="{D5CDD505-2E9C-101B-9397-08002B2CF9AE}" pid="5" name="ClassificationContentMarkingHeaderText">
    <vt:lpwstr>LB NEVIEŠA (UNRESTRICTED)</vt:lpwstr>
  </property>
  <property fmtid="{D5CDD505-2E9C-101B-9397-08002B2CF9AE}" pid="6" name="ClassificationContentMarkingFooterShapeIds">
    <vt:lpwstr>70980e57,66762695,e9d7628</vt:lpwstr>
  </property>
  <property fmtid="{D5CDD505-2E9C-101B-9397-08002B2CF9AE}" pid="7" name="ClassificationContentMarkingFooterFontProps">
    <vt:lpwstr>#000000,10,Calibri</vt:lpwstr>
  </property>
  <property fmtid="{D5CDD505-2E9C-101B-9397-08002B2CF9AE}" pid="8" name="ClassificationContentMarkingFooterText">
    <vt:lpwstr>LB NEVIEŠA (UNRESTRICTED)</vt:lpwstr>
  </property>
  <property fmtid="{D5CDD505-2E9C-101B-9397-08002B2CF9AE}" pid="9" name="MSIP_Label_4774ea4e-ebf2-4ee9-8277-efda9dcc2693_Enabled">
    <vt:lpwstr>true</vt:lpwstr>
  </property>
  <property fmtid="{D5CDD505-2E9C-101B-9397-08002B2CF9AE}" pid="10" name="MSIP_Label_4774ea4e-ebf2-4ee9-8277-efda9dcc2693_SetDate">
    <vt:lpwstr>2024-11-25T09:44:58Z</vt:lpwstr>
  </property>
  <property fmtid="{D5CDD505-2E9C-101B-9397-08002B2CF9AE}" pid="11" name="MSIP_Label_4774ea4e-ebf2-4ee9-8277-efda9dcc2693_Method">
    <vt:lpwstr>Privileged</vt:lpwstr>
  </property>
  <property fmtid="{D5CDD505-2E9C-101B-9397-08002B2CF9AE}" pid="12" name="MSIP_Label_4774ea4e-ebf2-4ee9-8277-efda9dcc2693_Name">
    <vt:lpwstr>LB NEVIEŠA Dešinėje (Right)</vt:lpwstr>
  </property>
  <property fmtid="{D5CDD505-2E9C-101B-9397-08002B2CF9AE}" pid="13" name="MSIP_Label_4774ea4e-ebf2-4ee9-8277-efda9dcc2693_SiteId">
    <vt:lpwstr>5a40b399-6903-4594-ad73-dc4ed7ed91c0</vt:lpwstr>
  </property>
  <property fmtid="{D5CDD505-2E9C-101B-9397-08002B2CF9AE}" pid="14" name="MSIP_Label_4774ea4e-ebf2-4ee9-8277-efda9dcc2693_ActionId">
    <vt:lpwstr>2c5686ef-0149-4441-8bf0-232639102445</vt:lpwstr>
  </property>
  <property fmtid="{D5CDD505-2E9C-101B-9397-08002B2CF9AE}" pid="15" name="MSIP_Label_4774ea4e-ebf2-4ee9-8277-efda9dcc2693_ContentBits">
    <vt:lpwstr>3</vt:lpwstr>
  </property>
</Properties>
</file>