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F437" w14:textId="77777777" w:rsidR="00C7546C" w:rsidRPr="00826A9E" w:rsidRDefault="00C7546C" w:rsidP="00C7546C">
      <w:pPr>
        <w:pStyle w:val="SLONormal"/>
        <w:jc w:val="center"/>
        <w:rPr>
          <w:b/>
          <w:bCs/>
          <w:lang w:val="lt-LT"/>
        </w:rPr>
      </w:pPr>
      <w:r w:rsidRPr="00826A9E">
        <w:rPr>
          <w:b/>
          <w:bCs/>
          <w:lang w:val="lt-LT"/>
        </w:rPr>
        <w:t>RINKOS KONSULTACIJA</w:t>
      </w:r>
    </w:p>
    <w:p w14:paraId="4E37956C" w14:textId="7B4134E4" w:rsidR="00C7546C" w:rsidRDefault="00A40746" w:rsidP="00C7546C">
      <w:pPr>
        <w:pStyle w:val="SLONormal"/>
        <w:ind w:left="360"/>
        <w:jc w:val="center"/>
        <w:rPr>
          <w:b/>
          <w:bCs/>
          <w:lang w:val="lt-LT"/>
        </w:rPr>
      </w:pPr>
      <w:r w:rsidRPr="00A40746">
        <w:rPr>
          <w:b/>
          <w:lang w:val="lt-LT"/>
        </w:rPr>
        <w:t xml:space="preserve">ELEKTRINIŲ IR PASTOČIŲ ELEKTROS ĮRENGINIŲ EKSPLOATACIJOS IR  ELEKTROS SISTEMŲ APSAUGOS IR AUTOMATIKOS LABORATORIJŲ </w:t>
      </w:r>
      <w:r w:rsidR="00C7546C" w:rsidRPr="00DB6E03">
        <w:rPr>
          <w:b/>
          <w:bCs/>
          <w:caps/>
          <w:lang w:val="lt-LT"/>
        </w:rPr>
        <w:t>ĮR</w:t>
      </w:r>
      <w:r w:rsidR="00C7546C" w:rsidRPr="00C7546C">
        <w:rPr>
          <w:b/>
          <w:bCs/>
          <w:lang w:val="lt-LT"/>
        </w:rPr>
        <w:t>ANGOS PIRKIMAS</w:t>
      </w:r>
    </w:p>
    <w:p w14:paraId="4C857B4A" w14:textId="6C585D4B" w:rsidR="00C7546C" w:rsidRPr="00766C72" w:rsidRDefault="00C7546C" w:rsidP="00C7546C">
      <w:pPr>
        <w:pStyle w:val="SLONormal"/>
        <w:ind w:left="360"/>
        <w:jc w:val="center"/>
        <w:rPr>
          <w:lang w:val="lt-LT"/>
        </w:rPr>
      </w:pPr>
      <w:r w:rsidRPr="00D60D30">
        <w:rPr>
          <w:lang w:val="lt-LT"/>
        </w:rPr>
        <w:t xml:space="preserve">2025 m. </w:t>
      </w:r>
      <w:r w:rsidR="00885BD8">
        <w:rPr>
          <w:lang w:val="lt-LT"/>
        </w:rPr>
        <w:t>rugsėjo</w:t>
      </w:r>
      <w:r w:rsidRPr="00D60D30">
        <w:rPr>
          <w:lang w:val="lt-LT"/>
        </w:rPr>
        <w:t xml:space="preserve"> </w:t>
      </w:r>
      <w:r w:rsidR="00885BD8">
        <w:rPr>
          <w:lang w:val="en-US"/>
        </w:rPr>
        <w:t>26</w:t>
      </w:r>
      <w:r w:rsidRPr="00D60D30">
        <w:rPr>
          <w:lang w:val="lt-LT"/>
        </w:rPr>
        <w:t xml:space="preserve"> d.</w:t>
      </w:r>
      <w:r w:rsidRPr="00766C72">
        <w:rPr>
          <w:lang w:val="lt-LT"/>
        </w:rPr>
        <w:t xml:space="preserve"> </w:t>
      </w:r>
    </w:p>
    <w:p w14:paraId="37D79CBA" w14:textId="77777777" w:rsidR="00C7546C" w:rsidRPr="00826A9E" w:rsidRDefault="00C7546C" w:rsidP="00C7546C">
      <w:pPr>
        <w:pStyle w:val="SLONormal"/>
        <w:jc w:val="center"/>
        <w:rPr>
          <w:lang w:val="lt-LT"/>
        </w:rPr>
      </w:pPr>
      <w:bookmarkStart w:id="0" w:name="_Hlk45056640"/>
    </w:p>
    <w:bookmarkEnd w:id="0"/>
    <w:p w14:paraId="65A4530D" w14:textId="77777777" w:rsidR="00C7546C" w:rsidRPr="00C75E59" w:rsidRDefault="00C7546C" w:rsidP="00C7546C">
      <w:pPr>
        <w:pStyle w:val="SLONormal"/>
        <w:numPr>
          <w:ilvl w:val="0"/>
          <w:numId w:val="1"/>
        </w:numPr>
        <w:rPr>
          <w:b/>
          <w:bCs/>
          <w:lang w:val="lt-LT"/>
        </w:rPr>
      </w:pPr>
      <w:r w:rsidRPr="00C75E59">
        <w:rPr>
          <w:b/>
          <w:bCs/>
          <w:lang w:val="lt-LT"/>
        </w:rPr>
        <w:t>BENDROSIOS NUOSTATOS</w:t>
      </w:r>
    </w:p>
    <w:p w14:paraId="6C12FE80" w14:textId="56F8A13D" w:rsidR="00C7546C" w:rsidRDefault="00C7546C" w:rsidP="00C7546C">
      <w:pPr>
        <w:pStyle w:val="SLONormal"/>
        <w:numPr>
          <w:ilvl w:val="1"/>
          <w:numId w:val="1"/>
        </w:numPr>
        <w:rPr>
          <w:i/>
          <w:iCs/>
          <w:lang w:val="lt-LT"/>
        </w:rPr>
      </w:pPr>
      <w:bookmarkStart w:id="1" w:name="_Hlk196665952"/>
      <w:r w:rsidRPr="00C75E59">
        <w:rPr>
          <w:lang w:val="lt-LT"/>
        </w:rPr>
        <w:t xml:space="preserve">Lietuvos </w:t>
      </w:r>
      <w:r>
        <w:rPr>
          <w:lang w:val="lt-LT"/>
        </w:rPr>
        <w:t xml:space="preserve">inžinerijos kolegija </w:t>
      </w:r>
      <w:bookmarkEnd w:id="1"/>
      <w:r w:rsidRPr="00C75E59">
        <w:rPr>
          <w:lang w:val="lt-LT"/>
        </w:rPr>
        <w:t xml:space="preserve">suinteresuotus dalyvius kviečia į konsultaciją </w:t>
      </w:r>
      <w:bookmarkStart w:id="2" w:name="_Hlk106795467"/>
      <w:r>
        <w:rPr>
          <w:lang w:val="lt-LT"/>
        </w:rPr>
        <w:t xml:space="preserve">dėl </w:t>
      </w:r>
      <w:bookmarkStart w:id="3" w:name="_Hlk148100921"/>
      <w:r w:rsidR="00983C13" w:rsidRPr="00983C13">
        <w:rPr>
          <w:b/>
          <w:lang w:val="lt-LT"/>
        </w:rPr>
        <w:t>Elektrinių ir pastočių elektros įrenginių eksploatacijos  ir elektros sistemų apsaugos ir automatikos laboratorijų įrang</w:t>
      </w:r>
      <w:r w:rsidR="00983C13">
        <w:rPr>
          <w:b/>
          <w:lang w:val="lt-LT"/>
        </w:rPr>
        <w:t>os techninių specifikacijų</w:t>
      </w:r>
      <w:r w:rsidRPr="00526561">
        <w:rPr>
          <w:b/>
          <w:bCs/>
          <w:lang w:val="lt-LT"/>
        </w:rPr>
        <w:t>.</w:t>
      </w:r>
      <w:bookmarkEnd w:id="2"/>
      <w:bookmarkEnd w:id="3"/>
    </w:p>
    <w:p w14:paraId="2FBA5A1B" w14:textId="77777777" w:rsidR="00C7546C" w:rsidRDefault="00C7546C" w:rsidP="00C7546C">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1B1F7CFA" w14:textId="77777777" w:rsidR="00C7546C" w:rsidRDefault="00C7546C" w:rsidP="00C7546C">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220A3B05" w14:textId="77777777" w:rsidR="00C7546C" w:rsidRDefault="00C7546C" w:rsidP="00C7546C">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7D86EB21" w14:textId="77777777" w:rsidR="00C7546C" w:rsidRDefault="00C7546C" w:rsidP="00C7546C">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3BF759A8" w14:textId="77777777" w:rsidR="00C7546C" w:rsidRDefault="00C7546C" w:rsidP="00C7546C">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1B3767DD" w14:textId="77777777" w:rsidR="00C7546C" w:rsidRPr="00B37B74" w:rsidRDefault="00C7546C" w:rsidP="00C7546C">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379836FE" w14:textId="311AB015" w:rsidR="00C7546C" w:rsidRPr="00B37B74" w:rsidRDefault="00C7546C" w:rsidP="00C7546C">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983C13">
        <w:rPr>
          <w:b/>
          <w:bCs/>
          <w:lang w:val="lt-LT"/>
        </w:rPr>
        <w:t>spalio</w:t>
      </w:r>
      <w:r w:rsidR="00361DEF">
        <w:rPr>
          <w:b/>
          <w:bCs/>
          <w:lang w:val="lt-LT"/>
        </w:rPr>
        <w:t xml:space="preserve"> 2</w:t>
      </w:r>
      <w:r w:rsidRPr="00D60D30">
        <w:rPr>
          <w:b/>
          <w:bCs/>
          <w:lang w:val="lt-LT"/>
        </w:rPr>
        <w:t xml:space="preserve"> d. 10:00 val.</w:t>
      </w:r>
      <w:r w:rsidRPr="00D60D30">
        <w:rPr>
          <w:lang w:val="lt-LT"/>
        </w:rPr>
        <w:t xml:space="preserve"> Lietuvos</w:t>
      </w:r>
      <w:r w:rsidRPr="00B37B74">
        <w:rPr>
          <w:lang w:val="lt-LT"/>
        </w:rPr>
        <w:t xml:space="preserve"> laiku. Lietuvos inžinerijos kolegija priims ir vertins tik tuos rinkos dalyvių atsakymus į klausimyną, kurie bus pateikti iki nustatyto termino pabaigos CVP IS priemonėmis. </w:t>
      </w:r>
    </w:p>
    <w:p w14:paraId="65828078" w14:textId="5D2BEA43" w:rsidR="00C7546C" w:rsidRDefault="00C7546C" w:rsidP="00C7546C">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Lietuvos inžinerijos kolegija</w:t>
      </w:r>
      <w:r w:rsidRPr="00051B36">
        <w:rPr>
          <w:b/>
          <w:bCs/>
          <w:lang w:val="lt-LT"/>
        </w:rPr>
        <w:t xml:space="preserve"> 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5A875F66" w14:textId="77777777" w:rsidR="00C7546C" w:rsidRDefault="00C7546C" w:rsidP="00C7546C">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1663A3CC" w14:textId="77777777" w:rsidR="00C7546C" w:rsidRPr="00DD2B28" w:rsidRDefault="00C7546C" w:rsidP="00C7546C">
      <w:pPr>
        <w:pStyle w:val="SLONormal"/>
        <w:numPr>
          <w:ilvl w:val="1"/>
          <w:numId w:val="1"/>
        </w:numPr>
        <w:tabs>
          <w:tab w:val="left" w:pos="851"/>
        </w:tabs>
        <w:rPr>
          <w:i/>
          <w:iCs/>
          <w:lang w:val="lt-LT"/>
        </w:rPr>
      </w:pPr>
      <w:r w:rsidRPr="00051B36">
        <w:rPr>
          <w:lang w:val="lt-LT"/>
        </w:rPr>
        <w:lastRenderedPageBreak/>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078F977D" w14:textId="77777777" w:rsidR="00C7546C" w:rsidRPr="00C75E59" w:rsidRDefault="00C7546C" w:rsidP="00C7546C">
      <w:pPr>
        <w:pStyle w:val="SLONormal"/>
        <w:numPr>
          <w:ilvl w:val="0"/>
          <w:numId w:val="1"/>
        </w:numPr>
        <w:rPr>
          <w:b/>
          <w:bCs/>
          <w:lang w:val="lt-LT"/>
        </w:rPr>
      </w:pPr>
      <w:r w:rsidRPr="00C75E59">
        <w:rPr>
          <w:b/>
          <w:bCs/>
          <w:lang w:val="lt-LT"/>
        </w:rPr>
        <w:t>RINKOS KONSULTACIJŲ OBJEKTAS</w:t>
      </w:r>
    </w:p>
    <w:p w14:paraId="2AB349BD" w14:textId="77777777" w:rsidR="00C7546C" w:rsidRDefault="00C7546C" w:rsidP="00C7546C">
      <w:pPr>
        <w:pStyle w:val="SLONormal"/>
        <w:numPr>
          <w:ilvl w:val="1"/>
          <w:numId w:val="1"/>
        </w:numPr>
        <w:rPr>
          <w:lang w:val="lt-LT"/>
        </w:rPr>
      </w:pPr>
      <w:r w:rsidRPr="00C75E59">
        <w:rPr>
          <w:lang w:val="lt-LT"/>
        </w:rPr>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70C6C0DA" w14:textId="75930A1F" w:rsidR="002126AC" w:rsidRPr="00200035" w:rsidRDefault="002126AC" w:rsidP="00200035">
      <w:pPr>
        <w:pStyle w:val="SLONormal"/>
        <w:numPr>
          <w:ilvl w:val="1"/>
          <w:numId w:val="1"/>
        </w:numPr>
        <w:rPr>
          <w:lang w:val="lt-LT"/>
        </w:rPr>
      </w:pPr>
      <w:r w:rsidRPr="00200035">
        <w:rPr>
          <w:lang w:val="lt-LT"/>
        </w:rPr>
        <w:t xml:space="preserve"> </w:t>
      </w:r>
      <w:r w:rsidR="00C7546C" w:rsidRPr="00C75E59">
        <w:rPr>
          <w:lang w:val="lt-LT"/>
        </w:rPr>
        <w:t xml:space="preserve">Lietuvos </w:t>
      </w:r>
      <w:r w:rsidR="00C7546C">
        <w:rPr>
          <w:lang w:val="lt-LT"/>
        </w:rPr>
        <w:t>inžinerijos kolegija</w:t>
      </w:r>
      <w:r w:rsidR="00C7546C" w:rsidRPr="00214D07">
        <w:rPr>
          <w:lang w:val="lt-LT"/>
        </w:rPr>
        <w:t xml:space="preserve"> siekia įsigyti</w:t>
      </w:r>
      <w:r w:rsidRPr="00200035">
        <w:rPr>
          <w:lang w:val="lt-LT"/>
        </w:rPr>
        <w:t>:</w:t>
      </w:r>
    </w:p>
    <w:p w14:paraId="3BFC7EA7" w14:textId="36C38402" w:rsidR="002126AC" w:rsidRDefault="00C7546C" w:rsidP="002126AC">
      <w:pPr>
        <w:pStyle w:val="Sraopastraipa"/>
        <w:tabs>
          <w:tab w:val="left" w:pos="630"/>
          <w:tab w:val="left" w:pos="1170"/>
        </w:tabs>
        <w:spacing w:line="276" w:lineRule="auto"/>
        <w:jc w:val="both"/>
      </w:pPr>
      <w:r w:rsidRPr="00214D07">
        <w:t xml:space="preserve"> </w:t>
      </w:r>
      <w:r w:rsidR="002126AC" w:rsidRPr="00C73296">
        <w:rPr>
          <w:b/>
          <w:bCs/>
        </w:rPr>
        <w:t>2.</w:t>
      </w:r>
      <w:r w:rsidR="00A77448">
        <w:rPr>
          <w:b/>
          <w:bCs/>
        </w:rPr>
        <w:t>2.</w:t>
      </w:r>
      <w:r w:rsidR="002126AC" w:rsidRPr="00C73296">
        <w:rPr>
          <w:b/>
          <w:bCs/>
        </w:rPr>
        <w:t>1</w:t>
      </w:r>
      <w:r w:rsidR="002126AC" w:rsidRPr="00C73296">
        <w:t xml:space="preserve">. </w:t>
      </w:r>
      <w:r w:rsidR="002126AC">
        <w:rPr>
          <w:b/>
          <w:bCs/>
        </w:rPr>
        <w:t>Pirma</w:t>
      </w:r>
      <w:r w:rsidR="002126AC" w:rsidRPr="00C73296">
        <w:rPr>
          <w:b/>
          <w:bCs/>
        </w:rPr>
        <w:t xml:space="preserve"> pirkimo objekto dalis</w:t>
      </w:r>
      <w:r w:rsidR="002126AC" w:rsidRPr="00C73296">
        <w:t xml:space="preserve">: </w:t>
      </w:r>
      <w:r w:rsidR="002126AC" w:rsidRPr="004D6899">
        <w:rPr>
          <w:b/>
          <w:lang w:eastAsia="lt-LT"/>
        </w:rPr>
        <w:t xml:space="preserve">Aukštos įtampos įrenginių bandymo stendas, </w:t>
      </w:r>
      <w:r w:rsidR="002126AC" w:rsidRPr="00C73296">
        <w:rPr>
          <w:b/>
        </w:rPr>
        <w:t>1 kompl.</w:t>
      </w:r>
      <w:r w:rsidR="002126AC" w:rsidRPr="00C73296">
        <w:t xml:space="preserve"> (toliau – 1 pirkimo objekto dalis)</w:t>
      </w:r>
      <w:r w:rsidR="002126AC">
        <w:t>;</w:t>
      </w:r>
    </w:p>
    <w:p w14:paraId="6093A049" w14:textId="258A4A00" w:rsidR="002126AC" w:rsidRDefault="002126AC" w:rsidP="002126AC">
      <w:pPr>
        <w:pStyle w:val="Sraopastraipa"/>
        <w:tabs>
          <w:tab w:val="left" w:pos="630"/>
          <w:tab w:val="left" w:pos="1170"/>
        </w:tabs>
        <w:spacing w:line="276" w:lineRule="auto"/>
        <w:jc w:val="both"/>
      </w:pPr>
      <w:r w:rsidRPr="00C73296">
        <w:rPr>
          <w:b/>
          <w:bCs/>
        </w:rPr>
        <w:t>2.</w:t>
      </w:r>
      <w:r w:rsidR="00A77448">
        <w:rPr>
          <w:b/>
          <w:bCs/>
        </w:rPr>
        <w:t>2.</w:t>
      </w:r>
      <w:r w:rsidRPr="00C73296">
        <w:rPr>
          <w:b/>
          <w:bCs/>
        </w:rPr>
        <w:t xml:space="preserve">2. </w:t>
      </w:r>
      <w:r>
        <w:rPr>
          <w:b/>
          <w:bCs/>
        </w:rPr>
        <w:t>Antra</w:t>
      </w:r>
      <w:r w:rsidRPr="00C73296">
        <w:rPr>
          <w:b/>
          <w:bCs/>
        </w:rPr>
        <w:t xml:space="preserve"> pirkimo objekto dalis: </w:t>
      </w:r>
      <w:r w:rsidRPr="00A466B1">
        <w:rPr>
          <w:b/>
          <w:lang w:eastAsia="lt-LT"/>
        </w:rPr>
        <w:t>Transformatorių bandymo stendas</w:t>
      </w:r>
      <w:r w:rsidRPr="00C73296">
        <w:rPr>
          <w:b/>
          <w:bCs/>
        </w:rPr>
        <w:t xml:space="preserve">, 1 kompl. </w:t>
      </w:r>
      <w:r w:rsidRPr="00C73296">
        <w:t>(toliau – 2 pirkimo objekto dalis)</w:t>
      </w:r>
      <w:r>
        <w:t>;</w:t>
      </w:r>
    </w:p>
    <w:p w14:paraId="1A7905A3" w14:textId="1D472FAC" w:rsidR="002126AC" w:rsidRPr="0043771A" w:rsidRDefault="002126AC" w:rsidP="002126AC">
      <w:pPr>
        <w:pStyle w:val="Sraopastraipa"/>
        <w:tabs>
          <w:tab w:val="left" w:pos="630"/>
          <w:tab w:val="left" w:pos="1170"/>
        </w:tabs>
        <w:spacing w:line="276" w:lineRule="auto"/>
        <w:jc w:val="both"/>
        <w:rPr>
          <w:bCs/>
        </w:rPr>
      </w:pPr>
      <w:r>
        <w:rPr>
          <w:b/>
          <w:bCs/>
        </w:rPr>
        <w:t>2.</w:t>
      </w:r>
      <w:r w:rsidR="00A77448">
        <w:rPr>
          <w:b/>
          <w:bCs/>
        </w:rPr>
        <w:t>2.</w:t>
      </w:r>
      <w:r>
        <w:rPr>
          <w:b/>
          <w:bCs/>
        </w:rPr>
        <w:t>3. Trečia</w:t>
      </w:r>
      <w:r w:rsidRPr="00C73296">
        <w:rPr>
          <w:b/>
          <w:bCs/>
        </w:rPr>
        <w:t xml:space="preserve"> pirkimo objekto dalis: </w:t>
      </w:r>
      <w:r>
        <w:rPr>
          <w:b/>
          <w:lang w:eastAsia="lt-LT"/>
        </w:rPr>
        <w:t>Trifazis</w:t>
      </w:r>
      <w:r w:rsidRPr="00580E61">
        <w:rPr>
          <w:b/>
          <w:lang w:eastAsia="lt-LT"/>
        </w:rPr>
        <w:t xml:space="preserve"> relių tikrinimo stendas su programine įranga, 1 </w:t>
      </w:r>
      <w:r>
        <w:rPr>
          <w:b/>
          <w:lang w:eastAsia="lt-LT"/>
        </w:rPr>
        <w:t>kompl</w:t>
      </w:r>
      <w:r w:rsidRPr="00580E61">
        <w:rPr>
          <w:b/>
          <w:lang w:eastAsia="lt-LT"/>
        </w:rPr>
        <w:t>.</w:t>
      </w:r>
      <w:r>
        <w:rPr>
          <w:b/>
          <w:lang w:eastAsia="lt-LT"/>
        </w:rPr>
        <w:t xml:space="preserve"> </w:t>
      </w:r>
      <w:r w:rsidRPr="0043771A">
        <w:rPr>
          <w:bCs/>
          <w:lang w:eastAsia="lt-LT"/>
        </w:rPr>
        <w:t>(toliau – 3 pirkimo objekto dalis)</w:t>
      </w:r>
      <w:r>
        <w:rPr>
          <w:bCs/>
          <w:lang w:eastAsia="lt-LT"/>
        </w:rPr>
        <w:t>.</w:t>
      </w:r>
    </w:p>
    <w:p w14:paraId="3B209B65" w14:textId="2FD9EE05" w:rsidR="00C7546C" w:rsidRPr="00214D07" w:rsidRDefault="00C7546C" w:rsidP="00A77448">
      <w:pPr>
        <w:pStyle w:val="SLONormal"/>
        <w:ind w:left="360"/>
        <w:rPr>
          <w:b/>
          <w:bCs/>
          <w:lang w:val="lt-LT"/>
        </w:rPr>
      </w:pPr>
    </w:p>
    <w:p w14:paraId="6CF65352" w14:textId="77777777" w:rsidR="00C7546C" w:rsidRPr="00214D07" w:rsidRDefault="00C7546C" w:rsidP="00C7546C">
      <w:pPr>
        <w:pStyle w:val="SLONormal"/>
        <w:numPr>
          <w:ilvl w:val="0"/>
          <w:numId w:val="1"/>
        </w:numPr>
        <w:rPr>
          <w:b/>
          <w:bCs/>
          <w:lang w:val="lt-LT"/>
        </w:rPr>
      </w:pPr>
      <w:r w:rsidRPr="00214D07">
        <w:rPr>
          <w:b/>
          <w:bCs/>
          <w:lang w:val="lt-LT"/>
        </w:rPr>
        <w:t>VIEŠOJO PIRKIMO PROCEDŪRA</w:t>
      </w:r>
    </w:p>
    <w:p w14:paraId="40E764A1" w14:textId="742FCA6F" w:rsidR="00C7546C" w:rsidRPr="00C75E59" w:rsidRDefault="00C7546C" w:rsidP="00C7546C">
      <w:pPr>
        <w:pStyle w:val="SLONormal"/>
        <w:numPr>
          <w:ilvl w:val="1"/>
          <w:numId w:val="1"/>
        </w:numPr>
        <w:rPr>
          <w:lang w:val="lt-LT"/>
        </w:rPr>
      </w:pPr>
      <w:r w:rsidRPr="00C75E59">
        <w:rPr>
          <w:lang w:val="lt-LT"/>
        </w:rPr>
        <w:t>Viešojo pirkimo procedūra bus vykdoma</w:t>
      </w:r>
      <w:r>
        <w:rPr>
          <w:lang w:val="lt-LT"/>
        </w:rPr>
        <w:t xml:space="preserve"> atviro</w:t>
      </w:r>
      <w:r w:rsidR="0035005B">
        <w:rPr>
          <w:lang w:val="lt-LT"/>
        </w:rPr>
        <w:t xml:space="preserve"> </w:t>
      </w:r>
      <w:r w:rsidR="00A77448">
        <w:rPr>
          <w:lang w:val="lt-LT"/>
        </w:rPr>
        <w:t>supaprastinto</w:t>
      </w:r>
      <w:r>
        <w:rPr>
          <w:lang w:val="lt-LT"/>
        </w:rPr>
        <w:t xml:space="preserve"> konkurso būdu.</w:t>
      </w:r>
    </w:p>
    <w:p w14:paraId="080C4770" w14:textId="77777777" w:rsidR="00C7546C" w:rsidRPr="00C75E59" w:rsidRDefault="00C7546C" w:rsidP="00C7546C">
      <w:pPr>
        <w:pStyle w:val="SLONormal"/>
        <w:numPr>
          <w:ilvl w:val="0"/>
          <w:numId w:val="1"/>
        </w:numPr>
        <w:spacing w:before="0" w:after="0" w:line="276" w:lineRule="auto"/>
        <w:rPr>
          <w:b/>
          <w:bCs/>
          <w:lang w:val="lt-LT"/>
        </w:rPr>
      </w:pPr>
      <w:r w:rsidRPr="00C75E59">
        <w:rPr>
          <w:b/>
          <w:bCs/>
          <w:lang w:val="lt-LT"/>
        </w:rPr>
        <w:t>PRIEDAI</w:t>
      </w:r>
    </w:p>
    <w:p w14:paraId="5A1D4A16" w14:textId="77777777" w:rsidR="00C7546C" w:rsidRPr="00996E76" w:rsidRDefault="00C7546C" w:rsidP="00C7546C">
      <w:pPr>
        <w:pStyle w:val="SLONormal"/>
        <w:spacing w:before="0" w:after="0" w:line="276" w:lineRule="auto"/>
        <w:rPr>
          <w:lang w:val="lt-LT"/>
        </w:rPr>
      </w:pPr>
      <w:r>
        <w:rPr>
          <w:lang w:val="lt-LT"/>
        </w:rPr>
        <w:t xml:space="preserve">Priedas Nr. 1 </w:t>
      </w:r>
      <w:r w:rsidRPr="00996E76">
        <w:rPr>
          <w:lang w:val="lt-LT"/>
        </w:rPr>
        <w:t>Rinkos konsultacijos klausimynas.</w:t>
      </w:r>
    </w:p>
    <w:p w14:paraId="1896A755" w14:textId="656B0B2C" w:rsidR="00C7546C" w:rsidRPr="0032602A" w:rsidRDefault="00C7546C" w:rsidP="0032602A">
      <w:pPr>
        <w:pStyle w:val="SLONormal"/>
        <w:spacing w:before="0" w:after="0" w:line="276" w:lineRule="auto"/>
        <w:rPr>
          <w:lang w:val="lt-LT"/>
        </w:rPr>
      </w:pPr>
      <w:r w:rsidRPr="0032602A">
        <w:rPr>
          <w:lang w:val="lt-LT"/>
        </w:rPr>
        <w:t>Priedas Nr. 2 Techninė specifikacija.</w:t>
      </w:r>
    </w:p>
    <w:p w14:paraId="669E1D73" w14:textId="56987F5C" w:rsidR="00C7546C" w:rsidRPr="00B33A94" w:rsidRDefault="00C7546C" w:rsidP="0032602A">
      <w:pPr>
        <w:pStyle w:val="SLONormal"/>
        <w:spacing w:before="0" w:after="0" w:line="276" w:lineRule="auto"/>
        <w:rPr>
          <w:highlight w:val="yellow"/>
          <w:lang w:val="lt-LT"/>
        </w:rPr>
      </w:pPr>
    </w:p>
    <w:p w14:paraId="61C2CB43" w14:textId="77777777" w:rsidR="00C7546C" w:rsidRPr="008701F8" w:rsidRDefault="00C7546C" w:rsidP="00C7546C">
      <w:pPr>
        <w:pStyle w:val="SLONormal"/>
        <w:spacing w:before="0" w:after="0" w:line="276" w:lineRule="auto"/>
        <w:ind w:left="720"/>
        <w:rPr>
          <w:lang w:val="lt-LT"/>
        </w:rPr>
      </w:pPr>
    </w:p>
    <w:p w14:paraId="08FCA20F" w14:textId="77777777" w:rsidR="00C7546C" w:rsidRPr="00826A9E" w:rsidRDefault="00C7546C" w:rsidP="00C7546C">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5EE1CF52"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6D2CB5DC" w14:textId="2F28D8FC" w:rsidR="001A4AC6" w:rsidRDefault="00C80F55" w:rsidP="001A4AC6">
      <w:pPr>
        <w:pStyle w:val="SLONormal"/>
        <w:ind w:left="360"/>
        <w:jc w:val="center"/>
        <w:rPr>
          <w:b/>
          <w:bCs/>
          <w:lang w:val="lt-LT"/>
        </w:rPr>
      </w:pPr>
      <w:r>
        <w:rPr>
          <w:b/>
          <w:bCs/>
          <w:caps/>
          <w:lang w:val="lt-LT"/>
        </w:rPr>
        <w:t xml:space="preserve">DĖL </w:t>
      </w:r>
      <w:r w:rsidR="00A77448" w:rsidRPr="00A40746">
        <w:rPr>
          <w:b/>
          <w:lang w:val="lt-LT"/>
        </w:rPr>
        <w:t xml:space="preserve">ELEKTRINIŲ IR PASTOČIŲ ELEKTROS ĮRENGINIŲ EKSPLOATACIJOS IR  ELEKTROS SISTEMŲ APSAUGOS IR AUTOMATIKOS LABORATORIJŲ </w:t>
      </w:r>
      <w:r w:rsidR="00A77448" w:rsidRPr="00DB6E03">
        <w:rPr>
          <w:b/>
          <w:bCs/>
          <w:caps/>
          <w:lang w:val="lt-LT"/>
        </w:rPr>
        <w:t>ĮR</w:t>
      </w:r>
      <w:r w:rsidR="00A77448" w:rsidRPr="00C7546C">
        <w:rPr>
          <w:b/>
          <w:bCs/>
          <w:lang w:val="lt-LT"/>
        </w:rPr>
        <w:t>ANGOS</w:t>
      </w:r>
    </w:p>
    <w:p w14:paraId="17DB6DA2" w14:textId="1E27852C" w:rsidR="00C7546C" w:rsidRPr="00FC0B88" w:rsidRDefault="00C7546C" w:rsidP="00C7546C">
      <w:pPr>
        <w:pStyle w:val="SLONormal"/>
        <w:ind w:left="360"/>
        <w:jc w:val="center"/>
        <w:rPr>
          <w:b/>
          <w:bCs/>
          <w:lang w:val="lt-LT"/>
        </w:rPr>
      </w:pPr>
    </w:p>
    <w:p w14:paraId="5809A875" w14:textId="77777777" w:rsidR="00C7546C" w:rsidRPr="00C05D80" w:rsidRDefault="00C7546C" w:rsidP="00C7546C">
      <w:pPr>
        <w:tabs>
          <w:tab w:val="left" w:pos="3150"/>
        </w:tabs>
        <w:jc w:val="center"/>
        <w:rPr>
          <w:rFonts w:cs="Times New Roman"/>
          <w:b/>
          <w:bCs/>
          <w:sz w:val="24"/>
          <w:szCs w:val="24"/>
        </w:rPr>
      </w:pPr>
    </w:p>
    <w:p w14:paraId="05906AB9" w14:textId="01FCCD13" w:rsidR="00C7546C" w:rsidRDefault="00C7546C" w:rsidP="00C7546C">
      <w:pPr>
        <w:pStyle w:val="SLONormal"/>
        <w:jc w:val="center"/>
        <w:rPr>
          <w:lang w:val="lt-LT"/>
        </w:rPr>
      </w:pPr>
      <w:r w:rsidRPr="00F12C86">
        <w:rPr>
          <w:lang w:val="lt-LT"/>
        </w:rPr>
        <w:t>202</w:t>
      </w:r>
      <w:r>
        <w:rPr>
          <w:lang w:val="lt-LT"/>
        </w:rPr>
        <w:t>5</w:t>
      </w:r>
      <w:r w:rsidRPr="00F12C86">
        <w:rPr>
          <w:lang w:val="lt-LT"/>
        </w:rPr>
        <w:t xml:space="preserve"> m.</w:t>
      </w:r>
      <w:r>
        <w:rPr>
          <w:lang w:val="lt-LT"/>
        </w:rPr>
        <w:t xml:space="preserve"> </w:t>
      </w:r>
      <w:r w:rsidR="004F0924">
        <w:rPr>
          <w:lang w:val="lt-LT"/>
        </w:rPr>
        <w:t>_________</w:t>
      </w:r>
      <w:r>
        <w:rPr>
          <w:lang w:val="lt-LT"/>
        </w:rPr>
        <w:t xml:space="preserve"> mėn. ___</w:t>
      </w:r>
      <w:r w:rsidRPr="00F12C86">
        <w:rPr>
          <w:lang w:val="lt-LT"/>
        </w:rPr>
        <w:t xml:space="preserve"> d.</w:t>
      </w:r>
      <w:r w:rsidRPr="00826A9E">
        <w:rPr>
          <w:lang w:val="lt-LT"/>
        </w:rPr>
        <w:t xml:space="preserve"> </w:t>
      </w:r>
    </w:p>
    <w:p w14:paraId="105AE2FF" w14:textId="77777777" w:rsidR="00C7546C" w:rsidRDefault="00C7546C" w:rsidP="00C7546C">
      <w:pPr>
        <w:pStyle w:val="SLONormal"/>
        <w:jc w:val="center"/>
        <w:rPr>
          <w:lang w:val="lt-LT"/>
        </w:rPr>
      </w:pPr>
    </w:p>
    <w:p w14:paraId="07666BCF" w14:textId="77777777" w:rsidR="004401AF" w:rsidRDefault="00C7546C" w:rsidP="009C60A1">
      <w:pPr>
        <w:spacing w:before="120" w:after="120"/>
        <w:ind w:firstLine="900"/>
        <w:jc w:val="both"/>
        <w:rPr>
          <w:rFonts w:cs="Times New Roman"/>
          <w:sz w:val="24"/>
          <w:szCs w:val="24"/>
        </w:rPr>
      </w:pPr>
      <w:r w:rsidRPr="009C60A1">
        <w:rPr>
          <w:sz w:val="24"/>
          <w:szCs w:val="24"/>
        </w:rPr>
        <w:t>Lietuvos inžinerijos kolegija</w:t>
      </w:r>
      <w:r w:rsidRPr="009C60A1">
        <w:rPr>
          <w:rFonts w:cs="Times New Roman"/>
          <w:sz w:val="24"/>
          <w:szCs w:val="24"/>
        </w:rPr>
        <w:t xml:space="preserve"> maloniai prašo suinteresuotų rinkos dalyvių užpildyti toliau nurodomą klausimyną bei pateikti </w:t>
      </w:r>
      <w:r w:rsidRPr="009C60A1">
        <w:rPr>
          <w:sz w:val="24"/>
          <w:szCs w:val="24"/>
        </w:rPr>
        <w:t xml:space="preserve">Lietuvos inžinerijos kolegijai </w:t>
      </w:r>
      <w:r w:rsidRPr="009C60A1">
        <w:rPr>
          <w:rFonts w:cs="Times New Roman"/>
          <w:sz w:val="24"/>
          <w:szCs w:val="24"/>
        </w:rPr>
        <w:t xml:space="preserve">iki rinkos konsultacijų kvietime nustatyto termino pabaigos. </w:t>
      </w:r>
    </w:p>
    <w:p w14:paraId="09C3156D" w14:textId="026E6E23" w:rsidR="00C7546C" w:rsidRPr="009C60A1" w:rsidRDefault="00C7546C" w:rsidP="009C60A1">
      <w:pPr>
        <w:spacing w:before="120" w:after="120"/>
        <w:ind w:firstLine="900"/>
        <w:jc w:val="both"/>
        <w:rPr>
          <w:rFonts w:cs="Times New Roman"/>
          <w:sz w:val="24"/>
          <w:szCs w:val="24"/>
        </w:rPr>
      </w:pPr>
      <w:r w:rsidRPr="009C60A1">
        <w:rPr>
          <w:rFonts w:cs="Times New Roman"/>
          <w:sz w:val="24"/>
          <w:szCs w:val="24"/>
        </w:rPr>
        <w:t xml:space="preserve">Teikiamas klausimynas neapriboja suinteresuotų rinkos dalyvių teisių teikti bet kokius papildomus pastebėjimus ir informaciją, kuri gali būti reikšminga </w:t>
      </w:r>
      <w:r w:rsidRPr="009C60A1">
        <w:rPr>
          <w:sz w:val="24"/>
          <w:szCs w:val="24"/>
        </w:rPr>
        <w:t>Lietuvos inžinerijos kolegijai</w:t>
      </w:r>
      <w:r w:rsidRPr="009C60A1">
        <w:rPr>
          <w:rFonts w:cs="Times New Roman"/>
          <w:sz w:val="24"/>
          <w:szCs w:val="24"/>
        </w:rPr>
        <w:t xml:space="preserve"> apsisprendžiant </w:t>
      </w:r>
      <w:r w:rsidRPr="009C60A1">
        <w:rPr>
          <w:sz w:val="24"/>
          <w:szCs w:val="24"/>
        </w:rPr>
        <w:t xml:space="preserve">dėl numatomos įsigyti </w:t>
      </w:r>
      <w:r w:rsidR="004401AF">
        <w:rPr>
          <w:b/>
          <w:bCs/>
          <w:i/>
          <w:iCs/>
          <w:sz w:val="24"/>
          <w:szCs w:val="24"/>
        </w:rPr>
        <w:t>Klimatinės kameros</w:t>
      </w:r>
      <w:r w:rsidRPr="009C60A1">
        <w:rPr>
          <w:b/>
          <w:bCs/>
          <w:i/>
          <w:iCs/>
          <w:sz w:val="24"/>
          <w:szCs w:val="24"/>
        </w:rPr>
        <w:t>.</w:t>
      </w:r>
    </w:p>
    <w:p w14:paraId="1C19A056" w14:textId="77777777" w:rsidR="00C7546C" w:rsidRPr="00826A9E" w:rsidRDefault="00C7546C" w:rsidP="00C7546C">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851"/>
        <w:gridCol w:w="5245"/>
        <w:gridCol w:w="4110"/>
      </w:tblGrid>
      <w:tr w:rsidR="00C7546C" w:rsidRPr="00826A9E" w14:paraId="1AE86F3E" w14:textId="77777777" w:rsidTr="00366EB0">
        <w:trPr>
          <w:trHeight w:val="673"/>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28BD64" w14:textId="77777777" w:rsidR="00C7546C" w:rsidRPr="00826A9E" w:rsidRDefault="00C7546C" w:rsidP="008F20EA">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F65702" w14:textId="77777777" w:rsidR="00C7546C" w:rsidRPr="00826A9E"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474AB9C" w14:textId="77777777" w:rsidR="00C7546C" w:rsidRPr="00064BF6" w:rsidRDefault="00C7546C" w:rsidP="008F20EA">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32602A" w:rsidRPr="00826A9E" w14:paraId="0614D227" w14:textId="77777777" w:rsidTr="0032602A">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0062C1" w14:textId="77777777" w:rsidR="0032602A" w:rsidRPr="00826A9E" w:rsidRDefault="0032602A" w:rsidP="0032602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112DF7" w14:textId="46471A2B" w:rsidR="0032602A" w:rsidRPr="006921C9" w:rsidRDefault="0032602A" w:rsidP="0032602A">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1D10A8" w14:textId="77777777" w:rsidR="0032602A" w:rsidRPr="00826A9E" w:rsidRDefault="0032602A" w:rsidP="0032602A">
            <w:pPr>
              <w:rPr>
                <w:rFonts w:eastAsia="Times New Roman" w:cs="Times New Roman"/>
                <w:sz w:val="24"/>
                <w:szCs w:val="24"/>
                <w:lang w:eastAsia="lt-LT"/>
              </w:rPr>
            </w:pPr>
          </w:p>
        </w:tc>
      </w:tr>
      <w:tr w:rsidR="00192259" w:rsidRPr="00826A9E" w14:paraId="0B967383"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CEE2D4" w14:textId="77777777" w:rsidR="00192259" w:rsidRPr="00826A9E" w:rsidRDefault="00192259" w:rsidP="00192259">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9012" w14:textId="77777777" w:rsidR="00192259" w:rsidRDefault="00192259" w:rsidP="00192259">
            <w:pPr>
              <w:jc w:val="both"/>
              <w:rPr>
                <w:rFonts w:eastAsia="Times New Roman" w:cs="Times New Roman"/>
                <w:sz w:val="24"/>
                <w:szCs w:val="24"/>
                <w:lang w:eastAsia="lt-LT"/>
              </w:rPr>
            </w:pPr>
            <w:r>
              <w:rPr>
                <w:rFonts w:eastAsia="Times New Roman" w:cs="Times New Roman"/>
                <w:sz w:val="24"/>
                <w:szCs w:val="24"/>
                <w:lang w:eastAsia="lt-LT"/>
              </w:rPr>
              <w:t>Ar techninėje specifikacijoje nurodytų kartu su pasiūlymu teikiamų dokumentų sąrašas yra aiškus?</w:t>
            </w:r>
          </w:p>
          <w:p w14:paraId="06E0D5DB" w14:textId="06FED5F0" w:rsidR="00192259" w:rsidRPr="006921C9" w:rsidRDefault="00192259" w:rsidP="00192259">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78E92E" w14:textId="77777777" w:rsidR="00192259" w:rsidRPr="00826A9E" w:rsidRDefault="00192259" w:rsidP="00192259">
            <w:pPr>
              <w:rPr>
                <w:rFonts w:eastAsia="Times New Roman" w:cs="Times New Roman"/>
                <w:sz w:val="24"/>
                <w:szCs w:val="24"/>
                <w:lang w:eastAsia="lt-LT"/>
              </w:rPr>
            </w:pPr>
          </w:p>
        </w:tc>
      </w:tr>
      <w:tr w:rsidR="001239CA" w:rsidRPr="00826A9E" w14:paraId="2F0FEAFD" w14:textId="77777777" w:rsidTr="00F37B25">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9D4F3"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3943DA" w14:textId="77777777" w:rsidR="001239CA" w:rsidRPr="00F37B25" w:rsidRDefault="001239CA" w:rsidP="001239CA">
            <w:pPr>
              <w:tabs>
                <w:tab w:val="left" w:pos="-851"/>
              </w:tabs>
              <w:jc w:val="both"/>
              <w:rPr>
                <w:rFonts w:eastAsia="Times New Roman" w:cs="Times New Roman"/>
                <w:sz w:val="24"/>
                <w:szCs w:val="24"/>
              </w:rPr>
            </w:pPr>
            <w:r w:rsidRPr="00F37B25">
              <w:rPr>
                <w:rFonts w:eastAsia="Times New Roman" w:cs="Times New Roman"/>
                <w:sz w:val="24"/>
                <w:szCs w:val="24"/>
              </w:rPr>
              <w:t xml:space="preserve">Ar </w:t>
            </w:r>
            <w:r w:rsidRPr="00F37B25">
              <w:rPr>
                <w:rFonts w:eastAsia="Times New Roman" w:cs="Times New Roman"/>
                <w:sz w:val="24"/>
                <w:szCs w:val="24"/>
                <w:lang w:eastAsia="lt-LT"/>
              </w:rPr>
              <w:t>techninėje specifikacijoje nurodytų</w:t>
            </w:r>
            <w:r w:rsidRPr="00F37B25">
              <w:rPr>
                <w:rFonts w:eastAsia="Times New Roman" w:cs="Times New Roman"/>
                <w:sz w:val="24"/>
                <w:szCs w:val="24"/>
              </w:rPr>
              <w:t xml:space="preserve"> kartu su prekėmis teikiamų dokumentų sąrašas yra aiškus ir ar galėsite juos patekti?</w:t>
            </w:r>
          </w:p>
          <w:p w14:paraId="330B22BA" w14:textId="20ECC290" w:rsidR="001239CA" w:rsidRPr="00F37B25" w:rsidRDefault="001239CA" w:rsidP="001239CA">
            <w:pPr>
              <w:jc w:val="both"/>
              <w:rPr>
                <w:rFonts w:eastAsia="Times New Roman" w:cs="Times New Roman"/>
                <w:sz w:val="24"/>
                <w:szCs w:val="24"/>
                <w:lang w:eastAsia="lt-LT"/>
              </w:rPr>
            </w:pPr>
            <w:r w:rsidRPr="00F37B25">
              <w:rPr>
                <w:rFonts w:eastAsia="Times New Roman" w:cs="Times New Roman"/>
                <w:sz w:val="24"/>
                <w:szCs w:val="24"/>
              </w:rPr>
              <w:t xml:space="preserve">Jeigu ne, nurodykite kurių dokumentų ir kodėl negalėsite pateikti kartu su prekėmis?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0191A" w14:textId="77777777" w:rsidR="001239CA" w:rsidRPr="00826A9E" w:rsidRDefault="001239CA" w:rsidP="001239CA">
            <w:pPr>
              <w:rPr>
                <w:rFonts w:eastAsia="Times New Roman" w:cs="Times New Roman"/>
                <w:sz w:val="24"/>
                <w:szCs w:val="24"/>
                <w:lang w:eastAsia="lt-LT"/>
              </w:rPr>
            </w:pPr>
          </w:p>
        </w:tc>
      </w:tr>
      <w:tr w:rsidR="001239CA" w:rsidRPr="00826A9E" w14:paraId="3C9D559D"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DA2E5A"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1221CE" w14:textId="49A82095" w:rsidR="001239CA" w:rsidRPr="00D001B8" w:rsidRDefault="001239CA" w:rsidP="001239CA">
            <w:pPr>
              <w:tabs>
                <w:tab w:val="left" w:pos="-851"/>
              </w:tabs>
              <w:jc w:val="both"/>
              <w:rPr>
                <w:rFonts w:eastAsia="Times New Roman" w:cs="Times New Roman"/>
                <w:sz w:val="24"/>
                <w:szCs w:val="24"/>
              </w:rPr>
            </w:pPr>
            <w:r w:rsidRPr="00D001B8">
              <w:rPr>
                <w:rFonts w:eastAsia="Times New Roman" w:cs="Times New Roman"/>
                <w:sz w:val="24"/>
                <w:szCs w:val="24"/>
              </w:rPr>
              <w:t xml:space="preserve">Ar prekių pristatymo terminas  </w:t>
            </w:r>
            <w:r w:rsidR="00A227BA">
              <w:rPr>
                <w:rFonts w:eastAsia="Times New Roman" w:cs="Times New Roman"/>
                <w:sz w:val="24"/>
                <w:szCs w:val="24"/>
              </w:rPr>
              <w:t>2</w:t>
            </w:r>
            <w:r w:rsidRPr="00D001B8">
              <w:rPr>
                <w:rFonts w:eastAsia="Times New Roman" w:cs="Times New Roman"/>
                <w:sz w:val="24"/>
                <w:szCs w:val="24"/>
              </w:rPr>
              <w:t xml:space="preserve"> (</w:t>
            </w:r>
            <w:r w:rsidR="00A227BA">
              <w:rPr>
                <w:rFonts w:eastAsia="Times New Roman" w:cs="Times New Roman"/>
                <w:sz w:val="24"/>
                <w:szCs w:val="24"/>
              </w:rPr>
              <w:t>du</w:t>
            </w:r>
            <w:r w:rsidRPr="00D001B8">
              <w:rPr>
                <w:rFonts w:eastAsia="Times New Roman" w:cs="Times New Roman"/>
                <w:sz w:val="24"/>
                <w:szCs w:val="24"/>
              </w:rPr>
              <w:t>) mėnesiai po sutarties pasirašymo yra pakankamas?</w:t>
            </w:r>
          </w:p>
          <w:p w14:paraId="7599108A" w14:textId="4CA7B97F" w:rsidR="001239CA" w:rsidRPr="006921C9" w:rsidRDefault="001239CA" w:rsidP="001239CA">
            <w:pPr>
              <w:jc w:val="both"/>
              <w:rPr>
                <w:rFonts w:eastAsia="Times New Roman" w:cs="Times New Roman"/>
                <w:sz w:val="24"/>
                <w:szCs w:val="24"/>
                <w:lang w:eastAsia="lt-LT"/>
              </w:rPr>
            </w:pPr>
            <w:r w:rsidRPr="00D001B8">
              <w:rPr>
                <w:rFonts w:eastAsia="Times New Roman" w:cs="Times New Roman"/>
                <w:sz w:val="24"/>
                <w:szCs w:val="24"/>
              </w:rPr>
              <w:t>Jei ne, prašome nurodyti savo siūlomą.</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C8169" w14:textId="77777777" w:rsidR="001239CA" w:rsidRPr="00826A9E" w:rsidRDefault="001239CA" w:rsidP="001239CA">
            <w:pPr>
              <w:rPr>
                <w:rFonts w:eastAsia="Times New Roman" w:cs="Times New Roman"/>
                <w:sz w:val="24"/>
                <w:szCs w:val="24"/>
                <w:lang w:eastAsia="lt-LT"/>
              </w:rPr>
            </w:pPr>
          </w:p>
        </w:tc>
      </w:tr>
      <w:tr w:rsidR="001239CA" w:rsidRPr="00826A9E" w14:paraId="130BA1C4"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37EA85" w14:textId="77777777" w:rsidR="001239CA" w:rsidRPr="00826A9E" w:rsidRDefault="001239CA" w:rsidP="001239CA">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388E39" w14:textId="1B3E5564" w:rsidR="004E6663" w:rsidRPr="004E6663" w:rsidRDefault="001239CA" w:rsidP="004E6663">
            <w:pPr>
              <w:tabs>
                <w:tab w:val="left" w:pos="-851"/>
              </w:tabs>
              <w:jc w:val="both"/>
              <w:rPr>
                <w:rFonts w:eastAsia="Times New Roman" w:cs="Times New Roman"/>
                <w:bCs/>
                <w:sz w:val="24"/>
                <w:szCs w:val="24"/>
              </w:rPr>
            </w:pPr>
            <w:r w:rsidRPr="00A97B52">
              <w:rPr>
                <w:rFonts w:eastAsia="Times New Roman" w:cs="Times New Roman"/>
                <w:sz w:val="24"/>
                <w:szCs w:val="24"/>
              </w:rPr>
              <w:t xml:space="preserve">Kokia galėtų būti perkamos įrangos kaina su </w:t>
            </w:r>
            <w:r w:rsidR="00DE168A">
              <w:rPr>
                <w:rFonts w:eastAsia="Times New Roman" w:cs="Times New Roman"/>
                <w:sz w:val="24"/>
                <w:szCs w:val="24"/>
              </w:rPr>
              <w:t>įr</w:t>
            </w:r>
            <w:r w:rsidR="004E6663" w:rsidRPr="004E6663">
              <w:rPr>
                <w:rFonts w:eastAsia="Times New Roman" w:cs="Times New Roman"/>
                <w:bCs/>
                <w:sz w:val="24"/>
                <w:szCs w:val="24"/>
              </w:rPr>
              <w:t>angos pristatym</w:t>
            </w:r>
            <w:r w:rsidR="00DE168A">
              <w:rPr>
                <w:rFonts w:eastAsia="Times New Roman" w:cs="Times New Roman"/>
                <w:bCs/>
                <w:sz w:val="24"/>
                <w:szCs w:val="24"/>
              </w:rPr>
              <w:t>u</w:t>
            </w:r>
            <w:r w:rsidR="004E6663" w:rsidRPr="004E6663">
              <w:rPr>
                <w:rFonts w:eastAsia="Times New Roman" w:cs="Times New Roman"/>
                <w:bCs/>
                <w:sz w:val="24"/>
                <w:szCs w:val="24"/>
              </w:rPr>
              <w:t>, sumontavim</w:t>
            </w:r>
            <w:r w:rsidR="00DE168A">
              <w:rPr>
                <w:rFonts w:eastAsia="Times New Roman" w:cs="Times New Roman"/>
                <w:bCs/>
                <w:sz w:val="24"/>
                <w:szCs w:val="24"/>
              </w:rPr>
              <w:t>u</w:t>
            </w:r>
            <w:r w:rsidR="004E6663" w:rsidRPr="004E6663">
              <w:rPr>
                <w:rFonts w:eastAsia="Times New Roman" w:cs="Times New Roman"/>
                <w:bCs/>
                <w:sz w:val="24"/>
                <w:szCs w:val="24"/>
              </w:rPr>
              <w:t>, įdiegim</w:t>
            </w:r>
            <w:r w:rsidR="00DE168A">
              <w:rPr>
                <w:rFonts w:eastAsia="Times New Roman" w:cs="Times New Roman"/>
                <w:bCs/>
                <w:sz w:val="24"/>
                <w:szCs w:val="24"/>
              </w:rPr>
              <w:t>u</w:t>
            </w:r>
            <w:r w:rsidR="004E6663" w:rsidRPr="004E6663">
              <w:rPr>
                <w:rFonts w:eastAsia="Times New Roman" w:cs="Times New Roman"/>
                <w:bCs/>
                <w:sz w:val="24"/>
                <w:szCs w:val="24"/>
              </w:rPr>
              <w:t>,</w:t>
            </w:r>
          </w:p>
          <w:p w14:paraId="115B133E" w14:textId="7691F07B" w:rsidR="001239CA" w:rsidRPr="00A97B52" w:rsidRDefault="004E6663" w:rsidP="004E6663">
            <w:pPr>
              <w:tabs>
                <w:tab w:val="left" w:pos="-851"/>
              </w:tabs>
              <w:jc w:val="both"/>
              <w:rPr>
                <w:rFonts w:eastAsia="Times New Roman" w:cs="Times New Roman"/>
                <w:sz w:val="24"/>
                <w:szCs w:val="24"/>
              </w:rPr>
            </w:pPr>
            <w:r w:rsidRPr="004E6663">
              <w:rPr>
                <w:rFonts w:eastAsia="Times New Roman" w:cs="Times New Roman"/>
                <w:bCs/>
                <w:sz w:val="24"/>
                <w:szCs w:val="24"/>
              </w:rPr>
              <w:t>įrangos išbandym</w:t>
            </w:r>
            <w:r w:rsidR="00DE168A">
              <w:rPr>
                <w:rFonts w:eastAsia="Times New Roman" w:cs="Times New Roman"/>
                <w:bCs/>
                <w:sz w:val="24"/>
                <w:szCs w:val="24"/>
              </w:rPr>
              <w:t>u</w:t>
            </w:r>
            <w:r w:rsidRPr="004E6663">
              <w:rPr>
                <w:rFonts w:eastAsia="Times New Roman" w:cs="Times New Roman"/>
                <w:bCs/>
                <w:sz w:val="24"/>
                <w:szCs w:val="24"/>
              </w:rPr>
              <w:t>, įrangos veikimo ir valdymo funkcijų pademonstravim</w:t>
            </w:r>
            <w:r w:rsidR="00DE168A">
              <w:rPr>
                <w:rFonts w:eastAsia="Times New Roman" w:cs="Times New Roman"/>
                <w:bCs/>
                <w:sz w:val="24"/>
                <w:szCs w:val="24"/>
              </w:rPr>
              <w:t>u</w:t>
            </w:r>
            <w:r w:rsidRPr="004E6663">
              <w:rPr>
                <w:rFonts w:eastAsia="Times New Roman" w:cs="Times New Roman"/>
                <w:bCs/>
                <w:sz w:val="24"/>
                <w:szCs w:val="24"/>
              </w:rPr>
              <w:t xml:space="preserve"> ir personalo apmokymo paslaugo</w:t>
            </w:r>
            <w:r w:rsidR="00DE168A">
              <w:rPr>
                <w:rFonts w:eastAsia="Times New Roman" w:cs="Times New Roman"/>
                <w:bCs/>
                <w:sz w:val="24"/>
                <w:szCs w:val="24"/>
              </w:rPr>
              <w:t>mi</w:t>
            </w:r>
            <w:r w:rsidRPr="004E6663">
              <w:rPr>
                <w:rFonts w:eastAsia="Times New Roman" w:cs="Times New Roman"/>
                <w:bCs/>
                <w:sz w:val="24"/>
                <w:szCs w:val="24"/>
              </w:rPr>
              <w:t>s</w:t>
            </w:r>
            <w:r w:rsidR="00656F70" w:rsidRPr="00A97B52">
              <w:rPr>
                <w:rFonts w:eastAsia="Times New Roman" w:cs="Times New Roman"/>
                <w:sz w:val="24"/>
                <w:szCs w:val="24"/>
              </w:rPr>
              <w:t>?</w:t>
            </w:r>
          </w:p>
          <w:p w14:paraId="152CD6AC" w14:textId="0BAEADE8" w:rsidR="00DC5A2B" w:rsidRPr="00A97B52" w:rsidRDefault="00DC5A2B" w:rsidP="001239CA">
            <w:pPr>
              <w:tabs>
                <w:tab w:val="left" w:pos="-851"/>
              </w:tabs>
              <w:jc w:val="both"/>
              <w:rPr>
                <w:rFonts w:eastAsia="Times New Roman" w:cs="Times New Roman"/>
                <w:sz w:val="24"/>
                <w:szCs w:val="24"/>
              </w:rPr>
            </w:pPr>
            <w:r w:rsidRPr="00A97B52">
              <w:rPr>
                <w:rFonts w:eastAsia="Times New Roman" w:cs="Times New Roman"/>
                <w:sz w:val="24"/>
                <w:szCs w:val="24"/>
              </w:rPr>
              <w:t xml:space="preserve">Prašome </w:t>
            </w:r>
            <w:r w:rsidR="007A34CE" w:rsidRPr="00A97B52">
              <w:rPr>
                <w:rFonts w:eastAsia="Times New Roman" w:cs="Times New Roman"/>
                <w:sz w:val="24"/>
                <w:szCs w:val="24"/>
              </w:rPr>
              <w:t>nurodyti kainą Eur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43CC1" w14:textId="77777777" w:rsidR="001239CA" w:rsidRPr="00826A9E" w:rsidRDefault="001239CA" w:rsidP="001239CA">
            <w:pPr>
              <w:rPr>
                <w:rFonts w:eastAsia="Times New Roman" w:cs="Times New Roman"/>
                <w:sz w:val="24"/>
                <w:szCs w:val="24"/>
                <w:lang w:eastAsia="lt-LT"/>
              </w:rPr>
            </w:pPr>
          </w:p>
        </w:tc>
      </w:tr>
      <w:tr w:rsidR="00656F70" w:rsidRPr="00826A9E" w14:paraId="62592710"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B4C915"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930CB7" w14:textId="59D676C8" w:rsidR="00656F70" w:rsidRPr="00D001B8" w:rsidRDefault="00656F70" w:rsidP="00656F70">
            <w:pPr>
              <w:tabs>
                <w:tab w:val="left" w:pos="-851"/>
              </w:tabs>
              <w:jc w:val="both"/>
              <w:rPr>
                <w:rFonts w:eastAsia="Times New Roman" w:cs="Times New Roman"/>
                <w:sz w:val="24"/>
                <w:szCs w:val="24"/>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B730B" w14:textId="77777777" w:rsidR="00656F70" w:rsidRPr="00826A9E" w:rsidRDefault="00656F70" w:rsidP="00656F70">
            <w:pPr>
              <w:rPr>
                <w:rFonts w:eastAsia="Times New Roman" w:cs="Times New Roman"/>
                <w:sz w:val="24"/>
                <w:szCs w:val="24"/>
                <w:lang w:eastAsia="lt-LT"/>
              </w:rPr>
            </w:pPr>
          </w:p>
        </w:tc>
      </w:tr>
      <w:tr w:rsidR="00656F70" w:rsidRPr="00826A9E" w14:paraId="468F8909"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4F725F"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E37DF4" w14:textId="35698934" w:rsidR="00656F70" w:rsidRPr="00E27988" w:rsidRDefault="00656F70" w:rsidP="00656F70">
            <w:pPr>
              <w:tabs>
                <w:tab w:val="left" w:pos="-851"/>
              </w:tabs>
              <w:jc w:val="both"/>
              <w:rPr>
                <w:rFonts w:eastAsia="Times New Roman" w:cs="Times New Roman"/>
                <w:sz w:val="24"/>
                <w:szCs w:val="24"/>
                <w:highlight w:val="yellow"/>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63D282" w14:textId="77777777" w:rsidR="00656F70" w:rsidRPr="00826A9E" w:rsidRDefault="00656F70" w:rsidP="00656F70">
            <w:pPr>
              <w:rPr>
                <w:rFonts w:eastAsia="Times New Roman" w:cs="Times New Roman"/>
                <w:sz w:val="24"/>
                <w:szCs w:val="24"/>
                <w:lang w:eastAsia="lt-LT"/>
              </w:rPr>
            </w:pPr>
          </w:p>
        </w:tc>
      </w:tr>
      <w:tr w:rsidR="00656F70" w:rsidRPr="00826A9E" w14:paraId="50886EDE" w14:textId="77777777" w:rsidTr="00366EB0">
        <w:trPr>
          <w:trHeight w:val="477"/>
        </w:trPr>
        <w:tc>
          <w:tcPr>
            <w:tcW w:w="8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EA31E9" w14:textId="77777777" w:rsidR="00656F70" w:rsidRPr="00826A9E" w:rsidRDefault="00656F70" w:rsidP="00656F70">
            <w:pPr>
              <w:pStyle w:val="Sraopastraipa"/>
              <w:numPr>
                <w:ilvl w:val="0"/>
                <w:numId w:val="2"/>
              </w:numPr>
              <w:tabs>
                <w:tab w:val="left" w:pos="184"/>
              </w:tabs>
              <w:ind w:left="0" w:right="606" w:hanging="25"/>
              <w:jc w:val="both"/>
              <w:rPr>
                <w:rFonts w:eastAsia="Times New Roman" w:cs="Times New Roman"/>
                <w:sz w:val="24"/>
                <w:szCs w:val="24"/>
                <w:lang w:eastAsia="lt-LT"/>
              </w:rPr>
            </w:pP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EE8B1E" w14:textId="5944C5DC" w:rsidR="00656F70" w:rsidRDefault="00656F70" w:rsidP="00656F70">
            <w:pPr>
              <w:tabs>
                <w:tab w:val="left" w:pos="-851"/>
              </w:tabs>
              <w:jc w:val="both"/>
              <w:rPr>
                <w:rFonts w:eastAsia="Times New Roman"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BA9A8" w14:textId="77777777" w:rsidR="00656F70" w:rsidRPr="00826A9E" w:rsidRDefault="00656F70" w:rsidP="00656F70">
            <w:pPr>
              <w:rPr>
                <w:rFonts w:eastAsia="Times New Roman" w:cs="Times New Roman"/>
                <w:sz w:val="24"/>
                <w:szCs w:val="24"/>
                <w:lang w:eastAsia="lt-LT"/>
              </w:rPr>
            </w:pPr>
          </w:p>
        </w:tc>
      </w:tr>
    </w:tbl>
    <w:p w14:paraId="5F35E16F" w14:textId="77777777" w:rsidR="00C7546C" w:rsidRPr="00826A9E" w:rsidRDefault="00C7546C" w:rsidP="00C7546C">
      <w:pPr>
        <w:spacing w:before="120" w:after="120"/>
        <w:jc w:val="right"/>
        <w:rPr>
          <w:rFonts w:cs="Times New Roman"/>
          <w:sz w:val="24"/>
          <w:szCs w:val="24"/>
        </w:rPr>
      </w:pPr>
      <w:r w:rsidRPr="00826A9E">
        <w:rPr>
          <w:rFonts w:cs="Times New Roman"/>
          <w:sz w:val="24"/>
          <w:szCs w:val="24"/>
        </w:rPr>
        <w:t xml:space="preserve"> </w:t>
      </w:r>
    </w:p>
    <w:p w14:paraId="6503F360" w14:textId="77777777" w:rsidR="0094550E" w:rsidRDefault="0094550E"/>
    <w:sectPr w:rsidR="0094550E" w:rsidSect="00C7546C">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5950" w14:textId="77777777" w:rsidR="00D70A94" w:rsidRDefault="00D70A94">
      <w:r>
        <w:separator/>
      </w:r>
    </w:p>
  </w:endnote>
  <w:endnote w:type="continuationSeparator" w:id="0">
    <w:p w14:paraId="06C6E92E" w14:textId="77777777" w:rsidR="00D70A94" w:rsidRDefault="00D7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2D11D992" w14:textId="77777777" w:rsidR="00366EB0" w:rsidRDefault="00366EB0"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9F88E" w14:textId="77777777" w:rsidR="00D70A94" w:rsidRDefault="00D70A94">
      <w:r>
        <w:separator/>
      </w:r>
    </w:p>
  </w:footnote>
  <w:footnote w:type="continuationSeparator" w:id="0">
    <w:p w14:paraId="3341354E" w14:textId="77777777" w:rsidR="00D70A94" w:rsidRDefault="00D7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3B6A" w14:textId="77777777" w:rsidR="00366EB0" w:rsidRDefault="00366EB0"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6C"/>
    <w:rsid w:val="0000704D"/>
    <w:rsid w:val="000304C6"/>
    <w:rsid w:val="0003572C"/>
    <w:rsid w:val="00076024"/>
    <w:rsid w:val="00076EF5"/>
    <w:rsid w:val="001239CA"/>
    <w:rsid w:val="00192259"/>
    <w:rsid w:val="001A4AC6"/>
    <w:rsid w:val="001B4F1A"/>
    <w:rsid w:val="00200035"/>
    <w:rsid w:val="002126AC"/>
    <w:rsid w:val="00220054"/>
    <w:rsid w:val="002A43F4"/>
    <w:rsid w:val="0032602A"/>
    <w:rsid w:val="0035005B"/>
    <w:rsid w:val="00361DEF"/>
    <w:rsid w:val="00366EB0"/>
    <w:rsid w:val="00374785"/>
    <w:rsid w:val="004401AF"/>
    <w:rsid w:val="004E6663"/>
    <w:rsid w:val="004F0924"/>
    <w:rsid w:val="00526561"/>
    <w:rsid w:val="00590B5D"/>
    <w:rsid w:val="005B626E"/>
    <w:rsid w:val="00642873"/>
    <w:rsid w:val="00656F70"/>
    <w:rsid w:val="00683C64"/>
    <w:rsid w:val="006B0260"/>
    <w:rsid w:val="006B3577"/>
    <w:rsid w:val="007A34CE"/>
    <w:rsid w:val="00815B61"/>
    <w:rsid w:val="008552A6"/>
    <w:rsid w:val="00885BD8"/>
    <w:rsid w:val="008B49AC"/>
    <w:rsid w:val="008C12D0"/>
    <w:rsid w:val="0094550E"/>
    <w:rsid w:val="00983C13"/>
    <w:rsid w:val="009C60A1"/>
    <w:rsid w:val="00A227BA"/>
    <w:rsid w:val="00A24291"/>
    <w:rsid w:val="00A360C9"/>
    <w:rsid w:val="00A40746"/>
    <w:rsid w:val="00A636C4"/>
    <w:rsid w:val="00A77448"/>
    <w:rsid w:val="00A97B52"/>
    <w:rsid w:val="00B31019"/>
    <w:rsid w:val="00B32A72"/>
    <w:rsid w:val="00B33A94"/>
    <w:rsid w:val="00B47368"/>
    <w:rsid w:val="00B7166A"/>
    <w:rsid w:val="00B96040"/>
    <w:rsid w:val="00BF72F2"/>
    <w:rsid w:val="00C7546C"/>
    <w:rsid w:val="00C80F55"/>
    <w:rsid w:val="00D001B8"/>
    <w:rsid w:val="00D02022"/>
    <w:rsid w:val="00D60D30"/>
    <w:rsid w:val="00D70A94"/>
    <w:rsid w:val="00D878FA"/>
    <w:rsid w:val="00D9632C"/>
    <w:rsid w:val="00DB6E03"/>
    <w:rsid w:val="00DC543F"/>
    <w:rsid w:val="00DC5A2B"/>
    <w:rsid w:val="00DE168A"/>
    <w:rsid w:val="00DE1B31"/>
    <w:rsid w:val="00E27988"/>
    <w:rsid w:val="00E36DE4"/>
    <w:rsid w:val="00E7352F"/>
    <w:rsid w:val="00EE2726"/>
    <w:rsid w:val="00F37B25"/>
    <w:rsid w:val="00F856DB"/>
    <w:rsid w:val="00FA09EF"/>
    <w:rsid w:val="00FA28D1"/>
    <w:rsid w:val="00FD1F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7C22C"/>
  <w15:chartTrackingRefBased/>
  <w15:docId w15:val="{A18F55D9-AFFB-456C-88FD-6DF7FE00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7546C"/>
    <w:pPr>
      <w:spacing w:after="0" w:line="240" w:lineRule="auto"/>
    </w:pPr>
    <w:rPr>
      <w:rFonts w:ascii="Times New Roman" w:hAnsi="Times New Roman"/>
      <w:kern w:val="0"/>
      <w:sz w:val="22"/>
      <w:szCs w:val="22"/>
      <w14:ligatures w14:val="none"/>
    </w:rPr>
  </w:style>
  <w:style w:type="paragraph" w:styleId="Antrat1">
    <w:name w:val="heading 1"/>
    <w:basedOn w:val="prastasis"/>
    <w:next w:val="prastasis"/>
    <w:link w:val="Antrat1Diagrama"/>
    <w:uiPriority w:val="9"/>
    <w:qFormat/>
    <w:rsid w:val="00C75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5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546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546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546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546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546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546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546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54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54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546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546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546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7546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546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7546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546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754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54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546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546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54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546C"/>
    <w:rPr>
      <w:i/>
      <w:iCs/>
      <w:color w:val="404040" w:themeColor="text1" w:themeTint="BF"/>
    </w:rPr>
  </w:style>
  <w:style w:type="paragraph" w:styleId="Sraopastraipa">
    <w:name w:val="List Paragraph"/>
    <w:basedOn w:val="prastasis"/>
    <w:qFormat/>
    <w:rsid w:val="00C7546C"/>
    <w:pPr>
      <w:ind w:left="720"/>
      <w:contextualSpacing/>
    </w:pPr>
  </w:style>
  <w:style w:type="character" w:styleId="Rykuspabraukimas">
    <w:name w:val="Intense Emphasis"/>
    <w:basedOn w:val="Numatytasispastraiposriftas"/>
    <w:uiPriority w:val="21"/>
    <w:qFormat/>
    <w:rsid w:val="00C7546C"/>
    <w:rPr>
      <w:i/>
      <w:iCs/>
      <w:color w:val="0F4761" w:themeColor="accent1" w:themeShade="BF"/>
    </w:rPr>
  </w:style>
  <w:style w:type="paragraph" w:styleId="Iskirtacitata">
    <w:name w:val="Intense Quote"/>
    <w:basedOn w:val="prastasis"/>
    <w:next w:val="prastasis"/>
    <w:link w:val="IskirtacitataDiagrama"/>
    <w:uiPriority w:val="30"/>
    <w:qFormat/>
    <w:rsid w:val="00C75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546C"/>
    <w:rPr>
      <w:i/>
      <w:iCs/>
      <w:color w:val="0F4761" w:themeColor="accent1" w:themeShade="BF"/>
    </w:rPr>
  </w:style>
  <w:style w:type="character" w:styleId="Rykinuoroda">
    <w:name w:val="Intense Reference"/>
    <w:basedOn w:val="Numatytasispastraiposriftas"/>
    <w:uiPriority w:val="32"/>
    <w:qFormat/>
    <w:rsid w:val="00C7546C"/>
    <w:rPr>
      <w:b/>
      <w:bCs/>
      <w:smallCaps/>
      <w:color w:val="0F4761" w:themeColor="accent1" w:themeShade="BF"/>
      <w:spacing w:val="5"/>
    </w:rPr>
  </w:style>
  <w:style w:type="paragraph" w:customStyle="1" w:styleId="SLONormal">
    <w:name w:val="SLO Normal"/>
    <w:qFormat/>
    <w:rsid w:val="00C7546C"/>
    <w:pPr>
      <w:spacing w:before="120" w:after="120" w:line="240" w:lineRule="auto"/>
      <w:jc w:val="both"/>
    </w:pPr>
    <w:rPr>
      <w:rFonts w:ascii="Times New Roman" w:eastAsia="Times New Roman" w:hAnsi="Times New Roman" w:cs="Times New Roman"/>
      <w:kern w:val="0"/>
      <w:lang w:val="en-GB"/>
      <w14:ligatures w14:val="none"/>
    </w:rPr>
  </w:style>
  <w:style w:type="paragraph" w:styleId="Antrats">
    <w:name w:val="header"/>
    <w:basedOn w:val="prastasis"/>
    <w:link w:val="AntratsDiagrama"/>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AntratsDiagrama">
    <w:name w:val="Antraštės Diagrama"/>
    <w:basedOn w:val="Numatytasispastraiposriftas"/>
    <w:link w:val="Antrats"/>
    <w:rsid w:val="00C7546C"/>
    <w:rPr>
      <w:rFonts w:ascii="Times New Roman" w:eastAsia="Times New Roman" w:hAnsi="Times New Roman" w:cs="Times New Roman"/>
      <w:kern w:val="0"/>
      <w:sz w:val="20"/>
      <w:lang w:val="en-GB"/>
      <w14:ligatures w14:val="none"/>
    </w:rPr>
  </w:style>
  <w:style w:type="paragraph" w:styleId="Porat">
    <w:name w:val="footer"/>
    <w:basedOn w:val="prastasis"/>
    <w:link w:val="PoratDiagrama"/>
    <w:uiPriority w:val="99"/>
    <w:rsid w:val="00C7546C"/>
    <w:pPr>
      <w:tabs>
        <w:tab w:val="center" w:pos="4535"/>
        <w:tab w:val="right" w:pos="9071"/>
      </w:tabs>
      <w:spacing w:before="60" w:after="60"/>
      <w:jc w:val="both"/>
    </w:pPr>
    <w:rPr>
      <w:rFonts w:eastAsia="Times New Roman" w:cs="Times New Roman"/>
      <w:sz w:val="20"/>
      <w:szCs w:val="24"/>
      <w:lang w:val="en-GB"/>
    </w:rPr>
  </w:style>
  <w:style w:type="character" w:customStyle="1" w:styleId="PoratDiagrama">
    <w:name w:val="Poraštė Diagrama"/>
    <w:basedOn w:val="Numatytasispastraiposriftas"/>
    <w:link w:val="Porat"/>
    <w:uiPriority w:val="99"/>
    <w:rsid w:val="00C7546C"/>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4263">
      <w:bodyDiv w:val="1"/>
      <w:marLeft w:val="0"/>
      <w:marRight w:val="0"/>
      <w:marTop w:val="0"/>
      <w:marBottom w:val="0"/>
      <w:divBdr>
        <w:top w:val="none" w:sz="0" w:space="0" w:color="auto"/>
        <w:left w:val="none" w:sz="0" w:space="0" w:color="auto"/>
        <w:bottom w:val="none" w:sz="0" w:space="0" w:color="auto"/>
        <w:right w:val="none" w:sz="0" w:space="0" w:color="auto"/>
      </w:divBdr>
    </w:div>
    <w:div w:id="16833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4028</Words>
  <Characters>2297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Edmundas Šimoliūnas</dc:creator>
  <cp:keywords/>
  <dc:description/>
  <cp:lastModifiedBy>Edmundas Šimoliūnas</cp:lastModifiedBy>
  <cp:revision>10</cp:revision>
  <dcterms:created xsi:type="dcterms:W3CDTF">2025-09-26T12:17:00Z</dcterms:created>
  <dcterms:modified xsi:type="dcterms:W3CDTF">2025-09-26T12:43:00Z</dcterms:modified>
</cp:coreProperties>
</file>