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3A6764A0" w:rsidR="00360A21" w:rsidRPr="00446FAE" w:rsidRDefault="00446FAE" w:rsidP="007334EA">
          <w:pPr>
            <w:spacing w:after="120"/>
            <w:ind w:left="567" w:firstLine="0"/>
            <w:contextualSpacing/>
            <w:jc w:val="center"/>
            <w:rPr>
              <w:rFonts w:ascii="Arial" w:hAnsi="Arial" w:cs="Arial"/>
              <w:b/>
              <w:bCs/>
              <w:sz w:val="22"/>
              <w:szCs w:val="22"/>
            </w:rPr>
          </w:pPr>
          <w:r w:rsidRPr="00446FAE">
            <w:rPr>
              <w:rFonts w:ascii="Arial" w:hAnsi="Arial" w:cs="Arial"/>
              <w:b/>
              <w:bCs/>
              <w:sz w:val="22"/>
              <w:szCs w:val="22"/>
            </w:rPr>
            <w:t>NACIONALINIS MAISTO IR VETERINARIJOS RIZIKOS VERTINIMO INSTITUTAS</w:t>
          </w:r>
        </w:p>
        <w:p w14:paraId="2A8CCDF7" w14:textId="77777777" w:rsidR="00446FAE" w:rsidRPr="00446FAE" w:rsidRDefault="00446FAE" w:rsidP="00446FAE">
          <w:pPr>
            <w:spacing w:line="240" w:lineRule="auto"/>
            <w:ind w:left="567" w:firstLine="0"/>
            <w:contextualSpacing/>
            <w:jc w:val="center"/>
            <w:rPr>
              <w:rFonts w:ascii="Arial" w:hAnsi="Arial" w:cs="Arial"/>
            </w:rPr>
          </w:pPr>
          <w:r w:rsidRPr="00446FAE">
            <w:rPr>
              <w:rFonts w:ascii="Arial" w:hAnsi="Arial" w:cs="Arial"/>
            </w:rPr>
            <w:t xml:space="preserve">Biudžetinė įstaiga, </w:t>
          </w:r>
          <w:proofErr w:type="spellStart"/>
          <w:r w:rsidRPr="00446FAE">
            <w:rPr>
              <w:rFonts w:ascii="Arial" w:hAnsi="Arial" w:cs="Arial"/>
            </w:rPr>
            <w:t>adresas:J</w:t>
          </w:r>
          <w:proofErr w:type="spellEnd"/>
          <w:r w:rsidRPr="00446FAE">
            <w:rPr>
              <w:rFonts w:ascii="Arial" w:hAnsi="Arial" w:cs="Arial"/>
            </w:rPr>
            <w:t xml:space="preserve">. Kairiūkščio g. 10, 08409 Vilnius, įstaigos kodas 190781293, </w:t>
          </w:r>
        </w:p>
        <w:p w14:paraId="3978F0D4" w14:textId="76C64BA0" w:rsidR="00446FAE" w:rsidRPr="00446FAE" w:rsidRDefault="00446FAE" w:rsidP="00446FAE">
          <w:pPr>
            <w:spacing w:line="240" w:lineRule="auto"/>
            <w:ind w:left="567" w:firstLine="0"/>
            <w:contextualSpacing/>
            <w:jc w:val="center"/>
            <w:rPr>
              <w:rFonts w:ascii="Arial" w:hAnsi="Arial" w:cs="Arial"/>
            </w:rPr>
          </w:pPr>
          <w:r w:rsidRPr="00446FAE">
            <w:rPr>
              <w:rFonts w:ascii="Arial" w:hAnsi="Arial" w:cs="Arial"/>
            </w:rPr>
            <w:t xml:space="preserve">tel.: 8 5 278 0470, </w:t>
          </w:r>
          <w:proofErr w:type="spellStart"/>
          <w:r w:rsidRPr="00446FAE">
            <w:rPr>
              <w:rFonts w:ascii="Arial" w:hAnsi="Arial" w:cs="Arial"/>
            </w:rPr>
            <w:t>el.p</w:t>
          </w:r>
          <w:proofErr w:type="spellEnd"/>
          <w:r w:rsidRPr="00446FAE">
            <w:rPr>
              <w:rFonts w:ascii="Arial" w:hAnsi="Arial" w:cs="Arial"/>
            </w:rPr>
            <w:t xml:space="preserve">.: </w:t>
          </w:r>
          <w:hyperlink r:id="rId11" w:history="1">
            <w:r w:rsidRPr="00446FAE">
              <w:rPr>
                <w:rStyle w:val="Hyperlink"/>
                <w:rFonts w:ascii="Arial" w:hAnsi="Arial" w:cs="Arial"/>
              </w:rPr>
              <w:t>info@nmvrvi.lt</w:t>
            </w:r>
          </w:hyperlink>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F6E9FC1"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6517F" w:rsidRPr="0066517F">
            <w:rPr>
              <w:rFonts w:cstheme="minorHAnsi"/>
              <w:b/>
              <w:bCs/>
              <w:sz w:val="28"/>
              <w:szCs w:val="28"/>
            </w:rPr>
            <w:t>LABORATORINIAI INKUBATORIAI (TERMOSTATAI)</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3BD17E0E"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66517F">
            <w:rPr>
              <w:rFonts w:cstheme="minorHAnsi"/>
              <w:b/>
              <w:bCs/>
              <w:sz w:val="28"/>
              <w:szCs w:val="28"/>
            </w:rPr>
            <w:t>1.</w:t>
          </w:r>
          <w:r w:rsidR="0066517F" w:rsidRPr="0493D5F8">
            <w:rPr>
              <w:rFonts w:ascii="Arial" w:hAnsi="Arial" w:cs="Arial"/>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5DDF7F97" w:rsidR="00E76E1F" w:rsidRDefault="00E76E1F">
              <w:pPr>
                <w:pStyle w:val="TOC1"/>
                <w:rPr>
                  <w:noProof/>
                  <w:sz w:val="22"/>
                  <w:szCs w:val="22"/>
                  <w:lang w:val="en-US" w:eastAsia="en-US"/>
                </w:rPr>
              </w:pPr>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39D28CD0" w:rsidR="0051611C" w:rsidRPr="007B38FA" w:rsidRDefault="000103FB" w:rsidP="007B38FA">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FE5ADD8"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66517F" w:rsidRPr="0066517F">
        <w:rPr>
          <w:rFonts w:cstheme="minorHAnsi"/>
        </w:rPr>
        <w:t>Nacionalinis maisto ir veterinarijos rizikos vertinimo institutas</w:t>
      </w:r>
      <w:r w:rsidR="00FB3C75" w:rsidRPr="006B1A30">
        <w:rPr>
          <w:rFonts w:cstheme="minorHAnsi"/>
        </w:rPr>
        <w:t xml:space="preserve">, juridinio asmens kodas </w:t>
      </w:r>
      <w:r w:rsidR="0066517F" w:rsidRPr="0066517F">
        <w:rPr>
          <w:rFonts w:cstheme="minorHAnsi"/>
        </w:rPr>
        <w:t>190781293</w:t>
      </w:r>
      <w:r w:rsidR="00FB3C75" w:rsidRPr="006B1A30">
        <w:rPr>
          <w:rFonts w:cstheme="minorHAnsi"/>
        </w:rPr>
        <w:t xml:space="preserve">, adresas </w:t>
      </w:r>
      <w:r w:rsidR="0066517F" w:rsidRPr="0066517F">
        <w:rPr>
          <w:rFonts w:cstheme="minorHAnsi"/>
        </w:rPr>
        <w:t>J. Kairiūkščio g. 10, 08411 Vilnius</w:t>
      </w:r>
      <w:r w:rsidR="00FB3C75" w:rsidRPr="006B1A30">
        <w:rPr>
          <w:rFonts w:cstheme="minorHAnsi"/>
        </w:rPr>
        <w:t xml:space="preserve">, darbo laikas </w:t>
      </w:r>
      <w:r w:rsidR="0066517F" w:rsidRPr="0066517F">
        <w:rPr>
          <w:rFonts w:cstheme="minorHAnsi"/>
        </w:rPr>
        <w:t>I-IV: 8.00:17.00, V: 8.00-15.45, pietų pertrauka 12.00-12.45</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289FF959" w:rsidR="00316D64" w:rsidRPr="0066517F" w:rsidRDefault="00CA0CC5" w:rsidP="00F77A5D">
      <w:pPr>
        <w:pStyle w:val="ListParagraph"/>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66517F" w:rsidRPr="0066517F">
        <w:rPr>
          <w:rFonts w:cstheme="minorHAnsi"/>
        </w:rPr>
        <w:t>kataloge nesiūlomi laboratoriniai inkubatoriai (termostatai)</w:t>
      </w:r>
      <w:r w:rsidRPr="0066517F">
        <w:rPr>
          <w:rFonts w:cstheme="minorHAnsi"/>
        </w:rPr>
        <w:t xml:space="preserve">.  </w:t>
      </w:r>
    </w:p>
    <w:p w14:paraId="52EA068B" w14:textId="1B7A3970" w:rsidR="00C71C6F" w:rsidRPr="00244994" w:rsidRDefault="00503A5B" w:rsidP="00F77A5D">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517F">
            <w:t>nėra</w:t>
          </w:r>
        </w:sdtContent>
      </w:sdt>
      <w:r w:rsidR="00A100C8" w:rsidRPr="00244994" w:rsidDel="00A100C8">
        <w:rPr>
          <w:rFonts w:cstheme="minorHAnsi"/>
        </w:rPr>
        <w:t xml:space="preserve"> </w:t>
      </w:r>
      <w:r w:rsidR="00091F01" w:rsidRPr="00244994">
        <w:rPr>
          <w:rFonts w:cstheme="minorHAnsi"/>
        </w:rPr>
        <w:t xml:space="preserve">sudaroma. </w:t>
      </w:r>
    </w:p>
    <w:p w14:paraId="16DB9CE8" w14:textId="7299D7C5" w:rsidR="001045C0" w:rsidRDefault="004F6423" w:rsidP="007A6EAB">
      <w:pPr>
        <w:pStyle w:val="ListParagraph"/>
        <w:spacing w:line="240" w:lineRule="auto"/>
        <w:ind w:left="0" w:firstLine="709"/>
        <w:rPr>
          <w:color w:val="00B050"/>
        </w:rPr>
      </w:pPr>
      <w:r w:rsidRPr="004F6423">
        <w:t>1.5.</w:t>
      </w:r>
      <w:r w:rsidRPr="004F6423">
        <w:rPr>
          <w:i/>
          <w:iCs/>
        </w:rPr>
        <w:t xml:space="preserve"> </w:t>
      </w:r>
      <w:r w:rsidR="00D459E3">
        <w:t xml:space="preserve">Atliekamas žaliasis pirkimas. Pirkimas vykdomas vadovaujantis </w:t>
      </w:r>
      <w:hyperlink r:id="rId12" w:history="1">
        <w:r w:rsidR="009B66AB" w:rsidRPr="000D1A95">
          <w:rPr>
            <w:rStyle w:val="Hyperlink"/>
            <w:rFonts w:cstheme="minorHAnsi"/>
            <w:sz w:val="20"/>
            <w:szCs w:val="20"/>
          </w:rPr>
          <w:t>Lietuvos Respublikos aplinkos ministro 2011 m. birželio 28 d. įsakymu Nr. D1-508 „Dėl aplinkos apsaugos kriterijų taikymo, vykdant žaliuosius pirkimus, tvarkos aprašo patvirtinimo“</w:t>
        </w:r>
      </w:hyperlink>
      <w:r w:rsidR="009B66AB">
        <w:rPr>
          <w:color w:val="00B050"/>
        </w:rPr>
        <w:t xml:space="preserve"> </w:t>
      </w:r>
      <w:r w:rsidR="002E4679" w:rsidRPr="000D1A95">
        <w:rPr>
          <w:rFonts w:cstheme="minorHAnsi"/>
          <w:sz w:val="20"/>
          <w:szCs w:val="20"/>
        </w:rPr>
        <w:t xml:space="preserve">4 punkto </w:t>
      </w:r>
      <w:r w:rsidR="004E2819" w:rsidRPr="004E2819">
        <w:t>4.4</w:t>
      </w:r>
      <w:r w:rsidR="00D459E3" w:rsidRPr="004E2819">
        <w:t xml:space="preserve"> </w:t>
      </w:r>
      <w:r w:rsidR="00D8621D">
        <w:t xml:space="preserve">papunkčiu </w:t>
      </w:r>
      <w:r w:rsidR="00D459E3">
        <w:t>(-</w:t>
      </w:r>
      <w:proofErr w:type="spellStart"/>
      <w:r w:rsidR="00D8621D">
        <w:t>i</w:t>
      </w:r>
      <w:r w:rsidR="00D459E3">
        <w:t>ais</w:t>
      </w:r>
      <w:proofErr w:type="spellEnd"/>
      <w:r w:rsidR="00D459E3">
        <w:t>). Aplinkos apaugos kriterijai</w:t>
      </w:r>
      <w:r w:rsidR="004E2819">
        <w:t xml:space="preserve">: </w:t>
      </w:r>
      <w:r w:rsidR="004E2819" w:rsidRPr="004E2819">
        <w:rPr>
          <w:i/>
        </w:rPr>
        <w:t>1. prekių pristatymas bus vykdomas ne piko metu arba prekes pristatyti ne taršia transporto priemone (pateikti deklaraciją). 2. Siekti, kad būtų pasirinktas optimalus maršrutas pristatant prekes Užsakovui. 3.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r w:rsidR="00D459E3" w:rsidRPr="004E2819">
        <w:t>.</w:t>
      </w:r>
    </w:p>
    <w:p w14:paraId="15179C0E" w14:textId="371E147E" w:rsidR="00257685" w:rsidRPr="007A6EAB" w:rsidRDefault="003D3DF5" w:rsidP="007A6EAB">
      <w:pPr>
        <w:spacing w:line="240" w:lineRule="auto"/>
        <w:ind w:firstLine="567"/>
        <w:rPr>
          <w:rFonts w:cstheme="minorHAnsi"/>
        </w:rPr>
      </w:pPr>
      <w:r>
        <w:rPr>
          <w:rFonts w:eastAsia="Arial" w:cstheme="minorHAnsi"/>
        </w:rPr>
        <w:t>1.</w:t>
      </w:r>
      <w:r w:rsidR="004E2819">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4C5A0B3" w:rsidR="00FB3C75" w:rsidRPr="00926B18"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proofErr w:type="spellStart"/>
      <w:r w:rsidR="002467F6" w:rsidRPr="00926B18">
        <w:rPr>
          <w:rFonts w:eastAsia="Calibri" w:cstheme="minorHAnsi"/>
        </w:rPr>
        <w:t>laboratoriunius</w:t>
      </w:r>
      <w:proofErr w:type="spellEnd"/>
      <w:r w:rsidR="002467F6" w:rsidRPr="00926B18">
        <w:rPr>
          <w:rFonts w:eastAsia="Calibri" w:cstheme="minorHAnsi"/>
        </w:rPr>
        <w:t xml:space="preserve"> inkubatorius (termostatus).</w:t>
      </w:r>
      <w:r w:rsidR="00FB3C75" w:rsidRPr="00926B18">
        <w:rPr>
          <w:rFonts w:cstheme="minorHAnsi"/>
        </w:rPr>
        <w:t xml:space="preserve"> Reikalavimai </w:t>
      </w:r>
      <w:r w:rsidR="00966703" w:rsidRPr="00926B18">
        <w:rPr>
          <w:rFonts w:cstheme="minorHAnsi"/>
        </w:rPr>
        <w:t>p</w:t>
      </w:r>
      <w:r w:rsidR="00FB3C75" w:rsidRPr="00926B18">
        <w:rPr>
          <w:rFonts w:cstheme="minorHAnsi"/>
        </w:rPr>
        <w:t>irkimo objektui nustatyti</w:t>
      </w:r>
      <w:r w:rsidR="00AE2AEF" w:rsidRPr="00926B18">
        <w:rPr>
          <w:rFonts w:cstheme="minorHAnsi"/>
        </w:rPr>
        <w:t xml:space="preserve"> </w:t>
      </w:r>
      <w:r w:rsidR="00966703" w:rsidRPr="00926B18">
        <w:rPr>
          <w:rFonts w:cstheme="minorHAnsi"/>
        </w:rPr>
        <w:t>s</w:t>
      </w:r>
      <w:r w:rsidR="00044836" w:rsidRPr="00926B18">
        <w:rPr>
          <w:rFonts w:cstheme="minorHAnsi"/>
        </w:rPr>
        <w:t>pecialiųjų p</w:t>
      </w:r>
      <w:r w:rsidR="00AE2AEF" w:rsidRPr="00926B18">
        <w:rPr>
          <w:rFonts w:cstheme="minorHAnsi"/>
        </w:rPr>
        <w:t xml:space="preserve">irkimo sąlygų </w:t>
      </w:r>
      <w:r w:rsidR="002467F6" w:rsidRPr="00926B18">
        <w:rPr>
          <w:rFonts w:cstheme="minorHAnsi"/>
        </w:rPr>
        <w:t>4</w:t>
      </w:r>
      <w:r w:rsidR="00AE2AEF" w:rsidRPr="00926B18">
        <w:rPr>
          <w:rFonts w:cstheme="minorHAnsi"/>
        </w:rPr>
        <w:t xml:space="preserve"> priede.</w:t>
      </w:r>
    </w:p>
    <w:p w14:paraId="326CC732" w14:textId="4DB223D6" w:rsidR="00FB3C75" w:rsidRPr="00C314B2" w:rsidRDefault="002C41AA" w:rsidP="00F77A5D">
      <w:pPr>
        <w:pStyle w:val="NoSpacing"/>
        <w:ind w:firstLine="709"/>
        <w:contextualSpacing/>
        <w:rPr>
          <w:rFonts w:cstheme="minorHAnsi"/>
        </w:rPr>
      </w:pPr>
      <w:r w:rsidRPr="00926B18">
        <w:rPr>
          <w:rFonts w:cstheme="minorHAnsi"/>
        </w:rPr>
        <w:t>2.2.</w:t>
      </w:r>
      <w:r w:rsidR="002C4B0F" w:rsidRPr="00926B18">
        <w:rPr>
          <w:rFonts w:cstheme="minorHAnsi"/>
        </w:rPr>
        <w:t xml:space="preserve"> </w:t>
      </w:r>
      <w:r w:rsidR="00FB3C75" w:rsidRPr="00926B18">
        <w:rPr>
          <w:rFonts w:cstheme="minorHAnsi"/>
        </w:rPr>
        <w:t xml:space="preserve">Pirkimo objektas skaidomas į </w:t>
      </w:r>
      <w:r w:rsidR="002467F6" w:rsidRPr="00926B18">
        <w:rPr>
          <w:rFonts w:cstheme="minorHAnsi"/>
        </w:rPr>
        <w:t>2</w:t>
      </w:r>
      <w:r w:rsidR="00FB3C75" w:rsidRPr="00926B18">
        <w:rPr>
          <w:rFonts w:cstheme="minorHAnsi"/>
          <w:i/>
          <w:iCs/>
        </w:rPr>
        <w:t xml:space="preserve"> </w:t>
      </w:r>
      <w:r w:rsidR="00FB3C75" w:rsidRPr="00926B18">
        <w:rPr>
          <w:rFonts w:cstheme="minorHAnsi"/>
        </w:rPr>
        <w:t xml:space="preserve">dalis, kurių apimtys ir dalykas, reikalavimai </w:t>
      </w:r>
      <w:r w:rsidR="00702B7B" w:rsidRPr="00926B18">
        <w:rPr>
          <w:rFonts w:cstheme="minorHAnsi"/>
        </w:rPr>
        <w:t xml:space="preserve">ir techninė specifikacija </w:t>
      </w:r>
      <w:r w:rsidR="00FB3C75" w:rsidRPr="00926B18">
        <w:rPr>
          <w:rFonts w:cstheme="minorHAnsi"/>
        </w:rPr>
        <w:t xml:space="preserve">apibrėžti </w:t>
      </w:r>
      <w:r w:rsidR="005D30B4" w:rsidRPr="00926B18">
        <w:rPr>
          <w:rFonts w:cstheme="minorHAnsi"/>
        </w:rPr>
        <w:t>s</w:t>
      </w:r>
      <w:r w:rsidR="005C3941" w:rsidRPr="00926B18">
        <w:rPr>
          <w:rFonts w:cstheme="minorHAnsi"/>
        </w:rPr>
        <w:t>pecialiųjų p</w:t>
      </w:r>
      <w:r w:rsidR="00FB3C75" w:rsidRPr="00926B18">
        <w:rPr>
          <w:rFonts w:cstheme="minorHAnsi"/>
        </w:rPr>
        <w:t xml:space="preserve">irkimo sąlygų </w:t>
      </w:r>
      <w:r w:rsidR="002467F6" w:rsidRPr="00926B18">
        <w:rPr>
          <w:rFonts w:cstheme="minorHAnsi"/>
        </w:rPr>
        <w:t>4</w:t>
      </w:r>
      <w:r w:rsidR="00FB3C75" w:rsidRPr="00926B18">
        <w:rPr>
          <w:rFonts w:cstheme="minorHAnsi"/>
        </w:rPr>
        <w:t xml:space="preserve"> priede.</w:t>
      </w:r>
      <w:r w:rsidR="006A539D" w:rsidRPr="00926B18">
        <w:rPr>
          <w:rFonts w:cstheme="minorHAnsi"/>
        </w:rPr>
        <w:t xml:space="preserve"> </w:t>
      </w:r>
      <w:r w:rsidR="00A0136C" w:rsidRPr="00926B18">
        <w:rPr>
          <w:rFonts w:cstheme="minorHAnsi"/>
        </w:rPr>
        <w:t xml:space="preserve">Perkančioji </w:t>
      </w:r>
      <w:r w:rsidR="00A0136C">
        <w:rPr>
          <w:rFonts w:cstheme="minorHAnsi"/>
        </w:rPr>
        <w:t xml:space="preserve">organizacija </w:t>
      </w:r>
      <w:r w:rsidR="006A539D" w:rsidRPr="00244994">
        <w:rPr>
          <w:rFonts w:cstheme="minorHAnsi"/>
        </w:rPr>
        <w:t xml:space="preserve">sudarys </w:t>
      </w:r>
      <w:r w:rsidR="006A539D" w:rsidRPr="000D4CD5">
        <w:rPr>
          <w:rFonts w:cstheme="minorHAnsi"/>
        </w:rPr>
        <w:t xml:space="preserve">vieną sutartį </w:t>
      </w:r>
      <w:r w:rsidR="006A539D" w:rsidRPr="00244994">
        <w:rPr>
          <w:rFonts w:cstheme="minorHAnsi"/>
        </w:rPr>
        <w:t>dėl pirkimo dalių, dėl kurių laimėtoju nustatytas tas pats tiekėjas.</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0E54D8DA" w:rsidR="00AA5F07" w:rsidRPr="00DF52FC" w:rsidRDefault="005D280D" w:rsidP="00A72702">
      <w:pPr>
        <w:pStyle w:val="ListParagraph"/>
        <w:numPr>
          <w:ilvl w:val="1"/>
          <w:numId w:val="21"/>
        </w:numPr>
        <w:spacing w:line="240" w:lineRule="auto"/>
        <w:ind w:left="0" w:firstLine="709"/>
        <w:rPr>
          <w:rFonts w:cstheme="minorHAnsi"/>
          <w:i/>
          <w:iCs/>
        </w:rPr>
      </w:pPr>
      <w:r w:rsidRPr="00DF52FC">
        <w:rPr>
          <w:rFonts w:cstheme="minorHAnsi"/>
        </w:rPr>
        <w:t>Reikalavimai dėl tiekėjo ir</w:t>
      </w:r>
      <w:r w:rsidR="00F17EDA" w:rsidRPr="00DF52FC">
        <w:rPr>
          <w:rFonts w:cstheme="minorHAnsi"/>
        </w:rPr>
        <w:t xml:space="preserve"> </w:t>
      </w:r>
      <w:r w:rsidRPr="00DF52FC">
        <w:rPr>
          <w:rFonts w:cstheme="minorHAnsi"/>
        </w:rPr>
        <w:t>subtiekėjų</w:t>
      </w:r>
      <w:r w:rsidR="00DF6485" w:rsidRPr="00DF52FC">
        <w:rPr>
          <w:rFonts w:cstheme="minorHAnsi"/>
        </w:rPr>
        <w:t xml:space="preserve"> (jeigu taikoma)</w:t>
      </w:r>
      <w:r w:rsidR="00A857C4" w:rsidRPr="00DF52FC">
        <w:rPr>
          <w:rFonts w:cstheme="minorHAnsi"/>
        </w:rPr>
        <w:t xml:space="preserve">, ūkio subjektų, kurių pajėgumais </w:t>
      </w:r>
      <w:r w:rsidR="00CF1B69" w:rsidRPr="00DF52FC">
        <w:rPr>
          <w:rFonts w:cstheme="minorHAnsi"/>
        </w:rPr>
        <w:t>tiekėjas remiasi,</w:t>
      </w:r>
      <w:r w:rsidR="00FB4B5E" w:rsidRPr="00DF52FC">
        <w:rPr>
          <w:rFonts w:cstheme="minorHAnsi"/>
        </w:rPr>
        <w:t xml:space="preserve"> </w:t>
      </w:r>
      <w:r w:rsidRPr="00DF52FC">
        <w:rPr>
          <w:rFonts w:cstheme="minorHAnsi"/>
        </w:rPr>
        <w:t>pašalinimo pagrindų nebuvimo</w:t>
      </w:r>
      <w:r w:rsidR="004A415C" w:rsidRPr="00DF52FC">
        <w:rPr>
          <w:rFonts w:cstheme="minorHAnsi"/>
        </w:rPr>
        <w:t xml:space="preserve"> </w:t>
      </w:r>
      <w:r w:rsidRPr="00DF52FC">
        <w:rPr>
          <w:rFonts w:cstheme="minorHAnsi"/>
        </w:rPr>
        <w:t xml:space="preserve">bei jų nebuvimą patvirtinantys dokumentai nurodyti </w:t>
      </w:r>
      <w:r w:rsidR="00CF1B69" w:rsidRPr="00DF52FC">
        <w:rPr>
          <w:rFonts w:cstheme="minorHAnsi"/>
        </w:rPr>
        <w:t>s</w:t>
      </w:r>
      <w:r w:rsidR="0035091B" w:rsidRPr="00DF52FC">
        <w:rPr>
          <w:rFonts w:cstheme="minorHAnsi"/>
        </w:rPr>
        <w:t>pecialiųjų p</w:t>
      </w:r>
      <w:r w:rsidRPr="00DF52FC">
        <w:rPr>
          <w:rFonts w:cstheme="minorHAnsi"/>
        </w:rPr>
        <w:t xml:space="preserve">irkimo sąlygų </w:t>
      </w:r>
      <w:r w:rsidR="00DF52FC" w:rsidRPr="00DF52FC">
        <w:rPr>
          <w:rFonts w:cstheme="minorHAnsi"/>
        </w:rPr>
        <w:t>1</w:t>
      </w:r>
      <w:r w:rsidRPr="00DF52FC">
        <w:rPr>
          <w:rFonts w:cstheme="minorHAnsi"/>
        </w:rPr>
        <w:t xml:space="preserve"> 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041A344B" w:rsidR="0008378B" w:rsidRPr="003F6C02"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3F6C02">
        <w:rPr>
          <w:rFonts w:cstheme="minorHAnsi"/>
          <w:i/>
        </w:rPr>
        <w:t>2</w:t>
      </w:r>
      <w:r w:rsidR="00200B47" w:rsidRPr="003F6C02">
        <w:rPr>
          <w:rFonts w:cstheme="minorHAnsi"/>
          <w:i/>
          <w:vertAlign w:val="superscript"/>
        </w:rPr>
        <w:t>1</w:t>
      </w:r>
      <w:r w:rsidR="00200B47" w:rsidRPr="003F6C02">
        <w:rPr>
          <w:rFonts w:cstheme="minorHAnsi"/>
          <w:i/>
        </w:rPr>
        <w:t xml:space="preserve"> dalies 3 punkt</w:t>
      </w:r>
      <w:r w:rsidR="003F6C02" w:rsidRPr="003F6C02">
        <w:rPr>
          <w:rFonts w:cstheme="minorHAnsi"/>
          <w:i/>
        </w:rPr>
        <w:t>o</w:t>
      </w:r>
      <w:r w:rsidR="00200B47" w:rsidRPr="003F6C02">
        <w:rPr>
          <w:rFonts w:cstheme="minorHAnsi"/>
          <w:iCs/>
        </w:rPr>
        <w:t>.</w:t>
      </w:r>
    </w:p>
    <w:p w14:paraId="32F35041" w14:textId="52851994" w:rsidR="000064F3" w:rsidRPr="00F8218F" w:rsidRDefault="000064F3" w:rsidP="00F77A5D">
      <w:pPr>
        <w:spacing w:line="240" w:lineRule="auto"/>
        <w:ind w:firstLine="567"/>
        <w:rPr>
          <w:rFonts w:cstheme="minorHAnsi"/>
          <w:iCs/>
        </w:rPr>
      </w:pPr>
    </w:p>
    <w:p w14:paraId="7D2E887E" w14:textId="1684688D" w:rsidR="0008378B" w:rsidRPr="00F8218F" w:rsidRDefault="00D278FA" w:rsidP="00F77A5D">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5402A7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3F6C02" w:rsidRPr="00926B18">
        <w:rPr>
          <w:rFonts w:cstheme="minorHAnsi"/>
          <w:shd w:val="clear" w:color="auto" w:fill="FFFFFF"/>
        </w:rPr>
        <w:t>5</w:t>
      </w:r>
      <w:r w:rsidR="00D85943" w:rsidRPr="00926B1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1D77301C" w:rsidR="00C476D8" w:rsidRPr="007B38FA" w:rsidRDefault="00C60621" w:rsidP="007B38FA">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59E05B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F6C02">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5E394B7"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64F2727B"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EE7D0B" w14:textId="26E00B51" w:rsidR="00D734C6" w:rsidRPr="00C32CC8" w:rsidRDefault="005A4255" w:rsidP="00C32CC8">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p>
    <w:p w14:paraId="7E67ECB8" w14:textId="66FA4D53" w:rsidR="00EC790E" w:rsidRPr="00C74F82" w:rsidRDefault="00436C5B" w:rsidP="00C74F82">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00926B18">
        <w:t>visų pirkimo objekto dalių</w:t>
      </w:r>
      <w:r w:rsidR="001816D6" w:rsidRPr="127DD6E8">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814CC8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7B38FA" w:rsidRPr="00926B18">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NoSpacing"/>
        <w:contextualSpacing/>
        <w:rPr>
          <w:color w:val="00B050"/>
        </w:rPr>
      </w:pPr>
    </w:p>
    <w:p w14:paraId="780EE5C1" w14:textId="77777777" w:rsidR="005450B5" w:rsidRDefault="005450B5" w:rsidP="007B38FA">
      <w:pPr>
        <w:pStyle w:val="NoSpacing"/>
        <w:spacing w:line="276" w:lineRule="auto"/>
        <w:ind w:firstLine="0"/>
        <w:contextualSpacing/>
        <w:jc w:val="left"/>
        <w:rPr>
          <w:rFonts w:ascii="Arial" w:eastAsiaTheme="minorHAnsi" w:hAnsi="Arial" w:cs="Arial"/>
        </w:rPr>
      </w:pPr>
    </w:p>
    <w:p w14:paraId="43499DA1" w14:textId="77777777" w:rsidR="007B38FA" w:rsidRDefault="007B38FA" w:rsidP="00112F92">
      <w:pPr>
        <w:spacing w:line="240" w:lineRule="auto"/>
        <w:ind w:left="7314" w:firstLine="0"/>
        <w:rPr>
          <w:rFonts w:cstheme="minorHAnsi"/>
        </w:rPr>
      </w:pPr>
    </w:p>
    <w:p w14:paraId="44CF8565" w14:textId="77777777" w:rsidR="007B38FA" w:rsidRDefault="007B38FA" w:rsidP="00112F92">
      <w:pPr>
        <w:spacing w:line="240" w:lineRule="auto"/>
        <w:ind w:left="7314" w:firstLine="0"/>
        <w:rPr>
          <w:rFonts w:cstheme="minorHAnsi"/>
        </w:rPr>
      </w:pPr>
    </w:p>
    <w:p w14:paraId="13AEA241" w14:textId="77777777" w:rsidR="007B38FA" w:rsidRDefault="007B38FA" w:rsidP="00112F92">
      <w:pPr>
        <w:spacing w:line="240" w:lineRule="auto"/>
        <w:ind w:left="7314" w:firstLine="0"/>
        <w:rPr>
          <w:rFonts w:cstheme="minorHAnsi"/>
        </w:rPr>
      </w:pPr>
    </w:p>
    <w:p w14:paraId="05B1CEAC" w14:textId="77777777" w:rsidR="007B38FA" w:rsidRDefault="007B38FA" w:rsidP="00112F92">
      <w:pPr>
        <w:spacing w:line="240" w:lineRule="auto"/>
        <w:ind w:left="7314" w:firstLine="0"/>
        <w:rPr>
          <w:rFonts w:cstheme="minorHAnsi"/>
        </w:rPr>
      </w:pPr>
    </w:p>
    <w:p w14:paraId="58DE4E51" w14:textId="77777777" w:rsidR="007B38FA" w:rsidRDefault="007B38FA" w:rsidP="00112F92">
      <w:pPr>
        <w:spacing w:line="240" w:lineRule="auto"/>
        <w:ind w:left="7314" w:firstLine="0"/>
        <w:rPr>
          <w:rFonts w:cstheme="minorHAnsi"/>
        </w:rPr>
      </w:pPr>
    </w:p>
    <w:p w14:paraId="4366AC05" w14:textId="77777777" w:rsidR="007B38FA" w:rsidRDefault="007B38FA" w:rsidP="00112F92">
      <w:pPr>
        <w:spacing w:line="240" w:lineRule="auto"/>
        <w:ind w:left="7314" w:firstLine="0"/>
        <w:rPr>
          <w:rFonts w:cstheme="minorHAnsi"/>
        </w:rPr>
      </w:pPr>
    </w:p>
    <w:p w14:paraId="7E1E19F4" w14:textId="77777777" w:rsidR="007B38FA" w:rsidRDefault="007B38FA" w:rsidP="00112F92">
      <w:pPr>
        <w:spacing w:line="240" w:lineRule="auto"/>
        <w:ind w:left="7314" w:firstLine="0"/>
        <w:rPr>
          <w:rFonts w:cstheme="minorHAnsi"/>
        </w:rPr>
      </w:pPr>
    </w:p>
    <w:p w14:paraId="3B774EDF" w14:textId="77777777" w:rsidR="007B38FA" w:rsidRDefault="007B38FA" w:rsidP="00112F92">
      <w:pPr>
        <w:spacing w:line="240" w:lineRule="auto"/>
        <w:ind w:left="7314" w:firstLine="0"/>
        <w:rPr>
          <w:rFonts w:cstheme="minorHAnsi"/>
        </w:rPr>
      </w:pPr>
    </w:p>
    <w:p w14:paraId="4E37274F" w14:textId="77777777" w:rsidR="007B38FA" w:rsidRDefault="007B38FA" w:rsidP="00112F92">
      <w:pPr>
        <w:spacing w:line="240" w:lineRule="auto"/>
        <w:ind w:left="7314" w:firstLine="0"/>
        <w:rPr>
          <w:rFonts w:cstheme="minorHAnsi"/>
        </w:rPr>
      </w:pPr>
    </w:p>
    <w:p w14:paraId="59013B68" w14:textId="77777777" w:rsidR="007B38FA" w:rsidRDefault="007B38FA" w:rsidP="00112F92">
      <w:pPr>
        <w:spacing w:line="240" w:lineRule="auto"/>
        <w:ind w:left="7314" w:firstLine="0"/>
        <w:rPr>
          <w:rFonts w:cstheme="minorHAnsi"/>
        </w:rPr>
      </w:pPr>
    </w:p>
    <w:p w14:paraId="7BC153B5" w14:textId="77777777" w:rsidR="007B38FA" w:rsidRDefault="007B38FA" w:rsidP="00112F92">
      <w:pPr>
        <w:spacing w:line="240" w:lineRule="auto"/>
        <w:ind w:left="7314" w:firstLine="0"/>
        <w:rPr>
          <w:rFonts w:cstheme="minorHAnsi"/>
        </w:rPr>
      </w:pPr>
    </w:p>
    <w:p w14:paraId="427E8215" w14:textId="77777777" w:rsidR="007B38FA" w:rsidRDefault="007B38FA" w:rsidP="00112F92">
      <w:pPr>
        <w:spacing w:line="240" w:lineRule="auto"/>
        <w:ind w:left="7314" w:firstLine="0"/>
        <w:rPr>
          <w:rFonts w:cstheme="minorHAnsi"/>
        </w:rPr>
      </w:pPr>
    </w:p>
    <w:p w14:paraId="3EA6BFCE" w14:textId="77777777" w:rsidR="007B38FA" w:rsidRDefault="007B38FA" w:rsidP="00112F92">
      <w:pPr>
        <w:spacing w:line="240" w:lineRule="auto"/>
        <w:ind w:left="7314" w:firstLine="0"/>
        <w:rPr>
          <w:rFonts w:cstheme="minorHAnsi"/>
        </w:rPr>
      </w:pPr>
    </w:p>
    <w:p w14:paraId="0232D49A" w14:textId="77777777" w:rsidR="007B38FA" w:rsidRDefault="007B38FA" w:rsidP="00112F92">
      <w:pPr>
        <w:spacing w:line="240" w:lineRule="auto"/>
        <w:ind w:left="7314" w:firstLine="0"/>
        <w:rPr>
          <w:rFonts w:cstheme="minorHAnsi"/>
        </w:rPr>
      </w:pPr>
    </w:p>
    <w:p w14:paraId="30E51900" w14:textId="77777777" w:rsidR="007B38FA" w:rsidRDefault="007B38FA" w:rsidP="00112F92">
      <w:pPr>
        <w:spacing w:line="240" w:lineRule="auto"/>
        <w:ind w:left="7314" w:firstLine="0"/>
        <w:rPr>
          <w:rFonts w:cstheme="minorHAnsi"/>
        </w:rPr>
      </w:pPr>
    </w:p>
    <w:p w14:paraId="021C258B" w14:textId="77777777" w:rsidR="007B38FA" w:rsidRDefault="007B38FA" w:rsidP="00112F92">
      <w:pPr>
        <w:spacing w:line="240" w:lineRule="auto"/>
        <w:ind w:left="7314" w:firstLine="0"/>
        <w:rPr>
          <w:rFonts w:cstheme="minorHAnsi"/>
        </w:rPr>
      </w:pPr>
    </w:p>
    <w:p w14:paraId="7CDF6297" w14:textId="77777777" w:rsidR="007B38FA" w:rsidRDefault="007B38FA" w:rsidP="00112F92">
      <w:pPr>
        <w:spacing w:line="240" w:lineRule="auto"/>
        <w:ind w:left="7314" w:firstLine="0"/>
        <w:rPr>
          <w:rFonts w:cstheme="minorHAnsi"/>
        </w:rPr>
      </w:pPr>
    </w:p>
    <w:p w14:paraId="55DAC1CD" w14:textId="77777777" w:rsidR="007B38FA" w:rsidRDefault="007B38FA" w:rsidP="00112F92">
      <w:pPr>
        <w:spacing w:line="240" w:lineRule="auto"/>
        <w:ind w:left="7314" w:firstLine="0"/>
        <w:rPr>
          <w:rFonts w:cstheme="minorHAnsi"/>
        </w:rPr>
      </w:pPr>
    </w:p>
    <w:p w14:paraId="5B4FF0CB" w14:textId="77777777" w:rsidR="007B38FA" w:rsidRDefault="007B38FA" w:rsidP="00112F92">
      <w:pPr>
        <w:spacing w:line="240" w:lineRule="auto"/>
        <w:ind w:left="7314" w:firstLine="0"/>
        <w:rPr>
          <w:rFonts w:cstheme="minorHAnsi"/>
        </w:rPr>
      </w:pPr>
    </w:p>
    <w:p w14:paraId="2B9132BA" w14:textId="77777777" w:rsidR="007B38FA" w:rsidRDefault="007B38FA" w:rsidP="00112F92">
      <w:pPr>
        <w:spacing w:line="240" w:lineRule="auto"/>
        <w:ind w:left="7314" w:firstLine="0"/>
        <w:rPr>
          <w:rFonts w:cstheme="minorHAnsi"/>
        </w:rPr>
      </w:pPr>
    </w:p>
    <w:p w14:paraId="37063ED0" w14:textId="77777777" w:rsidR="007B38FA" w:rsidRDefault="007B38FA" w:rsidP="00112F92">
      <w:pPr>
        <w:spacing w:line="240" w:lineRule="auto"/>
        <w:ind w:left="7314" w:firstLine="0"/>
        <w:rPr>
          <w:rFonts w:cstheme="minorHAnsi"/>
        </w:rPr>
      </w:pPr>
    </w:p>
    <w:p w14:paraId="1BD878CE" w14:textId="77777777" w:rsidR="007B38FA" w:rsidRDefault="007B38FA" w:rsidP="00112F92">
      <w:pPr>
        <w:spacing w:line="240" w:lineRule="auto"/>
        <w:ind w:left="7314" w:firstLine="0"/>
        <w:rPr>
          <w:rFonts w:cstheme="minorHAnsi"/>
        </w:rPr>
      </w:pPr>
    </w:p>
    <w:p w14:paraId="5185C32C" w14:textId="77777777" w:rsidR="00926B18" w:rsidRDefault="00926B18" w:rsidP="00112F92">
      <w:pPr>
        <w:spacing w:line="240" w:lineRule="auto"/>
        <w:ind w:left="7314" w:firstLine="0"/>
        <w:rPr>
          <w:rFonts w:cstheme="minorHAnsi"/>
        </w:rPr>
      </w:pPr>
    </w:p>
    <w:p w14:paraId="13058394" w14:textId="77777777" w:rsidR="00926B18" w:rsidRDefault="00926B18" w:rsidP="00112F92">
      <w:pPr>
        <w:spacing w:line="240" w:lineRule="auto"/>
        <w:ind w:left="7314" w:firstLine="0"/>
        <w:rPr>
          <w:rFonts w:cstheme="minorHAnsi"/>
        </w:rPr>
      </w:pPr>
    </w:p>
    <w:p w14:paraId="641E3E14" w14:textId="77777777" w:rsidR="00926B18" w:rsidRDefault="00926B18" w:rsidP="00112F92">
      <w:pPr>
        <w:spacing w:line="240" w:lineRule="auto"/>
        <w:ind w:left="7314" w:firstLine="0"/>
        <w:rPr>
          <w:rFonts w:cstheme="minorHAnsi"/>
        </w:rPr>
      </w:pPr>
    </w:p>
    <w:p w14:paraId="7F1C977B" w14:textId="77777777" w:rsidR="00926B18" w:rsidRDefault="00926B18" w:rsidP="00112F92">
      <w:pPr>
        <w:spacing w:line="240" w:lineRule="auto"/>
        <w:ind w:left="7314" w:firstLine="0"/>
        <w:rPr>
          <w:rFonts w:cstheme="minorHAnsi"/>
        </w:rPr>
      </w:pPr>
    </w:p>
    <w:p w14:paraId="317F5F5A" w14:textId="77777777" w:rsidR="00926B18" w:rsidRDefault="00926B18" w:rsidP="00112F92">
      <w:pPr>
        <w:spacing w:line="240" w:lineRule="auto"/>
        <w:ind w:left="7314" w:firstLine="0"/>
        <w:rPr>
          <w:rFonts w:cstheme="minorHAnsi"/>
        </w:rPr>
      </w:pPr>
    </w:p>
    <w:p w14:paraId="268BD7B8" w14:textId="77777777" w:rsidR="007B38FA" w:rsidRDefault="007B38FA" w:rsidP="00112F92">
      <w:pPr>
        <w:spacing w:line="240" w:lineRule="auto"/>
        <w:ind w:left="7314" w:firstLine="0"/>
        <w:rPr>
          <w:rFonts w:cstheme="minorHAnsi"/>
        </w:rPr>
      </w:pPr>
    </w:p>
    <w:p w14:paraId="729EDC83" w14:textId="5A9F264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3948FFD8"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683AA14B"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1D567F">
        <w:rPr>
          <w:rFonts w:cstheme="minorHAnsi"/>
          <w:i/>
          <w:color w:val="7030A0"/>
        </w:rPr>
        <w:t>.</w:t>
      </w:r>
    </w:p>
    <w:p w14:paraId="4E7FF8EC" w14:textId="22469BFA"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3878F0" w:rsidRPr="007B38FA">
        <w:rPr>
          <w:rFonts w:eastAsia="Yu Mincho" w:cstheme="minorHAnsi"/>
          <w:bCs/>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EA2566F"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7B38FA">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DB23246" w14:textId="65988FAB" w:rsidR="00C70E3A" w:rsidRDefault="00112F92" w:rsidP="007B38FA">
      <w:pPr>
        <w:spacing w:after="160" w:line="276" w:lineRule="auto"/>
        <w:ind w:firstLine="0"/>
        <w:jc w:val="center"/>
        <w:rPr>
          <w:rFonts w:ascii="Arial" w:eastAsia="Arial" w:hAnsi="Arial" w:cs="Arial"/>
          <w:smallCaps/>
        </w:rPr>
      </w:pPr>
      <w:r w:rsidRPr="001C6F19">
        <w:rPr>
          <w:rFonts w:ascii="Arial" w:eastAsia="Arial" w:hAnsi="Arial" w:cs="Arial"/>
          <w:smallCaps/>
        </w:rPr>
        <w:t>______</w:t>
      </w: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471AD86A" w14:textId="77777777" w:rsidR="007B38FA" w:rsidRDefault="007B38FA" w:rsidP="007B38FA">
      <w:pPr>
        <w:spacing w:after="160" w:line="276" w:lineRule="auto"/>
        <w:ind w:firstLine="0"/>
        <w:jc w:val="center"/>
        <w:rPr>
          <w:rFonts w:ascii="Arial" w:eastAsia="Arial" w:hAnsi="Arial" w:cs="Arial"/>
          <w:smallCaps/>
        </w:rPr>
      </w:pPr>
    </w:p>
    <w:p w14:paraId="42879240" w14:textId="77777777" w:rsidR="007B38FA" w:rsidRDefault="007B38FA" w:rsidP="007B38FA">
      <w:pPr>
        <w:spacing w:after="160" w:line="276" w:lineRule="auto"/>
        <w:ind w:firstLine="0"/>
        <w:jc w:val="center"/>
        <w:rPr>
          <w:rFonts w:ascii="Arial" w:eastAsia="Arial" w:hAnsi="Arial" w:cs="Arial"/>
          <w:smallCaps/>
        </w:rPr>
      </w:pPr>
    </w:p>
    <w:p w14:paraId="067E46F3" w14:textId="77777777" w:rsidR="007B38FA" w:rsidRDefault="007B38FA" w:rsidP="007B38FA">
      <w:pPr>
        <w:spacing w:after="160" w:line="276" w:lineRule="auto"/>
        <w:ind w:firstLine="0"/>
        <w:jc w:val="center"/>
        <w:rPr>
          <w:rFonts w:ascii="Arial" w:eastAsia="Arial" w:hAnsi="Arial" w:cs="Arial"/>
          <w:smallCaps/>
        </w:rPr>
      </w:pPr>
    </w:p>
    <w:p w14:paraId="50705BD3" w14:textId="77777777" w:rsidR="007B38FA" w:rsidRDefault="007B38FA" w:rsidP="007B38FA">
      <w:pPr>
        <w:spacing w:after="160" w:line="276" w:lineRule="auto"/>
        <w:ind w:firstLine="0"/>
        <w:jc w:val="center"/>
        <w:rPr>
          <w:rFonts w:ascii="Arial" w:eastAsia="Arial" w:hAnsi="Arial" w:cs="Arial"/>
          <w:smallCaps/>
        </w:rPr>
      </w:pPr>
    </w:p>
    <w:p w14:paraId="132A8DB5" w14:textId="77777777" w:rsidR="007B38FA" w:rsidRDefault="007B38FA" w:rsidP="007B38FA">
      <w:pPr>
        <w:spacing w:after="160" w:line="276" w:lineRule="auto"/>
        <w:ind w:firstLine="0"/>
        <w:jc w:val="center"/>
        <w:rPr>
          <w:rFonts w:ascii="Arial" w:eastAsia="Arial" w:hAnsi="Arial" w:cs="Arial"/>
          <w:smallCaps/>
        </w:rPr>
      </w:pPr>
    </w:p>
    <w:p w14:paraId="0F3264A4" w14:textId="77777777" w:rsidR="007B38FA" w:rsidRDefault="007B38FA" w:rsidP="007B38FA">
      <w:pPr>
        <w:spacing w:after="160" w:line="276" w:lineRule="auto"/>
        <w:ind w:firstLine="0"/>
        <w:jc w:val="center"/>
        <w:rPr>
          <w:rFonts w:ascii="Arial" w:eastAsia="Arial" w:hAnsi="Arial" w:cs="Arial"/>
          <w:smallCaps/>
        </w:rPr>
      </w:pPr>
    </w:p>
    <w:p w14:paraId="3DA523FA" w14:textId="77777777" w:rsidR="007B38FA" w:rsidRDefault="007B38FA" w:rsidP="007B38FA">
      <w:pPr>
        <w:spacing w:after="160" w:line="276" w:lineRule="auto"/>
        <w:ind w:firstLine="0"/>
        <w:jc w:val="center"/>
        <w:rPr>
          <w:rFonts w:ascii="Arial" w:eastAsia="Arial" w:hAnsi="Arial" w:cs="Arial"/>
          <w:smallCaps/>
        </w:rPr>
      </w:pPr>
    </w:p>
    <w:p w14:paraId="5FC772DA" w14:textId="77777777" w:rsidR="007B38FA" w:rsidRDefault="007B38FA" w:rsidP="007B38FA">
      <w:pPr>
        <w:spacing w:after="160" w:line="276" w:lineRule="auto"/>
        <w:ind w:firstLine="0"/>
        <w:jc w:val="center"/>
        <w:rPr>
          <w:rFonts w:ascii="Arial" w:eastAsia="Arial" w:hAnsi="Arial" w:cs="Arial"/>
          <w:smallCaps/>
        </w:rPr>
      </w:pPr>
    </w:p>
    <w:p w14:paraId="422E235B" w14:textId="77777777" w:rsidR="007B38FA" w:rsidRDefault="007B38FA" w:rsidP="007B38FA">
      <w:pPr>
        <w:spacing w:after="160" w:line="276" w:lineRule="auto"/>
        <w:ind w:firstLine="0"/>
        <w:jc w:val="center"/>
        <w:rPr>
          <w:rFonts w:ascii="Arial" w:eastAsia="Arial" w:hAnsi="Arial" w:cs="Arial"/>
          <w:smallCaps/>
        </w:rPr>
      </w:pPr>
    </w:p>
    <w:p w14:paraId="0726E619" w14:textId="77777777" w:rsidR="007B38FA" w:rsidRDefault="007B38FA" w:rsidP="007B38FA">
      <w:pPr>
        <w:spacing w:after="160" w:line="276" w:lineRule="auto"/>
        <w:ind w:firstLine="0"/>
        <w:jc w:val="center"/>
        <w:rPr>
          <w:rFonts w:ascii="Arial" w:eastAsia="Arial" w:hAnsi="Arial" w:cs="Arial"/>
          <w:smallCaps/>
        </w:rPr>
      </w:pPr>
    </w:p>
    <w:p w14:paraId="4F7A49F7" w14:textId="77777777" w:rsidR="007B38FA" w:rsidRDefault="007B38FA" w:rsidP="007B38FA">
      <w:pPr>
        <w:spacing w:after="160" w:line="276" w:lineRule="auto"/>
        <w:ind w:firstLine="0"/>
        <w:jc w:val="center"/>
        <w:rPr>
          <w:rFonts w:ascii="Arial" w:eastAsia="Arial" w:hAnsi="Arial" w:cs="Arial"/>
          <w:smallCaps/>
        </w:rPr>
      </w:pPr>
    </w:p>
    <w:p w14:paraId="0C54A5EB" w14:textId="77777777" w:rsidR="007B38FA" w:rsidRDefault="007B38FA" w:rsidP="007B38FA">
      <w:pPr>
        <w:spacing w:after="160" w:line="276" w:lineRule="auto"/>
        <w:ind w:firstLine="0"/>
        <w:jc w:val="center"/>
        <w:rPr>
          <w:rFonts w:ascii="Arial" w:eastAsia="Arial" w:hAnsi="Arial" w:cs="Arial"/>
          <w:smallCaps/>
        </w:rPr>
      </w:pPr>
    </w:p>
    <w:p w14:paraId="5E393548" w14:textId="77777777" w:rsidR="007B38FA" w:rsidRDefault="007B38FA" w:rsidP="007B38FA">
      <w:pPr>
        <w:spacing w:after="160" w:line="276" w:lineRule="auto"/>
        <w:ind w:firstLine="0"/>
        <w:jc w:val="center"/>
        <w:rPr>
          <w:rFonts w:ascii="Arial" w:eastAsia="Arial" w:hAnsi="Arial" w:cs="Arial"/>
          <w:smallCaps/>
        </w:rPr>
      </w:pPr>
    </w:p>
    <w:p w14:paraId="3790D61A" w14:textId="77777777" w:rsidR="007B38FA" w:rsidRDefault="007B38FA" w:rsidP="007B38FA">
      <w:pPr>
        <w:spacing w:after="160" w:line="276" w:lineRule="auto"/>
        <w:ind w:firstLine="0"/>
        <w:jc w:val="center"/>
        <w:rPr>
          <w:rFonts w:ascii="Arial" w:eastAsia="Arial" w:hAnsi="Arial" w:cs="Arial"/>
          <w:smallCaps/>
        </w:rPr>
      </w:pPr>
    </w:p>
    <w:p w14:paraId="2445F651" w14:textId="77777777" w:rsidR="007B38FA" w:rsidRPr="007B38FA" w:rsidRDefault="007B38FA" w:rsidP="007B38FA">
      <w:pPr>
        <w:spacing w:after="160" w:line="276" w:lineRule="auto"/>
        <w:ind w:firstLine="0"/>
        <w:jc w:val="center"/>
        <w:rPr>
          <w:rFonts w:ascii="Arial" w:eastAsia="Arial" w:hAnsi="Arial" w:cs="Arial"/>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1"/>
      <w:bookmarkEnd w:id="22"/>
      <w:bookmarkEnd w:id="23"/>
      <w:bookmarkEnd w:id="24"/>
      <w:bookmarkEnd w:id="25"/>
      <w:bookmarkEnd w:id="26"/>
    </w:p>
    <w:bookmarkEnd w:id="27"/>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B0907F1" w14:textId="77777777" w:rsidR="00126724" w:rsidRDefault="00126724" w:rsidP="007B38FA">
      <w:pPr>
        <w:spacing w:line="240" w:lineRule="auto"/>
        <w:rPr>
          <w:rFonts w:eastAsia="Calibri" w:cstheme="minorHAnsi"/>
          <w:color w:val="7030A0"/>
        </w:rPr>
      </w:pPr>
    </w:p>
    <w:p w14:paraId="7F3857D5" w14:textId="45346735" w:rsidR="00126724" w:rsidRDefault="00126724" w:rsidP="00126724">
      <w:pPr>
        <w:spacing w:line="240" w:lineRule="auto"/>
        <w:jc w:val="center"/>
        <w:rPr>
          <w:rFonts w:eastAsia="Calibri" w:cstheme="minorHAnsi"/>
          <w:color w:val="7030A0"/>
        </w:rPr>
      </w:pPr>
      <w:r w:rsidRPr="0066517F">
        <w:rPr>
          <w:rFonts w:cstheme="minorHAnsi"/>
          <w:b/>
          <w:bCs/>
          <w:sz w:val="28"/>
          <w:szCs w:val="28"/>
        </w:rPr>
        <w:t>LABORATORINIAI INKUBATORIAI (TERMOSTATAI)</w:t>
      </w:r>
    </w:p>
    <w:p w14:paraId="3AF1140D" w14:textId="64828BC1" w:rsidR="007B38FA" w:rsidRPr="000742D1" w:rsidRDefault="007154B7" w:rsidP="007B38FA">
      <w:pPr>
        <w:spacing w:line="240" w:lineRule="auto"/>
        <w:rPr>
          <w:rFonts w:ascii="Times New Roman" w:hAnsi="Times New Roman" w:cs="Times New Roman"/>
          <w:b/>
          <w:bCs/>
          <w:sz w:val="24"/>
          <w:szCs w:val="24"/>
        </w:rPr>
      </w:pPr>
      <w:r w:rsidRPr="006E2539">
        <w:rPr>
          <w:rFonts w:cstheme="minorHAnsi"/>
          <w:color w:val="7030A0"/>
          <w:sz w:val="20"/>
          <w:szCs w:val="20"/>
        </w:rPr>
        <w:t> </w:t>
      </w:r>
      <w:r w:rsidR="007B38FA" w:rsidRPr="00CF1964">
        <w:rPr>
          <w:rFonts w:ascii="Times New Roman" w:hAnsi="Times New Roman" w:cs="Times New Roman"/>
          <w:b/>
          <w:bCs/>
          <w:sz w:val="24"/>
          <w:szCs w:val="24"/>
        </w:rPr>
        <w:t>1 dalis.</w:t>
      </w:r>
    </w:p>
    <w:tbl>
      <w:tblPr>
        <w:tblW w:w="1020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804"/>
      </w:tblGrid>
      <w:tr w:rsidR="007B38FA" w:rsidRPr="009A5311" w14:paraId="36585316" w14:textId="77777777" w:rsidTr="00126724">
        <w:tc>
          <w:tcPr>
            <w:tcW w:w="852" w:type="dxa"/>
            <w:tcBorders>
              <w:top w:val="single" w:sz="4" w:space="0" w:color="auto"/>
              <w:left w:val="single" w:sz="4" w:space="0" w:color="auto"/>
              <w:bottom w:val="single" w:sz="4" w:space="0" w:color="auto"/>
              <w:right w:val="single" w:sz="4" w:space="0" w:color="auto"/>
            </w:tcBorders>
            <w:hideMark/>
          </w:tcPr>
          <w:p w14:paraId="4D9B1C1A" w14:textId="77777777" w:rsidR="007B38FA" w:rsidRPr="009A5311" w:rsidRDefault="007B38FA" w:rsidP="00126724">
            <w:pPr>
              <w:spacing w:line="240" w:lineRule="auto"/>
              <w:ind w:firstLine="0"/>
              <w:rPr>
                <w:rFonts w:ascii="Times New Roman" w:hAnsi="Times New Roman" w:cs="Times New Roman"/>
                <w:b/>
                <w:sz w:val="24"/>
                <w:szCs w:val="24"/>
              </w:rPr>
            </w:pPr>
            <w:r w:rsidRPr="009A5311">
              <w:rPr>
                <w:rFonts w:ascii="Times New Roman" w:hAnsi="Times New Roman" w:cs="Times New Roman"/>
                <w:b/>
                <w:sz w:val="24"/>
                <w:szCs w:val="24"/>
              </w:rPr>
              <w:t>Eil.</w:t>
            </w:r>
          </w:p>
          <w:p w14:paraId="5291E211" w14:textId="77777777" w:rsidR="007B38FA" w:rsidRPr="009A5311" w:rsidRDefault="007B38FA" w:rsidP="00126724">
            <w:pPr>
              <w:spacing w:line="240" w:lineRule="auto"/>
              <w:ind w:firstLine="0"/>
              <w:rPr>
                <w:rFonts w:ascii="Times New Roman" w:hAnsi="Times New Roman" w:cs="Times New Roman"/>
                <w:b/>
                <w:sz w:val="24"/>
                <w:szCs w:val="24"/>
              </w:rPr>
            </w:pPr>
            <w:r w:rsidRPr="009A5311">
              <w:rPr>
                <w:rFonts w:ascii="Times New Roman" w:hAnsi="Times New Roman" w:cs="Times New Roman"/>
                <w:b/>
                <w:sz w:val="24"/>
                <w:szCs w:val="24"/>
              </w:rPr>
              <w:t>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9A9119" w14:textId="77777777" w:rsidR="007B38FA" w:rsidRPr="009A5311" w:rsidRDefault="007B38FA" w:rsidP="00071783">
            <w:pPr>
              <w:spacing w:line="240" w:lineRule="auto"/>
              <w:rPr>
                <w:rFonts w:ascii="Times New Roman" w:hAnsi="Times New Roman" w:cs="Times New Roman"/>
                <w:b/>
                <w:sz w:val="24"/>
                <w:szCs w:val="24"/>
              </w:rPr>
            </w:pPr>
            <w:r w:rsidRPr="009A5311">
              <w:rPr>
                <w:rFonts w:ascii="Times New Roman" w:hAnsi="Times New Roman" w:cs="Times New Roman"/>
                <w:b/>
                <w:sz w:val="24"/>
                <w:szCs w:val="24"/>
              </w:rPr>
              <w:t>Rodiklis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1BD4DA3" w14:textId="77777777" w:rsidR="007B38FA" w:rsidRPr="009A5311" w:rsidRDefault="007B38FA" w:rsidP="00071783">
            <w:pPr>
              <w:spacing w:line="240" w:lineRule="auto"/>
              <w:rPr>
                <w:rFonts w:ascii="Times New Roman" w:hAnsi="Times New Roman" w:cs="Times New Roman"/>
                <w:b/>
                <w:sz w:val="24"/>
                <w:szCs w:val="24"/>
              </w:rPr>
            </w:pPr>
            <w:r w:rsidRPr="009A5311">
              <w:rPr>
                <w:rFonts w:ascii="Times New Roman" w:hAnsi="Times New Roman" w:cs="Times New Roman"/>
                <w:b/>
                <w:bCs/>
                <w:sz w:val="24"/>
                <w:szCs w:val="24"/>
              </w:rPr>
              <w:t>Minimalūs reikalavimai rodikliui</w:t>
            </w:r>
          </w:p>
        </w:tc>
      </w:tr>
      <w:tr w:rsidR="007B38FA" w14:paraId="1132FF74" w14:textId="77777777" w:rsidTr="00126724">
        <w:tc>
          <w:tcPr>
            <w:tcW w:w="852" w:type="dxa"/>
            <w:tcBorders>
              <w:top w:val="single" w:sz="4" w:space="0" w:color="auto"/>
              <w:left w:val="single" w:sz="4" w:space="0" w:color="auto"/>
              <w:bottom w:val="single" w:sz="4" w:space="0" w:color="auto"/>
              <w:right w:val="single" w:sz="4" w:space="0" w:color="auto"/>
            </w:tcBorders>
            <w:hideMark/>
          </w:tcPr>
          <w:p w14:paraId="757849E8" w14:textId="77B49F6B" w:rsidR="007B38FA" w:rsidRDefault="00126724" w:rsidP="00126724">
            <w:pPr>
              <w:spacing w:line="240" w:lineRule="auto"/>
              <w:ind w:firstLine="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7B38FA">
              <w:rPr>
                <w:rFonts w:ascii="Times New Roman" w:eastAsia="Times New Roman" w:hAnsi="Times New Roman" w:cs="Times New Roman"/>
                <w:b/>
                <w:bCs/>
                <w:color w:val="000000"/>
                <w:sz w:val="24"/>
                <w:szCs w:val="24"/>
              </w:rPr>
              <w:t>.</w:t>
            </w:r>
          </w:p>
        </w:tc>
        <w:tc>
          <w:tcPr>
            <w:tcW w:w="9355" w:type="dxa"/>
            <w:gridSpan w:val="2"/>
            <w:tcBorders>
              <w:top w:val="single" w:sz="4" w:space="0" w:color="auto"/>
              <w:left w:val="single" w:sz="4" w:space="0" w:color="auto"/>
              <w:bottom w:val="single" w:sz="4" w:space="0" w:color="auto"/>
              <w:right w:val="single" w:sz="4" w:space="0" w:color="auto"/>
            </w:tcBorders>
            <w:hideMark/>
          </w:tcPr>
          <w:p w14:paraId="22B83E19" w14:textId="77777777" w:rsidR="007B38FA" w:rsidRDefault="007B38FA" w:rsidP="00071783">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Laboratorinis inkubatorius (termostatas) 3 vnt.</w:t>
            </w:r>
          </w:p>
        </w:tc>
      </w:tr>
      <w:tr w:rsidR="007B38FA" w14:paraId="50230A43" w14:textId="77777777" w:rsidTr="00126724">
        <w:tc>
          <w:tcPr>
            <w:tcW w:w="852" w:type="dxa"/>
            <w:tcBorders>
              <w:top w:val="single" w:sz="4" w:space="0" w:color="auto"/>
              <w:left w:val="single" w:sz="4" w:space="0" w:color="auto"/>
              <w:bottom w:val="single" w:sz="4" w:space="0" w:color="auto"/>
              <w:right w:val="single" w:sz="4" w:space="0" w:color="auto"/>
            </w:tcBorders>
          </w:tcPr>
          <w:p w14:paraId="6C7ECBB8"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75A5617" w14:textId="77777777" w:rsidR="007B38FA" w:rsidRPr="00733675" w:rsidRDefault="007B38FA" w:rsidP="00126724">
            <w:pPr>
              <w:spacing w:line="240" w:lineRule="auto"/>
              <w:ind w:firstLine="0"/>
              <w:rPr>
                <w:rFonts w:ascii="Times New Roman" w:eastAsia="Times New Roman" w:hAnsi="Times New Roman" w:cs="Times New Roman"/>
                <w:sz w:val="24"/>
                <w:szCs w:val="24"/>
                <w:lang w:eastAsia="et-EE"/>
              </w:rPr>
            </w:pPr>
            <w:r w:rsidRPr="00733675">
              <w:rPr>
                <w:rFonts w:ascii="Times New Roman" w:eastAsia="Times New Roman" w:hAnsi="Times New Roman" w:cs="Times New Roman"/>
                <w:sz w:val="24"/>
                <w:szCs w:val="24"/>
                <w:lang w:eastAsia="et-EE"/>
              </w:rPr>
              <w:t>Paskirtis</w:t>
            </w:r>
          </w:p>
        </w:tc>
        <w:tc>
          <w:tcPr>
            <w:tcW w:w="6804" w:type="dxa"/>
            <w:tcBorders>
              <w:top w:val="single" w:sz="4" w:space="0" w:color="auto"/>
              <w:left w:val="single" w:sz="4" w:space="0" w:color="auto"/>
              <w:bottom w:val="single" w:sz="4" w:space="0" w:color="auto"/>
              <w:right w:val="single" w:sz="4" w:space="0" w:color="auto"/>
            </w:tcBorders>
            <w:hideMark/>
          </w:tcPr>
          <w:p w14:paraId="3FA5A11F"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 xml:space="preserve">Mėginių </w:t>
            </w:r>
            <w:proofErr w:type="spellStart"/>
            <w:r w:rsidRPr="00733675">
              <w:rPr>
                <w:rFonts w:ascii="Times New Roman" w:eastAsia="Times New Roman" w:hAnsi="Times New Roman" w:cs="Times New Roman"/>
                <w:color w:val="000000"/>
                <w:sz w:val="24"/>
                <w:szCs w:val="24"/>
              </w:rPr>
              <w:t>inkubavimui</w:t>
            </w:r>
            <w:proofErr w:type="spellEnd"/>
            <w:r w:rsidRPr="00733675">
              <w:rPr>
                <w:rFonts w:ascii="Times New Roman" w:eastAsia="Times New Roman" w:hAnsi="Times New Roman" w:cs="Times New Roman"/>
                <w:color w:val="000000"/>
                <w:sz w:val="24"/>
                <w:szCs w:val="24"/>
              </w:rPr>
              <w:t xml:space="preserve">,  mikroorganizmų kultivavimui </w:t>
            </w:r>
            <w:proofErr w:type="spellStart"/>
            <w:r w:rsidRPr="00733675">
              <w:rPr>
                <w:rFonts w:ascii="Times New Roman" w:eastAsia="Times New Roman" w:hAnsi="Times New Roman" w:cs="Times New Roman"/>
                <w:color w:val="000000"/>
                <w:sz w:val="24"/>
                <w:szCs w:val="24"/>
              </w:rPr>
              <w:t>Petri</w:t>
            </w:r>
            <w:proofErr w:type="spellEnd"/>
            <w:r w:rsidRPr="00733675">
              <w:rPr>
                <w:rFonts w:ascii="Times New Roman" w:eastAsia="Times New Roman" w:hAnsi="Times New Roman" w:cs="Times New Roman"/>
                <w:color w:val="000000"/>
                <w:sz w:val="24"/>
                <w:szCs w:val="24"/>
              </w:rPr>
              <w:t xml:space="preserve"> lėkštelėse bei mėgintuvėliuose.</w:t>
            </w:r>
          </w:p>
        </w:tc>
      </w:tr>
      <w:tr w:rsidR="007B38FA" w14:paraId="312D8561" w14:textId="77777777" w:rsidTr="00126724">
        <w:tc>
          <w:tcPr>
            <w:tcW w:w="852" w:type="dxa"/>
            <w:tcBorders>
              <w:top w:val="single" w:sz="4" w:space="0" w:color="auto"/>
              <w:left w:val="single" w:sz="4" w:space="0" w:color="auto"/>
              <w:bottom w:val="single" w:sz="4" w:space="0" w:color="auto"/>
              <w:right w:val="single" w:sz="4" w:space="0" w:color="auto"/>
            </w:tcBorders>
          </w:tcPr>
          <w:p w14:paraId="6B4D8AAC"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8CDDCA0" w14:textId="77777777" w:rsidR="007B38FA" w:rsidRPr="00733675" w:rsidRDefault="007B38FA" w:rsidP="00126724">
            <w:pPr>
              <w:spacing w:line="240" w:lineRule="auto"/>
              <w:ind w:firstLine="0"/>
              <w:rPr>
                <w:rFonts w:ascii="Times New Roman" w:eastAsia="Times New Roman" w:hAnsi="Times New Roman" w:cs="Times New Roman"/>
                <w:sz w:val="24"/>
                <w:szCs w:val="24"/>
                <w:lang w:eastAsia="et-EE"/>
              </w:rPr>
            </w:pPr>
            <w:r w:rsidRPr="00733675">
              <w:rPr>
                <w:rFonts w:ascii="Times New Roman" w:eastAsia="Times New Roman" w:hAnsi="Times New Roman" w:cs="Times New Roman"/>
                <w:sz w:val="24"/>
                <w:szCs w:val="24"/>
                <w:lang w:eastAsia="et-EE"/>
              </w:rPr>
              <w:t>Techniniai reikalavimai</w:t>
            </w:r>
          </w:p>
        </w:tc>
        <w:tc>
          <w:tcPr>
            <w:tcW w:w="6804" w:type="dxa"/>
            <w:tcBorders>
              <w:top w:val="single" w:sz="4" w:space="0" w:color="auto"/>
              <w:left w:val="single" w:sz="4" w:space="0" w:color="auto"/>
              <w:bottom w:val="single" w:sz="4" w:space="0" w:color="auto"/>
              <w:right w:val="single" w:sz="4" w:space="0" w:color="auto"/>
            </w:tcBorders>
            <w:hideMark/>
          </w:tcPr>
          <w:p w14:paraId="2C95AE95"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 xml:space="preserve">Temperatūros ribos </w:t>
            </w:r>
            <w:r w:rsidRPr="00733675">
              <w:rPr>
                <w:sz w:val="24"/>
                <w:szCs w:val="24"/>
              </w:rPr>
              <w:t xml:space="preserve"> </w:t>
            </w:r>
            <w:r w:rsidRPr="00733675">
              <w:rPr>
                <w:rFonts w:ascii="Times New Roman" w:eastAsia="Times New Roman" w:hAnsi="Times New Roman" w:cs="Times New Roman"/>
                <w:color w:val="000000"/>
                <w:sz w:val="24"/>
                <w:szCs w:val="24"/>
              </w:rPr>
              <w:t>+5 °C virš aplinkos temperatūros iki +100 °C</w:t>
            </w:r>
          </w:p>
          <w:p w14:paraId="05575669"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Konvekcija: natūrali;</w:t>
            </w:r>
          </w:p>
          <w:p w14:paraId="029AAA2D"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Vidinės durys pagamintos iš grūdinto apsauginio stiklo</w:t>
            </w:r>
          </w:p>
          <w:p w14:paraId="027F4463"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Lentynų skaičius ne mažiau 2;</w:t>
            </w:r>
          </w:p>
          <w:p w14:paraId="676F3ABE"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Kameros medžiaga: nerūdijantis plienas.</w:t>
            </w:r>
          </w:p>
        </w:tc>
      </w:tr>
      <w:tr w:rsidR="007B38FA" w14:paraId="1FBD53C5" w14:textId="77777777" w:rsidTr="00126724">
        <w:tc>
          <w:tcPr>
            <w:tcW w:w="852" w:type="dxa"/>
            <w:tcBorders>
              <w:top w:val="single" w:sz="4" w:space="0" w:color="auto"/>
              <w:left w:val="single" w:sz="4" w:space="0" w:color="auto"/>
              <w:bottom w:val="single" w:sz="4" w:space="0" w:color="auto"/>
              <w:right w:val="single" w:sz="4" w:space="0" w:color="auto"/>
            </w:tcBorders>
          </w:tcPr>
          <w:p w14:paraId="3A629DD3"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44D7B58" w14:textId="77777777" w:rsidR="007B38FA" w:rsidRPr="00733675" w:rsidRDefault="007B38FA" w:rsidP="00126724">
            <w:pPr>
              <w:spacing w:line="240" w:lineRule="auto"/>
              <w:ind w:firstLine="0"/>
              <w:rPr>
                <w:rFonts w:ascii="Times New Roman" w:eastAsia="Times New Roman" w:hAnsi="Times New Roman" w:cs="Times New Roman"/>
                <w:sz w:val="24"/>
                <w:szCs w:val="24"/>
                <w:lang w:eastAsia="et-EE"/>
              </w:rPr>
            </w:pPr>
            <w:r w:rsidRPr="00733675">
              <w:rPr>
                <w:rFonts w:ascii="Times New Roman" w:eastAsia="Times New Roman" w:hAnsi="Times New Roman" w:cs="Times New Roman"/>
                <w:color w:val="000000"/>
                <w:sz w:val="24"/>
                <w:szCs w:val="24"/>
              </w:rPr>
              <w:t xml:space="preserve">Išoriniai matmenys </w:t>
            </w:r>
          </w:p>
        </w:tc>
        <w:tc>
          <w:tcPr>
            <w:tcW w:w="6804" w:type="dxa"/>
            <w:tcBorders>
              <w:top w:val="single" w:sz="4" w:space="0" w:color="auto"/>
              <w:left w:val="single" w:sz="4" w:space="0" w:color="auto"/>
              <w:bottom w:val="single" w:sz="4" w:space="0" w:color="auto"/>
              <w:right w:val="single" w:sz="4" w:space="0" w:color="auto"/>
            </w:tcBorders>
            <w:hideMark/>
          </w:tcPr>
          <w:p w14:paraId="5B81DB0C"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Plotis 700±100 mm. aukštis 800±200  mm</w:t>
            </w:r>
          </w:p>
        </w:tc>
      </w:tr>
      <w:tr w:rsidR="007B38FA" w14:paraId="426B80E3" w14:textId="77777777" w:rsidTr="00126724">
        <w:tc>
          <w:tcPr>
            <w:tcW w:w="852" w:type="dxa"/>
            <w:tcBorders>
              <w:top w:val="single" w:sz="4" w:space="0" w:color="auto"/>
              <w:left w:val="single" w:sz="4" w:space="0" w:color="auto"/>
              <w:bottom w:val="single" w:sz="4" w:space="0" w:color="auto"/>
              <w:right w:val="single" w:sz="4" w:space="0" w:color="auto"/>
            </w:tcBorders>
          </w:tcPr>
          <w:p w14:paraId="3D43826F"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61EFBC4E" w14:textId="77777777" w:rsidR="007B38FA" w:rsidRPr="00733675" w:rsidRDefault="007B38FA" w:rsidP="00126724">
            <w:pPr>
              <w:spacing w:line="240" w:lineRule="auto"/>
              <w:ind w:firstLine="0"/>
              <w:rPr>
                <w:rFonts w:ascii="Times New Roman" w:eastAsia="Times New Roman" w:hAnsi="Times New Roman" w:cs="Times New Roman"/>
                <w:sz w:val="24"/>
                <w:szCs w:val="24"/>
                <w:lang w:eastAsia="et-EE"/>
              </w:rPr>
            </w:pPr>
            <w:r w:rsidRPr="00733675">
              <w:rPr>
                <w:rFonts w:ascii="Times New Roman" w:eastAsia="Times New Roman" w:hAnsi="Times New Roman" w:cs="Times New Roman"/>
                <w:color w:val="000000"/>
                <w:sz w:val="24"/>
                <w:szCs w:val="24"/>
              </w:rPr>
              <w:t>Talpa</w:t>
            </w:r>
          </w:p>
        </w:tc>
        <w:tc>
          <w:tcPr>
            <w:tcW w:w="6804" w:type="dxa"/>
            <w:tcBorders>
              <w:top w:val="single" w:sz="4" w:space="0" w:color="auto"/>
              <w:left w:val="single" w:sz="4" w:space="0" w:color="auto"/>
              <w:bottom w:val="single" w:sz="4" w:space="0" w:color="auto"/>
              <w:right w:val="single" w:sz="4" w:space="0" w:color="auto"/>
            </w:tcBorders>
            <w:hideMark/>
          </w:tcPr>
          <w:p w14:paraId="4517F053"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eastAsia="Times New Roman" w:hAnsi="Times New Roman" w:cs="Times New Roman"/>
                <w:color w:val="000000"/>
                <w:sz w:val="24"/>
                <w:szCs w:val="24"/>
              </w:rPr>
              <w:t>100-120 L.</w:t>
            </w:r>
          </w:p>
        </w:tc>
      </w:tr>
      <w:tr w:rsidR="007B38FA" w14:paraId="08B57F04" w14:textId="77777777" w:rsidTr="00126724">
        <w:tc>
          <w:tcPr>
            <w:tcW w:w="852" w:type="dxa"/>
            <w:tcBorders>
              <w:top w:val="single" w:sz="4" w:space="0" w:color="auto"/>
              <w:left w:val="single" w:sz="4" w:space="0" w:color="auto"/>
              <w:bottom w:val="single" w:sz="4" w:space="0" w:color="auto"/>
              <w:right w:val="single" w:sz="4" w:space="0" w:color="auto"/>
            </w:tcBorders>
          </w:tcPr>
          <w:p w14:paraId="313C4B0C"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117E93E" w14:textId="77777777" w:rsidR="007B38FA" w:rsidRPr="00733675" w:rsidRDefault="007B38FA" w:rsidP="00126724">
            <w:pPr>
              <w:spacing w:line="240" w:lineRule="auto"/>
              <w:ind w:firstLine="0"/>
              <w:rPr>
                <w:rFonts w:ascii="Times New Roman" w:eastAsia="Times New Roman" w:hAnsi="Times New Roman" w:cs="Times New Roman"/>
                <w:sz w:val="24"/>
                <w:szCs w:val="24"/>
                <w:lang w:eastAsia="et-EE"/>
              </w:rPr>
            </w:pPr>
            <w:r w:rsidRPr="00733675">
              <w:rPr>
                <w:rFonts w:ascii="Times New Roman" w:hAnsi="Times New Roman" w:cs="Times New Roman"/>
                <w:sz w:val="24"/>
                <w:szCs w:val="24"/>
              </w:rPr>
              <w:t>Dokumentacija, instrukcijos</w:t>
            </w:r>
          </w:p>
        </w:tc>
        <w:tc>
          <w:tcPr>
            <w:tcW w:w="6804" w:type="dxa"/>
            <w:tcBorders>
              <w:top w:val="single" w:sz="4" w:space="0" w:color="auto"/>
              <w:left w:val="single" w:sz="4" w:space="0" w:color="auto"/>
              <w:bottom w:val="single" w:sz="4" w:space="0" w:color="auto"/>
              <w:right w:val="single" w:sz="4" w:space="0" w:color="auto"/>
            </w:tcBorders>
            <w:hideMark/>
          </w:tcPr>
          <w:p w14:paraId="3D5BE037"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hAnsi="Times New Roman" w:cs="Times New Roman"/>
                <w:sz w:val="24"/>
                <w:szCs w:val="24"/>
              </w:rPr>
              <w:t>Tiekėjas turi pateikti detalų vartotojo vadovą anglų arba lietuvių kalba.</w:t>
            </w:r>
          </w:p>
        </w:tc>
      </w:tr>
      <w:tr w:rsidR="007B38FA" w14:paraId="4F416291" w14:textId="77777777" w:rsidTr="00126724">
        <w:tc>
          <w:tcPr>
            <w:tcW w:w="852" w:type="dxa"/>
            <w:tcBorders>
              <w:top w:val="single" w:sz="4" w:space="0" w:color="auto"/>
              <w:left w:val="single" w:sz="4" w:space="0" w:color="auto"/>
              <w:bottom w:val="single" w:sz="4" w:space="0" w:color="auto"/>
              <w:right w:val="single" w:sz="4" w:space="0" w:color="auto"/>
            </w:tcBorders>
          </w:tcPr>
          <w:p w14:paraId="35D6788C"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FDB6042" w14:textId="77777777" w:rsidR="007B38FA" w:rsidRPr="00733675" w:rsidRDefault="007B38FA" w:rsidP="00126724">
            <w:pPr>
              <w:spacing w:line="240" w:lineRule="auto"/>
              <w:ind w:firstLine="0"/>
              <w:rPr>
                <w:rFonts w:ascii="Times New Roman" w:eastAsia="Times New Roman" w:hAnsi="Times New Roman" w:cs="Times New Roman"/>
                <w:color w:val="000000" w:themeColor="text1"/>
                <w:sz w:val="24"/>
                <w:szCs w:val="24"/>
                <w:lang w:eastAsia="et-EE"/>
              </w:rPr>
            </w:pPr>
            <w:r w:rsidRPr="00733675">
              <w:rPr>
                <w:rFonts w:ascii="Times New Roman" w:hAnsi="Times New Roman" w:cs="Times New Roman"/>
                <w:color w:val="000000" w:themeColor="text1"/>
                <w:sz w:val="24"/>
                <w:szCs w:val="24"/>
              </w:rPr>
              <w:t>Konsultacijos ir techninis aptarnavimas</w:t>
            </w:r>
          </w:p>
        </w:tc>
        <w:tc>
          <w:tcPr>
            <w:tcW w:w="6804" w:type="dxa"/>
            <w:tcBorders>
              <w:top w:val="single" w:sz="4" w:space="0" w:color="auto"/>
              <w:left w:val="single" w:sz="4" w:space="0" w:color="auto"/>
              <w:bottom w:val="single" w:sz="4" w:space="0" w:color="auto"/>
              <w:right w:val="single" w:sz="4" w:space="0" w:color="auto"/>
            </w:tcBorders>
            <w:hideMark/>
          </w:tcPr>
          <w:p w14:paraId="1E08B62B" w14:textId="77777777" w:rsidR="007B38FA" w:rsidRPr="00733675" w:rsidRDefault="007B38FA" w:rsidP="00126724">
            <w:pPr>
              <w:spacing w:line="240" w:lineRule="auto"/>
              <w:ind w:firstLine="0"/>
              <w:rPr>
                <w:rFonts w:ascii="Times New Roman" w:eastAsia="Times New Roman" w:hAnsi="Times New Roman" w:cs="Times New Roman"/>
                <w:color w:val="000000" w:themeColor="text1"/>
                <w:sz w:val="24"/>
                <w:szCs w:val="24"/>
              </w:rPr>
            </w:pPr>
            <w:r w:rsidRPr="00733675">
              <w:rPr>
                <w:rFonts w:ascii="Times New Roman" w:hAnsi="Times New Roman" w:cs="Times New Roman"/>
                <w:color w:val="000000" w:themeColor="text1"/>
                <w:sz w:val="24"/>
                <w:szCs w:val="24"/>
              </w:rPr>
              <w:t>Privaloma gamintojo ar jo atstovo.</w:t>
            </w:r>
          </w:p>
        </w:tc>
      </w:tr>
      <w:tr w:rsidR="007B38FA" w14:paraId="3E1C7C16" w14:textId="77777777" w:rsidTr="00126724">
        <w:tc>
          <w:tcPr>
            <w:tcW w:w="852" w:type="dxa"/>
            <w:tcBorders>
              <w:top w:val="single" w:sz="4" w:space="0" w:color="auto"/>
              <w:left w:val="single" w:sz="4" w:space="0" w:color="auto"/>
              <w:bottom w:val="single" w:sz="4" w:space="0" w:color="auto"/>
              <w:right w:val="single" w:sz="4" w:space="0" w:color="auto"/>
            </w:tcBorders>
          </w:tcPr>
          <w:p w14:paraId="1A6F3171"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6C86A95" w14:textId="77777777" w:rsidR="007B38FA" w:rsidRPr="00733675" w:rsidRDefault="007B38FA" w:rsidP="00126724">
            <w:pPr>
              <w:spacing w:line="240" w:lineRule="auto"/>
              <w:ind w:firstLine="0"/>
              <w:rPr>
                <w:rFonts w:ascii="Times New Roman" w:eastAsia="Times New Roman" w:hAnsi="Times New Roman" w:cs="Times New Roman"/>
                <w:sz w:val="24"/>
                <w:szCs w:val="24"/>
                <w:lang w:eastAsia="et-EE"/>
              </w:rPr>
            </w:pPr>
            <w:r w:rsidRPr="00733675">
              <w:rPr>
                <w:rFonts w:ascii="Times New Roman" w:hAnsi="Times New Roman" w:cs="Times New Roman"/>
                <w:sz w:val="24"/>
                <w:szCs w:val="24"/>
              </w:rPr>
              <w:t xml:space="preserve">Įdiegimas </w:t>
            </w:r>
          </w:p>
        </w:tc>
        <w:tc>
          <w:tcPr>
            <w:tcW w:w="6804" w:type="dxa"/>
            <w:tcBorders>
              <w:top w:val="single" w:sz="4" w:space="0" w:color="auto"/>
              <w:left w:val="single" w:sz="4" w:space="0" w:color="auto"/>
              <w:bottom w:val="single" w:sz="4" w:space="0" w:color="auto"/>
              <w:right w:val="single" w:sz="4" w:space="0" w:color="auto"/>
            </w:tcBorders>
            <w:hideMark/>
          </w:tcPr>
          <w:p w14:paraId="41ADA840"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hAnsi="Times New Roman" w:cs="Times New Roman"/>
                <w:sz w:val="24"/>
                <w:szCs w:val="24"/>
              </w:rPr>
              <w:t xml:space="preserve">Privaloma instaliuoti gamintojo sertifikuotų inžinierių. </w:t>
            </w:r>
          </w:p>
        </w:tc>
      </w:tr>
      <w:tr w:rsidR="007B38FA" w14:paraId="29CD123D" w14:textId="77777777" w:rsidTr="00126724">
        <w:tc>
          <w:tcPr>
            <w:tcW w:w="852" w:type="dxa"/>
            <w:tcBorders>
              <w:top w:val="single" w:sz="4" w:space="0" w:color="auto"/>
              <w:left w:val="single" w:sz="4" w:space="0" w:color="auto"/>
              <w:bottom w:val="single" w:sz="4" w:space="0" w:color="auto"/>
              <w:right w:val="single" w:sz="4" w:space="0" w:color="auto"/>
            </w:tcBorders>
          </w:tcPr>
          <w:p w14:paraId="65D133DA"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5BF2690" w14:textId="77777777" w:rsidR="007B38FA" w:rsidRPr="00733675" w:rsidRDefault="007B38FA" w:rsidP="00126724">
            <w:pPr>
              <w:spacing w:line="240" w:lineRule="auto"/>
              <w:ind w:firstLine="0"/>
              <w:rPr>
                <w:rFonts w:ascii="Times New Roman" w:eastAsia="Times New Roman" w:hAnsi="Times New Roman" w:cs="Times New Roman"/>
                <w:sz w:val="24"/>
                <w:szCs w:val="24"/>
                <w:lang w:eastAsia="et-EE"/>
              </w:rPr>
            </w:pPr>
            <w:r w:rsidRPr="00733675">
              <w:rPr>
                <w:rFonts w:ascii="Times New Roman" w:hAnsi="Times New Roman" w:cs="Times New Roman"/>
                <w:sz w:val="24"/>
                <w:szCs w:val="24"/>
              </w:rPr>
              <w:t xml:space="preserve">Garantiniai įsipareigojimai </w:t>
            </w:r>
          </w:p>
        </w:tc>
        <w:tc>
          <w:tcPr>
            <w:tcW w:w="6804" w:type="dxa"/>
            <w:tcBorders>
              <w:top w:val="single" w:sz="4" w:space="0" w:color="auto"/>
              <w:left w:val="single" w:sz="4" w:space="0" w:color="auto"/>
              <w:bottom w:val="single" w:sz="4" w:space="0" w:color="auto"/>
              <w:right w:val="single" w:sz="4" w:space="0" w:color="auto"/>
            </w:tcBorders>
            <w:hideMark/>
          </w:tcPr>
          <w:p w14:paraId="31371929" w14:textId="77777777" w:rsidR="007B38FA" w:rsidRPr="00733675" w:rsidRDefault="007B38FA" w:rsidP="00126724">
            <w:pPr>
              <w:spacing w:line="240" w:lineRule="auto"/>
              <w:ind w:firstLine="0"/>
              <w:rPr>
                <w:rFonts w:ascii="Times New Roman" w:eastAsia="Times New Roman" w:hAnsi="Times New Roman" w:cs="Times New Roman"/>
                <w:color w:val="000000"/>
                <w:sz w:val="24"/>
                <w:szCs w:val="24"/>
              </w:rPr>
            </w:pPr>
            <w:r w:rsidRPr="00733675">
              <w:rPr>
                <w:rFonts w:ascii="Times New Roman" w:hAnsi="Times New Roman" w:cs="Times New Roman"/>
                <w:sz w:val="24"/>
                <w:szCs w:val="24"/>
              </w:rPr>
              <w:t>Garantijos laikotarpis ne mažiau kaip 24 mėn. (garantinio aptarnavimo laikas pradedamas skaičiuoti nuo įrangos instaliavimo ir paleidimo datos).</w:t>
            </w:r>
          </w:p>
        </w:tc>
      </w:tr>
      <w:tr w:rsidR="007B38FA" w14:paraId="34A13BCE" w14:textId="77777777" w:rsidTr="00126724">
        <w:tc>
          <w:tcPr>
            <w:tcW w:w="852" w:type="dxa"/>
            <w:tcBorders>
              <w:top w:val="single" w:sz="4" w:space="0" w:color="auto"/>
              <w:left w:val="single" w:sz="4" w:space="0" w:color="auto"/>
              <w:bottom w:val="single" w:sz="4" w:space="0" w:color="auto"/>
              <w:right w:val="single" w:sz="4" w:space="0" w:color="auto"/>
            </w:tcBorders>
          </w:tcPr>
          <w:p w14:paraId="3B41678E" w14:textId="77777777" w:rsidR="007B38FA" w:rsidRDefault="007B38FA"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72E91AB" w14:textId="77777777" w:rsidR="007B38FA" w:rsidRPr="00733675" w:rsidRDefault="007B38FA" w:rsidP="00126724">
            <w:pPr>
              <w:spacing w:line="240" w:lineRule="auto"/>
              <w:ind w:firstLine="0"/>
              <w:rPr>
                <w:rFonts w:ascii="Times New Roman" w:hAnsi="Times New Roman" w:cs="Times New Roman"/>
                <w:sz w:val="24"/>
                <w:szCs w:val="24"/>
              </w:rPr>
            </w:pPr>
            <w:r w:rsidRPr="00733675">
              <w:rPr>
                <w:rFonts w:ascii="Times New Roman" w:hAnsi="Times New Roman" w:cs="Times New Roman"/>
                <w:sz w:val="24"/>
                <w:szCs w:val="24"/>
              </w:rPr>
              <w:t>Pristatymo terminas</w:t>
            </w:r>
          </w:p>
        </w:tc>
        <w:tc>
          <w:tcPr>
            <w:tcW w:w="6804" w:type="dxa"/>
            <w:tcBorders>
              <w:top w:val="single" w:sz="4" w:space="0" w:color="auto"/>
              <w:left w:val="single" w:sz="4" w:space="0" w:color="auto"/>
              <w:bottom w:val="single" w:sz="4" w:space="0" w:color="auto"/>
              <w:right w:val="single" w:sz="4" w:space="0" w:color="auto"/>
            </w:tcBorders>
          </w:tcPr>
          <w:p w14:paraId="30973A38" w14:textId="77777777" w:rsidR="007B38FA" w:rsidRPr="00733675" w:rsidRDefault="007B38FA" w:rsidP="00126724">
            <w:pPr>
              <w:spacing w:line="240" w:lineRule="auto"/>
              <w:ind w:firstLine="0"/>
              <w:rPr>
                <w:rFonts w:ascii="Times New Roman" w:hAnsi="Times New Roman" w:cs="Times New Roman"/>
                <w:sz w:val="24"/>
                <w:szCs w:val="24"/>
              </w:rPr>
            </w:pPr>
            <w:r w:rsidRPr="00733675">
              <w:rPr>
                <w:rFonts w:ascii="Times New Roman" w:hAnsi="Times New Roman" w:cs="Times New Roman"/>
                <w:sz w:val="24"/>
                <w:szCs w:val="24"/>
              </w:rPr>
              <w:t>Ne ilgiau kaip per 6 savaites nuo užsakymo pateikimo.</w:t>
            </w:r>
          </w:p>
        </w:tc>
      </w:tr>
    </w:tbl>
    <w:p w14:paraId="1A155BCC" w14:textId="28800FED" w:rsidR="007154B7" w:rsidRDefault="007154B7" w:rsidP="007154B7">
      <w:pPr>
        <w:rPr>
          <w:rFonts w:cstheme="minorHAnsi"/>
          <w:color w:val="7030A0"/>
          <w:sz w:val="20"/>
          <w:szCs w:val="20"/>
        </w:rPr>
      </w:pPr>
    </w:p>
    <w:p w14:paraId="508C4551" w14:textId="77777777" w:rsidR="00126724" w:rsidRDefault="00126724" w:rsidP="00126724">
      <w:pPr>
        <w:spacing w:line="240" w:lineRule="auto"/>
        <w:ind w:left="709" w:hanging="12"/>
        <w:rPr>
          <w:rFonts w:ascii="Times New Roman" w:hAnsi="Times New Roman" w:cs="Times New Roman"/>
          <w:b/>
          <w:bCs/>
          <w:sz w:val="24"/>
          <w:szCs w:val="24"/>
        </w:rPr>
      </w:pPr>
    </w:p>
    <w:p w14:paraId="7005C14C" w14:textId="77777777" w:rsidR="00126724" w:rsidRDefault="00126724" w:rsidP="00126724">
      <w:pPr>
        <w:spacing w:line="240" w:lineRule="auto"/>
        <w:ind w:left="709" w:hanging="12"/>
        <w:rPr>
          <w:rFonts w:ascii="Times New Roman" w:hAnsi="Times New Roman" w:cs="Times New Roman"/>
          <w:b/>
          <w:bCs/>
          <w:sz w:val="24"/>
          <w:szCs w:val="24"/>
        </w:rPr>
      </w:pPr>
    </w:p>
    <w:p w14:paraId="414904F0" w14:textId="77777777" w:rsidR="00126724" w:rsidRDefault="00126724" w:rsidP="00126724">
      <w:pPr>
        <w:spacing w:line="240" w:lineRule="auto"/>
        <w:ind w:left="709" w:hanging="12"/>
        <w:rPr>
          <w:rFonts w:ascii="Times New Roman" w:hAnsi="Times New Roman" w:cs="Times New Roman"/>
          <w:b/>
          <w:bCs/>
          <w:sz w:val="24"/>
          <w:szCs w:val="24"/>
        </w:rPr>
      </w:pPr>
    </w:p>
    <w:p w14:paraId="60E71169" w14:textId="77777777" w:rsidR="00126724" w:rsidRDefault="00126724" w:rsidP="00126724">
      <w:pPr>
        <w:spacing w:line="240" w:lineRule="auto"/>
        <w:ind w:left="709" w:hanging="12"/>
        <w:rPr>
          <w:rFonts w:ascii="Times New Roman" w:hAnsi="Times New Roman" w:cs="Times New Roman"/>
          <w:b/>
          <w:bCs/>
          <w:sz w:val="24"/>
          <w:szCs w:val="24"/>
        </w:rPr>
      </w:pPr>
    </w:p>
    <w:p w14:paraId="135AB94B" w14:textId="77777777" w:rsidR="00126724" w:rsidRDefault="00126724" w:rsidP="00126724">
      <w:pPr>
        <w:spacing w:line="240" w:lineRule="auto"/>
        <w:ind w:left="709" w:hanging="12"/>
        <w:rPr>
          <w:rFonts w:ascii="Times New Roman" w:hAnsi="Times New Roman" w:cs="Times New Roman"/>
          <w:b/>
          <w:bCs/>
          <w:sz w:val="24"/>
          <w:szCs w:val="24"/>
        </w:rPr>
      </w:pPr>
    </w:p>
    <w:p w14:paraId="35678F14" w14:textId="77777777" w:rsidR="00126724" w:rsidRDefault="00126724" w:rsidP="00126724">
      <w:pPr>
        <w:spacing w:line="240" w:lineRule="auto"/>
        <w:ind w:left="709" w:hanging="12"/>
        <w:rPr>
          <w:rFonts w:ascii="Times New Roman" w:hAnsi="Times New Roman" w:cs="Times New Roman"/>
          <w:b/>
          <w:bCs/>
          <w:sz w:val="24"/>
          <w:szCs w:val="24"/>
        </w:rPr>
      </w:pPr>
    </w:p>
    <w:p w14:paraId="5A338449" w14:textId="77777777" w:rsidR="00126724" w:rsidRDefault="00126724" w:rsidP="00126724">
      <w:pPr>
        <w:spacing w:line="240" w:lineRule="auto"/>
        <w:ind w:left="709" w:hanging="12"/>
        <w:rPr>
          <w:rFonts w:ascii="Times New Roman" w:hAnsi="Times New Roman" w:cs="Times New Roman"/>
          <w:b/>
          <w:bCs/>
          <w:sz w:val="24"/>
          <w:szCs w:val="24"/>
        </w:rPr>
      </w:pPr>
    </w:p>
    <w:p w14:paraId="54C39D03" w14:textId="77777777" w:rsidR="00126724" w:rsidRDefault="00126724" w:rsidP="00126724">
      <w:pPr>
        <w:spacing w:line="240" w:lineRule="auto"/>
        <w:ind w:left="709" w:hanging="12"/>
        <w:rPr>
          <w:rFonts w:ascii="Times New Roman" w:hAnsi="Times New Roman" w:cs="Times New Roman"/>
          <w:b/>
          <w:bCs/>
          <w:sz w:val="24"/>
          <w:szCs w:val="24"/>
        </w:rPr>
      </w:pPr>
    </w:p>
    <w:p w14:paraId="03E63BF9" w14:textId="77777777" w:rsidR="00126724" w:rsidRDefault="00126724" w:rsidP="00126724">
      <w:pPr>
        <w:spacing w:line="240" w:lineRule="auto"/>
        <w:ind w:left="709" w:hanging="12"/>
        <w:rPr>
          <w:rFonts w:ascii="Times New Roman" w:hAnsi="Times New Roman" w:cs="Times New Roman"/>
          <w:b/>
          <w:bCs/>
          <w:sz w:val="24"/>
          <w:szCs w:val="24"/>
        </w:rPr>
      </w:pPr>
    </w:p>
    <w:p w14:paraId="0747110D" w14:textId="77777777" w:rsidR="00126724" w:rsidRDefault="00126724" w:rsidP="00126724">
      <w:pPr>
        <w:spacing w:line="240" w:lineRule="auto"/>
        <w:ind w:left="709" w:hanging="12"/>
        <w:rPr>
          <w:rFonts w:ascii="Times New Roman" w:hAnsi="Times New Roman" w:cs="Times New Roman"/>
          <w:b/>
          <w:bCs/>
          <w:sz w:val="24"/>
          <w:szCs w:val="24"/>
        </w:rPr>
      </w:pPr>
    </w:p>
    <w:p w14:paraId="7C639AAA" w14:textId="77777777" w:rsidR="00126724" w:rsidRDefault="00126724" w:rsidP="00126724">
      <w:pPr>
        <w:spacing w:line="240" w:lineRule="auto"/>
        <w:ind w:left="709" w:hanging="12"/>
        <w:rPr>
          <w:rFonts w:ascii="Times New Roman" w:hAnsi="Times New Roman" w:cs="Times New Roman"/>
          <w:b/>
          <w:bCs/>
          <w:sz w:val="24"/>
          <w:szCs w:val="24"/>
        </w:rPr>
      </w:pPr>
    </w:p>
    <w:p w14:paraId="48CAD9BC" w14:textId="77777777" w:rsidR="00126724" w:rsidRDefault="00126724" w:rsidP="00126724">
      <w:pPr>
        <w:spacing w:line="240" w:lineRule="auto"/>
        <w:ind w:left="709" w:hanging="12"/>
        <w:rPr>
          <w:rFonts w:ascii="Times New Roman" w:hAnsi="Times New Roman" w:cs="Times New Roman"/>
          <w:b/>
          <w:bCs/>
          <w:sz w:val="24"/>
          <w:szCs w:val="24"/>
        </w:rPr>
      </w:pPr>
    </w:p>
    <w:p w14:paraId="610BB73D" w14:textId="77777777" w:rsidR="00126724" w:rsidRDefault="00126724" w:rsidP="00126724">
      <w:pPr>
        <w:spacing w:line="240" w:lineRule="auto"/>
        <w:ind w:left="709" w:hanging="12"/>
        <w:rPr>
          <w:rFonts w:ascii="Times New Roman" w:hAnsi="Times New Roman" w:cs="Times New Roman"/>
          <w:b/>
          <w:bCs/>
          <w:sz w:val="24"/>
          <w:szCs w:val="24"/>
        </w:rPr>
      </w:pPr>
    </w:p>
    <w:p w14:paraId="18509810" w14:textId="77777777" w:rsidR="00126724" w:rsidRDefault="00126724" w:rsidP="00126724">
      <w:pPr>
        <w:spacing w:line="240" w:lineRule="auto"/>
        <w:ind w:left="709" w:hanging="12"/>
        <w:rPr>
          <w:rFonts w:ascii="Times New Roman" w:hAnsi="Times New Roman" w:cs="Times New Roman"/>
          <w:b/>
          <w:bCs/>
          <w:sz w:val="24"/>
          <w:szCs w:val="24"/>
        </w:rPr>
      </w:pPr>
    </w:p>
    <w:p w14:paraId="2BEBFF84" w14:textId="77777777" w:rsidR="00126724" w:rsidRDefault="00126724" w:rsidP="00126724">
      <w:pPr>
        <w:spacing w:line="240" w:lineRule="auto"/>
        <w:ind w:left="709" w:hanging="12"/>
        <w:rPr>
          <w:rFonts w:ascii="Times New Roman" w:hAnsi="Times New Roman" w:cs="Times New Roman"/>
          <w:b/>
          <w:bCs/>
          <w:sz w:val="24"/>
          <w:szCs w:val="24"/>
        </w:rPr>
      </w:pPr>
    </w:p>
    <w:p w14:paraId="77438AF1" w14:textId="77777777" w:rsidR="00126724" w:rsidRDefault="00126724" w:rsidP="00126724">
      <w:pPr>
        <w:spacing w:line="240" w:lineRule="auto"/>
        <w:ind w:left="709" w:hanging="12"/>
        <w:rPr>
          <w:rFonts w:ascii="Times New Roman" w:hAnsi="Times New Roman" w:cs="Times New Roman"/>
          <w:b/>
          <w:bCs/>
          <w:sz w:val="24"/>
          <w:szCs w:val="24"/>
        </w:rPr>
      </w:pPr>
    </w:p>
    <w:p w14:paraId="3B7DF4C7" w14:textId="77777777" w:rsidR="00126724" w:rsidRDefault="00126724" w:rsidP="00126724">
      <w:pPr>
        <w:spacing w:line="240" w:lineRule="auto"/>
        <w:ind w:left="709" w:hanging="12"/>
        <w:rPr>
          <w:rFonts w:ascii="Times New Roman" w:hAnsi="Times New Roman" w:cs="Times New Roman"/>
          <w:b/>
          <w:bCs/>
          <w:sz w:val="24"/>
          <w:szCs w:val="24"/>
        </w:rPr>
      </w:pPr>
    </w:p>
    <w:p w14:paraId="0C7F4CE9" w14:textId="77777777" w:rsidR="00126724" w:rsidRDefault="00126724" w:rsidP="00126724">
      <w:pPr>
        <w:spacing w:line="240" w:lineRule="auto"/>
        <w:ind w:left="709" w:hanging="12"/>
        <w:rPr>
          <w:rFonts w:ascii="Times New Roman" w:hAnsi="Times New Roman" w:cs="Times New Roman"/>
          <w:b/>
          <w:bCs/>
          <w:sz w:val="24"/>
          <w:szCs w:val="24"/>
        </w:rPr>
      </w:pPr>
    </w:p>
    <w:p w14:paraId="3244511E" w14:textId="6A244531" w:rsidR="00126724" w:rsidRPr="00126724" w:rsidRDefault="00126724" w:rsidP="00126724">
      <w:pPr>
        <w:spacing w:line="240" w:lineRule="auto"/>
        <w:ind w:left="709" w:hanging="12"/>
        <w:rPr>
          <w:rFonts w:ascii="Times New Roman" w:hAnsi="Times New Roman" w:cs="Times New Roman"/>
          <w:b/>
          <w:bCs/>
          <w:sz w:val="24"/>
          <w:szCs w:val="24"/>
        </w:rPr>
      </w:pPr>
      <w:r w:rsidRPr="00CF1964">
        <w:rPr>
          <w:rFonts w:ascii="Times New Roman" w:hAnsi="Times New Roman" w:cs="Times New Roman"/>
          <w:b/>
          <w:bCs/>
          <w:sz w:val="24"/>
          <w:szCs w:val="24"/>
        </w:rPr>
        <w:lastRenderedPageBreak/>
        <w:t>2 dalis.</w:t>
      </w:r>
    </w:p>
    <w:tbl>
      <w:tblPr>
        <w:tblW w:w="1020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804"/>
      </w:tblGrid>
      <w:tr w:rsidR="00126724" w:rsidRPr="009A5311" w14:paraId="75E071A0" w14:textId="77777777" w:rsidTr="00126724">
        <w:tc>
          <w:tcPr>
            <w:tcW w:w="852" w:type="dxa"/>
            <w:tcBorders>
              <w:top w:val="single" w:sz="4" w:space="0" w:color="auto"/>
              <w:left w:val="single" w:sz="4" w:space="0" w:color="auto"/>
              <w:bottom w:val="single" w:sz="4" w:space="0" w:color="auto"/>
              <w:right w:val="single" w:sz="4" w:space="0" w:color="auto"/>
            </w:tcBorders>
            <w:hideMark/>
          </w:tcPr>
          <w:p w14:paraId="58EDDBCD" w14:textId="77777777" w:rsidR="00126724" w:rsidRPr="009A5311" w:rsidRDefault="00126724" w:rsidP="00126724">
            <w:pPr>
              <w:spacing w:line="240" w:lineRule="auto"/>
              <w:ind w:firstLine="0"/>
              <w:rPr>
                <w:rFonts w:ascii="Times New Roman" w:hAnsi="Times New Roman" w:cs="Times New Roman"/>
                <w:b/>
                <w:sz w:val="24"/>
                <w:szCs w:val="24"/>
              </w:rPr>
            </w:pPr>
            <w:r w:rsidRPr="009A5311">
              <w:rPr>
                <w:rFonts w:ascii="Times New Roman" w:hAnsi="Times New Roman" w:cs="Times New Roman"/>
                <w:b/>
                <w:sz w:val="24"/>
                <w:szCs w:val="24"/>
              </w:rPr>
              <w:t>Eil.</w:t>
            </w:r>
          </w:p>
          <w:p w14:paraId="381638C4" w14:textId="77777777" w:rsidR="00126724" w:rsidRPr="009A5311" w:rsidRDefault="00126724" w:rsidP="00126724">
            <w:pPr>
              <w:spacing w:line="240" w:lineRule="auto"/>
              <w:ind w:firstLine="0"/>
              <w:rPr>
                <w:rFonts w:ascii="Times New Roman" w:hAnsi="Times New Roman" w:cs="Times New Roman"/>
                <w:b/>
                <w:sz w:val="24"/>
                <w:szCs w:val="24"/>
              </w:rPr>
            </w:pPr>
            <w:r w:rsidRPr="009A5311">
              <w:rPr>
                <w:rFonts w:ascii="Times New Roman" w:hAnsi="Times New Roman" w:cs="Times New Roman"/>
                <w:b/>
                <w:sz w:val="24"/>
                <w:szCs w:val="24"/>
              </w:rPr>
              <w:t>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8C8341" w14:textId="77777777" w:rsidR="00126724" w:rsidRPr="009A5311" w:rsidRDefault="00126724" w:rsidP="00071783">
            <w:pPr>
              <w:spacing w:line="240" w:lineRule="auto"/>
              <w:rPr>
                <w:rFonts w:ascii="Times New Roman" w:hAnsi="Times New Roman" w:cs="Times New Roman"/>
                <w:b/>
                <w:sz w:val="24"/>
                <w:szCs w:val="24"/>
              </w:rPr>
            </w:pPr>
            <w:r w:rsidRPr="009A5311">
              <w:rPr>
                <w:rFonts w:ascii="Times New Roman" w:hAnsi="Times New Roman" w:cs="Times New Roman"/>
                <w:b/>
                <w:sz w:val="24"/>
                <w:szCs w:val="24"/>
              </w:rPr>
              <w:t>Rodiklis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943C76" w14:textId="77777777" w:rsidR="00126724" w:rsidRPr="009A5311" w:rsidRDefault="00126724" w:rsidP="00071783">
            <w:pPr>
              <w:spacing w:line="240" w:lineRule="auto"/>
              <w:rPr>
                <w:rFonts w:ascii="Times New Roman" w:hAnsi="Times New Roman" w:cs="Times New Roman"/>
                <w:b/>
                <w:sz w:val="24"/>
                <w:szCs w:val="24"/>
              </w:rPr>
            </w:pPr>
            <w:r w:rsidRPr="009A5311">
              <w:rPr>
                <w:rFonts w:ascii="Times New Roman" w:hAnsi="Times New Roman" w:cs="Times New Roman"/>
                <w:b/>
                <w:bCs/>
                <w:sz w:val="24"/>
                <w:szCs w:val="24"/>
              </w:rPr>
              <w:t>Minimalūs reikalavimai rodikliui</w:t>
            </w:r>
          </w:p>
        </w:tc>
      </w:tr>
      <w:tr w:rsidR="00126724" w14:paraId="1A45832B" w14:textId="77777777" w:rsidTr="00126724">
        <w:tc>
          <w:tcPr>
            <w:tcW w:w="852" w:type="dxa"/>
            <w:tcBorders>
              <w:top w:val="single" w:sz="4" w:space="0" w:color="auto"/>
              <w:left w:val="single" w:sz="4" w:space="0" w:color="auto"/>
              <w:bottom w:val="single" w:sz="4" w:space="0" w:color="auto"/>
              <w:right w:val="single" w:sz="4" w:space="0" w:color="auto"/>
            </w:tcBorders>
            <w:hideMark/>
          </w:tcPr>
          <w:p w14:paraId="3E740395" w14:textId="77777777" w:rsidR="00126724" w:rsidRDefault="00126724" w:rsidP="00126724">
            <w:pPr>
              <w:spacing w:line="240" w:lineRule="auto"/>
              <w:ind w:firstLine="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9355" w:type="dxa"/>
            <w:gridSpan w:val="2"/>
            <w:tcBorders>
              <w:top w:val="single" w:sz="4" w:space="0" w:color="auto"/>
              <w:left w:val="single" w:sz="4" w:space="0" w:color="auto"/>
              <w:bottom w:val="single" w:sz="4" w:space="0" w:color="auto"/>
              <w:right w:val="single" w:sz="4" w:space="0" w:color="auto"/>
            </w:tcBorders>
            <w:hideMark/>
          </w:tcPr>
          <w:p w14:paraId="03BA39BC" w14:textId="77777777" w:rsidR="00126724" w:rsidRDefault="00126724" w:rsidP="00071783">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Laboratorinis inkubatorius (termostatas) 2 vnt.</w:t>
            </w:r>
          </w:p>
        </w:tc>
      </w:tr>
      <w:tr w:rsidR="00126724" w14:paraId="081E7A74" w14:textId="77777777" w:rsidTr="00126724">
        <w:tc>
          <w:tcPr>
            <w:tcW w:w="852" w:type="dxa"/>
            <w:tcBorders>
              <w:top w:val="single" w:sz="4" w:space="0" w:color="auto"/>
              <w:left w:val="single" w:sz="4" w:space="0" w:color="auto"/>
              <w:bottom w:val="single" w:sz="4" w:space="0" w:color="auto"/>
              <w:right w:val="single" w:sz="4" w:space="0" w:color="auto"/>
            </w:tcBorders>
          </w:tcPr>
          <w:p w14:paraId="77C5BFFD"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8635607"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Paskirtis</w:t>
            </w:r>
          </w:p>
        </w:tc>
        <w:tc>
          <w:tcPr>
            <w:tcW w:w="6804" w:type="dxa"/>
            <w:tcBorders>
              <w:top w:val="single" w:sz="4" w:space="0" w:color="auto"/>
              <w:left w:val="single" w:sz="4" w:space="0" w:color="auto"/>
              <w:bottom w:val="single" w:sz="4" w:space="0" w:color="auto"/>
              <w:right w:val="single" w:sz="4" w:space="0" w:color="auto"/>
            </w:tcBorders>
            <w:hideMark/>
          </w:tcPr>
          <w:p w14:paraId="15E833F8"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Mėginių </w:t>
            </w:r>
            <w:proofErr w:type="spellStart"/>
            <w:r>
              <w:rPr>
                <w:rFonts w:ascii="Times New Roman" w:eastAsia="Times New Roman" w:hAnsi="Times New Roman" w:cs="Times New Roman"/>
                <w:color w:val="000000"/>
                <w:sz w:val="24"/>
                <w:szCs w:val="24"/>
              </w:rPr>
              <w:t>inkubavimui</w:t>
            </w:r>
            <w:proofErr w:type="spellEnd"/>
            <w:r>
              <w:rPr>
                <w:rFonts w:ascii="Times New Roman" w:eastAsia="Times New Roman" w:hAnsi="Times New Roman" w:cs="Times New Roman"/>
                <w:color w:val="000000"/>
                <w:sz w:val="24"/>
                <w:szCs w:val="24"/>
              </w:rPr>
              <w:t xml:space="preserve">,  mikroorganizmų kultivavimui </w:t>
            </w:r>
            <w:proofErr w:type="spellStart"/>
            <w:r>
              <w:rPr>
                <w:rFonts w:ascii="Times New Roman" w:eastAsia="Times New Roman" w:hAnsi="Times New Roman" w:cs="Times New Roman"/>
                <w:color w:val="000000"/>
                <w:sz w:val="24"/>
                <w:szCs w:val="24"/>
              </w:rPr>
              <w:t>Petri</w:t>
            </w:r>
            <w:proofErr w:type="spellEnd"/>
            <w:r>
              <w:rPr>
                <w:rFonts w:ascii="Times New Roman" w:eastAsia="Times New Roman" w:hAnsi="Times New Roman" w:cs="Times New Roman"/>
                <w:color w:val="000000"/>
                <w:sz w:val="24"/>
                <w:szCs w:val="24"/>
              </w:rPr>
              <w:t xml:space="preserve"> lėkštelėse bei mėgintuvėliuose.</w:t>
            </w:r>
          </w:p>
        </w:tc>
      </w:tr>
      <w:tr w:rsidR="00126724" w14:paraId="59275AC9" w14:textId="77777777" w:rsidTr="00126724">
        <w:tc>
          <w:tcPr>
            <w:tcW w:w="852" w:type="dxa"/>
            <w:tcBorders>
              <w:top w:val="single" w:sz="4" w:space="0" w:color="auto"/>
              <w:left w:val="single" w:sz="4" w:space="0" w:color="auto"/>
              <w:bottom w:val="single" w:sz="4" w:space="0" w:color="auto"/>
              <w:right w:val="single" w:sz="4" w:space="0" w:color="auto"/>
            </w:tcBorders>
          </w:tcPr>
          <w:p w14:paraId="144C60F3"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1301594"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Techniniai reikalavimai</w:t>
            </w:r>
          </w:p>
        </w:tc>
        <w:tc>
          <w:tcPr>
            <w:tcW w:w="6804" w:type="dxa"/>
            <w:tcBorders>
              <w:top w:val="single" w:sz="4" w:space="0" w:color="auto"/>
              <w:left w:val="single" w:sz="4" w:space="0" w:color="auto"/>
              <w:bottom w:val="single" w:sz="4" w:space="0" w:color="auto"/>
              <w:right w:val="single" w:sz="4" w:space="0" w:color="auto"/>
            </w:tcBorders>
            <w:hideMark/>
          </w:tcPr>
          <w:p w14:paraId="3CB8BDA9"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Temperatūros ribos </w:t>
            </w:r>
            <w:r>
              <w:t xml:space="preserve"> </w:t>
            </w:r>
            <w:r w:rsidRPr="00B76A97">
              <w:rPr>
                <w:rFonts w:ascii="Times New Roman" w:eastAsia="Times New Roman" w:hAnsi="Times New Roman" w:cs="Times New Roman"/>
                <w:color w:val="000000"/>
                <w:sz w:val="24"/>
                <w:szCs w:val="24"/>
              </w:rPr>
              <w:t>+5 °C virš aplinkos temperatūros iki +100 °C</w:t>
            </w:r>
          </w:p>
          <w:p w14:paraId="1650CFA5"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Konvekcija: natūrali;</w:t>
            </w:r>
          </w:p>
          <w:p w14:paraId="353A98DA"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Išorinių metalinių durų skaičius: 1 </w:t>
            </w:r>
          </w:p>
          <w:p w14:paraId="2406A79B"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sidRPr="005A3F01">
              <w:rPr>
                <w:rFonts w:ascii="Times New Roman" w:eastAsia="Times New Roman" w:hAnsi="Times New Roman" w:cs="Times New Roman"/>
                <w:color w:val="000000"/>
                <w:sz w:val="24"/>
                <w:szCs w:val="24"/>
              </w:rPr>
              <w:t>Vidinės durys</w:t>
            </w:r>
            <w:r>
              <w:rPr>
                <w:rFonts w:ascii="Times New Roman" w:eastAsia="Times New Roman" w:hAnsi="Times New Roman" w:cs="Times New Roman"/>
                <w:color w:val="000000"/>
                <w:sz w:val="24"/>
                <w:szCs w:val="24"/>
              </w:rPr>
              <w:t>:</w:t>
            </w:r>
            <w:r w:rsidRPr="005A3F01">
              <w:rPr>
                <w:rFonts w:ascii="Times New Roman" w:eastAsia="Times New Roman" w:hAnsi="Times New Roman" w:cs="Times New Roman"/>
                <w:color w:val="000000"/>
                <w:sz w:val="24"/>
                <w:szCs w:val="24"/>
              </w:rPr>
              <w:t xml:space="preserve"> pagamintos iš grūdinto apsauginio stiklo</w:t>
            </w:r>
          </w:p>
          <w:p w14:paraId="2E58B8EE"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Lentynų skaičius: ne mažiau 4;</w:t>
            </w:r>
          </w:p>
          <w:p w14:paraId="1CBB5137"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Kameros medžiaga: nerūdijantis plienas.</w:t>
            </w:r>
          </w:p>
        </w:tc>
      </w:tr>
      <w:tr w:rsidR="00126724" w14:paraId="7CD04622" w14:textId="77777777" w:rsidTr="00126724">
        <w:tc>
          <w:tcPr>
            <w:tcW w:w="852" w:type="dxa"/>
            <w:tcBorders>
              <w:top w:val="single" w:sz="4" w:space="0" w:color="auto"/>
              <w:left w:val="single" w:sz="4" w:space="0" w:color="auto"/>
              <w:bottom w:val="single" w:sz="4" w:space="0" w:color="auto"/>
              <w:right w:val="single" w:sz="4" w:space="0" w:color="auto"/>
            </w:tcBorders>
          </w:tcPr>
          <w:p w14:paraId="55D2A683"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0D4AD319"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rPr>
              <w:t xml:space="preserve">Išoriniai matmenys </w:t>
            </w:r>
          </w:p>
        </w:tc>
        <w:tc>
          <w:tcPr>
            <w:tcW w:w="6804" w:type="dxa"/>
            <w:tcBorders>
              <w:top w:val="single" w:sz="4" w:space="0" w:color="auto"/>
              <w:left w:val="single" w:sz="4" w:space="0" w:color="auto"/>
              <w:bottom w:val="single" w:sz="4" w:space="0" w:color="auto"/>
              <w:right w:val="single" w:sz="4" w:space="0" w:color="auto"/>
            </w:tcBorders>
            <w:hideMark/>
          </w:tcPr>
          <w:p w14:paraId="0A9121F4" w14:textId="77777777" w:rsidR="00126724" w:rsidRPr="005A3F01" w:rsidRDefault="00126724" w:rsidP="00126724">
            <w:pPr>
              <w:spacing w:line="240" w:lineRule="auto"/>
              <w:ind w:firstLine="0"/>
              <w:rPr>
                <w:rFonts w:ascii="Times New Roman" w:eastAsia="Times New Roman" w:hAnsi="Times New Roman" w:cs="Times New Roman"/>
                <w:color w:val="000000"/>
                <w:sz w:val="24"/>
                <w:szCs w:val="24"/>
                <w:highlight w:val="yellow"/>
              </w:rPr>
            </w:pPr>
            <w:r w:rsidRPr="00787F07">
              <w:rPr>
                <w:rFonts w:ascii="Times New Roman" w:eastAsia="Times New Roman" w:hAnsi="Times New Roman" w:cs="Times New Roman"/>
                <w:color w:val="000000"/>
                <w:sz w:val="24"/>
                <w:szCs w:val="24"/>
              </w:rPr>
              <w:t>Aukštis 1</w:t>
            </w:r>
            <w:r>
              <w:rPr>
                <w:rFonts w:ascii="Times New Roman" w:eastAsia="Times New Roman" w:hAnsi="Times New Roman" w:cs="Times New Roman"/>
                <w:color w:val="000000"/>
                <w:sz w:val="24"/>
                <w:szCs w:val="24"/>
              </w:rPr>
              <w:t>8</w:t>
            </w:r>
            <w:r w:rsidRPr="00787F07">
              <w:rPr>
                <w:rFonts w:ascii="Times New Roman" w:eastAsia="Times New Roman" w:hAnsi="Times New Roman" w:cs="Times New Roman"/>
                <w:color w:val="000000"/>
                <w:sz w:val="24"/>
                <w:szCs w:val="24"/>
              </w:rPr>
              <w:t>00</w:t>
            </w:r>
            <w:r w:rsidRPr="00A54943">
              <w:rPr>
                <w:rFonts w:ascii="Times New Roman" w:eastAsia="Times New Roman" w:hAnsi="Times New Roman" w:cs="Times New Roman"/>
                <w:color w:val="000000"/>
                <w:sz w:val="24"/>
                <w:szCs w:val="24"/>
              </w:rPr>
              <w:t>±</w:t>
            </w:r>
            <w:r w:rsidRPr="00787F07">
              <w:rPr>
                <w:rFonts w:ascii="Times New Roman" w:eastAsia="Times New Roman" w:hAnsi="Times New Roman" w:cs="Times New Roman"/>
                <w:color w:val="000000"/>
                <w:sz w:val="24"/>
                <w:szCs w:val="24"/>
              </w:rPr>
              <w:t>200  mm</w:t>
            </w:r>
            <w:r>
              <w:rPr>
                <w:rFonts w:ascii="Times New Roman" w:eastAsia="Times New Roman" w:hAnsi="Times New Roman" w:cs="Times New Roman"/>
                <w:color w:val="000000"/>
                <w:sz w:val="24"/>
                <w:szCs w:val="24"/>
              </w:rPr>
              <w:t>, plotis 800</w:t>
            </w:r>
            <w:r w:rsidRPr="00A5494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200 mm.</w:t>
            </w:r>
          </w:p>
        </w:tc>
      </w:tr>
      <w:tr w:rsidR="00126724" w14:paraId="7DAB51CD" w14:textId="77777777" w:rsidTr="00126724">
        <w:tc>
          <w:tcPr>
            <w:tcW w:w="852" w:type="dxa"/>
            <w:tcBorders>
              <w:top w:val="single" w:sz="4" w:space="0" w:color="auto"/>
              <w:left w:val="single" w:sz="4" w:space="0" w:color="auto"/>
              <w:bottom w:val="single" w:sz="4" w:space="0" w:color="auto"/>
              <w:right w:val="single" w:sz="4" w:space="0" w:color="auto"/>
            </w:tcBorders>
          </w:tcPr>
          <w:p w14:paraId="5D1F84E7"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D3A8A2E"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rPr>
              <w:t>Talpa</w:t>
            </w:r>
          </w:p>
        </w:tc>
        <w:tc>
          <w:tcPr>
            <w:tcW w:w="6804" w:type="dxa"/>
            <w:tcBorders>
              <w:top w:val="single" w:sz="4" w:space="0" w:color="auto"/>
              <w:left w:val="single" w:sz="4" w:space="0" w:color="auto"/>
              <w:bottom w:val="single" w:sz="4" w:space="0" w:color="auto"/>
              <w:right w:val="single" w:sz="4" w:space="0" w:color="auto"/>
            </w:tcBorders>
            <w:hideMark/>
          </w:tcPr>
          <w:p w14:paraId="69D3CEA4"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400-420 L</w:t>
            </w:r>
          </w:p>
        </w:tc>
      </w:tr>
      <w:tr w:rsidR="00126724" w14:paraId="2154C0AF" w14:textId="77777777" w:rsidTr="00126724">
        <w:tc>
          <w:tcPr>
            <w:tcW w:w="852" w:type="dxa"/>
            <w:tcBorders>
              <w:top w:val="single" w:sz="4" w:space="0" w:color="auto"/>
              <w:left w:val="single" w:sz="4" w:space="0" w:color="auto"/>
              <w:bottom w:val="single" w:sz="4" w:space="0" w:color="auto"/>
              <w:right w:val="single" w:sz="4" w:space="0" w:color="auto"/>
            </w:tcBorders>
          </w:tcPr>
          <w:p w14:paraId="306E18B7"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AB6E60C" w14:textId="77777777" w:rsidR="00126724" w:rsidRPr="00787F07" w:rsidRDefault="00126724" w:rsidP="00126724">
            <w:pPr>
              <w:spacing w:line="240" w:lineRule="auto"/>
              <w:ind w:firstLine="0"/>
              <w:rPr>
                <w:rFonts w:ascii="Times New Roman" w:eastAsia="Times New Roman" w:hAnsi="Times New Roman" w:cs="Times New Roman"/>
                <w:color w:val="000000" w:themeColor="text1"/>
                <w:sz w:val="24"/>
                <w:szCs w:val="24"/>
              </w:rPr>
            </w:pPr>
            <w:r w:rsidRPr="00787F07">
              <w:rPr>
                <w:rFonts w:ascii="Times New Roman" w:hAnsi="Times New Roman" w:cs="Times New Roman"/>
                <w:color w:val="000000" w:themeColor="text1"/>
                <w:sz w:val="24"/>
                <w:szCs w:val="24"/>
              </w:rPr>
              <w:t>Konsultacijos ir techninis aptarnavimas</w:t>
            </w:r>
          </w:p>
        </w:tc>
        <w:tc>
          <w:tcPr>
            <w:tcW w:w="6804" w:type="dxa"/>
            <w:tcBorders>
              <w:top w:val="single" w:sz="4" w:space="0" w:color="auto"/>
              <w:left w:val="single" w:sz="4" w:space="0" w:color="auto"/>
              <w:bottom w:val="single" w:sz="4" w:space="0" w:color="auto"/>
              <w:right w:val="single" w:sz="4" w:space="0" w:color="auto"/>
            </w:tcBorders>
          </w:tcPr>
          <w:p w14:paraId="25A40B5D" w14:textId="77777777" w:rsidR="00126724" w:rsidRPr="00787F07" w:rsidRDefault="00126724" w:rsidP="00126724">
            <w:pPr>
              <w:spacing w:line="240" w:lineRule="auto"/>
              <w:ind w:firstLine="0"/>
              <w:rPr>
                <w:rFonts w:ascii="Times New Roman" w:eastAsia="Times New Roman" w:hAnsi="Times New Roman" w:cs="Times New Roman"/>
                <w:color w:val="000000" w:themeColor="text1"/>
                <w:sz w:val="24"/>
                <w:szCs w:val="24"/>
              </w:rPr>
            </w:pPr>
            <w:r w:rsidRPr="00787F07">
              <w:rPr>
                <w:rFonts w:ascii="Times New Roman" w:hAnsi="Times New Roman" w:cs="Times New Roman"/>
                <w:color w:val="000000" w:themeColor="text1"/>
                <w:sz w:val="24"/>
                <w:szCs w:val="24"/>
              </w:rPr>
              <w:t>Privaloma gamintojo ar jo atstovo.</w:t>
            </w:r>
          </w:p>
        </w:tc>
      </w:tr>
      <w:tr w:rsidR="00126724" w14:paraId="18AB4C36" w14:textId="77777777" w:rsidTr="00126724">
        <w:tc>
          <w:tcPr>
            <w:tcW w:w="852" w:type="dxa"/>
            <w:tcBorders>
              <w:top w:val="single" w:sz="4" w:space="0" w:color="auto"/>
              <w:left w:val="single" w:sz="4" w:space="0" w:color="auto"/>
              <w:bottom w:val="single" w:sz="4" w:space="0" w:color="auto"/>
              <w:right w:val="single" w:sz="4" w:space="0" w:color="auto"/>
            </w:tcBorders>
          </w:tcPr>
          <w:p w14:paraId="4B70C181"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FBC5A17"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hAnsi="Times New Roman" w:cs="Times New Roman"/>
                <w:sz w:val="24"/>
                <w:szCs w:val="24"/>
              </w:rPr>
              <w:t>Dokumentacija, instrukcijos</w:t>
            </w:r>
          </w:p>
        </w:tc>
        <w:tc>
          <w:tcPr>
            <w:tcW w:w="6804" w:type="dxa"/>
            <w:tcBorders>
              <w:top w:val="single" w:sz="4" w:space="0" w:color="auto"/>
              <w:left w:val="single" w:sz="4" w:space="0" w:color="auto"/>
              <w:bottom w:val="single" w:sz="4" w:space="0" w:color="auto"/>
              <w:right w:val="single" w:sz="4" w:space="0" w:color="auto"/>
            </w:tcBorders>
            <w:hideMark/>
          </w:tcPr>
          <w:p w14:paraId="37D8F13C"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hAnsi="Times New Roman" w:cs="Times New Roman"/>
                <w:sz w:val="24"/>
                <w:szCs w:val="24"/>
              </w:rPr>
              <w:t>Tiekėjas turi pateikti detalų vartotojo vadovą anglų arba lietuvių kalba.</w:t>
            </w:r>
          </w:p>
        </w:tc>
      </w:tr>
      <w:tr w:rsidR="00126724" w14:paraId="76CFAA59" w14:textId="77777777" w:rsidTr="00126724">
        <w:tc>
          <w:tcPr>
            <w:tcW w:w="852" w:type="dxa"/>
            <w:tcBorders>
              <w:top w:val="single" w:sz="4" w:space="0" w:color="auto"/>
              <w:left w:val="single" w:sz="4" w:space="0" w:color="auto"/>
              <w:bottom w:val="single" w:sz="4" w:space="0" w:color="auto"/>
              <w:right w:val="single" w:sz="4" w:space="0" w:color="auto"/>
            </w:tcBorders>
          </w:tcPr>
          <w:p w14:paraId="7E977D0B"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4A50F80"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hAnsi="Times New Roman" w:cs="Times New Roman"/>
                <w:sz w:val="24"/>
                <w:szCs w:val="24"/>
              </w:rPr>
              <w:t>Darbuotojų mokymas</w:t>
            </w:r>
          </w:p>
        </w:tc>
        <w:tc>
          <w:tcPr>
            <w:tcW w:w="6804" w:type="dxa"/>
            <w:tcBorders>
              <w:top w:val="single" w:sz="4" w:space="0" w:color="auto"/>
              <w:left w:val="single" w:sz="4" w:space="0" w:color="auto"/>
              <w:bottom w:val="single" w:sz="4" w:space="0" w:color="auto"/>
              <w:right w:val="single" w:sz="4" w:space="0" w:color="auto"/>
            </w:tcBorders>
            <w:hideMark/>
          </w:tcPr>
          <w:p w14:paraId="1B5068C2"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hAnsi="Times New Roman" w:cs="Times New Roman"/>
                <w:sz w:val="24"/>
                <w:szCs w:val="24"/>
              </w:rPr>
              <w:t>Darbuotojų apmokymas po įrangos instaliavimo.</w:t>
            </w:r>
          </w:p>
        </w:tc>
      </w:tr>
      <w:tr w:rsidR="00126724" w14:paraId="78C9A1A3" w14:textId="77777777" w:rsidTr="00126724">
        <w:tc>
          <w:tcPr>
            <w:tcW w:w="852" w:type="dxa"/>
            <w:tcBorders>
              <w:top w:val="single" w:sz="4" w:space="0" w:color="auto"/>
              <w:left w:val="single" w:sz="4" w:space="0" w:color="auto"/>
              <w:bottom w:val="single" w:sz="4" w:space="0" w:color="auto"/>
              <w:right w:val="single" w:sz="4" w:space="0" w:color="auto"/>
            </w:tcBorders>
          </w:tcPr>
          <w:p w14:paraId="17C70A4D"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49E2EA17"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Įdiegimas </w:t>
            </w:r>
          </w:p>
        </w:tc>
        <w:tc>
          <w:tcPr>
            <w:tcW w:w="6804" w:type="dxa"/>
            <w:tcBorders>
              <w:top w:val="single" w:sz="4" w:space="0" w:color="auto"/>
              <w:left w:val="single" w:sz="4" w:space="0" w:color="auto"/>
              <w:bottom w:val="single" w:sz="4" w:space="0" w:color="auto"/>
              <w:right w:val="single" w:sz="4" w:space="0" w:color="auto"/>
            </w:tcBorders>
            <w:hideMark/>
          </w:tcPr>
          <w:p w14:paraId="213B3E16"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Privaloma instaliuoti gamintojo sertifikuotų inžinierių. </w:t>
            </w:r>
          </w:p>
        </w:tc>
      </w:tr>
      <w:tr w:rsidR="00126724" w14:paraId="1556B431" w14:textId="77777777" w:rsidTr="00126724">
        <w:tc>
          <w:tcPr>
            <w:tcW w:w="852" w:type="dxa"/>
            <w:tcBorders>
              <w:top w:val="single" w:sz="4" w:space="0" w:color="auto"/>
              <w:left w:val="single" w:sz="4" w:space="0" w:color="auto"/>
              <w:bottom w:val="single" w:sz="4" w:space="0" w:color="auto"/>
              <w:right w:val="single" w:sz="4" w:space="0" w:color="auto"/>
            </w:tcBorders>
          </w:tcPr>
          <w:p w14:paraId="6A4AEDA3"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78B7721" w14:textId="77777777" w:rsidR="00126724" w:rsidRDefault="00126724" w:rsidP="00126724">
            <w:pPr>
              <w:spacing w:line="240" w:lineRule="auto"/>
              <w:ind w:firstLine="0"/>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Garantiniai įsipareigojimai </w:t>
            </w:r>
          </w:p>
        </w:tc>
        <w:tc>
          <w:tcPr>
            <w:tcW w:w="6804" w:type="dxa"/>
            <w:tcBorders>
              <w:top w:val="single" w:sz="4" w:space="0" w:color="auto"/>
              <w:left w:val="single" w:sz="4" w:space="0" w:color="auto"/>
              <w:bottom w:val="single" w:sz="4" w:space="0" w:color="auto"/>
              <w:right w:val="single" w:sz="4" w:space="0" w:color="auto"/>
            </w:tcBorders>
            <w:hideMark/>
          </w:tcPr>
          <w:p w14:paraId="1C6622EE" w14:textId="77777777" w:rsidR="00126724" w:rsidRDefault="00126724" w:rsidP="00126724">
            <w:pPr>
              <w:spacing w:line="240" w:lineRule="auto"/>
              <w:ind w:firstLine="0"/>
              <w:rPr>
                <w:rFonts w:ascii="Times New Roman" w:eastAsia="Times New Roman" w:hAnsi="Times New Roman" w:cs="Times New Roman"/>
                <w:color w:val="000000"/>
                <w:sz w:val="24"/>
                <w:szCs w:val="24"/>
              </w:rPr>
            </w:pPr>
            <w:r>
              <w:rPr>
                <w:rFonts w:ascii="Times New Roman" w:hAnsi="Times New Roman" w:cs="Times New Roman"/>
                <w:sz w:val="24"/>
                <w:szCs w:val="24"/>
              </w:rPr>
              <w:t>Garantijos laikotarpis ne mažiau kaip 24 mėn. (garantinio aptarnavimo laikas pradedamas skaičiuoti nuo įrangos instaliavimo ir paleidimo datos).</w:t>
            </w:r>
          </w:p>
        </w:tc>
      </w:tr>
      <w:tr w:rsidR="00126724" w14:paraId="1AB7F957" w14:textId="77777777" w:rsidTr="00126724">
        <w:tc>
          <w:tcPr>
            <w:tcW w:w="852" w:type="dxa"/>
            <w:tcBorders>
              <w:top w:val="single" w:sz="4" w:space="0" w:color="auto"/>
              <w:left w:val="single" w:sz="4" w:space="0" w:color="auto"/>
              <w:bottom w:val="single" w:sz="4" w:space="0" w:color="auto"/>
              <w:right w:val="single" w:sz="4" w:space="0" w:color="auto"/>
            </w:tcBorders>
          </w:tcPr>
          <w:p w14:paraId="3A4B8A54" w14:textId="77777777" w:rsidR="00126724" w:rsidRDefault="00126724" w:rsidP="00071783">
            <w:pPr>
              <w:spacing w:line="240" w:lineRule="auto"/>
              <w:ind w:left="142"/>
              <w:contextualSpacing/>
              <w:jc w:val="center"/>
              <w:rPr>
                <w:rFonts w:ascii="Times New Roman" w:eastAsia="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F0679C6" w14:textId="77777777" w:rsidR="00126724" w:rsidRPr="00733675" w:rsidRDefault="00126724" w:rsidP="00126724">
            <w:pPr>
              <w:spacing w:line="240" w:lineRule="auto"/>
              <w:ind w:firstLine="0"/>
              <w:rPr>
                <w:rFonts w:ascii="Times New Roman" w:hAnsi="Times New Roman" w:cs="Times New Roman"/>
                <w:sz w:val="24"/>
                <w:szCs w:val="24"/>
              </w:rPr>
            </w:pPr>
            <w:r w:rsidRPr="00733675">
              <w:rPr>
                <w:rFonts w:ascii="Times New Roman" w:hAnsi="Times New Roman" w:cs="Times New Roman"/>
                <w:sz w:val="24"/>
                <w:szCs w:val="24"/>
              </w:rPr>
              <w:t>Pristatymo terminas</w:t>
            </w:r>
          </w:p>
        </w:tc>
        <w:tc>
          <w:tcPr>
            <w:tcW w:w="6804" w:type="dxa"/>
            <w:tcBorders>
              <w:top w:val="single" w:sz="4" w:space="0" w:color="auto"/>
              <w:left w:val="single" w:sz="4" w:space="0" w:color="auto"/>
              <w:bottom w:val="single" w:sz="4" w:space="0" w:color="auto"/>
              <w:right w:val="single" w:sz="4" w:space="0" w:color="auto"/>
            </w:tcBorders>
          </w:tcPr>
          <w:p w14:paraId="367AA926" w14:textId="77777777" w:rsidR="00126724" w:rsidRPr="000742D1" w:rsidRDefault="00126724" w:rsidP="00126724">
            <w:pPr>
              <w:spacing w:line="240" w:lineRule="auto"/>
              <w:ind w:firstLine="0"/>
              <w:rPr>
                <w:rFonts w:ascii="Times New Roman" w:hAnsi="Times New Roman" w:cs="Times New Roman"/>
                <w:sz w:val="24"/>
                <w:szCs w:val="24"/>
                <w:highlight w:val="yellow"/>
              </w:rPr>
            </w:pPr>
            <w:r w:rsidRPr="00733675">
              <w:rPr>
                <w:rFonts w:ascii="Times New Roman" w:hAnsi="Times New Roman" w:cs="Times New Roman"/>
                <w:sz w:val="24"/>
                <w:szCs w:val="24"/>
              </w:rPr>
              <w:t>Ne ilgiau kaip per 6 savaites nuo užsakymo pateikimo.</w:t>
            </w:r>
          </w:p>
        </w:tc>
      </w:tr>
    </w:tbl>
    <w:p w14:paraId="6961685E" w14:textId="77777777" w:rsidR="00126724" w:rsidRPr="006E2539" w:rsidRDefault="00126724" w:rsidP="007154B7">
      <w:pPr>
        <w:rPr>
          <w:rFonts w:cstheme="minorHAnsi"/>
          <w:color w:val="7030A0"/>
          <w:sz w:val="20"/>
          <w:szCs w:val="2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02BDD29E" w14:textId="3D81F13E" w:rsidR="00CB5907" w:rsidRPr="00126724" w:rsidRDefault="00506996" w:rsidP="00126724">
      <w:pPr>
        <w:spacing w:line="240" w:lineRule="auto"/>
        <w:ind w:left="7314" w:firstLine="0"/>
        <w:rPr>
          <w:rFonts w:cstheme="minorHAnsi"/>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bookmarkEnd w:id="29"/>
      <w:bookmarkEnd w:id="30"/>
      <w:bookmarkEnd w:id="31"/>
      <w:bookmarkEnd w:id="32"/>
      <w:bookmarkEnd w:id="33"/>
      <w:bookmarkEnd w:id="34"/>
    </w:p>
    <w:p w14:paraId="3170185F" w14:textId="77817C14" w:rsidR="00126724" w:rsidRPr="00126724" w:rsidRDefault="00126724" w:rsidP="00126724">
      <w:pPr>
        <w:spacing w:line="240" w:lineRule="auto"/>
        <w:jc w:val="center"/>
        <w:rPr>
          <w:rFonts w:ascii="Times New Roman" w:eastAsia="Calibri" w:hAnsi="Times New Roman" w:cs="Times New Roman"/>
          <w:b/>
          <w:bCs/>
          <w:sz w:val="22"/>
          <w:szCs w:val="22"/>
        </w:rPr>
      </w:pPr>
      <w:r w:rsidRPr="00126724">
        <w:rPr>
          <w:rFonts w:ascii="Arial" w:eastAsia="Calibri" w:hAnsi="Arial" w:cs="Arial"/>
          <w:sz w:val="22"/>
          <w:szCs w:val="22"/>
        </w:rPr>
        <w:t xml:space="preserve">                                                                                                                                  </w:t>
      </w:r>
      <w:r w:rsidRPr="00126724">
        <w:rPr>
          <w:rFonts w:ascii="Times New Roman" w:eastAsia="Calibri" w:hAnsi="Times New Roman" w:cs="Times New Roman"/>
          <w:b/>
          <w:bCs/>
          <w:sz w:val="22"/>
          <w:szCs w:val="22"/>
        </w:rPr>
        <w:t>Pasiteiravimo priedas</w:t>
      </w:r>
    </w:p>
    <w:p w14:paraId="3463C835" w14:textId="77777777" w:rsidR="00126724" w:rsidRPr="00126724" w:rsidRDefault="00126724" w:rsidP="00126724">
      <w:pPr>
        <w:spacing w:line="240" w:lineRule="auto"/>
        <w:jc w:val="center"/>
        <w:rPr>
          <w:rFonts w:ascii="Times New Roman" w:eastAsia="Calibri" w:hAnsi="Times New Roman" w:cs="Times New Roman"/>
          <w:sz w:val="22"/>
          <w:szCs w:val="22"/>
        </w:rPr>
      </w:pPr>
    </w:p>
    <w:p w14:paraId="73046EF8" w14:textId="77777777" w:rsidR="00126724" w:rsidRPr="00126724" w:rsidRDefault="00126724" w:rsidP="00126724">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Herbas arba prekių ženklas</w:t>
      </w:r>
    </w:p>
    <w:p w14:paraId="0C221882" w14:textId="77777777" w:rsidR="00126724" w:rsidRPr="00126724" w:rsidRDefault="00126724" w:rsidP="00126724">
      <w:pPr>
        <w:spacing w:line="240" w:lineRule="auto"/>
        <w:jc w:val="center"/>
        <w:rPr>
          <w:rFonts w:ascii="Times New Roman" w:eastAsia="Calibri" w:hAnsi="Times New Roman" w:cs="Times New Roman"/>
          <w:sz w:val="22"/>
          <w:szCs w:val="22"/>
        </w:rPr>
      </w:pPr>
    </w:p>
    <w:p w14:paraId="1312E2CF" w14:textId="77777777" w:rsidR="00126724" w:rsidRPr="00126724" w:rsidRDefault="00126724" w:rsidP="00126724">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(Tiekėjo pavadinimas)</w:t>
      </w:r>
    </w:p>
    <w:p w14:paraId="5693DFC9"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01FD11E4"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A41292"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05695478" w14:textId="77777777" w:rsidR="00126724" w:rsidRPr="00126724" w:rsidRDefault="00126724" w:rsidP="00126724">
      <w:pPr>
        <w:spacing w:line="240" w:lineRule="auto"/>
        <w:jc w:val="left"/>
        <w:rPr>
          <w:rFonts w:ascii="Times New Roman" w:eastAsia="Calibri" w:hAnsi="Times New Roman" w:cs="Times New Roman"/>
          <w:b/>
          <w:bCs/>
          <w:sz w:val="22"/>
          <w:szCs w:val="22"/>
        </w:rPr>
      </w:pPr>
      <w:r w:rsidRPr="00126724">
        <w:rPr>
          <w:rFonts w:ascii="Times New Roman" w:eastAsia="Calibri" w:hAnsi="Times New Roman" w:cs="Times New Roman"/>
          <w:b/>
          <w:bCs/>
          <w:sz w:val="22"/>
          <w:szCs w:val="22"/>
        </w:rPr>
        <w:t xml:space="preserve">Nacionaliniam maisto ir veterinarijos </w:t>
      </w:r>
    </w:p>
    <w:p w14:paraId="34DA3984" w14:textId="77777777" w:rsidR="00126724" w:rsidRPr="00126724" w:rsidRDefault="00126724" w:rsidP="00126724">
      <w:pPr>
        <w:spacing w:line="240" w:lineRule="auto"/>
        <w:jc w:val="left"/>
        <w:rPr>
          <w:rFonts w:ascii="Times New Roman" w:eastAsia="Calibri" w:hAnsi="Times New Roman" w:cs="Times New Roman"/>
          <w:b/>
          <w:bCs/>
          <w:sz w:val="22"/>
          <w:szCs w:val="22"/>
        </w:rPr>
      </w:pPr>
      <w:r w:rsidRPr="00126724">
        <w:rPr>
          <w:rFonts w:ascii="Times New Roman" w:eastAsia="Calibri" w:hAnsi="Times New Roman" w:cs="Times New Roman"/>
          <w:b/>
          <w:bCs/>
          <w:sz w:val="22"/>
          <w:szCs w:val="22"/>
        </w:rPr>
        <w:t>rizikos vertinimo institutui</w:t>
      </w:r>
    </w:p>
    <w:p w14:paraId="32DD4017"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6CF0829A"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61CF3C63"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664C9846" w14:textId="77777777" w:rsidR="00126724" w:rsidRPr="00126724" w:rsidRDefault="00126724" w:rsidP="00126724">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PASIŪLYMAS</w:t>
      </w:r>
    </w:p>
    <w:p w14:paraId="237AAE5E" w14:textId="77777777" w:rsidR="00126724" w:rsidRPr="00126724" w:rsidRDefault="00126724" w:rsidP="00126724">
      <w:pPr>
        <w:spacing w:line="240" w:lineRule="auto"/>
        <w:jc w:val="center"/>
        <w:rPr>
          <w:rFonts w:ascii="Times New Roman" w:eastAsia="Calibri" w:hAnsi="Times New Roman" w:cs="Times New Roman"/>
          <w:i/>
          <w:sz w:val="22"/>
          <w:szCs w:val="22"/>
        </w:rPr>
      </w:pPr>
      <w:r w:rsidRPr="00126724">
        <w:rPr>
          <w:rFonts w:ascii="Times New Roman" w:eastAsia="Calibri" w:hAnsi="Times New Roman" w:cs="Times New Roman"/>
          <w:sz w:val="22"/>
          <w:szCs w:val="22"/>
        </w:rPr>
        <w:t>DĖL /</w:t>
      </w:r>
      <w:r w:rsidRPr="00126724">
        <w:rPr>
          <w:rFonts w:ascii="Times New Roman" w:eastAsia="Calibri" w:hAnsi="Times New Roman" w:cs="Times New Roman"/>
          <w:i/>
          <w:sz w:val="22"/>
          <w:szCs w:val="22"/>
        </w:rPr>
        <w:t>pirkimo pavadinimas</w:t>
      </w:r>
      <w:r w:rsidRPr="00126724">
        <w:rPr>
          <w:rFonts w:ascii="Times New Roman" w:eastAsia="Calibri" w:hAnsi="Times New Roman" w:cs="Times New Roman"/>
          <w:sz w:val="22"/>
          <w:szCs w:val="22"/>
        </w:rPr>
        <w:t>/</w:t>
      </w:r>
    </w:p>
    <w:p w14:paraId="34800612"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2E75A3AD" w14:textId="77777777" w:rsidR="00126724" w:rsidRPr="00126724" w:rsidRDefault="00126724" w:rsidP="00126724">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____________ Nr.______</w:t>
      </w:r>
    </w:p>
    <w:p w14:paraId="7214F418" w14:textId="3D10B99B" w:rsidR="00126724" w:rsidRPr="00126724" w:rsidRDefault="00126724" w:rsidP="00126724">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(Data)</w:t>
      </w:r>
    </w:p>
    <w:p w14:paraId="28E52B2A" w14:textId="77777777" w:rsidR="00126724" w:rsidRPr="00126724" w:rsidRDefault="00126724" w:rsidP="00126724">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_____________</w:t>
      </w:r>
    </w:p>
    <w:p w14:paraId="7AB5BA34" w14:textId="77777777" w:rsidR="00126724" w:rsidRPr="00126724" w:rsidRDefault="00126724" w:rsidP="00126724">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(Sudarymo vieta)</w:t>
      </w:r>
    </w:p>
    <w:p w14:paraId="28B555D4"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4FAA6016" w14:textId="77777777" w:rsidR="00126724" w:rsidRPr="00126724" w:rsidRDefault="00126724" w:rsidP="00126724">
      <w:pPr>
        <w:spacing w:line="240" w:lineRule="auto"/>
        <w:jc w:val="left"/>
        <w:rPr>
          <w:rFonts w:ascii="Times New Roman" w:eastAsia="Calibri" w:hAnsi="Times New Roman" w:cs="Times New Roman"/>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26724" w:rsidRPr="00126724" w14:paraId="3A73190A"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5634FD10" w14:textId="77777777" w:rsidR="00126724" w:rsidRPr="00126724" w:rsidRDefault="00126724" w:rsidP="00126724">
            <w:pPr>
              <w:spacing w:line="240" w:lineRule="auto"/>
              <w:ind w:firstLine="0"/>
              <w:jc w:val="left"/>
              <w:rPr>
                <w:rFonts w:ascii="Times New Roman" w:eastAsia="Calibri" w:hAnsi="Times New Roman" w:cs="Times New Roman"/>
                <w:i/>
                <w:sz w:val="22"/>
                <w:szCs w:val="22"/>
              </w:rPr>
            </w:pPr>
            <w:r w:rsidRPr="00126724">
              <w:rPr>
                <w:rFonts w:ascii="Times New Roman" w:eastAsia="Calibri" w:hAnsi="Times New Roman" w:cs="Times New Roman"/>
                <w:sz w:val="22"/>
                <w:szCs w:val="22"/>
              </w:rPr>
              <w:t xml:space="preserve">Tiekėjo pavadinimas </w:t>
            </w:r>
            <w:r w:rsidRPr="00126724">
              <w:rPr>
                <w:rFonts w:ascii="Times New Roman" w:eastAsia="Calibri" w:hAnsi="Times New Roman" w:cs="Times New Roman"/>
                <w:i/>
                <w:sz w:val="22"/>
                <w:szCs w:val="22"/>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49DD3D2E"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4780FCE8"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026F3AC0"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6C94566B" w14:textId="77777777" w:rsidR="00126724" w:rsidRPr="00126724" w:rsidRDefault="00126724" w:rsidP="00126724">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Tiekėjo adresas</w:t>
            </w:r>
            <w:r w:rsidRPr="00126724">
              <w:rPr>
                <w:rFonts w:ascii="Times New Roman" w:eastAsia="Calibri"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1C43325"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2EEAD80D"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628D1ED9"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002D8AEE" w14:textId="77777777" w:rsidR="00126724" w:rsidRPr="00126724" w:rsidRDefault="00126724" w:rsidP="00126724">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Asmens, pasirašiusio pasiūlymą, vardas, pavardė, pareigos</w:t>
            </w:r>
          </w:p>
        </w:tc>
        <w:tc>
          <w:tcPr>
            <w:tcW w:w="4797" w:type="dxa"/>
            <w:tcBorders>
              <w:top w:val="single" w:sz="4" w:space="0" w:color="auto"/>
              <w:left w:val="single" w:sz="4" w:space="0" w:color="auto"/>
              <w:bottom w:val="single" w:sz="4" w:space="0" w:color="auto"/>
              <w:right w:val="single" w:sz="4" w:space="0" w:color="auto"/>
            </w:tcBorders>
          </w:tcPr>
          <w:p w14:paraId="6E378242"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0FDE73ED"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5AE544AB" w14:textId="77777777" w:rsidR="00126724" w:rsidRPr="00126724" w:rsidRDefault="00126724" w:rsidP="00126724">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28884C28"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3AF2D83D"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6411F2F5" w14:textId="77777777" w:rsidR="00126724" w:rsidRPr="00126724" w:rsidRDefault="00126724" w:rsidP="00126724">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FA2931F"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3DF81499"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115E7D0C" w14:textId="77777777" w:rsidR="00126724" w:rsidRPr="00126724" w:rsidRDefault="00126724" w:rsidP="00126724">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70EFE383"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713AFCBC" w14:textId="77777777" w:rsidR="00126724" w:rsidRPr="00126724" w:rsidRDefault="00126724" w:rsidP="00126724">
      <w:pPr>
        <w:spacing w:line="240" w:lineRule="auto"/>
        <w:jc w:val="left"/>
        <w:rPr>
          <w:rFonts w:ascii="Times New Roman" w:eastAsia="Calibri" w:hAnsi="Times New Roman" w:cs="Times New Roman"/>
          <w:i/>
          <w:sz w:val="22"/>
          <w:szCs w:val="22"/>
        </w:rPr>
      </w:pPr>
    </w:p>
    <w:p w14:paraId="7EFE9940" w14:textId="10995283" w:rsidR="00126724" w:rsidRPr="00126724" w:rsidRDefault="00126724" w:rsidP="00126724">
      <w:pPr>
        <w:spacing w:line="240" w:lineRule="auto"/>
        <w:ind w:firstLine="0"/>
        <w:jc w:val="left"/>
        <w:rPr>
          <w:rFonts w:ascii="Times New Roman" w:eastAsia="Calibri" w:hAnsi="Times New Roman" w:cs="Times New Roman"/>
          <w:sz w:val="22"/>
          <w:szCs w:val="22"/>
        </w:rPr>
      </w:pPr>
      <w:r>
        <w:rPr>
          <w:rFonts w:ascii="Times New Roman" w:eastAsia="Calibri" w:hAnsi="Times New Roman" w:cs="Times New Roman"/>
          <w:i/>
          <w:sz w:val="22"/>
          <w:szCs w:val="22"/>
        </w:rPr>
        <w:t xml:space="preserve">            </w:t>
      </w:r>
      <w:r w:rsidRPr="00126724">
        <w:rPr>
          <w:rFonts w:ascii="Times New Roman" w:eastAsia="Calibri" w:hAnsi="Times New Roman" w:cs="Times New Roman"/>
          <w:i/>
          <w:sz w:val="22"/>
          <w:szCs w:val="22"/>
        </w:rPr>
        <w:t>/Pastaba. Pildoma, jei tiekėjas ketina pasitelkti subrangovą (-</w:t>
      </w:r>
      <w:proofErr w:type="spellStart"/>
      <w:r w:rsidRPr="00126724">
        <w:rPr>
          <w:rFonts w:ascii="Times New Roman" w:eastAsia="Calibri" w:hAnsi="Times New Roman" w:cs="Times New Roman"/>
          <w:i/>
          <w:sz w:val="22"/>
          <w:szCs w:val="22"/>
        </w:rPr>
        <w:t>us</w:t>
      </w:r>
      <w:proofErr w:type="spellEnd"/>
      <w:r w:rsidRPr="00126724">
        <w:rPr>
          <w:rFonts w:ascii="Times New Roman" w:eastAsia="Calibri" w:hAnsi="Times New Roman" w:cs="Times New Roman"/>
          <w:i/>
          <w:sz w:val="22"/>
          <w:szCs w:val="22"/>
        </w:rPr>
        <w:t>), subtiekėją (-</w:t>
      </w:r>
      <w:proofErr w:type="spellStart"/>
      <w:r w:rsidRPr="00126724">
        <w:rPr>
          <w:rFonts w:ascii="Times New Roman" w:eastAsia="Calibri" w:hAnsi="Times New Roman" w:cs="Times New Roman"/>
          <w:i/>
          <w:sz w:val="22"/>
          <w:szCs w:val="22"/>
        </w:rPr>
        <w:t>us</w:t>
      </w:r>
      <w:proofErr w:type="spellEnd"/>
      <w:r w:rsidRPr="00126724">
        <w:rPr>
          <w:rFonts w:ascii="Times New Roman" w:eastAsia="Calibri" w:hAnsi="Times New Roman" w:cs="Times New Roman"/>
          <w:i/>
          <w:sz w:val="22"/>
          <w:szCs w:val="22"/>
        </w:rPr>
        <w:t>), ar subteikėją (-</w:t>
      </w:r>
      <w:proofErr w:type="spellStart"/>
      <w:r w:rsidRPr="00126724">
        <w:rPr>
          <w:rFonts w:ascii="Times New Roman" w:eastAsia="Calibri" w:hAnsi="Times New Roman" w:cs="Times New Roman"/>
          <w:i/>
          <w:sz w:val="22"/>
          <w:szCs w:val="22"/>
        </w:rPr>
        <w:t>us</w:t>
      </w:r>
      <w:proofErr w:type="spellEnd"/>
      <w:r w:rsidRPr="00126724">
        <w:rPr>
          <w:rFonts w:ascii="Times New Roman" w:eastAsia="Calibri" w:hAnsi="Times New Roman" w:cs="Times New Roman"/>
          <w:i/>
          <w:sz w:val="22"/>
          <w:szCs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26724" w:rsidRPr="00126724" w14:paraId="600BE532"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084A2E41" w14:textId="77777777" w:rsidR="00126724" w:rsidRPr="00126724" w:rsidRDefault="00126724" w:rsidP="00126724">
            <w:pPr>
              <w:spacing w:line="240" w:lineRule="auto"/>
              <w:ind w:firstLine="0"/>
              <w:jc w:val="left"/>
              <w:rPr>
                <w:rFonts w:ascii="Times New Roman" w:eastAsia="Calibri" w:hAnsi="Times New Roman" w:cs="Times New Roman"/>
                <w:i/>
                <w:sz w:val="22"/>
                <w:szCs w:val="22"/>
              </w:rPr>
            </w:pPr>
            <w:r w:rsidRPr="00126724">
              <w:rPr>
                <w:rFonts w:ascii="Times New Roman" w:eastAsia="Calibri" w:hAnsi="Times New Roman" w:cs="Times New Roman"/>
                <w:sz w:val="22"/>
                <w:szCs w:val="22"/>
              </w:rPr>
              <w:t>Subrangovo (-ų), subtiekėjo (-ų) ar subteikėjo  (</w:t>
            </w:r>
            <w:r w:rsidRPr="00126724">
              <w:rPr>
                <w:rFonts w:ascii="Times New Roman" w:eastAsia="Calibri" w:hAnsi="Times New Roman" w:cs="Times New Roman"/>
                <w:sz w:val="22"/>
                <w:szCs w:val="22"/>
              </w:rPr>
              <w:noBreakHyphen/>
              <w:t xml:space="preserve">ų) pavadinimas (-ai) </w:t>
            </w:r>
          </w:p>
        </w:tc>
        <w:tc>
          <w:tcPr>
            <w:tcW w:w="4797" w:type="dxa"/>
            <w:tcBorders>
              <w:top w:val="single" w:sz="4" w:space="0" w:color="auto"/>
              <w:left w:val="single" w:sz="4" w:space="0" w:color="auto"/>
              <w:bottom w:val="single" w:sz="4" w:space="0" w:color="auto"/>
              <w:right w:val="single" w:sz="4" w:space="0" w:color="auto"/>
            </w:tcBorders>
          </w:tcPr>
          <w:p w14:paraId="20DD2CC9"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7DBB6984"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4364A89F" w14:textId="77777777" w:rsidR="00126724" w:rsidRPr="00126724" w:rsidRDefault="00126724" w:rsidP="00126724">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Subrangovo (-ų), subtiekėjo (-ų) ar subteikėjo  (</w:t>
            </w:r>
            <w:r w:rsidRPr="00126724">
              <w:rPr>
                <w:rFonts w:ascii="Times New Roman" w:eastAsia="Calibri" w:hAnsi="Times New Roman" w:cs="Times New Roman"/>
                <w:sz w:val="22"/>
                <w:szCs w:val="22"/>
              </w:rPr>
              <w:noBreakHyphen/>
              <w:t xml:space="preserve">ų) adresas (-ai) </w:t>
            </w:r>
          </w:p>
        </w:tc>
        <w:tc>
          <w:tcPr>
            <w:tcW w:w="4797" w:type="dxa"/>
            <w:tcBorders>
              <w:top w:val="single" w:sz="4" w:space="0" w:color="auto"/>
              <w:left w:val="single" w:sz="4" w:space="0" w:color="auto"/>
              <w:bottom w:val="single" w:sz="4" w:space="0" w:color="auto"/>
              <w:right w:val="single" w:sz="4" w:space="0" w:color="auto"/>
            </w:tcBorders>
          </w:tcPr>
          <w:p w14:paraId="07A5C677"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4E519130" w14:textId="77777777" w:rsidTr="00126724">
        <w:tc>
          <w:tcPr>
            <w:tcW w:w="5058" w:type="dxa"/>
            <w:tcBorders>
              <w:top w:val="single" w:sz="4" w:space="0" w:color="auto"/>
              <w:left w:val="single" w:sz="4" w:space="0" w:color="auto"/>
              <w:bottom w:val="single" w:sz="4" w:space="0" w:color="auto"/>
              <w:right w:val="single" w:sz="4" w:space="0" w:color="auto"/>
            </w:tcBorders>
            <w:hideMark/>
          </w:tcPr>
          <w:p w14:paraId="19CBE631" w14:textId="77777777" w:rsidR="00126724" w:rsidRPr="00126724" w:rsidRDefault="00126724" w:rsidP="00126724">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Įsipareigojimų dalis (procentais), kuriai ketinama pasitelkti subrangovą (-</w:t>
            </w:r>
            <w:proofErr w:type="spellStart"/>
            <w:r w:rsidRPr="00126724">
              <w:rPr>
                <w:rFonts w:ascii="Times New Roman" w:eastAsia="Calibri" w:hAnsi="Times New Roman" w:cs="Times New Roman"/>
                <w:sz w:val="22"/>
                <w:szCs w:val="22"/>
              </w:rPr>
              <w:t>us</w:t>
            </w:r>
            <w:proofErr w:type="spellEnd"/>
            <w:r w:rsidRPr="00126724">
              <w:rPr>
                <w:rFonts w:ascii="Times New Roman" w:eastAsia="Calibri" w:hAnsi="Times New Roman" w:cs="Times New Roman"/>
                <w:sz w:val="22"/>
                <w:szCs w:val="22"/>
              </w:rPr>
              <w:t>), subtiekėją (-</w:t>
            </w:r>
            <w:proofErr w:type="spellStart"/>
            <w:r w:rsidRPr="00126724">
              <w:rPr>
                <w:rFonts w:ascii="Times New Roman" w:eastAsia="Calibri" w:hAnsi="Times New Roman" w:cs="Times New Roman"/>
                <w:sz w:val="22"/>
                <w:szCs w:val="22"/>
              </w:rPr>
              <w:t>us</w:t>
            </w:r>
            <w:proofErr w:type="spellEnd"/>
            <w:r w:rsidRPr="00126724">
              <w:rPr>
                <w:rFonts w:ascii="Times New Roman" w:eastAsia="Calibri" w:hAnsi="Times New Roman" w:cs="Times New Roman"/>
                <w:sz w:val="22"/>
                <w:szCs w:val="22"/>
              </w:rPr>
              <w:t>) ar subteikėją (-</w:t>
            </w:r>
            <w:proofErr w:type="spellStart"/>
            <w:r w:rsidRPr="00126724">
              <w:rPr>
                <w:rFonts w:ascii="Times New Roman" w:eastAsia="Calibri" w:hAnsi="Times New Roman" w:cs="Times New Roman"/>
                <w:sz w:val="22"/>
                <w:szCs w:val="22"/>
              </w:rPr>
              <w:t>us</w:t>
            </w:r>
            <w:proofErr w:type="spellEnd"/>
            <w:r w:rsidRPr="00126724">
              <w:rPr>
                <w:rFonts w:ascii="Times New Roman" w:eastAsia="Calibri" w:hAnsi="Times New Roman" w:cs="Times New Roman"/>
                <w:sz w:val="22"/>
                <w:szCs w:val="22"/>
              </w:rPr>
              <w:t>)</w:t>
            </w:r>
          </w:p>
        </w:tc>
        <w:tc>
          <w:tcPr>
            <w:tcW w:w="4797" w:type="dxa"/>
            <w:tcBorders>
              <w:top w:val="single" w:sz="4" w:space="0" w:color="auto"/>
              <w:left w:val="single" w:sz="4" w:space="0" w:color="auto"/>
              <w:bottom w:val="single" w:sz="4" w:space="0" w:color="auto"/>
              <w:right w:val="single" w:sz="4" w:space="0" w:color="auto"/>
            </w:tcBorders>
          </w:tcPr>
          <w:p w14:paraId="3E4A9561"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2A3BCE4F"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53666771"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Šiuo pasiūlymu pažymime, kad sutinkame su visomis pirkimo sąlygomis, nustatytomis pasiteiravime.</w:t>
      </w:r>
    </w:p>
    <w:p w14:paraId="1A9B437A"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ab/>
      </w:r>
    </w:p>
    <w:p w14:paraId="51786899" w14:textId="3D71B4DF"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Mes siūlome </w:t>
      </w:r>
      <w:r w:rsidRPr="00126724">
        <w:rPr>
          <w:rFonts w:ascii="Times New Roman" w:eastAsia="Calibri" w:hAnsi="Times New Roman" w:cs="Times New Roman"/>
          <w:i/>
          <w:sz w:val="22"/>
          <w:szCs w:val="22"/>
        </w:rPr>
        <w:t>šias</w:t>
      </w:r>
      <w:r w:rsidRPr="00126724">
        <w:rPr>
          <w:rFonts w:ascii="Times New Roman" w:eastAsia="Calibri" w:hAnsi="Times New Roman" w:cs="Times New Roman"/>
          <w:sz w:val="22"/>
          <w:szCs w:val="22"/>
        </w:rPr>
        <w:t xml:space="preserve"> </w:t>
      </w:r>
      <w:r w:rsidRPr="00126724">
        <w:rPr>
          <w:rFonts w:ascii="Times New Roman" w:eastAsia="Calibri" w:hAnsi="Times New Roman" w:cs="Times New Roman"/>
          <w:i/>
          <w:sz w:val="22"/>
          <w:szCs w:val="22"/>
        </w:rPr>
        <w:t>prekes</w:t>
      </w:r>
      <w:r w:rsidRPr="00126724">
        <w:rPr>
          <w:rFonts w:ascii="Times New Roman" w:eastAsia="Calibri" w:hAnsi="Times New Roman" w:cs="Times New Roman"/>
          <w:sz w:val="22"/>
          <w:szCs w:val="22"/>
        </w:rPr>
        <w:t>:</w:t>
      </w:r>
    </w:p>
    <w:p w14:paraId="1351A827" w14:textId="77777777" w:rsidR="00126724" w:rsidRPr="00126724" w:rsidRDefault="00126724" w:rsidP="00126724">
      <w:pPr>
        <w:spacing w:line="240" w:lineRule="auto"/>
        <w:jc w:val="left"/>
        <w:rPr>
          <w:rFonts w:ascii="Times New Roman" w:eastAsia="Calibri" w:hAnsi="Times New Roman" w:cs="Times New Roman"/>
          <w:i/>
          <w:sz w:val="22"/>
          <w:szCs w:val="22"/>
        </w:rPr>
      </w:pPr>
    </w:p>
    <w:p w14:paraId="3EAC893B" w14:textId="77777777" w:rsidR="00126724" w:rsidRPr="00126724" w:rsidRDefault="00126724" w:rsidP="00126724">
      <w:pPr>
        <w:spacing w:line="240" w:lineRule="auto"/>
        <w:jc w:val="left"/>
        <w:rPr>
          <w:rFonts w:ascii="Times New Roman" w:eastAsia="Calibri" w:hAnsi="Times New Roman" w:cs="Times New Roman"/>
          <w:i/>
          <w:sz w:val="22"/>
          <w:szCs w:val="22"/>
        </w:rPr>
      </w:pPr>
    </w:p>
    <w:p w14:paraId="7C196496" w14:textId="77777777" w:rsidR="00126724" w:rsidRPr="00126724" w:rsidRDefault="00126724" w:rsidP="00126724">
      <w:pPr>
        <w:spacing w:line="240" w:lineRule="auto"/>
        <w:jc w:val="left"/>
        <w:rPr>
          <w:rFonts w:ascii="Times New Roman" w:eastAsia="Calibri" w:hAnsi="Times New Roman" w:cs="Times New Roman"/>
          <w:i/>
          <w:sz w:val="22"/>
          <w:szCs w:val="22"/>
        </w:rPr>
      </w:pPr>
    </w:p>
    <w:p w14:paraId="7534CB9F" w14:textId="77777777" w:rsidR="00126724" w:rsidRPr="00126724" w:rsidRDefault="00126724" w:rsidP="00126724">
      <w:pPr>
        <w:spacing w:line="240" w:lineRule="auto"/>
        <w:jc w:val="left"/>
        <w:rPr>
          <w:rFonts w:ascii="Times New Roman" w:eastAsia="Calibri" w:hAnsi="Times New Roman" w:cs="Times New Roman"/>
          <w:iCs/>
          <w:sz w:val="22"/>
          <w:szCs w:val="22"/>
        </w:rPr>
      </w:pPr>
    </w:p>
    <w:p w14:paraId="057479CB" w14:textId="77777777" w:rsidR="00126724" w:rsidRPr="00126724" w:rsidRDefault="00126724" w:rsidP="00126724">
      <w:pPr>
        <w:spacing w:line="240" w:lineRule="auto"/>
        <w:jc w:val="left"/>
        <w:rPr>
          <w:rFonts w:ascii="Times New Roman" w:eastAsia="Calibri" w:hAnsi="Times New Roman" w:cs="Times New Roman"/>
          <w:b/>
          <w:bCs/>
          <w:iCs/>
          <w:sz w:val="22"/>
          <w:szCs w:val="22"/>
        </w:rPr>
      </w:pPr>
      <w:r w:rsidRPr="00126724">
        <w:rPr>
          <w:rFonts w:ascii="Times New Roman" w:eastAsia="Calibri" w:hAnsi="Times New Roman" w:cs="Times New Roman"/>
          <w:b/>
          <w:bCs/>
          <w:iCs/>
          <w:sz w:val="22"/>
          <w:szCs w:val="22"/>
        </w:rPr>
        <w:lastRenderedPageBreak/>
        <w:t>1 dalis</w:t>
      </w:r>
    </w:p>
    <w:tbl>
      <w:tblPr>
        <w:tblW w:w="98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296"/>
        <w:gridCol w:w="851"/>
        <w:gridCol w:w="850"/>
        <w:gridCol w:w="1276"/>
        <w:gridCol w:w="1276"/>
        <w:gridCol w:w="1243"/>
        <w:gridCol w:w="1360"/>
      </w:tblGrid>
      <w:tr w:rsidR="00126724" w:rsidRPr="00126724" w14:paraId="6BC2BB4C" w14:textId="77777777" w:rsidTr="00126724">
        <w:tc>
          <w:tcPr>
            <w:tcW w:w="673" w:type="dxa"/>
            <w:tcBorders>
              <w:top w:val="single" w:sz="4" w:space="0" w:color="auto"/>
              <w:left w:val="single" w:sz="4" w:space="0" w:color="auto"/>
              <w:bottom w:val="single" w:sz="4" w:space="0" w:color="auto"/>
              <w:right w:val="single" w:sz="4" w:space="0" w:color="auto"/>
            </w:tcBorders>
            <w:vAlign w:val="center"/>
            <w:hideMark/>
          </w:tcPr>
          <w:p w14:paraId="60710AEE" w14:textId="23E2D180" w:rsidR="00126724" w:rsidRPr="00126724" w:rsidRDefault="008F1996" w:rsidP="008F1996">
            <w:pPr>
              <w:spacing w:line="240" w:lineRule="auto"/>
              <w:ind w:firstLine="0"/>
              <w:jc w:val="left"/>
              <w:rPr>
                <w:rFonts w:ascii="Times New Roman" w:eastAsia="Calibri" w:hAnsi="Times New Roman" w:cs="Times New Roman"/>
                <w:sz w:val="22"/>
                <w:szCs w:val="22"/>
              </w:rPr>
            </w:pPr>
            <w:r>
              <w:rPr>
                <w:rFonts w:ascii="Times New Roman" w:eastAsia="Calibri" w:hAnsi="Times New Roman" w:cs="Times New Roman"/>
                <w:sz w:val="22"/>
                <w:szCs w:val="22"/>
              </w:rPr>
              <w:t>E</w:t>
            </w:r>
            <w:r w:rsidR="00126724" w:rsidRPr="00126724">
              <w:rPr>
                <w:rFonts w:ascii="Times New Roman" w:eastAsia="Calibri" w:hAnsi="Times New Roman" w:cs="Times New Roman"/>
                <w:sz w:val="22"/>
                <w:szCs w:val="22"/>
              </w:rPr>
              <w:t>il. Nr.</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3F7382F" w14:textId="39B94145"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i/>
                <w:sz w:val="22"/>
                <w:szCs w:val="22"/>
              </w:rPr>
              <w:t>Prekių </w:t>
            </w:r>
            <w:r w:rsidRPr="00126724">
              <w:rPr>
                <w:rFonts w:ascii="Times New Roman" w:eastAsia="Calibri" w:hAnsi="Times New Roman" w:cs="Times New Roman"/>
                <w:sz w:val="22"/>
                <w:szCs w:val="22"/>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334FA5"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Kiekis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618B44" w14:textId="51DB6C62"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 Mato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D81FD" w14:textId="42C69086"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Vieneto kaina,</w:t>
            </w:r>
            <w:r w:rsidR="008F1996">
              <w:rPr>
                <w:rFonts w:ascii="Times New Roman" w:eastAsia="Calibri" w:hAnsi="Times New Roman" w:cs="Times New Roman"/>
                <w:sz w:val="22"/>
                <w:szCs w:val="22"/>
              </w:rPr>
              <w:t xml:space="preserve"> </w:t>
            </w:r>
            <w:r w:rsidRPr="00126724">
              <w:rPr>
                <w:rFonts w:ascii="Times New Roman" w:eastAsia="Calibri" w:hAnsi="Times New Roman" w:cs="Times New Roman"/>
                <w:sz w:val="22"/>
                <w:szCs w:val="22"/>
              </w:rPr>
              <w:t>Eur</w:t>
            </w:r>
          </w:p>
          <w:p w14:paraId="6870883F"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3F4160" w14:textId="56A34D5A"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Vieneto </w:t>
            </w:r>
            <w:proofErr w:type="spellStart"/>
            <w:r w:rsidRPr="00126724">
              <w:rPr>
                <w:rFonts w:ascii="Times New Roman" w:eastAsia="Calibri" w:hAnsi="Times New Roman" w:cs="Times New Roman"/>
                <w:sz w:val="22"/>
                <w:szCs w:val="22"/>
              </w:rPr>
              <w:t>kaina,Eur</w:t>
            </w:r>
            <w:proofErr w:type="spellEnd"/>
          </w:p>
          <w:p w14:paraId="25BBED0C"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(su PVM)</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581B1CA"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Kaina, Eur</w:t>
            </w:r>
          </w:p>
          <w:p w14:paraId="4B8E5059"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(be PVM)</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DAD487D"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Kaina, Eur (su PVM)</w:t>
            </w:r>
          </w:p>
        </w:tc>
      </w:tr>
      <w:tr w:rsidR="00126724" w:rsidRPr="00126724" w14:paraId="2ACC7E61" w14:textId="77777777" w:rsidTr="00126724">
        <w:tc>
          <w:tcPr>
            <w:tcW w:w="673" w:type="dxa"/>
            <w:tcBorders>
              <w:top w:val="single" w:sz="4" w:space="0" w:color="auto"/>
              <w:left w:val="single" w:sz="4" w:space="0" w:color="auto"/>
              <w:bottom w:val="single" w:sz="4" w:space="0" w:color="auto"/>
              <w:right w:val="single" w:sz="4" w:space="0" w:color="auto"/>
            </w:tcBorders>
            <w:hideMark/>
          </w:tcPr>
          <w:p w14:paraId="28985549" w14:textId="77777777" w:rsidR="00126724" w:rsidRPr="00126724" w:rsidRDefault="00126724" w:rsidP="008F1996">
            <w:pPr>
              <w:spacing w:line="240" w:lineRule="auto"/>
              <w:ind w:firstLine="0"/>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1</w:t>
            </w:r>
          </w:p>
        </w:tc>
        <w:tc>
          <w:tcPr>
            <w:tcW w:w="2296" w:type="dxa"/>
            <w:tcBorders>
              <w:top w:val="single" w:sz="4" w:space="0" w:color="auto"/>
              <w:left w:val="single" w:sz="4" w:space="0" w:color="auto"/>
              <w:bottom w:val="single" w:sz="4" w:space="0" w:color="auto"/>
              <w:right w:val="single" w:sz="4" w:space="0" w:color="auto"/>
            </w:tcBorders>
            <w:hideMark/>
          </w:tcPr>
          <w:p w14:paraId="770CA2F7" w14:textId="77777777" w:rsidR="00126724" w:rsidRPr="00126724" w:rsidRDefault="00126724" w:rsidP="008F1996">
            <w:pPr>
              <w:spacing w:line="240" w:lineRule="auto"/>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14:paraId="3AD4C894" w14:textId="77777777" w:rsidR="00126724" w:rsidRPr="00126724" w:rsidRDefault="00126724" w:rsidP="008F1996">
            <w:pPr>
              <w:spacing w:line="240" w:lineRule="auto"/>
              <w:ind w:firstLine="0"/>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14:paraId="101FB082" w14:textId="77777777" w:rsidR="00126724" w:rsidRPr="00126724" w:rsidRDefault="00126724" w:rsidP="008F1996">
            <w:pPr>
              <w:spacing w:line="240" w:lineRule="auto"/>
              <w:ind w:firstLine="0"/>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14:paraId="2AC31D6E" w14:textId="77777777" w:rsidR="00126724" w:rsidRPr="00126724" w:rsidRDefault="00126724" w:rsidP="008F1996">
            <w:pPr>
              <w:spacing w:line="240" w:lineRule="auto"/>
              <w:ind w:firstLine="0"/>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1A4CD343" w14:textId="1309CA29" w:rsidR="00126724" w:rsidRPr="00126724" w:rsidRDefault="00126724" w:rsidP="008F1996">
            <w:pPr>
              <w:spacing w:line="240" w:lineRule="auto"/>
              <w:rPr>
                <w:rFonts w:ascii="Times New Roman" w:eastAsia="Calibri" w:hAnsi="Times New Roman" w:cs="Times New Roman"/>
                <w:i/>
                <w:sz w:val="22"/>
                <w:szCs w:val="22"/>
              </w:rPr>
            </w:pPr>
            <w:r w:rsidRPr="00126724">
              <w:rPr>
                <w:rFonts w:ascii="Times New Roman" w:eastAsia="Calibri" w:hAnsi="Times New Roman" w:cs="Times New Roman"/>
                <w:i/>
                <w:sz w:val="22"/>
                <w:szCs w:val="22"/>
              </w:rPr>
              <w:t>6</w:t>
            </w:r>
          </w:p>
        </w:tc>
        <w:tc>
          <w:tcPr>
            <w:tcW w:w="1243" w:type="dxa"/>
            <w:tcBorders>
              <w:top w:val="single" w:sz="4" w:space="0" w:color="auto"/>
              <w:left w:val="single" w:sz="4" w:space="0" w:color="auto"/>
              <w:bottom w:val="single" w:sz="4" w:space="0" w:color="auto"/>
              <w:right w:val="single" w:sz="4" w:space="0" w:color="auto"/>
            </w:tcBorders>
            <w:hideMark/>
          </w:tcPr>
          <w:p w14:paraId="10518410" w14:textId="77777777" w:rsidR="00126724" w:rsidRPr="00126724" w:rsidRDefault="00126724" w:rsidP="008F1996">
            <w:pPr>
              <w:spacing w:line="240" w:lineRule="auto"/>
              <w:rPr>
                <w:rFonts w:ascii="Times New Roman" w:eastAsia="Calibri" w:hAnsi="Times New Roman" w:cs="Times New Roman"/>
                <w:i/>
                <w:sz w:val="22"/>
                <w:szCs w:val="22"/>
              </w:rPr>
            </w:pPr>
            <w:r w:rsidRPr="00126724">
              <w:rPr>
                <w:rFonts w:ascii="Times New Roman" w:eastAsia="Calibri" w:hAnsi="Times New Roman" w:cs="Times New Roman"/>
                <w:i/>
                <w:sz w:val="22"/>
                <w:szCs w:val="22"/>
              </w:rPr>
              <w:t>7</w:t>
            </w:r>
          </w:p>
        </w:tc>
        <w:tc>
          <w:tcPr>
            <w:tcW w:w="1360" w:type="dxa"/>
            <w:tcBorders>
              <w:top w:val="single" w:sz="4" w:space="0" w:color="auto"/>
              <w:left w:val="single" w:sz="4" w:space="0" w:color="auto"/>
              <w:bottom w:val="single" w:sz="4" w:space="0" w:color="auto"/>
              <w:right w:val="single" w:sz="4" w:space="0" w:color="auto"/>
            </w:tcBorders>
            <w:hideMark/>
          </w:tcPr>
          <w:p w14:paraId="224421AC" w14:textId="77777777" w:rsidR="00126724" w:rsidRPr="00126724" w:rsidRDefault="00126724" w:rsidP="008F1996">
            <w:pPr>
              <w:spacing w:line="240" w:lineRule="auto"/>
              <w:rPr>
                <w:rFonts w:ascii="Times New Roman" w:eastAsia="Calibri" w:hAnsi="Times New Roman" w:cs="Times New Roman"/>
                <w:i/>
                <w:sz w:val="22"/>
                <w:szCs w:val="22"/>
              </w:rPr>
            </w:pPr>
            <w:r w:rsidRPr="00126724">
              <w:rPr>
                <w:rFonts w:ascii="Times New Roman" w:eastAsia="Calibri" w:hAnsi="Times New Roman" w:cs="Times New Roman"/>
                <w:i/>
                <w:sz w:val="22"/>
                <w:szCs w:val="22"/>
              </w:rPr>
              <w:t>8</w:t>
            </w:r>
          </w:p>
        </w:tc>
      </w:tr>
      <w:tr w:rsidR="00126724" w:rsidRPr="00126724" w14:paraId="34913407" w14:textId="77777777" w:rsidTr="00126724">
        <w:tc>
          <w:tcPr>
            <w:tcW w:w="673" w:type="dxa"/>
            <w:tcBorders>
              <w:top w:val="single" w:sz="4" w:space="0" w:color="auto"/>
              <w:left w:val="single" w:sz="4" w:space="0" w:color="auto"/>
              <w:bottom w:val="single" w:sz="4" w:space="0" w:color="auto"/>
              <w:right w:val="single" w:sz="4" w:space="0" w:color="auto"/>
            </w:tcBorders>
            <w:hideMark/>
          </w:tcPr>
          <w:p w14:paraId="0219203D"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1.1.</w:t>
            </w:r>
          </w:p>
        </w:tc>
        <w:tc>
          <w:tcPr>
            <w:tcW w:w="2296" w:type="dxa"/>
            <w:tcBorders>
              <w:top w:val="single" w:sz="4" w:space="0" w:color="auto"/>
              <w:left w:val="single" w:sz="4" w:space="0" w:color="auto"/>
              <w:bottom w:val="single" w:sz="4" w:space="0" w:color="auto"/>
              <w:right w:val="single" w:sz="4" w:space="0" w:color="auto"/>
            </w:tcBorders>
            <w:hideMark/>
          </w:tcPr>
          <w:p w14:paraId="18F68533"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Laboratorinis </w:t>
            </w:r>
            <w:proofErr w:type="spellStart"/>
            <w:r w:rsidRPr="00126724">
              <w:rPr>
                <w:rFonts w:ascii="Times New Roman" w:eastAsia="Calibri" w:hAnsi="Times New Roman" w:cs="Times New Roman"/>
                <w:sz w:val="22"/>
                <w:szCs w:val="22"/>
              </w:rPr>
              <w:t>inkubtorius</w:t>
            </w:r>
            <w:proofErr w:type="spellEnd"/>
            <w:r w:rsidRPr="00126724">
              <w:rPr>
                <w:rFonts w:ascii="Times New Roman" w:eastAsia="Calibri" w:hAnsi="Times New Roman" w:cs="Times New Roman"/>
                <w:sz w:val="22"/>
                <w:szCs w:val="22"/>
              </w:rPr>
              <w:t xml:space="preserve"> (termostatas)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60C27B"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3 vnt.</w:t>
            </w:r>
          </w:p>
        </w:tc>
        <w:tc>
          <w:tcPr>
            <w:tcW w:w="850" w:type="dxa"/>
            <w:tcBorders>
              <w:top w:val="single" w:sz="4" w:space="0" w:color="auto"/>
              <w:left w:val="single" w:sz="4" w:space="0" w:color="auto"/>
              <w:bottom w:val="single" w:sz="4" w:space="0" w:color="auto"/>
              <w:right w:val="single" w:sz="4" w:space="0" w:color="auto"/>
            </w:tcBorders>
            <w:vAlign w:val="center"/>
          </w:tcPr>
          <w:p w14:paraId="4F11C811"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83516C7"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7B7D1FF"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243" w:type="dxa"/>
            <w:tcBorders>
              <w:top w:val="single" w:sz="4" w:space="0" w:color="auto"/>
              <w:left w:val="single" w:sz="4" w:space="0" w:color="auto"/>
              <w:bottom w:val="single" w:sz="4" w:space="0" w:color="auto"/>
              <w:right w:val="single" w:sz="4" w:space="0" w:color="auto"/>
            </w:tcBorders>
          </w:tcPr>
          <w:p w14:paraId="51FFE74C"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14:paraId="61592945"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4429BB71" w14:textId="77777777" w:rsidTr="00126724">
        <w:tc>
          <w:tcPr>
            <w:tcW w:w="7222" w:type="dxa"/>
            <w:gridSpan w:val="6"/>
            <w:tcBorders>
              <w:top w:val="single" w:sz="4" w:space="0" w:color="auto"/>
              <w:left w:val="single" w:sz="4" w:space="0" w:color="auto"/>
              <w:bottom w:val="single" w:sz="4" w:space="0" w:color="auto"/>
              <w:right w:val="single" w:sz="4" w:space="0" w:color="auto"/>
            </w:tcBorders>
            <w:hideMark/>
          </w:tcPr>
          <w:p w14:paraId="4185C2F7"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                                                          IŠ VISO (bendra pasiūlymo kaina)</w:t>
            </w:r>
          </w:p>
        </w:tc>
        <w:tc>
          <w:tcPr>
            <w:tcW w:w="1243" w:type="dxa"/>
            <w:tcBorders>
              <w:top w:val="single" w:sz="4" w:space="0" w:color="auto"/>
              <w:left w:val="single" w:sz="4" w:space="0" w:color="auto"/>
              <w:bottom w:val="single" w:sz="4" w:space="0" w:color="auto"/>
              <w:right w:val="single" w:sz="4" w:space="0" w:color="auto"/>
            </w:tcBorders>
          </w:tcPr>
          <w:p w14:paraId="43955014"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14:paraId="522DDAA5"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1008AD2E"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          </w:t>
      </w:r>
    </w:p>
    <w:p w14:paraId="37E869FF" w14:textId="77777777" w:rsidR="00126724" w:rsidRPr="00126724" w:rsidRDefault="00126724" w:rsidP="00126724">
      <w:pPr>
        <w:spacing w:line="240" w:lineRule="auto"/>
        <w:jc w:val="left"/>
        <w:rPr>
          <w:rFonts w:ascii="Times New Roman" w:eastAsia="Calibri" w:hAnsi="Times New Roman" w:cs="Times New Roman"/>
          <w:b/>
          <w:bCs/>
          <w:sz w:val="22"/>
          <w:szCs w:val="22"/>
        </w:rPr>
      </w:pPr>
      <w:r w:rsidRPr="00126724">
        <w:rPr>
          <w:rFonts w:ascii="Times New Roman" w:eastAsia="Calibri" w:hAnsi="Times New Roman" w:cs="Times New Roman"/>
          <w:b/>
          <w:bCs/>
          <w:sz w:val="22"/>
          <w:szCs w:val="22"/>
        </w:rPr>
        <w:t>2 dalis</w:t>
      </w:r>
    </w:p>
    <w:tbl>
      <w:tblPr>
        <w:tblW w:w="98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296"/>
        <w:gridCol w:w="851"/>
        <w:gridCol w:w="850"/>
        <w:gridCol w:w="1276"/>
        <w:gridCol w:w="1276"/>
        <w:gridCol w:w="1243"/>
        <w:gridCol w:w="1360"/>
      </w:tblGrid>
      <w:tr w:rsidR="00126724" w:rsidRPr="00126724" w14:paraId="6AE06BFC" w14:textId="77777777" w:rsidTr="00126724">
        <w:tc>
          <w:tcPr>
            <w:tcW w:w="673" w:type="dxa"/>
            <w:tcBorders>
              <w:top w:val="single" w:sz="4" w:space="0" w:color="auto"/>
              <w:left w:val="single" w:sz="4" w:space="0" w:color="auto"/>
              <w:bottom w:val="single" w:sz="4" w:space="0" w:color="auto"/>
              <w:right w:val="single" w:sz="4" w:space="0" w:color="auto"/>
            </w:tcBorders>
            <w:vAlign w:val="center"/>
            <w:hideMark/>
          </w:tcPr>
          <w:p w14:paraId="6A371C86"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Eil. Nr.</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416DE12" w14:textId="7271C1B3"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i/>
                <w:sz w:val="22"/>
                <w:szCs w:val="22"/>
              </w:rPr>
              <w:t>Prekių </w:t>
            </w:r>
            <w:r w:rsidRPr="00126724">
              <w:rPr>
                <w:rFonts w:ascii="Times New Roman" w:eastAsia="Calibri" w:hAnsi="Times New Roman" w:cs="Times New Roman"/>
                <w:sz w:val="22"/>
                <w:szCs w:val="22"/>
              </w:rPr>
              <w:t xml:space="preserve">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524377"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Kiekis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F2E76C"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 Mato</w:t>
            </w:r>
          </w:p>
          <w:p w14:paraId="63A5071A"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44705" w14:textId="33DE64F3"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Vieneto kaina,</w:t>
            </w:r>
            <w:r w:rsidR="008F1996">
              <w:rPr>
                <w:rFonts w:ascii="Times New Roman" w:eastAsia="Calibri" w:hAnsi="Times New Roman" w:cs="Times New Roman"/>
                <w:sz w:val="22"/>
                <w:szCs w:val="22"/>
              </w:rPr>
              <w:t xml:space="preserve"> </w:t>
            </w:r>
            <w:r w:rsidRPr="00126724">
              <w:rPr>
                <w:rFonts w:ascii="Times New Roman" w:eastAsia="Calibri" w:hAnsi="Times New Roman" w:cs="Times New Roman"/>
                <w:sz w:val="22"/>
                <w:szCs w:val="22"/>
              </w:rPr>
              <w:t>Eur</w:t>
            </w:r>
          </w:p>
          <w:p w14:paraId="7C756B78"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B040E8" w14:textId="4E12D004"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Vieneto kaina,</w:t>
            </w:r>
            <w:r w:rsidR="008F1996">
              <w:rPr>
                <w:rFonts w:ascii="Times New Roman" w:eastAsia="Calibri" w:hAnsi="Times New Roman" w:cs="Times New Roman"/>
                <w:sz w:val="22"/>
                <w:szCs w:val="22"/>
              </w:rPr>
              <w:t xml:space="preserve"> </w:t>
            </w:r>
            <w:r w:rsidRPr="00126724">
              <w:rPr>
                <w:rFonts w:ascii="Times New Roman" w:eastAsia="Calibri" w:hAnsi="Times New Roman" w:cs="Times New Roman"/>
                <w:sz w:val="22"/>
                <w:szCs w:val="22"/>
              </w:rPr>
              <w:t>Eur</w:t>
            </w:r>
          </w:p>
          <w:p w14:paraId="7DB6D533"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(su PVM)</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A1E0C52"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Kaina, Eur</w:t>
            </w:r>
          </w:p>
          <w:p w14:paraId="1DCB9D4D"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(be PVM)</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75E61F3"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Kaina, Eur (su PVM)</w:t>
            </w:r>
          </w:p>
        </w:tc>
      </w:tr>
      <w:tr w:rsidR="00126724" w:rsidRPr="00126724" w14:paraId="43AEF686" w14:textId="77777777" w:rsidTr="00126724">
        <w:tc>
          <w:tcPr>
            <w:tcW w:w="673" w:type="dxa"/>
            <w:tcBorders>
              <w:top w:val="single" w:sz="4" w:space="0" w:color="auto"/>
              <w:left w:val="single" w:sz="4" w:space="0" w:color="auto"/>
              <w:bottom w:val="single" w:sz="4" w:space="0" w:color="auto"/>
              <w:right w:val="single" w:sz="4" w:space="0" w:color="auto"/>
            </w:tcBorders>
            <w:hideMark/>
          </w:tcPr>
          <w:p w14:paraId="3E9B920A" w14:textId="77777777" w:rsidR="00126724" w:rsidRPr="00126724" w:rsidRDefault="00126724" w:rsidP="008F1996">
            <w:pPr>
              <w:spacing w:line="240" w:lineRule="auto"/>
              <w:ind w:firstLine="0"/>
              <w:rPr>
                <w:rFonts w:ascii="Times New Roman" w:eastAsia="Calibri" w:hAnsi="Times New Roman" w:cs="Times New Roman"/>
                <w:i/>
                <w:sz w:val="22"/>
                <w:szCs w:val="22"/>
              </w:rPr>
            </w:pPr>
            <w:r w:rsidRPr="00126724">
              <w:rPr>
                <w:rFonts w:ascii="Times New Roman" w:eastAsia="Calibri" w:hAnsi="Times New Roman" w:cs="Times New Roman"/>
                <w:i/>
                <w:sz w:val="22"/>
                <w:szCs w:val="22"/>
              </w:rPr>
              <w:t>1</w:t>
            </w:r>
          </w:p>
        </w:tc>
        <w:tc>
          <w:tcPr>
            <w:tcW w:w="2296" w:type="dxa"/>
            <w:tcBorders>
              <w:top w:val="single" w:sz="4" w:space="0" w:color="auto"/>
              <w:left w:val="single" w:sz="4" w:space="0" w:color="auto"/>
              <w:bottom w:val="single" w:sz="4" w:space="0" w:color="auto"/>
              <w:right w:val="single" w:sz="4" w:space="0" w:color="auto"/>
            </w:tcBorders>
            <w:hideMark/>
          </w:tcPr>
          <w:p w14:paraId="713E6E42" w14:textId="77777777" w:rsidR="00126724" w:rsidRPr="00126724" w:rsidRDefault="00126724" w:rsidP="008F1996">
            <w:pPr>
              <w:spacing w:line="240" w:lineRule="auto"/>
              <w:rPr>
                <w:rFonts w:ascii="Times New Roman" w:eastAsia="Calibri" w:hAnsi="Times New Roman" w:cs="Times New Roman"/>
                <w:i/>
                <w:sz w:val="22"/>
                <w:szCs w:val="22"/>
              </w:rPr>
            </w:pPr>
            <w:r w:rsidRPr="00126724">
              <w:rPr>
                <w:rFonts w:ascii="Times New Roman" w:eastAsia="Calibri" w:hAnsi="Times New Roman" w:cs="Times New Roman"/>
                <w:i/>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14:paraId="0318D803" w14:textId="77777777" w:rsidR="00126724" w:rsidRPr="00126724" w:rsidRDefault="00126724" w:rsidP="008F1996">
            <w:pPr>
              <w:spacing w:line="240" w:lineRule="auto"/>
              <w:ind w:firstLine="0"/>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14:paraId="6B238C48" w14:textId="77777777" w:rsidR="00126724" w:rsidRPr="00126724" w:rsidRDefault="00126724" w:rsidP="008F1996">
            <w:pPr>
              <w:spacing w:line="240" w:lineRule="auto"/>
              <w:ind w:firstLine="0"/>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14:paraId="4DC991E8" w14:textId="77777777" w:rsidR="00126724" w:rsidRPr="00126724" w:rsidRDefault="00126724" w:rsidP="008F1996">
            <w:pPr>
              <w:spacing w:line="240" w:lineRule="auto"/>
              <w:jc w:val="center"/>
              <w:rPr>
                <w:rFonts w:ascii="Times New Roman" w:eastAsia="Calibri" w:hAnsi="Times New Roman" w:cs="Times New Roman"/>
                <w:i/>
                <w:sz w:val="22"/>
                <w:szCs w:val="22"/>
              </w:rPr>
            </w:pPr>
            <w:r w:rsidRPr="00126724">
              <w:rPr>
                <w:rFonts w:ascii="Times New Roman" w:eastAsia="Calibri" w:hAnsi="Times New Roman" w:cs="Times New Roman"/>
                <w:i/>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48EF437A" w14:textId="42C2F9DA" w:rsidR="00126724" w:rsidRPr="00126724" w:rsidRDefault="00126724" w:rsidP="008F1996">
            <w:pPr>
              <w:spacing w:line="240" w:lineRule="auto"/>
              <w:rPr>
                <w:rFonts w:ascii="Times New Roman" w:eastAsia="Calibri" w:hAnsi="Times New Roman" w:cs="Times New Roman"/>
                <w:i/>
                <w:sz w:val="22"/>
                <w:szCs w:val="22"/>
              </w:rPr>
            </w:pPr>
            <w:r w:rsidRPr="00126724">
              <w:rPr>
                <w:rFonts w:ascii="Times New Roman" w:eastAsia="Calibri" w:hAnsi="Times New Roman" w:cs="Times New Roman"/>
                <w:i/>
                <w:sz w:val="22"/>
                <w:szCs w:val="22"/>
              </w:rPr>
              <w:t>6</w:t>
            </w:r>
          </w:p>
        </w:tc>
        <w:tc>
          <w:tcPr>
            <w:tcW w:w="1243" w:type="dxa"/>
            <w:tcBorders>
              <w:top w:val="single" w:sz="4" w:space="0" w:color="auto"/>
              <w:left w:val="single" w:sz="4" w:space="0" w:color="auto"/>
              <w:bottom w:val="single" w:sz="4" w:space="0" w:color="auto"/>
              <w:right w:val="single" w:sz="4" w:space="0" w:color="auto"/>
            </w:tcBorders>
            <w:hideMark/>
          </w:tcPr>
          <w:p w14:paraId="1DFC8321" w14:textId="77777777" w:rsidR="00126724" w:rsidRPr="00126724" w:rsidRDefault="00126724" w:rsidP="008F1996">
            <w:pPr>
              <w:spacing w:line="240" w:lineRule="auto"/>
              <w:rPr>
                <w:rFonts w:ascii="Times New Roman" w:eastAsia="Calibri" w:hAnsi="Times New Roman" w:cs="Times New Roman"/>
                <w:i/>
                <w:sz w:val="22"/>
                <w:szCs w:val="22"/>
              </w:rPr>
            </w:pPr>
            <w:r w:rsidRPr="00126724">
              <w:rPr>
                <w:rFonts w:ascii="Times New Roman" w:eastAsia="Calibri" w:hAnsi="Times New Roman" w:cs="Times New Roman"/>
                <w:i/>
                <w:sz w:val="22"/>
                <w:szCs w:val="22"/>
              </w:rPr>
              <w:t>7</w:t>
            </w:r>
          </w:p>
        </w:tc>
        <w:tc>
          <w:tcPr>
            <w:tcW w:w="1360" w:type="dxa"/>
            <w:tcBorders>
              <w:top w:val="single" w:sz="4" w:space="0" w:color="auto"/>
              <w:left w:val="single" w:sz="4" w:space="0" w:color="auto"/>
              <w:bottom w:val="single" w:sz="4" w:space="0" w:color="auto"/>
              <w:right w:val="single" w:sz="4" w:space="0" w:color="auto"/>
            </w:tcBorders>
            <w:hideMark/>
          </w:tcPr>
          <w:p w14:paraId="7B3F3A5D" w14:textId="77777777" w:rsidR="00126724" w:rsidRPr="00126724" w:rsidRDefault="00126724" w:rsidP="008F1996">
            <w:pPr>
              <w:spacing w:line="240" w:lineRule="auto"/>
              <w:rPr>
                <w:rFonts w:ascii="Times New Roman" w:eastAsia="Calibri" w:hAnsi="Times New Roman" w:cs="Times New Roman"/>
                <w:i/>
                <w:sz w:val="22"/>
                <w:szCs w:val="22"/>
              </w:rPr>
            </w:pPr>
            <w:r w:rsidRPr="00126724">
              <w:rPr>
                <w:rFonts w:ascii="Times New Roman" w:eastAsia="Calibri" w:hAnsi="Times New Roman" w:cs="Times New Roman"/>
                <w:i/>
                <w:sz w:val="22"/>
                <w:szCs w:val="22"/>
              </w:rPr>
              <w:t>8</w:t>
            </w:r>
          </w:p>
        </w:tc>
      </w:tr>
      <w:tr w:rsidR="00126724" w:rsidRPr="00126724" w14:paraId="2B48EFDA" w14:textId="77777777" w:rsidTr="00126724">
        <w:tc>
          <w:tcPr>
            <w:tcW w:w="673" w:type="dxa"/>
            <w:tcBorders>
              <w:top w:val="single" w:sz="4" w:space="0" w:color="auto"/>
              <w:left w:val="single" w:sz="4" w:space="0" w:color="auto"/>
              <w:bottom w:val="single" w:sz="4" w:space="0" w:color="auto"/>
              <w:right w:val="single" w:sz="4" w:space="0" w:color="auto"/>
            </w:tcBorders>
            <w:hideMark/>
          </w:tcPr>
          <w:p w14:paraId="2A344C85"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2.1.</w:t>
            </w:r>
          </w:p>
        </w:tc>
        <w:tc>
          <w:tcPr>
            <w:tcW w:w="2296" w:type="dxa"/>
            <w:tcBorders>
              <w:top w:val="single" w:sz="4" w:space="0" w:color="auto"/>
              <w:left w:val="single" w:sz="4" w:space="0" w:color="auto"/>
              <w:bottom w:val="single" w:sz="4" w:space="0" w:color="auto"/>
              <w:right w:val="single" w:sz="4" w:space="0" w:color="auto"/>
            </w:tcBorders>
            <w:hideMark/>
          </w:tcPr>
          <w:p w14:paraId="33685BFD"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Laboratorinis </w:t>
            </w:r>
            <w:proofErr w:type="spellStart"/>
            <w:r w:rsidRPr="00126724">
              <w:rPr>
                <w:rFonts w:ascii="Times New Roman" w:eastAsia="Calibri" w:hAnsi="Times New Roman" w:cs="Times New Roman"/>
                <w:sz w:val="22"/>
                <w:szCs w:val="22"/>
              </w:rPr>
              <w:t>inkubtorius</w:t>
            </w:r>
            <w:proofErr w:type="spellEnd"/>
            <w:r w:rsidRPr="00126724">
              <w:rPr>
                <w:rFonts w:ascii="Times New Roman" w:eastAsia="Calibri" w:hAnsi="Times New Roman" w:cs="Times New Roman"/>
                <w:sz w:val="22"/>
                <w:szCs w:val="22"/>
              </w:rPr>
              <w:t xml:space="preserve"> (termostatas)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9DD24D"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2 vnt.</w:t>
            </w:r>
          </w:p>
        </w:tc>
        <w:tc>
          <w:tcPr>
            <w:tcW w:w="850" w:type="dxa"/>
            <w:tcBorders>
              <w:top w:val="single" w:sz="4" w:space="0" w:color="auto"/>
              <w:left w:val="single" w:sz="4" w:space="0" w:color="auto"/>
              <w:bottom w:val="single" w:sz="4" w:space="0" w:color="auto"/>
              <w:right w:val="single" w:sz="4" w:space="0" w:color="auto"/>
            </w:tcBorders>
            <w:vAlign w:val="center"/>
          </w:tcPr>
          <w:p w14:paraId="5299A232"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AF04A47"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5E7823"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243" w:type="dxa"/>
            <w:tcBorders>
              <w:top w:val="single" w:sz="4" w:space="0" w:color="auto"/>
              <w:left w:val="single" w:sz="4" w:space="0" w:color="auto"/>
              <w:bottom w:val="single" w:sz="4" w:space="0" w:color="auto"/>
              <w:right w:val="single" w:sz="4" w:space="0" w:color="auto"/>
            </w:tcBorders>
          </w:tcPr>
          <w:p w14:paraId="06339163"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14:paraId="035D3F10"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266065DC" w14:textId="77777777" w:rsidTr="00126724">
        <w:tc>
          <w:tcPr>
            <w:tcW w:w="7222" w:type="dxa"/>
            <w:gridSpan w:val="6"/>
            <w:tcBorders>
              <w:top w:val="single" w:sz="4" w:space="0" w:color="auto"/>
              <w:left w:val="single" w:sz="4" w:space="0" w:color="auto"/>
              <w:bottom w:val="single" w:sz="4" w:space="0" w:color="auto"/>
              <w:right w:val="single" w:sz="4" w:space="0" w:color="auto"/>
            </w:tcBorders>
            <w:hideMark/>
          </w:tcPr>
          <w:p w14:paraId="28264A06"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                                                          IŠ VISO (bendra pasiūlymo kaina)</w:t>
            </w:r>
          </w:p>
        </w:tc>
        <w:tc>
          <w:tcPr>
            <w:tcW w:w="1243" w:type="dxa"/>
            <w:tcBorders>
              <w:top w:val="single" w:sz="4" w:space="0" w:color="auto"/>
              <w:left w:val="single" w:sz="4" w:space="0" w:color="auto"/>
              <w:bottom w:val="single" w:sz="4" w:space="0" w:color="auto"/>
              <w:right w:val="single" w:sz="4" w:space="0" w:color="auto"/>
            </w:tcBorders>
          </w:tcPr>
          <w:p w14:paraId="5FF29B20"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14:paraId="7935F762"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5FAD6389" w14:textId="77777777" w:rsidR="008F1996" w:rsidRDefault="008F1996" w:rsidP="00126724">
      <w:pPr>
        <w:spacing w:line="240" w:lineRule="auto"/>
        <w:jc w:val="left"/>
        <w:rPr>
          <w:rFonts w:ascii="Times New Roman" w:eastAsia="Calibri" w:hAnsi="Times New Roman" w:cs="Times New Roman"/>
          <w:sz w:val="22"/>
          <w:szCs w:val="22"/>
        </w:rPr>
      </w:pPr>
    </w:p>
    <w:p w14:paraId="5B307B1E" w14:textId="4CF7F636" w:rsidR="00126724" w:rsidRPr="00126724" w:rsidRDefault="00126724" w:rsidP="008F1996">
      <w:pPr>
        <w:spacing w:line="240" w:lineRule="auto"/>
        <w:ind w:left="567" w:firstLine="13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Tais atvejais, kai pagal galiojančius teisės aktus tiekėjui nereikia mokėti PVM, jis lentelės 6 ir 8 skilčių nepildo ir nurodo priežastis, dėl kurių PVM nemokamas:</w:t>
      </w:r>
    </w:p>
    <w:p w14:paraId="6DF011B3"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________________________________________________________________________________</w:t>
      </w:r>
    </w:p>
    <w:p w14:paraId="2DE3FE22"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1E992CCE" w14:textId="3AF952FD" w:rsidR="00126724" w:rsidRPr="00126724" w:rsidRDefault="00126724" w:rsidP="008F1996">
      <w:pPr>
        <w:spacing w:line="240" w:lineRule="auto"/>
        <w:ind w:left="567"/>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Siūlomos </w:t>
      </w:r>
      <w:r w:rsidRPr="00126724">
        <w:rPr>
          <w:rFonts w:ascii="Times New Roman" w:eastAsia="Calibri" w:hAnsi="Times New Roman" w:cs="Times New Roman"/>
          <w:i/>
          <w:sz w:val="22"/>
          <w:szCs w:val="22"/>
        </w:rPr>
        <w:t>prekės</w:t>
      </w:r>
      <w:r w:rsidRPr="00126724">
        <w:rPr>
          <w:rFonts w:ascii="Times New Roman" w:eastAsia="Calibri" w:hAnsi="Times New Roman" w:cs="Times New Roman"/>
          <w:sz w:val="22"/>
          <w:szCs w:val="22"/>
        </w:rPr>
        <w:t xml:space="preserve"> visiškai atitinka pirkimo dokumentuose nurodytus reikalavimus ir jų savybės tokios:</w:t>
      </w:r>
    </w:p>
    <w:p w14:paraId="75589521"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1 dalis</w:t>
      </w:r>
    </w:p>
    <w:tbl>
      <w:tblPr>
        <w:tblW w:w="98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58"/>
        <w:gridCol w:w="4163"/>
      </w:tblGrid>
      <w:tr w:rsidR="00126724" w:rsidRPr="00126724" w14:paraId="52E08DC1" w14:textId="77777777" w:rsidTr="00126724">
        <w:tc>
          <w:tcPr>
            <w:tcW w:w="704" w:type="dxa"/>
            <w:tcBorders>
              <w:top w:val="single" w:sz="4" w:space="0" w:color="auto"/>
              <w:left w:val="single" w:sz="4" w:space="0" w:color="auto"/>
              <w:bottom w:val="single" w:sz="4" w:space="0" w:color="auto"/>
              <w:right w:val="single" w:sz="4" w:space="0" w:color="auto"/>
            </w:tcBorders>
            <w:hideMark/>
          </w:tcPr>
          <w:p w14:paraId="625DF8F7"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Eil. Nr.</w:t>
            </w:r>
          </w:p>
        </w:tc>
        <w:tc>
          <w:tcPr>
            <w:tcW w:w="4958" w:type="dxa"/>
            <w:tcBorders>
              <w:top w:val="single" w:sz="4" w:space="0" w:color="auto"/>
              <w:left w:val="single" w:sz="4" w:space="0" w:color="auto"/>
              <w:bottom w:val="single" w:sz="4" w:space="0" w:color="auto"/>
              <w:right w:val="single" w:sz="4" w:space="0" w:color="auto"/>
            </w:tcBorders>
            <w:hideMark/>
          </w:tcPr>
          <w:p w14:paraId="4A24FDD0" w14:textId="2AE3AA13" w:rsidR="00126724" w:rsidRPr="00126724" w:rsidRDefault="00126724" w:rsidP="008F1996">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Pasiteiravime nustatyti</w:t>
            </w:r>
            <w:r w:rsidRPr="00126724">
              <w:rPr>
                <w:rFonts w:ascii="Times New Roman" w:eastAsia="Calibri" w:hAnsi="Times New Roman" w:cs="Times New Roman"/>
                <w:i/>
                <w:sz w:val="22"/>
                <w:szCs w:val="22"/>
              </w:rPr>
              <w:t xml:space="preserve"> prekių</w:t>
            </w:r>
          </w:p>
          <w:p w14:paraId="0829E57D" w14:textId="77777777" w:rsidR="00126724" w:rsidRPr="00126724" w:rsidRDefault="00126724" w:rsidP="008F1996">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techniniai rodikliai</w:t>
            </w:r>
          </w:p>
        </w:tc>
        <w:tc>
          <w:tcPr>
            <w:tcW w:w="4163" w:type="dxa"/>
            <w:tcBorders>
              <w:top w:val="single" w:sz="4" w:space="0" w:color="auto"/>
              <w:left w:val="single" w:sz="4" w:space="0" w:color="auto"/>
              <w:bottom w:val="single" w:sz="4" w:space="0" w:color="auto"/>
              <w:right w:val="single" w:sz="4" w:space="0" w:color="auto"/>
            </w:tcBorders>
            <w:hideMark/>
          </w:tcPr>
          <w:p w14:paraId="4A55A67B" w14:textId="08EF509C" w:rsidR="00126724" w:rsidRPr="00126724" w:rsidRDefault="00126724" w:rsidP="008F1996">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Tiekėjo siūlomų </w:t>
            </w:r>
            <w:r w:rsidRPr="00126724">
              <w:rPr>
                <w:rFonts w:ascii="Times New Roman" w:eastAsia="Calibri" w:hAnsi="Times New Roman" w:cs="Times New Roman"/>
                <w:i/>
                <w:sz w:val="22"/>
                <w:szCs w:val="22"/>
              </w:rPr>
              <w:t>prekių</w:t>
            </w:r>
            <w:r w:rsidRPr="00126724">
              <w:rPr>
                <w:rFonts w:ascii="Times New Roman" w:eastAsia="Calibri" w:hAnsi="Times New Roman" w:cs="Times New Roman"/>
                <w:sz w:val="22"/>
                <w:szCs w:val="22"/>
              </w:rPr>
              <w:t xml:space="preserve">  rodiklių reikšmės</w:t>
            </w:r>
          </w:p>
        </w:tc>
      </w:tr>
      <w:tr w:rsidR="00126724" w:rsidRPr="00126724" w14:paraId="427CADED" w14:textId="77777777" w:rsidTr="00126724">
        <w:tc>
          <w:tcPr>
            <w:tcW w:w="704" w:type="dxa"/>
            <w:tcBorders>
              <w:top w:val="single" w:sz="4" w:space="0" w:color="auto"/>
              <w:left w:val="single" w:sz="4" w:space="0" w:color="auto"/>
              <w:bottom w:val="single" w:sz="4" w:space="0" w:color="auto"/>
              <w:right w:val="single" w:sz="4" w:space="0" w:color="auto"/>
            </w:tcBorders>
            <w:hideMark/>
          </w:tcPr>
          <w:p w14:paraId="0BAB137C" w14:textId="77777777" w:rsidR="00126724" w:rsidRPr="00126724" w:rsidRDefault="00126724" w:rsidP="00126724">
            <w:pPr>
              <w:spacing w:line="240" w:lineRule="auto"/>
              <w:jc w:val="left"/>
              <w:rPr>
                <w:rFonts w:ascii="Times New Roman" w:eastAsia="Calibri" w:hAnsi="Times New Roman" w:cs="Times New Roman"/>
                <w:i/>
                <w:sz w:val="22"/>
                <w:szCs w:val="22"/>
              </w:rPr>
            </w:pPr>
            <w:r w:rsidRPr="00126724">
              <w:rPr>
                <w:rFonts w:ascii="Times New Roman" w:eastAsia="Calibri" w:hAnsi="Times New Roman" w:cs="Times New Roman"/>
                <w:i/>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3D1744E1" w14:textId="77777777" w:rsidR="00126724" w:rsidRPr="00126724" w:rsidRDefault="00126724" w:rsidP="00126724">
            <w:pPr>
              <w:spacing w:line="240" w:lineRule="auto"/>
              <w:jc w:val="left"/>
              <w:rPr>
                <w:rFonts w:ascii="Times New Roman" w:eastAsia="Calibri" w:hAnsi="Times New Roman" w:cs="Times New Roman"/>
                <w:i/>
                <w:sz w:val="22"/>
                <w:szCs w:val="22"/>
              </w:rPr>
            </w:pPr>
            <w:r w:rsidRPr="00126724">
              <w:rPr>
                <w:rFonts w:ascii="Times New Roman" w:eastAsia="Calibri" w:hAnsi="Times New Roman" w:cs="Times New Roman"/>
                <w:i/>
                <w:sz w:val="22"/>
                <w:szCs w:val="22"/>
              </w:rPr>
              <w:t>2</w:t>
            </w:r>
          </w:p>
        </w:tc>
        <w:tc>
          <w:tcPr>
            <w:tcW w:w="4163" w:type="dxa"/>
            <w:tcBorders>
              <w:top w:val="single" w:sz="4" w:space="0" w:color="auto"/>
              <w:left w:val="single" w:sz="4" w:space="0" w:color="auto"/>
              <w:bottom w:val="single" w:sz="4" w:space="0" w:color="auto"/>
              <w:right w:val="single" w:sz="4" w:space="0" w:color="auto"/>
            </w:tcBorders>
            <w:hideMark/>
          </w:tcPr>
          <w:p w14:paraId="40BA347E" w14:textId="77777777" w:rsidR="00126724" w:rsidRPr="00126724" w:rsidRDefault="00126724" w:rsidP="00126724">
            <w:pPr>
              <w:spacing w:line="240" w:lineRule="auto"/>
              <w:jc w:val="left"/>
              <w:rPr>
                <w:rFonts w:ascii="Times New Roman" w:eastAsia="Calibri" w:hAnsi="Times New Roman" w:cs="Times New Roman"/>
                <w:i/>
                <w:sz w:val="22"/>
                <w:szCs w:val="22"/>
              </w:rPr>
            </w:pPr>
            <w:r w:rsidRPr="00126724">
              <w:rPr>
                <w:rFonts w:ascii="Times New Roman" w:eastAsia="Calibri" w:hAnsi="Times New Roman" w:cs="Times New Roman"/>
                <w:i/>
                <w:sz w:val="22"/>
                <w:szCs w:val="22"/>
              </w:rPr>
              <w:t>3</w:t>
            </w:r>
          </w:p>
        </w:tc>
      </w:tr>
      <w:tr w:rsidR="00126724" w:rsidRPr="00126724" w14:paraId="3520A04C" w14:textId="77777777" w:rsidTr="00126724">
        <w:tc>
          <w:tcPr>
            <w:tcW w:w="704" w:type="dxa"/>
            <w:tcBorders>
              <w:top w:val="single" w:sz="4" w:space="0" w:color="auto"/>
              <w:left w:val="single" w:sz="4" w:space="0" w:color="auto"/>
              <w:bottom w:val="single" w:sz="4" w:space="0" w:color="auto"/>
              <w:right w:val="single" w:sz="4" w:space="0" w:color="auto"/>
            </w:tcBorders>
            <w:hideMark/>
          </w:tcPr>
          <w:p w14:paraId="44292301"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1.1</w:t>
            </w:r>
          </w:p>
        </w:tc>
        <w:tc>
          <w:tcPr>
            <w:tcW w:w="4958" w:type="dxa"/>
            <w:tcBorders>
              <w:top w:val="single" w:sz="4" w:space="0" w:color="auto"/>
              <w:left w:val="single" w:sz="4" w:space="0" w:color="auto"/>
              <w:bottom w:val="single" w:sz="4" w:space="0" w:color="auto"/>
              <w:right w:val="single" w:sz="4" w:space="0" w:color="auto"/>
            </w:tcBorders>
            <w:hideMark/>
          </w:tcPr>
          <w:p w14:paraId="7930C942"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Temperatūros ribos  +5 °C virš aplinkos temperatūros iki +100 °C</w:t>
            </w:r>
          </w:p>
          <w:p w14:paraId="5FA5D865"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Konvekcija: natūrali;</w:t>
            </w:r>
          </w:p>
          <w:p w14:paraId="786B786C"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Vidinės durys pagamintos iš grūdinto apsauginio stiklo</w:t>
            </w:r>
          </w:p>
          <w:p w14:paraId="4DF7D05A"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Lentynų skaičius ne mažiau 2;</w:t>
            </w:r>
          </w:p>
          <w:p w14:paraId="3700F61F"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Kameros medžiaga: nerūdijantis plienas.</w:t>
            </w:r>
          </w:p>
          <w:p w14:paraId="3AEECC8B"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Plotis 700±100 mm. aukštis 800±200  mm</w:t>
            </w:r>
          </w:p>
          <w:p w14:paraId="7629BCB2"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Talpa: 100-120 L.</w:t>
            </w:r>
          </w:p>
        </w:tc>
        <w:tc>
          <w:tcPr>
            <w:tcW w:w="4163" w:type="dxa"/>
            <w:tcBorders>
              <w:top w:val="single" w:sz="4" w:space="0" w:color="auto"/>
              <w:left w:val="single" w:sz="4" w:space="0" w:color="auto"/>
              <w:bottom w:val="single" w:sz="4" w:space="0" w:color="auto"/>
              <w:right w:val="single" w:sz="4" w:space="0" w:color="auto"/>
            </w:tcBorders>
          </w:tcPr>
          <w:p w14:paraId="3A38EE74"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3FB25A60" w14:textId="77777777" w:rsidR="00126724" w:rsidRPr="00126724" w:rsidRDefault="00126724" w:rsidP="00126724">
      <w:pPr>
        <w:spacing w:line="240" w:lineRule="auto"/>
        <w:jc w:val="left"/>
        <w:rPr>
          <w:rFonts w:ascii="Times New Roman" w:eastAsia="Calibri" w:hAnsi="Times New Roman" w:cs="Times New Roman"/>
          <w:iCs/>
          <w:sz w:val="22"/>
          <w:szCs w:val="22"/>
        </w:rPr>
      </w:pPr>
      <w:r w:rsidRPr="00126724">
        <w:rPr>
          <w:rFonts w:ascii="Times New Roman" w:eastAsia="Calibri" w:hAnsi="Times New Roman" w:cs="Times New Roman"/>
          <w:iCs/>
          <w:sz w:val="22"/>
          <w:szCs w:val="22"/>
        </w:rPr>
        <w:t>2 dalis</w:t>
      </w:r>
    </w:p>
    <w:tbl>
      <w:tblPr>
        <w:tblW w:w="98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58"/>
        <w:gridCol w:w="4163"/>
      </w:tblGrid>
      <w:tr w:rsidR="00126724" w:rsidRPr="00126724" w14:paraId="70E6354E" w14:textId="77777777" w:rsidTr="00126724">
        <w:tc>
          <w:tcPr>
            <w:tcW w:w="704" w:type="dxa"/>
            <w:tcBorders>
              <w:top w:val="single" w:sz="4" w:space="0" w:color="auto"/>
              <w:left w:val="single" w:sz="4" w:space="0" w:color="auto"/>
              <w:bottom w:val="single" w:sz="4" w:space="0" w:color="auto"/>
              <w:right w:val="single" w:sz="4" w:space="0" w:color="auto"/>
            </w:tcBorders>
            <w:hideMark/>
          </w:tcPr>
          <w:p w14:paraId="3841FBC1"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Eil. Nr.</w:t>
            </w:r>
          </w:p>
        </w:tc>
        <w:tc>
          <w:tcPr>
            <w:tcW w:w="4958" w:type="dxa"/>
            <w:tcBorders>
              <w:top w:val="single" w:sz="4" w:space="0" w:color="auto"/>
              <w:left w:val="single" w:sz="4" w:space="0" w:color="auto"/>
              <w:bottom w:val="single" w:sz="4" w:space="0" w:color="auto"/>
              <w:right w:val="single" w:sz="4" w:space="0" w:color="auto"/>
            </w:tcBorders>
            <w:hideMark/>
          </w:tcPr>
          <w:p w14:paraId="5663DDA6" w14:textId="07ED8AFD" w:rsidR="00126724" w:rsidRPr="00126724" w:rsidRDefault="00126724" w:rsidP="008F1996">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Pasiteiravime nustatyti</w:t>
            </w:r>
            <w:r w:rsidRPr="00126724">
              <w:rPr>
                <w:rFonts w:ascii="Times New Roman" w:eastAsia="Calibri" w:hAnsi="Times New Roman" w:cs="Times New Roman"/>
                <w:i/>
                <w:sz w:val="22"/>
                <w:szCs w:val="22"/>
              </w:rPr>
              <w:t xml:space="preserve"> prekių</w:t>
            </w:r>
          </w:p>
          <w:p w14:paraId="503B0E88" w14:textId="77777777" w:rsidR="00126724" w:rsidRPr="00126724" w:rsidRDefault="00126724" w:rsidP="008F1996">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techniniai rodikliai</w:t>
            </w:r>
          </w:p>
        </w:tc>
        <w:tc>
          <w:tcPr>
            <w:tcW w:w="4163" w:type="dxa"/>
            <w:tcBorders>
              <w:top w:val="single" w:sz="4" w:space="0" w:color="auto"/>
              <w:left w:val="single" w:sz="4" w:space="0" w:color="auto"/>
              <w:bottom w:val="single" w:sz="4" w:space="0" w:color="auto"/>
              <w:right w:val="single" w:sz="4" w:space="0" w:color="auto"/>
            </w:tcBorders>
            <w:hideMark/>
          </w:tcPr>
          <w:p w14:paraId="04A96076" w14:textId="07B90EC2" w:rsidR="00126724" w:rsidRPr="00126724" w:rsidRDefault="00126724" w:rsidP="008F1996">
            <w:pPr>
              <w:spacing w:line="240" w:lineRule="auto"/>
              <w:jc w:val="center"/>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Tiekėjo siūlomų </w:t>
            </w:r>
            <w:r w:rsidRPr="00126724">
              <w:rPr>
                <w:rFonts w:ascii="Times New Roman" w:eastAsia="Calibri" w:hAnsi="Times New Roman" w:cs="Times New Roman"/>
                <w:i/>
                <w:sz w:val="22"/>
                <w:szCs w:val="22"/>
              </w:rPr>
              <w:t>prekių</w:t>
            </w:r>
            <w:r w:rsidRPr="00126724">
              <w:rPr>
                <w:rFonts w:ascii="Times New Roman" w:eastAsia="Calibri" w:hAnsi="Times New Roman" w:cs="Times New Roman"/>
                <w:sz w:val="22"/>
                <w:szCs w:val="22"/>
              </w:rPr>
              <w:t xml:space="preserve">  rodiklių reikšmės</w:t>
            </w:r>
          </w:p>
        </w:tc>
      </w:tr>
      <w:tr w:rsidR="00126724" w:rsidRPr="00126724" w14:paraId="26AF7E57" w14:textId="77777777" w:rsidTr="00126724">
        <w:tc>
          <w:tcPr>
            <w:tcW w:w="704" w:type="dxa"/>
            <w:tcBorders>
              <w:top w:val="single" w:sz="4" w:space="0" w:color="auto"/>
              <w:left w:val="single" w:sz="4" w:space="0" w:color="auto"/>
              <w:bottom w:val="single" w:sz="4" w:space="0" w:color="auto"/>
              <w:right w:val="single" w:sz="4" w:space="0" w:color="auto"/>
            </w:tcBorders>
            <w:hideMark/>
          </w:tcPr>
          <w:p w14:paraId="4A97D225" w14:textId="77777777" w:rsidR="00126724" w:rsidRPr="00126724" w:rsidRDefault="00126724" w:rsidP="00126724">
            <w:pPr>
              <w:spacing w:line="240" w:lineRule="auto"/>
              <w:jc w:val="left"/>
              <w:rPr>
                <w:rFonts w:ascii="Times New Roman" w:eastAsia="Calibri" w:hAnsi="Times New Roman" w:cs="Times New Roman"/>
                <w:i/>
                <w:sz w:val="22"/>
                <w:szCs w:val="22"/>
              </w:rPr>
            </w:pPr>
            <w:r w:rsidRPr="00126724">
              <w:rPr>
                <w:rFonts w:ascii="Times New Roman" w:eastAsia="Calibri" w:hAnsi="Times New Roman" w:cs="Times New Roman"/>
                <w:i/>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3D65A2FE" w14:textId="77777777" w:rsidR="00126724" w:rsidRPr="00126724" w:rsidRDefault="00126724" w:rsidP="00126724">
            <w:pPr>
              <w:spacing w:line="240" w:lineRule="auto"/>
              <w:jc w:val="left"/>
              <w:rPr>
                <w:rFonts w:ascii="Times New Roman" w:eastAsia="Calibri" w:hAnsi="Times New Roman" w:cs="Times New Roman"/>
                <w:i/>
                <w:sz w:val="22"/>
                <w:szCs w:val="22"/>
              </w:rPr>
            </w:pPr>
            <w:r w:rsidRPr="00126724">
              <w:rPr>
                <w:rFonts w:ascii="Times New Roman" w:eastAsia="Calibri" w:hAnsi="Times New Roman" w:cs="Times New Roman"/>
                <w:i/>
                <w:sz w:val="22"/>
                <w:szCs w:val="22"/>
              </w:rPr>
              <w:t>2</w:t>
            </w:r>
          </w:p>
        </w:tc>
        <w:tc>
          <w:tcPr>
            <w:tcW w:w="4163" w:type="dxa"/>
            <w:tcBorders>
              <w:top w:val="single" w:sz="4" w:space="0" w:color="auto"/>
              <w:left w:val="single" w:sz="4" w:space="0" w:color="auto"/>
              <w:bottom w:val="single" w:sz="4" w:space="0" w:color="auto"/>
              <w:right w:val="single" w:sz="4" w:space="0" w:color="auto"/>
            </w:tcBorders>
            <w:hideMark/>
          </w:tcPr>
          <w:p w14:paraId="7F2AC409" w14:textId="77777777" w:rsidR="00126724" w:rsidRPr="00126724" w:rsidRDefault="00126724" w:rsidP="00126724">
            <w:pPr>
              <w:spacing w:line="240" w:lineRule="auto"/>
              <w:jc w:val="left"/>
              <w:rPr>
                <w:rFonts w:ascii="Times New Roman" w:eastAsia="Calibri" w:hAnsi="Times New Roman" w:cs="Times New Roman"/>
                <w:i/>
                <w:sz w:val="22"/>
                <w:szCs w:val="22"/>
              </w:rPr>
            </w:pPr>
            <w:r w:rsidRPr="00126724">
              <w:rPr>
                <w:rFonts w:ascii="Times New Roman" w:eastAsia="Calibri" w:hAnsi="Times New Roman" w:cs="Times New Roman"/>
                <w:i/>
                <w:sz w:val="22"/>
                <w:szCs w:val="22"/>
              </w:rPr>
              <w:t>3</w:t>
            </w:r>
          </w:p>
        </w:tc>
      </w:tr>
      <w:tr w:rsidR="00126724" w:rsidRPr="00126724" w14:paraId="1A035FC2" w14:textId="77777777" w:rsidTr="00126724">
        <w:tc>
          <w:tcPr>
            <w:tcW w:w="704" w:type="dxa"/>
            <w:tcBorders>
              <w:top w:val="single" w:sz="4" w:space="0" w:color="auto"/>
              <w:left w:val="single" w:sz="4" w:space="0" w:color="auto"/>
              <w:bottom w:val="single" w:sz="4" w:space="0" w:color="auto"/>
              <w:right w:val="single" w:sz="4" w:space="0" w:color="auto"/>
            </w:tcBorders>
            <w:hideMark/>
          </w:tcPr>
          <w:p w14:paraId="358E86D4"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2.1</w:t>
            </w:r>
          </w:p>
        </w:tc>
        <w:tc>
          <w:tcPr>
            <w:tcW w:w="4958" w:type="dxa"/>
            <w:tcBorders>
              <w:top w:val="single" w:sz="4" w:space="0" w:color="auto"/>
              <w:left w:val="single" w:sz="4" w:space="0" w:color="auto"/>
              <w:bottom w:val="single" w:sz="4" w:space="0" w:color="auto"/>
              <w:right w:val="single" w:sz="4" w:space="0" w:color="auto"/>
            </w:tcBorders>
            <w:hideMark/>
          </w:tcPr>
          <w:p w14:paraId="37D747D6"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Temperatūros ribos  +5 °C virš aplinkos temperatūros iki +100 °C</w:t>
            </w:r>
          </w:p>
          <w:p w14:paraId="58EBA7E5"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Konvekcija: natūrali;</w:t>
            </w:r>
          </w:p>
          <w:p w14:paraId="6394DD26"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Išorinių metalinių durų skaičius: 1 </w:t>
            </w:r>
          </w:p>
          <w:p w14:paraId="60F4D64A"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Vidinės durys: pagamintos iš grūdinto apsauginio stiklo</w:t>
            </w:r>
          </w:p>
          <w:p w14:paraId="2BCDCCC5"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Lentynų skaičius: ne mažiau 4;</w:t>
            </w:r>
          </w:p>
          <w:p w14:paraId="11356D06"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Kameros medžiaga: nerūdijantis plienas.</w:t>
            </w:r>
          </w:p>
          <w:p w14:paraId="49A42F49"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Aukštis 1800±200  mm, plotis 800±200 mm.</w:t>
            </w:r>
          </w:p>
          <w:p w14:paraId="3AB6CE86"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Talpa: 400-420 L</w:t>
            </w:r>
          </w:p>
        </w:tc>
        <w:tc>
          <w:tcPr>
            <w:tcW w:w="4163" w:type="dxa"/>
            <w:tcBorders>
              <w:top w:val="single" w:sz="4" w:space="0" w:color="auto"/>
              <w:left w:val="single" w:sz="4" w:space="0" w:color="auto"/>
              <w:bottom w:val="single" w:sz="4" w:space="0" w:color="auto"/>
              <w:right w:val="single" w:sz="4" w:space="0" w:color="auto"/>
            </w:tcBorders>
          </w:tcPr>
          <w:p w14:paraId="121DBDB4"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0E7D6641" w14:textId="77777777" w:rsidR="00126724" w:rsidRPr="00126724" w:rsidRDefault="00126724" w:rsidP="00126724">
      <w:pPr>
        <w:spacing w:line="240" w:lineRule="auto"/>
        <w:jc w:val="left"/>
        <w:rPr>
          <w:rFonts w:ascii="Times New Roman" w:eastAsia="Calibri" w:hAnsi="Times New Roman" w:cs="Times New Roman"/>
          <w:i/>
          <w:sz w:val="22"/>
          <w:szCs w:val="22"/>
        </w:rPr>
      </w:pPr>
    </w:p>
    <w:p w14:paraId="7BC877BE"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Kartu su pasiūlymu pateikiami šie dokumentai:</w:t>
      </w:r>
    </w:p>
    <w:p w14:paraId="54A6B3B3" w14:textId="77777777" w:rsidR="00126724" w:rsidRPr="00126724" w:rsidRDefault="00126724" w:rsidP="00126724">
      <w:pPr>
        <w:spacing w:line="240" w:lineRule="auto"/>
        <w:jc w:val="left"/>
        <w:rPr>
          <w:rFonts w:ascii="Times New Roman" w:eastAsia="Calibri" w:hAnsi="Times New Roman" w:cs="Times New Roman"/>
          <w:sz w:val="22"/>
          <w:szCs w:val="22"/>
        </w:rPr>
      </w:pP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8"/>
      </w:tblGrid>
      <w:tr w:rsidR="00126724" w:rsidRPr="00126724" w14:paraId="34CAE48B" w14:textId="77777777" w:rsidTr="008F1996">
        <w:tc>
          <w:tcPr>
            <w:tcW w:w="675" w:type="dxa"/>
            <w:tcBorders>
              <w:top w:val="single" w:sz="4" w:space="0" w:color="auto"/>
              <w:left w:val="single" w:sz="4" w:space="0" w:color="auto"/>
              <w:bottom w:val="single" w:sz="4" w:space="0" w:color="auto"/>
              <w:right w:val="single" w:sz="4" w:space="0" w:color="auto"/>
            </w:tcBorders>
            <w:hideMark/>
          </w:tcPr>
          <w:p w14:paraId="1A48C7A6"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proofErr w:type="spellStart"/>
            <w:r w:rsidRPr="00126724">
              <w:rPr>
                <w:rFonts w:ascii="Times New Roman" w:eastAsia="Calibri" w:hAnsi="Times New Roman" w:cs="Times New Roman"/>
                <w:sz w:val="22"/>
                <w:szCs w:val="22"/>
              </w:rPr>
              <w:t>Eil.Nr</w:t>
            </w:r>
            <w:proofErr w:type="spellEnd"/>
            <w:r w:rsidRPr="00126724">
              <w:rPr>
                <w:rFonts w:ascii="Times New Roman" w:eastAsia="Calibri" w:hAnsi="Times New Roman" w:cs="Times New Roman"/>
                <w:sz w:val="22"/>
                <w:szCs w:val="22"/>
              </w:rPr>
              <w:t>.</w:t>
            </w:r>
          </w:p>
        </w:tc>
        <w:tc>
          <w:tcPr>
            <w:tcW w:w="6518" w:type="dxa"/>
            <w:tcBorders>
              <w:top w:val="single" w:sz="4" w:space="0" w:color="auto"/>
              <w:left w:val="single" w:sz="4" w:space="0" w:color="auto"/>
              <w:bottom w:val="single" w:sz="4" w:space="0" w:color="auto"/>
              <w:right w:val="single" w:sz="4" w:space="0" w:color="auto"/>
            </w:tcBorders>
            <w:hideMark/>
          </w:tcPr>
          <w:p w14:paraId="751FFB2D"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Pateiktų dokumentų pavadinimas</w:t>
            </w:r>
          </w:p>
        </w:tc>
        <w:tc>
          <w:tcPr>
            <w:tcW w:w="2588" w:type="dxa"/>
            <w:tcBorders>
              <w:top w:val="single" w:sz="4" w:space="0" w:color="auto"/>
              <w:left w:val="single" w:sz="4" w:space="0" w:color="auto"/>
              <w:bottom w:val="single" w:sz="4" w:space="0" w:color="auto"/>
              <w:right w:val="single" w:sz="4" w:space="0" w:color="auto"/>
            </w:tcBorders>
            <w:hideMark/>
          </w:tcPr>
          <w:p w14:paraId="66F3DF50"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Dokumento puslapių skaičius</w:t>
            </w:r>
          </w:p>
        </w:tc>
      </w:tr>
      <w:tr w:rsidR="00126724" w:rsidRPr="00126724" w14:paraId="5D339BAF" w14:textId="77777777" w:rsidTr="008F1996">
        <w:tc>
          <w:tcPr>
            <w:tcW w:w="675" w:type="dxa"/>
            <w:tcBorders>
              <w:top w:val="single" w:sz="4" w:space="0" w:color="auto"/>
              <w:left w:val="single" w:sz="4" w:space="0" w:color="auto"/>
              <w:bottom w:val="single" w:sz="4" w:space="0" w:color="auto"/>
              <w:right w:val="single" w:sz="4" w:space="0" w:color="auto"/>
            </w:tcBorders>
          </w:tcPr>
          <w:p w14:paraId="66AE7239"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6518" w:type="dxa"/>
            <w:tcBorders>
              <w:top w:val="single" w:sz="4" w:space="0" w:color="auto"/>
              <w:left w:val="single" w:sz="4" w:space="0" w:color="auto"/>
              <w:bottom w:val="single" w:sz="4" w:space="0" w:color="auto"/>
              <w:right w:val="single" w:sz="4" w:space="0" w:color="auto"/>
            </w:tcBorders>
          </w:tcPr>
          <w:p w14:paraId="4D60EAB8"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2588" w:type="dxa"/>
            <w:tcBorders>
              <w:top w:val="single" w:sz="4" w:space="0" w:color="auto"/>
              <w:left w:val="single" w:sz="4" w:space="0" w:color="auto"/>
              <w:bottom w:val="single" w:sz="4" w:space="0" w:color="auto"/>
              <w:right w:val="single" w:sz="4" w:space="0" w:color="auto"/>
            </w:tcBorders>
          </w:tcPr>
          <w:p w14:paraId="1A1971E8"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1FE87094" w14:textId="77777777" w:rsidR="00126724" w:rsidRPr="00126724" w:rsidRDefault="00126724" w:rsidP="00126724">
      <w:pPr>
        <w:spacing w:line="240" w:lineRule="auto"/>
        <w:jc w:val="left"/>
        <w:rPr>
          <w:rFonts w:ascii="Times New Roman" w:eastAsia="Calibri" w:hAnsi="Times New Roman" w:cs="Times New Roman"/>
          <w:sz w:val="22"/>
          <w:szCs w:val="22"/>
        </w:rPr>
      </w:pPr>
    </w:p>
    <w:tbl>
      <w:tblPr>
        <w:tblW w:w="0" w:type="auto"/>
        <w:tblInd w:w="567" w:type="dxa"/>
        <w:tblLayout w:type="fixed"/>
        <w:tblLook w:val="01E0" w:firstRow="1" w:lastRow="1" w:firstColumn="1" w:lastColumn="1" w:noHBand="0" w:noVBand="0"/>
      </w:tblPr>
      <w:tblGrid>
        <w:gridCol w:w="10065"/>
      </w:tblGrid>
      <w:tr w:rsidR="00126724" w:rsidRPr="00126724" w14:paraId="0F04C2B3" w14:textId="77777777" w:rsidTr="008F1996">
        <w:trPr>
          <w:trHeight w:val="324"/>
        </w:trPr>
        <w:tc>
          <w:tcPr>
            <w:tcW w:w="10065" w:type="dxa"/>
          </w:tcPr>
          <w:p w14:paraId="333395BD"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Pasiūlymas galioja iki ...</w:t>
            </w:r>
          </w:p>
          <w:p w14:paraId="5D04416F"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074F2DFF"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 xml:space="preserve">Ši pasiūlyme nurodyta informacija yra konfidenciali </w:t>
            </w:r>
            <w:r w:rsidRPr="00126724">
              <w:rPr>
                <w:rFonts w:ascii="Times New Roman" w:eastAsia="Calibri" w:hAnsi="Times New Roman" w:cs="Times New Roman"/>
                <w:i/>
                <w:sz w:val="22"/>
                <w:szCs w:val="22"/>
              </w:rPr>
              <w:t>/Nacionalinis maisto ir veterinarijos rizikos vertinimo institutas šios informacijos negali atskleisti tretiesiems asmenims/</w:t>
            </w:r>
            <w:r w:rsidRPr="00126724">
              <w:rPr>
                <w:rFonts w:ascii="Times New Roman" w:eastAsia="Calibri" w:hAnsi="Times New Roman" w:cs="Times New Roman"/>
                <w:sz w:val="22"/>
                <w:szCs w:val="22"/>
              </w:rPr>
              <w:t>:</w:t>
            </w:r>
          </w:p>
          <w:p w14:paraId="03A44DFB" w14:textId="77777777" w:rsidR="00126724" w:rsidRPr="00126724" w:rsidRDefault="00126724" w:rsidP="00126724">
            <w:pPr>
              <w:spacing w:line="240" w:lineRule="auto"/>
              <w:jc w:val="left"/>
              <w:rPr>
                <w:rFonts w:ascii="Times New Roman" w:eastAsia="Calibri" w:hAnsi="Times New Roman" w:cs="Times New Roman"/>
                <w:sz w:val="22"/>
                <w:szCs w:val="22"/>
              </w:rPr>
            </w:pPr>
          </w:p>
          <w:tbl>
            <w:tblPr>
              <w:tblW w:w="947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8F1996" w:rsidRPr="003F08F3" w14:paraId="372D7293" w14:textId="77777777" w:rsidTr="008F1996">
              <w:trPr>
                <w:trHeight w:val="1304"/>
              </w:trPr>
              <w:tc>
                <w:tcPr>
                  <w:tcW w:w="610" w:type="dxa"/>
                </w:tcPr>
                <w:p w14:paraId="46BDD372" w14:textId="0B58AAF7" w:rsidR="008F1996" w:rsidRPr="003F08F3" w:rsidRDefault="008F1996" w:rsidP="008F1996">
                  <w:pPr>
                    <w:spacing w:line="240" w:lineRule="auto"/>
                    <w:ind w:right="-108" w:firstLine="0"/>
                    <w:rPr>
                      <w:rFonts w:ascii="Times New Roman" w:eastAsia="Times New Roman" w:hAnsi="Times New Roman"/>
                      <w:sz w:val="22"/>
                      <w:szCs w:val="22"/>
                    </w:rPr>
                  </w:pPr>
                  <w:r w:rsidRPr="003F08F3">
                    <w:rPr>
                      <w:rFonts w:ascii="Times New Roman" w:eastAsia="Times New Roman" w:hAnsi="Times New Roman"/>
                      <w:sz w:val="22"/>
                      <w:szCs w:val="22"/>
                    </w:rPr>
                    <w:t>Eil.</w:t>
                  </w:r>
                  <w:r w:rsidR="003F08F3">
                    <w:rPr>
                      <w:rFonts w:ascii="Times New Roman" w:eastAsia="Times New Roman" w:hAnsi="Times New Roman"/>
                      <w:sz w:val="22"/>
                      <w:szCs w:val="22"/>
                    </w:rPr>
                    <w:t xml:space="preserve"> </w:t>
                  </w:r>
                  <w:r w:rsidRPr="003F08F3">
                    <w:rPr>
                      <w:rFonts w:ascii="Times New Roman" w:eastAsia="Times New Roman" w:hAnsi="Times New Roman"/>
                      <w:sz w:val="22"/>
                      <w:szCs w:val="22"/>
                    </w:rPr>
                    <w:t>Nr.</w:t>
                  </w:r>
                </w:p>
              </w:tc>
              <w:tc>
                <w:tcPr>
                  <w:tcW w:w="2795" w:type="dxa"/>
                </w:tcPr>
                <w:p w14:paraId="7B65A430" w14:textId="0F14F2F5" w:rsidR="008F1996" w:rsidRPr="003F08F3" w:rsidRDefault="008F1996" w:rsidP="003F08F3">
                  <w:pPr>
                    <w:spacing w:line="240" w:lineRule="auto"/>
                    <w:ind w:right="-108" w:firstLine="0"/>
                    <w:jc w:val="left"/>
                    <w:rPr>
                      <w:rFonts w:ascii="Times New Roman" w:eastAsia="Times New Roman" w:hAnsi="Times New Roman"/>
                      <w:sz w:val="22"/>
                      <w:szCs w:val="22"/>
                    </w:rPr>
                  </w:pPr>
                  <w:r w:rsidRPr="003F08F3">
                    <w:rPr>
                      <w:rFonts w:ascii="Times New Roman" w:eastAsia="Times New Roman" w:hAnsi="Times New Roman"/>
                      <w:sz w:val="22"/>
                      <w:szCs w:val="22"/>
                    </w:rPr>
                    <w:t>Pateikto</w:t>
                  </w:r>
                  <w:r w:rsidR="003F08F3">
                    <w:rPr>
                      <w:rFonts w:ascii="Times New Roman" w:eastAsia="Times New Roman" w:hAnsi="Times New Roman"/>
                      <w:sz w:val="22"/>
                      <w:szCs w:val="22"/>
                    </w:rPr>
                    <w:t xml:space="preserve"> </w:t>
                  </w:r>
                  <w:r w:rsidRPr="003F08F3">
                    <w:rPr>
                      <w:rFonts w:ascii="Times New Roman" w:eastAsia="Times New Roman" w:hAnsi="Times New Roman"/>
                      <w:sz w:val="22"/>
                      <w:szCs w:val="22"/>
                    </w:rPr>
                    <w:t>dokumento pavadinimas (rekomenduojama pavadinime vartoti žodį „Konfidencialu“)</w:t>
                  </w:r>
                </w:p>
              </w:tc>
              <w:tc>
                <w:tcPr>
                  <w:tcW w:w="6070" w:type="dxa"/>
                </w:tcPr>
                <w:p w14:paraId="0558B53C" w14:textId="77777777" w:rsidR="008F1996" w:rsidRPr="003F08F3" w:rsidRDefault="008F1996" w:rsidP="008F1996">
                  <w:pPr>
                    <w:spacing w:line="240" w:lineRule="auto"/>
                    <w:ind w:right="-108" w:firstLine="0"/>
                    <w:rPr>
                      <w:rFonts w:ascii="Times New Roman" w:eastAsia="Times New Roman" w:hAnsi="Times New Roman"/>
                      <w:sz w:val="22"/>
                      <w:szCs w:val="22"/>
                    </w:rPr>
                  </w:pPr>
                  <w:r w:rsidRPr="003F08F3">
                    <w:rPr>
                      <w:rFonts w:ascii="Times New Roman" w:eastAsia="Times New Roman" w:hAnsi="Times New Roman"/>
                      <w:sz w:val="22"/>
                      <w:szCs w:val="22"/>
                    </w:rPr>
                    <w:t xml:space="preserve">Dokumentas yra įkeltas šioje CVP IS pasiūlymo lango eilutėje („Prisegti dokumentai“) arba </w:t>
                  </w:r>
                  <w:r w:rsidRPr="003F08F3">
                    <w:rPr>
                      <w:rFonts w:ascii="Times New Roman" w:eastAsia="Times New Roman" w:hAnsi="Times New Roman"/>
                      <w:bCs/>
                      <w:sz w:val="22"/>
                      <w:szCs w:val="22"/>
                    </w:rPr>
                    <w:t>pateiktas su pasiūlymu (elektroniniu paštu arba popierinis dokumentas)</w:t>
                  </w:r>
                </w:p>
              </w:tc>
            </w:tr>
            <w:tr w:rsidR="008F1996" w:rsidRPr="003F08F3" w14:paraId="0BAC2153" w14:textId="77777777" w:rsidTr="008F1996">
              <w:trPr>
                <w:trHeight w:val="428"/>
              </w:trPr>
              <w:tc>
                <w:tcPr>
                  <w:tcW w:w="610" w:type="dxa"/>
                </w:tcPr>
                <w:p w14:paraId="65913895" w14:textId="77777777" w:rsidR="008F1996" w:rsidRPr="003F08F3" w:rsidRDefault="008F1996" w:rsidP="008F1996">
                  <w:pPr>
                    <w:spacing w:line="240" w:lineRule="auto"/>
                    <w:ind w:right="-108"/>
                    <w:rPr>
                      <w:rFonts w:ascii="Times New Roman" w:eastAsia="Times New Roman" w:hAnsi="Times New Roman"/>
                      <w:sz w:val="22"/>
                      <w:szCs w:val="22"/>
                    </w:rPr>
                  </w:pPr>
                </w:p>
              </w:tc>
              <w:tc>
                <w:tcPr>
                  <w:tcW w:w="2795" w:type="dxa"/>
                </w:tcPr>
                <w:p w14:paraId="0F349B67" w14:textId="77777777" w:rsidR="008F1996" w:rsidRPr="003F08F3" w:rsidRDefault="008F1996" w:rsidP="008F1996">
                  <w:pPr>
                    <w:spacing w:line="240" w:lineRule="auto"/>
                    <w:ind w:right="-108"/>
                    <w:rPr>
                      <w:rFonts w:ascii="Times New Roman" w:eastAsia="Times New Roman" w:hAnsi="Times New Roman"/>
                      <w:sz w:val="22"/>
                      <w:szCs w:val="22"/>
                    </w:rPr>
                  </w:pPr>
                </w:p>
              </w:tc>
              <w:tc>
                <w:tcPr>
                  <w:tcW w:w="6070" w:type="dxa"/>
                </w:tcPr>
                <w:p w14:paraId="703A67C7" w14:textId="77777777" w:rsidR="008F1996" w:rsidRPr="003F08F3" w:rsidRDefault="008F1996" w:rsidP="008F1996">
                  <w:pPr>
                    <w:spacing w:line="240" w:lineRule="auto"/>
                    <w:ind w:right="-108"/>
                    <w:rPr>
                      <w:rFonts w:ascii="Times New Roman" w:eastAsia="Times New Roman" w:hAnsi="Times New Roman"/>
                      <w:sz w:val="22"/>
                      <w:szCs w:val="22"/>
                    </w:rPr>
                  </w:pPr>
                </w:p>
              </w:tc>
            </w:tr>
          </w:tbl>
          <w:p w14:paraId="79AA22C4"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44AE0C7E" w14:textId="3A5859F3" w:rsidR="00126724" w:rsidRPr="00126724" w:rsidRDefault="008F1996" w:rsidP="008F1996">
      <w:pPr>
        <w:spacing w:line="240" w:lineRule="auto"/>
        <w:ind w:left="567" w:firstLine="130"/>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126724" w:rsidRPr="00126724">
        <w:rPr>
          <w:rFonts w:ascii="Times New Roman" w:eastAsia="Calibri" w:hAnsi="Times New Roman" w:cs="Times New Roman"/>
          <w:sz w:val="22"/>
          <w:szCs w:val="22"/>
        </w:rPr>
        <w:t xml:space="preserve">Pastaba. Tiekėjui nenurodžius, kokia informacija yra konfidenciali, laikoma, kad konfidencialios informacijos </w:t>
      </w:r>
      <w:r>
        <w:rPr>
          <w:rFonts w:ascii="Times New Roman" w:eastAsia="Calibri" w:hAnsi="Times New Roman" w:cs="Times New Roman"/>
          <w:sz w:val="22"/>
          <w:szCs w:val="22"/>
        </w:rPr>
        <w:t xml:space="preserve"> </w:t>
      </w:r>
      <w:r w:rsidR="00126724" w:rsidRPr="00126724">
        <w:rPr>
          <w:rFonts w:ascii="Times New Roman" w:eastAsia="Calibri" w:hAnsi="Times New Roman" w:cs="Times New Roman"/>
          <w:sz w:val="22"/>
          <w:szCs w:val="22"/>
        </w:rPr>
        <w:t xml:space="preserve">pasiūlyme nėra. </w:t>
      </w:r>
      <w:r w:rsidR="00126724" w:rsidRPr="00126724">
        <w:rPr>
          <w:rFonts w:ascii="Times New Roman" w:eastAsia="Calibri" w:hAnsi="Times New Roman" w:cs="Times New Roman"/>
          <w:i/>
          <w:sz w:val="22"/>
          <w:szCs w:val="22"/>
        </w:rPr>
        <w:t>Prašome nurodyti pasiūlymo ir kitų su pasiūlymu pateiktų dokumentų konfidencialumą</w:t>
      </w:r>
      <w:r w:rsidR="00126724" w:rsidRPr="00126724">
        <w:rPr>
          <w:rFonts w:ascii="Times New Roman" w:eastAsia="Calibri" w:hAnsi="Times New Roman" w:cs="Times New Roman"/>
          <w:sz w:val="22"/>
          <w:szCs w:val="22"/>
        </w:rPr>
        <w:t>.</w:t>
      </w:r>
    </w:p>
    <w:p w14:paraId="642211D7"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ab/>
      </w:r>
    </w:p>
    <w:tbl>
      <w:tblPr>
        <w:tblW w:w="0" w:type="auto"/>
        <w:tblInd w:w="491" w:type="dxa"/>
        <w:tblLayout w:type="fixed"/>
        <w:tblLook w:val="04A0" w:firstRow="1" w:lastRow="0" w:firstColumn="1" w:lastColumn="0" w:noHBand="0" w:noVBand="1"/>
      </w:tblPr>
      <w:tblGrid>
        <w:gridCol w:w="3284"/>
        <w:gridCol w:w="604"/>
        <w:gridCol w:w="1980"/>
        <w:gridCol w:w="701"/>
        <w:gridCol w:w="2611"/>
        <w:gridCol w:w="648"/>
      </w:tblGrid>
      <w:tr w:rsidR="00126724" w:rsidRPr="00126724" w14:paraId="75CE8D34" w14:textId="77777777" w:rsidTr="008F1996">
        <w:trPr>
          <w:trHeight w:val="285"/>
        </w:trPr>
        <w:tc>
          <w:tcPr>
            <w:tcW w:w="3284" w:type="dxa"/>
            <w:tcBorders>
              <w:top w:val="nil"/>
              <w:left w:val="nil"/>
              <w:bottom w:val="single" w:sz="4" w:space="0" w:color="auto"/>
              <w:right w:val="nil"/>
            </w:tcBorders>
          </w:tcPr>
          <w:p w14:paraId="0A135DAB"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604" w:type="dxa"/>
          </w:tcPr>
          <w:p w14:paraId="23FD2690"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980" w:type="dxa"/>
            <w:tcBorders>
              <w:top w:val="nil"/>
              <w:left w:val="nil"/>
              <w:bottom w:val="single" w:sz="4" w:space="0" w:color="auto"/>
              <w:right w:val="nil"/>
            </w:tcBorders>
          </w:tcPr>
          <w:p w14:paraId="41BD3A0E"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701" w:type="dxa"/>
          </w:tcPr>
          <w:p w14:paraId="1368F977"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2611" w:type="dxa"/>
            <w:tcBorders>
              <w:top w:val="nil"/>
              <w:left w:val="nil"/>
              <w:bottom w:val="single" w:sz="4" w:space="0" w:color="auto"/>
              <w:right w:val="nil"/>
            </w:tcBorders>
          </w:tcPr>
          <w:p w14:paraId="3D36FD8F"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648" w:type="dxa"/>
          </w:tcPr>
          <w:p w14:paraId="01AA1AB0" w14:textId="77777777" w:rsidR="00126724" w:rsidRPr="00126724" w:rsidRDefault="00126724" w:rsidP="00126724">
            <w:pPr>
              <w:spacing w:line="240" w:lineRule="auto"/>
              <w:jc w:val="left"/>
              <w:rPr>
                <w:rFonts w:ascii="Times New Roman" w:eastAsia="Calibri" w:hAnsi="Times New Roman" w:cs="Times New Roman"/>
                <w:sz w:val="22"/>
                <w:szCs w:val="22"/>
              </w:rPr>
            </w:pPr>
          </w:p>
        </w:tc>
      </w:tr>
      <w:tr w:rsidR="00126724" w:rsidRPr="00126724" w14:paraId="79EF54B1" w14:textId="77777777" w:rsidTr="008F1996">
        <w:trPr>
          <w:trHeight w:val="186"/>
        </w:trPr>
        <w:tc>
          <w:tcPr>
            <w:tcW w:w="3284" w:type="dxa"/>
            <w:tcBorders>
              <w:top w:val="single" w:sz="4" w:space="0" w:color="auto"/>
              <w:left w:val="nil"/>
              <w:bottom w:val="nil"/>
              <w:right w:val="nil"/>
            </w:tcBorders>
            <w:hideMark/>
          </w:tcPr>
          <w:p w14:paraId="100BF7BC"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(Tiekėjo arba jo įgalioto asmens pareigų pavadinimas*)</w:t>
            </w:r>
          </w:p>
        </w:tc>
        <w:tc>
          <w:tcPr>
            <w:tcW w:w="604" w:type="dxa"/>
          </w:tcPr>
          <w:p w14:paraId="362B9F45"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1980" w:type="dxa"/>
            <w:tcBorders>
              <w:top w:val="single" w:sz="4" w:space="0" w:color="auto"/>
              <w:left w:val="nil"/>
              <w:bottom w:val="nil"/>
              <w:right w:val="nil"/>
            </w:tcBorders>
            <w:hideMark/>
          </w:tcPr>
          <w:p w14:paraId="4289E7D8" w14:textId="77777777" w:rsidR="00126724" w:rsidRPr="00126724" w:rsidRDefault="00126724" w:rsidP="00126724">
            <w:pPr>
              <w:spacing w:line="240" w:lineRule="auto"/>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(Parašas*)</w:t>
            </w:r>
            <w:r w:rsidRPr="00126724">
              <w:rPr>
                <w:rFonts w:ascii="Times New Roman" w:eastAsia="Calibri" w:hAnsi="Times New Roman" w:cs="Times New Roman"/>
                <w:i/>
                <w:sz w:val="22"/>
                <w:szCs w:val="22"/>
              </w:rPr>
              <w:t xml:space="preserve"> </w:t>
            </w:r>
          </w:p>
        </w:tc>
        <w:tc>
          <w:tcPr>
            <w:tcW w:w="701" w:type="dxa"/>
          </w:tcPr>
          <w:p w14:paraId="3F9011C6" w14:textId="77777777" w:rsidR="00126724" w:rsidRPr="00126724" w:rsidRDefault="00126724" w:rsidP="00126724">
            <w:pPr>
              <w:spacing w:line="240" w:lineRule="auto"/>
              <w:jc w:val="left"/>
              <w:rPr>
                <w:rFonts w:ascii="Times New Roman" w:eastAsia="Calibri" w:hAnsi="Times New Roman" w:cs="Times New Roman"/>
                <w:sz w:val="22"/>
                <w:szCs w:val="22"/>
              </w:rPr>
            </w:pPr>
          </w:p>
        </w:tc>
        <w:tc>
          <w:tcPr>
            <w:tcW w:w="2611" w:type="dxa"/>
            <w:tcBorders>
              <w:top w:val="single" w:sz="4" w:space="0" w:color="auto"/>
              <w:left w:val="nil"/>
              <w:bottom w:val="nil"/>
              <w:right w:val="nil"/>
            </w:tcBorders>
            <w:hideMark/>
          </w:tcPr>
          <w:p w14:paraId="1506BDA3" w14:textId="77777777" w:rsidR="00126724" w:rsidRPr="00126724" w:rsidRDefault="00126724" w:rsidP="008F1996">
            <w:pPr>
              <w:spacing w:line="240" w:lineRule="auto"/>
              <w:ind w:firstLine="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(Vardas ir pavardė*)</w:t>
            </w:r>
            <w:r w:rsidRPr="00126724">
              <w:rPr>
                <w:rFonts w:ascii="Times New Roman" w:eastAsia="Calibri" w:hAnsi="Times New Roman" w:cs="Times New Roman"/>
                <w:i/>
                <w:sz w:val="22"/>
                <w:szCs w:val="22"/>
              </w:rPr>
              <w:t xml:space="preserve"> </w:t>
            </w:r>
          </w:p>
        </w:tc>
        <w:tc>
          <w:tcPr>
            <w:tcW w:w="648" w:type="dxa"/>
          </w:tcPr>
          <w:p w14:paraId="3EA5CE7D" w14:textId="77777777" w:rsidR="00126724" w:rsidRPr="00126724" w:rsidRDefault="00126724" w:rsidP="00126724">
            <w:pPr>
              <w:spacing w:line="240" w:lineRule="auto"/>
              <w:jc w:val="left"/>
              <w:rPr>
                <w:rFonts w:ascii="Times New Roman" w:eastAsia="Calibri" w:hAnsi="Times New Roman" w:cs="Times New Roman"/>
                <w:sz w:val="22"/>
                <w:szCs w:val="22"/>
              </w:rPr>
            </w:pPr>
          </w:p>
        </w:tc>
      </w:tr>
    </w:tbl>
    <w:p w14:paraId="6D910ED9"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70F3811B" w14:textId="77777777" w:rsidR="00126724" w:rsidRPr="00126724" w:rsidRDefault="00126724" w:rsidP="008F1996">
      <w:pPr>
        <w:spacing w:line="240" w:lineRule="auto"/>
        <w:ind w:left="567" w:firstLine="130"/>
        <w:jc w:val="left"/>
        <w:rPr>
          <w:rFonts w:ascii="Times New Roman" w:eastAsia="Calibri" w:hAnsi="Times New Roman" w:cs="Times New Roman"/>
          <w:sz w:val="22"/>
          <w:szCs w:val="22"/>
        </w:rPr>
      </w:pPr>
      <w:r w:rsidRPr="00126724">
        <w:rPr>
          <w:rFonts w:ascii="Times New Roman" w:eastAsia="Calibri" w:hAnsi="Times New Roman" w:cs="Times New Roman"/>
          <w:sz w:val="22"/>
          <w:szCs w:val="22"/>
        </w:rPr>
        <w:t>*Pasirašoma atskirai elektroniniu parašu tuo atveju, kai dokumente nurodytas kitas nei visą pasiūlymą pasirašantis asmuo.</w:t>
      </w:r>
    </w:p>
    <w:p w14:paraId="48ACE6C3"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2C1DADB8" w14:textId="77777777" w:rsidR="00126724" w:rsidRPr="00126724" w:rsidRDefault="00126724" w:rsidP="00126724">
      <w:pPr>
        <w:spacing w:line="240" w:lineRule="auto"/>
        <w:jc w:val="left"/>
        <w:rPr>
          <w:rFonts w:ascii="Times New Roman" w:eastAsia="Calibri" w:hAnsi="Times New Roman" w:cs="Times New Roman"/>
          <w:sz w:val="22"/>
          <w:szCs w:val="22"/>
        </w:rPr>
      </w:pPr>
    </w:p>
    <w:p w14:paraId="1E8A1B49" w14:textId="77777777" w:rsidR="00A52BA0" w:rsidRPr="00126724" w:rsidRDefault="00A52BA0" w:rsidP="00E77D75">
      <w:pPr>
        <w:spacing w:line="240" w:lineRule="auto"/>
        <w:jc w:val="left"/>
        <w:rPr>
          <w:rFonts w:ascii="Times New Roman" w:eastAsia="Calibri" w:hAnsi="Times New Roman" w:cs="Times New Roman"/>
          <w:sz w:val="22"/>
          <w:szCs w:val="22"/>
        </w:rPr>
      </w:pPr>
    </w:p>
    <w:p w14:paraId="1BABFDEB" w14:textId="77777777" w:rsidR="00CB5907" w:rsidRPr="00126724"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5" w:name="_Pirkimo_sąlygų_3"/>
      <w:bookmarkEnd w:id="35"/>
    </w:p>
    <w:p w14:paraId="2039F6E6" w14:textId="7E79CA78" w:rsidR="00506996" w:rsidRPr="00926B18" w:rsidRDefault="00060B51" w:rsidP="00926B18">
      <w:pPr>
        <w:rPr>
          <w:rFonts w:ascii="Times New Roman" w:hAnsi="Times New Roman" w:cs="Times New Roman"/>
          <w:sz w:val="22"/>
          <w:szCs w:val="22"/>
        </w:rPr>
      </w:pPr>
      <w:r w:rsidRPr="00126724">
        <w:rPr>
          <w:rFonts w:ascii="Times New Roman" w:hAnsi="Times New Roman" w:cs="Times New Roman"/>
          <w:sz w:val="22"/>
          <w:szCs w:val="22"/>
        </w:rPr>
        <w:br w:type="page"/>
      </w: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0BC88F7" w14:textId="77777777" w:rsidR="00A7256B" w:rsidRPr="00A7256B" w:rsidRDefault="00A7256B" w:rsidP="00A7256B">
      <w:pPr>
        <w:pStyle w:val="NoSpacing"/>
        <w:spacing w:line="300" w:lineRule="auto"/>
        <w:contextualSpacing/>
        <w:jc w:val="center"/>
        <w:rPr>
          <w:rFonts w:ascii="Arial" w:eastAsiaTheme="minorHAnsi" w:hAnsi="Arial" w:cs="Arial"/>
          <w:b/>
          <w:bCs/>
          <w:iCs/>
        </w:rPr>
      </w:pPr>
      <w:r w:rsidRPr="00A7256B">
        <w:rPr>
          <w:rFonts w:ascii="Arial" w:eastAsiaTheme="minorHAnsi" w:hAnsi="Arial" w:cs="Arial"/>
          <w:b/>
          <w:bCs/>
          <w:iCs/>
        </w:rPr>
        <w:t>Prekių pirkimo-pardavimo sutarties Specialiosios sąlygos</w:t>
      </w:r>
    </w:p>
    <w:p w14:paraId="2A5F4B8C" w14:textId="77777777" w:rsidR="00A7256B" w:rsidRPr="00A7256B" w:rsidRDefault="00A7256B" w:rsidP="00A7256B">
      <w:pPr>
        <w:pStyle w:val="NoSpacing"/>
        <w:spacing w:line="300" w:lineRule="auto"/>
        <w:ind w:firstLine="0"/>
        <w:contextualSpacing/>
        <w:rPr>
          <w:rFonts w:ascii="Arial" w:eastAsiaTheme="minorHAnsi" w:hAnsi="Arial" w:cs="Arial"/>
          <w:bCs/>
          <w:iCs/>
        </w:rPr>
      </w:pPr>
    </w:p>
    <w:p w14:paraId="24E21593" w14:textId="77777777" w:rsidR="00A7256B" w:rsidRPr="00A7256B" w:rsidRDefault="00A7256B" w:rsidP="00A7256B">
      <w:pPr>
        <w:pStyle w:val="NoSpacing"/>
        <w:spacing w:line="300" w:lineRule="auto"/>
        <w:contextualSpacing/>
        <w:rPr>
          <w:rFonts w:ascii="Arial" w:eastAsiaTheme="minorHAnsi" w:hAnsi="Arial"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256B" w:rsidRPr="00A7256B" w14:paraId="20F84B2B" w14:textId="77777777">
        <w:tc>
          <w:tcPr>
            <w:tcW w:w="2448" w:type="dxa"/>
            <w:tcBorders>
              <w:top w:val="single" w:sz="4" w:space="0" w:color="auto"/>
              <w:left w:val="single" w:sz="4" w:space="0" w:color="auto"/>
              <w:bottom w:val="single" w:sz="4" w:space="0" w:color="auto"/>
              <w:right w:val="single" w:sz="4" w:space="0" w:color="auto"/>
            </w:tcBorders>
            <w:hideMark/>
          </w:tcPr>
          <w:p w14:paraId="10626878" w14:textId="77777777" w:rsidR="00A7256B" w:rsidRPr="00A7256B" w:rsidRDefault="00A7256B" w:rsidP="00A7256B">
            <w:pPr>
              <w:pStyle w:val="NoSpacing"/>
              <w:spacing w:line="300" w:lineRule="auto"/>
              <w:ind w:firstLine="0"/>
              <w:contextualSpacing/>
              <w:rPr>
                <w:rFonts w:ascii="Arial" w:eastAsiaTheme="minorHAnsi" w:hAnsi="Arial" w:cs="Arial"/>
                <w:b/>
                <w:bCs/>
                <w:iCs/>
              </w:rPr>
            </w:pPr>
            <w:r w:rsidRPr="00A7256B">
              <w:rPr>
                <w:rFonts w:ascii="Arial" w:eastAsiaTheme="minorHAnsi" w:hAnsi="Arial" w:cs="Arial"/>
                <w:b/>
                <w:bCs/>
                <w:iC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A4E82AF"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366EEAB5" w14:textId="77777777">
        <w:tc>
          <w:tcPr>
            <w:tcW w:w="2448" w:type="dxa"/>
            <w:tcBorders>
              <w:top w:val="single" w:sz="4" w:space="0" w:color="auto"/>
              <w:left w:val="single" w:sz="4" w:space="0" w:color="auto"/>
              <w:bottom w:val="single" w:sz="4" w:space="0" w:color="auto"/>
              <w:right w:val="single" w:sz="4" w:space="0" w:color="auto"/>
            </w:tcBorders>
            <w:hideMark/>
          </w:tcPr>
          <w:p w14:paraId="7068710F" w14:textId="77777777" w:rsidR="00A7256B" w:rsidRPr="00A7256B" w:rsidRDefault="00A7256B" w:rsidP="00A7256B">
            <w:pPr>
              <w:pStyle w:val="NoSpacing"/>
              <w:spacing w:line="300" w:lineRule="auto"/>
              <w:ind w:firstLine="0"/>
              <w:contextualSpacing/>
              <w:rPr>
                <w:rFonts w:ascii="Arial" w:eastAsiaTheme="minorHAnsi" w:hAnsi="Arial" w:cs="Arial"/>
                <w:b/>
                <w:bCs/>
                <w:iCs/>
              </w:rPr>
            </w:pPr>
            <w:r w:rsidRPr="00A7256B">
              <w:rPr>
                <w:rFonts w:ascii="Arial" w:eastAsiaTheme="minorHAnsi" w:hAnsi="Arial" w:cs="Arial"/>
                <w:b/>
                <w:bCs/>
                <w:iCs/>
              </w:rPr>
              <w:t>Sutarties data</w:t>
            </w:r>
          </w:p>
        </w:tc>
        <w:tc>
          <w:tcPr>
            <w:tcW w:w="2177" w:type="dxa"/>
            <w:tcBorders>
              <w:top w:val="single" w:sz="4" w:space="0" w:color="auto"/>
              <w:left w:val="single" w:sz="4" w:space="0" w:color="auto"/>
              <w:bottom w:val="single" w:sz="4" w:space="0" w:color="auto"/>
              <w:right w:val="single" w:sz="4" w:space="0" w:color="auto"/>
            </w:tcBorders>
          </w:tcPr>
          <w:p w14:paraId="71C62E61" w14:textId="77777777" w:rsidR="00A7256B" w:rsidRPr="00A7256B" w:rsidRDefault="00A7256B" w:rsidP="00A7256B">
            <w:pPr>
              <w:pStyle w:val="NoSpacing"/>
              <w:spacing w:line="300" w:lineRule="auto"/>
              <w:contextualSpacing/>
              <w:rPr>
                <w:rFonts w:ascii="Arial" w:eastAsiaTheme="minorHAnsi" w:hAnsi="Arial" w:cs="Arial"/>
                <w:bCs/>
                <w:iCs/>
              </w:rPr>
            </w:pPr>
          </w:p>
        </w:tc>
        <w:tc>
          <w:tcPr>
            <w:tcW w:w="2362" w:type="dxa"/>
            <w:tcBorders>
              <w:top w:val="single" w:sz="4" w:space="0" w:color="auto"/>
              <w:left w:val="single" w:sz="4" w:space="0" w:color="auto"/>
              <w:bottom w:val="single" w:sz="4" w:space="0" w:color="auto"/>
              <w:right w:val="single" w:sz="4" w:space="0" w:color="auto"/>
            </w:tcBorders>
            <w:hideMark/>
          </w:tcPr>
          <w:p w14:paraId="5AEE28A9" w14:textId="77777777" w:rsidR="00A7256B" w:rsidRPr="00A7256B" w:rsidRDefault="00A7256B" w:rsidP="00A7256B">
            <w:pPr>
              <w:pStyle w:val="NoSpacing"/>
              <w:spacing w:line="300" w:lineRule="auto"/>
              <w:ind w:firstLine="0"/>
              <w:contextualSpacing/>
              <w:rPr>
                <w:rFonts w:ascii="Arial" w:eastAsiaTheme="minorHAnsi" w:hAnsi="Arial" w:cs="Arial"/>
                <w:b/>
                <w:bCs/>
                <w:iCs/>
              </w:rPr>
            </w:pPr>
            <w:r w:rsidRPr="00A7256B">
              <w:rPr>
                <w:rFonts w:ascii="Arial" w:eastAsiaTheme="minorHAnsi" w:hAnsi="Arial" w:cs="Arial"/>
                <w:b/>
                <w:bCs/>
                <w:iCs/>
              </w:rPr>
              <w:t>Sutarties numeris</w:t>
            </w:r>
          </w:p>
        </w:tc>
        <w:tc>
          <w:tcPr>
            <w:tcW w:w="2571" w:type="dxa"/>
            <w:tcBorders>
              <w:top w:val="single" w:sz="4" w:space="0" w:color="auto"/>
              <w:left w:val="single" w:sz="4" w:space="0" w:color="auto"/>
              <w:bottom w:val="single" w:sz="4" w:space="0" w:color="auto"/>
              <w:right w:val="single" w:sz="4" w:space="0" w:color="auto"/>
            </w:tcBorders>
          </w:tcPr>
          <w:p w14:paraId="7D9ACB1C" w14:textId="77777777" w:rsidR="00A7256B" w:rsidRPr="00A7256B" w:rsidRDefault="00A7256B" w:rsidP="00A7256B">
            <w:pPr>
              <w:pStyle w:val="NoSpacing"/>
              <w:spacing w:line="300" w:lineRule="auto"/>
              <w:contextualSpacing/>
              <w:rPr>
                <w:rFonts w:ascii="Arial" w:eastAsiaTheme="minorHAnsi" w:hAnsi="Arial" w:cs="Arial"/>
                <w:bCs/>
                <w:iCs/>
              </w:rPr>
            </w:pPr>
          </w:p>
        </w:tc>
      </w:tr>
    </w:tbl>
    <w:p w14:paraId="582EED35" w14:textId="77777777" w:rsidR="00A7256B" w:rsidRPr="00A7256B" w:rsidRDefault="00A7256B" w:rsidP="00A7256B">
      <w:pPr>
        <w:pStyle w:val="NoSpacing"/>
        <w:spacing w:line="300" w:lineRule="auto"/>
        <w:contextualSpacing/>
        <w:rPr>
          <w:rFonts w:ascii="Arial" w:eastAsiaTheme="minorHAnsi" w:hAnsi="Arial"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6B" w:rsidRPr="00A7256B" w14:paraId="3C0FE436"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1B4EE0B9"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 SUTARTIES ŠALYS</w:t>
            </w:r>
          </w:p>
        </w:tc>
      </w:tr>
      <w:tr w:rsidR="00A7256B" w:rsidRPr="00A7256B" w14:paraId="4479E2DF" w14:textId="77777777">
        <w:tc>
          <w:tcPr>
            <w:tcW w:w="2808" w:type="dxa"/>
            <w:vMerge w:val="restart"/>
            <w:tcBorders>
              <w:top w:val="single" w:sz="4" w:space="0" w:color="auto"/>
              <w:left w:val="single" w:sz="4" w:space="0" w:color="auto"/>
              <w:bottom w:val="single" w:sz="4" w:space="0" w:color="auto"/>
              <w:right w:val="single" w:sz="4" w:space="0" w:color="auto"/>
            </w:tcBorders>
          </w:tcPr>
          <w:p w14:paraId="48B2BEA3" w14:textId="77777777" w:rsidR="00A7256B" w:rsidRPr="00A7256B" w:rsidRDefault="00A7256B" w:rsidP="00A7256B">
            <w:pPr>
              <w:pStyle w:val="NoSpacing"/>
              <w:spacing w:line="300" w:lineRule="auto"/>
              <w:contextualSpacing/>
              <w:rPr>
                <w:rFonts w:ascii="Arial" w:eastAsiaTheme="minorHAnsi" w:hAnsi="Arial" w:cs="Arial"/>
                <w:b/>
                <w:bCs/>
                <w:iCs/>
              </w:rPr>
            </w:pPr>
          </w:p>
          <w:p w14:paraId="0C4856F3" w14:textId="77777777" w:rsidR="00A7256B" w:rsidRPr="00A7256B" w:rsidRDefault="00A7256B" w:rsidP="00A7256B">
            <w:pPr>
              <w:pStyle w:val="NoSpacing"/>
              <w:spacing w:line="300" w:lineRule="auto"/>
              <w:contextualSpacing/>
              <w:rPr>
                <w:rFonts w:ascii="Arial" w:eastAsiaTheme="minorHAnsi" w:hAnsi="Arial" w:cs="Arial"/>
                <w:b/>
                <w:bCs/>
                <w:iCs/>
              </w:rPr>
            </w:pPr>
          </w:p>
          <w:p w14:paraId="4E3C52B0" w14:textId="77777777" w:rsidR="00A7256B" w:rsidRPr="00A7256B" w:rsidRDefault="00A7256B" w:rsidP="00A7256B">
            <w:pPr>
              <w:pStyle w:val="NoSpacing"/>
              <w:spacing w:line="300" w:lineRule="auto"/>
              <w:contextualSpacing/>
              <w:rPr>
                <w:rFonts w:ascii="Arial" w:eastAsiaTheme="minorHAnsi" w:hAnsi="Arial" w:cs="Arial"/>
                <w:b/>
                <w:bCs/>
                <w:iCs/>
              </w:rPr>
            </w:pPr>
          </w:p>
          <w:p w14:paraId="7B3CFC6E" w14:textId="77777777" w:rsidR="00A7256B" w:rsidRPr="00A7256B" w:rsidRDefault="00A7256B" w:rsidP="00A7256B">
            <w:pPr>
              <w:pStyle w:val="NoSpacing"/>
              <w:spacing w:line="300" w:lineRule="auto"/>
              <w:contextualSpacing/>
              <w:rPr>
                <w:rFonts w:ascii="Arial" w:eastAsiaTheme="minorHAnsi" w:hAnsi="Arial" w:cs="Arial"/>
                <w:b/>
                <w:bCs/>
                <w:iCs/>
              </w:rPr>
            </w:pPr>
          </w:p>
          <w:p w14:paraId="6DAD07A3"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20AE5D6"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1.1.1. Pavadinimas</w:t>
            </w:r>
          </w:p>
        </w:tc>
        <w:tc>
          <w:tcPr>
            <w:tcW w:w="3510" w:type="dxa"/>
            <w:tcBorders>
              <w:top w:val="single" w:sz="4" w:space="0" w:color="auto"/>
              <w:left w:val="single" w:sz="4" w:space="0" w:color="auto"/>
              <w:bottom w:val="single" w:sz="4" w:space="0" w:color="auto"/>
              <w:right w:val="single" w:sz="4" w:space="0" w:color="auto"/>
            </w:tcBorders>
          </w:tcPr>
          <w:p w14:paraId="172012B2"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489F57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01654C"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3797D7BF"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73C8AA2"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639652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E4CE69"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1BCF56C8"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1.1.3. Adresas</w:t>
            </w:r>
          </w:p>
        </w:tc>
        <w:tc>
          <w:tcPr>
            <w:tcW w:w="3510" w:type="dxa"/>
            <w:tcBorders>
              <w:top w:val="single" w:sz="4" w:space="0" w:color="auto"/>
              <w:left w:val="single" w:sz="4" w:space="0" w:color="auto"/>
              <w:bottom w:val="single" w:sz="4" w:space="0" w:color="auto"/>
              <w:right w:val="single" w:sz="4" w:space="0" w:color="auto"/>
            </w:tcBorders>
          </w:tcPr>
          <w:p w14:paraId="7C40F8D1"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4B65888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8EE8E4B"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12D585C0"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478DA90"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A32BE4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1345295"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1F50CAF0"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7986247D"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045B627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BB8994"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7099EB66"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5BE892FA"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35AD00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DCC99E"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712F8531"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1.1.7. Telefonas</w:t>
            </w:r>
          </w:p>
        </w:tc>
        <w:tc>
          <w:tcPr>
            <w:tcW w:w="3510" w:type="dxa"/>
            <w:tcBorders>
              <w:top w:val="single" w:sz="4" w:space="0" w:color="auto"/>
              <w:left w:val="single" w:sz="4" w:space="0" w:color="auto"/>
              <w:bottom w:val="single" w:sz="4" w:space="0" w:color="auto"/>
              <w:right w:val="single" w:sz="4" w:space="0" w:color="auto"/>
            </w:tcBorders>
          </w:tcPr>
          <w:p w14:paraId="47159DFD"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17E9B8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C2DBB"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18A342D1"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1.1.8. El. paštas</w:t>
            </w:r>
          </w:p>
        </w:tc>
        <w:tc>
          <w:tcPr>
            <w:tcW w:w="3510" w:type="dxa"/>
            <w:tcBorders>
              <w:top w:val="single" w:sz="4" w:space="0" w:color="auto"/>
              <w:left w:val="single" w:sz="4" w:space="0" w:color="auto"/>
              <w:bottom w:val="single" w:sz="4" w:space="0" w:color="auto"/>
              <w:right w:val="single" w:sz="4" w:space="0" w:color="auto"/>
            </w:tcBorders>
          </w:tcPr>
          <w:p w14:paraId="4A470459"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E054B4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1226C88"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70AA5DFE"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1.1.9. Šalies atstovas</w:t>
            </w:r>
          </w:p>
        </w:tc>
        <w:tc>
          <w:tcPr>
            <w:tcW w:w="3510" w:type="dxa"/>
            <w:tcBorders>
              <w:top w:val="single" w:sz="4" w:space="0" w:color="auto"/>
              <w:left w:val="single" w:sz="4" w:space="0" w:color="auto"/>
              <w:bottom w:val="single" w:sz="4" w:space="0" w:color="auto"/>
              <w:right w:val="single" w:sz="4" w:space="0" w:color="auto"/>
            </w:tcBorders>
          </w:tcPr>
          <w:p w14:paraId="52E4C924"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5566C0B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25135F"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5564E8A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1B3EDB10"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4CE5118D" w14:textId="77777777">
        <w:tc>
          <w:tcPr>
            <w:tcW w:w="2808" w:type="dxa"/>
            <w:vMerge w:val="restart"/>
            <w:tcBorders>
              <w:top w:val="single" w:sz="4" w:space="0" w:color="auto"/>
              <w:left w:val="single" w:sz="4" w:space="0" w:color="auto"/>
              <w:bottom w:val="single" w:sz="4" w:space="0" w:color="auto"/>
              <w:right w:val="single" w:sz="4" w:space="0" w:color="auto"/>
            </w:tcBorders>
          </w:tcPr>
          <w:p w14:paraId="61FC0665" w14:textId="77777777" w:rsidR="00A7256B" w:rsidRPr="00A7256B" w:rsidRDefault="00A7256B" w:rsidP="00A7256B">
            <w:pPr>
              <w:pStyle w:val="NoSpacing"/>
              <w:spacing w:line="300" w:lineRule="auto"/>
              <w:contextualSpacing/>
              <w:rPr>
                <w:rFonts w:ascii="Arial" w:eastAsiaTheme="minorHAnsi" w:hAnsi="Arial" w:cs="Arial"/>
                <w:b/>
                <w:bCs/>
                <w:iCs/>
              </w:rPr>
            </w:pPr>
          </w:p>
          <w:p w14:paraId="1C8E2956" w14:textId="77777777" w:rsidR="00A7256B" w:rsidRPr="00A7256B" w:rsidRDefault="00A7256B" w:rsidP="00A7256B">
            <w:pPr>
              <w:pStyle w:val="NoSpacing"/>
              <w:spacing w:line="300" w:lineRule="auto"/>
              <w:contextualSpacing/>
              <w:rPr>
                <w:rFonts w:ascii="Arial" w:eastAsiaTheme="minorHAnsi" w:hAnsi="Arial" w:cs="Arial"/>
                <w:b/>
                <w:bCs/>
                <w:iCs/>
              </w:rPr>
            </w:pPr>
          </w:p>
          <w:p w14:paraId="14D47726" w14:textId="77777777" w:rsidR="00A7256B" w:rsidRPr="00A7256B" w:rsidRDefault="00A7256B" w:rsidP="00A7256B">
            <w:pPr>
              <w:pStyle w:val="NoSpacing"/>
              <w:spacing w:line="300" w:lineRule="auto"/>
              <w:contextualSpacing/>
              <w:rPr>
                <w:rFonts w:ascii="Arial" w:eastAsiaTheme="minorHAnsi" w:hAnsi="Arial" w:cs="Arial"/>
                <w:b/>
                <w:bCs/>
                <w:iCs/>
              </w:rPr>
            </w:pPr>
          </w:p>
          <w:p w14:paraId="35EBBB6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1.2. Tiekėjas</w:t>
            </w:r>
          </w:p>
          <w:p w14:paraId="2F814D03"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(jei Tiekėjas yra fizinis asmuo, skiltys atitinkamai pakoreguojamos.</w:t>
            </w:r>
          </w:p>
          <w:p w14:paraId="0E7449D4"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Jei Tiekėjas yra tiekėjų grupė, skiltys pildomos įterpiant kiekvieno grupės nario informaciją)</w:t>
            </w:r>
          </w:p>
          <w:p w14:paraId="1E410669" w14:textId="77777777" w:rsidR="00A7256B" w:rsidRPr="00A7256B" w:rsidRDefault="00A7256B" w:rsidP="00A7256B">
            <w:pPr>
              <w:pStyle w:val="NoSpacing"/>
              <w:spacing w:line="300" w:lineRule="auto"/>
              <w:contextualSpacing/>
              <w:rPr>
                <w:rFonts w:ascii="Arial" w:eastAsiaTheme="minorHAnsi" w:hAnsi="Arial" w:cs="Arial"/>
                <w:bCs/>
                <w:iCs/>
              </w:rPr>
            </w:pPr>
          </w:p>
          <w:p w14:paraId="3F9FAD0E"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6BBED3CA"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1.2.1. Pavadinimas</w:t>
            </w:r>
          </w:p>
        </w:tc>
        <w:tc>
          <w:tcPr>
            <w:tcW w:w="3510" w:type="dxa"/>
            <w:tcBorders>
              <w:top w:val="single" w:sz="4" w:space="0" w:color="auto"/>
              <w:left w:val="single" w:sz="4" w:space="0" w:color="auto"/>
              <w:bottom w:val="single" w:sz="4" w:space="0" w:color="auto"/>
              <w:right w:val="single" w:sz="4" w:space="0" w:color="auto"/>
            </w:tcBorders>
          </w:tcPr>
          <w:p w14:paraId="12CFE732"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076A29F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ADF2465"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2D83E5D3"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8148CCB"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559B4D7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D93AAF"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3EACFD67"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1.2.3. Adresas</w:t>
            </w:r>
          </w:p>
        </w:tc>
        <w:tc>
          <w:tcPr>
            <w:tcW w:w="3510" w:type="dxa"/>
            <w:tcBorders>
              <w:top w:val="single" w:sz="4" w:space="0" w:color="auto"/>
              <w:left w:val="single" w:sz="4" w:space="0" w:color="auto"/>
              <w:bottom w:val="single" w:sz="4" w:space="0" w:color="auto"/>
              <w:right w:val="single" w:sz="4" w:space="0" w:color="auto"/>
            </w:tcBorders>
          </w:tcPr>
          <w:p w14:paraId="0D822A3E"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3EAFD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F87A65"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747C4131"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DDDE019"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3FF980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FD402B"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7693640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F720391"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3936B5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785A41"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672B1FF1"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C754075"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C6406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DEBA9D"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35A9BFD9"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1.2.7. Telefonas</w:t>
            </w:r>
          </w:p>
        </w:tc>
        <w:tc>
          <w:tcPr>
            <w:tcW w:w="3510" w:type="dxa"/>
            <w:tcBorders>
              <w:top w:val="single" w:sz="4" w:space="0" w:color="auto"/>
              <w:left w:val="single" w:sz="4" w:space="0" w:color="auto"/>
              <w:bottom w:val="single" w:sz="4" w:space="0" w:color="auto"/>
              <w:right w:val="single" w:sz="4" w:space="0" w:color="auto"/>
            </w:tcBorders>
          </w:tcPr>
          <w:p w14:paraId="4C31C51F"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35D0DD3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4F1831"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395FC9B9"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1.2.8. El. paštas</w:t>
            </w:r>
          </w:p>
        </w:tc>
        <w:tc>
          <w:tcPr>
            <w:tcW w:w="3510" w:type="dxa"/>
            <w:tcBorders>
              <w:top w:val="single" w:sz="4" w:space="0" w:color="auto"/>
              <w:left w:val="single" w:sz="4" w:space="0" w:color="auto"/>
              <w:bottom w:val="single" w:sz="4" w:space="0" w:color="auto"/>
              <w:right w:val="single" w:sz="4" w:space="0" w:color="auto"/>
            </w:tcBorders>
          </w:tcPr>
          <w:p w14:paraId="2ACA8158"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75B2577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8C3756D"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6D7CA665"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1.2.9. Šalies atstovas</w:t>
            </w:r>
          </w:p>
        </w:tc>
        <w:tc>
          <w:tcPr>
            <w:tcW w:w="3510" w:type="dxa"/>
            <w:tcBorders>
              <w:top w:val="single" w:sz="4" w:space="0" w:color="auto"/>
              <w:left w:val="single" w:sz="4" w:space="0" w:color="auto"/>
              <w:bottom w:val="single" w:sz="4" w:space="0" w:color="auto"/>
              <w:right w:val="single" w:sz="4" w:space="0" w:color="auto"/>
            </w:tcBorders>
          </w:tcPr>
          <w:p w14:paraId="62085BB0"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063B826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D2329E"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3240" w:type="dxa"/>
            <w:tcBorders>
              <w:top w:val="single" w:sz="4" w:space="0" w:color="auto"/>
              <w:left w:val="single" w:sz="4" w:space="0" w:color="auto"/>
              <w:bottom w:val="single" w:sz="4" w:space="0" w:color="auto"/>
              <w:right w:val="single" w:sz="4" w:space="0" w:color="auto"/>
            </w:tcBorders>
            <w:hideMark/>
          </w:tcPr>
          <w:p w14:paraId="7BECAED6"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1FC46F8" w14:textId="77777777" w:rsidR="00A7256B" w:rsidRPr="00A7256B" w:rsidRDefault="00A7256B" w:rsidP="00A7256B">
            <w:pPr>
              <w:pStyle w:val="NoSpacing"/>
              <w:spacing w:line="300" w:lineRule="auto"/>
              <w:contextualSpacing/>
              <w:rPr>
                <w:rFonts w:ascii="Arial" w:eastAsiaTheme="minorHAnsi" w:hAnsi="Arial" w:cs="Arial"/>
                <w:bCs/>
                <w:iCs/>
              </w:rPr>
            </w:pPr>
          </w:p>
        </w:tc>
      </w:tr>
    </w:tbl>
    <w:p w14:paraId="3407130C" w14:textId="77777777" w:rsidR="00A7256B" w:rsidRPr="00A7256B" w:rsidRDefault="00A7256B" w:rsidP="00A7256B">
      <w:pPr>
        <w:pStyle w:val="NoSpacing"/>
        <w:spacing w:line="300" w:lineRule="auto"/>
        <w:contextualSpacing/>
        <w:rPr>
          <w:rFonts w:ascii="Arial" w:eastAsiaTheme="minorHAnsi" w:hAnsi="Arial" w:cs="Arial"/>
          <w:bCs/>
          <w:iC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45"/>
        <w:gridCol w:w="7"/>
        <w:gridCol w:w="1841"/>
        <w:gridCol w:w="4470"/>
      </w:tblGrid>
      <w:tr w:rsidR="00A7256B" w:rsidRPr="00A7256B" w14:paraId="57EB19E0"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E72747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2. ATSAKINGI ASMENYS</w:t>
            </w:r>
          </w:p>
        </w:tc>
      </w:tr>
      <w:tr w:rsidR="00A7256B" w:rsidRPr="00A7256B" w14:paraId="7F337AB6"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714C90FF"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lastRenderedPageBreak/>
              <w:t>2.1. Pirkėjo kontaktiniai asmenys, atsakingi už Sutarties vykdymą, Prekių priėmimą, Sąskaitų per informacinę sistemą SABIS priėmimą</w:t>
            </w:r>
          </w:p>
        </w:tc>
        <w:tc>
          <w:tcPr>
            <w:tcW w:w="6311" w:type="dxa"/>
            <w:gridSpan w:val="2"/>
            <w:tcBorders>
              <w:top w:val="single" w:sz="4" w:space="0" w:color="auto"/>
              <w:left w:val="single" w:sz="4" w:space="0" w:color="auto"/>
              <w:bottom w:val="single" w:sz="4" w:space="0" w:color="auto"/>
              <w:right w:val="single" w:sz="4" w:space="0" w:color="auto"/>
            </w:tcBorders>
            <w:hideMark/>
          </w:tcPr>
          <w:p w14:paraId="216372AF"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(nurodyti padalinį / skyrių, pareigas, vardą, pavardę, tel., el. paštą)</w:t>
            </w:r>
          </w:p>
        </w:tc>
      </w:tr>
      <w:tr w:rsidR="00A7256B" w:rsidRPr="00A7256B" w14:paraId="6BD1F72F"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74F7A1D5"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2.2. Tiekėjo kontaktiniai asmenys, atsakingi už Sutarties vykdymą</w:t>
            </w:r>
          </w:p>
        </w:tc>
        <w:tc>
          <w:tcPr>
            <w:tcW w:w="6311" w:type="dxa"/>
            <w:gridSpan w:val="2"/>
            <w:tcBorders>
              <w:top w:val="single" w:sz="4" w:space="0" w:color="auto"/>
              <w:left w:val="single" w:sz="4" w:space="0" w:color="auto"/>
              <w:bottom w:val="single" w:sz="4" w:space="0" w:color="auto"/>
              <w:right w:val="single" w:sz="4" w:space="0" w:color="auto"/>
            </w:tcBorders>
            <w:hideMark/>
          </w:tcPr>
          <w:p w14:paraId="5B08632F"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(nurodyti padalinį / skyrių, pareigas, vardą, pavardę, tel., el. paštą)</w:t>
            </w:r>
          </w:p>
        </w:tc>
      </w:tr>
      <w:tr w:rsidR="00A7256B" w:rsidRPr="00A7256B" w14:paraId="5EAA89F3"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104C29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3. SUTARTIES DALYKAS</w:t>
            </w:r>
          </w:p>
        </w:tc>
      </w:tr>
      <w:tr w:rsidR="00A7256B" w:rsidRPr="00A7256B" w14:paraId="00A0D944"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4F7B20CB"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3.1. Sutarties dalykas </w:t>
            </w:r>
          </w:p>
        </w:tc>
        <w:tc>
          <w:tcPr>
            <w:tcW w:w="6311" w:type="dxa"/>
            <w:gridSpan w:val="2"/>
            <w:tcBorders>
              <w:top w:val="single" w:sz="4" w:space="0" w:color="auto"/>
              <w:left w:val="single" w:sz="4" w:space="0" w:color="auto"/>
              <w:bottom w:val="single" w:sz="4" w:space="0" w:color="auto"/>
              <w:right w:val="single" w:sz="4" w:space="0" w:color="auto"/>
            </w:tcBorders>
            <w:hideMark/>
          </w:tcPr>
          <w:p w14:paraId="41A5ECB4"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Tiekėjas įsipareigoja Sutartyje numatytomis sąlygomis perduoti Pirkėjui Prekes (trumpai aprašyti, kokios Prekės (jei taikoma – su jomis susijusios paslaugos) perkamos, preliminarus, o jeigu įmanoma, – tikslus jų kiekis. Ši informacija gali būti įrašyta į Sutartį arba pridedama kaip Sutarties priedas) (toliau – Prekės).</w:t>
            </w:r>
          </w:p>
          <w:p w14:paraId="157690E2"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Išsamus Prekių aprašymas ir kiti reikalavimai tiekiamoms Prekėms nustatyti Sutarties priede Nr. [_] „Techninė specifikacija“ (toliau – Techninė specifikacija) ir Sutarties priede Nr. [_] „Pasiūlymas“.</w:t>
            </w:r>
          </w:p>
        </w:tc>
      </w:tr>
      <w:tr w:rsidR="00A7256B" w:rsidRPr="00A7256B" w14:paraId="78728872"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35BBAACB"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3.2. Pirkimo pavadinimas ir numeris</w:t>
            </w:r>
          </w:p>
        </w:tc>
        <w:tc>
          <w:tcPr>
            <w:tcW w:w="6311" w:type="dxa"/>
            <w:gridSpan w:val="2"/>
            <w:tcBorders>
              <w:top w:val="single" w:sz="4" w:space="0" w:color="auto"/>
              <w:left w:val="single" w:sz="4" w:space="0" w:color="auto"/>
              <w:bottom w:val="single" w:sz="4" w:space="0" w:color="auto"/>
              <w:right w:val="single" w:sz="4" w:space="0" w:color="auto"/>
            </w:tcBorders>
          </w:tcPr>
          <w:p w14:paraId="7B940436"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15A64081"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CE96EEE"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3.3. Informacija apie Europos Sąjungos lėšomis finansuojamą projektą arba kitą projektą</w:t>
            </w:r>
          </w:p>
        </w:tc>
        <w:tc>
          <w:tcPr>
            <w:tcW w:w="6311" w:type="dxa"/>
            <w:gridSpan w:val="2"/>
            <w:tcBorders>
              <w:top w:val="single" w:sz="4" w:space="0" w:color="auto"/>
              <w:left w:val="single" w:sz="4" w:space="0" w:color="auto"/>
              <w:bottom w:val="single" w:sz="4" w:space="0" w:color="auto"/>
              <w:right w:val="single" w:sz="4" w:space="0" w:color="auto"/>
            </w:tcBorders>
          </w:tcPr>
          <w:p w14:paraId="0251817F"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1274607C" w14:textId="19A497E0" w:rsidR="00A7256B" w:rsidRPr="00A7256B" w:rsidRDefault="00A7256B" w:rsidP="00A7256B">
            <w:pPr>
              <w:pStyle w:val="NoSpacing"/>
              <w:spacing w:line="300" w:lineRule="auto"/>
              <w:ind w:firstLine="0"/>
              <w:contextualSpacing/>
              <w:rPr>
                <w:rFonts w:ascii="Arial" w:eastAsiaTheme="minorHAnsi" w:hAnsi="Arial" w:cs="Arial"/>
                <w:bCs/>
                <w:iCs/>
              </w:rPr>
            </w:pPr>
          </w:p>
        </w:tc>
      </w:tr>
      <w:tr w:rsidR="00A7256B" w:rsidRPr="00A7256B" w14:paraId="3333A919"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60544F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4. PREKIŲ PRISTATYMO TERMINAI IR PREKIŲ PERDAVIMO - PRIĖMIMO TVARKA</w:t>
            </w:r>
          </w:p>
        </w:tc>
      </w:tr>
      <w:tr w:rsidR="00A7256B" w:rsidRPr="00A7256B" w14:paraId="3C353907"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tcPr>
          <w:p w14:paraId="4195F7BB" w14:textId="375EC268"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4.1. Prekių pristatymo terminas, kai Prekės pristatomos vienu kartu</w:t>
            </w:r>
          </w:p>
        </w:tc>
        <w:tc>
          <w:tcPr>
            <w:tcW w:w="6311" w:type="dxa"/>
            <w:gridSpan w:val="2"/>
            <w:tcBorders>
              <w:top w:val="single" w:sz="4" w:space="0" w:color="auto"/>
              <w:left w:val="single" w:sz="4" w:space="0" w:color="auto"/>
              <w:bottom w:val="single" w:sz="4" w:space="0" w:color="auto"/>
              <w:right w:val="single" w:sz="4" w:space="0" w:color="auto"/>
            </w:tcBorders>
          </w:tcPr>
          <w:p w14:paraId="3A8DE1F0" w14:textId="7C491CA5" w:rsidR="00A7256B" w:rsidRPr="00A7256B" w:rsidRDefault="00A7256B" w:rsidP="00A7256B">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 xml:space="preserve">Tiekėjas Prekes (visą Prekių kiekį) įsipareigoja pristatyti </w:t>
            </w:r>
            <w:r w:rsidRPr="00A7256B">
              <w:rPr>
                <w:rFonts w:ascii="Arial" w:eastAsiaTheme="minorHAnsi" w:hAnsi="Arial" w:cs="Arial"/>
                <w:b/>
                <w:bCs/>
                <w:iCs/>
              </w:rPr>
              <w:t>ne vėliau kaip per</w:t>
            </w:r>
            <w:r w:rsidRPr="00A7256B">
              <w:rPr>
                <w:rFonts w:ascii="Arial" w:eastAsiaTheme="minorHAnsi" w:hAnsi="Arial" w:cs="Arial"/>
                <w:bCs/>
                <w:iCs/>
              </w:rPr>
              <w:t xml:space="preserve"> </w:t>
            </w:r>
            <w:r w:rsidRPr="00A7256B">
              <w:rPr>
                <w:rFonts w:ascii="Arial" w:eastAsiaTheme="minorHAnsi" w:hAnsi="Arial" w:cs="Arial"/>
                <w:b/>
                <w:iCs/>
              </w:rPr>
              <w:t>6 savaites</w:t>
            </w:r>
            <w:r w:rsidRPr="00A7256B">
              <w:rPr>
                <w:rFonts w:ascii="Arial" w:eastAsiaTheme="minorHAnsi" w:hAnsi="Arial" w:cs="Arial"/>
                <w:bCs/>
                <w:iCs/>
              </w:rPr>
              <w:t xml:space="preserve"> nuo užsakymo pateikimo dienos šiuo adresu: </w:t>
            </w:r>
            <w:r>
              <w:rPr>
                <w:rFonts w:ascii="Arial" w:eastAsiaTheme="minorHAnsi" w:hAnsi="Arial" w:cs="Arial"/>
                <w:bCs/>
                <w:iCs/>
              </w:rPr>
              <w:t>J. Kairiūkščio g. 10, 08411 Vilnius</w:t>
            </w:r>
            <w:r w:rsidRPr="00A7256B">
              <w:rPr>
                <w:rFonts w:ascii="Arial" w:eastAsiaTheme="minorHAnsi" w:hAnsi="Arial" w:cs="Arial"/>
                <w:bCs/>
                <w:iCs/>
              </w:rPr>
              <w:t>.</w:t>
            </w:r>
          </w:p>
          <w:p w14:paraId="7021925F" w14:textId="77777777" w:rsidR="00A7256B" w:rsidRPr="00A7256B" w:rsidRDefault="00A7256B" w:rsidP="00A7256B">
            <w:pPr>
              <w:pStyle w:val="NoSpacing"/>
              <w:spacing w:line="300" w:lineRule="auto"/>
              <w:contextualSpacing/>
              <w:rPr>
                <w:rFonts w:ascii="Arial" w:eastAsiaTheme="minorHAnsi" w:hAnsi="Arial" w:cs="Arial"/>
                <w:bCs/>
                <w:iCs/>
              </w:rPr>
            </w:pPr>
          </w:p>
          <w:p w14:paraId="52F92CB7" w14:textId="1BDCF189"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5611CE5C"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2E0F6744"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4.2. Prekių (ar jų dalies) pristatymo termino pratęsimas</w:t>
            </w:r>
          </w:p>
        </w:tc>
        <w:tc>
          <w:tcPr>
            <w:tcW w:w="6311" w:type="dxa"/>
            <w:gridSpan w:val="2"/>
            <w:tcBorders>
              <w:top w:val="single" w:sz="4" w:space="0" w:color="auto"/>
              <w:left w:val="single" w:sz="4" w:space="0" w:color="auto"/>
              <w:bottom w:val="single" w:sz="4" w:space="0" w:color="auto"/>
              <w:right w:val="single" w:sz="4" w:space="0" w:color="auto"/>
            </w:tcBorders>
          </w:tcPr>
          <w:p w14:paraId="1FF973E5"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0C215C6B" w14:textId="77777777" w:rsidR="00A7256B" w:rsidRPr="00A7256B" w:rsidRDefault="00A7256B" w:rsidP="00A7256B">
            <w:pPr>
              <w:pStyle w:val="NoSpacing"/>
              <w:spacing w:line="300" w:lineRule="auto"/>
              <w:contextualSpacing/>
              <w:rPr>
                <w:rFonts w:ascii="Arial" w:eastAsiaTheme="minorHAnsi" w:hAnsi="Arial" w:cs="Arial"/>
                <w:bCs/>
                <w:iCs/>
              </w:rPr>
            </w:pPr>
          </w:p>
          <w:p w14:paraId="02AD869C" w14:textId="2C5A9DAC"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AEC2B45"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04268867"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4.3. Užsakymų teikimo tvarka</w:t>
            </w:r>
          </w:p>
        </w:tc>
        <w:tc>
          <w:tcPr>
            <w:tcW w:w="6311" w:type="dxa"/>
            <w:gridSpan w:val="2"/>
            <w:tcBorders>
              <w:top w:val="single" w:sz="4" w:space="0" w:color="auto"/>
              <w:left w:val="single" w:sz="4" w:space="0" w:color="auto"/>
              <w:bottom w:val="single" w:sz="4" w:space="0" w:color="auto"/>
              <w:right w:val="single" w:sz="4" w:space="0" w:color="auto"/>
            </w:tcBorders>
          </w:tcPr>
          <w:p w14:paraId="78247D69" w14:textId="6E5974BE" w:rsidR="00A7256B" w:rsidRPr="00A7256B" w:rsidRDefault="00A7256B" w:rsidP="003B16E9">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Užsakymai teikiami Tiekėjo nurodytu elektroniniu paštu ir laikomi gautais po 24 (dvidešimt keturių valandų).</w:t>
            </w:r>
          </w:p>
        </w:tc>
      </w:tr>
      <w:tr w:rsidR="00A7256B" w:rsidRPr="00A7256B" w14:paraId="285B8A88"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4144AEF0"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4.4. Dėl minimalios užsakymo vertės / apimties</w:t>
            </w:r>
          </w:p>
        </w:tc>
        <w:tc>
          <w:tcPr>
            <w:tcW w:w="6311" w:type="dxa"/>
            <w:gridSpan w:val="2"/>
            <w:tcBorders>
              <w:top w:val="single" w:sz="4" w:space="0" w:color="auto"/>
              <w:left w:val="single" w:sz="4" w:space="0" w:color="auto"/>
              <w:bottom w:val="single" w:sz="4" w:space="0" w:color="auto"/>
              <w:right w:val="single" w:sz="4" w:space="0" w:color="auto"/>
            </w:tcBorders>
          </w:tcPr>
          <w:p w14:paraId="6D065E46" w14:textId="5ACBD986" w:rsidR="00A7256B" w:rsidRPr="00A7256B" w:rsidRDefault="00A7256B" w:rsidP="003B16E9">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7A704E74"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ADE5AD9"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4.5. Kartu su Prekėmis pateikiami dokumentai </w:t>
            </w:r>
          </w:p>
        </w:tc>
        <w:tc>
          <w:tcPr>
            <w:tcW w:w="6311" w:type="dxa"/>
            <w:gridSpan w:val="2"/>
            <w:tcBorders>
              <w:top w:val="single" w:sz="4" w:space="0" w:color="auto"/>
              <w:left w:val="single" w:sz="4" w:space="0" w:color="auto"/>
              <w:bottom w:val="single" w:sz="4" w:space="0" w:color="auto"/>
              <w:right w:val="single" w:sz="4" w:space="0" w:color="auto"/>
            </w:tcBorders>
          </w:tcPr>
          <w:p w14:paraId="1CBC2F53" w14:textId="5EA36044"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Kartu su Prekėmis pateikiami </w:t>
            </w:r>
            <w:r w:rsidR="003B16E9" w:rsidRPr="003B16E9">
              <w:rPr>
                <w:rFonts w:ascii="Arial" w:eastAsiaTheme="minorHAnsi" w:hAnsi="Arial" w:cs="Arial"/>
                <w:bCs/>
                <w:iCs/>
              </w:rPr>
              <w:t>dokumentai nurodyti Techninėse specifikacijose</w:t>
            </w:r>
            <w:r w:rsidR="003B16E9">
              <w:rPr>
                <w:rFonts w:ascii="Arial" w:eastAsiaTheme="minorHAnsi" w:hAnsi="Arial" w:cs="Arial"/>
                <w:bCs/>
                <w:iCs/>
              </w:rPr>
              <w:t>.</w:t>
            </w:r>
            <w:r w:rsidRPr="00A7256B">
              <w:rPr>
                <w:rFonts w:ascii="Arial" w:eastAsiaTheme="minorHAnsi" w:hAnsi="Arial" w:cs="Arial"/>
                <w:bCs/>
                <w:iCs/>
              </w:rPr>
              <w:t xml:space="preserve"> Tiekėjui nepateikus nurodytų dokumentų, laikoma, kad Prekės neatitinka Sutartyje nustatytų reikalavimų.</w:t>
            </w:r>
          </w:p>
        </w:tc>
      </w:tr>
      <w:tr w:rsidR="00A7256B" w:rsidRPr="00A7256B" w14:paraId="32DAD78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17EA709"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5. SUTARTIES KAINA IR ATSISKAITYMO TVARKA</w:t>
            </w:r>
          </w:p>
        </w:tc>
      </w:tr>
      <w:tr w:rsidR="00A7256B" w:rsidRPr="00A7256B" w14:paraId="502AB564"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108AB53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lastRenderedPageBreak/>
              <w:t>5.1. Sutarčiai taikomas kainos apskaičiavimo būdas</w:t>
            </w:r>
          </w:p>
        </w:tc>
        <w:tc>
          <w:tcPr>
            <w:tcW w:w="6311" w:type="dxa"/>
            <w:gridSpan w:val="2"/>
            <w:tcBorders>
              <w:top w:val="single" w:sz="4" w:space="0" w:color="auto"/>
              <w:left w:val="single" w:sz="4" w:space="0" w:color="auto"/>
              <w:bottom w:val="single" w:sz="4" w:space="0" w:color="auto"/>
              <w:right w:val="single" w:sz="4" w:space="0" w:color="auto"/>
            </w:tcBorders>
          </w:tcPr>
          <w:p w14:paraId="6A080167" w14:textId="3D123A93" w:rsidR="00A7256B" w:rsidRPr="00A7256B" w:rsidRDefault="00A7256B" w:rsidP="001F4452">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Fiksuotos kainos kainodara</w:t>
            </w:r>
          </w:p>
        </w:tc>
      </w:tr>
      <w:tr w:rsidR="00A7256B" w:rsidRPr="00A7256B" w14:paraId="19F1DEEB"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tcPr>
          <w:p w14:paraId="117DA987"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5.2. Pradinės Sutarties vertė ir Sutarties kaina, kai taikoma </w:t>
            </w:r>
            <w:r w:rsidRPr="00A7256B">
              <w:rPr>
                <w:rFonts w:ascii="Arial" w:eastAsiaTheme="minorHAnsi" w:hAnsi="Arial" w:cs="Arial"/>
                <w:b/>
                <w:bCs/>
                <w:iCs/>
                <w:u w:val="single"/>
              </w:rPr>
              <w:t>fiksuotos kainos</w:t>
            </w:r>
            <w:r w:rsidRPr="00A7256B">
              <w:rPr>
                <w:rFonts w:ascii="Arial" w:eastAsiaTheme="minorHAnsi" w:hAnsi="Arial" w:cs="Arial"/>
                <w:b/>
                <w:bCs/>
                <w:iCs/>
              </w:rPr>
              <w:t xml:space="preserve"> kainodara</w:t>
            </w:r>
          </w:p>
          <w:p w14:paraId="1CDD5E9C" w14:textId="77777777" w:rsidR="00A7256B" w:rsidRPr="00A7256B" w:rsidRDefault="00A7256B" w:rsidP="00A7256B">
            <w:pPr>
              <w:pStyle w:val="NoSpacing"/>
              <w:spacing w:line="300" w:lineRule="auto"/>
              <w:contextualSpacing/>
              <w:rPr>
                <w:rFonts w:ascii="Arial" w:eastAsiaTheme="minorHAnsi" w:hAnsi="Arial" w:cs="Arial"/>
                <w:b/>
                <w:bCs/>
                <w:iCs/>
              </w:rPr>
            </w:pPr>
          </w:p>
          <w:p w14:paraId="738353D8" w14:textId="77777777" w:rsidR="00A7256B" w:rsidRPr="00A7256B" w:rsidRDefault="00A7256B" w:rsidP="00A7256B">
            <w:pPr>
              <w:pStyle w:val="NoSpacing"/>
              <w:spacing w:line="300" w:lineRule="auto"/>
              <w:contextualSpacing/>
              <w:rPr>
                <w:rFonts w:ascii="Arial" w:eastAsiaTheme="minorHAnsi" w:hAnsi="Arial" w:cs="Arial"/>
                <w:b/>
                <w:bCs/>
                <w:iCs/>
              </w:rPr>
            </w:pPr>
          </w:p>
          <w:p w14:paraId="1034891F" w14:textId="77777777" w:rsidR="00A7256B" w:rsidRPr="00A7256B" w:rsidRDefault="00A7256B" w:rsidP="00A7256B">
            <w:pPr>
              <w:pStyle w:val="NoSpacing"/>
              <w:spacing w:line="300" w:lineRule="auto"/>
              <w:contextualSpacing/>
              <w:rPr>
                <w:rFonts w:ascii="Arial" w:eastAsiaTheme="minorHAnsi" w:hAnsi="Arial" w:cs="Arial"/>
                <w:b/>
                <w:bCs/>
                <w:iCs/>
              </w:rPr>
            </w:pPr>
          </w:p>
          <w:p w14:paraId="4A7D234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arba</w:t>
            </w:r>
          </w:p>
          <w:p w14:paraId="3DBF63C3"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6311" w:type="dxa"/>
            <w:gridSpan w:val="2"/>
            <w:tcBorders>
              <w:top w:val="single" w:sz="4" w:space="0" w:color="auto"/>
              <w:left w:val="single" w:sz="4" w:space="0" w:color="auto"/>
              <w:bottom w:val="single" w:sz="4" w:space="0" w:color="auto"/>
              <w:right w:val="single" w:sz="4" w:space="0" w:color="auto"/>
            </w:tcBorders>
            <w:hideMark/>
          </w:tcPr>
          <w:p w14:paraId="72630B2D"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Pradinės Sutarties vertė yra (nurodyti sumą skaičiais) Eur, (nurodyti sumą žodžiais) be pridėtinės vertės mokesčio (toliau – PVM). </w:t>
            </w:r>
          </w:p>
          <w:p w14:paraId="5CB0A74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PVM sudaro (nurodyti sumą skaičiais) Eur, (nurodyti sumą žodžiais).</w:t>
            </w:r>
          </w:p>
          <w:p w14:paraId="000EE275"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Sutarties kaina yra (nurodyti sumą skaičiais) Eur, (nurodyti sumą žodžiais) Eur su PVM.</w:t>
            </w:r>
          </w:p>
          <w:p w14:paraId="56125FC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Šioje Sutartyje Pradinės Sutarties vertė yra lygi Tiekėjo pasiūlymo kainai be PVM, nurodytai už visą pirkimo dokumentuose ir Sutartyje nurodytą Prekių kiekį ir (ar) apimtį.</w:t>
            </w:r>
          </w:p>
        </w:tc>
      </w:tr>
      <w:tr w:rsidR="00A7256B" w:rsidRPr="00A7256B" w14:paraId="7E71E2EF"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tcPr>
          <w:p w14:paraId="4AD1DCF0" w14:textId="7ED91345" w:rsidR="00A7256B" w:rsidRPr="00A7256B" w:rsidRDefault="00A7256B" w:rsidP="001F4452">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5.3. Sutarties kainos / įkainių perskaičiavimas taikant </w:t>
            </w:r>
            <w:r w:rsidRPr="00A7256B">
              <w:rPr>
                <w:rFonts w:ascii="Arial" w:eastAsiaTheme="minorHAnsi" w:hAnsi="Arial" w:cs="Arial"/>
                <w:b/>
                <w:bCs/>
                <w:iCs/>
                <w:u w:val="single"/>
              </w:rPr>
              <w:t>peržiūros</w:t>
            </w:r>
            <w:r w:rsidRPr="00A7256B">
              <w:rPr>
                <w:rFonts w:ascii="Arial" w:eastAsiaTheme="minorHAnsi" w:hAnsi="Arial" w:cs="Arial"/>
                <w:b/>
                <w:bCs/>
                <w:iCs/>
              </w:rPr>
              <w:t xml:space="preserve"> taisykles</w:t>
            </w:r>
          </w:p>
          <w:p w14:paraId="7015C5CA" w14:textId="77777777" w:rsidR="00A7256B" w:rsidRPr="00A7256B" w:rsidRDefault="00A7256B" w:rsidP="00A7256B">
            <w:pPr>
              <w:pStyle w:val="NoSpacing"/>
              <w:spacing w:line="300" w:lineRule="auto"/>
              <w:contextualSpacing/>
              <w:rPr>
                <w:rFonts w:ascii="Arial" w:eastAsiaTheme="minorHAnsi" w:hAnsi="Arial" w:cs="Arial"/>
                <w:bCs/>
                <w:iCs/>
              </w:rPr>
            </w:pPr>
          </w:p>
        </w:tc>
        <w:tc>
          <w:tcPr>
            <w:tcW w:w="6311" w:type="dxa"/>
            <w:gridSpan w:val="2"/>
            <w:tcBorders>
              <w:top w:val="single" w:sz="4" w:space="0" w:color="auto"/>
              <w:left w:val="single" w:sz="4" w:space="0" w:color="auto"/>
              <w:bottom w:val="single" w:sz="4" w:space="0" w:color="auto"/>
              <w:right w:val="single" w:sz="4" w:space="0" w:color="auto"/>
            </w:tcBorders>
          </w:tcPr>
          <w:p w14:paraId="24EFEC55" w14:textId="3E1C9278" w:rsidR="00A7256B" w:rsidRPr="00A7256B" w:rsidRDefault="00A7256B" w:rsidP="001F4452">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Sutarties kaina bus perskaičiuojam</w:t>
            </w:r>
            <w:r w:rsidR="001F4452">
              <w:rPr>
                <w:rFonts w:ascii="Arial" w:eastAsiaTheme="minorHAnsi" w:hAnsi="Arial" w:cs="Arial"/>
                <w:bCs/>
                <w:iCs/>
              </w:rPr>
              <w:t>a</w:t>
            </w:r>
            <w:r w:rsidRPr="00A7256B">
              <w:rPr>
                <w:rFonts w:ascii="Arial" w:eastAsiaTheme="minorHAnsi" w:hAnsi="Arial" w:cs="Arial"/>
                <w:bCs/>
                <w:iCs/>
              </w:rPr>
              <w:t>:</w:t>
            </w:r>
          </w:p>
          <w:p w14:paraId="00B6C360" w14:textId="529D7D34" w:rsidR="00A7256B" w:rsidRPr="00A7256B" w:rsidRDefault="00A7256B" w:rsidP="001F4452">
            <w:pPr>
              <w:pStyle w:val="NoSpacing"/>
              <w:spacing w:line="300" w:lineRule="auto"/>
              <w:contextualSpacing/>
              <w:rPr>
                <w:rFonts w:ascii="Arial" w:eastAsiaTheme="minorHAnsi" w:hAnsi="Arial" w:cs="Arial"/>
                <w:bCs/>
                <w:iCs/>
              </w:rPr>
            </w:pPr>
            <w:r w:rsidRPr="00A7256B">
              <w:rPr>
                <w:rFonts w:ascii="Arial" w:eastAsiaTheme="minorHAnsi" w:hAnsi="Arial" w:cs="Arial"/>
                <w:bCs/>
                <w:iCs/>
              </w:rPr>
              <w:t>5.3.1. dėl PVM tarifo pasikeitimo;</w:t>
            </w:r>
          </w:p>
        </w:tc>
      </w:tr>
      <w:tr w:rsidR="00A7256B" w:rsidRPr="00A7256B" w14:paraId="464516C6"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721BD95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5.3.1. Sutarties kainos / įkainių peržiūra dėl PVM tarifo pasikeitimo</w:t>
            </w:r>
          </w:p>
        </w:tc>
        <w:tc>
          <w:tcPr>
            <w:tcW w:w="6311" w:type="dxa"/>
            <w:gridSpan w:val="2"/>
            <w:tcBorders>
              <w:top w:val="single" w:sz="4" w:space="0" w:color="auto"/>
              <w:left w:val="single" w:sz="4" w:space="0" w:color="auto"/>
              <w:bottom w:val="single" w:sz="4" w:space="0" w:color="auto"/>
              <w:right w:val="single" w:sz="4" w:space="0" w:color="auto"/>
            </w:tcBorders>
          </w:tcPr>
          <w:p w14:paraId="11C4CEFA" w14:textId="7342FF9B" w:rsidR="00A7256B" w:rsidRPr="00A7256B" w:rsidRDefault="00A7256B" w:rsidP="001F4452">
            <w:pPr>
              <w:pStyle w:val="NoSpacing"/>
              <w:spacing w:line="300" w:lineRule="auto"/>
              <w:contextualSpacing/>
              <w:rPr>
                <w:rFonts w:ascii="Arial" w:eastAsiaTheme="minorHAnsi" w:hAnsi="Arial" w:cs="Arial"/>
                <w:bCs/>
                <w:iCs/>
              </w:rPr>
            </w:pPr>
            <w:r w:rsidRPr="00A7256B">
              <w:rPr>
                <w:rFonts w:ascii="Arial" w:eastAsiaTheme="minorHAnsi" w:hAnsi="Arial" w:cs="Arial"/>
                <w:bCs/>
                <w:iCs/>
              </w:rPr>
              <w:t>Jeigu Sutarties vykdymo metu pasikeičia PVM mokėjimą reglamentuojantys teisės aktai, darantys tiesioginę įtaką Tiekėjo tiekiamų Prekių Sutartyje nurodytai kainai / 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A7256B" w:rsidRPr="00A7256B" w14:paraId="121AA24D"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63878E7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
                <w:bCs/>
                <w:iCs/>
              </w:rPr>
              <w:t>5.3.2.</w:t>
            </w:r>
            <w:r w:rsidRPr="00A7256B">
              <w:rPr>
                <w:rFonts w:ascii="Arial" w:eastAsiaTheme="minorHAnsi" w:hAnsi="Arial" w:cs="Arial"/>
                <w:bCs/>
                <w:iCs/>
              </w:rPr>
              <w:t> </w:t>
            </w:r>
            <w:r w:rsidRPr="00A7256B">
              <w:rPr>
                <w:rFonts w:ascii="Arial" w:eastAsiaTheme="minorHAnsi" w:hAnsi="Arial" w:cs="Arial"/>
                <w:b/>
                <w:bCs/>
                <w:iCs/>
              </w:rPr>
              <w:t>Sutarties kainos / įkainių peržiūra dėl kitų mokesčių, lemiančių Prekių kainos / įkainių pokytį, pasikeitimo</w:t>
            </w:r>
          </w:p>
        </w:tc>
        <w:tc>
          <w:tcPr>
            <w:tcW w:w="6311" w:type="dxa"/>
            <w:gridSpan w:val="2"/>
            <w:tcBorders>
              <w:top w:val="single" w:sz="4" w:space="0" w:color="auto"/>
              <w:left w:val="single" w:sz="4" w:space="0" w:color="auto"/>
              <w:bottom w:val="single" w:sz="4" w:space="0" w:color="auto"/>
              <w:right w:val="single" w:sz="4" w:space="0" w:color="auto"/>
            </w:tcBorders>
          </w:tcPr>
          <w:p w14:paraId="6271FBBE"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32FC3F71" w14:textId="6C54C741"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0CF23CB5"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tcPr>
          <w:p w14:paraId="3DC09D1A" w14:textId="00E38E98" w:rsidR="00A7256B" w:rsidRPr="00A7256B" w:rsidRDefault="00A7256B" w:rsidP="001F4452">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5.3.3. Sutarties kainos / įkainių peržiūra dėl kainų lygio pokyčio</w:t>
            </w:r>
          </w:p>
        </w:tc>
        <w:tc>
          <w:tcPr>
            <w:tcW w:w="6311" w:type="dxa"/>
            <w:gridSpan w:val="2"/>
            <w:tcBorders>
              <w:top w:val="single" w:sz="4" w:space="0" w:color="auto"/>
              <w:left w:val="single" w:sz="4" w:space="0" w:color="auto"/>
              <w:bottom w:val="single" w:sz="4" w:space="0" w:color="auto"/>
              <w:right w:val="single" w:sz="4" w:space="0" w:color="auto"/>
            </w:tcBorders>
          </w:tcPr>
          <w:p w14:paraId="2157B09C"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3C1F130F" w14:textId="77777777" w:rsidR="00A7256B" w:rsidRPr="00A7256B" w:rsidRDefault="00A7256B" w:rsidP="00A7256B">
            <w:pPr>
              <w:pStyle w:val="NoSpacing"/>
              <w:spacing w:line="300" w:lineRule="auto"/>
              <w:contextualSpacing/>
              <w:rPr>
                <w:rFonts w:ascii="Arial" w:eastAsiaTheme="minorHAnsi" w:hAnsi="Arial" w:cs="Arial"/>
                <w:bCs/>
                <w:iCs/>
              </w:rPr>
            </w:pPr>
          </w:p>
          <w:p w14:paraId="177209E4" w14:textId="0B6D02D3"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2D7421BD"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440FAD2B"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5.3.4. Sutarties kainos / įkainių peržiūra dėl kainų lygio pokyčio pagal Prekių grupių kainų pokyčius</w:t>
            </w:r>
          </w:p>
        </w:tc>
        <w:tc>
          <w:tcPr>
            <w:tcW w:w="6311" w:type="dxa"/>
            <w:gridSpan w:val="2"/>
            <w:tcBorders>
              <w:top w:val="single" w:sz="4" w:space="0" w:color="auto"/>
              <w:left w:val="single" w:sz="4" w:space="0" w:color="auto"/>
              <w:bottom w:val="single" w:sz="4" w:space="0" w:color="auto"/>
              <w:right w:val="single" w:sz="4" w:space="0" w:color="auto"/>
            </w:tcBorders>
          </w:tcPr>
          <w:p w14:paraId="2873140D"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61D510DC" w14:textId="77777777" w:rsidR="00A7256B" w:rsidRPr="00A7256B" w:rsidRDefault="00A7256B" w:rsidP="00A7256B">
            <w:pPr>
              <w:pStyle w:val="NoSpacing"/>
              <w:spacing w:line="300" w:lineRule="auto"/>
              <w:contextualSpacing/>
              <w:rPr>
                <w:rFonts w:ascii="Arial" w:eastAsiaTheme="minorHAnsi" w:hAnsi="Arial" w:cs="Arial"/>
                <w:bCs/>
                <w:iCs/>
              </w:rPr>
            </w:pPr>
          </w:p>
          <w:p w14:paraId="28284F3A" w14:textId="34E20981"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329194C4"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B3F15F1"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5.4. Sutarties kainos / įkainių apskaičiavimas taikant </w:t>
            </w:r>
            <w:r w:rsidRPr="00A7256B">
              <w:rPr>
                <w:rFonts w:ascii="Arial" w:eastAsiaTheme="minorHAnsi" w:hAnsi="Arial" w:cs="Arial"/>
                <w:b/>
                <w:bCs/>
                <w:iCs/>
                <w:u w:val="single"/>
              </w:rPr>
              <w:t>kiekio (apimties)</w:t>
            </w:r>
            <w:r w:rsidRPr="00A7256B">
              <w:rPr>
                <w:rFonts w:ascii="Arial" w:eastAsiaTheme="minorHAnsi" w:hAnsi="Arial" w:cs="Arial"/>
                <w:b/>
                <w:bCs/>
                <w:iCs/>
              </w:rPr>
              <w:t xml:space="preserve"> keitimo taisykles</w:t>
            </w:r>
          </w:p>
        </w:tc>
        <w:tc>
          <w:tcPr>
            <w:tcW w:w="6311" w:type="dxa"/>
            <w:gridSpan w:val="2"/>
            <w:tcBorders>
              <w:top w:val="single" w:sz="4" w:space="0" w:color="auto"/>
              <w:left w:val="single" w:sz="4" w:space="0" w:color="auto"/>
              <w:bottom w:val="single" w:sz="4" w:space="0" w:color="auto"/>
              <w:right w:val="single" w:sz="4" w:space="0" w:color="auto"/>
            </w:tcBorders>
          </w:tcPr>
          <w:p w14:paraId="0CF1C7FB" w14:textId="2CF056D9" w:rsidR="00A7256B" w:rsidRPr="00A7256B" w:rsidRDefault="00A7256B" w:rsidP="001F4452">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3691B5DB"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1604FFF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5.5. Atsiskaitymo su Tiekėju terminas ir tvarka</w:t>
            </w:r>
          </w:p>
        </w:tc>
        <w:tc>
          <w:tcPr>
            <w:tcW w:w="6311" w:type="dxa"/>
            <w:gridSpan w:val="2"/>
            <w:tcBorders>
              <w:top w:val="single" w:sz="4" w:space="0" w:color="auto"/>
              <w:left w:val="single" w:sz="4" w:space="0" w:color="auto"/>
              <w:bottom w:val="single" w:sz="4" w:space="0" w:color="auto"/>
              <w:right w:val="single" w:sz="4" w:space="0" w:color="auto"/>
            </w:tcBorders>
          </w:tcPr>
          <w:p w14:paraId="58DC7B9F" w14:textId="4F3BD36C"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Pirkėjas atsiskaito su Tiekėju ne vėliau kaip per </w:t>
            </w:r>
            <w:r w:rsidR="001F4452" w:rsidRPr="00A7256B">
              <w:rPr>
                <w:rFonts w:ascii="Arial" w:eastAsiaTheme="minorHAnsi" w:hAnsi="Arial" w:cs="Arial"/>
                <w:bCs/>
                <w:iCs/>
              </w:rPr>
              <w:t>30 kalendorinių dienų</w:t>
            </w:r>
            <w:r w:rsidRPr="00A7256B">
              <w:rPr>
                <w:rFonts w:ascii="Arial" w:eastAsiaTheme="minorHAnsi" w:hAnsi="Arial" w:cs="Arial"/>
                <w:bCs/>
                <w:iCs/>
              </w:rPr>
              <w:t xml:space="preserve"> nuo Sąskaitos gavimo dienos.</w:t>
            </w:r>
          </w:p>
          <w:p w14:paraId="4D972112" w14:textId="10C1E87E"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Apmokėjimo sąlygos: </w:t>
            </w:r>
          </w:p>
          <w:p w14:paraId="08B832E6" w14:textId="1D8556D5" w:rsidR="00A7256B" w:rsidRDefault="00A7256B" w:rsidP="001A417E">
            <w:pPr>
              <w:pStyle w:val="NoSpacing"/>
              <w:numPr>
                <w:ilvl w:val="0"/>
                <w:numId w:val="50"/>
              </w:numPr>
              <w:spacing w:line="300" w:lineRule="auto"/>
              <w:contextualSpacing/>
              <w:rPr>
                <w:rFonts w:ascii="Arial" w:eastAsiaTheme="minorHAnsi" w:hAnsi="Arial" w:cs="Arial"/>
                <w:bCs/>
                <w:iCs/>
              </w:rPr>
            </w:pPr>
            <w:r w:rsidRPr="00A7256B">
              <w:rPr>
                <w:rFonts w:ascii="Arial" w:eastAsiaTheme="minorHAnsi" w:hAnsi="Arial" w:cs="Arial"/>
                <w:bCs/>
                <w:iCs/>
              </w:rPr>
              <w:t xml:space="preserve">įvykdžius visus sutartinius įsipareigojimus, sumokama visa Sutarties kaina; </w:t>
            </w:r>
          </w:p>
          <w:p w14:paraId="353B1497" w14:textId="77275392" w:rsidR="001A417E" w:rsidRPr="00A7256B" w:rsidRDefault="001A417E" w:rsidP="001A417E">
            <w:pPr>
              <w:pStyle w:val="NoSpacing"/>
              <w:numPr>
                <w:ilvl w:val="0"/>
                <w:numId w:val="50"/>
              </w:numPr>
              <w:spacing w:line="300" w:lineRule="auto"/>
              <w:contextualSpacing/>
              <w:rPr>
                <w:rFonts w:ascii="Arial" w:eastAsiaTheme="minorHAnsi" w:hAnsi="Arial" w:cs="Arial"/>
                <w:bCs/>
                <w:iCs/>
              </w:rPr>
            </w:pPr>
            <w:r w:rsidRPr="001A417E">
              <w:rPr>
                <w:rFonts w:ascii="Arial" w:eastAsiaTheme="minorHAnsi" w:hAnsi="Arial" w:cs="Arial"/>
                <w:bCs/>
                <w:iCs/>
              </w:rPr>
              <w:lastRenderedPageBreak/>
              <w:t>Sutrikus Pirkėjo finansavimui, Tiekėjas sutinka laukti dar 30 kalendorinių dienų, neskaičiuodamas už tai delspinigių nuo sąskaitoje-faktūroje nurodytos sumos.</w:t>
            </w:r>
          </w:p>
        </w:tc>
      </w:tr>
      <w:tr w:rsidR="00A7256B" w:rsidRPr="00A7256B" w14:paraId="0F840B16"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0EFA539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lastRenderedPageBreak/>
              <w:t>5.6. Avansas</w:t>
            </w:r>
          </w:p>
        </w:tc>
        <w:tc>
          <w:tcPr>
            <w:tcW w:w="6311" w:type="dxa"/>
            <w:gridSpan w:val="2"/>
            <w:tcBorders>
              <w:top w:val="single" w:sz="4" w:space="0" w:color="auto"/>
              <w:left w:val="single" w:sz="4" w:space="0" w:color="auto"/>
              <w:bottom w:val="single" w:sz="4" w:space="0" w:color="auto"/>
              <w:right w:val="single" w:sz="4" w:space="0" w:color="auto"/>
            </w:tcBorders>
          </w:tcPr>
          <w:p w14:paraId="19E8B568" w14:textId="0339B106" w:rsidR="00A7256B" w:rsidRPr="00A7256B" w:rsidRDefault="00A7256B" w:rsidP="001F4452">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3A45681D"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7A9F63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5.7. Avanso užtikrinimas</w:t>
            </w:r>
          </w:p>
        </w:tc>
        <w:tc>
          <w:tcPr>
            <w:tcW w:w="6311" w:type="dxa"/>
            <w:gridSpan w:val="2"/>
            <w:tcBorders>
              <w:top w:val="single" w:sz="4" w:space="0" w:color="auto"/>
              <w:left w:val="single" w:sz="4" w:space="0" w:color="auto"/>
              <w:bottom w:val="single" w:sz="4" w:space="0" w:color="auto"/>
              <w:right w:val="single" w:sz="4" w:space="0" w:color="auto"/>
            </w:tcBorders>
          </w:tcPr>
          <w:p w14:paraId="2828A4C2" w14:textId="248038CB" w:rsidR="00A7256B" w:rsidRPr="00A7256B" w:rsidRDefault="00A7256B" w:rsidP="001F4452">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Netaikoma </w:t>
            </w:r>
          </w:p>
        </w:tc>
      </w:tr>
      <w:tr w:rsidR="00A7256B" w:rsidRPr="00A7256B" w14:paraId="14B97ECA"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3B7FEDF"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6. PREKIŲ KOKYBĖ IR GARANTINIAI ĮSIPAREIGOJIMAI</w:t>
            </w:r>
          </w:p>
        </w:tc>
      </w:tr>
      <w:tr w:rsidR="00A7256B" w:rsidRPr="00A7256B" w14:paraId="712616AB"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2B41D3B1"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6.1. Garantinis terminas</w:t>
            </w:r>
          </w:p>
        </w:tc>
        <w:tc>
          <w:tcPr>
            <w:tcW w:w="6311" w:type="dxa"/>
            <w:gridSpan w:val="2"/>
            <w:tcBorders>
              <w:top w:val="single" w:sz="4" w:space="0" w:color="auto"/>
              <w:left w:val="single" w:sz="4" w:space="0" w:color="auto"/>
              <w:bottom w:val="single" w:sz="4" w:space="0" w:color="auto"/>
              <w:right w:val="single" w:sz="4" w:space="0" w:color="auto"/>
            </w:tcBorders>
          </w:tcPr>
          <w:p w14:paraId="65F7DEAA" w14:textId="181946BF" w:rsidR="00A7256B" w:rsidRPr="00A7256B" w:rsidRDefault="00A7256B" w:rsidP="001F4452">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 xml:space="preserve">Prekėms </w:t>
            </w:r>
            <w:proofErr w:type="spellStart"/>
            <w:r w:rsidRPr="00A7256B">
              <w:rPr>
                <w:rFonts w:ascii="Arial" w:eastAsiaTheme="minorHAnsi" w:hAnsi="Arial" w:cs="Arial"/>
                <w:bCs/>
                <w:iCs/>
              </w:rPr>
              <w:t>nustatomas</w:t>
            </w:r>
            <w:r w:rsidR="001F4452">
              <w:rPr>
                <w:rFonts w:ascii="Arial" w:eastAsiaTheme="minorHAnsi" w:hAnsi="Arial" w:cs="Arial"/>
                <w:bCs/>
                <w:iCs/>
              </w:rPr>
              <w:t>m</w:t>
            </w:r>
            <w:r w:rsidRPr="00A7256B">
              <w:rPr>
                <w:rFonts w:ascii="Arial" w:eastAsiaTheme="minorHAnsi" w:hAnsi="Arial" w:cs="Arial"/>
                <w:bCs/>
                <w:iCs/>
              </w:rPr>
              <w:t>Techninėje</w:t>
            </w:r>
            <w:proofErr w:type="spellEnd"/>
            <w:r w:rsidRPr="00A7256B">
              <w:rPr>
                <w:rFonts w:ascii="Arial" w:eastAsiaTheme="minorHAnsi" w:hAnsi="Arial" w:cs="Arial"/>
                <w:bCs/>
                <w:iCs/>
              </w:rPr>
              <w:t xml:space="preserve"> specifikacijoje nustatytas</w:t>
            </w:r>
            <w:r w:rsidR="001F4452">
              <w:rPr>
                <w:rFonts w:ascii="Arial" w:eastAsiaTheme="minorHAnsi" w:hAnsi="Arial" w:cs="Arial"/>
                <w:bCs/>
                <w:iCs/>
              </w:rPr>
              <w:t xml:space="preserve"> </w:t>
            </w:r>
            <w:r w:rsidRPr="00A7256B">
              <w:rPr>
                <w:rFonts w:ascii="Arial" w:eastAsiaTheme="minorHAnsi" w:hAnsi="Arial" w:cs="Arial"/>
                <w:bCs/>
                <w:iCs/>
              </w:rPr>
              <w:t xml:space="preserve">garantinis terminas, kuris yra </w:t>
            </w:r>
            <w:r w:rsidR="001F4452">
              <w:rPr>
                <w:rFonts w:ascii="Arial" w:eastAsiaTheme="minorHAnsi" w:hAnsi="Arial" w:cs="Arial"/>
                <w:bCs/>
                <w:iCs/>
              </w:rPr>
              <w:t xml:space="preserve">24 </w:t>
            </w:r>
            <w:r w:rsidRPr="00A7256B">
              <w:rPr>
                <w:rFonts w:ascii="Arial" w:eastAsiaTheme="minorHAnsi" w:hAnsi="Arial" w:cs="Arial"/>
                <w:bCs/>
                <w:iCs/>
              </w:rPr>
              <w:t>mėnesiai. Garantinis terminas, skaičiuojamas nuo Prekių perdavimo–priėmimo akto ar Sąskaitos (kai Prekių perdavimo–priėmimo aktas nėra pasirašomas) pasirašymo dienos.</w:t>
            </w:r>
          </w:p>
        </w:tc>
      </w:tr>
      <w:tr w:rsidR="00A7256B" w:rsidRPr="00A7256B" w14:paraId="5E13EB69"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D408D8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6.2. Garantinė priežiūra</w:t>
            </w:r>
          </w:p>
        </w:tc>
        <w:tc>
          <w:tcPr>
            <w:tcW w:w="6311" w:type="dxa"/>
            <w:gridSpan w:val="2"/>
            <w:tcBorders>
              <w:top w:val="single" w:sz="4" w:space="0" w:color="auto"/>
              <w:left w:val="single" w:sz="4" w:space="0" w:color="auto"/>
              <w:bottom w:val="single" w:sz="4" w:space="0" w:color="auto"/>
              <w:right w:val="single" w:sz="4" w:space="0" w:color="auto"/>
            </w:tcBorders>
          </w:tcPr>
          <w:p w14:paraId="56FA5ECE" w14:textId="79F43BE2" w:rsidR="00A7256B" w:rsidRPr="00A7256B" w:rsidRDefault="00A7256B" w:rsidP="00E32364">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 xml:space="preserve">Garantinio termino laikotarpiu nustačius Prekių trūkumų, Tiekėjas turi </w:t>
            </w:r>
            <w:r w:rsidRPr="00A7256B">
              <w:rPr>
                <w:rFonts w:ascii="Arial" w:eastAsiaTheme="minorHAnsi" w:hAnsi="Arial" w:cs="Arial"/>
                <w:b/>
                <w:bCs/>
                <w:iCs/>
              </w:rPr>
              <w:t>ne vėliau kaip</w:t>
            </w:r>
            <w:r w:rsidRPr="00A7256B">
              <w:rPr>
                <w:rFonts w:ascii="Arial" w:eastAsiaTheme="minorHAnsi" w:hAnsi="Arial" w:cs="Arial"/>
                <w:bCs/>
                <w:iCs/>
              </w:rPr>
              <w:t xml:space="preserve"> per </w:t>
            </w:r>
            <w:r w:rsidR="00DA4A1B">
              <w:rPr>
                <w:rFonts w:ascii="Arial" w:eastAsiaTheme="minorHAnsi" w:hAnsi="Arial" w:cs="Arial"/>
                <w:bCs/>
                <w:iCs/>
              </w:rPr>
              <w:t>14</w:t>
            </w:r>
            <w:r w:rsidRPr="00A7256B">
              <w:rPr>
                <w:rFonts w:ascii="Arial" w:eastAsiaTheme="minorHAnsi" w:hAnsi="Arial" w:cs="Arial"/>
                <w:bCs/>
                <w:iCs/>
              </w:rPr>
              <w:t xml:space="preserve"> dien</w:t>
            </w:r>
            <w:r w:rsidR="00DA4A1B">
              <w:rPr>
                <w:rFonts w:ascii="Arial" w:eastAsiaTheme="minorHAnsi" w:hAnsi="Arial" w:cs="Arial"/>
                <w:bCs/>
                <w:iCs/>
              </w:rPr>
              <w:t>ų</w:t>
            </w:r>
            <w:r w:rsidRPr="00A7256B">
              <w:rPr>
                <w:rFonts w:ascii="Arial" w:eastAsiaTheme="minorHAnsi" w:hAnsi="Arial" w:cs="Arial"/>
                <w:bCs/>
                <w:iCs/>
              </w:rPr>
              <w:t xml:space="preserve"> nuo rašytinės pretenzijos gavimo dienos pašalinti Prekių trūkumus.</w:t>
            </w:r>
            <w:r w:rsidR="00E32364">
              <w:rPr>
                <w:rFonts w:ascii="Arial" w:eastAsiaTheme="minorHAnsi" w:hAnsi="Arial" w:cs="Arial"/>
                <w:bCs/>
                <w:iCs/>
              </w:rPr>
              <w:t xml:space="preserve"> </w:t>
            </w:r>
            <w:r w:rsidRPr="00A7256B">
              <w:rPr>
                <w:rFonts w:ascii="Arial" w:eastAsiaTheme="minorHAnsi" w:hAnsi="Arial" w:cs="Arial"/>
                <w:bCs/>
                <w:iCs/>
              </w:rPr>
              <w:t>Prekių trūkumų nustatymo bei šalinimo tvarka nustatyta Bendrųjų sąlygų 7 skyriuje.</w:t>
            </w:r>
          </w:p>
        </w:tc>
      </w:tr>
      <w:tr w:rsidR="00A7256B" w:rsidRPr="00A7256B" w14:paraId="1731A987"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3D3B0E89"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6.3. Kokybinių kriterijų įgyvendinimo ir tikrinimo tvarka</w:t>
            </w:r>
          </w:p>
        </w:tc>
        <w:tc>
          <w:tcPr>
            <w:tcW w:w="6311" w:type="dxa"/>
            <w:gridSpan w:val="2"/>
            <w:tcBorders>
              <w:top w:val="single" w:sz="4" w:space="0" w:color="auto"/>
              <w:left w:val="single" w:sz="4" w:space="0" w:color="auto"/>
              <w:bottom w:val="single" w:sz="4" w:space="0" w:color="auto"/>
              <w:right w:val="single" w:sz="4" w:space="0" w:color="auto"/>
            </w:tcBorders>
          </w:tcPr>
          <w:p w14:paraId="1DA96D1F" w14:textId="5CFA165B" w:rsidR="00DA4A1B" w:rsidRPr="00A7256B" w:rsidRDefault="00A7256B" w:rsidP="00DA4A1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Netaikoma </w:t>
            </w:r>
          </w:p>
          <w:p w14:paraId="4858F166" w14:textId="29AA40DE"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522D8FF8"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74160DB"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7. SUTARTIES VYKDYMUI PASITELKIAMI SUBTIEKĖJAI</w:t>
            </w:r>
          </w:p>
        </w:tc>
      </w:tr>
      <w:tr w:rsidR="00A7256B" w:rsidRPr="00A7256B" w14:paraId="116D4B16"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38F8F1D7"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Sutarties vykdymui pasitelkiami subtiekėjai ir (ar) specialistai</w:t>
            </w:r>
          </w:p>
        </w:tc>
        <w:tc>
          <w:tcPr>
            <w:tcW w:w="6311" w:type="dxa"/>
            <w:gridSpan w:val="2"/>
            <w:tcBorders>
              <w:top w:val="single" w:sz="4" w:space="0" w:color="auto"/>
              <w:left w:val="single" w:sz="4" w:space="0" w:color="auto"/>
              <w:bottom w:val="single" w:sz="4" w:space="0" w:color="auto"/>
              <w:right w:val="single" w:sz="4" w:space="0" w:color="auto"/>
            </w:tcBorders>
          </w:tcPr>
          <w:p w14:paraId="4162894A"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Sutarties vykdymui subtiekėjai ir (ar) specialistai nepasitelkiami.</w:t>
            </w:r>
          </w:p>
          <w:p w14:paraId="7C39C0F5" w14:textId="77777777" w:rsidR="00A7256B" w:rsidRPr="00A7256B" w:rsidRDefault="00A7256B" w:rsidP="00A7256B">
            <w:pPr>
              <w:pStyle w:val="NoSpacing"/>
              <w:spacing w:line="300" w:lineRule="auto"/>
              <w:contextualSpacing/>
              <w:rPr>
                <w:rFonts w:ascii="Arial" w:eastAsiaTheme="minorHAnsi" w:hAnsi="Arial" w:cs="Arial"/>
                <w:bCs/>
                <w:iCs/>
              </w:rPr>
            </w:pPr>
          </w:p>
          <w:p w14:paraId="4EAC787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arba</w:t>
            </w:r>
          </w:p>
          <w:p w14:paraId="4996DBBA" w14:textId="77777777" w:rsidR="00A7256B" w:rsidRPr="00A7256B" w:rsidRDefault="00A7256B" w:rsidP="00A7256B">
            <w:pPr>
              <w:pStyle w:val="NoSpacing"/>
              <w:spacing w:line="300" w:lineRule="auto"/>
              <w:contextualSpacing/>
              <w:rPr>
                <w:rFonts w:ascii="Arial" w:eastAsiaTheme="minorHAnsi" w:hAnsi="Arial" w:cs="Arial"/>
                <w:bCs/>
                <w:iCs/>
              </w:rPr>
            </w:pPr>
          </w:p>
          <w:p w14:paraId="3B784EA1"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Cs/>
                <w:iCs/>
              </w:rPr>
              <w:t>Sutarties vykdymui pasitelkiami subtiekėjai ir (ar) specialistai yra nurodyti Sutarties priede Nr. [...] „Sutarties vykdymui pasitelkiami subtiekėjai ir (ar) specialistai“.</w:t>
            </w:r>
          </w:p>
        </w:tc>
      </w:tr>
      <w:tr w:rsidR="00A7256B" w:rsidRPr="00A7256B" w14:paraId="2461AE7C"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8E6413E"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8. PRIEVOLIŲ PAGAL SUTARTĮ ĮVYKDYMO UŽTIKRINIMAS</w:t>
            </w:r>
          </w:p>
        </w:tc>
      </w:tr>
      <w:tr w:rsidR="00A7256B" w:rsidRPr="00A7256B" w14:paraId="30B2846A"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26F7F0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8.1. Prievolių pagal Sutartį įvykdymo užtikrinimas</w:t>
            </w:r>
          </w:p>
        </w:tc>
        <w:tc>
          <w:tcPr>
            <w:tcW w:w="6311" w:type="dxa"/>
            <w:gridSpan w:val="2"/>
            <w:tcBorders>
              <w:top w:val="single" w:sz="4" w:space="0" w:color="auto"/>
              <w:left w:val="single" w:sz="4" w:space="0" w:color="auto"/>
              <w:bottom w:val="single" w:sz="4" w:space="0" w:color="auto"/>
              <w:right w:val="single" w:sz="4" w:space="0" w:color="auto"/>
            </w:tcBorders>
            <w:hideMark/>
          </w:tcPr>
          <w:p w14:paraId="1A69CB73" w14:textId="754DF04D"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Prievolių pagal Sutartį įvykdymas užtikrinamas:</w:t>
            </w:r>
          </w:p>
          <w:p w14:paraId="0F5E5368" w14:textId="6E2322FC" w:rsidR="00A7256B" w:rsidRPr="00A7256B" w:rsidRDefault="00A7256B" w:rsidP="00DA4A1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Netesybomis (delspinigiais, bauda);</w:t>
            </w:r>
          </w:p>
        </w:tc>
      </w:tr>
      <w:tr w:rsidR="00A7256B" w:rsidRPr="00A7256B" w14:paraId="45F83208"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4B8EA2D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8.2. Sutarties įvykdymo užtikrinimo galiojimo terminas</w:t>
            </w:r>
          </w:p>
        </w:tc>
        <w:tc>
          <w:tcPr>
            <w:tcW w:w="6311" w:type="dxa"/>
            <w:gridSpan w:val="2"/>
            <w:tcBorders>
              <w:top w:val="single" w:sz="4" w:space="0" w:color="auto"/>
              <w:left w:val="single" w:sz="4" w:space="0" w:color="auto"/>
              <w:bottom w:val="single" w:sz="4" w:space="0" w:color="auto"/>
              <w:right w:val="single" w:sz="4" w:space="0" w:color="auto"/>
            </w:tcBorders>
          </w:tcPr>
          <w:p w14:paraId="432A39CC" w14:textId="7FEF85B8" w:rsidR="00A7256B" w:rsidRPr="00A7256B" w:rsidRDefault="00A7256B" w:rsidP="003F57F7">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0722EF18"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DA43E76"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8.3. Sutarties įvykdymo užtikrinimo pateikimas </w:t>
            </w:r>
          </w:p>
        </w:tc>
        <w:tc>
          <w:tcPr>
            <w:tcW w:w="6311" w:type="dxa"/>
            <w:gridSpan w:val="2"/>
            <w:tcBorders>
              <w:top w:val="single" w:sz="4" w:space="0" w:color="auto"/>
              <w:left w:val="single" w:sz="4" w:space="0" w:color="auto"/>
              <w:bottom w:val="single" w:sz="4" w:space="0" w:color="auto"/>
              <w:right w:val="single" w:sz="4" w:space="0" w:color="auto"/>
            </w:tcBorders>
          </w:tcPr>
          <w:p w14:paraId="7E470F4D" w14:textId="0091011D" w:rsidR="00A7256B" w:rsidRPr="00A7256B" w:rsidRDefault="00A7256B" w:rsidP="003F57F7">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0F17AAA3"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23B116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9. ŠALIŲ ATSAKOMYBĖ</w:t>
            </w:r>
            <w:r w:rsidRPr="00A7256B">
              <w:rPr>
                <w:rFonts w:ascii="Arial" w:eastAsiaTheme="minorHAnsi" w:hAnsi="Arial" w:cs="Arial"/>
                <w:b/>
                <w:bCs/>
                <w:iCs/>
              </w:rPr>
              <w:tab/>
            </w:r>
          </w:p>
        </w:tc>
      </w:tr>
      <w:tr w:rsidR="00A7256B" w:rsidRPr="00A7256B" w14:paraId="7B286811"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19F9D941"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9.1. Pirkėjui taikomos netesybos už mokėjimų pagal Sutartį vėlavimą</w:t>
            </w:r>
          </w:p>
        </w:tc>
        <w:tc>
          <w:tcPr>
            <w:tcW w:w="6311" w:type="dxa"/>
            <w:gridSpan w:val="2"/>
            <w:tcBorders>
              <w:top w:val="single" w:sz="4" w:space="0" w:color="auto"/>
              <w:left w:val="single" w:sz="4" w:space="0" w:color="auto"/>
              <w:bottom w:val="single" w:sz="4" w:space="0" w:color="auto"/>
              <w:right w:val="single" w:sz="4" w:space="0" w:color="auto"/>
            </w:tcBorders>
          </w:tcPr>
          <w:p w14:paraId="4F25E0A8" w14:textId="46EB8F16" w:rsidR="00A7256B" w:rsidRPr="00A7256B" w:rsidRDefault="00A7256B" w:rsidP="003F57F7">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Pr="00A7256B">
              <w:rPr>
                <w:rFonts w:ascii="Arial" w:eastAsiaTheme="minorHAnsi" w:hAnsi="Arial" w:cs="Arial"/>
                <w:bCs/>
                <w:iCs/>
              </w:rPr>
              <w:lastRenderedPageBreak/>
              <w:t>procento (arba nurodyti kitą skaičių) dydžio delspinigius nuo neapmokėtos sumos be PVM už kiekvieną vėlavimo dieną</w:t>
            </w:r>
          </w:p>
        </w:tc>
      </w:tr>
      <w:tr w:rsidR="00A7256B" w:rsidRPr="00A7256B" w14:paraId="24DDC45D"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582D489D"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lastRenderedPageBreak/>
              <w:t>9.2. Tiekėjui taikomos netesybos</w:t>
            </w:r>
          </w:p>
        </w:tc>
        <w:tc>
          <w:tcPr>
            <w:tcW w:w="6311" w:type="dxa"/>
            <w:gridSpan w:val="2"/>
            <w:tcBorders>
              <w:top w:val="single" w:sz="4" w:space="0" w:color="auto"/>
              <w:left w:val="single" w:sz="4" w:space="0" w:color="auto"/>
              <w:bottom w:val="single" w:sz="4" w:space="0" w:color="auto"/>
              <w:right w:val="single" w:sz="4" w:space="0" w:color="auto"/>
            </w:tcBorders>
            <w:hideMark/>
          </w:tcPr>
          <w:p w14:paraId="5C47935D" w14:textId="197DB33E"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AE4D71" w14:textId="1A862118"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Cs/>
                <w:iCs/>
              </w:rPr>
              <w:t>9.2.</w:t>
            </w:r>
            <w:r w:rsidR="003F57F7">
              <w:rPr>
                <w:rFonts w:ascii="Arial" w:eastAsiaTheme="minorHAnsi" w:hAnsi="Arial" w:cs="Arial"/>
                <w:bCs/>
                <w:iCs/>
              </w:rPr>
              <w:t>2</w:t>
            </w:r>
            <w:r w:rsidRPr="00A7256B">
              <w:rPr>
                <w:rFonts w:ascii="Arial" w:eastAsiaTheme="minorHAnsi" w:hAnsi="Arial" w:cs="Arial"/>
                <w:bCs/>
                <w:iCs/>
              </w:rPr>
              <w:t xml:space="preserve">. Tiekėjas privalo sumokėti Pirkėjui netesybas per </w:t>
            </w:r>
            <w:r w:rsidR="003F57F7">
              <w:rPr>
                <w:rFonts w:ascii="Arial" w:eastAsiaTheme="minorHAnsi" w:hAnsi="Arial" w:cs="Arial"/>
                <w:bCs/>
                <w:iCs/>
              </w:rPr>
              <w:t>14 kalendorinių</w:t>
            </w:r>
            <w:r w:rsidRPr="00A7256B">
              <w:rPr>
                <w:rFonts w:ascii="Arial" w:eastAsiaTheme="minorHAnsi" w:hAnsi="Arial" w:cs="Arial"/>
                <w:bCs/>
                <w:iCs/>
              </w:rPr>
              <w:t xml:space="preserve"> dienų nuo Pirkėjo pareikalavimo, jeigu netesybų suma nėra išskaitoma iš Tiekėjui mokėtinos sumos. </w:t>
            </w:r>
          </w:p>
        </w:tc>
      </w:tr>
      <w:tr w:rsidR="00A7256B" w:rsidRPr="00A7256B" w14:paraId="15B2C512"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6AC2F53B"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9.3. Tiekėjui / Pirkėjui taikoma bauda nutraukus Sutartį dėl esminio Sutarties pažeidimo ar nepagrįstai nutraukus Sutarties vykdymą ne Sutartyje nustatyta tvarka</w:t>
            </w:r>
          </w:p>
        </w:tc>
        <w:tc>
          <w:tcPr>
            <w:tcW w:w="6311" w:type="dxa"/>
            <w:gridSpan w:val="2"/>
            <w:tcBorders>
              <w:top w:val="single" w:sz="4" w:space="0" w:color="auto"/>
              <w:left w:val="single" w:sz="4" w:space="0" w:color="auto"/>
              <w:bottom w:val="single" w:sz="4" w:space="0" w:color="auto"/>
              <w:right w:val="single" w:sz="4" w:space="0" w:color="auto"/>
            </w:tcBorders>
          </w:tcPr>
          <w:p w14:paraId="5A01E4C8" w14:textId="66009F34" w:rsidR="00A7256B" w:rsidRPr="00A7256B" w:rsidRDefault="00A7256B" w:rsidP="003F57F7">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 xml:space="preserve">Nutraukus Sutartį dėl esminio Sutarties pažeidimo, nustatyto Sutarties Specialiosiose sąlygose, mokama </w:t>
            </w:r>
            <w:r w:rsidR="003F57F7">
              <w:rPr>
                <w:rFonts w:ascii="Arial" w:eastAsiaTheme="minorHAnsi" w:hAnsi="Arial" w:cs="Arial"/>
                <w:bCs/>
                <w:iCs/>
              </w:rPr>
              <w:t>5</w:t>
            </w:r>
            <w:r w:rsidRPr="00A7256B">
              <w:rPr>
                <w:rFonts w:ascii="Arial" w:eastAsiaTheme="minorHAnsi" w:hAnsi="Arial" w:cs="Arial"/>
                <w:bCs/>
                <w:iCs/>
              </w:rPr>
              <w:t xml:space="preserve"> procentų dydžio bauda nuo Pradinės Sutarties vertės be PVM, nurodytos Specialiųjų sąlygų 5.2 punkte. </w:t>
            </w:r>
          </w:p>
        </w:tc>
      </w:tr>
      <w:tr w:rsidR="00A7256B" w:rsidRPr="00A7256B" w14:paraId="6718BFAE"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063EF30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9.4. Tiekėjui taikoma bauda dėl esamų subtiekėjų ar specialistų pakeitimo / naujų subtiekėjų pasitelkimo nesilaikant Bendrosiose sąlygose nurodytos subtiekėjų ir (ar) specialistų keitimo tvarkos </w:t>
            </w:r>
          </w:p>
        </w:tc>
        <w:tc>
          <w:tcPr>
            <w:tcW w:w="6311" w:type="dxa"/>
            <w:gridSpan w:val="2"/>
            <w:tcBorders>
              <w:top w:val="single" w:sz="4" w:space="0" w:color="auto"/>
              <w:left w:val="single" w:sz="4" w:space="0" w:color="auto"/>
              <w:bottom w:val="single" w:sz="4" w:space="0" w:color="auto"/>
              <w:right w:val="single" w:sz="4" w:space="0" w:color="auto"/>
            </w:tcBorders>
          </w:tcPr>
          <w:p w14:paraId="7A749F86" w14:textId="7ACE9ECC" w:rsidR="00A7256B" w:rsidRPr="00A7256B" w:rsidRDefault="00A7256B" w:rsidP="00CB593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1EFA6D6B"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3B7E548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9.5. Tiekėjui taikomos baudos dėl aplinkosauginių ir (arba) socialinių kriterijų nesilaikymo</w:t>
            </w:r>
          </w:p>
        </w:tc>
        <w:tc>
          <w:tcPr>
            <w:tcW w:w="6311" w:type="dxa"/>
            <w:gridSpan w:val="2"/>
            <w:tcBorders>
              <w:top w:val="single" w:sz="4" w:space="0" w:color="auto"/>
              <w:left w:val="single" w:sz="4" w:space="0" w:color="auto"/>
              <w:bottom w:val="single" w:sz="4" w:space="0" w:color="auto"/>
              <w:right w:val="single" w:sz="4" w:space="0" w:color="auto"/>
            </w:tcBorders>
          </w:tcPr>
          <w:p w14:paraId="29AE4E31" w14:textId="48651ECF" w:rsidR="00A7256B" w:rsidRPr="00A7256B" w:rsidRDefault="00A7256B" w:rsidP="00CB593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010E4554"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08445D85"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9.6. Tiekėjui / Pirkėjui taikoma bauda dėl konfidencialumo reikalavimų nesilaikymo</w:t>
            </w:r>
          </w:p>
        </w:tc>
        <w:tc>
          <w:tcPr>
            <w:tcW w:w="6311" w:type="dxa"/>
            <w:gridSpan w:val="2"/>
            <w:tcBorders>
              <w:top w:val="single" w:sz="4" w:space="0" w:color="auto"/>
              <w:left w:val="single" w:sz="4" w:space="0" w:color="auto"/>
              <w:bottom w:val="single" w:sz="4" w:space="0" w:color="auto"/>
              <w:right w:val="single" w:sz="4" w:space="0" w:color="auto"/>
            </w:tcBorders>
          </w:tcPr>
          <w:p w14:paraId="2AEA7EC6" w14:textId="5EED736E" w:rsidR="00A7256B" w:rsidRPr="00A7256B" w:rsidRDefault="00A7256B" w:rsidP="00CB593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tc>
      </w:tr>
      <w:tr w:rsidR="00A7256B" w:rsidRPr="00A7256B" w14:paraId="5D6C59E6"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1B86615D"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9.7. Tiekėjui taikomos netesybos dėl pirkimo dokumentuose nustatytų Kokybinių kriterijų </w:t>
            </w:r>
            <w:proofErr w:type="spellStart"/>
            <w:r w:rsidRPr="00A7256B">
              <w:rPr>
                <w:rFonts w:ascii="Arial" w:eastAsiaTheme="minorHAnsi" w:hAnsi="Arial" w:cs="Arial"/>
                <w:b/>
                <w:bCs/>
                <w:iCs/>
              </w:rPr>
              <w:t>nepasiekimo</w:t>
            </w:r>
            <w:proofErr w:type="spellEnd"/>
            <w:r w:rsidRPr="00A7256B">
              <w:rPr>
                <w:rFonts w:ascii="Arial" w:eastAsiaTheme="minorHAnsi" w:hAnsi="Arial" w:cs="Arial"/>
                <w:b/>
                <w:bCs/>
                <w:iCs/>
              </w:rPr>
              <w:t xml:space="preserve"> Sutarties vykdymo metu</w:t>
            </w:r>
          </w:p>
        </w:tc>
        <w:tc>
          <w:tcPr>
            <w:tcW w:w="6311" w:type="dxa"/>
            <w:gridSpan w:val="2"/>
            <w:tcBorders>
              <w:top w:val="single" w:sz="4" w:space="0" w:color="auto"/>
              <w:left w:val="single" w:sz="4" w:space="0" w:color="auto"/>
              <w:bottom w:val="single" w:sz="4" w:space="0" w:color="auto"/>
              <w:right w:val="single" w:sz="4" w:space="0" w:color="auto"/>
            </w:tcBorders>
          </w:tcPr>
          <w:p w14:paraId="0D51E8F5" w14:textId="35C0C5A7" w:rsidR="00CB593B" w:rsidRPr="00A7256B" w:rsidRDefault="00A7256B" w:rsidP="00CB593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Netaikoma </w:t>
            </w:r>
          </w:p>
          <w:p w14:paraId="0B29CB63" w14:textId="5672352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10F160C3"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20C1AA9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9.8. Tiekėjui taikomos netesybos dėl Sutarties įvykdymo užtikrinimo nepratęsimo</w:t>
            </w:r>
          </w:p>
        </w:tc>
        <w:tc>
          <w:tcPr>
            <w:tcW w:w="6311" w:type="dxa"/>
            <w:gridSpan w:val="2"/>
            <w:tcBorders>
              <w:top w:val="single" w:sz="4" w:space="0" w:color="auto"/>
              <w:left w:val="single" w:sz="4" w:space="0" w:color="auto"/>
              <w:bottom w:val="single" w:sz="4" w:space="0" w:color="auto"/>
              <w:right w:val="single" w:sz="4" w:space="0" w:color="auto"/>
            </w:tcBorders>
          </w:tcPr>
          <w:p w14:paraId="40BA3B1F"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7AD9CF44" w14:textId="3F6B77CD" w:rsidR="00A7256B" w:rsidRPr="00A7256B" w:rsidRDefault="00A7256B" w:rsidP="00CB593B">
            <w:pPr>
              <w:pStyle w:val="NoSpacing"/>
              <w:spacing w:line="300" w:lineRule="auto"/>
              <w:ind w:firstLine="0"/>
              <w:contextualSpacing/>
              <w:rPr>
                <w:rFonts w:ascii="Arial" w:eastAsiaTheme="minorHAnsi" w:hAnsi="Arial" w:cs="Arial"/>
                <w:bCs/>
                <w:iCs/>
              </w:rPr>
            </w:pPr>
          </w:p>
        </w:tc>
      </w:tr>
      <w:tr w:rsidR="00A7256B" w:rsidRPr="00A7256B" w14:paraId="1C25F5DD"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1719D276"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311" w:type="dxa"/>
            <w:gridSpan w:val="2"/>
            <w:tcBorders>
              <w:top w:val="single" w:sz="4" w:space="0" w:color="auto"/>
              <w:left w:val="single" w:sz="4" w:space="0" w:color="auto"/>
              <w:bottom w:val="single" w:sz="4" w:space="0" w:color="auto"/>
              <w:right w:val="single" w:sz="4" w:space="0" w:color="auto"/>
            </w:tcBorders>
          </w:tcPr>
          <w:p w14:paraId="021458D3" w14:textId="18DFCF0A" w:rsidR="00A7256B" w:rsidRPr="00A7256B" w:rsidRDefault="00A7256B" w:rsidP="00CB593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61A052BE" w14:textId="77777777" w:rsidR="00A7256B" w:rsidRPr="00A7256B" w:rsidRDefault="00A7256B" w:rsidP="00A7256B">
            <w:pPr>
              <w:pStyle w:val="NoSpacing"/>
              <w:spacing w:line="300" w:lineRule="auto"/>
              <w:contextualSpacing/>
              <w:rPr>
                <w:rFonts w:ascii="Arial" w:eastAsiaTheme="minorHAnsi" w:hAnsi="Arial" w:cs="Arial"/>
                <w:bCs/>
                <w:iCs/>
              </w:rPr>
            </w:pPr>
          </w:p>
          <w:p w14:paraId="5E9336CA" w14:textId="77777777" w:rsidR="00A7256B" w:rsidRPr="00A7256B" w:rsidRDefault="00A7256B" w:rsidP="00A7256B">
            <w:pPr>
              <w:pStyle w:val="NoSpacing"/>
              <w:spacing w:line="300" w:lineRule="auto"/>
              <w:contextualSpacing/>
              <w:rPr>
                <w:rFonts w:ascii="Arial" w:eastAsiaTheme="minorHAnsi" w:hAnsi="Arial" w:cs="Arial"/>
                <w:bCs/>
                <w:iCs/>
              </w:rPr>
            </w:pPr>
          </w:p>
          <w:p w14:paraId="50A9C636"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7D0EAD82"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7755D681"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9.10. Kitos netesybos</w:t>
            </w:r>
          </w:p>
        </w:tc>
        <w:tc>
          <w:tcPr>
            <w:tcW w:w="6311" w:type="dxa"/>
            <w:gridSpan w:val="2"/>
            <w:tcBorders>
              <w:top w:val="single" w:sz="4" w:space="0" w:color="auto"/>
              <w:left w:val="single" w:sz="4" w:space="0" w:color="auto"/>
              <w:bottom w:val="single" w:sz="4" w:space="0" w:color="auto"/>
              <w:right w:val="single" w:sz="4" w:space="0" w:color="auto"/>
            </w:tcBorders>
            <w:hideMark/>
          </w:tcPr>
          <w:p w14:paraId="33130E0C" w14:textId="5D1664C2"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627BE57F"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7235B8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10. ESMINĖS SUTARTIES SĄLYGOS</w:t>
            </w:r>
          </w:p>
        </w:tc>
      </w:tr>
      <w:tr w:rsidR="00A7256B" w:rsidRPr="00A7256B" w14:paraId="259CB823"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4620189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10.1. Esminės Sutarties sąlygos</w:t>
            </w:r>
          </w:p>
        </w:tc>
        <w:tc>
          <w:tcPr>
            <w:tcW w:w="6311" w:type="dxa"/>
            <w:gridSpan w:val="2"/>
            <w:tcBorders>
              <w:top w:val="single" w:sz="4" w:space="0" w:color="auto"/>
              <w:left w:val="single" w:sz="4" w:space="0" w:color="auto"/>
              <w:bottom w:val="single" w:sz="4" w:space="0" w:color="auto"/>
              <w:right w:val="single" w:sz="4" w:space="0" w:color="auto"/>
            </w:tcBorders>
          </w:tcPr>
          <w:p w14:paraId="585C68C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6CE1984D" w14:textId="696599C3" w:rsidR="00A7256B" w:rsidRPr="00A7256B" w:rsidRDefault="00A7256B" w:rsidP="00CB593B">
            <w:pPr>
              <w:pStyle w:val="NoSpacing"/>
              <w:spacing w:line="300" w:lineRule="auto"/>
              <w:ind w:firstLine="0"/>
              <w:contextualSpacing/>
              <w:rPr>
                <w:rFonts w:ascii="Arial" w:eastAsiaTheme="minorHAnsi" w:hAnsi="Arial" w:cs="Arial"/>
                <w:b/>
                <w:bCs/>
                <w:iCs/>
              </w:rPr>
            </w:pPr>
          </w:p>
        </w:tc>
      </w:tr>
      <w:tr w:rsidR="00A7256B" w:rsidRPr="00A7256B" w14:paraId="70F2BABD" w14:textId="77777777" w:rsidTr="003B16E9">
        <w:trPr>
          <w:trHeight w:val="300"/>
        </w:trPr>
        <w:tc>
          <w:tcPr>
            <w:tcW w:w="3217" w:type="dxa"/>
            <w:gridSpan w:val="2"/>
            <w:tcBorders>
              <w:top w:val="single" w:sz="4" w:space="0" w:color="auto"/>
              <w:left w:val="single" w:sz="4" w:space="0" w:color="auto"/>
              <w:bottom w:val="single" w:sz="4" w:space="0" w:color="auto"/>
              <w:right w:val="single" w:sz="4" w:space="0" w:color="auto"/>
            </w:tcBorders>
            <w:hideMark/>
          </w:tcPr>
          <w:p w14:paraId="0850DB6E"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10.2. Dideli arba nuolatiniai esminės Sutarties sąlygos vykdymo trūkumai</w:t>
            </w:r>
          </w:p>
        </w:tc>
        <w:tc>
          <w:tcPr>
            <w:tcW w:w="6318" w:type="dxa"/>
            <w:gridSpan w:val="3"/>
            <w:tcBorders>
              <w:top w:val="single" w:sz="4" w:space="0" w:color="auto"/>
              <w:left w:val="single" w:sz="4" w:space="0" w:color="auto"/>
              <w:bottom w:val="single" w:sz="4" w:space="0" w:color="auto"/>
              <w:right w:val="single" w:sz="4" w:space="0" w:color="auto"/>
            </w:tcBorders>
          </w:tcPr>
          <w:p w14:paraId="20FEADBB" w14:textId="1FFDA94A" w:rsidR="00CB593B" w:rsidRPr="00A7256B" w:rsidRDefault="00A7256B" w:rsidP="00CB593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Netaikoma </w:t>
            </w:r>
          </w:p>
          <w:p w14:paraId="588B3EBD" w14:textId="79C8CAD1"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41ECB359"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AF2DBF3"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11. SUTARTIES GALIOJIMAS IR KEITIMAS</w:t>
            </w:r>
          </w:p>
        </w:tc>
      </w:tr>
      <w:tr w:rsidR="00A7256B" w:rsidRPr="00A7256B" w14:paraId="1ADBBF2A"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30A92E6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11.1. Sutarties sudarymas ir įsigaliojimas</w:t>
            </w:r>
          </w:p>
        </w:tc>
        <w:tc>
          <w:tcPr>
            <w:tcW w:w="6311" w:type="dxa"/>
            <w:gridSpan w:val="2"/>
            <w:tcBorders>
              <w:top w:val="single" w:sz="4" w:space="0" w:color="auto"/>
              <w:left w:val="single" w:sz="4" w:space="0" w:color="auto"/>
              <w:bottom w:val="single" w:sz="4" w:space="0" w:color="auto"/>
              <w:right w:val="single" w:sz="4" w:space="0" w:color="auto"/>
            </w:tcBorders>
          </w:tcPr>
          <w:p w14:paraId="1C844F1D" w14:textId="0AAB30AD" w:rsidR="00A7256B" w:rsidRPr="00A7256B" w:rsidRDefault="00A7256B" w:rsidP="003F6471">
            <w:pPr>
              <w:pStyle w:val="NoSpacing"/>
              <w:spacing w:line="300" w:lineRule="auto"/>
              <w:ind w:firstLine="0"/>
              <w:contextualSpacing/>
              <w:rPr>
                <w:rFonts w:ascii="Arial" w:eastAsiaTheme="minorHAnsi" w:hAnsi="Arial" w:cs="Arial"/>
                <w:bCs/>
                <w:iCs/>
              </w:rPr>
            </w:pPr>
            <w:r w:rsidRPr="00A7256B">
              <w:rPr>
                <w:rFonts w:ascii="Arial" w:eastAsiaTheme="minorHAnsi" w:hAnsi="Arial" w:cs="Arial"/>
                <w:bCs/>
                <w:iCs/>
              </w:rPr>
              <w:t>Ši Sutartis laikoma sudaryta ir įsigalioja nuo Sutarties pasirašymo dienos (antrosios Šalies pasirašymo dieną).</w:t>
            </w:r>
            <w:r w:rsidR="00CB593B">
              <w:rPr>
                <w:rFonts w:ascii="Arial" w:eastAsiaTheme="minorHAnsi" w:hAnsi="Arial" w:cs="Arial"/>
                <w:bCs/>
                <w:iCs/>
              </w:rPr>
              <w:t xml:space="preserve"> </w:t>
            </w:r>
            <w:r w:rsidRPr="00A7256B">
              <w:rPr>
                <w:rFonts w:ascii="Arial" w:eastAsiaTheme="minorHAnsi" w:hAnsi="Arial" w:cs="Arial"/>
                <w:bCs/>
                <w:iCs/>
              </w:rPr>
              <w:t xml:space="preserve">Sutartis galioja iki visiško prievolių įvykdymo (kol bus išnaudota Pradinės Sutarties vertė, bet jos terminas negali būti ilgesnis kaip </w:t>
            </w:r>
            <w:r w:rsidR="00CB593B">
              <w:rPr>
                <w:rFonts w:ascii="Arial" w:eastAsiaTheme="minorHAnsi" w:hAnsi="Arial" w:cs="Arial"/>
                <w:bCs/>
                <w:iCs/>
              </w:rPr>
              <w:t>24 mėnesiai.</w:t>
            </w:r>
          </w:p>
        </w:tc>
      </w:tr>
      <w:tr w:rsidR="00A7256B" w:rsidRPr="00A7256B" w14:paraId="5B03110C" w14:textId="77777777" w:rsidTr="003B16E9">
        <w:trPr>
          <w:trHeight w:val="300"/>
        </w:trPr>
        <w:tc>
          <w:tcPr>
            <w:tcW w:w="3224" w:type="dxa"/>
            <w:gridSpan w:val="3"/>
            <w:tcBorders>
              <w:top w:val="single" w:sz="4" w:space="0" w:color="auto"/>
              <w:left w:val="single" w:sz="4" w:space="0" w:color="auto"/>
              <w:bottom w:val="single" w:sz="4" w:space="0" w:color="auto"/>
              <w:right w:val="single" w:sz="4" w:space="0" w:color="auto"/>
            </w:tcBorders>
            <w:hideMark/>
          </w:tcPr>
          <w:p w14:paraId="7B416780"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11.2. Sutarties galiojimo termino pratęsimas</w:t>
            </w:r>
          </w:p>
        </w:tc>
        <w:tc>
          <w:tcPr>
            <w:tcW w:w="6311" w:type="dxa"/>
            <w:gridSpan w:val="2"/>
            <w:tcBorders>
              <w:top w:val="single" w:sz="4" w:space="0" w:color="auto"/>
              <w:left w:val="single" w:sz="4" w:space="0" w:color="auto"/>
              <w:bottom w:val="single" w:sz="4" w:space="0" w:color="auto"/>
              <w:right w:val="single" w:sz="4" w:space="0" w:color="auto"/>
            </w:tcBorders>
          </w:tcPr>
          <w:p w14:paraId="172C9103"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23C3EF24" w14:textId="77777777" w:rsidR="00A7256B" w:rsidRPr="00A7256B" w:rsidRDefault="00A7256B" w:rsidP="00A7256B">
            <w:pPr>
              <w:pStyle w:val="NoSpacing"/>
              <w:spacing w:line="300" w:lineRule="auto"/>
              <w:contextualSpacing/>
              <w:rPr>
                <w:rFonts w:ascii="Arial" w:eastAsiaTheme="minorHAnsi" w:hAnsi="Arial" w:cs="Arial"/>
                <w:bCs/>
                <w:iCs/>
              </w:rPr>
            </w:pPr>
          </w:p>
          <w:p w14:paraId="7B7F3AE3" w14:textId="6477042F"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04F19257"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FB1D97F"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12. SUTARTIES NUTRAUKIMAS</w:t>
            </w:r>
          </w:p>
        </w:tc>
      </w:tr>
      <w:tr w:rsidR="00A7256B" w:rsidRPr="00A7256B" w14:paraId="64FDC978"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4287C5B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12.1. Sutarties nutraukimo pagrindai</w:t>
            </w:r>
          </w:p>
        </w:tc>
        <w:tc>
          <w:tcPr>
            <w:tcW w:w="6463" w:type="dxa"/>
            <w:gridSpan w:val="4"/>
            <w:tcBorders>
              <w:top w:val="single" w:sz="4" w:space="0" w:color="auto"/>
              <w:left w:val="single" w:sz="4" w:space="0" w:color="auto"/>
              <w:bottom w:val="single" w:sz="4" w:space="0" w:color="auto"/>
              <w:right w:val="single" w:sz="4" w:space="0" w:color="auto"/>
            </w:tcBorders>
          </w:tcPr>
          <w:p w14:paraId="7BC2387B" w14:textId="22BBA2C2" w:rsidR="00A7256B" w:rsidRPr="00A7256B" w:rsidRDefault="00A7256B" w:rsidP="003F6471">
            <w:pPr>
              <w:pStyle w:val="NoSpacing"/>
              <w:spacing w:line="300" w:lineRule="auto"/>
              <w:contextualSpacing/>
              <w:rPr>
                <w:rFonts w:ascii="Arial" w:eastAsiaTheme="minorHAnsi" w:hAnsi="Arial" w:cs="Arial"/>
                <w:bCs/>
                <w:iCs/>
              </w:rPr>
            </w:pPr>
            <w:r w:rsidRPr="00A7256B">
              <w:rPr>
                <w:rFonts w:ascii="Arial" w:eastAsiaTheme="minorHAnsi" w:hAnsi="Arial" w:cs="Arial"/>
                <w:bCs/>
                <w:iCs/>
              </w:rPr>
              <w:t>Sutartis gali būti nutraukiama rašytiniu Šalių susitarimu arba vienašališkai, Bendrosiose sąlygose nustatyta tvarka.</w:t>
            </w:r>
          </w:p>
        </w:tc>
      </w:tr>
      <w:tr w:rsidR="00A7256B" w:rsidRPr="00A7256B" w14:paraId="4654097E"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tcPr>
          <w:p w14:paraId="7726EFB6"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12.2. Esminiai Sutarties pažeidimai</w:t>
            </w:r>
          </w:p>
          <w:p w14:paraId="2BC70145"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6463" w:type="dxa"/>
            <w:gridSpan w:val="4"/>
            <w:tcBorders>
              <w:top w:val="single" w:sz="4" w:space="0" w:color="auto"/>
              <w:left w:val="single" w:sz="4" w:space="0" w:color="auto"/>
              <w:bottom w:val="single" w:sz="4" w:space="0" w:color="auto"/>
              <w:right w:val="single" w:sz="4" w:space="0" w:color="auto"/>
            </w:tcBorders>
            <w:hideMark/>
          </w:tcPr>
          <w:p w14:paraId="6AC1F118" w14:textId="726B7B04"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12.2.1. jeigu Tiekėjas nevykdo prisiimtų įsipareigojimų už Sutartyje nustatytą Sutarties kainą;</w:t>
            </w:r>
          </w:p>
          <w:p w14:paraId="680A67B0" w14:textId="674A3A6F"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12.2.</w:t>
            </w:r>
            <w:r w:rsidR="003F6471">
              <w:rPr>
                <w:rFonts w:ascii="Arial" w:eastAsiaTheme="minorHAnsi" w:hAnsi="Arial" w:cs="Arial"/>
                <w:bCs/>
                <w:iCs/>
              </w:rPr>
              <w:t>2</w:t>
            </w:r>
            <w:r w:rsidRPr="00A7256B">
              <w:rPr>
                <w:rFonts w:ascii="Arial" w:eastAsiaTheme="minorHAnsi" w:hAnsi="Arial" w:cs="Arial"/>
                <w:bCs/>
                <w:iCs/>
              </w:rPr>
              <w:t>. jeigu Tiekėjas nesilaiko Sutartyje nustatytų Prekių tiekimo terminų 2 (du) kartus iš eilės arba vėluoja pristatyti Prekes daugiau nei (įrašyti terminą) Sutartyje nustatytas Prekių pristatymo terminas;</w:t>
            </w:r>
          </w:p>
          <w:p w14:paraId="7238B57C" w14:textId="0427B1F5"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12.2.</w:t>
            </w:r>
            <w:r w:rsidR="003F6471">
              <w:rPr>
                <w:rFonts w:ascii="Arial" w:eastAsiaTheme="minorHAnsi" w:hAnsi="Arial" w:cs="Arial"/>
                <w:bCs/>
                <w:iCs/>
              </w:rPr>
              <w:t>3</w:t>
            </w:r>
            <w:r w:rsidRPr="00A7256B">
              <w:rPr>
                <w:rFonts w:ascii="Arial" w:eastAsiaTheme="minorHAnsi" w:hAnsi="Arial" w:cs="Arial"/>
                <w:bCs/>
                <w:iCs/>
              </w:rPr>
              <w:t>. jeigu Tiekėjas pažeidžia Prekių pristatymo terminus ir priskaičiuotų netesybų už vėlavimą suma viršija 20 (dvidešimt) proc. Pradinės sutarties vertės;</w:t>
            </w:r>
          </w:p>
          <w:p w14:paraId="38C415D0" w14:textId="6F52B620"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12.2.</w:t>
            </w:r>
            <w:r w:rsidR="003F6471">
              <w:rPr>
                <w:rFonts w:ascii="Arial" w:eastAsiaTheme="minorHAnsi" w:hAnsi="Arial" w:cs="Arial"/>
                <w:bCs/>
                <w:iCs/>
              </w:rPr>
              <w:t>4</w:t>
            </w:r>
            <w:r w:rsidRPr="00A7256B">
              <w:rPr>
                <w:rFonts w:ascii="Arial" w:eastAsiaTheme="minorHAnsi" w:hAnsi="Arial" w:cs="Arial"/>
                <w:bCs/>
                <w:iCs/>
              </w:rPr>
              <w:t>. Tiekėjas daugiau kaip 2 (du) kartus pristato Prekes, kurios neatitinka Sutartyje ir (ar) Įstatymuose nustatytų reikalavimų Prekėms;</w:t>
            </w:r>
          </w:p>
          <w:p w14:paraId="03A0EB58"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12.2.9. Tiekėjas pažeidžia šios Sutarties nuostatas, reglamentuojančias konkurenciją, intelektinės nuosavybės ar konfidencialios informacijos valdymą;</w:t>
            </w:r>
          </w:p>
          <w:p w14:paraId="4F713D93"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12.2.10. Tiekėjas 2 (du) kartus pažeidžia esminę Sutarties sąlygą.</w:t>
            </w:r>
          </w:p>
        </w:tc>
      </w:tr>
      <w:tr w:rsidR="00A7256B" w:rsidRPr="00A7256B" w14:paraId="24E23AA6"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0FCFF7E"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
                <w:bCs/>
                <w:iCs/>
              </w:rPr>
              <w:lastRenderedPageBreak/>
              <w:t xml:space="preserve">13. APLINKOSAUGINIAI IR SOCIALINIAI KRITERIJAI </w:t>
            </w:r>
            <w:r w:rsidRPr="00A7256B">
              <w:rPr>
                <w:rFonts w:ascii="Arial" w:eastAsiaTheme="minorHAnsi" w:hAnsi="Arial" w:cs="Arial"/>
                <w:bCs/>
                <w:iCs/>
              </w:rPr>
              <w:t>(taikoma, jeigu aplinkosauginiai ir (arba) socialiniai kriterijai nustatomi kaip Sutarties vykdymo sąlygos)</w:t>
            </w:r>
          </w:p>
        </w:tc>
      </w:tr>
      <w:tr w:rsidR="00A7256B" w:rsidRPr="00A7256B" w14:paraId="58335B36"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15F0BCC9"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13.1. Aplinkosauginių kriterijų nustatymo teisinis pagrindas</w:t>
            </w:r>
          </w:p>
        </w:tc>
        <w:tc>
          <w:tcPr>
            <w:tcW w:w="6463" w:type="dxa"/>
            <w:gridSpan w:val="4"/>
            <w:tcBorders>
              <w:top w:val="single" w:sz="4" w:space="0" w:color="auto"/>
              <w:left w:val="single" w:sz="4" w:space="0" w:color="auto"/>
              <w:bottom w:val="single" w:sz="4" w:space="0" w:color="auto"/>
              <w:right w:val="single" w:sz="4" w:space="0" w:color="auto"/>
            </w:tcBorders>
          </w:tcPr>
          <w:p w14:paraId="2F768B71" w14:textId="267A6A52" w:rsid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C32CC8">
              <w:rPr>
                <w:rFonts w:ascii="Arial" w:eastAsiaTheme="minorHAnsi" w:hAnsi="Arial" w:cs="Arial"/>
                <w:bCs/>
                <w:iCs/>
              </w:rPr>
              <w:t>4.4</w:t>
            </w:r>
            <w:r w:rsidRPr="00A7256B">
              <w:rPr>
                <w:rFonts w:ascii="Arial" w:eastAsiaTheme="minorHAnsi" w:hAnsi="Arial" w:cs="Arial"/>
                <w:bCs/>
                <w:iCs/>
              </w:rPr>
              <w:t xml:space="preserve"> papunkčiu. </w:t>
            </w:r>
          </w:p>
          <w:p w14:paraId="2507140C" w14:textId="1647BE30" w:rsidR="000103FB" w:rsidRPr="00A7256B" w:rsidRDefault="000103FB" w:rsidP="00A7256B">
            <w:pPr>
              <w:pStyle w:val="NoSpacing"/>
              <w:spacing w:line="300" w:lineRule="auto"/>
              <w:contextualSpacing/>
              <w:rPr>
                <w:rFonts w:ascii="Arial" w:eastAsiaTheme="minorHAnsi" w:hAnsi="Arial" w:cs="Arial"/>
                <w:bCs/>
                <w:iCs/>
              </w:rPr>
            </w:pPr>
            <w:r w:rsidRPr="000103FB">
              <w:rPr>
                <w:rFonts w:ascii="Arial" w:eastAsiaTheme="minorHAnsi" w:hAnsi="Arial" w:cs="Arial"/>
                <w:bCs/>
                <w:i/>
                <w:iCs/>
              </w:rPr>
              <w:t>1. prekių pristatymas bus vykdomas ne piko metu arba prekes pristatyti ne taršia transporto priemone (pateikti deklaraciją). 2. Siekti, kad būtų pasirinktas optimalus maršrutas pristatant prekes Užsakovui. 3.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r>
              <w:rPr>
                <w:rFonts w:ascii="Arial" w:eastAsiaTheme="minorHAnsi" w:hAnsi="Arial" w:cs="Arial"/>
                <w:bCs/>
                <w:i/>
                <w:iCs/>
              </w:rPr>
              <w:t>.</w:t>
            </w:r>
          </w:p>
          <w:p w14:paraId="59A2DE34" w14:textId="414DA1A8" w:rsidR="00A7256B" w:rsidRPr="00C32CC8" w:rsidRDefault="00A7256B" w:rsidP="00C32CC8">
            <w:pPr>
              <w:pStyle w:val="NoSpacing"/>
              <w:spacing w:line="300" w:lineRule="auto"/>
              <w:contextualSpacing/>
              <w:rPr>
                <w:rFonts w:ascii="Arial" w:eastAsiaTheme="minorHAnsi" w:hAnsi="Arial" w:cs="Arial"/>
                <w:bCs/>
                <w:iCs/>
              </w:rPr>
            </w:pPr>
            <w:r w:rsidRPr="00A7256B">
              <w:rPr>
                <w:rFonts w:ascii="Arial" w:eastAsiaTheme="minorHAnsi" w:hAnsi="Arial" w:cs="Arial"/>
                <w:bCs/>
                <w:iCs/>
              </w:rPr>
              <w:t>Nustačius, kad Tiekėjas šiame papunktyje nustatyto kriterijaus (-jų) nesilaiko, Tiekėjui taikoma Specialiųjų sąlygų 9.5 punkte nurodyto dydžio bauda.</w:t>
            </w:r>
          </w:p>
        </w:tc>
      </w:tr>
      <w:tr w:rsidR="00A7256B" w:rsidRPr="00A7256B" w14:paraId="69B59293"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453F1D27"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13.2.  Su perkamomis Prekėmis susiję socialiniai kriterijai</w:t>
            </w:r>
          </w:p>
        </w:tc>
        <w:tc>
          <w:tcPr>
            <w:tcW w:w="6463" w:type="dxa"/>
            <w:gridSpan w:val="4"/>
            <w:tcBorders>
              <w:top w:val="single" w:sz="4" w:space="0" w:color="auto"/>
              <w:left w:val="single" w:sz="4" w:space="0" w:color="auto"/>
              <w:bottom w:val="single" w:sz="4" w:space="0" w:color="auto"/>
              <w:right w:val="single" w:sz="4" w:space="0" w:color="auto"/>
            </w:tcBorders>
          </w:tcPr>
          <w:p w14:paraId="214E48A5"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Netaikoma</w:t>
            </w:r>
          </w:p>
          <w:p w14:paraId="5345B5DC" w14:textId="77777777" w:rsidR="00A7256B" w:rsidRPr="00A7256B" w:rsidRDefault="00A7256B" w:rsidP="00A7256B">
            <w:pPr>
              <w:pStyle w:val="NoSpacing"/>
              <w:spacing w:line="300" w:lineRule="auto"/>
              <w:contextualSpacing/>
              <w:rPr>
                <w:rFonts w:ascii="Arial" w:eastAsiaTheme="minorHAnsi" w:hAnsi="Arial" w:cs="Arial"/>
                <w:bCs/>
                <w:iCs/>
              </w:rPr>
            </w:pPr>
          </w:p>
          <w:p w14:paraId="3D33078D" w14:textId="5A3F8A03"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1D6DABC7"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5C4EFE2"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14. BENDRŲJŲ SĄLYGŲ PAKEITIMAI IR PAPILDYMAI </w:t>
            </w:r>
          </w:p>
          <w:p w14:paraId="1F33B32E"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 xml:space="preserve">(jeigu būtina dėl konkretaus Sutarties dalyko specifikos) </w:t>
            </w:r>
          </w:p>
        </w:tc>
      </w:tr>
      <w:tr w:rsidR="00A7256B" w:rsidRPr="00A7256B" w14:paraId="196CEAE1"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1363B063"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 xml:space="preserve">14.1. </w:t>
            </w:r>
          </w:p>
        </w:tc>
        <w:tc>
          <w:tcPr>
            <w:tcW w:w="6463" w:type="dxa"/>
            <w:gridSpan w:val="4"/>
            <w:tcBorders>
              <w:top w:val="single" w:sz="4" w:space="0" w:color="auto"/>
              <w:left w:val="single" w:sz="4" w:space="0" w:color="auto"/>
              <w:bottom w:val="single" w:sz="4" w:space="0" w:color="auto"/>
              <w:right w:val="single" w:sz="4" w:space="0" w:color="auto"/>
            </w:tcBorders>
            <w:hideMark/>
          </w:tcPr>
          <w:p w14:paraId="72727731"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(pildyti jei keičiamas Sutarties Bendrųjų sąlygų punktas, jį išdėstant nauja redakcija):</w:t>
            </w:r>
          </w:p>
          <w:p w14:paraId="2C53799B"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Šalys susitaria pakeisti nurodytą Sutarties Bendrųjų sąlygų punktą ir išdėstyti jį nauja redakcija: ____.</w:t>
            </w:r>
          </w:p>
        </w:tc>
      </w:tr>
      <w:tr w:rsidR="00A7256B" w:rsidRPr="00A7256B" w14:paraId="12F346A7"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027B7CB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14.2.</w:t>
            </w:r>
          </w:p>
        </w:tc>
        <w:tc>
          <w:tcPr>
            <w:tcW w:w="6463" w:type="dxa"/>
            <w:gridSpan w:val="4"/>
            <w:tcBorders>
              <w:top w:val="single" w:sz="4" w:space="0" w:color="auto"/>
              <w:left w:val="single" w:sz="4" w:space="0" w:color="auto"/>
              <w:bottom w:val="single" w:sz="4" w:space="0" w:color="auto"/>
              <w:right w:val="single" w:sz="4" w:space="0" w:color="auto"/>
            </w:tcBorders>
            <w:hideMark/>
          </w:tcPr>
          <w:p w14:paraId="566CADE1"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(pildyti jei papildomos Sutarties Bendrosios sąlygos naujomis nuostatomis):</w:t>
            </w:r>
          </w:p>
          <w:p w14:paraId="2257876E"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Šalys susitaria papildyti Sutarties Bendrąsias sąlygas nurodytu punktu, tačiau kitų punktų numeracijos nekeisti: ________.</w:t>
            </w:r>
          </w:p>
        </w:tc>
      </w:tr>
      <w:tr w:rsidR="00A7256B" w:rsidRPr="00A7256B" w14:paraId="33D33548"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19EA374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14.3.</w:t>
            </w:r>
          </w:p>
        </w:tc>
        <w:tc>
          <w:tcPr>
            <w:tcW w:w="6463" w:type="dxa"/>
            <w:gridSpan w:val="4"/>
            <w:tcBorders>
              <w:top w:val="single" w:sz="4" w:space="0" w:color="auto"/>
              <w:left w:val="single" w:sz="4" w:space="0" w:color="auto"/>
              <w:bottom w:val="single" w:sz="4" w:space="0" w:color="auto"/>
              <w:right w:val="single" w:sz="4" w:space="0" w:color="auto"/>
            </w:tcBorders>
            <w:hideMark/>
          </w:tcPr>
          <w:p w14:paraId="49578AFD"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(pildyti jei išbraukiamas Sutarties Bendrųjų sąlygų atitinkamas punktas:</w:t>
            </w:r>
          </w:p>
          <w:p w14:paraId="3E7BF0D7"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Šalys susitaria išbraukti nurodytą Sutarties Bendrųjų sąlygų punktą, tačiau kitų punktų numeracijos nekeisti: _____.</w:t>
            </w:r>
          </w:p>
        </w:tc>
      </w:tr>
      <w:tr w:rsidR="00A7256B" w:rsidRPr="00A7256B" w14:paraId="766755E8"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48AFE871"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14.4.</w:t>
            </w:r>
          </w:p>
        </w:tc>
        <w:tc>
          <w:tcPr>
            <w:tcW w:w="6463" w:type="dxa"/>
            <w:gridSpan w:val="4"/>
            <w:tcBorders>
              <w:top w:val="single" w:sz="4" w:space="0" w:color="auto"/>
              <w:left w:val="single" w:sz="4" w:space="0" w:color="auto"/>
              <w:bottom w:val="single" w:sz="4" w:space="0" w:color="auto"/>
              <w:right w:val="single" w:sz="4" w:space="0" w:color="auto"/>
            </w:tcBorders>
          </w:tcPr>
          <w:p w14:paraId="1F75165D"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(pildyti jei nustatomos kitokios nei Sutarties Bendrosiose sąlygose nustatytos nuostatos dėl Prekių intelektinės nuosavybės):</w:t>
            </w:r>
          </w:p>
          <w:p w14:paraId="69E7A30F" w14:textId="77777777" w:rsidR="00A7256B" w:rsidRPr="00A7256B" w:rsidRDefault="00A7256B" w:rsidP="00A7256B">
            <w:pPr>
              <w:pStyle w:val="NoSpacing"/>
              <w:spacing w:line="300" w:lineRule="auto"/>
              <w:contextualSpacing/>
              <w:rPr>
                <w:rFonts w:ascii="Arial" w:eastAsiaTheme="minorHAnsi" w:hAnsi="Arial" w:cs="Arial"/>
                <w:bCs/>
                <w:iCs/>
              </w:rPr>
            </w:pPr>
          </w:p>
        </w:tc>
      </w:tr>
      <w:tr w:rsidR="00A7256B" w:rsidRPr="00A7256B" w14:paraId="7947FC32"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75578ED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14.5.</w:t>
            </w:r>
          </w:p>
        </w:tc>
        <w:tc>
          <w:tcPr>
            <w:tcW w:w="6463" w:type="dxa"/>
            <w:gridSpan w:val="4"/>
            <w:tcBorders>
              <w:top w:val="single" w:sz="4" w:space="0" w:color="auto"/>
              <w:left w:val="single" w:sz="4" w:space="0" w:color="auto"/>
              <w:bottom w:val="single" w:sz="4" w:space="0" w:color="auto"/>
              <w:right w:val="single" w:sz="4" w:space="0" w:color="auto"/>
            </w:tcBorders>
            <w:hideMark/>
          </w:tcPr>
          <w:p w14:paraId="3B103EDA"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Sutarties Bendrosiose sąlygose nurodytos alternatyvios nuostatos (su prierašu „jei taikoma“ ir pan.) taikomos tik tokiu atveju, jeigu jos konkrečiai aprašomos Sutarties Specialiosiose sąlygose.</w:t>
            </w:r>
          </w:p>
        </w:tc>
      </w:tr>
      <w:tr w:rsidR="00A7256B" w:rsidRPr="00A7256B" w14:paraId="5DCBF596"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9A3038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lastRenderedPageBreak/>
              <w:t>15. SUTARTIES PRIEDAI</w:t>
            </w:r>
          </w:p>
        </w:tc>
      </w:tr>
      <w:tr w:rsidR="00A7256B" w:rsidRPr="00A7256B" w14:paraId="572F08EF"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749972A0"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15.1. Priedas Nr. 1</w:t>
            </w:r>
          </w:p>
        </w:tc>
        <w:tc>
          <w:tcPr>
            <w:tcW w:w="6463" w:type="dxa"/>
            <w:gridSpan w:val="4"/>
            <w:tcBorders>
              <w:top w:val="single" w:sz="4" w:space="0" w:color="auto"/>
              <w:left w:val="single" w:sz="4" w:space="0" w:color="auto"/>
              <w:bottom w:val="single" w:sz="4" w:space="0" w:color="auto"/>
              <w:right w:val="single" w:sz="4" w:space="0" w:color="auto"/>
            </w:tcBorders>
          </w:tcPr>
          <w:p w14:paraId="3DCF5CFC" w14:textId="13035C45" w:rsidR="00A7256B" w:rsidRPr="00C32CC8" w:rsidRDefault="00C32CC8" w:rsidP="00A7256B">
            <w:pPr>
              <w:pStyle w:val="NoSpacing"/>
              <w:spacing w:line="300" w:lineRule="auto"/>
              <w:contextualSpacing/>
              <w:rPr>
                <w:rFonts w:ascii="Arial" w:eastAsiaTheme="minorHAnsi" w:hAnsi="Arial" w:cs="Arial"/>
                <w:iCs/>
              </w:rPr>
            </w:pPr>
            <w:r w:rsidRPr="00C32CC8">
              <w:rPr>
                <w:rFonts w:ascii="Arial" w:eastAsiaTheme="minorHAnsi" w:hAnsi="Arial" w:cs="Arial"/>
                <w:iCs/>
              </w:rPr>
              <w:t>Techninė specifikacija ir Pirkėjo iki pasiūlymų pateikimo termino išsiųsti paaiškinimai</w:t>
            </w:r>
          </w:p>
        </w:tc>
      </w:tr>
      <w:tr w:rsidR="00A7256B" w:rsidRPr="00A7256B" w14:paraId="163CE152"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4276AD6A"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15.2. Priedas Nr. 2</w:t>
            </w:r>
          </w:p>
        </w:tc>
        <w:tc>
          <w:tcPr>
            <w:tcW w:w="6463" w:type="dxa"/>
            <w:gridSpan w:val="4"/>
            <w:tcBorders>
              <w:top w:val="single" w:sz="4" w:space="0" w:color="auto"/>
              <w:left w:val="single" w:sz="4" w:space="0" w:color="auto"/>
              <w:bottom w:val="single" w:sz="4" w:space="0" w:color="auto"/>
              <w:right w:val="single" w:sz="4" w:space="0" w:color="auto"/>
            </w:tcBorders>
          </w:tcPr>
          <w:p w14:paraId="5DE78742" w14:textId="73985B21" w:rsidR="00A7256B" w:rsidRPr="00C32CC8" w:rsidRDefault="00C32CC8" w:rsidP="00A7256B">
            <w:pPr>
              <w:pStyle w:val="NoSpacing"/>
              <w:spacing w:line="300" w:lineRule="auto"/>
              <w:contextualSpacing/>
              <w:rPr>
                <w:rFonts w:ascii="Arial" w:eastAsiaTheme="minorHAnsi" w:hAnsi="Arial" w:cs="Arial"/>
                <w:iCs/>
              </w:rPr>
            </w:pPr>
            <w:r w:rsidRPr="00C32CC8">
              <w:rPr>
                <w:rFonts w:ascii="Arial" w:eastAsiaTheme="minorHAnsi" w:hAnsi="Arial" w:cs="Arial"/>
                <w:iCs/>
              </w:rPr>
              <w:t>Tiekėjo pasiūlymas su priedais ir paaiškinimai, pateikti pirkimo procedūros metu (jei jų bus)</w:t>
            </w:r>
          </w:p>
        </w:tc>
      </w:tr>
      <w:tr w:rsidR="00A7256B" w:rsidRPr="00A7256B" w14:paraId="48FDE1FD"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389CC14F"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15.3. Priedas Nr. 3</w:t>
            </w:r>
          </w:p>
        </w:tc>
        <w:tc>
          <w:tcPr>
            <w:tcW w:w="6463" w:type="dxa"/>
            <w:gridSpan w:val="4"/>
            <w:tcBorders>
              <w:top w:val="single" w:sz="4" w:space="0" w:color="auto"/>
              <w:left w:val="single" w:sz="4" w:space="0" w:color="auto"/>
              <w:bottom w:val="single" w:sz="4" w:space="0" w:color="auto"/>
              <w:right w:val="single" w:sz="4" w:space="0" w:color="auto"/>
            </w:tcBorders>
          </w:tcPr>
          <w:p w14:paraId="70B0C837" w14:textId="3B0BFD46" w:rsidR="00A7256B" w:rsidRPr="00C32CC8" w:rsidRDefault="00C32CC8" w:rsidP="00A7256B">
            <w:pPr>
              <w:pStyle w:val="NoSpacing"/>
              <w:spacing w:line="300" w:lineRule="auto"/>
              <w:contextualSpacing/>
              <w:rPr>
                <w:rFonts w:ascii="Arial" w:eastAsiaTheme="minorHAnsi" w:hAnsi="Arial" w:cs="Arial"/>
                <w:iCs/>
              </w:rPr>
            </w:pPr>
            <w:r w:rsidRPr="00C32CC8">
              <w:rPr>
                <w:rFonts w:ascii="Arial" w:eastAsiaTheme="minorHAnsi" w:hAnsi="Arial" w:cs="Arial"/>
                <w:iCs/>
              </w:rPr>
              <w:t>Kiti pirkimo sąlygose numatyti dokumentai</w:t>
            </w:r>
          </w:p>
        </w:tc>
      </w:tr>
      <w:tr w:rsidR="00A7256B" w:rsidRPr="00A7256B" w14:paraId="4149510E"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4ED37210"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15.4. Priedas Nr. 4</w:t>
            </w:r>
          </w:p>
        </w:tc>
        <w:tc>
          <w:tcPr>
            <w:tcW w:w="6463" w:type="dxa"/>
            <w:gridSpan w:val="4"/>
            <w:tcBorders>
              <w:top w:val="single" w:sz="4" w:space="0" w:color="auto"/>
              <w:left w:val="single" w:sz="4" w:space="0" w:color="auto"/>
              <w:bottom w:val="single" w:sz="4" w:space="0" w:color="auto"/>
              <w:right w:val="single" w:sz="4" w:space="0" w:color="auto"/>
            </w:tcBorders>
          </w:tcPr>
          <w:p w14:paraId="20CBB0C6" w14:textId="77777777" w:rsidR="00A7256B" w:rsidRPr="00A7256B" w:rsidRDefault="00A7256B" w:rsidP="00A7256B">
            <w:pPr>
              <w:pStyle w:val="NoSpacing"/>
              <w:spacing w:line="300" w:lineRule="auto"/>
              <w:contextualSpacing/>
              <w:rPr>
                <w:rFonts w:ascii="Arial" w:eastAsiaTheme="minorHAnsi" w:hAnsi="Arial" w:cs="Arial"/>
                <w:b/>
                <w:bCs/>
                <w:iCs/>
              </w:rPr>
            </w:pPr>
          </w:p>
        </w:tc>
      </w:tr>
      <w:tr w:rsidR="00A7256B" w:rsidRPr="00A7256B" w14:paraId="7DEBED17" w14:textId="77777777" w:rsidTr="003B16E9">
        <w:trPr>
          <w:trHeight w:val="300"/>
        </w:trPr>
        <w:tc>
          <w:tcPr>
            <w:tcW w:w="3072" w:type="dxa"/>
            <w:tcBorders>
              <w:top w:val="single" w:sz="4" w:space="0" w:color="auto"/>
              <w:left w:val="single" w:sz="4" w:space="0" w:color="auto"/>
              <w:bottom w:val="single" w:sz="4" w:space="0" w:color="auto"/>
              <w:right w:val="single" w:sz="4" w:space="0" w:color="auto"/>
            </w:tcBorders>
            <w:hideMark/>
          </w:tcPr>
          <w:p w14:paraId="34B7579C"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15.5. Priedas Nr. 5</w:t>
            </w:r>
          </w:p>
        </w:tc>
        <w:tc>
          <w:tcPr>
            <w:tcW w:w="6463" w:type="dxa"/>
            <w:gridSpan w:val="4"/>
            <w:tcBorders>
              <w:top w:val="single" w:sz="4" w:space="0" w:color="auto"/>
              <w:left w:val="single" w:sz="4" w:space="0" w:color="auto"/>
              <w:bottom w:val="single" w:sz="4" w:space="0" w:color="auto"/>
              <w:right w:val="single" w:sz="4" w:space="0" w:color="auto"/>
            </w:tcBorders>
          </w:tcPr>
          <w:p w14:paraId="78A8C71F" w14:textId="77777777" w:rsidR="00A7256B" w:rsidRPr="00A7256B" w:rsidRDefault="00A7256B" w:rsidP="00A7256B">
            <w:pPr>
              <w:pStyle w:val="NoSpacing"/>
              <w:spacing w:line="300" w:lineRule="auto"/>
              <w:contextualSpacing/>
              <w:rPr>
                <w:rFonts w:ascii="Arial" w:eastAsiaTheme="minorHAnsi" w:hAnsi="Arial" w:cs="Arial"/>
                <w:b/>
                <w:bCs/>
                <w:iCs/>
              </w:rPr>
            </w:pPr>
          </w:p>
        </w:tc>
      </w:tr>
      <w:tr w:rsidR="00A7256B" w:rsidRPr="00A7256B" w14:paraId="3E0A580B" w14:textId="77777777">
        <w:tc>
          <w:tcPr>
            <w:tcW w:w="9535" w:type="dxa"/>
            <w:gridSpan w:val="5"/>
            <w:tcBorders>
              <w:top w:val="single" w:sz="4" w:space="0" w:color="auto"/>
              <w:left w:val="single" w:sz="4" w:space="0" w:color="auto"/>
              <w:bottom w:val="single" w:sz="4" w:space="0" w:color="auto"/>
              <w:right w:val="single" w:sz="4" w:space="0" w:color="auto"/>
            </w:tcBorders>
            <w:hideMark/>
          </w:tcPr>
          <w:p w14:paraId="5EF37CDF"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16. ŠALIŲ ATSTOVŲ PARAŠAI</w:t>
            </w:r>
          </w:p>
        </w:tc>
      </w:tr>
      <w:tr w:rsidR="00A7256B" w:rsidRPr="00A7256B" w14:paraId="33D73353" w14:textId="77777777" w:rsidTr="003B16E9">
        <w:tc>
          <w:tcPr>
            <w:tcW w:w="5065" w:type="dxa"/>
            <w:gridSpan w:val="4"/>
            <w:tcBorders>
              <w:top w:val="single" w:sz="4" w:space="0" w:color="auto"/>
              <w:left w:val="single" w:sz="4" w:space="0" w:color="auto"/>
              <w:bottom w:val="single" w:sz="4" w:space="0" w:color="auto"/>
              <w:right w:val="single" w:sz="4" w:space="0" w:color="auto"/>
            </w:tcBorders>
            <w:hideMark/>
          </w:tcPr>
          <w:p w14:paraId="2DE08074"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PIRKĖJAS</w:t>
            </w:r>
          </w:p>
        </w:tc>
        <w:tc>
          <w:tcPr>
            <w:tcW w:w="4470" w:type="dxa"/>
            <w:tcBorders>
              <w:top w:val="single" w:sz="4" w:space="0" w:color="auto"/>
              <w:left w:val="single" w:sz="4" w:space="0" w:color="auto"/>
              <w:bottom w:val="single" w:sz="4" w:space="0" w:color="auto"/>
              <w:right w:val="single" w:sz="4" w:space="0" w:color="auto"/>
            </w:tcBorders>
            <w:hideMark/>
          </w:tcPr>
          <w:p w14:paraId="18ACAF8B"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TIEKĖJAS</w:t>
            </w:r>
          </w:p>
        </w:tc>
      </w:tr>
      <w:tr w:rsidR="00A7256B" w:rsidRPr="00A7256B" w14:paraId="7D901C5C" w14:textId="77777777" w:rsidTr="003B16E9">
        <w:tc>
          <w:tcPr>
            <w:tcW w:w="5065" w:type="dxa"/>
            <w:gridSpan w:val="4"/>
            <w:tcBorders>
              <w:top w:val="single" w:sz="4" w:space="0" w:color="auto"/>
              <w:left w:val="single" w:sz="4" w:space="0" w:color="auto"/>
              <w:bottom w:val="single" w:sz="4" w:space="0" w:color="auto"/>
              <w:right w:val="single" w:sz="4" w:space="0" w:color="auto"/>
            </w:tcBorders>
            <w:hideMark/>
          </w:tcPr>
          <w:p w14:paraId="61D8CA19" w14:textId="77777777" w:rsidR="00A7256B" w:rsidRPr="00A7256B" w:rsidRDefault="00A7256B" w:rsidP="00A7256B">
            <w:pPr>
              <w:pStyle w:val="NoSpacing"/>
              <w:spacing w:line="300" w:lineRule="auto"/>
              <w:contextualSpacing/>
              <w:rPr>
                <w:rFonts w:ascii="Arial" w:eastAsiaTheme="minorHAnsi" w:hAnsi="Arial" w:cs="Arial"/>
                <w:bCs/>
                <w:iCs/>
              </w:rPr>
            </w:pPr>
            <w:r w:rsidRPr="00A7256B">
              <w:rPr>
                <w:rFonts w:ascii="Arial" w:eastAsiaTheme="minorHAnsi" w:hAnsi="Arial" w:cs="Arial"/>
                <w:bCs/>
                <w:iCs/>
              </w:rPr>
              <w:t>(nurodomos atstovo pareigos, vardas, pavardė)</w:t>
            </w:r>
          </w:p>
        </w:tc>
        <w:tc>
          <w:tcPr>
            <w:tcW w:w="4470" w:type="dxa"/>
            <w:tcBorders>
              <w:top w:val="single" w:sz="4" w:space="0" w:color="auto"/>
              <w:left w:val="single" w:sz="4" w:space="0" w:color="auto"/>
              <w:bottom w:val="single" w:sz="4" w:space="0" w:color="auto"/>
              <w:right w:val="single" w:sz="4" w:space="0" w:color="auto"/>
            </w:tcBorders>
            <w:hideMark/>
          </w:tcPr>
          <w:p w14:paraId="54CDFDD8"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Cs/>
                <w:iCs/>
              </w:rPr>
              <w:t>(nurodomos atstovo pareigos, vardas, pavardė)</w:t>
            </w:r>
          </w:p>
        </w:tc>
      </w:tr>
      <w:tr w:rsidR="00A7256B" w:rsidRPr="00A7256B" w14:paraId="157FB50A" w14:textId="77777777" w:rsidTr="003B16E9">
        <w:tc>
          <w:tcPr>
            <w:tcW w:w="5065" w:type="dxa"/>
            <w:gridSpan w:val="4"/>
            <w:tcBorders>
              <w:top w:val="single" w:sz="4" w:space="0" w:color="auto"/>
              <w:left w:val="single" w:sz="4" w:space="0" w:color="auto"/>
              <w:bottom w:val="single" w:sz="4" w:space="0" w:color="auto"/>
              <w:right w:val="single" w:sz="4" w:space="0" w:color="auto"/>
            </w:tcBorders>
          </w:tcPr>
          <w:p w14:paraId="1C9CEDE9" w14:textId="77777777" w:rsidR="00A7256B" w:rsidRPr="00A7256B" w:rsidRDefault="00A7256B" w:rsidP="00A7256B">
            <w:pPr>
              <w:pStyle w:val="NoSpacing"/>
              <w:spacing w:line="300" w:lineRule="auto"/>
              <w:contextualSpacing/>
              <w:rPr>
                <w:rFonts w:ascii="Arial" w:eastAsiaTheme="minorHAnsi" w:hAnsi="Arial" w:cs="Arial"/>
                <w:b/>
                <w:bCs/>
                <w:iCs/>
              </w:rPr>
            </w:pPr>
          </w:p>
          <w:p w14:paraId="4B5FBA1E"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(parašas)</w:t>
            </w:r>
          </w:p>
          <w:p w14:paraId="3273ECC3" w14:textId="77777777" w:rsidR="00A7256B" w:rsidRPr="00A7256B" w:rsidRDefault="00A7256B" w:rsidP="00A7256B">
            <w:pPr>
              <w:pStyle w:val="NoSpacing"/>
              <w:spacing w:line="300" w:lineRule="auto"/>
              <w:contextualSpacing/>
              <w:rPr>
                <w:rFonts w:ascii="Arial" w:eastAsiaTheme="minorHAnsi" w:hAnsi="Arial" w:cs="Arial"/>
                <w:b/>
                <w:bCs/>
                <w:iCs/>
              </w:rPr>
            </w:pPr>
          </w:p>
          <w:p w14:paraId="244EC2D8" w14:textId="77777777" w:rsidR="00A7256B" w:rsidRPr="00A7256B" w:rsidRDefault="00A7256B" w:rsidP="00A7256B">
            <w:pPr>
              <w:pStyle w:val="NoSpacing"/>
              <w:spacing w:line="300" w:lineRule="auto"/>
              <w:contextualSpacing/>
              <w:rPr>
                <w:rFonts w:ascii="Arial" w:eastAsiaTheme="minorHAnsi" w:hAnsi="Arial" w:cs="Arial"/>
                <w:b/>
                <w:bCs/>
                <w:iCs/>
              </w:rPr>
            </w:pPr>
          </w:p>
        </w:tc>
        <w:tc>
          <w:tcPr>
            <w:tcW w:w="4470" w:type="dxa"/>
            <w:tcBorders>
              <w:top w:val="single" w:sz="4" w:space="0" w:color="auto"/>
              <w:left w:val="single" w:sz="4" w:space="0" w:color="auto"/>
              <w:bottom w:val="single" w:sz="4" w:space="0" w:color="auto"/>
              <w:right w:val="single" w:sz="4" w:space="0" w:color="auto"/>
            </w:tcBorders>
          </w:tcPr>
          <w:p w14:paraId="7C958F50" w14:textId="77777777" w:rsidR="00A7256B" w:rsidRPr="00A7256B" w:rsidRDefault="00A7256B" w:rsidP="00A7256B">
            <w:pPr>
              <w:pStyle w:val="NoSpacing"/>
              <w:spacing w:line="300" w:lineRule="auto"/>
              <w:contextualSpacing/>
              <w:rPr>
                <w:rFonts w:ascii="Arial" w:eastAsiaTheme="minorHAnsi" w:hAnsi="Arial" w:cs="Arial"/>
                <w:b/>
                <w:bCs/>
                <w:iCs/>
              </w:rPr>
            </w:pPr>
          </w:p>
          <w:p w14:paraId="10A7EEC5" w14:textId="77777777" w:rsidR="00A7256B" w:rsidRPr="00A7256B" w:rsidRDefault="00A7256B" w:rsidP="00A7256B">
            <w:pPr>
              <w:pStyle w:val="NoSpacing"/>
              <w:spacing w:line="300" w:lineRule="auto"/>
              <w:contextualSpacing/>
              <w:rPr>
                <w:rFonts w:ascii="Arial" w:eastAsiaTheme="minorHAnsi" w:hAnsi="Arial" w:cs="Arial"/>
                <w:b/>
                <w:bCs/>
                <w:iCs/>
              </w:rPr>
            </w:pPr>
            <w:r w:rsidRPr="00A7256B">
              <w:rPr>
                <w:rFonts w:ascii="Arial" w:eastAsiaTheme="minorHAnsi" w:hAnsi="Arial" w:cs="Arial"/>
                <w:b/>
                <w:bCs/>
                <w:iCs/>
              </w:rPr>
              <w:t>(parašas)</w:t>
            </w:r>
          </w:p>
        </w:tc>
      </w:tr>
    </w:tbl>
    <w:p w14:paraId="5F510052" w14:textId="77777777" w:rsidR="00A7256B" w:rsidRDefault="00A7256B" w:rsidP="00A7256B">
      <w:pPr>
        <w:pStyle w:val="NoSpacing"/>
        <w:spacing w:line="300" w:lineRule="auto"/>
        <w:contextualSpacing/>
        <w:rPr>
          <w:rFonts w:ascii="Arial" w:eastAsiaTheme="minorHAnsi" w:hAnsi="Arial" w:cs="Arial"/>
          <w:b/>
          <w:bCs/>
          <w:iCs/>
        </w:rPr>
      </w:pPr>
    </w:p>
    <w:p w14:paraId="1E02D05E" w14:textId="77777777" w:rsidR="00A7256B" w:rsidRDefault="00A7256B" w:rsidP="00A7256B">
      <w:pPr>
        <w:pStyle w:val="NoSpacing"/>
        <w:spacing w:line="300" w:lineRule="auto"/>
        <w:contextualSpacing/>
        <w:rPr>
          <w:rFonts w:ascii="Arial" w:eastAsiaTheme="minorHAnsi" w:hAnsi="Arial" w:cs="Arial"/>
          <w:b/>
          <w:bCs/>
          <w:iCs/>
        </w:rPr>
      </w:pPr>
    </w:p>
    <w:p w14:paraId="4603C6D7" w14:textId="77777777" w:rsidR="00A7256B" w:rsidRDefault="00A7256B" w:rsidP="00A7256B">
      <w:pPr>
        <w:pStyle w:val="NoSpacing"/>
        <w:spacing w:line="300" w:lineRule="auto"/>
        <w:ind w:firstLine="0"/>
        <w:contextualSpacing/>
        <w:rPr>
          <w:rFonts w:ascii="Arial" w:eastAsiaTheme="minorHAnsi" w:hAnsi="Arial" w:cs="Arial"/>
          <w:b/>
          <w:bCs/>
          <w:iCs/>
        </w:rPr>
      </w:pPr>
    </w:p>
    <w:p w14:paraId="24E1F39E" w14:textId="77777777" w:rsidR="00A7256B" w:rsidRPr="00A7256B" w:rsidRDefault="00A7256B" w:rsidP="00A7256B">
      <w:pPr>
        <w:pStyle w:val="NoSpacing"/>
        <w:spacing w:line="300" w:lineRule="auto"/>
        <w:contextualSpacing/>
        <w:rPr>
          <w:rFonts w:ascii="Arial" w:eastAsiaTheme="minorHAnsi" w:hAnsi="Arial" w:cs="Arial"/>
          <w:iCs/>
        </w:rPr>
      </w:pPr>
    </w:p>
    <w:p w14:paraId="0F8F4158" w14:textId="77777777" w:rsidR="00A7256B" w:rsidRPr="00A7256B" w:rsidRDefault="00A7256B" w:rsidP="00A7256B">
      <w:pPr>
        <w:pStyle w:val="NoSpacing"/>
        <w:spacing w:line="300" w:lineRule="auto"/>
        <w:contextualSpacing/>
        <w:jc w:val="center"/>
        <w:rPr>
          <w:rFonts w:ascii="Arial" w:eastAsiaTheme="minorHAnsi" w:hAnsi="Arial" w:cs="Arial"/>
          <w:b/>
          <w:bCs/>
          <w:iCs/>
        </w:rPr>
      </w:pPr>
      <w:r w:rsidRPr="00A7256B">
        <w:rPr>
          <w:rFonts w:ascii="Arial" w:eastAsiaTheme="minorHAnsi" w:hAnsi="Arial" w:cs="Arial"/>
          <w:b/>
          <w:bCs/>
          <w:iCs/>
        </w:rPr>
        <w:t>PREKIŲ PIRKIMO–PARDAVIMO SUTARTIES BENDROSIOS SĄLYGOS</w:t>
      </w:r>
    </w:p>
    <w:p w14:paraId="05CA7D3A" w14:textId="77777777" w:rsidR="00A7256B" w:rsidRPr="00A7256B" w:rsidRDefault="00A7256B" w:rsidP="00A7256B">
      <w:pPr>
        <w:pStyle w:val="NoSpacing"/>
        <w:spacing w:line="300" w:lineRule="auto"/>
        <w:contextualSpacing/>
        <w:rPr>
          <w:rFonts w:ascii="Arial" w:eastAsiaTheme="minorHAnsi" w:hAnsi="Arial" w:cs="Arial"/>
          <w:iCs/>
        </w:rPr>
      </w:pPr>
    </w:p>
    <w:p w14:paraId="4432CCA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  PAGRINDINĖS SĄVOKOS IR SUTARTIES AIŠKINIMAS</w:t>
      </w:r>
    </w:p>
    <w:p w14:paraId="6BE1C715" w14:textId="77777777" w:rsidR="00A7256B" w:rsidRPr="00A7256B" w:rsidRDefault="00A7256B" w:rsidP="00A7256B">
      <w:pPr>
        <w:pStyle w:val="NoSpacing"/>
        <w:spacing w:line="300" w:lineRule="auto"/>
        <w:contextualSpacing/>
        <w:rPr>
          <w:rFonts w:ascii="Arial" w:eastAsiaTheme="minorHAnsi" w:hAnsi="Arial" w:cs="Arial"/>
          <w:iCs/>
        </w:rPr>
      </w:pPr>
    </w:p>
    <w:p w14:paraId="4F9F551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 Sąvokos</w:t>
      </w:r>
    </w:p>
    <w:p w14:paraId="2E90DCFA" w14:textId="77777777" w:rsidR="00A7256B" w:rsidRPr="00A7256B" w:rsidRDefault="00A7256B" w:rsidP="00A7256B">
      <w:pPr>
        <w:pStyle w:val="NoSpacing"/>
        <w:spacing w:line="300" w:lineRule="auto"/>
        <w:contextualSpacing/>
        <w:rPr>
          <w:rFonts w:ascii="Arial" w:eastAsiaTheme="minorHAnsi" w:hAnsi="Arial" w:cs="Arial"/>
          <w:iCs/>
        </w:rPr>
      </w:pPr>
    </w:p>
    <w:p w14:paraId="067A397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 Šioje Sutartyje didžiąja raide rašomos sąvokos turi paskiau nurodytas reikšmes:</w:t>
      </w:r>
    </w:p>
    <w:p w14:paraId="19FA56A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 Bendrosios sąlygos –  Sutarties dalis, kuri vadinasi „Prekių pirkimo–pardavimo sutarties Bendrosios sąlygos“;</w:t>
      </w:r>
    </w:p>
    <w:p w14:paraId="33DA294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1.1.1.2. Pirkėjas – asmuo, kuris Specialiosiose sąlygose yra įvardytas kaip Pirkėjas, įsigyjantis Specialiosiose sąlygose ir Sutarties prieduose nurodytas Prekes;</w:t>
      </w:r>
    </w:p>
    <w:p w14:paraId="536DFA2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1.1.1.3. Pradinės sutarties vertė – Specialiosiose sąlygose nurodyta vertė be pridėtinės vertės mokesčio (toliau – PVM);</w:t>
      </w:r>
    </w:p>
    <w:p w14:paraId="3D23A6C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C2FC7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5CFE1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w:t>
      </w:r>
      <w:r w:rsidRPr="00A7256B">
        <w:rPr>
          <w:rFonts w:ascii="Arial" w:eastAsiaTheme="minorHAnsi" w:hAnsi="Arial" w:cs="Arial"/>
          <w:iCs/>
        </w:rPr>
        <w:lastRenderedPageBreak/>
        <w:t>tam tikslui, kuriam Pirkėjas (jas) ketino naudoti, arba dėl kurių Prekių naudingumas sumažėtų taip, kad Pirkėjas, apie tuos trūkumus žinodamas, arba apskritai nebūtų tų Prekių pirkęs, arba nebūtų už Prekes mokėjęs tokio dydžio kainą;</w:t>
      </w:r>
    </w:p>
    <w:p w14:paraId="648D429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3FE96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E9F2C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1.1.1.9. Susitarimas – tai dokumentas, kurį Šalys sudaro keisdamos Sutarties sąlygas VPĮ leidžiama apimtimi;</w:t>
      </w:r>
    </w:p>
    <w:p w14:paraId="4A12A3E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1.1.1.10. Sutarties kaina – pagal Sutartį Tiekėjui mokėtina suma, įskaitant visus privalomus mokesčius ir išlaidas;</w:t>
      </w:r>
    </w:p>
    <w:p w14:paraId="48262A2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1.1.1.11. Sutarties sąlygos – Bendrosios sąlygos ir Specialiosios sąlygos kartu;</w:t>
      </w:r>
    </w:p>
    <w:p w14:paraId="7B2B3F0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1.1.1.12. Sutartis – Prekių pirkimo–pardavimo sutartis, kurią sudaro Sutarties sąlygos, Specialiosiose sąlygose išvardyti priedai ir Susitarimai;</w:t>
      </w:r>
    </w:p>
    <w:p w14:paraId="451EDAB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1.1.1.13. Šalis – Pirkėjas arba Tiekėjas, kiekvienas atskirai, priklausomai nuo konteksto;</w:t>
      </w:r>
    </w:p>
    <w:p w14:paraId="4BB9AE9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1.1.1.14. Šalys – Pirkėjas ir Tiekėjas kartu;</w:t>
      </w:r>
    </w:p>
    <w:p w14:paraId="2D6AD5D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1.1.1.15. Tiekėjas – asmuo, kuris Specialiosiose sąlygose yra įvardytas kaip Tiekėjas, tiekiantis Specialiosiose sąlygose nurodytas Prekes;</w:t>
      </w:r>
    </w:p>
    <w:p w14:paraId="769A081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1.1.1.16. VPĮ – Lietuvos Respublikos viešųjų pirkimų įstatymas.</w:t>
      </w:r>
    </w:p>
    <w:p w14:paraId="0E35780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1.1.1.17. Kitų Sutartyje didžiąja raide rašomų sąvokų reikšmės yra nurodytos Sutarties tekste.</w:t>
      </w:r>
    </w:p>
    <w:p w14:paraId="34499EC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1.1.1.18. Sutartyje neapibrėžtos sąvokos suprantamos ir aiškinamos taip, kaip jas apibrėžia VPĮ ir kiti įstatymai bei teisės aktai, galiojantys Sutarties sudarymo ir vykdymo metu.</w:t>
      </w:r>
    </w:p>
    <w:p w14:paraId="075DC93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1.1.1.19. Kitos Sutartyje vartojamos sąvokos ir terminai turi bendrinę reikšmę arba artimiausią Sutarties pobūdžiui specialiąją reikšmę, jei Sutartyje nėra nustatyta ir paaiškinta kitokia jų reikšmė.</w:t>
      </w:r>
    </w:p>
    <w:p w14:paraId="33FBD815" w14:textId="77777777" w:rsidR="00A7256B" w:rsidRPr="00A7256B" w:rsidRDefault="00A7256B" w:rsidP="00A7256B">
      <w:pPr>
        <w:pStyle w:val="NoSpacing"/>
        <w:spacing w:line="300" w:lineRule="auto"/>
        <w:contextualSpacing/>
        <w:rPr>
          <w:rFonts w:ascii="Arial" w:eastAsiaTheme="minorHAnsi" w:hAnsi="Arial" w:cs="Arial"/>
          <w:iCs/>
        </w:rPr>
      </w:pPr>
    </w:p>
    <w:p w14:paraId="5F9D667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  Sutarties aiškinimas</w:t>
      </w:r>
    </w:p>
    <w:p w14:paraId="347085A0" w14:textId="77777777" w:rsidR="00A7256B" w:rsidRPr="00A7256B" w:rsidRDefault="00A7256B" w:rsidP="00A7256B">
      <w:pPr>
        <w:pStyle w:val="NoSpacing"/>
        <w:spacing w:line="300" w:lineRule="auto"/>
        <w:contextualSpacing/>
        <w:rPr>
          <w:rFonts w:ascii="Arial" w:eastAsiaTheme="minorHAnsi" w:hAnsi="Arial" w:cs="Arial"/>
          <w:iCs/>
        </w:rPr>
      </w:pPr>
    </w:p>
    <w:p w14:paraId="5BC30CE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 Sutartis yra sudaryta ir turi būti aiškinama pagal Lietuvos Respublikos teisės aktus.</w:t>
      </w:r>
    </w:p>
    <w:p w14:paraId="64D332E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 Jei Bendrosios sąlygos ir (ar) Specialiosios sąlygos prieštarauja VPĮ ir kitų teisės aktų reikalavimams, taikomos VPĮ ir kitų teisės aktų nuostatos.</w:t>
      </w:r>
    </w:p>
    <w:p w14:paraId="155526E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1.2.3. Diena Sutartyje reiškia kalendorinę dieną.</w:t>
      </w:r>
    </w:p>
    <w:p w14:paraId="7EC25B5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1.2.4. Darbo diena Sutartyje reiškia bet kurią dieną, išskyrus šeštadienį, sekmadienį ir švenčių dienas Lietuvoje, nurodytas Lietuvos Respublikos darbo kodekse.</w:t>
      </w:r>
    </w:p>
    <w:p w14:paraId="0136CFE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1.2.5. Terminai pagal Sutartį yra skaičiuojami metais, mėnesiais, savaitėmis, darbo dienomis, kalendorinėmis dienomis ir valandomis ir minutėmis.</w:t>
      </w:r>
    </w:p>
    <w:p w14:paraId="2ED2ACD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1.2.6. Kvalifikacija, rėmimasis kitų ūkio subjektų pajėgumais, Prekių apimtis, peržiūra suprantami taip, kaip nustatyta VPĮ bei jį įgyvendinančiuose teisės aktuose.</w:t>
      </w:r>
    </w:p>
    <w:p w14:paraId="633E228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BF79A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1.2.8. Informuoti, pranešti, įspėti arba atsakyti reiškia pateikti informaciją, pranešimą, įspėjimą arba atsakymą Bendrosiose ir (ar) Specialiosiose sąlygose nustatyta tvarka.</w:t>
      </w:r>
    </w:p>
    <w:p w14:paraId="09AA234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1.2.9. Patvirtinti reiškia pateikti patvirtinimą raštu arba pasirašyti dokumentą be išlygų ar su išlygomis, išskyrus atvejus, kai asmuo, pasirašydamas dokumentą, nurodo, jog atsisako jį patvirtinti.</w:t>
      </w:r>
    </w:p>
    <w:p w14:paraId="5F17419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3B200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1.2.11. Jeigu Sutartyje nurodyta reikšmė skaičiais ir žodžiais skiriasi, vadovaujamasi žodžiais nurodyta reikšme.</w:t>
      </w:r>
    </w:p>
    <w:p w14:paraId="6949A4C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1.2.12. Jei pateikiamos nuorodos į teisės aktus, turi būti taikomos aktualios teisės aktų redakcijos, jeigu nenurodyta kitaip.</w:t>
      </w:r>
    </w:p>
    <w:p w14:paraId="494280FD" w14:textId="77777777" w:rsidR="00A7256B" w:rsidRPr="00A7256B" w:rsidRDefault="00A7256B" w:rsidP="00A7256B">
      <w:pPr>
        <w:pStyle w:val="NoSpacing"/>
        <w:spacing w:line="300" w:lineRule="auto"/>
        <w:contextualSpacing/>
        <w:rPr>
          <w:rFonts w:ascii="Arial" w:eastAsiaTheme="minorHAnsi" w:hAnsi="Arial" w:cs="Arial"/>
          <w:iCs/>
        </w:rPr>
      </w:pPr>
    </w:p>
    <w:p w14:paraId="175B53F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 Dokumentų viršenybė</w:t>
      </w:r>
    </w:p>
    <w:p w14:paraId="25AFD27D" w14:textId="77777777" w:rsidR="00A7256B" w:rsidRPr="00A7256B" w:rsidRDefault="00A7256B" w:rsidP="00A7256B">
      <w:pPr>
        <w:pStyle w:val="NoSpacing"/>
        <w:spacing w:line="300" w:lineRule="auto"/>
        <w:contextualSpacing/>
        <w:rPr>
          <w:rFonts w:ascii="Arial" w:eastAsiaTheme="minorHAnsi" w:hAnsi="Arial" w:cs="Arial"/>
          <w:iCs/>
        </w:rPr>
      </w:pPr>
    </w:p>
    <w:p w14:paraId="652AD70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1.3.1. Sutartį sudarantys dokumentai turi būti suprantami kaip papildantys vienas kitą. Bet kokio Sutarties dokumentų sąlygų neatitikimo ar neaiškumo atveju, toks neatitikimas ar neaiškumas pašalinamas dokumentus aiškinant tokia eilės tvarka:</w:t>
      </w:r>
    </w:p>
    <w:p w14:paraId="37873A2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1.3.1.1. Techninė specifikacija;</w:t>
      </w:r>
    </w:p>
    <w:p w14:paraId="59CE962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1.3.1.2. Specialiosios sąlygos;</w:t>
      </w:r>
    </w:p>
    <w:p w14:paraId="6563218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1.3.1.3. Bendrosios sąlygos;</w:t>
      </w:r>
    </w:p>
    <w:p w14:paraId="270AC75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1.3.1.4. Pirkimo dokumentai (išskyrus techninę specifikaciją);</w:t>
      </w:r>
    </w:p>
    <w:p w14:paraId="638EE38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1.3.1.5. Pasiūlymas;</w:t>
      </w:r>
    </w:p>
    <w:p w14:paraId="7BBC448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1.3.1.6. Kiti Specialiosiose sąlygose išvardinti priedai.</w:t>
      </w:r>
    </w:p>
    <w:p w14:paraId="009CF01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1.3.2. Tuo atveju, kai Šalių Susitarimu yra keičiamos Sutarties sąlygos, naujai sutartos Sutarties sąlygos turi viršenybę prieš pakeistąsias.</w:t>
      </w:r>
    </w:p>
    <w:p w14:paraId="1FB46E1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1.3.3. Jeigu Šalys susitaria dėl Sutarties sąlygų arba priedo papildymo nauja sąlyga, neatitikimo ar neaiškumo atveju tokia sąlyga turi viršenybę atitinkamai kitų Sutarties sąlygų arba kitų to priedo sąlygų atžvilgiu.</w:t>
      </w:r>
    </w:p>
    <w:p w14:paraId="67EF3A5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256B">
        <w:rPr>
          <w:rFonts w:ascii="Arial" w:eastAsiaTheme="minorHAnsi" w:hAnsi="Arial" w:cs="Arial"/>
          <w:iCs/>
          <w:vertAlign w:val="superscript"/>
        </w:rPr>
        <w:t>1</w:t>
      </w:r>
      <w:r w:rsidRPr="00A7256B">
        <w:rPr>
          <w:rFonts w:ascii="Arial" w:eastAsiaTheme="minorHAnsi" w:hAnsi="Arial" w:cs="Arial"/>
          <w:iCs/>
        </w:rPr>
        <w:t>).</w:t>
      </w:r>
    </w:p>
    <w:p w14:paraId="5F9F3CB1" w14:textId="77777777" w:rsidR="00A7256B" w:rsidRPr="00A7256B" w:rsidRDefault="00A7256B" w:rsidP="00A7256B">
      <w:pPr>
        <w:pStyle w:val="NoSpacing"/>
        <w:spacing w:line="300" w:lineRule="auto"/>
        <w:contextualSpacing/>
        <w:rPr>
          <w:rFonts w:ascii="Arial" w:eastAsiaTheme="minorHAnsi" w:hAnsi="Arial" w:cs="Arial"/>
          <w:iCs/>
        </w:rPr>
      </w:pPr>
    </w:p>
    <w:p w14:paraId="7AE8434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  SUTARTIES DALYKAS</w:t>
      </w:r>
    </w:p>
    <w:p w14:paraId="3B6A6ACA" w14:textId="77777777" w:rsidR="00A7256B" w:rsidRPr="00A7256B" w:rsidRDefault="00A7256B" w:rsidP="00A7256B">
      <w:pPr>
        <w:pStyle w:val="NoSpacing"/>
        <w:spacing w:line="300" w:lineRule="auto"/>
        <w:contextualSpacing/>
        <w:rPr>
          <w:rFonts w:ascii="Arial" w:eastAsiaTheme="minorHAnsi" w:hAnsi="Arial" w:cs="Arial"/>
          <w:iCs/>
        </w:rPr>
      </w:pPr>
    </w:p>
    <w:p w14:paraId="7C8F996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FDE6D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8D332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F0145E" w14:textId="77777777" w:rsidR="00A7256B" w:rsidRPr="00A7256B" w:rsidRDefault="00A7256B" w:rsidP="00A7256B">
      <w:pPr>
        <w:pStyle w:val="NoSpacing"/>
        <w:spacing w:line="300" w:lineRule="auto"/>
        <w:contextualSpacing/>
        <w:rPr>
          <w:rFonts w:ascii="Arial" w:eastAsiaTheme="minorHAnsi" w:hAnsi="Arial" w:cs="Arial"/>
          <w:iCs/>
        </w:rPr>
      </w:pPr>
    </w:p>
    <w:p w14:paraId="624A32A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  TIEKĖJAS IR KITI SUTARTIES VYKDYMUI PASITELKIAMI ASMENYS</w:t>
      </w:r>
    </w:p>
    <w:p w14:paraId="538584E9" w14:textId="77777777" w:rsidR="00A7256B" w:rsidRPr="00A7256B" w:rsidRDefault="00A7256B" w:rsidP="00A7256B">
      <w:pPr>
        <w:pStyle w:val="NoSpacing"/>
        <w:spacing w:line="300" w:lineRule="auto"/>
        <w:contextualSpacing/>
        <w:rPr>
          <w:rFonts w:ascii="Arial" w:eastAsiaTheme="minorHAnsi" w:hAnsi="Arial" w:cs="Arial"/>
          <w:iCs/>
        </w:rPr>
      </w:pPr>
    </w:p>
    <w:p w14:paraId="4448B57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  Kvalifikacija ir kiti Tiekėjo pasiūlymu prisiimti įsipareigojimai</w:t>
      </w:r>
    </w:p>
    <w:p w14:paraId="346743E5" w14:textId="77777777" w:rsidR="00A7256B" w:rsidRPr="00A7256B" w:rsidRDefault="00A7256B" w:rsidP="00A7256B">
      <w:pPr>
        <w:pStyle w:val="NoSpacing"/>
        <w:spacing w:line="300" w:lineRule="auto"/>
        <w:contextualSpacing/>
        <w:rPr>
          <w:rFonts w:ascii="Arial" w:eastAsiaTheme="minorHAnsi" w:hAnsi="Arial" w:cs="Arial"/>
          <w:iCs/>
        </w:rPr>
      </w:pPr>
    </w:p>
    <w:p w14:paraId="78A4669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3.1.1. Tiekėjas atsako už tai, kad visą Sutarties vykdymo laikotarpį Tiekėjas būtų kompetentingas, patikimas ir pajėgus (įskaitant ūkio subjektų, kurių pajėgumais remiasi Tiekėjas, pajėgumus) įvykdyti Sutarties reikalavimus:</w:t>
      </w:r>
    </w:p>
    <w:p w14:paraId="56012DE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3.1.1.1. turėtų teisę verstis ta veikla, kuri yra reikalinga Sutarčiai įvykdyti. Pirkėjui pareikalavus, Tiekėjas turi pateikti dokumentus, įrodančius, kad Sutartį vykdo tik tokią teisę turintys asmenys;</w:t>
      </w:r>
    </w:p>
    <w:p w14:paraId="064B292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3.1.1.2. atitiktų tiekėjų kvalifikacijai pirkimo dokumentuose nustatytus reikalavimus bei neturėtų pirkimo dokumentuose nustatytų pašalinimo pagrindų;</w:t>
      </w:r>
    </w:p>
    <w:p w14:paraId="0C775B8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3.1.1.3. 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59FFC62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3.1.1.4. užtikrintų nustatytų kokybės vadybos sistemos ir (arba) aplinkos apsaugos vadybos sistemos standartų taikymą, jeigu to reikalaujama pirkimo dokumentuose, ir turėtų tą patvirtinančius dokumentus;</w:t>
      </w:r>
    </w:p>
    <w:p w14:paraId="44628EA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3.1.1.5. atitiktų nacionalinio saugumo interesus bei nebūtų registruotas (nuolat gyvenantis ar turintis pilietybę) nepatikimomis laikomose valstybėse ar teritorijose, jei tokie reikalavimai buvo numatyti pirkimo dokumentuose.</w:t>
      </w:r>
    </w:p>
    <w:p w14:paraId="1407828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F26163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2EC173" w14:textId="77777777" w:rsidR="00A7256B" w:rsidRPr="00A7256B" w:rsidRDefault="00A7256B" w:rsidP="00A7256B">
      <w:pPr>
        <w:pStyle w:val="NoSpacing"/>
        <w:spacing w:line="300" w:lineRule="auto"/>
        <w:contextualSpacing/>
        <w:rPr>
          <w:rFonts w:ascii="Arial" w:eastAsiaTheme="minorHAnsi" w:hAnsi="Arial" w:cs="Arial"/>
          <w:iCs/>
        </w:rPr>
      </w:pPr>
    </w:p>
    <w:p w14:paraId="63C03CA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  Subtiekėjų bei specialistų pasitelkimas ir keitimas</w:t>
      </w:r>
    </w:p>
    <w:p w14:paraId="60E3D7D0" w14:textId="77777777" w:rsidR="00A7256B" w:rsidRPr="00A7256B" w:rsidRDefault="00A7256B" w:rsidP="00A7256B">
      <w:pPr>
        <w:pStyle w:val="NoSpacing"/>
        <w:spacing w:line="300" w:lineRule="auto"/>
        <w:contextualSpacing/>
        <w:rPr>
          <w:rFonts w:ascii="Arial" w:eastAsiaTheme="minorHAnsi" w:hAnsi="Arial" w:cs="Arial"/>
          <w:iCs/>
        </w:rPr>
      </w:pPr>
    </w:p>
    <w:p w14:paraId="1FDB3E2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EC0DC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3.2.2. Sutarties vykdymui pasitelkiami subtiekėjai ir (ar) specialistai (jeigu tokie pasitelkiami) nurodomi Specialiosiose sąlygose.</w:t>
      </w:r>
    </w:p>
    <w:p w14:paraId="52D83F5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3.2.3. Tiekėjas gali keisti ir (ar) pasitelkti subtiekėjus ir (ar) specialistus šiame Sutarties poskyryje nustatytais atvejais ir tvarka.</w:t>
      </w:r>
    </w:p>
    <w:p w14:paraId="4D02B61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3.2.4. Naujas subtiekėjas ar specialistas gali pradėti vykdyti jiems Tiekėjo pavestus įsipareigojimus pagal Sutartį ne anksčiau, nei bus pasirašytas Susitarimas.</w:t>
      </w:r>
    </w:p>
    <w:p w14:paraId="7C11314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w:t>
      </w:r>
      <w:r w:rsidRPr="00A7256B">
        <w:rPr>
          <w:rFonts w:ascii="Arial" w:eastAsiaTheme="minorHAnsi" w:hAnsi="Arial" w:cs="Arial"/>
          <w:iCs/>
        </w:rPr>
        <w:lastRenderedPageBreak/>
        <w:t>nepatikimomis laikomose valstybėse ar teritorijose (jei taikoma) ir Tiekėjo pasiūlyme nurodytų sąlygų pirkimo dokumentuose nustatytiems Kokybiniams kriterijams pagrįsti (jei taikoma), Tiekėjui taikoma Specialiosiose sąlygose nustatyto dydžio bauda.</w:t>
      </w:r>
    </w:p>
    <w:p w14:paraId="3A9C5A3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3.2.6. Tiekėjas turi teisę Sutarties vykdymui pasitelkti naujus, Specialiosiose sąlygose nenurodytus subtiekėjus, kurių pajėgumais Tiekėjas nesirėmė pirkimo dokumentuose numatytiems kvalifikacijos reikalavimams pagrįsti.</w:t>
      </w:r>
    </w:p>
    <w:p w14:paraId="1B3DDFB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FBBA93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3.2.8. Tiekėjas, bet kuriuo Sutarties vykdymo metu, subtiekėjus, kurių pajėgumais Tiekėjas nesirėmė pirkimo dokumentuose numatytiems kvalifikacijos reikalavimams pagrįsti, gali keisti savo nuožiūra.</w:t>
      </w:r>
    </w:p>
    <w:p w14:paraId="4D56D4D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72FB7E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3.2.10. Subtiekėjai, kurių pajėgumais Tiekėjas rėmėsi, kad atitiktų pirkimo dokumentuose nustatytus kvalifikacijos reikalavimus, gali būti keičiami tik šiais atvejais:</w:t>
      </w:r>
    </w:p>
    <w:p w14:paraId="1CAF38E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926551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3.2.10.2. kai subtiekėjas dėl objektyvių priežasčių (pavyzdžiui, subtiekėjui atsisakius dalyvauti Sutarties vykdyme, nutrūkus teisiniams santykiams su Tiekėju ir pan.) nebegali vykdyti visų ar dalies Sutartyje numatytų įsipareigojimų;</w:t>
      </w:r>
    </w:p>
    <w:p w14:paraId="1E9B8AD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3.2.10.3. Tiekėjas ar subtiekėjas privalo pakeisti subtiekėją, jei paaiškėja, kad jis neatitinka jam pirkimo dokumentuose keliamų reikalavimų.</w:t>
      </w:r>
    </w:p>
    <w:p w14:paraId="502AC72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3.2.11. </w:t>
      </w:r>
      <w:r w:rsidRPr="00A7256B">
        <w:rPr>
          <w:rFonts w:ascii="Arial" w:eastAsiaTheme="minorHAnsi" w:hAnsi="Arial" w:cs="Arial"/>
          <w:iCs/>
        </w:rPr>
        <w:tab/>
        <w:t>Tiekėjo (ar subtiekėjų) specialistai, vykdantys Sutartį, gali būti keičiami šiais atvejais:</w:t>
      </w:r>
    </w:p>
    <w:p w14:paraId="1427FE7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59CB0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3.2.11.2. Pirkėjo iniciatyva, jei Pirkėjas turi pagrįstų įtarimų, kad Tiekėjo Sutarties vykdymui paskirtas specialistas nekompetentingas vykdyti nustatytas pareigas;</w:t>
      </w:r>
    </w:p>
    <w:p w14:paraId="58CEEDC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3.2.11.3. Tiekėjas ar subtiekėjas privalo pakeisti specialistą, jei paaiškėja, kad jis neatitinka jam pirkimo dokumentuose keliamų reikalavimų.</w:t>
      </w:r>
    </w:p>
    <w:p w14:paraId="1584355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3.2.12. Naujas specialistas ir (ar) subtiekėjas Tiekėjo prašymo pakeisti specialistą ir (ar) subtiekėją pateikimo metu turi atitikti pirkimo dokumentuose specialistui ir (ar) subtiekėjui keliamus </w:t>
      </w:r>
      <w:proofErr w:type="spellStart"/>
      <w:r w:rsidRPr="00A7256B">
        <w:rPr>
          <w:rFonts w:ascii="Arial" w:eastAsiaTheme="minorHAnsi" w:hAnsi="Arial" w:cs="Arial"/>
          <w:iCs/>
        </w:rPr>
        <w:t>reikalavimusir</w:t>
      </w:r>
      <w:proofErr w:type="spellEnd"/>
      <w:r w:rsidRPr="00A7256B">
        <w:rPr>
          <w:rFonts w:ascii="Arial" w:eastAsiaTheme="minorHAnsi" w:hAnsi="Arial" w:cs="Arial"/>
          <w:iCs/>
        </w:rPr>
        <w:t xml:space="preserve"> Tiekėjo pasiūlyme nurodytas Kokybinių kriterijų reikšmes.</w:t>
      </w:r>
    </w:p>
    <w:p w14:paraId="0BFF533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D27AA6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3.2.13.1. argumentuotą rašytinį prašymą pakeisti subtiekėją ir (ar) specialistą, paaiškinant keitimo aplinkybę. Pirkėjas pasilieka teisę paprašyti įrodymų, pagrindžiančių keitimo aplinkybę;</w:t>
      </w:r>
    </w:p>
    <w:p w14:paraId="55C0702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9B805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297E406" w14:textId="77777777" w:rsidR="00A7256B" w:rsidRPr="00A7256B" w:rsidRDefault="00A7256B" w:rsidP="00A7256B">
      <w:pPr>
        <w:pStyle w:val="NoSpacing"/>
        <w:spacing w:line="300" w:lineRule="auto"/>
        <w:contextualSpacing/>
        <w:rPr>
          <w:rFonts w:ascii="Arial" w:eastAsiaTheme="minorHAnsi" w:hAnsi="Arial" w:cs="Arial"/>
          <w:iCs/>
        </w:rPr>
      </w:pPr>
    </w:p>
    <w:p w14:paraId="0813802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3.3. Jungtinės veiklos partnerių keitimas</w:t>
      </w:r>
    </w:p>
    <w:p w14:paraId="6F2897C2" w14:textId="77777777" w:rsidR="00A7256B" w:rsidRPr="00A7256B" w:rsidRDefault="00A7256B" w:rsidP="00A7256B">
      <w:pPr>
        <w:pStyle w:val="NoSpacing"/>
        <w:spacing w:line="300" w:lineRule="auto"/>
        <w:contextualSpacing/>
        <w:rPr>
          <w:rFonts w:ascii="Arial" w:eastAsiaTheme="minorHAnsi" w:hAnsi="Arial" w:cs="Arial"/>
          <w:iCs/>
        </w:rPr>
      </w:pPr>
    </w:p>
    <w:p w14:paraId="0352D8C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5301F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7F390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3.3.3. Tiekėjas privalo ne vėliau nei prieš 10 (dešimt) darbo dienų iki numatomo Partnerio keitimo arba atsisakymo pateikti Pirkėjui šiuos dokumentus:</w:t>
      </w:r>
    </w:p>
    <w:p w14:paraId="26BA7E6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3.3.3.1. argumentuotą prašymą pakeisti Tiekėjo sudėtį ir įrodymus, pagrindžiančius bent vieną Partnerio atsisakymo ar keitimo aplinkybę, nurodytą Sutartyje;</w:t>
      </w:r>
    </w:p>
    <w:p w14:paraId="5B911C1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EFD8A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56616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E32F6B" w14:textId="77777777" w:rsidR="00A7256B" w:rsidRPr="00A7256B" w:rsidRDefault="00A7256B" w:rsidP="00A7256B">
      <w:pPr>
        <w:pStyle w:val="NoSpacing"/>
        <w:spacing w:line="300" w:lineRule="auto"/>
        <w:contextualSpacing/>
        <w:rPr>
          <w:rFonts w:ascii="Arial" w:eastAsiaTheme="minorHAnsi" w:hAnsi="Arial" w:cs="Arial"/>
          <w:iCs/>
        </w:rPr>
      </w:pPr>
    </w:p>
    <w:p w14:paraId="769ED989" w14:textId="77777777" w:rsidR="00A7256B" w:rsidRPr="00A7256B" w:rsidRDefault="00A7256B" w:rsidP="00A7256B">
      <w:pPr>
        <w:pStyle w:val="NoSpacing"/>
        <w:spacing w:line="300" w:lineRule="auto"/>
        <w:contextualSpacing/>
        <w:rPr>
          <w:rFonts w:ascii="Arial" w:eastAsiaTheme="minorHAnsi" w:hAnsi="Arial" w:cs="Arial"/>
          <w:iCs/>
        </w:rPr>
      </w:pPr>
    </w:p>
    <w:p w14:paraId="470C496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3.4.  Susitarimai dėl tiesioginio atsiskaitymo su subtiekėjais</w:t>
      </w:r>
    </w:p>
    <w:p w14:paraId="3D695009" w14:textId="77777777" w:rsidR="00A7256B" w:rsidRPr="00A7256B" w:rsidRDefault="00A7256B" w:rsidP="00A7256B">
      <w:pPr>
        <w:pStyle w:val="NoSpacing"/>
        <w:spacing w:line="300" w:lineRule="auto"/>
        <w:contextualSpacing/>
        <w:rPr>
          <w:rFonts w:ascii="Arial" w:eastAsiaTheme="minorHAnsi" w:hAnsi="Arial" w:cs="Arial"/>
          <w:iCs/>
        </w:rPr>
      </w:pPr>
    </w:p>
    <w:p w14:paraId="0C302BA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3.4.1. Subtiekėjams pageidaujant, Pirkėjas su jais atsiskaitys tiesiogiai. Pirkėjas numato tiesioginio atsiskaitymo galimybę su Sutartyje nurodytais subtiekėjais tokiomis sąlygomis ir tvarka: </w:t>
      </w:r>
    </w:p>
    <w:p w14:paraId="2F07A35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p w14:paraId="5311721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3.4.1.2. Pirkėjas ne vėliau kaip per 3 (tris) darbo dienas nuo Bendrųjų sąlygų 3.4.1.1 papunktyje nurodytos informacijos gavimo dienos raštu informuoja subtiekėjus apie tiesioginio atsiskaitymo galimybę;</w:t>
      </w:r>
    </w:p>
    <w:p w14:paraId="5F525BA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7256B">
        <w:rPr>
          <w:rFonts w:ascii="Arial" w:eastAsiaTheme="minorHAnsi" w:hAnsi="Arial" w:cs="Arial"/>
          <w:iCs/>
        </w:rPr>
        <w:t>subtiekimo</w:t>
      </w:r>
      <w:proofErr w:type="spellEnd"/>
      <w:r w:rsidRPr="00A7256B">
        <w:rPr>
          <w:rFonts w:ascii="Arial" w:eastAsiaTheme="minorHAnsi" w:hAnsi="Arial" w:cs="Arial"/>
          <w:iCs/>
        </w:rPr>
        <w:t xml:space="preserve"> sutartyje nustatytus reikalavimus;</w:t>
      </w:r>
    </w:p>
    <w:p w14:paraId="75940A0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3.4.1.4. tiesioginio atsiskaitymo su subtiekėjais galimybė nekeičia Tiekėjo atsakomybės dėl Sutarties įvykdymo.</w:t>
      </w:r>
    </w:p>
    <w:p w14:paraId="4B52D836" w14:textId="77777777" w:rsidR="00A7256B" w:rsidRPr="00A7256B" w:rsidRDefault="00A7256B" w:rsidP="00A7256B">
      <w:pPr>
        <w:pStyle w:val="NoSpacing"/>
        <w:spacing w:line="300" w:lineRule="auto"/>
        <w:contextualSpacing/>
        <w:rPr>
          <w:rFonts w:ascii="Arial" w:eastAsiaTheme="minorHAnsi" w:hAnsi="Arial" w:cs="Arial"/>
          <w:iCs/>
        </w:rPr>
      </w:pPr>
    </w:p>
    <w:p w14:paraId="443D65B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  ŠALIŲ BENDRADARBIAVIMAS</w:t>
      </w:r>
    </w:p>
    <w:p w14:paraId="0273C5A5" w14:textId="77777777" w:rsidR="00A7256B" w:rsidRPr="00A7256B" w:rsidRDefault="00A7256B" w:rsidP="00A7256B">
      <w:pPr>
        <w:pStyle w:val="NoSpacing"/>
        <w:spacing w:line="300" w:lineRule="auto"/>
        <w:contextualSpacing/>
        <w:rPr>
          <w:rFonts w:ascii="Arial" w:eastAsiaTheme="minorHAnsi" w:hAnsi="Arial" w:cs="Arial"/>
          <w:iCs/>
        </w:rPr>
      </w:pPr>
    </w:p>
    <w:p w14:paraId="2E720C3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4.1.  Šalių bendradarbiavimo pareiga</w:t>
      </w:r>
    </w:p>
    <w:p w14:paraId="684B08BF" w14:textId="77777777" w:rsidR="00A7256B" w:rsidRPr="00A7256B" w:rsidRDefault="00A7256B" w:rsidP="00A7256B">
      <w:pPr>
        <w:pStyle w:val="NoSpacing"/>
        <w:spacing w:line="300" w:lineRule="auto"/>
        <w:contextualSpacing/>
        <w:rPr>
          <w:rFonts w:ascii="Arial" w:eastAsiaTheme="minorHAnsi" w:hAnsi="Arial" w:cs="Arial"/>
          <w:iCs/>
        </w:rPr>
      </w:pPr>
    </w:p>
    <w:p w14:paraId="219B80C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A7E94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4.1.2. Šalys įsipareigoja užtikrinti, kad viena kitai teiks dokumentus ir (ar) kitą informaciją, kurie yra būtini Šalių tinkamam įsipareigojimų įvykdymui pagal Sutartį.</w:t>
      </w:r>
    </w:p>
    <w:p w14:paraId="75ADD96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29795719" w14:textId="77777777" w:rsidR="00A7256B" w:rsidRPr="00A7256B" w:rsidRDefault="00A7256B" w:rsidP="00A7256B">
      <w:pPr>
        <w:pStyle w:val="NoSpacing"/>
        <w:spacing w:line="300" w:lineRule="auto"/>
        <w:contextualSpacing/>
        <w:rPr>
          <w:rFonts w:ascii="Arial" w:eastAsiaTheme="minorHAnsi" w:hAnsi="Arial" w:cs="Arial"/>
          <w:iCs/>
        </w:rPr>
      </w:pPr>
    </w:p>
    <w:p w14:paraId="2F0F337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4.2.  Kontaktiniai asmenys</w:t>
      </w:r>
    </w:p>
    <w:p w14:paraId="7536772E" w14:textId="77777777" w:rsidR="00A7256B" w:rsidRPr="00A7256B" w:rsidRDefault="00A7256B" w:rsidP="00A7256B">
      <w:pPr>
        <w:pStyle w:val="NoSpacing"/>
        <w:spacing w:line="300" w:lineRule="auto"/>
        <w:contextualSpacing/>
        <w:rPr>
          <w:rFonts w:ascii="Arial" w:eastAsiaTheme="minorHAnsi" w:hAnsi="Arial" w:cs="Arial"/>
          <w:iCs/>
        </w:rPr>
      </w:pPr>
    </w:p>
    <w:p w14:paraId="458711D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C3BE1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4.2.2. Tuo atveju, kai Šalis nori atšaukti paskirtąjį kontaktinį asmenį ir paskirti kitą asmenį arba nori paskirti kitą asmenį laikinai vykdyti kontaktinio asmens funkcijas kontaktinio asmens laikino negalėjimo vykdyti savo funkcijas </w:t>
      </w:r>
      <w:r w:rsidRPr="00A7256B">
        <w:rPr>
          <w:rFonts w:ascii="Arial" w:eastAsiaTheme="minorHAnsi" w:hAnsi="Arial" w:cs="Arial"/>
          <w:iCs/>
        </w:rPr>
        <w:lastRenderedPageBreak/>
        <w:t>laikotarpiu, Šalis privalo iš anksto apie tai informuoti kitą Šalį ir pateikti kitai Šaliai tokio asmens kontaktinius duomenis: vardą, pavardę, el. paštą ir telefono numerį.</w:t>
      </w:r>
    </w:p>
    <w:p w14:paraId="155F7A0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D92EF2" w14:textId="77777777" w:rsidR="00A7256B" w:rsidRPr="00A7256B" w:rsidRDefault="00A7256B" w:rsidP="00A7256B">
      <w:pPr>
        <w:pStyle w:val="NoSpacing"/>
        <w:spacing w:line="300" w:lineRule="auto"/>
        <w:contextualSpacing/>
        <w:rPr>
          <w:rFonts w:ascii="Arial" w:eastAsiaTheme="minorHAnsi" w:hAnsi="Arial" w:cs="Arial"/>
          <w:iCs/>
        </w:rPr>
      </w:pPr>
    </w:p>
    <w:p w14:paraId="48EAA99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5.  SUTARTIES VYKDYMO METU PATEIKIAMI DOKUMENTAI</w:t>
      </w:r>
    </w:p>
    <w:p w14:paraId="6D780D98" w14:textId="77777777" w:rsidR="00A7256B" w:rsidRPr="00A7256B" w:rsidRDefault="00A7256B" w:rsidP="00A7256B">
      <w:pPr>
        <w:pStyle w:val="NoSpacing"/>
        <w:spacing w:line="300" w:lineRule="auto"/>
        <w:contextualSpacing/>
        <w:rPr>
          <w:rFonts w:ascii="Arial" w:eastAsiaTheme="minorHAnsi" w:hAnsi="Arial" w:cs="Arial"/>
          <w:iCs/>
        </w:rPr>
      </w:pPr>
    </w:p>
    <w:p w14:paraId="31AE6BF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5.1. Jeigu Tiekėjas turi parengti ir (ar) pateikti Pirkėjui Prekių naudojimo instrukcijas, jos turi būti aiškios ir detalios, kad Pirkėjas, vadovaudamasis jomis, galėtų tinkamai naudoti patiektas Prekes.</w:t>
      </w:r>
    </w:p>
    <w:p w14:paraId="0B70C45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29F14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5.3. Jei Prekių naudojimui būtiniems dokumentams reikalingas vertimas, su tuo susijusios išlaidos tenka Tiekėjui. Jei Tiekėjas Prekių naudojimui būtinus dokumentus verčia savarankiškai, jis atsako už šių dokumentų vertimo tikslumą.</w:t>
      </w:r>
    </w:p>
    <w:p w14:paraId="64196A22" w14:textId="77777777" w:rsidR="00A7256B" w:rsidRPr="00A7256B" w:rsidRDefault="00A7256B" w:rsidP="00A7256B">
      <w:pPr>
        <w:pStyle w:val="NoSpacing"/>
        <w:spacing w:line="300" w:lineRule="auto"/>
        <w:contextualSpacing/>
        <w:rPr>
          <w:rFonts w:ascii="Arial" w:eastAsiaTheme="minorHAnsi" w:hAnsi="Arial" w:cs="Arial"/>
          <w:iCs/>
        </w:rPr>
      </w:pPr>
    </w:p>
    <w:p w14:paraId="3E098F8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  PREKIŲ TIEKIMO PABAIGA IR PREKIŲ PRIĖMIMAS</w:t>
      </w:r>
    </w:p>
    <w:p w14:paraId="0FD48CA8" w14:textId="77777777" w:rsidR="00A7256B" w:rsidRPr="00A7256B" w:rsidRDefault="00A7256B" w:rsidP="00A7256B">
      <w:pPr>
        <w:pStyle w:val="NoSpacing"/>
        <w:spacing w:line="300" w:lineRule="auto"/>
        <w:contextualSpacing/>
        <w:rPr>
          <w:rFonts w:ascii="Arial" w:eastAsiaTheme="minorHAnsi" w:hAnsi="Arial" w:cs="Arial"/>
          <w:iCs/>
        </w:rPr>
      </w:pPr>
    </w:p>
    <w:p w14:paraId="6824D59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6.1.  Prekių tiekimo pabaiga</w:t>
      </w:r>
    </w:p>
    <w:p w14:paraId="68238D92" w14:textId="77777777" w:rsidR="00A7256B" w:rsidRPr="00A7256B" w:rsidRDefault="00A7256B" w:rsidP="00A7256B">
      <w:pPr>
        <w:pStyle w:val="NoSpacing"/>
        <w:spacing w:line="300" w:lineRule="auto"/>
        <w:contextualSpacing/>
        <w:rPr>
          <w:rFonts w:ascii="Arial" w:eastAsiaTheme="minorHAnsi" w:hAnsi="Arial" w:cs="Arial"/>
          <w:iCs/>
        </w:rPr>
      </w:pPr>
    </w:p>
    <w:p w14:paraId="36FB1A5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6.1.1. Prekių tiekimas laikomas užbaigtu, kai yra įvykdytos visos šios sąlygos:</w:t>
      </w:r>
    </w:p>
    <w:p w14:paraId="5A2D6E1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6.1.1.1. Tiekėjas pristatė visas Prekes pagal Sutarties ir įstatymų bei kitų teisės aktų reikalavimus (ir kai suteiktos visos su Prekėmis susijusios paslaugos, jei to reikalaujama);</w:t>
      </w:r>
    </w:p>
    <w:p w14:paraId="1BE4577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6.1.1.2. Tiekėjas perdavė Pirkėjui visą reikalingą dokumentaciją, įskaitant naudojimo instrukcijas, sertifikatus ir garantijas (jei to reikalaujama);</w:t>
      </w:r>
    </w:p>
    <w:p w14:paraId="21FB7F0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6.1.1.3. Tiekėjas apmokė Pirkėjo personalą, kaip naudoti Prekes (jeigu to reikalaujama);</w:t>
      </w:r>
    </w:p>
    <w:p w14:paraId="484484A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6.1.1.4. buvo pasirašytas Prekių perdavimo-priėmimo aktas ar Prekių perdavimo–priėmimo aktai, jei numatytas Prekių pristatymas dalimis, ar kitas Sutartyje numatytas dokumentas, nuo kurio pasirašymo laikoma, kad Prekės buvo priimtos;</w:t>
      </w:r>
    </w:p>
    <w:p w14:paraId="07A30B5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5B875" w14:textId="77777777" w:rsidR="00A7256B" w:rsidRPr="00A7256B" w:rsidRDefault="00A7256B" w:rsidP="00A7256B">
      <w:pPr>
        <w:pStyle w:val="NoSpacing"/>
        <w:spacing w:line="300" w:lineRule="auto"/>
        <w:contextualSpacing/>
        <w:rPr>
          <w:rFonts w:ascii="Arial" w:eastAsiaTheme="minorHAnsi" w:hAnsi="Arial" w:cs="Arial"/>
          <w:iCs/>
        </w:rPr>
      </w:pPr>
    </w:p>
    <w:p w14:paraId="31B2236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  Prekių perdavimas–priėmimas</w:t>
      </w:r>
    </w:p>
    <w:p w14:paraId="1A057B38" w14:textId="77777777" w:rsidR="00A7256B" w:rsidRPr="00A7256B" w:rsidRDefault="00A7256B" w:rsidP="00A7256B">
      <w:pPr>
        <w:pStyle w:val="NoSpacing"/>
        <w:spacing w:line="300" w:lineRule="auto"/>
        <w:contextualSpacing/>
        <w:rPr>
          <w:rFonts w:ascii="Arial" w:eastAsiaTheme="minorHAnsi" w:hAnsi="Arial" w:cs="Arial"/>
          <w:iCs/>
        </w:rPr>
      </w:pPr>
    </w:p>
    <w:p w14:paraId="5F54C16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8D414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w:t>
      </w:r>
      <w:r w:rsidRPr="00A7256B">
        <w:rPr>
          <w:rFonts w:ascii="Arial" w:eastAsiaTheme="minorHAnsi" w:hAnsi="Arial" w:cs="Arial"/>
          <w:iCs/>
        </w:rPr>
        <w:lastRenderedPageBreak/>
        <w:t>dokumento, reikalauti neprivaloma, Šalys susitaria, ir tai aiškiai nurodo Specialiosiose sąlygose, jog Prekių perdavimo–priėmimo aktu laikoma Sąskaita.</w:t>
      </w:r>
    </w:p>
    <w:p w14:paraId="330DE9A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6.2.3. Tiekėjui pristačius Prekes, Pirkėjas atlieka jų patikrinimą ir privalo:</w:t>
      </w:r>
    </w:p>
    <w:p w14:paraId="37C89F1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6.2.3.1. ne vėliau kaip per 5 (penkias) darbo dienas nuo faktinio Prekių perdavimo priimti Prekes, pasirašydamas Prekių perdavimo–priėmimo aktą; arba</w:t>
      </w:r>
    </w:p>
    <w:p w14:paraId="268C8B9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78D36C2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6.2.3.3. atsisakyti priimti Prekes ar jų dalį ir įteikti (arba išsiųsti) Defektų aktą Tiekėjui dėl netinkamų Prekių ar jų dalies. </w:t>
      </w:r>
    </w:p>
    <w:p w14:paraId="61E907A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6.2.4. Prekių perdavimo–priėmimo akte turi būti nurodoma data, kada Tiekėjas pristatė visas Prekes (ar atitinkamą jų dalį, kai Sutartyje numatytas pristatymas dalimis) ir pateikė visus reikiamus dokumentus.</w:t>
      </w:r>
    </w:p>
    <w:p w14:paraId="43D6A83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013CE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38B00E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6.2.7. Jeigu Pirkėjas per 5 (penkias) darbo dienas nuo Prekių perdavimo–priėmimo akto gavimo nepateikia (neišsiunčia) Tiekėjui Defektų akto, laikoma, kad Pirkėjas Prekes priėmė ir joms pretenzijų neturi.</w:t>
      </w:r>
    </w:p>
    <w:p w14:paraId="16AD74B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6.2.8. Prekių praradimo ar sugadinimo ar atsitiktinio žuvimo rizika Pirkėjui iš Tiekėjo pereina nuo faktinio tokių Prekių priėmimo momento.</w:t>
      </w:r>
    </w:p>
    <w:p w14:paraId="1763FE3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6.2.9. Pirkėjas turi teisę naudotis Prekėmis tik po Prekių perdavimo-priėmimo akto pasirašymo.</w:t>
      </w:r>
    </w:p>
    <w:p w14:paraId="721CDE2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84156D" w14:textId="77777777" w:rsidR="00A7256B" w:rsidRPr="00A7256B" w:rsidRDefault="00A7256B" w:rsidP="00A7256B">
      <w:pPr>
        <w:pStyle w:val="NoSpacing"/>
        <w:spacing w:line="300" w:lineRule="auto"/>
        <w:contextualSpacing/>
        <w:rPr>
          <w:rFonts w:ascii="Arial" w:eastAsiaTheme="minorHAnsi" w:hAnsi="Arial" w:cs="Arial"/>
          <w:iCs/>
        </w:rPr>
      </w:pPr>
    </w:p>
    <w:p w14:paraId="5E36CF8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  TIEKĖJO GARANTINIAI ĮSIPAREIGOJIMAI</w:t>
      </w:r>
    </w:p>
    <w:p w14:paraId="77C4ABE8" w14:textId="77777777" w:rsidR="00A7256B" w:rsidRPr="00A7256B" w:rsidRDefault="00A7256B" w:rsidP="00A7256B">
      <w:pPr>
        <w:pStyle w:val="NoSpacing"/>
        <w:spacing w:line="300" w:lineRule="auto"/>
        <w:contextualSpacing/>
        <w:rPr>
          <w:rFonts w:ascii="Arial" w:eastAsiaTheme="minorHAnsi" w:hAnsi="Arial" w:cs="Arial"/>
          <w:iCs/>
        </w:rPr>
      </w:pPr>
    </w:p>
    <w:p w14:paraId="4F03EE1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7.1.  Garantiniai terminai (jei taikoma)</w:t>
      </w:r>
    </w:p>
    <w:p w14:paraId="64D30B6D" w14:textId="77777777" w:rsidR="00A7256B" w:rsidRPr="00A7256B" w:rsidRDefault="00A7256B" w:rsidP="00A7256B">
      <w:pPr>
        <w:pStyle w:val="NoSpacing"/>
        <w:spacing w:line="300" w:lineRule="auto"/>
        <w:contextualSpacing/>
        <w:rPr>
          <w:rFonts w:ascii="Arial" w:eastAsiaTheme="minorHAnsi" w:hAnsi="Arial" w:cs="Arial"/>
          <w:iCs/>
        </w:rPr>
      </w:pPr>
    </w:p>
    <w:p w14:paraId="0F6A519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C873B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0BB18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A69309" w14:textId="77777777" w:rsidR="00A7256B" w:rsidRPr="00A7256B" w:rsidRDefault="00A7256B" w:rsidP="00A7256B">
      <w:pPr>
        <w:pStyle w:val="NoSpacing"/>
        <w:spacing w:line="300" w:lineRule="auto"/>
        <w:contextualSpacing/>
        <w:rPr>
          <w:rFonts w:ascii="Arial" w:eastAsiaTheme="minorHAnsi" w:hAnsi="Arial" w:cs="Arial"/>
          <w:iCs/>
        </w:rPr>
      </w:pPr>
    </w:p>
    <w:p w14:paraId="196397F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  Pretenzijos dėl Prekių trūkumų</w:t>
      </w:r>
    </w:p>
    <w:p w14:paraId="1CC89999" w14:textId="77777777" w:rsidR="00A7256B" w:rsidRPr="00A7256B" w:rsidRDefault="00A7256B" w:rsidP="00A7256B">
      <w:pPr>
        <w:pStyle w:val="NoSpacing"/>
        <w:spacing w:line="300" w:lineRule="auto"/>
        <w:contextualSpacing/>
        <w:rPr>
          <w:rFonts w:ascii="Arial" w:eastAsiaTheme="minorHAnsi" w:hAnsi="Arial" w:cs="Arial"/>
          <w:iCs/>
        </w:rPr>
      </w:pPr>
    </w:p>
    <w:p w14:paraId="56B93A0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F4084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EDFDD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309CA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7.2.3.1. jei Prekės atitinka Sutartyje ir įstatymuose bei kituose teisės aktuose nurodytus reikalavimus – Pirkėjas;</w:t>
      </w:r>
    </w:p>
    <w:p w14:paraId="02F6108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7.2.3.2. jei Prekės neatitinka Sutartyje ir įstatymuose bei kituose teisės aktuose nurodytų reikalavimų – Tiekėjas.</w:t>
      </w:r>
    </w:p>
    <w:p w14:paraId="34E3DEE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7.2.4. Ekspertizės išvados Šalims yra privalomos.</w:t>
      </w:r>
    </w:p>
    <w:p w14:paraId="24EC47E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8F2191" w14:textId="77777777" w:rsidR="00A7256B" w:rsidRPr="00A7256B" w:rsidRDefault="00A7256B" w:rsidP="00A7256B">
      <w:pPr>
        <w:pStyle w:val="NoSpacing"/>
        <w:spacing w:line="300" w:lineRule="auto"/>
        <w:contextualSpacing/>
        <w:rPr>
          <w:rFonts w:ascii="Arial" w:eastAsiaTheme="minorHAnsi" w:hAnsi="Arial" w:cs="Arial"/>
          <w:iCs/>
        </w:rPr>
      </w:pPr>
    </w:p>
    <w:p w14:paraId="69077770" w14:textId="77777777" w:rsidR="00A7256B" w:rsidRPr="00A7256B" w:rsidRDefault="00A7256B" w:rsidP="00A7256B">
      <w:pPr>
        <w:pStyle w:val="NoSpacing"/>
        <w:spacing w:line="300" w:lineRule="auto"/>
        <w:contextualSpacing/>
        <w:rPr>
          <w:rFonts w:ascii="Arial" w:eastAsiaTheme="minorHAnsi" w:hAnsi="Arial" w:cs="Arial"/>
          <w:iCs/>
        </w:rPr>
      </w:pPr>
    </w:p>
    <w:p w14:paraId="5E7DF3A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7.3.  Prekių trūkumų šalinimas</w:t>
      </w:r>
    </w:p>
    <w:p w14:paraId="20F84F91" w14:textId="77777777" w:rsidR="00A7256B" w:rsidRPr="00A7256B" w:rsidRDefault="00A7256B" w:rsidP="00A7256B">
      <w:pPr>
        <w:pStyle w:val="NoSpacing"/>
        <w:spacing w:line="300" w:lineRule="auto"/>
        <w:contextualSpacing/>
        <w:rPr>
          <w:rFonts w:ascii="Arial" w:eastAsiaTheme="minorHAnsi" w:hAnsi="Arial" w:cs="Arial"/>
          <w:iCs/>
        </w:rPr>
      </w:pPr>
    </w:p>
    <w:p w14:paraId="71112C9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7.3.1. Tiekėjas privalo nemokamai pašalinti Prekių trūkumus, sutaisydamas Prekes ar jų dalį arba pakeisdamas Prekę nauja Preke ar jos dalimi.</w:t>
      </w:r>
    </w:p>
    <w:p w14:paraId="3AE9730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EFA8D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7.3.3. Sutaisytoje Prekių dalyje pakartotinai nustačius Prekių trūkumų, Tiekėjas privalo pakeisti Prekes naujomis kokybiškomis Prekėmis, nebent Pirkėjas raštu sutiktų Prekes dar kartą taisyti.</w:t>
      </w:r>
    </w:p>
    <w:p w14:paraId="0D2D284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7.3.4. Pašalinus Prekių trūkumus, garantinis terminas sutaisytajai Prekių daliai ar naujoms Prekėms vėl pradedamas skaičiuoti nuo tinkamai sutaisytų ar pakeistų Prekių (ar jų dalių) perdavimo Pirkėjui dienos.</w:t>
      </w:r>
    </w:p>
    <w:p w14:paraId="186E31E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7C96F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7.3.6. Tiekėjas, pašalinęs visus Prekių trūkumus, privalo apie tai informuoti Pirkėją.</w:t>
      </w:r>
    </w:p>
    <w:p w14:paraId="04B9A40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60D78ABF" w14:textId="77777777" w:rsidR="00A7256B" w:rsidRPr="00A7256B" w:rsidRDefault="00A7256B" w:rsidP="00A7256B">
      <w:pPr>
        <w:pStyle w:val="NoSpacing"/>
        <w:spacing w:line="300" w:lineRule="auto"/>
        <w:contextualSpacing/>
        <w:rPr>
          <w:rFonts w:ascii="Arial" w:eastAsiaTheme="minorHAnsi" w:hAnsi="Arial" w:cs="Arial"/>
          <w:iCs/>
        </w:rPr>
      </w:pPr>
    </w:p>
    <w:p w14:paraId="47F29D2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7.4.  Pirkėjo teisės, Tiekėjui nepašalinus Prekių trūkumų</w:t>
      </w:r>
    </w:p>
    <w:p w14:paraId="41848E61" w14:textId="77777777" w:rsidR="00A7256B" w:rsidRPr="00A7256B" w:rsidRDefault="00A7256B" w:rsidP="00A7256B">
      <w:pPr>
        <w:pStyle w:val="NoSpacing"/>
        <w:spacing w:line="300" w:lineRule="auto"/>
        <w:contextualSpacing/>
        <w:rPr>
          <w:rFonts w:ascii="Arial" w:eastAsiaTheme="minorHAnsi" w:hAnsi="Arial" w:cs="Arial"/>
          <w:iCs/>
        </w:rPr>
      </w:pPr>
    </w:p>
    <w:p w14:paraId="1557009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7.4.1. Jeigu Tiekėjas atsisako pašalinti arba nepašalina Prekių trūkumų per Pirkėjo nustatytus protingus terminus, Pirkėjas turi teisę:</w:t>
      </w:r>
    </w:p>
    <w:p w14:paraId="45BDB90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A6F3EA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38C30D4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7.4.1.3. grąžinti Prekes Tiekėjui ir nemokėti už tokias Prekes ar reikalauti grąžinti už Prekes sumokėtą sumą bei nutraukti Sutartį.</w:t>
      </w:r>
    </w:p>
    <w:p w14:paraId="2DE0D4E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5555F2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7.4.3. Tiekėjas privalo patenkinti Pirkėjo pagal Bendrųjų sąlygų 7.4.4 punktą pareikštą piniginį reikalavimą per 30 (trisdešimt) dienų arba per ilgesnį Pirkėjo reikalavime nurodytą protingą terminą.</w:t>
      </w:r>
    </w:p>
    <w:p w14:paraId="5730AAA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7.4.4. Už vėlavimą pašalinti Prekių trūkumus Pirkėjas privalo reikalauti Tiekėjo sumokėti Specialiosiose sąlygose nustatyto dydžio netesybas.</w:t>
      </w:r>
    </w:p>
    <w:p w14:paraId="010F545C" w14:textId="77777777" w:rsidR="00A7256B" w:rsidRPr="00A7256B" w:rsidRDefault="00A7256B" w:rsidP="00A7256B">
      <w:pPr>
        <w:pStyle w:val="NoSpacing"/>
        <w:spacing w:line="300" w:lineRule="auto"/>
        <w:contextualSpacing/>
        <w:rPr>
          <w:rFonts w:ascii="Arial" w:eastAsiaTheme="minorHAnsi" w:hAnsi="Arial" w:cs="Arial"/>
          <w:iCs/>
        </w:rPr>
      </w:pPr>
    </w:p>
    <w:p w14:paraId="44240DC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  PRISTATYMO TERMINAI</w:t>
      </w:r>
    </w:p>
    <w:p w14:paraId="3631B2FC" w14:textId="77777777" w:rsidR="00A7256B" w:rsidRPr="00A7256B" w:rsidRDefault="00A7256B" w:rsidP="00A7256B">
      <w:pPr>
        <w:pStyle w:val="NoSpacing"/>
        <w:spacing w:line="300" w:lineRule="auto"/>
        <w:contextualSpacing/>
        <w:rPr>
          <w:rFonts w:ascii="Arial" w:eastAsiaTheme="minorHAnsi" w:hAnsi="Arial" w:cs="Arial"/>
          <w:iCs/>
        </w:rPr>
      </w:pPr>
    </w:p>
    <w:p w14:paraId="2BAC401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8.1.  Pristatymo terminai ir Prekių tiekimo grafikas</w:t>
      </w:r>
    </w:p>
    <w:p w14:paraId="0A249F2F" w14:textId="77777777" w:rsidR="00A7256B" w:rsidRPr="00A7256B" w:rsidRDefault="00A7256B" w:rsidP="00A7256B">
      <w:pPr>
        <w:pStyle w:val="NoSpacing"/>
        <w:spacing w:line="300" w:lineRule="auto"/>
        <w:contextualSpacing/>
        <w:rPr>
          <w:rFonts w:ascii="Arial" w:eastAsiaTheme="minorHAnsi" w:hAnsi="Arial" w:cs="Arial"/>
          <w:iCs/>
        </w:rPr>
      </w:pPr>
    </w:p>
    <w:p w14:paraId="39FB913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8.1.1. Tiekėjas privalo pristatyti Prekes laikydamasis terminų, nurodytų Specialiosiose sąlygose.</w:t>
      </w:r>
    </w:p>
    <w:p w14:paraId="02FE94D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7BA1D0B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8.1.3. Jei aktualu, Grafike turi būti pažymėta, kurios Prekės gali būti pristatomos lygiagrečiai, o kurios gali būti pristatomos tik numatytu eiliškumu.</w:t>
      </w:r>
    </w:p>
    <w:p w14:paraId="09D165BD" w14:textId="77777777" w:rsidR="00A7256B" w:rsidRPr="00A7256B" w:rsidRDefault="00A7256B" w:rsidP="00A7256B">
      <w:pPr>
        <w:pStyle w:val="NoSpacing"/>
        <w:spacing w:line="300" w:lineRule="auto"/>
        <w:contextualSpacing/>
        <w:rPr>
          <w:rFonts w:ascii="Arial" w:eastAsiaTheme="minorHAnsi" w:hAnsi="Arial" w:cs="Arial"/>
          <w:iCs/>
        </w:rPr>
      </w:pPr>
    </w:p>
    <w:p w14:paraId="4138B8E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8.2.  Netesybos už Prekių pristatymo vėlavimą</w:t>
      </w:r>
    </w:p>
    <w:p w14:paraId="381B8849" w14:textId="77777777" w:rsidR="00A7256B" w:rsidRPr="00A7256B" w:rsidRDefault="00A7256B" w:rsidP="00A7256B">
      <w:pPr>
        <w:pStyle w:val="NoSpacing"/>
        <w:spacing w:line="300" w:lineRule="auto"/>
        <w:contextualSpacing/>
        <w:rPr>
          <w:rFonts w:ascii="Arial" w:eastAsiaTheme="minorHAnsi" w:hAnsi="Arial" w:cs="Arial"/>
          <w:iCs/>
        </w:rPr>
      </w:pPr>
    </w:p>
    <w:p w14:paraId="13481BB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8.2.1. Jeigu Tiekėjas praleidžia Prekių pristatymo terminus, nustatytus Specialiosiose sąlygose, Tiekėjui iki Prekių pristatymo datos taikomos Specialiosiose sąlygose nurodyto dydžio netesybos.</w:t>
      </w:r>
    </w:p>
    <w:p w14:paraId="505CAC2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8.2.2. Tiekėjui praleidus Prekių dalies pristatymo terminą, netesybos skaičiuojamos nuo Prekių dalies pristatymo termino pabaigos (neįskaitytinai) iki Prekių dalies pristatymo datos (įskaitytinai), nustatytos pagal Prekių perdavimo–priėmimo aktus.</w:t>
      </w:r>
    </w:p>
    <w:p w14:paraId="0E45182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BB7A2A" w14:textId="77777777" w:rsidR="00A7256B" w:rsidRPr="00A7256B" w:rsidRDefault="00A7256B" w:rsidP="00A7256B">
      <w:pPr>
        <w:pStyle w:val="NoSpacing"/>
        <w:spacing w:line="300" w:lineRule="auto"/>
        <w:contextualSpacing/>
        <w:rPr>
          <w:rFonts w:ascii="Arial" w:eastAsiaTheme="minorHAnsi" w:hAnsi="Arial" w:cs="Arial"/>
          <w:iCs/>
        </w:rPr>
      </w:pPr>
    </w:p>
    <w:p w14:paraId="324A5E5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9.  PRIEVOLIŲ PAGAL SUTARTĮ ĮVYKDYMO UŽTIKRINIMO BŪDAI</w:t>
      </w:r>
    </w:p>
    <w:p w14:paraId="6A13366E" w14:textId="77777777" w:rsidR="00A7256B" w:rsidRPr="00A7256B" w:rsidRDefault="00A7256B" w:rsidP="00A7256B">
      <w:pPr>
        <w:pStyle w:val="NoSpacing"/>
        <w:spacing w:line="300" w:lineRule="auto"/>
        <w:contextualSpacing/>
        <w:rPr>
          <w:rFonts w:ascii="Arial" w:eastAsiaTheme="minorHAnsi" w:hAnsi="Arial" w:cs="Arial"/>
          <w:iCs/>
        </w:rPr>
      </w:pPr>
    </w:p>
    <w:p w14:paraId="7E1C049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E8B42E" w14:textId="77777777" w:rsidR="00A7256B" w:rsidRPr="00A7256B" w:rsidRDefault="00A7256B" w:rsidP="00A7256B">
      <w:pPr>
        <w:pStyle w:val="NoSpacing"/>
        <w:spacing w:line="300" w:lineRule="auto"/>
        <w:contextualSpacing/>
        <w:rPr>
          <w:rFonts w:ascii="Arial" w:eastAsiaTheme="minorHAnsi" w:hAnsi="Arial" w:cs="Arial"/>
          <w:iCs/>
        </w:rPr>
      </w:pPr>
    </w:p>
    <w:p w14:paraId="6154F97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  SUTARTIES ĮVYKDYMO UŽTIKRINIMAS (JEI TAIKOMA)</w:t>
      </w:r>
    </w:p>
    <w:p w14:paraId="13F413C5" w14:textId="77777777" w:rsidR="00A7256B" w:rsidRPr="00A7256B" w:rsidRDefault="00A7256B" w:rsidP="00A7256B">
      <w:pPr>
        <w:pStyle w:val="NoSpacing"/>
        <w:spacing w:line="300" w:lineRule="auto"/>
        <w:contextualSpacing/>
        <w:rPr>
          <w:rFonts w:ascii="Arial" w:eastAsiaTheme="minorHAnsi" w:hAnsi="Arial" w:cs="Arial"/>
          <w:iCs/>
        </w:rPr>
      </w:pPr>
    </w:p>
    <w:p w14:paraId="15A71A8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B0613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8F389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4C7B44C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0BA38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8D1BD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7261A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19D76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10.7. Sutarties įvykdymo užtikrinimas turi įsigalioti ne vėliau negu jo pateikimo Pirkėjui dieną. </w:t>
      </w:r>
    </w:p>
    <w:p w14:paraId="0A69750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10.8. Sutarties įvykdymo užtikrinimo suma turi būti nurodoma ir išmokama eurais. </w:t>
      </w:r>
    </w:p>
    <w:p w14:paraId="0ABBECA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10.9. Sutarties įvykdymo užtikrinimas turi būti surašytas lietuvių arba kita kalba (esant Pirkėjo prašymui, turi būti pateiktas vertimas į lietuvių kalbą). </w:t>
      </w:r>
    </w:p>
    <w:p w14:paraId="6673A63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10.10. Sutarties įvykdymo užtikrinime nurodytas jo galiojimo terminas turi būti ne trumpesnis nei nurodytas Specialiosiose sąlygose. </w:t>
      </w:r>
    </w:p>
    <w:p w14:paraId="7DBBEE4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B2293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E4C93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08752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837D7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71E4D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10.16. Pirkėjas gali pasinaudoti Sutarties įvykdymo užtikrinimu, esant bet kuriai iš žemiau nurodytų aplinkybių:  </w:t>
      </w:r>
    </w:p>
    <w:p w14:paraId="70653AC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10.16.1. Tiekėjas neįvykdė, nevykdo arba netinkamai vykdo savo įsipareigojimus pagal Sutartį;  </w:t>
      </w:r>
    </w:p>
    <w:p w14:paraId="768C343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10.16.2. Tiekėjas per protingai nustatytą laikotarpį neįvykdo Pirkėjo nurodymo ištaisyti Prekių trūkumus;  </w:t>
      </w:r>
    </w:p>
    <w:p w14:paraId="7BBAFE4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B92EA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10.16.4. Tiekėjas be pateisinamos priežasties (ne Sutartyje nustatytais atvejais) vienašališkai nutraukia Sutartį. </w:t>
      </w:r>
    </w:p>
    <w:p w14:paraId="0E4070B4" w14:textId="77777777" w:rsidR="00A7256B" w:rsidRPr="00A7256B" w:rsidRDefault="00A7256B" w:rsidP="00A7256B">
      <w:pPr>
        <w:pStyle w:val="NoSpacing"/>
        <w:spacing w:line="300" w:lineRule="auto"/>
        <w:contextualSpacing/>
        <w:rPr>
          <w:rFonts w:ascii="Arial" w:eastAsiaTheme="minorHAnsi" w:hAnsi="Arial" w:cs="Arial"/>
          <w:iCs/>
        </w:rPr>
      </w:pPr>
    </w:p>
    <w:p w14:paraId="5930524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  SUTARTIES KAINA IR JOS PERSKAIČIAVIMAS</w:t>
      </w:r>
    </w:p>
    <w:p w14:paraId="2DD2348F" w14:textId="77777777" w:rsidR="00A7256B" w:rsidRPr="00A7256B" w:rsidRDefault="00A7256B" w:rsidP="00A7256B">
      <w:pPr>
        <w:pStyle w:val="NoSpacing"/>
        <w:spacing w:line="300" w:lineRule="auto"/>
        <w:contextualSpacing/>
        <w:rPr>
          <w:rFonts w:ascii="Arial" w:eastAsiaTheme="minorHAnsi" w:hAnsi="Arial" w:cs="Arial"/>
          <w:iCs/>
        </w:rPr>
      </w:pPr>
    </w:p>
    <w:p w14:paraId="74370A9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9E4F5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11.2. Pradinės sutarties vertė yra nurodyta Specialiosiose sąlygose.</w:t>
      </w:r>
    </w:p>
    <w:p w14:paraId="1A56D2F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E8FCA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11.4. Sutarties kainos peržiūra atliekama Specialiosiose sąlygose nustatyta tvarka.</w:t>
      </w:r>
    </w:p>
    <w:p w14:paraId="7831EDE8" w14:textId="77777777" w:rsidR="00A7256B" w:rsidRPr="00A7256B" w:rsidRDefault="00A7256B" w:rsidP="00A7256B">
      <w:pPr>
        <w:pStyle w:val="NoSpacing"/>
        <w:spacing w:line="300" w:lineRule="auto"/>
        <w:contextualSpacing/>
        <w:rPr>
          <w:rFonts w:ascii="Arial" w:eastAsiaTheme="minorHAnsi" w:hAnsi="Arial" w:cs="Arial"/>
          <w:iCs/>
        </w:rPr>
      </w:pPr>
    </w:p>
    <w:p w14:paraId="2E80C98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  ATSISKAITYMO TVARKA</w:t>
      </w:r>
    </w:p>
    <w:p w14:paraId="1DC11232" w14:textId="77777777" w:rsidR="00A7256B" w:rsidRPr="00A7256B" w:rsidRDefault="00A7256B" w:rsidP="00A7256B">
      <w:pPr>
        <w:pStyle w:val="NoSpacing"/>
        <w:spacing w:line="300" w:lineRule="auto"/>
        <w:contextualSpacing/>
        <w:rPr>
          <w:rFonts w:ascii="Arial" w:eastAsiaTheme="minorHAnsi" w:hAnsi="Arial" w:cs="Arial"/>
          <w:iCs/>
        </w:rPr>
      </w:pPr>
    </w:p>
    <w:p w14:paraId="12E3D83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  Išankstinis mokėjimas (avansas) (jei taikoma)</w:t>
      </w:r>
    </w:p>
    <w:p w14:paraId="49E982FA" w14:textId="77777777" w:rsidR="00A7256B" w:rsidRPr="00A7256B" w:rsidRDefault="00A7256B" w:rsidP="00A7256B">
      <w:pPr>
        <w:pStyle w:val="NoSpacing"/>
        <w:spacing w:line="300" w:lineRule="auto"/>
        <w:contextualSpacing/>
        <w:rPr>
          <w:rFonts w:ascii="Arial" w:eastAsiaTheme="minorHAnsi" w:hAnsi="Arial" w:cs="Arial"/>
          <w:iCs/>
        </w:rPr>
      </w:pPr>
    </w:p>
    <w:p w14:paraId="1E528CF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12.1.1. Bendrųjų sąlygų 12.1 poskyrio sąlygos taikomos tuo atveju, jei Specialiosiose sąlygose yra nurodyta, kad Tiekėjui mokamas išankstinis mokėjimas (avansas) (toliau – Avansas). </w:t>
      </w:r>
    </w:p>
    <w:p w14:paraId="5FF7630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12.1.2. Pirkėjas sumoka Tiekėjui ne didesnį kaip Specialiosiose sąlygose nurodyto dydžio Avansą.</w:t>
      </w:r>
    </w:p>
    <w:p w14:paraId="30A0032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05A6AF3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69B961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DA898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DC278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E5A4E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12.1.7. Avanso užtikrinimo suma turi būti nurodoma ir išmokama eurais. </w:t>
      </w:r>
    </w:p>
    <w:p w14:paraId="43F3647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12.1.8. Avanso užtikrinimas turi būti surašytas lietuvių arba kita kalba (esant Pirkėjo prašymui, turi būti pateiktas vertimas į lietuvių kalbą). </w:t>
      </w:r>
    </w:p>
    <w:p w14:paraId="6B6123E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12.1.9. Avanso užtikrinimas, neatitinkantis šiame Sutarties poskyryje nustatytų reikalavimų, nebus priimamas. </w:t>
      </w:r>
    </w:p>
    <w:p w14:paraId="08AC5C5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5F719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12.1.11. Pirkėjas sumoka Tiekėjui avansą per Specialiosiose sąlygose numatytą terminą nuo išankstinio mokėjimo sąskaitos ir Avanso užtikrinimo (jei taikoma) gavimo dienos. Sumokėto avanso suma išskaitoma iš mokėtinos sumos. </w:t>
      </w:r>
    </w:p>
    <w:p w14:paraId="03965F1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A7256B">
        <w:rPr>
          <w:rFonts w:ascii="Arial" w:eastAsiaTheme="minorHAnsi" w:hAnsi="Arial" w:cs="Arial"/>
          <w:iCs/>
        </w:rPr>
        <w:lastRenderedPageBreak/>
        <w:t>sąlygose nurodyto dydžio netesybas, skaičiuojamas nuo grąžintinos Avanso sumos už laikotarpį nuo Avanso išmokėjimo iki jo grąžinimo.</w:t>
      </w:r>
    </w:p>
    <w:p w14:paraId="3ACBB586" w14:textId="77777777" w:rsidR="00A7256B" w:rsidRPr="00A7256B" w:rsidRDefault="00A7256B" w:rsidP="00A7256B">
      <w:pPr>
        <w:pStyle w:val="NoSpacing"/>
        <w:spacing w:line="300" w:lineRule="auto"/>
        <w:contextualSpacing/>
        <w:rPr>
          <w:rFonts w:ascii="Arial" w:eastAsiaTheme="minorHAnsi" w:hAnsi="Arial" w:cs="Arial"/>
          <w:iCs/>
        </w:rPr>
      </w:pPr>
    </w:p>
    <w:p w14:paraId="33FFB54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  Mokėjimų tvarka</w:t>
      </w:r>
    </w:p>
    <w:p w14:paraId="73DAA907" w14:textId="77777777" w:rsidR="00A7256B" w:rsidRPr="00A7256B" w:rsidRDefault="00A7256B" w:rsidP="00A7256B">
      <w:pPr>
        <w:pStyle w:val="NoSpacing"/>
        <w:spacing w:line="300" w:lineRule="auto"/>
        <w:contextualSpacing/>
        <w:rPr>
          <w:rFonts w:ascii="Arial" w:eastAsiaTheme="minorHAnsi" w:hAnsi="Arial" w:cs="Arial"/>
          <w:iCs/>
        </w:rPr>
      </w:pPr>
    </w:p>
    <w:p w14:paraId="269366E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12.2.1. Tiekėjas išrašo Sąskaitą tik Šalims pasirašius Prekių perdavimo–priėmimo aktą, jeigu kitaip nenumatyta Specialiosiose sąlygose:</w:t>
      </w:r>
    </w:p>
    <w:p w14:paraId="7FDEB0F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 xml:space="preserve">12.2.1.1. elektroninę sąskaitą faktūrą, atitinkančią Europos elektroninių sąskaitų faktūrų standartą, kurio nuoroda paskelbta 2017 m. spalio 16 d. Komisijos įgyvendinimo sprendime </w:t>
      </w:r>
      <w:r w:rsidRPr="00A7256B">
        <w:rPr>
          <w:rFonts w:ascii="Arial" w:eastAsiaTheme="minorHAnsi" w:hAnsi="Arial" w:cs="Arial"/>
          <w:iCs/>
          <w:u w:val="single"/>
        </w:rPr>
        <w:t>(ES) 2017/1870</w:t>
      </w:r>
      <w:r w:rsidRPr="00A7256B">
        <w:rPr>
          <w:rFonts w:ascii="Arial" w:eastAsiaTheme="minorHAnsi" w:hAnsi="Arial" w:cs="Arial"/>
          <w:iCs/>
        </w:rPr>
        <w:t xml:space="preserve"> dėl nuorodos į Europos elektroninių sąskaitų faktūrų standartą ir sintaksių sąrašo paskelbimo pagal Europos Parlamento ir Tarybos direktyvą </w:t>
      </w:r>
      <w:r w:rsidRPr="00A7256B">
        <w:rPr>
          <w:rFonts w:ascii="Arial" w:eastAsiaTheme="minorHAnsi" w:hAnsi="Arial" w:cs="Arial"/>
          <w:iCs/>
          <w:u w:val="single"/>
        </w:rPr>
        <w:t>2014/55/ES</w:t>
      </w:r>
      <w:r w:rsidRPr="00A7256B">
        <w:rPr>
          <w:rFonts w:ascii="Arial" w:eastAsiaTheme="minorHAnsi" w:hAnsi="Arial" w:cs="Arial"/>
          <w:iCs/>
        </w:rPr>
        <w:t> (toliau – Europos elektroninių sąskaitų faktūrų standartas), Tiekėjas gali pateikti pasirinktomis priemonėmis;</w:t>
      </w:r>
    </w:p>
    <w:p w14:paraId="1D37A47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12.2.1.2. Europos elektroninių sąskaitų faktūrų standarto neatitinkančią elektroninę sąskaitą faktūrą Tiekėjas gali teikti tik naudodamasis Sąskaitų administravimo bendrosios informacinės sistemos (toliau – SABIS) priemonėmis.</w:t>
      </w:r>
    </w:p>
    <w:p w14:paraId="7AAC12D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5C684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12.2.3. Išankstinio mokėjimo sąskaitas (jeigu Specialiosiose sąlygose yra numatytas Avanso mokėjimas) Tiekėjas privalo pateikti šiame Sutarties poskyryje nustatyta tvarka.</w:t>
      </w:r>
    </w:p>
    <w:p w14:paraId="1219241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12.2.4. Pirkėjas atlieka mokėjimus už Prekes Specialiosiose sąlygose nustatytais terminais.</w:t>
      </w:r>
    </w:p>
    <w:p w14:paraId="6989637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12.2.5. Už mokėjimų pagal Sutartį vėlavimus, Pirkėjui taikomos netesybos Specialiosiose sąlygose nustatyta tvarka.</w:t>
      </w:r>
    </w:p>
    <w:p w14:paraId="56B9840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12.2.6. Jei Prekės pristatomos dalimis, aukščiau nurodyta atsiskaitymo tvarka galioja kiekvienai tokiai daliai, jei Specialiosiose sąlygose nenustatyta kitaip.</w:t>
      </w:r>
    </w:p>
    <w:p w14:paraId="260BCCE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C170A6" w14:textId="77777777" w:rsidR="00A7256B" w:rsidRPr="00A7256B" w:rsidRDefault="00A7256B" w:rsidP="00A7256B">
      <w:pPr>
        <w:pStyle w:val="NoSpacing"/>
        <w:spacing w:line="300" w:lineRule="auto"/>
        <w:contextualSpacing/>
        <w:rPr>
          <w:rFonts w:ascii="Arial" w:eastAsiaTheme="minorHAnsi" w:hAnsi="Arial" w:cs="Arial"/>
          <w:iCs/>
        </w:rPr>
      </w:pPr>
    </w:p>
    <w:p w14:paraId="710B4DE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12.3.  Kiti atsiskaitymo klausimai</w:t>
      </w:r>
    </w:p>
    <w:p w14:paraId="59B82FDE" w14:textId="77777777" w:rsidR="00A7256B" w:rsidRPr="00A7256B" w:rsidRDefault="00A7256B" w:rsidP="00A7256B">
      <w:pPr>
        <w:pStyle w:val="NoSpacing"/>
        <w:spacing w:line="300" w:lineRule="auto"/>
        <w:contextualSpacing/>
        <w:rPr>
          <w:rFonts w:ascii="Arial" w:eastAsiaTheme="minorHAnsi" w:hAnsi="Arial" w:cs="Arial"/>
          <w:iCs/>
        </w:rPr>
      </w:pPr>
    </w:p>
    <w:p w14:paraId="0A11443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12.3.1. Pirkėjas privalo pervesti mokėjimus Tiekėjui į Tiekėjo banko sąskaitą, nurodytą Specialiosiose sąlygose.</w:t>
      </w:r>
    </w:p>
    <w:p w14:paraId="5372F9C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E419A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12.3.3. Visi mokėjimai pagal Sutartį atliekami eurais.</w:t>
      </w:r>
    </w:p>
    <w:p w14:paraId="55BA2DB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12.3.4. Už pavėluotus mokėjimus pagal Sutartį mokančioji Šalis privalo sumokėti kitai Šaliai Specialiosiose sąlygose nurodyto dydžio netesybas.</w:t>
      </w:r>
    </w:p>
    <w:p w14:paraId="62795325" w14:textId="77777777" w:rsidR="00A7256B" w:rsidRPr="00A7256B" w:rsidRDefault="00A7256B" w:rsidP="00A7256B">
      <w:pPr>
        <w:pStyle w:val="NoSpacing"/>
        <w:spacing w:line="300" w:lineRule="auto"/>
        <w:contextualSpacing/>
        <w:rPr>
          <w:rFonts w:ascii="Arial" w:eastAsiaTheme="minorHAnsi" w:hAnsi="Arial" w:cs="Arial"/>
          <w:iCs/>
        </w:rPr>
      </w:pPr>
    </w:p>
    <w:p w14:paraId="6377A81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  KONFIDENCIALI INFORMACIJA</w:t>
      </w:r>
    </w:p>
    <w:p w14:paraId="0077E7DA" w14:textId="77777777" w:rsidR="00A7256B" w:rsidRPr="00A7256B" w:rsidRDefault="00A7256B" w:rsidP="00A7256B">
      <w:pPr>
        <w:pStyle w:val="NoSpacing"/>
        <w:spacing w:line="300" w:lineRule="auto"/>
        <w:contextualSpacing/>
        <w:rPr>
          <w:rFonts w:ascii="Arial" w:eastAsiaTheme="minorHAnsi" w:hAnsi="Arial" w:cs="Arial"/>
          <w:iCs/>
        </w:rPr>
      </w:pPr>
    </w:p>
    <w:p w14:paraId="13064ED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0B743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13.2.  Šalis turi teisę atskleisti kitos Šalies konfidencialią informaciją šiais atvejais:</w:t>
      </w:r>
    </w:p>
    <w:p w14:paraId="7676F6E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E9E62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42EA2C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28ADB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13.4. Šalis atsako:</w:t>
      </w:r>
    </w:p>
    <w:p w14:paraId="4F9D79D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13.4.1. už bet kokį neteisėtą, įskaitant atsitiktinį, kitos Šalies konfidencialios informacijos ar bet kurios jos dalies atskleidimą ar perdavimą arba konfidencialios informacijos neteisėtą naudojimą;</w:t>
      </w:r>
    </w:p>
    <w:p w14:paraId="6757C23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13.4.2. už tai, kad nesiėmė visų protingų veiksmų, kad išsaugotų ir apsaugotų kitos Šalies konfidencialią informaciją ar bet kurią jos dalį, užkirstų kelią tolesniam jos neteisėtam atskleidimui, perdavimui ar naudojimui.</w:t>
      </w:r>
    </w:p>
    <w:p w14:paraId="2CC35A2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13.5. Šalis nepagrįstai atskleidusi kitos Šalies konfidencialią informaciją privalo sumokėti kitai Šaliai Specialiosiose sąlygose nurodyto dydžio baudą.</w:t>
      </w:r>
    </w:p>
    <w:p w14:paraId="5D675D24" w14:textId="77777777" w:rsidR="00A7256B" w:rsidRPr="00A7256B" w:rsidRDefault="00A7256B" w:rsidP="00A7256B">
      <w:pPr>
        <w:pStyle w:val="NoSpacing"/>
        <w:spacing w:line="300" w:lineRule="auto"/>
        <w:contextualSpacing/>
        <w:rPr>
          <w:rFonts w:ascii="Arial" w:eastAsiaTheme="minorHAnsi" w:hAnsi="Arial" w:cs="Arial"/>
          <w:iCs/>
        </w:rPr>
      </w:pPr>
    </w:p>
    <w:p w14:paraId="616D246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14.  ASMENS DUOMENŲ APSAUGA</w:t>
      </w:r>
    </w:p>
    <w:p w14:paraId="3319E2E6" w14:textId="77777777" w:rsidR="00A7256B" w:rsidRPr="00A7256B" w:rsidRDefault="00A7256B" w:rsidP="00A7256B">
      <w:pPr>
        <w:pStyle w:val="NoSpacing"/>
        <w:spacing w:line="300" w:lineRule="auto"/>
        <w:contextualSpacing/>
        <w:rPr>
          <w:rFonts w:ascii="Arial" w:eastAsiaTheme="minorHAnsi" w:hAnsi="Arial" w:cs="Arial"/>
          <w:iCs/>
        </w:rPr>
      </w:pPr>
    </w:p>
    <w:p w14:paraId="032271D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14.1. Šalys įsipareigoja užtikrinti asmens duomenų saugumą bei asmens duomenų tvarkymą vykdyti teisėtai, vadovaujantis 2016 m. balandžio 27 d. priimto Europos Parlamento ir Tarybos reglamento </w:t>
      </w:r>
      <w:r w:rsidRPr="00A7256B">
        <w:rPr>
          <w:rFonts w:ascii="Arial" w:eastAsiaTheme="minorHAnsi" w:hAnsi="Arial" w:cs="Arial"/>
          <w:iCs/>
          <w:u w:val="single"/>
        </w:rPr>
        <w:t>(ES) 2016/679</w:t>
      </w:r>
      <w:r w:rsidRPr="00A7256B">
        <w:rPr>
          <w:rFonts w:ascii="Arial" w:eastAsiaTheme="minorHAnsi" w:hAnsi="Arial" w:cs="Arial"/>
          <w:iCs/>
        </w:rPr>
        <w:t> dėl fizinių asmenų apsaugos tvarkant asmens duomenis ir dėl laisvo tokių duomenų judėjimo ir kuriuo panaikinama Direktyva </w:t>
      </w:r>
      <w:r w:rsidRPr="00A7256B">
        <w:rPr>
          <w:rFonts w:ascii="Arial" w:eastAsiaTheme="minorHAnsi" w:hAnsi="Arial" w:cs="Arial"/>
          <w:iCs/>
          <w:u w:val="single"/>
        </w:rPr>
        <w:t>95/46/EB</w:t>
      </w:r>
      <w:r w:rsidRPr="00A7256B">
        <w:rPr>
          <w:rFonts w:ascii="Arial" w:eastAsiaTheme="minorHAnsi" w:hAnsi="Arial" w:cs="Arial"/>
          <w:iCs/>
        </w:rPr>
        <w:t> (Bendrasis duomenų apsaugos reglamentas) ir kitų teisės aktų, reglamentuojančių asmens duomenų tvarkymą, nuostatomis.</w:t>
      </w:r>
    </w:p>
    <w:p w14:paraId="5B76083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2702C6" w14:textId="77777777" w:rsidR="00A7256B" w:rsidRPr="00A7256B" w:rsidRDefault="00A7256B" w:rsidP="00A7256B">
      <w:pPr>
        <w:pStyle w:val="NoSpacing"/>
        <w:spacing w:line="300" w:lineRule="auto"/>
        <w:contextualSpacing/>
        <w:rPr>
          <w:rFonts w:ascii="Arial" w:eastAsiaTheme="minorHAnsi" w:hAnsi="Arial" w:cs="Arial"/>
          <w:iCs/>
        </w:rPr>
      </w:pPr>
    </w:p>
    <w:p w14:paraId="25A2450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15.  INTELEKTINĖ NUOSAVYBĖ</w:t>
      </w:r>
    </w:p>
    <w:p w14:paraId="5D3E712F" w14:textId="77777777" w:rsidR="00A7256B" w:rsidRPr="00A7256B" w:rsidRDefault="00A7256B" w:rsidP="00A7256B">
      <w:pPr>
        <w:pStyle w:val="NoSpacing"/>
        <w:spacing w:line="300" w:lineRule="auto"/>
        <w:contextualSpacing/>
        <w:rPr>
          <w:rFonts w:ascii="Arial" w:eastAsiaTheme="minorHAnsi" w:hAnsi="Arial" w:cs="Arial"/>
          <w:iCs/>
        </w:rPr>
      </w:pPr>
    </w:p>
    <w:p w14:paraId="3F8903E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6750A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7256B">
        <w:rPr>
          <w:rFonts w:ascii="Arial" w:eastAsiaTheme="minorHAnsi" w:hAnsi="Arial" w:cs="Arial"/>
          <w:i/>
          <w:iCs/>
        </w:rPr>
        <w:t>sui</w:t>
      </w:r>
      <w:proofErr w:type="spellEnd"/>
      <w:r w:rsidRPr="00A7256B">
        <w:rPr>
          <w:rFonts w:ascii="Arial" w:eastAsiaTheme="minorHAnsi" w:hAnsi="Arial" w:cs="Arial"/>
          <w:i/>
          <w:iCs/>
        </w:rPr>
        <w:t xml:space="preserve"> </w:t>
      </w:r>
      <w:proofErr w:type="spellStart"/>
      <w:r w:rsidRPr="00A7256B">
        <w:rPr>
          <w:rFonts w:ascii="Arial" w:eastAsiaTheme="minorHAnsi" w:hAnsi="Arial" w:cs="Arial"/>
          <w:i/>
          <w:iCs/>
        </w:rPr>
        <w:t>generis</w:t>
      </w:r>
      <w:proofErr w:type="spellEnd"/>
      <w:r w:rsidRPr="00A7256B">
        <w:rPr>
          <w:rFonts w:ascii="Arial" w:eastAsiaTheme="minorHAnsi" w:hAnsi="Arial" w:cs="Arial"/>
          <w:iC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8D855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41F5D7" w14:textId="77777777" w:rsidR="00A7256B" w:rsidRPr="00A7256B" w:rsidRDefault="00A7256B" w:rsidP="00A7256B">
      <w:pPr>
        <w:pStyle w:val="NoSpacing"/>
        <w:spacing w:line="300" w:lineRule="auto"/>
        <w:contextualSpacing/>
        <w:rPr>
          <w:rFonts w:ascii="Arial" w:eastAsiaTheme="minorHAnsi" w:hAnsi="Arial" w:cs="Arial"/>
          <w:iCs/>
        </w:rPr>
      </w:pPr>
    </w:p>
    <w:p w14:paraId="7180DD4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  PAREIŠKIMAI IR GARANTIJOS</w:t>
      </w:r>
    </w:p>
    <w:p w14:paraId="77B67C2E" w14:textId="77777777" w:rsidR="00A7256B" w:rsidRPr="00A7256B" w:rsidRDefault="00A7256B" w:rsidP="00A7256B">
      <w:pPr>
        <w:pStyle w:val="NoSpacing"/>
        <w:spacing w:line="300" w:lineRule="auto"/>
        <w:contextualSpacing/>
        <w:rPr>
          <w:rFonts w:ascii="Arial" w:eastAsiaTheme="minorHAnsi" w:hAnsi="Arial" w:cs="Arial"/>
          <w:iCs/>
        </w:rPr>
      </w:pPr>
    </w:p>
    <w:p w14:paraId="2EC6ED5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16.1. Kiekviena iš Šalių pareiškia ir garantuoja kitai Šaliai, kad:</w:t>
      </w:r>
    </w:p>
    <w:p w14:paraId="208B18F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16.1.1. yra teisėtai priimti ir galioja visi būtini sprendimai, gauti leidimai bei sutikimai, taip pat teisėtai atlikti ir galioja kiti teisiniai veiksmai, reikalingi Sutarties sudarymui, galiojimui ir vykdymui;</w:t>
      </w:r>
    </w:p>
    <w:p w14:paraId="13497BB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C205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11123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F5217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12EA9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16.1.6. visi Šalies pareiškimai ir garantijos yra išsamūs ir nepalieka nutylėtų jokių aplinkybių, kurios darytų šiuos pareiškimus ar garantijas neteisingais.</w:t>
      </w:r>
    </w:p>
    <w:p w14:paraId="6BBE7A7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6C4E3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16.3. Tiekėjas pareiškia, kad parduodamų Prekių disponavimo, valdymo ir naudojimosi teisės nėra apribotos ir jokie tretieji asmenys neturi pretenzijų į Sutartimi perduodamas Prekes (įkeitimai, areštai ar pan.).</w:t>
      </w:r>
    </w:p>
    <w:p w14:paraId="270175E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E1554FE" w14:textId="77777777" w:rsidR="00A7256B" w:rsidRPr="00A7256B" w:rsidRDefault="00A7256B" w:rsidP="00A7256B">
      <w:pPr>
        <w:pStyle w:val="NoSpacing"/>
        <w:spacing w:line="300" w:lineRule="auto"/>
        <w:contextualSpacing/>
        <w:rPr>
          <w:rFonts w:ascii="Arial" w:eastAsiaTheme="minorHAnsi" w:hAnsi="Arial" w:cs="Arial"/>
          <w:iCs/>
        </w:rPr>
      </w:pPr>
    </w:p>
    <w:p w14:paraId="136A7CF4" w14:textId="77777777" w:rsidR="00A7256B" w:rsidRPr="00A7256B" w:rsidRDefault="00A7256B" w:rsidP="00A7256B">
      <w:pPr>
        <w:pStyle w:val="NoSpacing"/>
        <w:spacing w:line="300" w:lineRule="auto"/>
        <w:contextualSpacing/>
        <w:rPr>
          <w:rFonts w:ascii="Arial" w:eastAsiaTheme="minorHAnsi" w:hAnsi="Arial" w:cs="Arial"/>
          <w:iCs/>
        </w:rPr>
      </w:pPr>
    </w:p>
    <w:p w14:paraId="774846A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17.  BENDRIEJI ATSAKOMYBĖS KLAUSIMAI</w:t>
      </w:r>
    </w:p>
    <w:p w14:paraId="2ACC30DE" w14:textId="77777777" w:rsidR="00A7256B" w:rsidRPr="00A7256B" w:rsidRDefault="00A7256B" w:rsidP="00A7256B">
      <w:pPr>
        <w:pStyle w:val="NoSpacing"/>
        <w:spacing w:line="300" w:lineRule="auto"/>
        <w:contextualSpacing/>
        <w:rPr>
          <w:rFonts w:ascii="Arial" w:eastAsiaTheme="minorHAnsi" w:hAnsi="Arial" w:cs="Arial"/>
          <w:iCs/>
        </w:rPr>
      </w:pPr>
    </w:p>
    <w:p w14:paraId="767B7C3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17.1. Netesybų sumokėjimas už vėlavimą ar pareigų pagal Sutartį pažeidimą neatleidžia Šalies nuo Sutartyje numatytų jos pareigų vykdymo.</w:t>
      </w:r>
    </w:p>
    <w:p w14:paraId="7A58C2A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A2FC8D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38FA6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17.4. Šioje Sutartyje numatytos teisių gynybos priemonės neapriboja Šalių teisės pasinaudoti kitomis teisėtomis teisių gynybos priemonėmis.</w:t>
      </w:r>
    </w:p>
    <w:p w14:paraId="62EA5B5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BFEFD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615BB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7FC9C" w14:textId="77777777" w:rsidR="00A7256B" w:rsidRPr="00A7256B" w:rsidRDefault="00A7256B" w:rsidP="00A7256B">
      <w:pPr>
        <w:pStyle w:val="NoSpacing"/>
        <w:spacing w:line="300" w:lineRule="auto"/>
        <w:contextualSpacing/>
        <w:rPr>
          <w:rFonts w:ascii="Arial" w:eastAsiaTheme="minorHAnsi" w:hAnsi="Arial" w:cs="Arial"/>
          <w:iCs/>
        </w:rPr>
      </w:pPr>
    </w:p>
    <w:p w14:paraId="6472959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18.  NENUGALIMA JĖGA (FORCE MAJEURE)</w:t>
      </w:r>
    </w:p>
    <w:p w14:paraId="1AE155B7" w14:textId="77777777" w:rsidR="00A7256B" w:rsidRPr="00A7256B" w:rsidRDefault="00A7256B" w:rsidP="00A7256B">
      <w:pPr>
        <w:pStyle w:val="NoSpacing"/>
        <w:spacing w:line="300" w:lineRule="auto"/>
        <w:contextualSpacing/>
        <w:rPr>
          <w:rFonts w:ascii="Arial" w:eastAsiaTheme="minorHAnsi" w:hAnsi="Arial" w:cs="Arial"/>
          <w:iCs/>
        </w:rPr>
      </w:pPr>
    </w:p>
    <w:p w14:paraId="51A21D2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18.1. Atsakomybė pagal Sutartį netaikoma, taip pat Šalys gali būti visiškai ar iš dalies atleistos nuo civilinės atsakomybės šiais pagrindais:</w:t>
      </w:r>
    </w:p>
    <w:p w14:paraId="5344580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18.1.1. dėl nenugalimos jėgos (</w:t>
      </w:r>
      <w:r w:rsidRPr="00A7256B">
        <w:rPr>
          <w:rFonts w:ascii="Arial" w:eastAsiaTheme="minorHAnsi" w:hAnsi="Arial" w:cs="Arial"/>
          <w:i/>
          <w:iCs/>
        </w:rPr>
        <w:t>force majeure</w:t>
      </w:r>
      <w:r w:rsidRPr="00A7256B">
        <w:rPr>
          <w:rFonts w:ascii="Arial" w:eastAsiaTheme="minorHAnsi" w:hAnsi="Arial" w:cs="Arial"/>
          <w:iCs/>
        </w:rPr>
        <w:t>) – taikomos Lietuvos Respublikos civilinio kodekso 6.212 straipsnio ir Lietuvos Respublikos Vyriausybės 1996 m. liepos 15 d. nutarimu Nr. 840 „Dėl Atleidimo nuo atsakomybės esant nenugalimos jėgos (</w:t>
      </w:r>
      <w:r w:rsidRPr="00A7256B">
        <w:rPr>
          <w:rFonts w:ascii="Arial" w:eastAsiaTheme="minorHAnsi" w:hAnsi="Arial" w:cs="Arial"/>
          <w:i/>
          <w:iCs/>
        </w:rPr>
        <w:t>force majeure</w:t>
      </w:r>
      <w:r w:rsidRPr="00A7256B">
        <w:rPr>
          <w:rFonts w:ascii="Arial" w:eastAsiaTheme="minorHAnsi" w:hAnsi="Arial" w:cs="Arial"/>
          <w:iCs/>
        </w:rPr>
        <w:t>) aplinkybėms taisyklių patvirtinimo” patvirtintų taisyklių nuostatos;</w:t>
      </w:r>
    </w:p>
    <w:p w14:paraId="7FF2B51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1B74A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5FC7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C308A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18.4. Jeigu nenugalimos jėgos (</w:t>
      </w:r>
      <w:r w:rsidRPr="00A7256B">
        <w:rPr>
          <w:rFonts w:ascii="Arial" w:eastAsiaTheme="minorHAnsi" w:hAnsi="Arial" w:cs="Arial"/>
          <w:i/>
          <w:iCs/>
        </w:rPr>
        <w:t>force majeure</w:t>
      </w:r>
      <w:r w:rsidRPr="00A7256B">
        <w:rPr>
          <w:rFonts w:ascii="Arial" w:eastAsiaTheme="minorHAnsi" w:hAnsi="Arial" w:cs="Arial"/>
          <w:iC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2F6A3F" w14:textId="77777777" w:rsidR="00A7256B" w:rsidRPr="00A7256B" w:rsidRDefault="00A7256B" w:rsidP="00A7256B">
      <w:pPr>
        <w:pStyle w:val="NoSpacing"/>
        <w:spacing w:line="300" w:lineRule="auto"/>
        <w:contextualSpacing/>
        <w:rPr>
          <w:rFonts w:ascii="Arial" w:eastAsiaTheme="minorHAnsi" w:hAnsi="Arial" w:cs="Arial"/>
          <w:iCs/>
        </w:rPr>
      </w:pPr>
    </w:p>
    <w:p w14:paraId="010BD79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19.  SUTARTIES NUOSTATŲ NEGALIOJIMAS</w:t>
      </w:r>
    </w:p>
    <w:p w14:paraId="3E5A9A7E" w14:textId="77777777" w:rsidR="00A7256B" w:rsidRPr="00A7256B" w:rsidRDefault="00A7256B" w:rsidP="00A7256B">
      <w:pPr>
        <w:pStyle w:val="NoSpacing"/>
        <w:spacing w:line="300" w:lineRule="auto"/>
        <w:contextualSpacing/>
        <w:rPr>
          <w:rFonts w:ascii="Arial" w:eastAsiaTheme="minorHAnsi" w:hAnsi="Arial" w:cs="Arial"/>
          <w:iCs/>
        </w:rPr>
      </w:pPr>
    </w:p>
    <w:p w14:paraId="34E5971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E1041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671144" w14:textId="77777777" w:rsidR="00A7256B" w:rsidRPr="00A7256B" w:rsidRDefault="00A7256B" w:rsidP="00A7256B">
      <w:pPr>
        <w:pStyle w:val="NoSpacing"/>
        <w:spacing w:line="300" w:lineRule="auto"/>
        <w:contextualSpacing/>
        <w:rPr>
          <w:rFonts w:ascii="Arial" w:eastAsiaTheme="minorHAnsi" w:hAnsi="Arial" w:cs="Arial"/>
          <w:iCs/>
        </w:rPr>
      </w:pPr>
    </w:p>
    <w:p w14:paraId="4A0E43E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20.  SUTARTIES PAKEITIMAI</w:t>
      </w:r>
    </w:p>
    <w:p w14:paraId="204FEBD5" w14:textId="77777777" w:rsidR="00A7256B" w:rsidRPr="00A7256B" w:rsidRDefault="00A7256B" w:rsidP="00A7256B">
      <w:pPr>
        <w:pStyle w:val="NoSpacing"/>
        <w:spacing w:line="300" w:lineRule="auto"/>
        <w:contextualSpacing/>
        <w:rPr>
          <w:rFonts w:ascii="Arial" w:eastAsiaTheme="minorHAnsi" w:hAnsi="Arial" w:cs="Arial"/>
          <w:iCs/>
        </w:rPr>
      </w:pPr>
    </w:p>
    <w:p w14:paraId="351707F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20.1. Sutarties sąlygos Sutarties galiojimo laikotarpiu negali būti keičiamos, išskyrus tokias Sutarties sąlygas, kurių keitimas numatytas Sutartyje ir (ar) galimas vadovaujantis VPĮ nuostatomis.</w:t>
      </w:r>
    </w:p>
    <w:p w14:paraId="4F999AC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20.2. Sutarties pakeitimai įforminami Šalims sudarant Susitarimą.</w:t>
      </w:r>
    </w:p>
    <w:p w14:paraId="52D3641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B2944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20.4. Susitarimai įsigalioja nuo jų sudarymo, jei Susitarime nenurodyta kitaip. Susitarimą Pirkėjas privalo paviešinti VPĮ 33 ir 86 straipsniuose nustatyta tvarka.</w:t>
      </w:r>
    </w:p>
    <w:p w14:paraId="67EE3E4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D9151F" w14:textId="77777777" w:rsidR="00A7256B" w:rsidRPr="00A7256B" w:rsidRDefault="00A7256B" w:rsidP="00A7256B">
      <w:pPr>
        <w:pStyle w:val="NoSpacing"/>
        <w:spacing w:line="300" w:lineRule="auto"/>
        <w:contextualSpacing/>
        <w:rPr>
          <w:rFonts w:ascii="Arial" w:eastAsiaTheme="minorHAnsi" w:hAnsi="Arial" w:cs="Arial"/>
          <w:iCs/>
        </w:rPr>
      </w:pPr>
    </w:p>
    <w:p w14:paraId="580C177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  SUTARTIES SUSTABDYMAS</w:t>
      </w:r>
    </w:p>
    <w:p w14:paraId="62EDC5FD" w14:textId="77777777" w:rsidR="00A7256B" w:rsidRPr="00A7256B" w:rsidRDefault="00A7256B" w:rsidP="00A7256B">
      <w:pPr>
        <w:pStyle w:val="NoSpacing"/>
        <w:spacing w:line="300" w:lineRule="auto"/>
        <w:contextualSpacing/>
        <w:rPr>
          <w:rFonts w:ascii="Arial" w:eastAsiaTheme="minorHAnsi" w:hAnsi="Arial" w:cs="Arial"/>
          <w:iCs/>
        </w:rPr>
      </w:pPr>
    </w:p>
    <w:p w14:paraId="56D161D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A424C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 Prekių (jų dalies) tiekimas gali būti stabdomas esant bent vienai iš šių aplinkybių: </w:t>
      </w:r>
    </w:p>
    <w:p w14:paraId="69243A7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DE4B6D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21.2.2. Pirkėjas Sutartyje nurodyta tvarka negali priimti Prekių (pavyzdžiui, nebaigta įrengti patalpa, kurioje turi būti įmontuojamos Prekės), o Tiekėjas dėl to negali vykdyti Sutarties; </w:t>
      </w:r>
    </w:p>
    <w:p w14:paraId="3A46F90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21.2.3. dėl nenumatytų prekių, paslaugų ir (ar) darbų, susijusių su perkamu objektu, kurių poreikis paaiškėjo tik vykdant Sutartį; </w:t>
      </w:r>
    </w:p>
    <w:p w14:paraId="4FCC276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21.2.4. ne dėl Pirkėjo kaltės vėluoja kitos Pirkėjo pirkimo sutarties, turinčios tiesioginės įtakos šiai Sutarčiai, vykdymas;  </w:t>
      </w:r>
    </w:p>
    <w:p w14:paraId="660FAA0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21.2.5. esant įrodymais pagrįstoms kliūtims ar trukdymams, sukeltiems Tiekėjui kitų trečiųjų asmenų ne dėl Tiekėjo ne laiku ar netinkamai pagal Sutarties sąlygas ir tvarką įvykdytų sutartinių įsipareigojimų; </w:t>
      </w:r>
    </w:p>
    <w:p w14:paraId="01FA96B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21.2.6. pasikeitus galiojančiam teisės aktui ar įsigaliojus naujam teisės aktui, kuris turi įtakos šios Sutarties vykdymui; </w:t>
      </w:r>
    </w:p>
    <w:p w14:paraId="057427C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21.2.7. sutartinių įsipareigojimų stabdymo būtinybė atsirado dėl sustabdyto / perskirstyto / negauto ir panašiai Pirkėjo Prekių pirkimui skirto finansavimo arba finansavimo trūkumo; </w:t>
      </w:r>
    </w:p>
    <w:p w14:paraId="54277DA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21.2.8. dėl teisminių (arbitražinių) ginčų su Pirkėju ar trečiaisiais asmenimis, kurių dalykas yra tiesiogiai susijęs su Sutarties vykdymu. </w:t>
      </w:r>
    </w:p>
    <w:p w14:paraId="0A0B3CA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C22C5E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D0F3D0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21.5. Sutartinių įsipareigojimų vykdymas gali būti stabdomas tik Sutarties galiojimo laikotarpiu tokia tvarka:</w:t>
      </w:r>
    </w:p>
    <w:p w14:paraId="1CA631F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D73EC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8F0ED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380AD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04CCA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21.7. Sutartinių įsipareigojimų vykdymas stabdomas ne ilgesniam kaip konkrečios, pagrįstos aplinkybės egzistavimo laikotarpiui.</w:t>
      </w:r>
    </w:p>
    <w:p w14:paraId="2D2CB1E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B1FFC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AF323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21.10. Atnaujinus Sutarties vykdymą, neįvykdytų prievolių (jų dalies) įvykdymo terminai ir Sutarties galiojimas nukeliami tokiam terminui, kiek buvo likę laiko jų įvykdymui (Sutarties galiojimui) jų sustabdymo metu. </w:t>
      </w:r>
    </w:p>
    <w:p w14:paraId="7D27350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2A832B" w14:textId="77777777" w:rsidR="00A7256B" w:rsidRPr="00A7256B" w:rsidRDefault="00A7256B" w:rsidP="00A7256B">
      <w:pPr>
        <w:pStyle w:val="NoSpacing"/>
        <w:spacing w:line="300" w:lineRule="auto"/>
        <w:contextualSpacing/>
        <w:rPr>
          <w:rFonts w:ascii="Arial" w:eastAsiaTheme="minorHAnsi" w:hAnsi="Arial" w:cs="Arial"/>
          <w:iCs/>
        </w:rPr>
      </w:pPr>
    </w:p>
    <w:p w14:paraId="4DF6EDD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  SUTARTIES NUTRAUKIMAS</w:t>
      </w:r>
    </w:p>
    <w:p w14:paraId="150F86E2" w14:textId="77777777" w:rsidR="00A7256B" w:rsidRPr="00A7256B" w:rsidRDefault="00A7256B" w:rsidP="00A7256B">
      <w:pPr>
        <w:pStyle w:val="NoSpacing"/>
        <w:spacing w:line="300" w:lineRule="auto"/>
        <w:contextualSpacing/>
        <w:rPr>
          <w:rFonts w:ascii="Arial" w:eastAsiaTheme="minorHAnsi" w:hAnsi="Arial" w:cs="Arial"/>
          <w:iCs/>
        </w:rPr>
      </w:pPr>
    </w:p>
    <w:p w14:paraId="0FB658E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Sutartis gali būti nutraukiama VPĮ 90 straipsnyje ir Sutartyje numatytais atvejais, įskaitant galimybę nutraukti Sutartį Šalių susitarimu.</w:t>
      </w:r>
    </w:p>
    <w:p w14:paraId="617D76B9" w14:textId="77777777" w:rsidR="00A7256B" w:rsidRPr="00A7256B" w:rsidRDefault="00A7256B" w:rsidP="00A7256B">
      <w:pPr>
        <w:pStyle w:val="NoSpacing"/>
        <w:spacing w:line="300" w:lineRule="auto"/>
        <w:contextualSpacing/>
        <w:rPr>
          <w:rFonts w:ascii="Arial" w:eastAsiaTheme="minorHAnsi" w:hAnsi="Arial" w:cs="Arial"/>
          <w:iCs/>
        </w:rPr>
      </w:pPr>
    </w:p>
    <w:p w14:paraId="25408B2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22.1.  Pretenzijos dėl Sutarties pažeidimų</w:t>
      </w:r>
    </w:p>
    <w:p w14:paraId="3825FE07" w14:textId="77777777" w:rsidR="00A7256B" w:rsidRPr="00A7256B" w:rsidRDefault="00A7256B" w:rsidP="00A7256B">
      <w:pPr>
        <w:pStyle w:val="NoSpacing"/>
        <w:spacing w:line="300" w:lineRule="auto"/>
        <w:contextualSpacing/>
        <w:rPr>
          <w:rFonts w:ascii="Arial" w:eastAsiaTheme="minorHAnsi" w:hAnsi="Arial" w:cs="Arial"/>
          <w:iCs/>
        </w:rPr>
      </w:pPr>
    </w:p>
    <w:p w14:paraId="248F1D4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61D76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419131E8" w14:textId="77777777" w:rsidR="00A7256B" w:rsidRPr="00A7256B" w:rsidRDefault="00A7256B" w:rsidP="00A7256B">
      <w:pPr>
        <w:pStyle w:val="NoSpacing"/>
        <w:spacing w:line="300" w:lineRule="auto"/>
        <w:contextualSpacing/>
        <w:rPr>
          <w:rFonts w:ascii="Arial" w:eastAsiaTheme="minorHAnsi" w:hAnsi="Arial" w:cs="Arial"/>
          <w:iCs/>
        </w:rPr>
      </w:pPr>
    </w:p>
    <w:p w14:paraId="7A34608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  Sutarties nutraukimas Pirkėjo iniciatyva</w:t>
      </w:r>
    </w:p>
    <w:p w14:paraId="4669082B" w14:textId="77777777" w:rsidR="00A7256B" w:rsidRPr="00A7256B" w:rsidRDefault="00A7256B" w:rsidP="00A7256B">
      <w:pPr>
        <w:pStyle w:val="NoSpacing"/>
        <w:spacing w:line="300" w:lineRule="auto"/>
        <w:contextualSpacing/>
        <w:rPr>
          <w:rFonts w:ascii="Arial" w:eastAsiaTheme="minorHAnsi" w:hAnsi="Arial" w:cs="Arial"/>
          <w:iCs/>
        </w:rPr>
      </w:pPr>
    </w:p>
    <w:p w14:paraId="466B38B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B3E7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 Pirkėjas turi teisę vienašališkai nutraukti Sutartį ar jos dalį raštu įspėjęs Tiekėją prieš ne trumpesnį nei 10 (dešimties) dienų terminą, jeigu: </w:t>
      </w:r>
    </w:p>
    <w:p w14:paraId="1F4906D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22.2.2.1. Tiekėjui yra iškelta bankroto byla, pradėtas bankroto procesas ne teismo tvarka, jis tampa nemokus arba yra nemokumo tikimybė, sustabdo ūkinę veiklą ar susidaro įstatymuose ir kituose teisės aktuose nustatyta tvarka analogiška situacija; </w:t>
      </w:r>
    </w:p>
    <w:p w14:paraId="4F995B1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22.2.2.2. Tiekėjo padėtis pasikeičia ir jis atitinka pirkimo dokumentuose nustatytą pašalinimo pagrindą;</w:t>
      </w:r>
    </w:p>
    <w:p w14:paraId="4948AFD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22.2.2.3. pasikeičia teisės aktai, susiję su Sutarties objektu, Sutarties vykdymu, ar su Pirkėjo vykdoma veikla, kuriai buvo sudaryta Sutartis, ir dėl tokių pakeitimų Pirkėjas nusprendžia nutraukti Sutartį;  </w:t>
      </w:r>
    </w:p>
    <w:p w14:paraId="048F8CB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22.2.2.4. Pirkėjas nusprendžia nebevykdyti veiklos, kurios vykdymui Sutartimi įsigyjamos Prekės ir Sutarties poreikis išnyksta; </w:t>
      </w:r>
    </w:p>
    <w:p w14:paraId="1215799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22.2.2.5. Pirkėjo valdymo organas priima sprendimą, dėl kurio Sutarties poreikis išnyksta; </w:t>
      </w:r>
    </w:p>
    <w:p w14:paraId="5CE618B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22.2.2.6. pasikeičia (pablogėja) Pirkėjo finansinė padėtis ar Pirkėjas negauna arba netenka finansavimo ir dėl šios priežasties nusprendžia nutraukti Sutartį; </w:t>
      </w:r>
    </w:p>
    <w:p w14:paraId="024E877D"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22.2.2.7. keičiasi Pirkėjo organizacinė struktūra – juridinis statusas, pobūdis ar valdymo struktūra ir tai gali turėti įtakos tinkamam Sutarties įvykdymui arba Sutarties poreikiui; </w:t>
      </w:r>
    </w:p>
    <w:p w14:paraId="19B06E9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22.2.2.8. nebelieka perkamų Prekių poreikio; </w:t>
      </w:r>
    </w:p>
    <w:p w14:paraId="208EBEA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22.2.2.9. Pirkėjas iš pirkimų priežiūrą atliekančių institucijų gauna nurodymą ar rekomendaciją nutraukti Sutartį;</w:t>
      </w:r>
    </w:p>
    <w:p w14:paraId="1F35789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22.2.2.10. Tiekėjas vėluoja pateikti Sutarties įvykdymo užtikrinimo pratęsimą ilgiau kaip 10 (dešimt) darbo dienų nuo paskutinio Sutarties įvykdymo užtikrinimo galiojimo termino pabaigos arba atsisako jį pateikti;</w:t>
      </w:r>
    </w:p>
    <w:p w14:paraId="61611EB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22.2.2.11. Tiekėjas atsisako pašalinti arba nepašalina Prekių trūkumų per Pirkėjo nustatytus protingus terminus;</w:t>
      </w:r>
    </w:p>
    <w:p w14:paraId="65E419B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22.2.2.12. Tiekėjas pažeidžia Sutartį arba įstatymus bei kitus teisės aktus ir per Pirkėjo rašytinėje pretenzijoje nurodytą terminą neištaiso pažeidimo;</w:t>
      </w:r>
    </w:p>
    <w:p w14:paraId="7ABC378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AB4E6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22.2.2.14. paaiškėja VPĮ 37 straipsnio 8 dalyje ir (ar) 47 straipsnio 8 dalyje nurodytos aplinkybės.</w:t>
      </w:r>
    </w:p>
    <w:p w14:paraId="43EA76FE"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E3B80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16CE0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EA262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22.2.6. Pirkėjas turi teisę vienašališkai nutraukti Sutartį ir kitais Specialiosiose sąlygose (jei taikoma) ir įstatymuose bei kituose teisės aktuose įtvirtintais atvejais. </w:t>
      </w:r>
    </w:p>
    <w:p w14:paraId="39C670B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lastRenderedPageBreak/>
        <w:t>22.2.7. Sutartis laikoma nutraukta kitą dieną po to, kai pasibaigia įspėjimo apie Sutarties nutraukimą terminas.  </w:t>
      </w:r>
    </w:p>
    <w:p w14:paraId="0CDF38C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6A9226BF" w14:textId="77777777" w:rsidR="00A7256B" w:rsidRPr="00A7256B" w:rsidRDefault="00A7256B" w:rsidP="00A7256B">
      <w:pPr>
        <w:pStyle w:val="NoSpacing"/>
        <w:spacing w:line="300" w:lineRule="auto"/>
        <w:contextualSpacing/>
        <w:rPr>
          <w:rFonts w:ascii="Arial" w:eastAsiaTheme="minorHAnsi" w:hAnsi="Arial" w:cs="Arial"/>
          <w:iCs/>
        </w:rPr>
      </w:pPr>
    </w:p>
    <w:p w14:paraId="03E5624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  Sutarties nutraukimas Tiekėjo iniciatyva</w:t>
      </w:r>
    </w:p>
    <w:p w14:paraId="11F7FF0F" w14:textId="77777777" w:rsidR="00A7256B" w:rsidRPr="00A7256B" w:rsidRDefault="00A7256B" w:rsidP="00A7256B">
      <w:pPr>
        <w:pStyle w:val="NoSpacing"/>
        <w:spacing w:line="300" w:lineRule="auto"/>
        <w:contextualSpacing/>
        <w:rPr>
          <w:rFonts w:ascii="Arial" w:eastAsiaTheme="minorHAnsi" w:hAnsi="Arial" w:cs="Arial"/>
          <w:iCs/>
        </w:rPr>
      </w:pPr>
    </w:p>
    <w:p w14:paraId="72009DF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B808E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22.3.2. Tiekėjas turi teisę vienašališkai nutraukti Sutartį, įspėjęs Pirkėją raštu prieš ne trumpesnį nei 10 (dešimties) dienų terminą, jeigu:</w:t>
      </w:r>
    </w:p>
    <w:p w14:paraId="5B3B7F5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90B6C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22.3.2.2. Pirkėjas pažeidžia Sutartį arba įstatymus bei kitus teisės aktus ir per Tiekėjo rašytinėje pretenzijoje nurodytą terminą neištaiso pažeidimo, išskyrus Bendrųjų sąlygų 22.3.1 punkte nustatytą atvejį. </w:t>
      </w:r>
    </w:p>
    <w:p w14:paraId="0EC17E9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22.3.3. Jeigu Bendrųjų sąlygų 22.3.1 punkte nurodytos aplinkybės yra susijusios tik su atskira dalimi arba atskiru Susitarimu, Tiekėjas turi teisę nutraukti Sutartį tik tos dalies atžvilgiu arba nutraukti tik tokį Susitarimą. </w:t>
      </w:r>
    </w:p>
    <w:p w14:paraId="3021149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22.3.4. Tiekėjas turi teisę vienašališkai nutraukti Sutartį ir kitais įstatymuose bei kituose teisės aktuose įtvirtintais atvejais. </w:t>
      </w:r>
    </w:p>
    <w:p w14:paraId="0020644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B42686"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22.3.6. Sutartis laikoma nutraukta kitą dieną po to, kai pasibaigia įspėjimo apie Sutarties nutraukimą terminas. </w:t>
      </w:r>
    </w:p>
    <w:p w14:paraId="1B36D30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14973A7" w14:textId="77777777" w:rsidR="00A7256B" w:rsidRPr="00A7256B" w:rsidRDefault="00A7256B" w:rsidP="00A7256B">
      <w:pPr>
        <w:pStyle w:val="NoSpacing"/>
        <w:spacing w:line="300" w:lineRule="auto"/>
        <w:contextualSpacing/>
        <w:rPr>
          <w:rFonts w:ascii="Arial" w:eastAsiaTheme="minorHAnsi" w:hAnsi="Arial" w:cs="Arial"/>
          <w:iCs/>
        </w:rPr>
      </w:pPr>
    </w:p>
    <w:p w14:paraId="19E6A08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22.4.  Šalių teisės ir pareigos Sutarties nutraukimo atveju</w:t>
      </w:r>
    </w:p>
    <w:p w14:paraId="3FA9A3ED" w14:textId="77777777" w:rsidR="00A7256B" w:rsidRPr="00A7256B" w:rsidRDefault="00A7256B" w:rsidP="00A7256B">
      <w:pPr>
        <w:pStyle w:val="NoSpacing"/>
        <w:spacing w:line="300" w:lineRule="auto"/>
        <w:contextualSpacing/>
        <w:rPr>
          <w:rFonts w:ascii="Arial" w:eastAsiaTheme="minorHAnsi" w:hAnsi="Arial" w:cs="Arial"/>
          <w:iCs/>
        </w:rPr>
      </w:pPr>
    </w:p>
    <w:p w14:paraId="6A02941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22.4.1. Sutarties nutraukimas neturi įtakos ginčų nagrinėjimo tvarką nustatančių Sutarties sąlygų ir kitų Sutarties sąlygų, kurios pagal savo esmę lieka galioti ir po Sutarties nutraukimo, galiojimui. </w:t>
      </w:r>
    </w:p>
    <w:p w14:paraId="7FF8EE4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22.4.2. Nutraukus Sutartį, Šalys privalo: </w:t>
      </w:r>
    </w:p>
    <w:p w14:paraId="0BDA2084"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22.4.2.1. įsitikinti, jog iki Sutarties nutraukimo dienos pristatytos Prekės ir kiti atlikti veiksmai atitinka Sutarties reikalavimus ir Šalys dėl to viena kitai nebereikš pretenzijų; </w:t>
      </w:r>
    </w:p>
    <w:p w14:paraId="4A1E3235"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22.4.2.2. atsiskaityti už iki Sutarties nutraukimo pristatytas Prekes, atitinkančias Sutarties reikalavimus; </w:t>
      </w:r>
    </w:p>
    <w:p w14:paraId="0378F55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22.4.2.3. per 10 (dešimt) dienų nuo pranešimo apie Sutarties nutraukimą gavimo dienos ar Susitarimo dėl Sutarties nutraukimo sudarymo dienos perduoti viena kitai visus dokumentus, kuriuos buvo būtina perduoti pagal Sutarties nuostatas. </w:t>
      </w:r>
    </w:p>
    <w:p w14:paraId="52680B00" w14:textId="77777777" w:rsidR="00A7256B" w:rsidRPr="00A7256B" w:rsidRDefault="00A7256B" w:rsidP="00A7256B">
      <w:pPr>
        <w:pStyle w:val="NoSpacing"/>
        <w:spacing w:line="300" w:lineRule="auto"/>
        <w:contextualSpacing/>
        <w:rPr>
          <w:rFonts w:ascii="Arial" w:eastAsiaTheme="minorHAnsi" w:hAnsi="Arial" w:cs="Arial"/>
          <w:iCs/>
        </w:rPr>
      </w:pPr>
    </w:p>
    <w:p w14:paraId="7C7AF26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  PREKIŲ MODELIO AR GAMINTOJO KEITIMAS</w:t>
      </w:r>
    </w:p>
    <w:p w14:paraId="13B1B5AE" w14:textId="77777777" w:rsidR="00A7256B" w:rsidRPr="00A7256B" w:rsidRDefault="00A7256B" w:rsidP="00A7256B">
      <w:pPr>
        <w:pStyle w:val="NoSpacing"/>
        <w:spacing w:line="300" w:lineRule="auto"/>
        <w:contextualSpacing/>
        <w:rPr>
          <w:rFonts w:ascii="Arial" w:eastAsiaTheme="minorHAnsi" w:hAnsi="Arial" w:cs="Arial"/>
          <w:iCs/>
        </w:rPr>
      </w:pPr>
    </w:p>
    <w:p w14:paraId="2393957A"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23.1. Tiekėjas turi teisę keisti Prekių modelį ir (ar) gamintoją, jei yra visos toliau nurodytos sąlygos:</w:t>
      </w:r>
    </w:p>
    <w:p w14:paraId="6FDA24D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256B">
        <w:rPr>
          <w:rFonts w:ascii="Arial" w:eastAsiaTheme="minorHAnsi" w:hAnsi="Arial" w:cs="Arial"/>
          <w:iCs/>
          <w:vertAlign w:val="superscript"/>
        </w:rPr>
        <w:t>1 </w:t>
      </w:r>
      <w:r w:rsidRPr="00A7256B">
        <w:rPr>
          <w:rFonts w:ascii="Arial" w:eastAsiaTheme="minorHAnsi" w:hAnsi="Arial" w:cs="Arial"/>
          <w:iCs/>
        </w:rPr>
        <w:t>dalies nuostatų;</w:t>
      </w:r>
    </w:p>
    <w:p w14:paraId="1EC321F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FA076C"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8FB912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23.1.4. Šalys sudarė rašytinį Susitarimą prie Sutarties dėl Prekių keitimo.</w:t>
      </w:r>
    </w:p>
    <w:p w14:paraId="05FC539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23.2. Šiame Bendrųjų sąlygų skyriuje nurodytu atveju Prekės turi būti pristatytos už ne didesnę nei pasiūlyme nurodytą kainą.</w:t>
      </w:r>
    </w:p>
    <w:p w14:paraId="3C20B50E" w14:textId="77777777" w:rsidR="00A7256B" w:rsidRPr="00A7256B" w:rsidRDefault="00A7256B" w:rsidP="00A7256B">
      <w:pPr>
        <w:pStyle w:val="NoSpacing"/>
        <w:spacing w:line="300" w:lineRule="auto"/>
        <w:contextualSpacing/>
        <w:rPr>
          <w:rFonts w:ascii="Arial" w:eastAsiaTheme="minorHAnsi" w:hAnsi="Arial" w:cs="Arial"/>
          <w:iCs/>
        </w:rPr>
      </w:pPr>
    </w:p>
    <w:p w14:paraId="4DCEC010"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24.  BENDRAVIMO TVARKA IR KALBA</w:t>
      </w:r>
    </w:p>
    <w:p w14:paraId="0FAB07D2" w14:textId="77777777" w:rsidR="00A7256B" w:rsidRPr="00A7256B" w:rsidRDefault="00A7256B" w:rsidP="00A7256B">
      <w:pPr>
        <w:pStyle w:val="NoSpacing"/>
        <w:spacing w:line="300" w:lineRule="auto"/>
        <w:contextualSpacing/>
        <w:rPr>
          <w:rFonts w:ascii="Arial" w:eastAsiaTheme="minorHAnsi" w:hAnsi="Arial" w:cs="Arial"/>
          <w:iCs/>
        </w:rPr>
      </w:pPr>
    </w:p>
    <w:p w14:paraId="2F57CD3F"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669A81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1D7F7"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24.3. Jeigu pranešimas yra įteikiamas asmeniškai arba siunčiamas paštu ar per kurjerį, jis turi būti įteikiamas pasirašytinai ir laikomas gautu gavimo patvirtinime nurodytą dieną.</w:t>
      </w:r>
    </w:p>
    <w:p w14:paraId="7AA6EA41"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24.4. Jeigu pranešimas siunčiamas el. paštu, laikoma, kad Šalis jį gavo kitą darbo dieną.</w:t>
      </w:r>
    </w:p>
    <w:p w14:paraId="7075C369"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24.5. Jeigu pranešimas siunčiamas keliais skirtingais būdais, laikoma, kad gavėjas jį gavo tada, kai jis gavo pirmesnįjį pranešimą.</w:t>
      </w:r>
    </w:p>
    <w:p w14:paraId="70D68076" w14:textId="77777777" w:rsidR="00A7256B" w:rsidRPr="00A7256B" w:rsidRDefault="00A7256B" w:rsidP="00A7256B">
      <w:pPr>
        <w:pStyle w:val="NoSpacing"/>
        <w:spacing w:line="300" w:lineRule="auto"/>
        <w:contextualSpacing/>
        <w:rPr>
          <w:rFonts w:ascii="Arial" w:eastAsiaTheme="minorHAnsi" w:hAnsi="Arial" w:cs="Arial"/>
          <w:iCs/>
        </w:rPr>
      </w:pPr>
    </w:p>
    <w:p w14:paraId="700B2FAB"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25.  PRETENZIJOS IR GINČŲ SPRENDIMAS</w:t>
      </w:r>
    </w:p>
    <w:p w14:paraId="78309640" w14:textId="77777777" w:rsidR="00A7256B" w:rsidRPr="00A7256B" w:rsidRDefault="00A7256B" w:rsidP="00A7256B">
      <w:pPr>
        <w:pStyle w:val="NoSpacing"/>
        <w:spacing w:line="300" w:lineRule="auto"/>
        <w:contextualSpacing/>
        <w:rPr>
          <w:rFonts w:ascii="Arial" w:eastAsiaTheme="minorHAnsi" w:hAnsi="Arial" w:cs="Arial"/>
          <w:iCs/>
        </w:rPr>
      </w:pPr>
    </w:p>
    <w:p w14:paraId="7B00FB13"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25.1. Bet kokie ginčai, nesutarimai ar reikalavimai, kylantys iš Sutarties arba susiję su Sutartimi, jos pažeidimu, nutraukimu ar galiojimu, visų pirma privalo būti sprendžiami derybomis tarp Šalių vadovų arba jų įgaliotų asmenų.</w:t>
      </w:r>
    </w:p>
    <w:p w14:paraId="6FAD0268"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424F62" w14:textId="77777777" w:rsidR="00A7256B" w:rsidRPr="00A7256B" w:rsidRDefault="00A7256B" w:rsidP="00A7256B">
      <w:pPr>
        <w:pStyle w:val="NoSpacing"/>
        <w:spacing w:line="300" w:lineRule="auto"/>
        <w:contextualSpacing/>
        <w:rPr>
          <w:rFonts w:ascii="Arial" w:eastAsiaTheme="minorHAnsi" w:hAnsi="Arial" w:cs="Arial"/>
          <w:iCs/>
        </w:rPr>
      </w:pPr>
      <w:r w:rsidRPr="00A7256B">
        <w:rPr>
          <w:rFonts w:ascii="Arial" w:eastAsiaTheme="minorHAnsi" w:hAnsi="Arial" w:cs="Arial"/>
          <w:iCs/>
        </w:rPr>
        <w:t>25.3. Kilę ginčai nesudaro pagrindo Šalims atsisakyti vykdyti savo prievoles pagal Sutartį.</w:t>
      </w:r>
    </w:p>
    <w:p w14:paraId="19EC4955" w14:textId="77777777" w:rsidR="00A7256B" w:rsidRPr="00A7256B" w:rsidRDefault="00A7256B" w:rsidP="00A7256B">
      <w:pPr>
        <w:pStyle w:val="NoSpacing"/>
        <w:spacing w:line="300" w:lineRule="auto"/>
        <w:contextualSpacing/>
        <w:rPr>
          <w:rFonts w:ascii="Arial" w:eastAsiaTheme="minorHAnsi" w:hAnsi="Arial" w:cs="Arial"/>
          <w:b/>
          <w:bCs/>
          <w:iCs/>
        </w:rPr>
      </w:pPr>
    </w:p>
    <w:p w14:paraId="72FAD0F2" w14:textId="77777777" w:rsidR="00A7256B" w:rsidRPr="00A7256B" w:rsidRDefault="00A7256B" w:rsidP="00A7256B">
      <w:pPr>
        <w:pStyle w:val="NoSpacing"/>
        <w:spacing w:line="300" w:lineRule="auto"/>
        <w:contextualSpacing/>
        <w:rPr>
          <w:rFonts w:ascii="Arial" w:eastAsiaTheme="minorHAnsi" w:hAnsi="Arial" w:cs="Arial"/>
          <w:b/>
          <w:bCs/>
          <w:iCs/>
        </w:rPr>
      </w:pPr>
    </w:p>
    <w:p w14:paraId="418632C4" w14:textId="77777777" w:rsidR="00A7256B" w:rsidRPr="00A7256B" w:rsidRDefault="00A7256B" w:rsidP="00A7256B">
      <w:pPr>
        <w:pStyle w:val="NoSpacing"/>
        <w:spacing w:line="300" w:lineRule="auto"/>
        <w:contextualSpacing/>
        <w:jc w:val="center"/>
        <w:rPr>
          <w:rFonts w:ascii="Arial" w:eastAsiaTheme="minorHAnsi" w:hAnsi="Arial" w:cs="Arial"/>
          <w:bCs/>
          <w:iCs/>
        </w:rPr>
      </w:pPr>
      <w:r w:rsidRPr="00A7256B">
        <w:rPr>
          <w:rFonts w:ascii="Arial" w:eastAsiaTheme="minorHAnsi" w:hAnsi="Arial" w:cs="Arial"/>
          <w:bCs/>
          <w:iCs/>
        </w:rPr>
        <w:t>_______________</w:t>
      </w:r>
    </w:p>
    <w:p w14:paraId="54564F09" w14:textId="77777777" w:rsidR="00A7256B" w:rsidRPr="00A7256B" w:rsidRDefault="00A7256B" w:rsidP="00A7256B">
      <w:pPr>
        <w:pStyle w:val="NoSpacing"/>
        <w:spacing w:line="300" w:lineRule="auto"/>
        <w:contextualSpacing/>
        <w:rPr>
          <w:rFonts w:ascii="Arial" w:eastAsiaTheme="minorHAnsi" w:hAnsi="Arial" w:cs="Arial"/>
          <w:bCs/>
          <w:iCs/>
        </w:rPr>
      </w:pPr>
    </w:p>
    <w:p w14:paraId="0E22F134" w14:textId="77777777" w:rsidR="00A7256B" w:rsidRPr="00A7256B" w:rsidRDefault="00A7256B" w:rsidP="00A7256B">
      <w:pPr>
        <w:pStyle w:val="NoSpacing"/>
        <w:spacing w:line="300" w:lineRule="auto"/>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A7256B">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7943E44" w:rsidR="009B4090" w:rsidRPr="004F1A11" w:rsidRDefault="00A7256B"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9723CAC" w:rsidR="009B4090" w:rsidRPr="004F1A11" w:rsidRDefault="00A7256B"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13D79220" w:rsidR="009B4090" w:rsidRPr="004F1A11" w:rsidRDefault="00A7256B"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lastRenderedPageBreak/>
              <w:t>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DB23B94" w:rsidR="009B4090" w:rsidRPr="004F1A11" w:rsidRDefault="00A7256B"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163A09"/>
    <w:multiLevelType w:val="hybridMultilevel"/>
    <w:tmpl w:val="98A2F666"/>
    <w:lvl w:ilvl="0" w:tplc="282C8A9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7899335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3FB"/>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D5"/>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724"/>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7E"/>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45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7F6"/>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2BA"/>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6E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8F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7F7"/>
    <w:rsid w:val="003F5D40"/>
    <w:rsid w:val="003F6471"/>
    <w:rsid w:val="003F6C02"/>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FAE"/>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819"/>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B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17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F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8FA"/>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996"/>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B18"/>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DB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56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BBB"/>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CC8"/>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F8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93B"/>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1B"/>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A2F"/>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2F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64"/>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msonormal0">
    <w:name w:val="msonormal"/>
    <w:basedOn w:val="Normal"/>
    <w:rsid w:val="00A7256B"/>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mvrv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2173"/>
    <w:rsid w:val="000E3D5E"/>
    <w:rsid w:val="000E62D1"/>
    <w:rsid w:val="001251FC"/>
    <w:rsid w:val="00127A9E"/>
    <w:rsid w:val="001A6EE0"/>
    <w:rsid w:val="001E3B26"/>
    <w:rsid w:val="00295EF8"/>
    <w:rsid w:val="002C1509"/>
    <w:rsid w:val="002E12BA"/>
    <w:rsid w:val="003661A6"/>
    <w:rsid w:val="004161F4"/>
    <w:rsid w:val="00430113"/>
    <w:rsid w:val="00460C76"/>
    <w:rsid w:val="0046126A"/>
    <w:rsid w:val="004C214A"/>
    <w:rsid w:val="004D38E9"/>
    <w:rsid w:val="00652F79"/>
    <w:rsid w:val="006D77F5"/>
    <w:rsid w:val="007260B3"/>
    <w:rsid w:val="00731487"/>
    <w:rsid w:val="00737C4C"/>
    <w:rsid w:val="007468F1"/>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A1BBB"/>
    <w:rsid w:val="00AC07D5"/>
    <w:rsid w:val="00AD09B5"/>
    <w:rsid w:val="00AD33B3"/>
    <w:rsid w:val="00B02DFF"/>
    <w:rsid w:val="00B031BD"/>
    <w:rsid w:val="00B604DE"/>
    <w:rsid w:val="00B70DD9"/>
    <w:rsid w:val="00BA3494"/>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45</Pages>
  <Words>74866</Words>
  <Characters>42675</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117307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Čepononis</cp:lastModifiedBy>
  <cp:revision>15</cp:revision>
  <cp:lastPrinted>2021-11-03T05:49:00Z</cp:lastPrinted>
  <dcterms:created xsi:type="dcterms:W3CDTF">2025-09-26T06:17:00Z</dcterms:created>
  <dcterms:modified xsi:type="dcterms:W3CDTF">2025-09-29T06:46:00Z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