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24" w:rsidRPr="002B10D7" w:rsidRDefault="00926224" w:rsidP="00926224">
      <w:pPr>
        <w:ind w:right="-143"/>
        <w:jc w:val="right"/>
        <w:rPr>
          <w:b/>
          <w:bCs/>
        </w:rPr>
      </w:pPr>
      <w:r w:rsidRPr="00380E6C">
        <w:rPr>
          <w:b/>
        </w:rPr>
        <w:t>Konkurso sąlygų</w:t>
      </w:r>
      <w:r>
        <w:t xml:space="preserve"> </w:t>
      </w:r>
      <w:r w:rsidR="00307EE8">
        <w:rPr>
          <w:b/>
          <w:bCs/>
        </w:rPr>
        <w:t>6</w:t>
      </w:r>
      <w:r w:rsidRPr="009D7165">
        <w:rPr>
          <w:b/>
          <w:bCs/>
        </w:rPr>
        <w:t xml:space="preserve"> priedas</w:t>
      </w:r>
    </w:p>
    <w:p w:rsidR="00926224" w:rsidRPr="002B10D7" w:rsidRDefault="00926224" w:rsidP="00926224">
      <w:pPr>
        <w:pStyle w:val="Sraopastraipa"/>
        <w:spacing w:after="160" w:line="259" w:lineRule="auto"/>
        <w:jc w:val="both"/>
        <w:rPr>
          <w:rFonts w:ascii="Times New Roman" w:hAnsi="Times New Roman"/>
          <w:sz w:val="24"/>
          <w:szCs w:val="24"/>
        </w:rPr>
      </w:pPr>
    </w:p>
    <w:p w:rsidR="00926224" w:rsidRPr="002B10D7" w:rsidRDefault="00926224" w:rsidP="00926224">
      <w:pPr>
        <w:widowControl w:val="0"/>
        <w:tabs>
          <w:tab w:val="right" w:leader="underscore" w:pos="9071"/>
        </w:tabs>
        <w:suppressAutoHyphens/>
        <w:textAlignment w:val="baseline"/>
      </w:pPr>
      <w:r w:rsidRPr="002B10D7">
        <w:rPr>
          <w:rFonts w:eastAsia="Calibri"/>
        </w:rPr>
        <w:tab/>
      </w:r>
    </w:p>
    <w:p w:rsidR="00926224" w:rsidRPr="002B10D7" w:rsidRDefault="00926224" w:rsidP="00926224">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rsidR="00926224" w:rsidRPr="002B10D7" w:rsidRDefault="00926224" w:rsidP="00926224">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rsidR="00926224" w:rsidRPr="002B10D7" w:rsidRDefault="00926224" w:rsidP="00926224">
      <w:pPr>
        <w:widowControl w:val="0"/>
        <w:tabs>
          <w:tab w:val="right" w:leader="underscore" w:pos="9071"/>
        </w:tabs>
        <w:suppressAutoHyphens/>
        <w:jc w:val="center"/>
        <w:textAlignment w:val="baseline"/>
        <w:rPr>
          <w:rFonts w:eastAsia="Calibri"/>
          <w:b/>
          <w:bCs/>
          <w:sz w:val="20"/>
        </w:rPr>
      </w:pPr>
    </w:p>
    <w:p w:rsidR="00926224" w:rsidRPr="002B10D7" w:rsidRDefault="00926224" w:rsidP="00926224">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rsidR="00926224" w:rsidRPr="002B10D7" w:rsidRDefault="00926224" w:rsidP="00926224">
      <w:pPr>
        <w:widowControl w:val="0"/>
        <w:tabs>
          <w:tab w:val="right" w:leader="underscore" w:pos="9071"/>
        </w:tabs>
        <w:suppressAutoHyphens/>
        <w:jc w:val="center"/>
        <w:textAlignment w:val="baseline"/>
        <w:rPr>
          <w:rFonts w:eastAsia="Calibri"/>
          <w:b/>
          <w:bCs/>
        </w:rPr>
      </w:pPr>
    </w:p>
    <w:p w:rsidR="00926224" w:rsidRPr="002B10D7" w:rsidRDefault="00926224" w:rsidP="00926224">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rsidR="00926224" w:rsidRPr="002B10D7" w:rsidRDefault="00926224" w:rsidP="00926224">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rsidR="00926224" w:rsidRPr="002B10D7" w:rsidRDefault="00926224" w:rsidP="00926224">
      <w:pPr>
        <w:widowControl w:val="0"/>
        <w:tabs>
          <w:tab w:val="right" w:leader="underscore" w:pos="9071"/>
        </w:tabs>
        <w:suppressAutoHyphens/>
        <w:jc w:val="center"/>
        <w:textAlignment w:val="baseline"/>
      </w:pPr>
      <w:r w:rsidRPr="002B10D7">
        <w:rPr>
          <w:rFonts w:eastAsia="Calibri"/>
          <w:i/>
          <w:iCs/>
          <w:sz w:val="20"/>
        </w:rPr>
        <w:t>(Sudarymo vieta)</w:t>
      </w:r>
    </w:p>
    <w:p w:rsidR="00926224" w:rsidRPr="002B10D7" w:rsidRDefault="00926224" w:rsidP="00926224">
      <w:pPr>
        <w:ind w:firstLine="567"/>
        <w:jc w:val="both"/>
        <w:rPr>
          <w:szCs w:val="24"/>
        </w:rPr>
      </w:pPr>
      <w:r w:rsidRPr="002B10D7">
        <w:rPr>
          <w:sz w:val="24"/>
          <w:szCs w:val="24"/>
        </w:rPr>
        <w:t>Aš,</w:t>
      </w:r>
      <w:r w:rsidRPr="002B10D7">
        <w:rPr>
          <w:szCs w:val="24"/>
        </w:rPr>
        <w:t xml:space="preserve"> ____________</w:t>
      </w:r>
      <w:r>
        <w:rPr>
          <w:szCs w:val="24"/>
        </w:rPr>
        <w:t>_____</w:t>
      </w:r>
      <w:r w:rsidRPr="002B10D7">
        <w:rPr>
          <w:szCs w:val="24"/>
        </w:rPr>
        <w:t>___________________________________________</w:t>
      </w:r>
      <w:r>
        <w:rPr>
          <w:szCs w:val="24"/>
        </w:rPr>
        <w:t>______</w:t>
      </w:r>
      <w:r w:rsidRPr="002B10D7">
        <w:rPr>
          <w:szCs w:val="24"/>
        </w:rPr>
        <w:t>___________ ,</w:t>
      </w:r>
    </w:p>
    <w:p w:rsidR="00926224" w:rsidRPr="002B10D7" w:rsidRDefault="00926224" w:rsidP="00926224">
      <w:pPr>
        <w:ind w:left="960" w:firstLine="318"/>
        <w:jc w:val="center"/>
        <w:rPr>
          <w:sz w:val="20"/>
        </w:rPr>
      </w:pPr>
      <w:r w:rsidRPr="002B10D7">
        <w:rPr>
          <w:i/>
          <w:iCs/>
          <w:sz w:val="20"/>
        </w:rPr>
        <w:t>(tiekėjo vadovo ar jo įgalioto asmens pareigų pavadinimas, vardas ir pavardė)</w:t>
      </w:r>
    </w:p>
    <w:p w:rsidR="00926224" w:rsidRPr="002B10D7" w:rsidRDefault="00926224" w:rsidP="00926224">
      <w:pPr>
        <w:jc w:val="both"/>
        <w:rPr>
          <w:szCs w:val="24"/>
        </w:rPr>
      </w:pPr>
      <w:r w:rsidRPr="002B10D7">
        <w:rPr>
          <w:sz w:val="24"/>
          <w:szCs w:val="24"/>
        </w:rPr>
        <w:t>patvirtinu, kad mano vadovaujamas (-a) (atstovaujamas (-a))</w:t>
      </w:r>
      <w:r w:rsidRPr="002B10D7">
        <w:rPr>
          <w:szCs w:val="24"/>
        </w:rPr>
        <w:t>__________________________________ ,</w:t>
      </w:r>
    </w:p>
    <w:p w:rsidR="00926224" w:rsidRPr="002B10D7" w:rsidRDefault="00926224" w:rsidP="00926224">
      <w:pPr>
        <w:ind w:left="5640" w:firstLine="742"/>
        <w:jc w:val="both"/>
        <w:rPr>
          <w:sz w:val="20"/>
        </w:rPr>
      </w:pPr>
      <w:r w:rsidRPr="002B10D7">
        <w:rPr>
          <w:i/>
          <w:iCs/>
          <w:sz w:val="20"/>
        </w:rPr>
        <w:t>(tiekėjo pavadinimas)</w:t>
      </w:r>
    </w:p>
    <w:p w:rsidR="00926224" w:rsidRPr="00BB348A" w:rsidRDefault="00926224" w:rsidP="00926224">
      <w:pPr>
        <w:jc w:val="both"/>
        <w:rPr>
          <w:sz w:val="24"/>
          <w:szCs w:val="24"/>
        </w:rPr>
      </w:pPr>
      <w:r w:rsidRPr="00BB348A">
        <w:rPr>
          <w:sz w:val="24"/>
          <w:szCs w:val="24"/>
        </w:rPr>
        <w:t xml:space="preserve">dalyvaujantis Lietuvos Respublikos Seimo kanceliarijos vykdomame </w:t>
      </w:r>
      <w:r w:rsidRPr="00BB348A">
        <w:rPr>
          <w:b/>
          <w:noProof/>
          <w:sz w:val="24"/>
          <w:szCs w:val="24"/>
        </w:rPr>
        <w:t xml:space="preserve">Seimo </w:t>
      </w:r>
      <w:r w:rsidRPr="00BB348A">
        <w:rPr>
          <w:b/>
          <w:sz w:val="24"/>
          <w:szCs w:val="24"/>
        </w:rPr>
        <w:t>posėdžių garso įrašymo, stenografavimo ir garso įrašų indeksavimo posistemio atnaujinimo, įdiegiant šnekos atpažinimo technologiją, paslaugų</w:t>
      </w:r>
      <w:r w:rsidRPr="00BB348A">
        <w:rPr>
          <w:sz w:val="24"/>
          <w:szCs w:val="24"/>
        </w:rPr>
        <w:t xml:space="preserve"> pirkimo atvirame konkurse (pirkimo Nr. ________, pirkimo paskelbimo CVP IS data (________________), atitinka toliau nurodomus reikalavimus:</w:t>
      </w:r>
    </w:p>
    <w:p w:rsidR="00926224" w:rsidRPr="00BB348A" w:rsidRDefault="00926224" w:rsidP="00926224">
      <w:pPr>
        <w:numPr>
          <w:ilvl w:val="0"/>
          <w:numId w:val="1"/>
        </w:numPr>
        <w:shd w:val="clear" w:color="auto" w:fill="FFFFFF"/>
        <w:ind w:left="714" w:hanging="357"/>
        <w:jc w:val="both"/>
        <w:rPr>
          <w:sz w:val="24"/>
          <w:szCs w:val="24"/>
        </w:rPr>
      </w:pPr>
      <w:r w:rsidRPr="00BB348A">
        <w:rPr>
          <w:sz w:val="24"/>
          <w:szCs w:val="24"/>
          <w:lang w:eastAsia="lt-LT"/>
        </w:rPr>
        <w:t xml:space="preserve">tiekėjo siūlomos teikti paslaugos </w:t>
      </w:r>
      <w:r w:rsidR="00BC0C64" w:rsidRPr="00BB348A">
        <w:rPr>
          <w:sz w:val="24"/>
          <w:szCs w:val="24"/>
        </w:rPr>
        <w:t xml:space="preserve">ir prekės (įskaitant jų gamintojus) </w:t>
      </w:r>
      <w:r w:rsidRPr="00BB348A">
        <w:rPr>
          <w:sz w:val="24"/>
          <w:szCs w:val="24"/>
          <w:lang w:eastAsia="lt-LT"/>
        </w:rPr>
        <w:t xml:space="preserve">nekelia grėsmės nacionaliniam saugumui </w:t>
      </w:r>
      <w:r w:rsidRPr="00BB348A">
        <w:rPr>
          <w:sz w:val="24"/>
          <w:szCs w:val="24"/>
        </w:rPr>
        <w:t>–</w:t>
      </w:r>
      <w:r w:rsidRPr="00BB348A">
        <w:rPr>
          <w:sz w:val="24"/>
          <w:szCs w:val="24"/>
          <w:lang w:eastAsia="lt-LT"/>
        </w:rPr>
        <w:t xml:space="preserve"> vadovaujantis Lietuvos Respublikos viešųjų pirkimų įstatymo (VPĮ) 37 straipsnio 9 dalies 2 punktu, </w:t>
      </w:r>
      <w:r w:rsidRPr="00BB348A">
        <w:rPr>
          <w:sz w:val="24"/>
          <w:szCs w:val="24"/>
        </w:rPr>
        <w:t xml:space="preserve">paslaugų teikimas nebus vykdomas iš </w:t>
      </w:r>
      <w:r w:rsidRPr="00BB348A">
        <w:rPr>
          <w:sz w:val="24"/>
          <w:szCs w:val="24"/>
          <w:lang w:eastAsia="lt-LT"/>
        </w:rPr>
        <w:t>VPĮ</w:t>
      </w:r>
      <w:r w:rsidRPr="00BB348A">
        <w:rPr>
          <w:sz w:val="24"/>
          <w:szCs w:val="24"/>
        </w:rPr>
        <w:t xml:space="preserve"> 92 straipsnio 14 dalyje numatytame sąraše n</w:t>
      </w:r>
      <w:r w:rsidR="00BC0C64" w:rsidRPr="00BB348A">
        <w:rPr>
          <w:sz w:val="24"/>
          <w:szCs w:val="24"/>
        </w:rPr>
        <w:t>urodytų valstybių ar teritorijų. (toliau – Sąrašas). Prekių gamintojas ar jį kontroliuojantis asmuo negali būti registruotas (jeigu gamintojas ar jį kontroliuojantis asmuo yra fizinis asmuo – nuolat gyvenantis ar turintis pilietybę) Sąraše nurodytose valstybėse;</w:t>
      </w:r>
    </w:p>
    <w:p w:rsidR="00926224" w:rsidRPr="002B10D7" w:rsidRDefault="00926224" w:rsidP="00926224">
      <w:pPr>
        <w:numPr>
          <w:ilvl w:val="0"/>
          <w:numId w:val="1"/>
        </w:numPr>
        <w:shd w:val="clear" w:color="auto" w:fill="FFFFFF"/>
        <w:jc w:val="both"/>
        <w:rPr>
          <w:sz w:val="24"/>
          <w:szCs w:val="24"/>
        </w:rPr>
      </w:pPr>
      <w:r w:rsidRPr="00BB348A">
        <w:rPr>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w:t>
      </w:r>
      <w:r w:rsidRPr="002B10D7">
        <w:rPr>
          <w:sz w:val="24"/>
          <w:szCs w:val="24"/>
        </w:rPr>
        <w:t xml:space="preserve"> gyvenantis ar turintis pilietybę) </w:t>
      </w:r>
      <w:r w:rsidRPr="002B10D7">
        <w:rPr>
          <w:sz w:val="24"/>
          <w:szCs w:val="24"/>
          <w:lang w:eastAsia="lt-LT"/>
        </w:rPr>
        <w:t>VPĮ</w:t>
      </w:r>
      <w:r w:rsidRPr="002B10D7">
        <w:rPr>
          <w:sz w:val="24"/>
          <w:szCs w:val="24"/>
        </w:rPr>
        <w:t xml:space="preserve"> 92 straipsnio 14 dalyje numatytame sąraše nurodytose valstybėse ar teritorijose.</w:t>
      </w:r>
      <w:bookmarkStart w:id="0" w:name="_GoBack"/>
      <w:bookmarkEnd w:id="0"/>
    </w:p>
    <w:p w:rsidR="00926224" w:rsidRPr="008853A0" w:rsidRDefault="00926224" w:rsidP="00926224">
      <w:pPr>
        <w:shd w:val="clear" w:color="auto" w:fill="FFFFFF"/>
        <w:rPr>
          <w:sz w:val="24"/>
          <w:szCs w:val="24"/>
        </w:rPr>
      </w:pPr>
      <w:r w:rsidRPr="008853A0">
        <w:rPr>
          <w:sz w:val="24"/>
          <w:szCs w:val="24"/>
        </w:rPr>
        <w:t>Patvirtinu, kad šie duomenys yra teisingi ir aktualūs pasiūlymo pateikimo dieną.</w:t>
      </w:r>
    </w:p>
    <w:p w:rsidR="00926224" w:rsidRPr="008853A0" w:rsidRDefault="00926224" w:rsidP="00926224">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rsidR="00926224" w:rsidRPr="008853A0" w:rsidRDefault="00926224" w:rsidP="00926224">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rsidR="00926224" w:rsidRDefault="00926224" w:rsidP="00926224">
      <w:pPr>
        <w:widowControl w:val="0"/>
        <w:shd w:val="clear" w:color="auto" w:fill="FFFFFF"/>
        <w:suppressAutoHyphens/>
        <w:jc w:val="both"/>
        <w:textAlignment w:val="baseline"/>
        <w:rPr>
          <w:color w:val="000000"/>
          <w:sz w:val="24"/>
          <w:szCs w:val="24"/>
          <w:shd w:val="clear" w:color="auto" w:fill="00FF00"/>
        </w:rPr>
      </w:pPr>
    </w:p>
    <w:p w:rsidR="00926224" w:rsidRPr="002B10D7" w:rsidRDefault="00926224" w:rsidP="00926224">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Pr>
          <w:rFonts w:eastAsia="Calibri"/>
        </w:rPr>
        <w:t xml:space="preserve">                  ______________________</w:t>
      </w:r>
    </w:p>
    <w:p w:rsidR="00926224" w:rsidRDefault="00926224" w:rsidP="00926224">
      <w:pPr>
        <w:widowControl w:val="0"/>
        <w:ind w:firstLine="471"/>
        <w:jc w:val="center"/>
        <w:rPr>
          <w:rFonts w:eastAsia="Calibri"/>
          <w:i/>
          <w:iCs/>
          <w:sz w:val="20"/>
          <w:szCs w:val="20"/>
        </w:rPr>
      </w:pPr>
      <w:r w:rsidRPr="002B10D7">
        <w:rPr>
          <w:rFonts w:eastAsia="Calibri"/>
          <w:i/>
          <w:iCs/>
          <w:sz w:val="20"/>
          <w:szCs w:val="20"/>
        </w:rPr>
        <w:t>(pareigos)                                                           (parašas)                                                 (vardas ir pavardė)</w:t>
      </w:r>
    </w:p>
    <w:p w:rsidR="00E46491" w:rsidRDefault="00E46491"/>
    <w:sectPr w:rsidR="00E46491" w:rsidSect="00926224">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24"/>
    <w:rsid w:val="00307EE8"/>
    <w:rsid w:val="005B19A4"/>
    <w:rsid w:val="005F5862"/>
    <w:rsid w:val="00926224"/>
    <w:rsid w:val="00BB348A"/>
    <w:rsid w:val="00BC0C64"/>
    <w:rsid w:val="00E46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BD22A-D267-4A0E-A2D7-CBEE1BF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224"/>
    <w:pPr>
      <w:spacing w:before="120"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26224"/>
    <w:pPr>
      <w:spacing w:before="0" w:after="200" w:line="276" w:lineRule="auto"/>
      <w:ind w:left="720"/>
      <w:contextualSpacing/>
    </w:pPr>
    <w:rPr>
      <w:rFonts w:ascii="Calibri" w:eastAsia="Calibri" w:hAnsi="Calibri"/>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62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1839</Words>
  <Characters>1049</Characters>
  <Application>Microsoft Office Word</Application>
  <DocSecurity>0</DocSecurity>
  <Lines>8</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6</cp:revision>
  <dcterms:created xsi:type="dcterms:W3CDTF">2025-09-01T07:54:00Z</dcterms:created>
  <dcterms:modified xsi:type="dcterms:W3CDTF">2025-09-26T06:59:00Z</dcterms:modified>
</cp:coreProperties>
</file>