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F966" w14:textId="77777777" w:rsidR="00C03553" w:rsidRPr="009861C5" w:rsidRDefault="00C03553" w:rsidP="00C03553">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75EF8E60" w14:textId="77777777" w:rsidR="00C03553" w:rsidRPr="009861C5" w:rsidRDefault="00C03553" w:rsidP="00C0355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3553" w:rsidRPr="009861C5" w14:paraId="1D6C3132" w14:textId="77777777" w:rsidTr="004B48C0">
        <w:tc>
          <w:tcPr>
            <w:tcW w:w="2448" w:type="dxa"/>
          </w:tcPr>
          <w:p w14:paraId="0235EE4B" w14:textId="77777777" w:rsidR="00C03553" w:rsidRPr="009861C5" w:rsidRDefault="00C03553" w:rsidP="004B48C0">
            <w:pPr>
              <w:jc w:val="both"/>
              <w:rPr>
                <w:b/>
                <w:kern w:val="2"/>
                <w:sz w:val="22"/>
                <w:szCs w:val="22"/>
              </w:rPr>
            </w:pPr>
            <w:r w:rsidRPr="009861C5">
              <w:rPr>
                <w:b/>
                <w:kern w:val="2"/>
                <w:sz w:val="22"/>
                <w:szCs w:val="22"/>
              </w:rPr>
              <w:t>Sutarties pavadinimas</w:t>
            </w:r>
          </w:p>
        </w:tc>
        <w:tc>
          <w:tcPr>
            <w:tcW w:w="7110" w:type="dxa"/>
            <w:gridSpan w:val="3"/>
          </w:tcPr>
          <w:p w14:paraId="6A0358A2" w14:textId="040A6439" w:rsidR="00C03553" w:rsidRPr="00C170F6" w:rsidRDefault="00C03553" w:rsidP="00C03553">
            <w:pPr>
              <w:jc w:val="center"/>
              <w:rPr>
                <w:b/>
                <w:bCs/>
                <w:kern w:val="2"/>
                <w:sz w:val="22"/>
                <w:szCs w:val="22"/>
              </w:rPr>
            </w:pPr>
            <w:r>
              <w:rPr>
                <w:b/>
                <w:bCs/>
                <w:kern w:val="2"/>
                <w:sz w:val="22"/>
                <w:szCs w:val="22"/>
              </w:rPr>
              <w:t>ŽMOGAUS PALAIKŲ PERVEŽIMAS IR LAIKINO LAIKYMO (SAUGOJIMO) PASLAUGA</w:t>
            </w:r>
          </w:p>
        </w:tc>
      </w:tr>
      <w:tr w:rsidR="00C03553" w:rsidRPr="009861C5" w14:paraId="23664960" w14:textId="77777777" w:rsidTr="004B48C0">
        <w:tc>
          <w:tcPr>
            <w:tcW w:w="2448" w:type="dxa"/>
          </w:tcPr>
          <w:p w14:paraId="5AA81CAF" w14:textId="77777777" w:rsidR="00C03553" w:rsidRPr="009861C5" w:rsidRDefault="00C03553" w:rsidP="004B48C0">
            <w:pPr>
              <w:jc w:val="both"/>
              <w:rPr>
                <w:b/>
                <w:kern w:val="2"/>
                <w:sz w:val="22"/>
                <w:szCs w:val="22"/>
              </w:rPr>
            </w:pPr>
            <w:r w:rsidRPr="009861C5">
              <w:rPr>
                <w:b/>
                <w:kern w:val="2"/>
                <w:sz w:val="22"/>
                <w:szCs w:val="22"/>
              </w:rPr>
              <w:t>Sutarties data</w:t>
            </w:r>
          </w:p>
        </w:tc>
        <w:tc>
          <w:tcPr>
            <w:tcW w:w="2177" w:type="dxa"/>
          </w:tcPr>
          <w:p w14:paraId="7E615763" w14:textId="77777777" w:rsidR="00C03553" w:rsidRPr="009861C5" w:rsidRDefault="00C03553" w:rsidP="004B48C0">
            <w:pPr>
              <w:jc w:val="both"/>
              <w:rPr>
                <w:kern w:val="2"/>
                <w:sz w:val="22"/>
                <w:szCs w:val="22"/>
              </w:rPr>
            </w:pPr>
          </w:p>
        </w:tc>
        <w:tc>
          <w:tcPr>
            <w:tcW w:w="2362" w:type="dxa"/>
          </w:tcPr>
          <w:p w14:paraId="77626DCB" w14:textId="77777777" w:rsidR="00C03553" w:rsidRPr="009861C5" w:rsidRDefault="00C03553" w:rsidP="004B48C0">
            <w:pPr>
              <w:jc w:val="both"/>
              <w:rPr>
                <w:b/>
                <w:kern w:val="2"/>
                <w:sz w:val="22"/>
                <w:szCs w:val="22"/>
              </w:rPr>
            </w:pPr>
            <w:r w:rsidRPr="009861C5">
              <w:rPr>
                <w:b/>
                <w:kern w:val="2"/>
                <w:sz w:val="22"/>
                <w:szCs w:val="22"/>
              </w:rPr>
              <w:t>Sutarties numeris</w:t>
            </w:r>
          </w:p>
        </w:tc>
        <w:tc>
          <w:tcPr>
            <w:tcW w:w="2571" w:type="dxa"/>
          </w:tcPr>
          <w:p w14:paraId="161AF644" w14:textId="77777777" w:rsidR="00C03553" w:rsidRPr="009861C5" w:rsidRDefault="00C03553" w:rsidP="004B48C0">
            <w:pPr>
              <w:jc w:val="both"/>
              <w:rPr>
                <w:kern w:val="2"/>
                <w:sz w:val="22"/>
                <w:szCs w:val="22"/>
              </w:rPr>
            </w:pPr>
          </w:p>
        </w:tc>
      </w:tr>
    </w:tbl>
    <w:p w14:paraId="2619A3F8" w14:textId="77777777" w:rsidR="00C03553" w:rsidRPr="009861C5" w:rsidRDefault="00C03553" w:rsidP="00C0355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3553" w:rsidRPr="009861C5" w14:paraId="5B6889F6" w14:textId="77777777" w:rsidTr="004B48C0">
        <w:tc>
          <w:tcPr>
            <w:tcW w:w="9558" w:type="dxa"/>
            <w:gridSpan w:val="3"/>
          </w:tcPr>
          <w:p w14:paraId="40B42E7F" w14:textId="77777777" w:rsidR="00C03553" w:rsidRPr="009861C5" w:rsidRDefault="00C03553" w:rsidP="004B48C0">
            <w:pPr>
              <w:jc w:val="center"/>
              <w:rPr>
                <w:b/>
                <w:kern w:val="2"/>
                <w:sz w:val="22"/>
                <w:szCs w:val="22"/>
              </w:rPr>
            </w:pPr>
            <w:r w:rsidRPr="009861C5">
              <w:rPr>
                <w:b/>
                <w:kern w:val="2"/>
                <w:sz w:val="22"/>
                <w:szCs w:val="22"/>
              </w:rPr>
              <w:t>1. SUTARTIES ŠALYS</w:t>
            </w:r>
          </w:p>
        </w:tc>
      </w:tr>
      <w:tr w:rsidR="00C03553" w:rsidRPr="009861C5" w14:paraId="7B1B6C74" w14:textId="77777777" w:rsidTr="004B48C0">
        <w:tc>
          <w:tcPr>
            <w:tcW w:w="2808" w:type="dxa"/>
            <w:vMerge w:val="restart"/>
          </w:tcPr>
          <w:p w14:paraId="54819BAD" w14:textId="77777777" w:rsidR="00C03553" w:rsidRPr="009861C5" w:rsidRDefault="00C03553" w:rsidP="00C03553">
            <w:pPr>
              <w:jc w:val="center"/>
              <w:rPr>
                <w:b/>
                <w:kern w:val="2"/>
                <w:sz w:val="22"/>
                <w:szCs w:val="22"/>
              </w:rPr>
            </w:pPr>
          </w:p>
          <w:p w14:paraId="0B3E189D" w14:textId="77777777" w:rsidR="00C03553" w:rsidRPr="009861C5" w:rsidRDefault="00C03553" w:rsidP="00C03553">
            <w:pPr>
              <w:jc w:val="center"/>
              <w:rPr>
                <w:b/>
                <w:kern w:val="2"/>
                <w:sz w:val="22"/>
                <w:szCs w:val="22"/>
              </w:rPr>
            </w:pPr>
          </w:p>
          <w:p w14:paraId="6842ED90" w14:textId="77777777" w:rsidR="00C03553" w:rsidRPr="009861C5" w:rsidRDefault="00C03553" w:rsidP="00C03553">
            <w:pPr>
              <w:jc w:val="center"/>
              <w:rPr>
                <w:b/>
                <w:kern w:val="2"/>
                <w:sz w:val="22"/>
                <w:szCs w:val="22"/>
              </w:rPr>
            </w:pPr>
          </w:p>
          <w:p w14:paraId="6AA0A5CB" w14:textId="77777777" w:rsidR="00C03553" w:rsidRPr="009861C5" w:rsidRDefault="00C03553" w:rsidP="00C03553">
            <w:pPr>
              <w:rPr>
                <w:b/>
                <w:kern w:val="2"/>
                <w:sz w:val="22"/>
                <w:szCs w:val="22"/>
              </w:rPr>
            </w:pPr>
          </w:p>
          <w:p w14:paraId="30055FF2" w14:textId="77777777" w:rsidR="00C03553" w:rsidRPr="009861C5" w:rsidRDefault="00C03553" w:rsidP="00C03553">
            <w:pPr>
              <w:rPr>
                <w:b/>
                <w:kern w:val="2"/>
                <w:sz w:val="22"/>
                <w:szCs w:val="22"/>
              </w:rPr>
            </w:pPr>
            <w:r w:rsidRPr="009861C5">
              <w:rPr>
                <w:b/>
                <w:kern w:val="2"/>
                <w:sz w:val="22"/>
                <w:szCs w:val="22"/>
              </w:rPr>
              <w:t>1.1. Pirkėjas</w:t>
            </w:r>
          </w:p>
        </w:tc>
        <w:tc>
          <w:tcPr>
            <w:tcW w:w="3240" w:type="dxa"/>
          </w:tcPr>
          <w:p w14:paraId="593EA2C6" w14:textId="77777777" w:rsidR="00C03553" w:rsidRPr="009861C5" w:rsidRDefault="00C03553" w:rsidP="00C03553">
            <w:pPr>
              <w:rPr>
                <w:kern w:val="2"/>
                <w:sz w:val="22"/>
                <w:szCs w:val="22"/>
              </w:rPr>
            </w:pPr>
            <w:r w:rsidRPr="009861C5">
              <w:rPr>
                <w:kern w:val="2"/>
                <w:sz w:val="22"/>
                <w:szCs w:val="22"/>
              </w:rPr>
              <w:t>1.1.1. Pavadinimas</w:t>
            </w:r>
          </w:p>
        </w:tc>
        <w:tc>
          <w:tcPr>
            <w:tcW w:w="3510" w:type="dxa"/>
          </w:tcPr>
          <w:p w14:paraId="52F77A4B" w14:textId="0CC03FD8" w:rsidR="00C03553" w:rsidRPr="009861C5" w:rsidRDefault="00C03553" w:rsidP="00C03553">
            <w:pPr>
              <w:tabs>
                <w:tab w:val="left" w:pos="1033"/>
              </w:tabs>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C03553" w:rsidRPr="009861C5" w14:paraId="7F49394D" w14:textId="77777777" w:rsidTr="004B48C0">
        <w:tc>
          <w:tcPr>
            <w:tcW w:w="2808" w:type="dxa"/>
            <w:vMerge/>
          </w:tcPr>
          <w:p w14:paraId="661C9CD8" w14:textId="77777777" w:rsidR="00C03553" w:rsidRPr="009861C5" w:rsidRDefault="00C03553" w:rsidP="00C03553">
            <w:pPr>
              <w:rPr>
                <w:kern w:val="2"/>
                <w:sz w:val="22"/>
                <w:szCs w:val="22"/>
              </w:rPr>
            </w:pPr>
          </w:p>
        </w:tc>
        <w:tc>
          <w:tcPr>
            <w:tcW w:w="3240" w:type="dxa"/>
          </w:tcPr>
          <w:p w14:paraId="72B9EA4D" w14:textId="77777777" w:rsidR="00C03553" w:rsidRPr="009861C5" w:rsidRDefault="00C03553" w:rsidP="00C03553">
            <w:pPr>
              <w:rPr>
                <w:kern w:val="2"/>
                <w:sz w:val="22"/>
                <w:szCs w:val="22"/>
              </w:rPr>
            </w:pPr>
            <w:r w:rsidRPr="009861C5">
              <w:rPr>
                <w:kern w:val="2"/>
                <w:sz w:val="22"/>
                <w:szCs w:val="22"/>
              </w:rPr>
              <w:t>1.1.2. Juridinio asmens kodas</w:t>
            </w:r>
          </w:p>
        </w:tc>
        <w:tc>
          <w:tcPr>
            <w:tcW w:w="3510" w:type="dxa"/>
          </w:tcPr>
          <w:p w14:paraId="615E7206" w14:textId="465DF864" w:rsidR="00C03553" w:rsidRPr="009861C5" w:rsidRDefault="00C03553" w:rsidP="00C03553">
            <w:pPr>
              <w:jc w:val="center"/>
              <w:rPr>
                <w:kern w:val="2"/>
                <w:sz w:val="22"/>
                <w:szCs w:val="22"/>
              </w:rPr>
            </w:pPr>
            <w:r w:rsidRPr="00B96C6D">
              <w:rPr>
                <w:kern w:val="2"/>
                <w:sz w:val="22"/>
                <w:szCs w:val="22"/>
              </w:rPr>
              <w:t>306207585</w:t>
            </w:r>
          </w:p>
        </w:tc>
      </w:tr>
      <w:tr w:rsidR="00C03553" w:rsidRPr="009861C5" w14:paraId="5AD012D6" w14:textId="77777777" w:rsidTr="004B48C0">
        <w:tc>
          <w:tcPr>
            <w:tcW w:w="2808" w:type="dxa"/>
            <w:vMerge/>
          </w:tcPr>
          <w:p w14:paraId="3728391B" w14:textId="77777777" w:rsidR="00C03553" w:rsidRPr="009861C5" w:rsidRDefault="00C03553" w:rsidP="00C03553">
            <w:pPr>
              <w:rPr>
                <w:kern w:val="2"/>
                <w:sz w:val="22"/>
                <w:szCs w:val="22"/>
              </w:rPr>
            </w:pPr>
          </w:p>
        </w:tc>
        <w:tc>
          <w:tcPr>
            <w:tcW w:w="3240" w:type="dxa"/>
          </w:tcPr>
          <w:p w14:paraId="1D239DA6" w14:textId="77777777" w:rsidR="00C03553" w:rsidRPr="009861C5" w:rsidRDefault="00C03553" w:rsidP="00C03553">
            <w:pPr>
              <w:rPr>
                <w:kern w:val="2"/>
                <w:sz w:val="22"/>
                <w:szCs w:val="22"/>
              </w:rPr>
            </w:pPr>
            <w:r w:rsidRPr="009861C5">
              <w:rPr>
                <w:kern w:val="2"/>
                <w:sz w:val="22"/>
                <w:szCs w:val="22"/>
              </w:rPr>
              <w:t>1.1.3. Adresas</w:t>
            </w:r>
          </w:p>
        </w:tc>
        <w:tc>
          <w:tcPr>
            <w:tcW w:w="3510" w:type="dxa"/>
          </w:tcPr>
          <w:p w14:paraId="7A639ECD" w14:textId="1E0EF3A4" w:rsidR="00C03553" w:rsidRPr="009861C5" w:rsidRDefault="00C03553" w:rsidP="00C03553">
            <w:pPr>
              <w:tabs>
                <w:tab w:val="left" w:pos="989"/>
              </w:tabs>
              <w:jc w:val="center"/>
              <w:rPr>
                <w:kern w:val="2"/>
                <w:sz w:val="22"/>
                <w:szCs w:val="22"/>
              </w:rPr>
            </w:pPr>
            <w:r w:rsidRPr="00B96C6D">
              <w:rPr>
                <w:kern w:val="2"/>
                <w:sz w:val="22"/>
                <w:szCs w:val="22"/>
              </w:rPr>
              <w:t>Liepojos g. 41, Klaipėda</w:t>
            </w:r>
          </w:p>
        </w:tc>
      </w:tr>
      <w:tr w:rsidR="00C03553" w:rsidRPr="009861C5" w14:paraId="50BC58E9" w14:textId="77777777" w:rsidTr="004B48C0">
        <w:tc>
          <w:tcPr>
            <w:tcW w:w="2808" w:type="dxa"/>
            <w:vMerge/>
          </w:tcPr>
          <w:p w14:paraId="7B6F7906" w14:textId="77777777" w:rsidR="00C03553" w:rsidRPr="009861C5" w:rsidRDefault="00C03553" w:rsidP="00C03553">
            <w:pPr>
              <w:rPr>
                <w:kern w:val="2"/>
                <w:sz w:val="22"/>
                <w:szCs w:val="22"/>
              </w:rPr>
            </w:pPr>
          </w:p>
        </w:tc>
        <w:tc>
          <w:tcPr>
            <w:tcW w:w="3240" w:type="dxa"/>
          </w:tcPr>
          <w:p w14:paraId="7E82E0D9" w14:textId="77777777" w:rsidR="00C03553" w:rsidRPr="009861C5" w:rsidRDefault="00C03553" w:rsidP="00C03553">
            <w:pPr>
              <w:rPr>
                <w:kern w:val="2"/>
                <w:sz w:val="22"/>
                <w:szCs w:val="22"/>
              </w:rPr>
            </w:pPr>
            <w:r w:rsidRPr="009861C5">
              <w:rPr>
                <w:kern w:val="2"/>
                <w:sz w:val="22"/>
                <w:szCs w:val="22"/>
              </w:rPr>
              <w:t>1.1.4. PVM mokėtojo kodas</w:t>
            </w:r>
          </w:p>
        </w:tc>
        <w:tc>
          <w:tcPr>
            <w:tcW w:w="3510" w:type="dxa"/>
          </w:tcPr>
          <w:p w14:paraId="7DF8E6D4" w14:textId="3EA58FDA" w:rsidR="00C03553" w:rsidRPr="009861C5" w:rsidRDefault="00C03553" w:rsidP="00C03553">
            <w:pPr>
              <w:jc w:val="center"/>
              <w:rPr>
                <w:kern w:val="2"/>
                <w:sz w:val="22"/>
                <w:szCs w:val="22"/>
              </w:rPr>
            </w:pPr>
            <w:r w:rsidRPr="00B96C6D">
              <w:rPr>
                <w:kern w:val="2"/>
                <w:sz w:val="22"/>
                <w:szCs w:val="22"/>
              </w:rPr>
              <w:t>LT100015574818</w:t>
            </w:r>
          </w:p>
        </w:tc>
      </w:tr>
      <w:tr w:rsidR="00C03553" w:rsidRPr="009861C5" w14:paraId="0D9C07AB" w14:textId="77777777" w:rsidTr="004B48C0">
        <w:tc>
          <w:tcPr>
            <w:tcW w:w="2808" w:type="dxa"/>
            <w:vMerge/>
          </w:tcPr>
          <w:p w14:paraId="64ABD343" w14:textId="77777777" w:rsidR="00C03553" w:rsidRPr="009861C5" w:rsidRDefault="00C03553" w:rsidP="00C03553">
            <w:pPr>
              <w:rPr>
                <w:kern w:val="2"/>
                <w:sz w:val="22"/>
                <w:szCs w:val="22"/>
              </w:rPr>
            </w:pPr>
          </w:p>
        </w:tc>
        <w:tc>
          <w:tcPr>
            <w:tcW w:w="3240" w:type="dxa"/>
          </w:tcPr>
          <w:p w14:paraId="2ED48B68" w14:textId="77777777" w:rsidR="00C03553" w:rsidRPr="009861C5" w:rsidRDefault="00C03553" w:rsidP="00C03553">
            <w:pPr>
              <w:rPr>
                <w:kern w:val="2"/>
                <w:sz w:val="22"/>
                <w:szCs w:val="22"/>
              </w:rPr>
            </w:pPr>
            <w:r w:rsidRPr="009861C5">
              <w:rPr>
                <w:kern w:val="2"/>
                <w:sz w:val="22"/>
                <w:szCs w:val="22"/>
              </w:rPr>
              <w:t>1.1.5. Atsiskaitomoji sąskaita</w:t>
            </w:r>
          </w:p>
        </w:tc>
        <w:tc>
          <w:tcPr>
            <w:tcW w:w="3510" w:type="dxa"/>
          </w:tcPr>
          <w:p w14:paraId="2AF4D4FF" w14:textId="708C7DA7" w:rsidR="00C03553" w:rsidRPr="009861C5" w:rsidRDefault="00C03553" w:rsidP="00C03553">
            <w:pPr>
              <w:jc w:val="center"/>
              <w:rPr>
                <w:kern w:val="2"/>
                <w:sz w:val="22"/>
                <w:szCs w:val="22"/>
              </w:rPr>
            </w:pPr>
            <w:r w:rsidRPr="00B96C6D">
              <w:rPr>
                <w:kern w:val="2"/>
                <w:sz w:val="22"/>
                <w:szCs w:val="22"/>
              </w:rPr>
              <w:t>LT587180500000141030</w:t>
            </w:r>
          </w:p>
        </w:tc>
      </w:tr>
      <w:tr w:rsidR="00C03553" w:rsidRPr="009861C5" w14:paraId="57CE4033" w14:textId="77777777" w:rsidTr="004B48C0">
        <w:tc>
          <w:tcPr>
            <w:tcW w:w="2808" w:type="dxa"/>
            <w:vMerge/>
          </w:tcPr>
          <w:p w14:paraId="35DED41C" w14:textId="77777777" w:rsidR="00C03553" w:rsidRPr="009861C5" w:rsidRDefault="00C03553" w:rsidP="00C03553">
            <w:pPr>
              <w:rPr>
                <w:kern w:val="2"/>
                <w:sz w:val="22"/>
                <w:szCs w:val="22"/>
              </w:rPr>
            </w:pPr>
          </w:p>
        </w:tc>
        <w:tc>
          <w:tcPr>
            <w:tcW w:w="3240" w:type="dxa"/>
          </w:tcPr>
          <w:p w14:paraId="407BF75C" w14:textId="77777777" w:rsidR="00C03553" w:rsidRPr="009861C5" w:rsidRDefault="00C03553" w:rsidP="00C03553">
            <w:pPr>
              <w:rPr>
                <w:kern w:val="2"/>
                <w:sz w:val="22"/>
                <w:szCs w:val="22"/>
              </w:rPr>
            </w:pPr>
            <w:r w:rsidRPr="009861C5">
              <w:rPr>
                <w:kern w:val="2"/>
                <w:sz w:val="22"/>
                <w:szCs w:val="22"/>
              </w:rPr>
              <w:t>1.1.6. Bankas, banko kodas</w:t>
            </w:r>
          </w:p>
        </w:tc>
        <w:tc>
          <w:tcPr>
            <w:tcW w:w="3510" w:type="dxa"/>
          </w:tcPr>
          <w:p w14:paraId="6ECD5F4F" w14:textId="58BD593E" w:rsidR="00C03553" w:rsidRPr="009861C5" w:rsidRDefault="00C03553" w:rsidP="00C03553">
            <w:pPr>
              <w:tabs>
                <w:tab w:val="left" w:pos="829"/>
              </w:tabs>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Pr="00B96C6D">
              <w:rPr>
                <w:bCs/>
                <w:sz w:val="22"/>
                <w:szCs w:val="22"/>
              </w:rPr>
              <w:t>, 71805</w:t>
            </w:r>
          </w:p>
        </w:tc>
      </w:tr>
      <w:tr w:rsidR="00C03553" w:rsidRPr="009861C5" w14:paraId="4CD715CC" w14:textId="77777777" w:rsidTr="004B48C0">
        <w:tc>
          <w:tcPr>
            <w:tcW w:w="2808" w:type="dxa"/>
            <w:vMerge/>
          </w:tcPr>
          <w:p w14:paraId="1E81D0F3" w14:textId="77777777" w:rsidR="00C03553" w:rsidRPr="009861C5" w:rsidRDefault="00C03553" w:rsidP="00C03553">
            <w:pPr>
              <w:rPr>
                <w:kern w:val="2"/>
                <w:sz w:val="22"/>
                <w:szCs w:val="22"/>
              </w:rPr>
            </w:pPr>
          </w:p>
        </w:tc>
        <w:tc>
          <w:tcPr>
            <w:tcW w:w="3240" w:type="dxa"/>
          </w:tcPr>
          <w:p w14:paraId="7539CDBF" w14:textId="77777777" w:rsidR="00C03553" w:rsidRPr="009861C5" w:rsidRDefault="00C03553" w:rsidP="00C03553">
            <w:pPr>
              <w:rPr>
                <w:kern w:val="2"/>
                <w:sz w:val="22"/>
                <w:szCs w:val="22"/>
              </w:rPr>
            </w:pPr>
            <w:r w:rsidRPr="009861C5">
              <w:rPr>
                <w:kern w:val="2"/>
                <w:sz w:val="22"/>
                <w:szCs w:val="22"/>
              </w:rPr>
              <w:t>1.1.7. Telefonas</w:t>
            </w:r>
          </w:p>
        </w:tc>
        <w:tc>
          <w:tcPr>
            <w:tcW w:w="3510" w:type="dxa"/>
          </w:tcPr>
          <w:p w14:paraId="4596FF90" w14:textId="731576D0" w:rsidR="00C03553" w:rsidRPr="009861C5" w:rsidRDefault="00C03553" w:rsidP="00C03553">
            <w:pPr>
              <w:jc w:val="center"/>
              <w:rPr>
                <w:kern w:val="2"/>
                <w:sz w:val="22"/>
                <w:szCs w:val="22"/>
              </w:rPr>
            </w:pPr>
            <w:r w:rsidRPr="00B96C6D">
              <w:rPr>
                <w:kern w:val="2"/>
                <w:sz w:val="22"/>
                <w:szCs w:val="22"/>
              </w:rPr>
              <w:t>0 46 396600</w:t>
            </w:r>
          </w:p>
        </w:tc>
      </w:tr>
      <w:tr w:rsidR="00C03553" w:rsidRPr="009861C5" w14:paraId="5F270949" w14:textId="77777777" w:rsidTr="004B48C0">
        <w:tc>
          <w:tcPr>
            <w:tcW w:w="2808" w:type="dxa"/>
            <w:vMerge/>
          </w:tcPr>
          <w:p w14:paraId="726C0ED2" w14:textId="77777777" w:rsidR="00C03553" w:rsidRPr="009861C5" w:rsidRDefault="00C03553" w:rsidP="00C03553">
            <w:pPr>
              <w:rPr>
                <w:kern w:val="2"/>
                <w:sz w:val="22"/>
                <w:szCs w:val="22"/>
              </w:rPr>
            </w:pPr>
          </w:p>
        </w:tc>
        <w:tc>
          <w:tcPr>
            <w:tcW w:w="3240" w:type="dxa"/>
          </w:tcPr>
          <w:p w14:paraId="368174B8" w14:textId="77777777" w:rsidR="00C03553" w:rsidRPr="009861C5" w:rsidRDefault="00C03553" w:rsidP="00C03553">
            <w:pPr>
              <w:rPr>
                <w:kern w:val="2"/>
                <w:sz w:val="22"/>
                <w:szCs w:val="22"/>
              </w:rPr>
            </w:pPr>
            <w:r w:rsidRPr="009861C5">
              <w:rPr>
                <w:kern w:val="2"/>
                <w:sz w:val="22"/>
                <w:szCs w:val="22"/>
              </w:rPr>
              <w:t>1.1.8. El. paštas</w:t>
            </w:r>
          </w:p>
        </w:tc>
        <w:tc>
          <w:tcPr>
            <w:tcW w:w="3510" w:type="dxa"/>
          </w:tcPr>
          <w:p w14:paraId="1F677603" w14:textId="197BFADB" w:rsidR="00C03553" w:rsidRPr="009861C5" w:rsidRDefault="00C03553" w:rsidP="00C03553">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C03553" w:rsidRPr="009861C5" w14:paraId="163A6054" w14:textId="77777777" w:rsidTr="004B48C0">
        <w:tc>
          <w:tcPr>
            <w:tcW w:w="2808" w:type="dxa"/>
            <w:vMerge/>
          </w:tcPr>
          <w:p w14:paraId="779C1832" w14:textId="77777777" w:rsidR="00C03553" w:rsidRPr="009861C5" w:rsidRDefault="00C03553" w:rsidP="00C03553">
            <w:pPr>
              <w:rPr>
                <w:kern w:val="2"/>
                <w:sz w:val="22"/>
                <w:szCs w:val="22"/>
              </w:rPr>
            </w:pPr>
          </w:p>
        </w:tc>
        <w:tc>
          <w:tcPr>
            <w:tcW w:w="3240" w:type="dxa"/>
          </w:tcPr>
          <w:p w14:paraId="3A593ED5" w14:textId="77777777" w:rsidR="00C03553" w:rsidRPr="009861C5" w:rsidRDefault="00C03553" w:rsidP="00C03553">
            <w:pPr>
              <w:rPr>
                <w:kern w:val="2"/>
                <w:sz w:val="22"/>
                <w:szCs w:val="22"/>
              </w:rPr>
            </w:pPr>
            <w:r w:rsidRPr="009861C5">
              <w:rPr>
                <w:kern w:val="2"/>
                <w:sz w:val="22"/>
                <w:szCs w:val="22"/>
              </w:rPr>
              <w:t>1.1.9. Šalies atstovas</w:t>
            </w:r>
          </w:p>
        </w:tc>
        <w:tc>
          <w:tcPr>
            <w:tcW w:w="3510" w:type="dxa"/>
          </w:tcPr>
          <w:p w14:paraId="44536F9C" w14:textId="29FEB949" w:rsidR="00C03553" w:rsidRPr="00B96C6D" w:rsidRDefault="00C03553" w:rsidP="00C03553">
            <w:pPr>
              <w:jc w:val="center"/>
              <w:rPr>
                <w:rFonts w:eastAsia="Calibri"/>
                <w:sz w:val="22"/>
                <w:szCs w:val="22"/>
              </w:rPr>
            </w:pPr>
            <w:r w:rsidRPr="00B96C6D">
              <w:rPr>
                <w:rFonts w:eastAsia="Calibri"/>
                <w:sz w:val="22"/>
                <w:szCs w:val="22"/>
              </w:rPr>
              <w:t>Direktorė valdymui ir ekonomikai</w:t>
            </w:r>
          </w:p>
          <w:p w14:paraId="0CCC5736" w14:textId="2C16ED14" w:rsidR="00C03553" w:rsidRPr="009861C5" w:rsidRDefault="00C03553" w:rsidP="00C03553">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p>
        </w:tc>
      </w:tr>
      <w:tr w:rsidR="00C03553" w:rsidRPr="009861C5" w14:paraId="55B488E1" w14:textId="77777777" w:rsidTr="004B48C0">
        <w:tc>
          <w:tcPr>
            <w:tcW w:w="2808" w:type="dxa"/>
            <w:vMerge/>
          </w:tcPr>
          <w:p w14:paraId="588E2259" w14:textId="77777777" w:rsidR="00C03553" w:rsidRPr="009861C5" w:rsidRDefault="00C03553" w:rsidP="00C03553">
            <w:pPr>
              <w:rPr>
                <w:kern w:val="2"/>
                <w:sz w:val="22"/>
                <w:szCs w:val="22"/>
              </w:rPr>
            </w:pPr>
          </w:p>
        </w:tc>
        <w:tc>
          <w:tcPr>
            <w:tcW w:w="3240" w:type="dxa"/>
          </w:tcPr>
          <w:p w14:paraId="5FC89423" w14:textId="77777777" w:rsidR="00C03553" w:rsidRPr="009861C5" w:rsidRDefault="00C03553" w:rsidP="00C03553">
            <w:pPr>
              <w:rPr>
                <w:kern w:val="2"/>
                <w:sz w:val="22"/>
                <w:szCs w:val="22"/>
              </w:rPr>
            </w:pPr>
            <w:r w:rsidRPr="009861C5">
              <w:rPr>
                <w:kern w:val="2"/>
                <w:sz w:val="22"/>
                <w:szCs w:val="22"/>
              </w:rPr>
              <w:t>1.1.10. Atstovavimo pagrindas</w:t>
            </w:r>
          </w:p>
        </w:tc>
        <w:tc>
          <w:tcPr>
            <w:tcW w:w="3510" w:type="dxa"/>
          </w:tcPr>
          <w:p w14:paraId="2CE7DA75" w14:textId="0691DDA7" w:rsidR="00C03553" w:rsidRPr="009861C5" w:rsidRDefault="00C03553" w:rsidP="00C03553">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C03553" w:rsidRPr="009861C5" w14:paraId="690A7F6D" w14:textId="77777777" w:rsidTr="004B48C0">
        <w:tc>
          <w:tcPr>
            <w:tcW w:w="2808" w:type="dxa"/>
            <w:vMerge w:val="restart"/>
          </w:tcPr>
          <w:p w14:paraId="09F3F96E" w14:textId="77777777" w:rsidR="00C03553" w:rsidRPr="009861C5" w:rsidRDefault="00C03553" w:rsidP="00C03553">
            <w:pPr>
              <w:rPr>
                <w:b/>
                <w:kern w:val="2"/>
                <w:sz w:val="22"/>
                <w:szCs w:val="22"/>
              </w:rPr>
            </w:pPr>
          </w:p>
          <w:p w14:paraId="6FB4B4B2" w14:textId="77777777" w:rsidR="00C03553" w:rsidRPr="009861C5" w:rsidRDefault="00C03553" w:rsidP="00C03553">
            <w:pPr>
              <w:rPr>
                <w:b/>
                <w:kern w:val="2"/>
                <w:sz w:val="22"/>
                <w:szCs w:val="22"/>
              </w:rPr>
            </w:pPr>
          </w:p>
          <w:p w14:paraId="0284F24D" w14:textId="77777777" w:rsidR="00C03553" w:rsidRPr="009861C5" w:rsidRDefault="00C03553" w:rsidP="00C03553">
            <w:pPr>
              <w:rPr>
                <w:b/>
                <w:kern w:val="2"/>
                <w:sz w:val="22"/>
                <w:szCs w:val="22"/>
              </w:rPr>
            </w:pPr>
          </w:p>
          <w:p w14:paraId="41501B29" w14:textId="77777777" w:rsidR="00C03553" w:rsidRPr="009861C5" w:rsidRDefault="00C03553" w:rsidP="00C03553">
            <w:pPr>
              <w:rPr>
                <w:b/>
                <w:kern w:val="2"/>
                <w:sz w:val="22"/>
                <w:szCs w:val="22"/>
              </w:rPr>
            </w:pPr>
            <w:r w:rsidRPr="009861C5">
              <w:rPr>
                <w:b/>
                <w:kern w:val="2"/>
                <w:sz w:val="22"/>
                <w:szCs w:val="22"/>
              </w:rPr>
              <w:t>1.2. Tiekėjas</w:t>
            </w:r>
          </w:p>
          <w:p w14:paraId="392ECDA9" w14:textId="77777777" w:rsidR="00C03553" w:rsidRPr="009861C5" w:rsidRDefault="00C03553" w:rsidP="00C03553">
            <w:pPr>
              <w:rPr>
                <w:color w:val="4472C4"/>
                <w:kern w:val="2"/>
                <w:sz w:val="22"/>
                <w:szCs w:val="22"/>
              </w:rPr>
            </w:pPr>
            <w:r w:rsidRPr="009861C5">
              <w:rPr>
                <w:color w:val="4472C4"/>
                <w:kern w:val="2"/>
                <w:sz w:val="22"/>
                <w:szCs w:val="22"/>
              </w:rPr>
              <w:t>(jei Tiekėjas yra fizinis asmuo, skiltys atitinkamai pakoreguojamos.</w:t>
            </w:r>
          </w:p>
          <w:p w14:paraId="5394AE1A" w14:textId="77777777" w:rsidR="00C03553" w:rsidRPr="009861C5" w:rsidRDefault="00C03553" w:rsidP="00C03553">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9E7EFE5" w14:textId="77777777" w:rsidR="00C03553" w:rsidRPr="009861C5" w:rsidRDefault="00C03553" w:rsidP="00C03553">
            <w:pPr>
              <w:rPr>
                <w:b/>
                <w:kern w:val="2"/>
                <w:sz w:val="22"/>
                <w:szCs w:val="22"/>
              </w:rPr>
            </w:pPr>
          </w:p>
        </w:tc>
        <w:tc>
          <w:tcPr>
            <w:tcW w:w="3240" w:type="dxa"/>
          </w:tcPr>
          <w:p w14:paraId="21EACC81" w14:textId="77777777" w:rsidR="00C03553" w:rsidRPr="009861C5" w:rsidRDefault="00C03553" w:rsidP="00C03553">
            <w:pPr>
              <w:rPr>
                <w:kern w:val="2"/>
                <w:sz w:val="22"/>
                <w:szCs w:val="22"/>
              </w:rPr>
            </w:pPr>
            <w:r w:rsidRPr="009861C5">
              <w:rPr>
                <w:kern w:val="2"/>
                <w:sz w:val="22"/>
                <w:szCs w:val="22"/>
              </w:rPr>
              <w:t>1.2.1. Pavadinimas</w:t>
            </w:r>
          </w:p>
        </w:tc>
        <w:tc>
          <w:tcPr>
            <w:tcW w:w="3510" w:type="dxa"/>
          </w:tcPr>
          <w:p w14:paraId="47B44010" w14:textId="77777777" w:rsidR="00C03553" w:rsidRPr="009861C5" w:rsidRDefault="00C03553" w:rsidP="00C03553">
            <w:pPr>
              <w:jc w:val="center"/>
              <w:rPr>
                <w:kern w:val="2"/>
                <w:sz w:val="22"/>
                <w:szCs w:val="22"/>
              </w:rPr>
            </w:pPr>
          </w:p>
        </w:tc>
      </w:tr>
      <w:tr w:rsidR="00C03553" w:rsidRPr="009861C5" w14:paraId="77C030ED" w14:textId="77777777" w:rsidTr="004B48C0">
        <w:tc>
          <w:tcPr>
            <w:tcW w:w="2808" w:type="dxa"/>
            <w:vMerge/>
          </w:tcPr>
          <w:p w14:paraId="52C75BBA" w14:textId="77777777" w:rsidR="00C03553" w:rsidRPr="009861C5" w:rsidRDefault="00C03553" w:rsidP="00C03553">
            <w:pPr>
              <w:rPr>
                <w:b/>
                <w:kern w:val="2"/>
                <w:sz w:val="22"/>
                <w:szCs w:val="22"/>
              </w:rPr>
            </w:pPr>
          </w:p>
        </w:tc>
        <w:tc>
          <w:tcPr>
            <w:tcW w:w="3240" w:type="dxa"/>
          </w:tcPr>
          <w:p w14:paraId="4516D453" w14:textId="77777777" w:rsidR="00C03553" w:rsidRPr="009861C5" w:rsidRDefault="00C03553" w:rsidP="00C03553">
            <w:pPr>
              <w:rPr>
                <w:kern w:val="2"/>
                <w:sz w:val="22"/>
                <w:szCs w:val="22"/>
              </w:rPr>
            </w:pPr>
            <w:r w:rsidRPr="009861C5">
              <w:rPr>
                <w:kern w:val="2"/>
                <w:sz w:val="22"/>
                <w:szCs w:val="22"/>
              </w:rPr>
              <w:t>1.2.2. Juridinio asmens kodas</w:t>
            </w:r>
          </w:p>
        </w:tc>
        <w:tc>
          <w:tcPr>
            <w:tcW w:w="3510" w:type="dxa"/>
          </w:tcPr>
          <w:p w14:paraId="17DC4142" w14:textId="77777777" w:rsidR="00C03553" w:rsidRPr="009861C5" w:rsidRDefault="00C03553" w:rsidP="00C03553">
            <w:pPr>
              <w:jc w:val="center"/>
              <w:rPr>
                <w:kern w:val="2"/>
                <w:sz w:val="22"/>
                <w:szCs w:val="22"/>
              </w:rPr>
            </w:pPr>
          </w:p>
        </w:tc>
      </w:tr>
      <w:tr w:rsidR="00C03553" w:rsidRPr="009861C5" w14:paraId="1898ACF4" w14:textId="77777777" w:rsidTr="004B48C0">
        <w:tc>
          <w:tcPr>
            <w:tcW w:w="2808" w:type="dxa"/>
            <w:vMerge/>
          </w:tcPr>
          <w:p w14:paraId="2321FDE5" w14:textId="77777777" w:rsidR="00C03553" w:rsidRPr="009861C5" w:rsidRDefault="00C03553" w:rsidP="00C03553">
            <w:pPr>
              <w:rPr>
                <w:b/>
                <w:kern w:val="2"/>
                <w:sz w:val="22"/>
                <w:szCs w:val="22"/>
              </w:rPr>
            </w:pPr>
          </w:p>
        </w:tc>
        <w:tc>
          <w:tcPr>
            <w:tcW w:w="3240" w:type="dxa"/>
          </w:tcPr>
          <w:p w14:paraId="6A15EF2A" w14:textId="77777777" w:rsidR="00C03553" w:rsidRPr="009861C5" w:rsidRDefault="00C03553" w:rsidP="00C03553">
            <w:pPr>
              <w:rPr>
                <w:kern w:val="2"/>
                <w:sz w:val="22"/>
                <w:szCs w:val="22"/>
              </w:rPr>
            </w:pPr>
            <w:r w:rsidRPr="009861C5">
              <w:rPr>
                <w:kern w:val="2"/>
                <w:sz w:val="22"/>
                <w:szCs w:val="22"/>
              </w:rPr>
              <w:t>1.2.3. Adresas</w:t>
            </w:r>
          </w:p>
        </w:tc>
        <w:tc>
          <w:tcPr>
            <w:tcW w:w="3510" w:type="dxa"/>
          </w:tcPr>
          <w:p w14:paraId="66850834" w14:textId="77777777" w:rsidR="00C03553" w:rsidRPr="009861C5" w:rsidRDefault="00C03553" w:rsidP="00C03553">
            <w:pPr>
              <w:jc w:val="center"/>
              <w:rPr>
                <w:kern w:val="2"/>
                <w:sz w:val="22"/>
                <w:szCs w:val="22"/>
              </w:rPr>
            </w:pPr>
          </w:p>
        </w:tc>
      </w:tr>
      <w:tr w:rsidR="00C03553" w:rsidRPr="009861C5" w14:paraId="34883109" w14:textId="77777777" w:rsidTr="004B48C0">
        <w:tc>
          <w:tcPr>
            <w:tcW w:w="2808" w:type="dxa"/>
            <w:vMerge/>
          </w:tcPr>
          <w:p w14:paraId="342FBBFF" w14:textId="77777777" w:rsidR="00C03553" w:rsidRPr="009861C5" w:rsidRDefault="00C03553" w:rsidP="00C03553">
            <w:pPr>
              <w:rPr>
                <w:b/>
                <w:kern w:val="2"/>
                <w:sz w:val="22"/>
                <w:szCs w:val="22"/>
              </w:rPr>
            </w:pPr>
          </w:p>
        </w:tc>
        <w:tc>
          <w:tcPr>
            <w:tcW w:w="3240" w:type="dxa"/>
          </w:tcPr>
          <w:p w14:paraId="264BF7AF" w14:textId="77777777" w:rsidR="00C03553" w:rsidRPr="009861C5" w:rsidRDefault="00C03553" w:rsidP="00C03553">
            <w:pPr>
              <w:rPr>
                <w:kern w:val="2"/>
                <w:sz w:val="22"/>
                <w:szCs w:val="22"/>
              </w:rPr>
            </w:pPr>
            <w:r w:rsidRPr="009861C5">
              <w:rPr>
                <w:kern w:val="2"/>
                <w:sz w:val="22"/>
                <w:szCs w:val="22"/>
              </w:rPr>
              <w:t>1.2.4. PVM mokėtojo kodas</w:t>
            </w:r>
          </w:p>
        </w:tc>
        <w:tc>
          <w:tcPr>
            <w:tcW w:w="3510" w:type="dxa"/>
          </w:tcPr>
          <w:p w14:paraId="4B69CA71" w14:textId="77777777" w:rsidR="00C03553" w:rsidRPr="009861C5" w:rsidRDefault="00C03553" w:rsidP="00C03553">
            <w:pPr>
              <w:jc w:val="center"/>
              <w:rPr>
                <w:kern w:val="2"/>
                <w:sz w:val="22"/>
                <w:szCs w:val="22"/>
              </w:rPr>
            </w:pPr>
          </w:p>
        </w:tc>
      </w:tr>
      <w:tr w:rsidR="00C03553" w:rsidRPr="009861C5" w14:paraId="1AC60B19" w14:textId="77777777" w:rsidTr="004B48C0">
        <w:tc>
          <w:tcPr>
            <w:tcW w:w="2808" w:type="dxa"/>
            <w:vMerge/>
          </w:tcPr>
          <w:p w14:paraId="67CDF3E5" w14:textId="77777777" w:rsidR="00C03553" w:rsidRPr="009861C5" w:rsidRDefault="00C03553" w:rsidP="00C03553">
            <w:pPr>
              <w:rPr>
                <w:b/>
                <w:kern w:val="2"/>
                <w:sz w:val="22"/>
                <w:szCs w:val="22"/>
              </w:rPr>
            </w:pPr>
          </w:p>
        </w:tc>
        <w:tc>
          <w:tcPr>
            <w:tcW w:w="3240" w:type="dxa"/>
          </w:tcPr>
          <w:p w14:paraId="631278EC" w14:textId="77777777" w:rsidR="00C03553" w:rsidRPr="009861C5" w:rsidRDefault="00C03553" w:rsidP="00C03553">
            <w:pPr>
              <w:rPr>
                <w:kern w:val="2"/>
                <w:sz w:val="22"/>
                <w:szCs w:val="22"/>
              </w:rPr>
            </w:pPr>
            <w:r w:rsidRPr="009861C5">
              <w:rPr>
                <w:kern w:val="2"/>
                <w:sz w:val="22"/>
                <w:szCs w:val="22"/>
              </w:rPr>
              <w:t>1.2.5. Atsiskaitomoji sąskaita</w:t>
            </w:r>
          </w:p>
        </w:tc>
        <w:tc>
          <w:tcPr>
            <w:tcW w:w="3510" w:type="dxa"/>
          </w:tcPr>
          <w:p w14:paraId="56B5E2AE" w14:textId="77777777" w:rsidR="00C03553" w:rsidRPr="009861C5" w:rsidRDefault="00C03553" w:rsidP="00C03553">
            <w:pPr>
              <w:jc w:val="center"/>
              <w:rPr>
                <w:kern w:val="2"/>
                <w:sz w:val="22"/>
                <w:szCs w:val="22"/>
              </w:rPr>
            </w:pPr>
          </w:p>
        </w:tc>
      </w:tr>
      <w:tr w:rsidR="00C03553" w:rsidRPr="009861C5" w14:paraId="2EE3B93D" w14:textId="77777777" w:rsidTr="004B48C0">
        <w:tc>
          <w:tcPr>
            <w:tcW w:w="2808" w:type="dxa"/>
            <w:vMerge/>
          </w:tcPr>
          <w:p w14:paraId="3AA48869" w14:textId="77777777" w:rsidR="00C03553" w:rsidRPr="009861C5" w:rsidRDefault="00C03553" w:rsidP="00C03553">
            <w:pPr>
              <w:rPr>
                <w:b/>
                <w:kern w:val="2"/>
                <w:sz w:val="22"/>
                <w:szCs w:val="22"/>
              </w:rPr>
            </w:pPr>
          </w:p>
        </w:tc>
        <w:tc>
          <w:tcPr>
            <w:tcW w:w="3240" w:type="dxa"/>
          </w:tcPr>
          <w:p w14:paraId="5512052D" w14:textId="77777777" w:rsidR="00C03553" w:rsidRPr="009861C5" w:rsidRDefault="00C03553" w:rsidP="00C03553">
            <w:pPr>
              <w:rPr>
                <w:kern w:val="2"/>
                <w:sz w:val="22"/>
                <w:szCs w:val="22"/>
              </w:rPr>
            </w:pPr>
            <w:r w:rsidRPr="009861C5">
              <w:rPr>
                <w:kern w:val="2"/>
                <w:sz w:val="22"/>
                <w:szCs w:val="22"/>
              </w:rPr>
              <w:t>1.2.6. Bankas, banko kodas</w:t>
            </w:r>
          </w:p>
        </w:tc>
        <w:tc>
          <w:tcPr>
            <w:tcW w:w="3510" w:type="dxa"/>
          </w:tcPr>
          <w:p w14:paraId="2F5D71CE" w14:textId="77777777" w:rsidR="00C03553" w:rsidRPr="009861C5" w:rsidRDefault="00C03553" w:rsidP="00C03553">
            <w:pPr>
              <w:jc w:val="center"/>
              <w:rPr>
                <w:kern w:val="2"/>
                <w:sz w:val="22"/>
                <w:szCs w:val="22"/>
              </w:rPr>
            </w:pPr>
          </w:p>
        </w:tc>
      </w:tr>
      <w:tr w:rsidR="00C03553" w:rsidRPr="009861C5" w14:paraId="04A8848F" w14:textId="77777777" w:rsidTr="004B48C0">
        <w:tc>
          <w:tcPr>
            <w:tcW w:w="2808" w:type="dxa"/>
            <w:vMerge/>
          </w:tcPr>
          <w:p w14:paraId="714624FC" w14:textId="77777777" w:rsidR="00C03553" w:rsidRPr="009861C5" w:rsidRDefault="00C03553" w:rsidP="00C03553">
            <w:pPr>
              <w:rPr>
                <w:b/>
                <w:kern w:val="2"/>
                <w:sz w:val="22"/>
                <w:szCs w:val="22"/>
              </w:rPr>
            </w:pPr>
          </w:p>
        </w:tc>
        <w:tc>
          <w:tcPr>
            <w:tcW w:w="3240" w:type="dxa"/>
          </w:tcPr>
          <w:p w14:paraId="2B05D0DB" w14:textId="77777777" w:rsidR="00C03553" w:rsidRPr="009861C5" w:rsidRDefault="00C03553" w:rsidP="00C03553">
            <w:pPr>
              <w:rPr>
                <w:kern w:val="2"/>
                <w:sz w:val="22"/>
                <w:szCs w:val="22"/>
              </w:rPr>
            </w:pPr>
            <w:r w:rsidRPr="009861C5">
              <w:rPr>
                <w:kern w:val="2"/>
                <w:sz w:val="22"/>
                <w:szCs w:val="22"/>
              </w:rPr>
              <w:t>1.2.7. Telefonas</w:t>
            </w:r>
          </w:p>
        </w:tc>
        <w:tc>
          <w:tcPr>
            <w:tcW w:w="3510" w:type="dxa"/>
          </w:tcPr>
          <w:p w14:paraId="192A3E66" w14:textId="77777777" w:rsidR="00C03553" w:rsidRPr="009861C5" w:rsidRDefault="00C03553" w:rsidP="00C03553">
            <w:pPr>
              <w:jc w:val="center"/>
              <w:rPr>
                <w:kern w:val="2"/>
                <w:sz w:val="22"/>
                <w:szCs w:val="22"/>
              </w:rPr>
            </w:pPr>
          </w:p>
        </w:tc>
      </w:tr>
      <w:tr w:rsidR="00C03553" w:rsidRPr="009861C5" w14:paraId="42624EB1" w14:textId="77777777" w:rsidTr="004B48C0">
        <w:tc>
          <w:tcPr>
            <w:tcW w:w="2808" w:type="dxa"/>
            <w:vMerge/>
          </w:tcPr>
          <w:p w14:paraId="4FF20996" w14:textId="77777777" w:rsidR="00C03553" w:rsidRPr="009861C5" w:rsidRDefault="00C03553" w:rsidP="00C03553">
            <w:pPr>
              <w:rPr>
                <w:b/>
                <w:kern w:val="2"/>
                <w:sz w:val="22"/>
                <w:szCs w:val="22"/>
              </w:rPr>
            </w:pPr>
          </w:p>
        </w:tc>
        <w:tc>
          <w:tcPr>
            <w:tcW w:w="3240" w:type="dxa"/>
          </w:tcPr>
          <w:p w14:paraId="13669CB5" w14:textId="77777777" w:rsidR="00C03553" w:rsidRPr="009861C5" w:rsidRDefault="00C03553" w:rsidP="00C03553">
            <w:pPr>
              <w:rPr>
                <w:kern w:val="2"/>
                <w:sz w:val="22"/>
                <w:szCs w:val="22"/>
              </w:rPr>
            </w:pPr>
            <w:r w:rsidRPr="009861C5">
              <w:rPr>
                <w:kern w:val="2"/>
                <w:sz w:val="22"/>
                <w:szCs w:val="22"/>
              </w:rPr>
              <w:t>1.2.8. El. paštas</w:t>
            </w:r>
          </w:p>
        </w:tc>
        <w:tc>
          <w:tcPr>
            <w:tcW w:w="3510" w:type="dxa"/>
          </w:tcPr>
          <w:p w14:paraId="62967DBB" w14:textId="77777777" w:rsidR="00C03553" w:rsidRPr="009861C5" w:rsidRDefault="00C03553" w:rsidP="00C03553">
            <w:pPr>
              <w:jc w:val="center"/>
              <w:rPr>
                <w:kern w:val="2"/>
                <w:sz w:val="22"/>
                <w:szCs w:val="22"/>
              </w:rPr>
            </w:pPr>
          </w:p>
        </w:tc>
      </w:tr>
      <w:tr w:rsidR="00C03553" w:rsidRPr="009861C5" w14:paraId="753BD87E" w14:textId="77777777" w:rsidTr="004B48C0">
        <w:tc>
          <w:tcPr>
            <w:tcW w:w="2808" w:type="dxa"/>
            <w:vMerge/>
          </w:tcPr>
          <w:p w14:paraId="5071BB62" w14:textId="77777777" w:rsidR="00C03553" w:rsidRPr="009861C5" w:rsidRDefault="00C03553" w:rsidP="00C03553">
            <w:pPr>
              <w:rPr>
                <w:b/>
                <w:kern w:val="2"/>
                <w:sz w:val="22"/>
                <w:szCs w:val="22"/>
              </w:rPr>
            </w:pPr>
          </w:p>
        </w:tc>
        <w:tc>
          <w:tcPr>
            <w:tcW w:w="3240" w:type="dxa"/>
          </w:tcPr>
          <w:p w14:paraId="362E8BB3" w14:textId="77777777" w:rsidR="00C03553" w:rsidRPr="009861C5" w:rsidRDefault="00C03553" w:rsidP="00C03553">
            <w:pPr>
              <w:rPr>
                <w:kern w:val="2"/>
                <w:sz w:val="22"/>
                <w:szCs w:val="22"/>
              </w:rPr>
            </w:pPr>
            <w:r w:rsidRPr="009861C5">
              <w:rPr>
                <w:kern w:val="2"/>
                <w:sz w:val="22"/>
                <w:szCs w:val="22"/>
              </w:rPr>
              <w:t>1.2.9. Šalies atstovas</w:t>
            </w:r>
          </w:p>
        </w:tc>
        <w:tc>
          <w:tcPr>
            <w:tcW w:w="3510" w:type="dxa"/>
          </w:tcPr>
          <w:p w14:paraId="32B2177D" w14:textId="77777777" w:rsidR="00C03553" w:rsidRPr="009861C5" w:rsidRDefault="00C03553" w:rsidP="00C03553">
            <w:pPr>
              <w:jc w:val="center"/>
              <w:rPr>
                <w:kern w:val="2"/>
                <w:sz w:val="22"/>
                <w:szCs w:val="22"/>
              </w:rPr>
            </w:pPr>
          </w:p>
        </w:tc>
      </w:tr>
      <w:tr w:rsidR="00C03553" w:rsidRPr="009861C5" w14:paraId="5508ECDE" w14:textId="77777777" w:rsidTr="004B48C0">
        <w:tc>
          <w:tcPr>
            <w:tcW w:w="2808" w:type="dxa"/>
            <w:vMerge/>
          </w:tcPr>
          <w:p w14:paraId="13ED61EC" w14:textId="77777777" w:rsidR="00C03553" w:rsidRPr="009861C5" w:rsidRDefault="00C03553" w:rsidP="00C03553">
            <w:pPr>
              <w:rPr>
                <w:b/>
                <w:kern w:val="2"/>
                <w:sz w:val="22"/>
                <w:szCs w:val="22"/>
              </w:rPr>
            </w:pPr>
          </w:p>
        </w:tc>
        <w:tc>
          <w:tcPr>
            <w:tcW w:w="3240" w:type="dxa"/>
          </w:tcPr>
          <w:p w14:paraId="14D24FDD" w14:textId="77777777" w:rsidR="00C03553" w:rsidRPr="009861C5" w:rsidRDefault="00C03553" w:rsidP="00C03553">
            <w:pPr>
              <w:rPr>
                <w:kern w:val="2"/>
                <w:sz w:val="22"/>
                <w:szCs w:val="22"/>
              </w:rPr>
            </w:pPr>
            <w:r w:rsidRPr="009861C5">
              <w:rPr>
                <w:kern w:val="2"/>
                <w:sz w:val="22"/>
                <w:szCs w:val="22"/>
              </w:rPr>
              <w:t>1.2.10. Atstovavimo pagrindas</w:t>
            </w:r>
          </w:p>
        </w:tc>
        <w:tc>
          <w:tcPr>
            <w:tcW w:w="3510" w:type="dxa"/>
          </w:tcPr>
          <w:p w14:paraId="634E7C71" w14:textId="77777777" w:rsidR="00C03553" w:rsidRPr="009861C5" w:rsidRDefault="00C03553" w:rsidP="00C03553">
            <w:pPr>
              <w:jc w:val="center"/>
              <w:rPr>
                <w:kern w:val="2"/>
                <w:sz w:val="22"/>
                <w:szCs w:val="22"/>
              </w:rPr>
            </w:pPr>
          </w:p>
        </w:tc>
      </w:tr>
    </w:tbl>
    <w:p w14:paraId="5273D71D" w14:textId="77777777" w:rsidR="00C03553" w:rsidRPr="009861C5" w:rsidRDefault="00C03553" w:rsidP="00C0355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03553" w:rsidRPr="009861C5" w14:paraId="2CFBC4F1" w14:textId="77777777" w:rsidTr="004B48C0">
        <w:trPr>
          <w:trHeight w:val="300"/>
        </w:trPr>
        <w:tc>
          <w:tcPr>
            <w:tcW w:w="9535" w:type="dxa"/>
            <w:gridSpan w:val="4"/>
          </w:tcPr>
          <w:p w14:paraId="411064E7" w14:textId="77777777" w:rsidR="00C03553" w:rsidRPr="009861C5" w:rsidRDefault="00C03553" w:rsidP="004B48C0">
            <w:pPr>
              <w:jc w:val="center"/>
              <w:rPr>
                <w:b/>
                <w:kern w:val="2"/>
                <w:sz w:val="22"/>
                <w:szCs w:val="22"/>
              </w:rPr>
            </w:pPr>
            <w:r w:rsidRPr="009861C5">
              <w:rPr>
                <w:b/>
                <w:kern w:val="2"/>
                <w:sz w:val="22"/>
                <w:szCs w:val="22"/>
              </w:rPr>
              <w:t>2. ATSAKINGI ASMENYS</w:t>
            </w:r>
          </w:p>
        </w:tc>
      </w:tr>
      <w:tr w:rsidR="00C03553" w:rsidRPr="009861C5" w14:paraId="59614022" w14:textId="77777777" w:rsidTr="004B48C0">
        <w:trPr>
          <w:trHeight w:val="300"/>
        </w:trPr>
        <w:tc>
          <w:tcPr>
            <w:tcW w:w="3094" w:type="dxa"/>
            <w:gridSpan w:val="2"/>
          </w:tcPr>
          <w:p w14:paraId="51BF0EEB" w14:textId="77777777" w:rsidR="00C03553" w:rsidRPr="009861C5" w:rsidRDefault="00C03553" w:rsidP="004B48C0">
            <w:pPr>
              <w:rPr>
                <w:b/>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441" w:type="dxa"/>
            <w:gridSpan w:val="2"/>
          </w:tcPr>
          <w:p w14:paraId="2A752E44" w14:textId="3E9E384C" w:rsidR="00C03553" w:rsidRPr="00B96C6D" w:rsidRDefault="00C03553" w:rsidP="00C03553">
            <w:pPr>
              <w:rPr>
                <w:rFonts w:eastAsia="TimesNewRomanPSMT"/>
                <w:sz w:val="22"/>
                <w:szCs w:val="22"/>
                <w:lang w:val="nb-NO"/>
              </w:rPr>
            </w:pPr>
            <w:r>
              <w:rPr>
                <w:rFonts w:eastAsia="TimesNewRomanPSMT"/>
                <w:sz w:val="22"/>
                <w:szCs w:val="22"/>
              </w:rPr>
              <w:t xml:space="preserve">Patologijos centro vadybininkė administratorė Dainora Bielskytė </w:t>
            </w:r>
            <w:r w:rsidRPr="00B96C6D">
              <w:rPr>
                <w:rFonts w:eastAsia="TimesNewRomanPSMT"/>
                <w:sz w:val="22"/>
                <w:szCs w:val="22"/>
              </w:rPr>
              <w:t>,</w:t>
            </w:r>
            <w:r>
              <w:rPr>
                <w:rFonts w:eastAsia="TimesNewRomanPSMT"/>
                <w:sz w:val="22"/>
                <w:szCs w:val="22"/>
              </w:rPr>
              <w:t xml:space="preserve"> tel. +370 46396527,</w:t>
            </w:r>
            <w:r w:rsidRPr="00B96C6D">
              <w:rPr>
                <w:rFonts w:eastAsia="TimesNewRomanPSMT"/>
                <w:sz w:val="22"/>
                <w:szCs w:val="22"/>
              </w:rPr>
              <w:t xml:space="preserve"> </w:t>
            </w:r>
            <w:r>
              <w:rPr>
                <w:sz w:val="22"/>
                <w:szCs w:val="22"/>
              </w:rPr>
              <w:t>dainora.bielskyte</w:t>
            </w:r>
            <w:r w:rsidRPr="00B96C6D">
              <w:rPr>
                <w:sz w:val="22"/>
                <w:szCs w:val="22"/>
              </w:rPr>
              <w:t>@kulig.lt</w:t>
            </w:r>
          </w:p>
          <w:p w14:paraId="6C7CBF31" w14:textId="77777777" w:rsidR="00C03553" w:rsidRDefault="00C03553" w:rsidP="00C03553">
            <w:pPr>
              <w:rPr>
                <w:rFonts w:eastAsia="Calibri"/>
                <w:sz w:val="22"/>
                <w:szCs w:val="22"/>
                <w14:ligatures w14:val="standardContextual"/>
              </w:rPr>
            </w:pPr>
          </w:p>
          <w:p w14:paraId="08BFA880" w14:textId="77777777" w:rsidR="00C03553" w:rsidRPr="0021662A" w:rsidRDefault="00C03553" w:rsidP="00C03553">
            <w:pPr>
              <w:rPr>
                <w:sz w:val="22"/>
                <w:szCs w:val="22"/>
                <w:shd w:val="clear" w:color="auto" w:fill="FFFFFF"/>
              </w:rPr>
            </w:pPr>
            <w:r w:rsidRPr="0021662A">
              <w:rPr>
                <w:rFonts w:eastAsia="Calibri"/>
                <w:sz w:val="22"/>
                <w:szCs w:val="22"/>
                <w14:ligatures w14:val="standardContextual"/>
              </w:rPr>
              <w:t>Vyr. finansininkė Simona Baranauskienė</w:t>
            </w:r>
            <w:r w:rsidRPr="0021662A">
              <w:rPr>
                <w:sz w:val="22"/>
                <w:szCs w:val="22"/>
                <w:shd w:val="clear" w:color="auto" w:fill="FFFFFF"/>
              </w:rPr>
              <w:t xml:space="preserve">, tel. 046 396507, el. paštas </w:t>
            </w:r>
            <w:hyperlink r:id="rId6" w:history="1">
              <w:r w:rsidRPr="0021662A">
                <w:rPr>
                  <w:rStyle w:val="Hipersaitas"/>
                  <w:rFonts w:eastAsiaTheme="majorEastAsia"/>
                  <w:sz w:val="22"/>
                  <w:szCs w:val="22"/>
                  <w:shd w:val="clear" w:color="auto" w:fill="FFFFFF"/>
                </w:rPr>
                <w:t>simona.baranauskiene@kulig.lt</w:t>
              </w:r>
            </w:hyperlink>
          </w:p>
          <w:p w14:paraId="6F9C471E" w14:textId="77777777" w:rsidR="00C03553" w:rsidRPr="009861C5" w:rsidRDefault="00C03553" w:rsidP="004B48C0">
            <w:pPr>
              <w:rPr>
                <w:color w:val="4472C4"/>
                <w:kern w:val="2"/>
                <w:sz w:val="22"/>
                <w:szCs w:val="22"/>
              </w:rPr>
            </w:pPr>
          </w:p>
        </w:tc>
      </w:tr>
      <w:tr w:rsidR="00C03553" w:rsidRPr="009861C5" w14:paraId="12DB1742" w14:textId="77777777" w:rsidTr="004B48C0">
        <w:trPr>
          <w:trHeight w:val="300"/>
        </w:trPr>
        <w:tc>
          <w:tcPr>
            <w:tcW w:w="3094" w:type="dxa"/>
            <w:gridSpan w:val="2"/>
          </w:tcPr>
          <w:p w14:paraId="02E64A79" w14:textId="4E37A6EC" w:rsidR="00C03553" w:rsidRPr="009861C5" w:rsidRDefault="00C03553" w:rsidP="004B48C0">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Pr>
                <w:b/>
                <w:bCs/>
                <w:sz w:val="22"/>
                <w:szCs w:val="22"/>
              </w:rPr>
              <w:t xml:space="preserve"> </w:t>
            </w:r>
            <w:r w:rsidRPr="001736EF">
              <w:rPr>
                <w:b/>
                <w:bCs/>
                <w:sz w:val="22"/>
                <w:szCs w:val="22"/>
              </w:rPr>
              <w:t>pirkimų įstatymo 86 straipsnio 9 dalies nuostatas</w:t>
            </w:r>
          </w:p>
        </w:tc>
        <w:tc>
          <w:tcPr>
            <w:tcW w:w="6441" w:type="dxa"/>
            <w:gridSpan w:val="2"/>
          </w:tcPr>
          <w:p w14:paraId="426AD67C" w14:textId="56E298AB" w:rsidR="00C03553" w:rsidRPr="00B96C6D" w:rsidRDefault="00C03553" w:rsidP="00C03553">
            <w:pPr>
              <w:jc w:val="both"/>
              <w:rPr>
                <w:sz w:val="22"/>
                <w:szCs w:val="22"/>
                <w:shd w:val="clear" w:color="auto" w:fill="FFFFFF"/>
              </w:rPr>
            </w:pPr>
            <w:r w:rsidRPr="00B96C6D">
              <w:rPr>
                <w:sz w:val="22"/>
                <w:szCs w:val="22"/>
                <w:shd w:val="clear" w:color="auto" w:fill="FFFFFF"/>
              </w:rPr>
              <w:t>Viešųjų pirkimų skyriaus vyresnioji specialistė Karina Ruzgaitė, tel.: +</w:t>
            </w:r>
            <w:r w:rsidRPr="00B96C6D">
              <w:rPr>
                <w:sz w:val="22"/>
                <w:szCs w:val="22"/>
              </w:rPr>
              <w:t xml:space="preserve">370 </w:t>
            </w:r>
            <w:r w:rsidRPr="00B96C6D">
              <w:rPr>
                <w:sz w:val="22"/>
                <w:szCs w:val="22"/>
                <w:shd w:val="clear" w:color="auto" w:fill="FFFFFF"/>
              </w:rPr>
              <w:t xml:space="preserve">46 314774, el. paštas: </w:t>
            </w:r>
            <w:hyperlink r:id="rId7" w:history="1">
              <w:r w:rsidRPr="00B96C6D">
                <w:rPr>
                  <w:rStyle w:val="Hipersaitas"/>
                  <w:rFonts w:eastAsiaTheme="majorEastAsia"/>
                  <w:sz w:val="22"/>
                  <w:szCs w:val="22"/>
                  <w:shd w:val="clear" w:color="auto" w:fill="FFFFFF"/>
                </w:rPr>
                <w:t>k</w:t>
              </w:r>
              <w:r w:rsidRPr="00B96C6D">
                <w:rPr>
                  <w:rStyle w:val="Hipersaitas"/>
                  <w:rFonts w:eastAsiaTheme="majorEastAsia"/>
                  <w:sz w:val="22"/>
                  <w:szCs w:val="22"/>
                </w:rPr>
                <w:t>arina.ruzgaite</w:t>
              </w:r>
              <w:r w:rsidRPr="00B96C6D">
                <w:rPr>
                  <w:rStyle w:val="Hipersaitas"/>
                  <w:rFonts w:eastAsiaTheme="majorEastAsia"/>
                  <w:sz w:val="22"/>
                  <w:szCs w:val="22"/>
                  <w:shd w:val="clear" w:color="auto" w:fill="FFFFFF"/>
                </w:rPr>
                <w:t>@kulig.lt</w:t>
              </w:r>
            </w:hyperlink>
          </w:p>
          <w:p w14:paraId="084D26ED" w14:textId="5491928B" w:rsidR="00C03553" w:rsidRPr="009861C5" w:rsidRDefault="00C03553" w:rsidP="004B48C0">
            <w:pPr>
              <w:rPr>
                <w:color w:val="4472C4"/>
                <w:kern w:val="2"/>
                <w:sz w:val="22"/>
                <w:szCs w:val="22"/>
              </w:rPr>
            </w:pPr>
          </w:p>
        </w:tc>
      </w:tr>
      <w:tr w:rsidR="00C03553" w:rsidRPr="009861C5" w14:paraId="57521F66" w14:textId="77777777" w:rsidTr="004B48C0">
        <w:trPr>
          <w:trHeight w:val="300"/>
        </w:trPr>
        <w:tc>
          <w:tcPr>
            <w:tcW w:w="3094" w:type="dxa"/>
            <w:gridSpan w:val="2"/>
          </w:tcPr>
          <w:p w14:paraId="7A180B8D" w14:textId="77777777" w:rsidR="00C03553" w:rsidRPr="009861C5" w:rsidRDefault="00C03553" w:rsidP="004B48C0">
            <w:pPr>
              <w:rPr>
                <w:b/>
                <w:kern w:val="2"/>
                <w:sz w:val="22"/>
                <w:szCs w:val="22"/>
              </w:rPr>
            </w:pPr>
          </w:p>
        </w:tc>
        <w:tc>
          <w:tcPr>
            <w:tcW w:w="6441" w:type="dxa"/>
            <w:gridSpan w:val="2"/>
          </w:tcPr>
          <w:p w14:paraId="0780127E" w14:textId="77777777" w:rsidR="00C03553" w:rsidRPr="009861C5" w:rsidRDefault="00C03553" w:rsidP="004B48C0">
            <w:pPr>
              <w:rPr>
                <w:color w:val="4472C4"/>
                <w:kern w:val="2"/>
                <w:sz w:val="22"/>
                <w:szCs w:val="22"/>
              </w:rPr>
            </w:pPr>
          </w:p>
        </w:tc>
      </w:tr>
      <w:tr w:rsidR="00C03553" w:rsidRPr="009861C5" w14:paraId="73AE29E7" w14:textId="77777777" w:rsidTr="004B48C0">
        <w:trPr>
          <w:trHeight w:val="300"/>
        </w:trPr>
        <w:tc>
          <w:tcPr>
            <w:tcW w:w="9535" w:type="dxa"/>
            <w:gridSpan w:val="4"/>
          </w:tcPr>
          <w:p w14:paraId="048B6BAB" w14:textId="77777777" w:rsidR="00C03553" w:rsidRPr="009861C5" w:rsidRDefault="00C03553" w:rsidP="004B48C0">
            <w:pPr>
              <w:jc w:val="center"/>
              <w:rPr>
                <w:b/>
                <w:kern w:val="2"/>
                <w:sz w:val="22"/>
                <w:szCs w:val="22"/>
              </w:rPr>
            </w:pPr>
            <w:r w:rsidRPr="009861C5">
              <w:rPr>
                <w:b/>
                <w:kern w:val="2"/>
                <w:sz w:val="22"/>
                <w:szCs w:val="22"/>
              </w:rPr>
              <w:t>3. SUTARTIES DALYKAS</w:t>
            </w:r>
          </w:p>
        </w:tc>
      </w:tr>
      <w:tr w:rsidR="00C03553" w:rsidRPr="009861C5" w14:paraId="7B354974" w14:textId="77777777" w:rsidTr="004B48C0">
        <w:trPr>
          <w:trHeight w:val="300"/>
        </w:trPr>
        <w:tc>
          <w:tcPr>
            <w:tcW w:w="3094" w:type="dxa"/>
            <w:gridSpan w:val="2"/>
          </w:tcPr>
          <w:p w14:paraId="7B8A7841" w14:textId="77777777" w:rsidR="00C03553" w:rsidRPr="009861C5" w:rsidRDefault="00C03553" w:rsidP="004B48C0">
            <w:pPr>
              <w:rPr>
                <w:b/>
                <w:kern w:val="2"/>
                <w:sz w:val="22"/>
                <w:szCs w:val="22"/>
              </w:rPr>
            </w:pPr>
            <w:r w:rsidRPr="009861C5">
              <w:rPr>
                <w:b/>
                <w:kern w:val="2"/>
                <w:sz w:val="22"/>
                <w:szCs w:val="22"/>
              </w:rPr>
              <w:t>3.1. Sutarties dalykas</w:t>
            </w:r>
          </w:p>
        </w:tc>
        <w:tc>
          <w:tcPr>
            <w:tcW w:w="6441" w:type="dxa"/>
            <w:gridSpan w:val="2"/>
          </w:tcPr>
          <w:p w14:paraId="0A3440D7" w14:textId="569A80F6" w:rsidR="00C03553" w:rsidRPr="009861C5" w:rsidRDefault="00C03553" w:rsidP="004B48C0">
            <w:pPr>
              <w:rPr>
                <w:color w:val="000000"/>
                <w:kern w:val="2"/>
                <w:sz w:val="22"/>
                <w:szCs w:val="22"/>
              </w:rPr>
            </w:pPr>
            <w:r w:rsidRPr="009861C5">
              <w:rPr>
                <w:kern w:val="2"/>
                <w:sz w:val="22"/>
                <w:szCs w:val="22"/>
              </w:rPr>
              <w:t xml:space="preserve">Tiekėjas įsipareigoja Sutartyje numatytomis sąlygomis suteikti Pirkėjui </w:t>
            </w:r>
            <w:r w:rsidRPr="00C170F6">
              <w:rPr>
                <w:kern w:val="2"/>
                <w:sz w:val="22"/>
                <w:szCs w:val="22"/>
              </w:rPr>
              <w:t xml:space="preserve"> </w:t>
            </w:r>
            <w:r>
              <w:rPr>
                <w:kern w:val="2"/>
                <w:sz w:val="22"/>
                <w:szCs w:val="22"/>
              </w:rPr>
              <w:t>žmogaus palaikų pervežimo ir laikino laikymo (saugojimo) paslaugas</w:t>
            </w:r>
            <w:r>
              <w:rPr>
                <w:color w:val="000000"/>
                <w:kern w:val="2"/>
                <w:sz w:val="22"/>
                <w:szCs w:val="22"/>
              </w:rPr>
              <w:t xml:space="preserve"> </w:t>
            </w:r>
            <w:r w:rsidRPr="009861C5">
              <w:rPr>
                <w:color w:val="000000"/>
                <w:kern w:val="2"/>
                <w:sz w:val="22"/>
                <w:szCs w:val="22"/>
              </w:rPr>
              <w:t>(toliau – Paslaugos).</w:t>
            </w:r>
          </w:p>
          <w:p w14:paraId="11A828E3" w14:textId="77777777" w:rsidR="00C03553" w:rsidRPr="009861C5" w:rsidRDefault="00C03553" w:rsidP="004B48C0">
            <w:pPr>
              <w:rPr>
                <w:color w:val="000000"/>
                <w:kern w:val="2"/>
                <w:sz w:val="22"/>
                <w:szCs w:val="22"/>
              </w:rPr>
            </w:pPr>
            <w:r w:rsidRPr="009861C5">
              <w:rPr>
                <w:color w:val="000000"/>
                <w:kern w:val="2"/>
                <w:sz w:val="22"/>
                <w:szCs w:val="22"/>
              </w:rPr>
              <w:lastRenderedPageBreak/>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1821A7">
              <w:rPr>
                <w:color w:val="000000"/>
                <w:sz w:val="22"/>
                <w:szCs w:val="22"/>
              </w:rPr>
              <w:t>Paslaugoms</w:t>
            </w:r>
            <w:r w:rsidRPr="001821A7">
              <w:rPr>
                <w:color w:val="000000"/>
                <w:kern w:val="2"/>
                <w:sz w:val="22"/>
                <w:szCs w:val="22"/>
              </w:rPr>
              <w:t xml:space="preserve"> nustatyti Sutarties priede Nr. 1 „Techninė specifikacija“ (toliau – Techninė specifikacija) ir Sutarties priede Nr. 2 „Pasiūlymas“.</w:t>
            </w:r>
          </w:p>
        </w:tc>
      </w:tr>
      <w:tr w:rsidR="00C03553" w:rsidRPr="009861C5" w14:paraId="6A38BB34" w14:textId="77777777" w:rsidTr="004B48C0">
        <w:trPr>
          <w:trHeight w:val="300"/>
        </w:trPr>
        <w:tc>
          <w:tcPr>
            <w:tcW w:w="3094" w:type="dxa"/>
            <w:gridSpan w:val="2"/>
          </w:tcPr>
          <w:p w14:paraId="464FE1CC" w14:textId="77777777" w:rsidR="00C03553" w:rsidRPr="009861C5" w:rsidRDefault="00C03553" w:rsidP="004B48C0">
            <w:pPr>
              <w:rPr>
                <w:b/>
                <w:kern w:val="2"/>
                <w:sz w:val="22"/>
                <w:szCs w:val="22"/>
              </w:rPr>
            </w:pPr>
            <w:r w:rsidRPr="009861C5">
              <w:rPr>
                <w:b/>
                <w:kern w:val="2"/>
                <w:sz w:val="22"/>
                <w:szCs w:val="22"/>
              </w:rPr>
              <w:lastRenderedPageBreak/>
              <w:t>3.2. Pirkimo pavadinimas ir numeris</w:t>
            </w:r>
          </w:p>
        </w:tc>
        <w:tc>
          <w:tcPr>
            <w:tcW w:w="6441" w:type="dxa"/>
            <w:gridSpan w:val="2"/>
          </w:tcPr>
          <w:p w14:paraId="7AAD6CED" w14:textId="0A16CC0D" w:rsidR="00C03553" w:rsidRPr="009861C5" w:rsidRDefault="00C03553" w:rsidP="004B48C0">
            <w:pPr>
              <w:rPr>
                <w:kern w:val="2"/>
                <w:sz w:val="22"/>
                <w:szCs w:val="22"/>
              </w:rPr>
            </w:pPr>
            <w:r>
              <w:rPr>
                <w:kern w:val="2"/>
                <w:sz w:val="22"/>
                <w:szCs w:val="22"/>
              </w:rPr>
              <w:t>Žmogaus palaikų pervežimas ir laikino laikymo (saugojimo) paslauga</w:t>
            </w:r>
          </w:p>
        </w:tc>
      </w:tr>
      <w:tr w:rsidR="00C03553" w:rsidRPr="009861C5" w14:paraId="6AAD28D8" w14:textId="77777777" w:rsidTr="004B48C0">
        <w:trPr>
          <w:trHeight w:val="300"/>
        </w:trPr>
        <w:tc>
          <w:tcPr>
            <w:tcW w:w="3094" w:type="dxa"/>
            <w:gridSpan w:val="2"/>
          </w:tcPr>
          <w:p w14:paraId="1D72B00E" w14:textId="77777777" w:rsidR="00C03553" w:rsidRPr="009861C5" w:rsidRDefault="00C03553" w:rsidP="004B48C0">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53D8CDB8" w14:textId="77777777" w:rsidR="00C03553" w:rsidRPr="009861C5" w:rsidRDefault="00C03553" w:rsidP="004B48C0">
            <w:pPr>
              <w:rPr>
                <w:kern w:val="2"/>
                <w:sz w:val="22"/>
                <w:szCs w:val="22"/>
              </w:rPr>
            </w:pPr>
            <w:r w:rsidRPr="009861C5">
              <w:rPr>
                <w:kern w:val="2"/>
                <w:sz w:val="22"/>
                <w:szCs w:val="22"/>
              </w:rPr>
              <w:t>Netaikoma</w:t>
            </w:r>
          </w:p>
          <w:p w14:paraId="3F58F45E" w14:textId="77777777" w:rsidR="00C03553" w:rsidRPr="009861C5" w:rsidRDefault="00C03553" w:rsidP="004B48C0">
            <w:pPr>
              <w:rPr>
                <w:kern w:val="2"/>
                <w:sz w:val="22"/>
                <w:szCs w:val="22"/>
              </w:rPr>
            </w:pPr>
          </w:p>
          <w:p w14:paraId="52A3A2E6" w14:textId="77777777" w:rsidR="00C03553" w:rsidRPr="009861C5" w:rsidRDefault="00C03553" w:rsidP="004B48C0">
            <w:pPr>
              <w:rPr>
                <w:kern w:val="2"/>
                <w:sz w:val="22"/>
                <w:szCs w:val="22"/>
              </w:rPr>
            </w:pPr>
          </w:p>
        </w:tc>
      </w:tr>
      <w:tr w:rsidR="00C03553" w:rsidRPr="009861C5" w14:paraId="24D61FE5" w14:textId="77777777" w:rsidTr="004B48C0">
        <w:trPr>
          <w:trHeight w:val="300"/>
        </w:trPr>
        <w:tc>
          <w:tcPr>
            <w:tcW w:w="9535" w:type="dxa"/>
            <w:gridSpan w:val="4"/>
          </w:tcPr>
          <w:p w14:paraId="1004D7C3" w14:textId="77777777" w:rsidR="00C03553" w:rsidRPr="009861C5" w:rsidRDefault="00C03553" w:rsidP="004B48C0">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C03553" w:rsidRPr="009861C5" w14:paraId="3656C1F8" w14:textId="77777777" w:rsidTr="004B48C0">
        <w:trPr>
          <w:trHeight w:val="1723"/>
        </w:trPr>
        <w:tc>
          <w:tcPr>
            <w:tcW w:w="3094" w:type="dxa"/>
            <w:gridSpan w:val="2"/>
          </w:tcPr>
          <w:p w14:paraId="459255AE" w14:textId="67E5EC24" w:rsidR="00C03553" w:rsidRPr="009861C5" w:rsidRDefault="00C03553" w:rsidP="004B48C0">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teikiamos pagal Pirkėjo Užsakymą</w:t>
            </w:r>
          </w:p>
          <w:p w14:paraId="19EDC49D" w14:textId="77777777" w:rsidR="00C03553" w:rsidRPr="009861C5" w:rsidRDefault="00C03553" w:rsidP="004B48C0">
            <w:pPr>
              <w:rPr>
                <w:b/>
                <w:color w:val="FF0000"/>
                <w:kern w:val="2"/>
                <w:sz w:val="22"/>
                <w:szCs w:val="22"/>
              </w:rPr>
            </w:pPr>
          </w:p>
          <w:p w14:paraId="519C6AB0" w14:textId="77777777" w:rsidR="00C03553" w:rsidRPr="009861C5" w:rsidRDefault="00C03553" w:rsidP="004B48C0">
            <w:pPr>
              <w:rPr>
                <w:b/>
                <w:color w:val="FF0000"/>
                <w:kern w:val="2"/>
                <w:sz w:val="22"/>
                <w:szCs w:val="22"/>
              </w:rPr>
            </w:pPr>
          </w:p>
        </w:tc>
        <w:tc>
          <w:tcPr>
            <w:tcW w:w="6441" w:type="dxa"/>
            <w:gridSpan w:val="2"/>
          </w:tcPr>
          <w:p w14:paraId="78B5CFDB" w14:textId="77777777" w:rsidR="00C03553" w:rsidRPr="00871080" w:rsidRDefault="00C03553" w:rsidP="004B48C0">
            <w:pPr>
              <w:rPr>
                <w:sz w:val="22"/>
                <w:szCs w:val="22"/>
              </w:rPr>
            </w:pPr>
            <w:r w:rsidRPr="00871080">
              <w:rPr>
                <w:sz w:val="22"/>
                <w:szCs w:val="22"/>
              </w:rPr>
              <w:t>Tiekėjas Paslaugas įsipareigoja teikti nuo Sutarties įsigaliojimo dienos. Paslauga atliekama visomis dienomis, taip pat ir išeiginėmis ir šventinėmis dienomis visą parą 24/7.</w:t>
            </w:r>
          </w:p>
          <w:p w14:paraId="71F3F04E" w14:textId="2A2439F4" w:rsidR="001821A7" w:rsidRPr="00871080" w:rsidRDefault="00C03553" w:rsidP="004B48C0">
            <w:pPr>
              <w:rPr>
                <w:sz w:val="22"/>
                <w:szCs w:val="22"/>
              </w:rPr>
            </w:pPr>
            <w:r w:rsidRPr="00871080">
              <w:rPr>
                <w:sz w:val="22"/>
                <w:szCs w:val="22"/>
              </w:rPr>
              <w:t>Nuo žodinio paslaugos užsakymo telefon</w:t>
            </w:r>
            <w:r w:rsidR="001821A7" w:rsidRPr="00871080">
              <w:rPr>
                <w:sz w:val="22"/>
                <w:szCs w:val="22"/>
              </w:rPr>
              <w:t xml:space="preserve">u </w:t>
            </w:r>
            <w:r w:rsidRPr="00871080">
              <w:rPr>
                <w:sz w:val="22"/>
                <w:szCs w:val="22"/>
              </w:rPr>
              <w:t>turi atvykti</w:t>
            </w:r>
            <w:r w:rsidR="001821A7" w:rsidRPr="00871080">
              <w:rPr>
                <w:sz w:val="22"/>
                <w:szCs w:val="22"/>
              </w:rPr>
              <w:t xml:space="preserve"> į nurodytą žmogaus palaikų buvimo vietą (VšĮ Klaipėdos universiteto ligoninę, adresu Liepojos g. 41 Klaipėda, arba esant poreikiui į kitus, šalia esančius korpusus) ne vėliau kaip per 30 min. po gauto iškvietimo, paimti palaikus, nuvežti ir patalpinti į tam skirtą palaikų laikymo vietą. Esant </w:t>
            </w:r>
            <w:proofErr w:type="spellStart"/>
            <w:r w:rsidR="001821A7" w:rsidRPr="00871080">
              <w:rPr>
                <w:sz w:val="22"/>
                <w:szCs w:val="22"/>
              </w:rPr>
              <w:t>autopsijos</w:t>
            </w:r>
            <w:proofErr w:type="spellEnd"/>
            <w:r w:rsidR="001821A7" w:rsidRPr="00871080">
              <w:rPr>
                <w:sz w:val="22"/>
                <w:szCs w:val="22"/>
              </w:rPr>
              <w:t xml:space="preserve"> poreikiui žmogaus palaikus iš Paslaugų tiekėjo laikino laikymo vietos ne vėliau kaip per 30 min. po gauto iškvietimo, atvežti į VšĮ Klaipėdos universiteto ligoninę, adresu Liepojos g. 41 Klaipėda.</w:t>
            </w:r>
          </w:p>
        </w:tc>
      </w:tr>
      <w:tr w:rsidR="00C03553" w:rsidRPr="009861C5" w14:paraId="251DDAA0" w14:textId="77777777" w:rsidTr="004B48C0">
        <w:trPr>
          <w:trHeight w:val="300"/>
        </w:trPr>
        <w:tc>
          <w:tcPr>
            <w:tcW w:w="3094" w:type="dxa"/>
            <w:gridSpan w:val="2"/>
          </w:tcPr>
          <w:p w14:paraId="4FC5199C" w14:textId="77777777" w:rsidR="00C03553" w:rsidRPr="009861C5" w:rsidRDefault="00C03553" w:rsidP="004B48C0">
            <w:pPr>
              <w:rPr>
                <w:b/>
                <w:kern w:val="2"/>
                <w:sz w:val="22"/>
                <w:szCs w:val="22"/>
              </w:rPr>
            </w:pPr>
            <w:r w:rsidRPr="009861C5">
              <w:rPr>
                <w:b/>
                <w:kern w:val="2"/>
                <w:sz w:val="22"/>
                <w:szCs w:val="22"/>
              </w:rPr>
              <w:t>4.2. Paslaugų / jų dalies / etapo / periodo suteikimo termino pratęsimas</w:t>
            </w:r>
          </w:p>
        </w:tc>
        <w:tc>
          <w:tcPr>
            <w:tcW w:w="6441" w:type="dxa"/>
            <w:gridSpan w:val="2"/>
          </w:tcPr>
          <w:p w14:paraId="57745641" w14:textId="77777777" w:rsidR="00C03553" w:rsidRPr="00871080" w:rsidRDefault="00C03553" w:rsidP="004B48C0">
            <w:pPr>
              <w:rPr>
                <w:sz w:val="22"/>
                <w:szCs w:val="22"/>
              </w:rPr>
            </w:pPr>
            <w:r w:rsidRPr="00871080">
              <w:rPr>
                <w:kern w:val="2"/>
                <w:sz w:val="22"/>
                <w:szCs w:val="22"/>
              </w:rPr>
              <w:t>Netaikoma</w:t>
            </w:r>
          </w:p>
        </w:tc>
      </w:tr>
      <w:tr w:rsidR="00C03553" w:rsidRPr="009861C5" w14:paraId="20B2A4DC" w14:textId="77777777" w:rsidTr="004B48C0">
        <w:trPr>
          <w:trHeight w:val="300"/>
        </w:trPr>
        <w:tc>
          <w:tcPr>
            <w:tcW w:w="3094" w:type="dxa"/>
            <w:gridSpan w:val="2"/>
          </w:tcPr>
          <w:p w14:paraId="0558EBE5" w14:textId="77777777" w:rsidR="00C03553" w:rsidRPr="009861C5" w:rsidRDefault="00C03553" w:rsidP="004B48C0">
            <w:pPr>
              <w:rPr>
                <w:b/>
                <w:kern w:val="2"/>
                <w:sz w:val="22"/>
                <w:szCs w:val="22"/>
              </w:rPr>
            </w:pPr>
            <w:r w:rsidRPr="009861C5">
              <w:rPr>
                <w:b/>
                <w:kern w:val="2"/>
                <w:sz w:val="22"/>
                <w:szCs w:val="22"/>
              </w:rPr>
              <w:t>4.3. Užsakymų teikimo tvarka</w:t>
            </w:r>
          </w:p>
        </w:tc>
        <w:tc>
          <w:tcPr>
            <w:tcW w:w="6441" w:type="dxa"/>
            <w:gridSpan w:val="2"/>
          </w:tcPr>
          <w:p w14:paraId="3F5E5368" w14:textId="77777777" w:rsidR="00C03553" w:rsidRPr="00871080" w:rsidRDefault="00C03553" w:rsidP="004B48C0">
            <w:pPr>
              <w:rPr>
                <w:sz w:val="22"/>
                <w:szCs w:val="22"/>
              </w:rPr>
            </w:pPr>
            <w:r w:rsidRPr="00871080">
              <w:rPr>
                <w:kern w:val="2"/>
                <w:sz w:val="22"/>
                <w:szCs w:val="22"/>
              </w:rPr>
              <w:t>Užsakymai teikiami Tiekėjo nurodytu telefonu ir laikomi gautais iš karto.</w:t>
            </w:r>
          </w:p>
        </w:tc>
      </w:tr>
      <w:tr w:rsidR="00C03553" w:rsidRPr="009861C5" w14:paraId="0B06EB3C" w14:textId="77777777" w:rsidTr="004B48C0">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006B4ADE" w14:textId="77777777" w:rsidR="00C03553" w:rsidRPr="009861C5" w:rsidRDefault="00C03553" w:rsidP="004B48C0">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23C9F1" w14:textId="77777777" w:rsidR="00C03553" w:rsidRPr="009861C5" w:rsidRDefault="00C03553" w:rsidP="004B48C0">
            <w:pPr>
              <w:rPr>
                <w:sz w:val="22"/>
                <w:szCs w:val="22"/>
              </w:rPr>
            </w:pPr>
            <w:r w:rsidRPr="009861C5">
              <w:rPr>
                <w:kern w:val="2"/>
                <w:sz w:val="22"/>
                <w:szCs w:val="22"/>
              </w:rPr>
              <w:t>Netaikoma</w:t>
            </w:r>
          </w:p>
        </w:tc>
      </w:tr>
      <w:tr w:rsidR="00C03553" w:rsidRPr="009861C5" w14:paraId="64DF0956" w14:textId="77777777" w:rsidTr="004B48C0">
        <w:trPr>
          <w:trHeight w:val="300"/>
        </w:trPr>
        <w:tc>
          <w:tcPr>
            <w:tcW w:w="3094" w:type="dxa"/>
            <w:gridSpan w:val="2"/>
          </w:tcPr>
          <w:p w14:paraId="237B231F" w14:textId="77777777" w:rsidR="00C03553" w:rsidRPr="009861C5" w:rsidRDefault="00C03553" w:rsidP="004B48C0">
            <w:pPr>
              <w:rPr>
                <w:b/>
                <w:kern w:val="2"/>
                <w:sz w:val="22"/>
                <w:szCs w:val="22"/>
              </w:rPr>
            </w:pPr>
            <w:r w:rsidRPr="009861C5">
              <w:rPr>
                <w:b/>
                <w:kern w:val="2"/>
                <w:sz w:val="22"/>
                <w:szCs w:val="22"/>
              </w:rPr>
              <w:t>4.5. Pateikiami dokumentai</w:t>
            </w:r>
          </w:p>
        </w:tc>
        <w:tc>
          <w:tcPr>
            <w:tcW w:w="6441" w:type="dxa"/>
            <w:gridSpan w:val="2"/>
          </w:tcPr>
          <w:p w14:paraId="1E02521B" w14:textId="77777777" w:rsidR="001821A7" w:rsidRDefault="00C03553" w:rsidP="004B48C0">
            <w:pPr>
              <w:rPr>
                <w:kern w:val="2"/>
                <w:sz w:val="22"/>
                <w:szCs w:val="22"/>
              </w:rPr>
            </w:pPr>
            <w:r w:rsidRPr="00C170F6">
              <w:rPr>
                <w:kern w:val="2"/>
                <w:sz w:val="22"/>
                <w:szCs w:val="22"/>
              </w:rPr>
              <w:t xml:space="preserve">Turi būti pateikiami šie dokumentai: </w:t>
            </w:r>
          </w:p>
          <w:p w14:paraId="60484E2C" w14:textId="77777777" w:rsidR="001821A7" w:rsidRDefault="00C03553" w:rsidP="004B48C0">
            <w:pPr>
              <w:rPr>
                <w:kern w:val="2"/>
                <w:sz w:val="22"/>
                <w:szCs w:val="22"/>
              </w:rPr>
            </w:pPr>
            <w:r w:rsidRPr="00C170F6">
              <w:rPr>
                <w:kern w:val="2"/>
                <w:sz w:val="22"/>
                <w:szCs w:val="22"/>
              </w:rPr>
              <w:t xml:space="preserve">Paslaugų perdavimo-priėmimo aktas ir Sąskaita. </w:t>
            </w:r>
          </w:p>
          <w:p w14:paraId="45FF0E93" w14:textId="5A14853D" w:rsidR="00C03553" w:rsidRPr="00C170F6" w:rsidRDefault="00C03553" w:rsidP="004B48C0">
            <w:pPr>
              <w:rPr>
                <w:sz w:val="22"/>
                <w:szCs w:val="22"/>
              </w:rPr>
            </w:pPr>
            <w:r w:rsidRPr="00C170F6">
              <w:rPr>
                <w:kern w:val="2"/>
                <w:sz w:val="22"/>
                <w:szCs w:val="22"/>
              </w:rPr>
              <w:t>Tiekėjui nepateikus nurodytų dokumentų, laikoma, kad Paslaugos neatitinka Sutartyje nustatytų reikalavimų.</w:t>
            </w:r>
          </w:p>
        </w:tc>
      </w:tr>
      <w:tr w:rsidR="00C03553" w:rsidRPr="009861C5" w14:paraId="5A1DC715" w14:textId="77777777" w:rsidTr="004B48C0">
        <w:trPr>
          <w:trHeight w:val="300"/>
        </w:trPr>
        <w:tc>
          <w:tcPr>
            <w:tcW w:w="9535" w:type="dxa"/>
            <w:gridSpan w:val="4"/>
          </w:tcPr>
          <w:p w14:paraId="5B760800" w14:textId="77777777" w:rsidR="00C03553" w:rsidRPr="009861C5" w:rsidRDefault="00C03553" w:rsidP="004B48C0">
            <w:pPr>
              <w:jc w:val="center"/>
              <w:rPr>
                <w:b/>
                <w:kern w:val="2"/>
                <w:sz w:val="22"/>
                <w:szCs w:val="22"/>
              </w:rPr>
            </w:pPr>
            <w:r w:rsidRPr="009861C5">
              <w:rPr>
                <w:b/>
                <w:kern w:val="2"/>
                <w:sz w:val="22"/>
                <w:szCs w:val="22"/>
              </w:rPr>
              <w:t>5. SUTARTIES KAINA IR ATSISKAITYMO TVARKA</w:t>
            </w:r>
          </w:p>
        </w:tc>
      </w:tr>
      <w:tr w:rsidR="00C03553" w:rsidRPr="009861C5" w14:paraId="5699310D" w14:textId="77777777" w:rsidTr="004B48C0">
        <w:trPr>
          <w:trHeight w:val="300"/>
        </w:trPr>
        <w:tc>
          <w:tcPr>
            <w:tcW w:w="3094" w:type="dxa"/>
            <w:gridSpan w:val="2"/>
          </w:tcPr>
          <w:p w14:paraId="436B5DBA" w14:textId="77777777" w:rsidR="00C03553" w:rsidRPr="009861C5" w:rsidRDefault="00C03553" w:rsidP="004B48C0">
            <w:pPr>
              <w:rPr>
                <w:b/>
                <w:kern w:val="2"/>
                <w:sz w:val="22"/>
                <w:szCs w:val="22"/>
              </w:rPr>
            </w:pPr>
            <w:r w:rsidRPr="009861C5">
              <w:rPr>
                <w:b/>
                <w:kern w:val="2"/>
                <w:sz w:val="22"/>
                <w:szCs w:val="22"/>
              </w:rPr>
              <w:t>5.1. Sutarčiai taikomas kainos apskaičiavimo būdas</w:t>
            </w:r>
          </w:p>
        </w:tc>
        <w:tc>
          <w:tcPr>
            <w:tcW w:w="6441" w:type="dxa"/>
            <w:gridSpan w:val="2"/>
          </w:tcPr>
          <w:p w14:paraId="08F76E08" w14:textId="77777777" w:rsidR="00C03553" w:rsidRPr="009861C5" w:rsidRDefault="00C03553" w:rsidP="004B48C0">
            <w:pPr>
              <w:rPr>
                <w:kern w:val="2"/>
                <w:sz w:val="22"/>
                <w:szCs w:val="22"/>
              </w:rPr>
            </w:pPr>
            <w:r w:rsidRPr="009861C5">
              <w:rPr>
                <w:kern w:val="2"/>
                <w:sz w:val="22"/>
                <w:szCs w:val="22"/>
              </w:rPr>
              <w:t>Fiksuoto įkainio kainodara</w:t>
            </w:r>
          </w:p>
          <w:p w14:paraId="485A9880" w14:textId="77777777" w:rsidR="00C03553" w:rsidRPr="009861C5" w:rsidRDefault="00C03553" w:rsidP="004B48C0">
            <w:pPr>
              <w:rPr>
                <w:color w:val="4472C4"/>
                <w:kern w:val="2"/>
                <w:sz w:val="22"/>
                <w:szCs w:val="22"/>
              </w:rPr>
            </w:pPr>
          </w:p>
        </w:tc>
      </w:tr>
      <w:tr w:rsidR="00C03553" w:rsidRPr="009861C5" w14:paraId="5B765794" w14:textId="77777777" w:rsidTr="004B48C0">
        <w:trPr>
          <w:trHeight w:val="300"/>
        </w:trPr>
        <w:tc>
          <w:tcPr>
            <w:tcW w:w="3094" w:type="dxa"/>
            <w:gridSpan w:val="2"/>
          </w:tcPr>
          <w:p w14:paraId="4DFBB5A9" w14:textId="77777777" w:rsidR="00C03553" w:rsidRPr="009861C5" w:rsidRDefault="00C03553" w:rsidP="004B48C0">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4C74EA7D" w14:textId="77777777" w:rsidR="00C03553" w:rsidRPr="009861C5" w:rsidRDefault="00C03553" w:rsidP="004B48C0">
            <w:pPr>
              <w:rPr>
                <w:b/>
                <w:kern w:val="2"/>
                <w:sz w:val="22"/>
                <w:szCs w:val="22"/>
              </w:rPr>
            </w:pPr>
          </w:p>
          <w:p w14:paraId="3C548BF0" w14:textId="77777777" w:rsidR="00C03553" w:rsidRPr="009861C5" w:rsidRDefault="00C03553" w:rsidP="004B48C0">
            <w:pPr>
              <w:rPr>
                <w:b/>
                <w:kern w:val="2"/>
                <w:sz w:val="22"/>
                <w:szCs w:val="22"/>
              </w:rPr>
            </w:pPr>
          </w:p>
          <w:p w14:paraId="12893774" w14:textId="77777777" w:rsidR="00C03553" w:rsidRPr="009861C5" w:rsidRDefault="00C03553" w:rsidP="004B48C0">
            <w:pPr>
              <w:rPr>
                <w:b/>
                <w:kern w:val="2"/>
                <w:sz w:val="22"/>
                <w:szCs w:val="22"/>
              </w:rPr>
            </w:pPr>
          </w:p>
          <w:p w14:paraId="352118A2" w14:textId="77777777" w:rsidR="00C03553" w:rsidRPr="009861C5" w:rsidRDefault="00C03553" w:rsidP="004B48C0">
            <w:pPr>
              <w:jc w:val="both"/>
              <w:rPr>
                <w:b/>
                <w:color w:val="FF0000"/>
                <w:kern w:val="2"/>
                <w:sz w:val="22"/>
                <w:szCs w:val="22"/>
              </w:rPr>
            </w:pPr>
          </w:p>
          <w:p w14:paraId="51BAE13B" w14:textId="77777777" w:rsidR="00C03553" w:rsidRPr="009861C5" w:rsidRDefault="00C03553" w:rsidP="004B48C0">
            <w:pPr>
              <w:rPr>
                <w:b/>
                <w:kern w:val="2"/>
                <w:sz w:val="22"/>
                <w:szCs w:val="22"/>
              </w:rPr>
            </w:pPr>
          </w:p>
        </w:tc>
        <w:tc>
          <w:tcPr>
            <w:tcW w:w="6441" w:type="dxa"/>
            <w:gridSpan w:val="2"/>
          </w:tcPr>
          <w:p w14:paraId="368983C0" w14:textId="636DEFAD" w:rsidR="00871080" w:rsidRPr="00871080" w:rsidRDefault="00871080" w:rsidP="00871080">
            <w:pPr>
              <w:rPr>
                <w:kern w:val="2"/>
                <w:sz w:val="22"/>
                <w:szCs w:val="22"/>
              </w:rPr>
            </w:pPr>
            <w:r w:rsidRPr="00871080">
              <w:rPr>
                <w:kern w:val="2"/>
                <w:sz w:val="22"/>
                <w:szCs w:val="22"/>
              </w:rPr>
              <w:t>Pra</w:t>
            </w:r>
            <w:r w:rsidRPr="0014770F">
              <w:rPr>
                <w:kern w:val="2"/>
                <w:sz w:val="22"/>
                <w:szCs w:val="22"/>
              </w:rPr>
              <w:t>dinės Sutarties vertė yra</w:t>
            </w:r>
            <w:r w:rsidR="0014770F" w:rsidRPr="0014770F">
              <w:rPr>
                <w:kern w:val="2"/>
                <w:sz w:val="22"/>
                <w:szCs w:val="22"/>
              </w:rPr>
              <w:t xml:space="preserve"> 10 000</w:t>
            </w:r>
            <w:r w:rsidR="0014770F">
              <w:rPr>
                <w:kern w:val="2"/>
                <w:sz w:val="22"/>
                <w:szCs w:val="22"/>
              </w:rPr>
              <w:t>,00</w:t>
            </w:r>
            <w:r w:rsidRPr="0014770F">
              <w:rPr>
                <w:kern w:val="2"/>
                <w:sz w:val="22"/>
                <w:szCs w:val="22"/>
              </w:rPr>
              <w:t xml:space="preserve"> (</w:t>
            </w:r>
            <w:r w:rsidR="0014770F" w:rsidRPr="0014770F">
              <w:rPr>
                <w:kern w:val="2"/>
                <w:sz w:val="22"/>
                <w:szCs w:val="22"/>
              </w:rPr>
              <w:t>dešimt tūkstančių eurų, 0 ct</w:t>
            </w:r>
            <w:r w:rsidRPr="0014770F">
              <w:rPr>
                <w:kern w:val="2"/>
                <w:sz w:val="22"/>
                <w:szCs w:val="22"/>
              </w:rPr>
              <w:t>) Eur be PVM.</w:t>
            </w:r>
          </w:p>
          <w:p w14:paraId="54902761" w14:textId="26189EDB" w:rsidR="00871080" w:rsidRPr="00871080" w:rsidRDefault="00871080" w:rsidP="00871080">
            <w:pPr>
              <w:rPr>
                <w:kern w:val="2"/>
                <w:sz w:val="22"/>
                <w:szCs w:val="22"/>
              </w:rPr>
            </w:pPr>
            <w:r w:rsidRPr="00871080">
              <w:rPr>
                <w:kern w:val="2"/>
                <w:sz w:val="22"/>
                <w:szCs w:val="22"/>
              </w:rPr>
              <w:t xml:space="preserve">PVM sudaro </w:t>
            </w:r>
            <w:r w:rsidR="000B5113">
              <w:rPr>
                <w:kern w:val="2"/>
                <w:sz w:val="22"/>
                <w:szCs w:val="22"/>
              </w:rPr>
              <w:t>_____</w:t>
            </w:r>
            <w:r w:rsidR="0014770F">
              <w:rPr>
                <w:kern w:val="2"/>
                <w:sz w:val="22"/>
                <w:szCs w:val="22"/>
              </w:rPr>
              <w:t xml:space="preserve"> </w:t>
            </w:r>
            <w:r w:rsidRPr="00871080">
              <w:rPr>
                <w:kern w:val="2"/>
                <w:sz w:val="22"/>
                <w:szCs w:val="22"/>
              </w:rPr>
              <w:t>(</w:t>
            </w:r>
            <w:r w:rsidR="000B5113">
              <w:rPr>
                <w:kern w:val="2"/>
                <w:sz w:val="22"/>
                <w:szCs w:val="22"/>
              </w:rPr>
              <w:t>suma žodžiais</w:t>
            </w:r>
            <w:r w:rsidRPr="00871080">
              <w:rPr>
                <w:kern w:val="2"/>
                <w:sz w:val="22"/>
                <w:szCs w:val="22"/>
              </w:rPr>
              <w:t>) Eur</w:t>
            </w:r>
            <w:r w:rsidR="0014770F">
              <w:rPr>
                <w:kern w:val="2"/>
                <w:sz w:val="22"/>
                <w:szCs w:val="22"/>
              </w:rPr>
              <w:t>.</w:t>
            </w:r>
          </w:p>
          <w:p w14:paraId="39438AC8" w14:textId="1B092BE4" w:rsidR="00871080" w:rsidRPr="0014770F" w:rsidRDefault="00871080" w:rsidP="00871080">
            <w:pPr>
              <w:rPr>
                <w:b/>
                <w:bCs/>
                <w:kern w:val="2"/>
                <w:sz w:val="22"/>
                <w:szCs w:val="22"/>
              </w:rPr>
            </w:pPr>
            <w:r w:rsidRPr="0014770F">
              <w:rPr>
                <w:b/>
                <w:bCs/>
                <w:kern w:val="2"/>
                <w:sz w:val="22"/>
                <w:szCs w:val="22"/>
              </w:rPr>
              <w:t xml:space="preserve">Sutarties kaina yra </w:t>
            </w:r>
            <w:r w:rsidR="000B5113" w:rsidRPr="000B5113">
              <w:rPr>
                <w:b/>
                <w:bCs/>
                <w:kern w:val="2"/>
                <w:sz w:val="22"/>
                <w:szCs w:val="22"/>
              </w:rPr>
              <w:t>_____ (suma žodžiais)</w:t>
            </w:r>
            <w:r w:rsidRPr="0014770F">
              <w:rPr>
                <w:b/>
                <w:bCs/>
                <w:kern w:val="2"/>
                <w:sz w:val="22"/>
                <w:szCs w:val="22"/>
              </w:rPr>
              <w:t xml:space="preserve"> Eur su PVM.</w:t>
            </w:r>
          </w:p>
          <w:p w14:paraId="6F2FECA0" w14:textId="77777777" w:rsidR="00871080" w:rsidRPr="00871080" w:rsidRDefault="00871080" w:rsidP="00871080">
            <w:pPr>
              <w:rPr>
                <w:kern w:val="2"/>
                <w:sz w:val="22"/>
                <w:szCs w:val="22"/>
              </w:rPr>
            </w:pPr>
          </w:p>
          <w:p w14:paraId="1C95AB64" w14:textId="75188414" w:rsidR="00871080" w:rsidRPr="00871080" w:rsidRDefault="00871080" w:rsidP="00871080">
            <w:pPr>
              <w:rPr>
                <w:kern w:val="2"/>
                <w:sz w:val="22"/>
                <w:szCs w:val="22"/>
              </w:rPr>
            </w:pPr>
            <w:r w:rsidRPr="00871080">
              <w:rPr>
                <w:kern w:val="2"/>
                <w:sz w:val="22"/>
                <w:szCs w:val="22"/>
              </w:rPr>
              <w:t xml:space="preserve">Šioje Sutartyje Pradinės Sutarties vertė yra lygi maksimaliai pirkimui skirtai lėšų sumai be PVM pirkimo dokumentuose ir Sutartyje nurodytų Paslaugų įsigijimui Tiekėjo pasiūlyme nurodytais įkainiais be PVM. </w:t>
            </w:r>
            <w:r w:rsidRPr="0014770F">
              <w:rPr>
                <w:b/>
                <w:bCs/>
                <w:kern w:val="2"/>
                <w:sz w:val="22"/>
                <w:szCs w:val="22"/>
              </w:rPr>
              <w:t>Pirkėjas perka Paslaugas pagal poreikį</w:t>
            </w:r>
            <w:r w:rsidRPr="00871080">
              <w:rPr>
                <w:kern w:val="2"/>
                <w:sz w:val="22"/>
                <w:szCs w:val="22"/>
              </w:rPr>
              <w:t xml:space="preserve"> Sutartyje arba jos priede Nr. </w:t>
            </w:r>
            <w:r>
              <w:rPr>
                <w:kern w:val="2"/>
                <w:sz w:val="22"/>
                <w:szCs w:val="22"/>
              </w:rPr>
              <w:t>1</w:t>
            </w:r>
            <w:r w:rsidRPr="00871080">
              <w:rPr>
                <w:kern w:val="2"/>
                <w:sz w:val="22"/>
                <w:szCs w:val="22"/>
              </w:rPr>
              <w:t xml:space="preserve"> nurodytais įkainiais, neviršijant Sutarties kainos. Sutartyje arba jos priede Nr. </w:t>
            </w:r>
            <w:r>
              <w:rPr>
                <w:kern w:val="2"/>
                <w:sz w:val="22"/>
                <w:szCs w:val="22"/>
              </w:rPr>
              <w:t>1</w:t>
            </w:r>
            <w:r w:rsidRPr="00871080">
              <w:rPr>
                <w:kern w:val="2"/>
                <w:sz w:val="22"/>
                <w:szCs w:val="22"/>
              </w:rPr>
              <w:t xml:space="preserve"> atskirose eilutėse nurodytas Paslaugų kiekis gali būti keičiamas (didėti ar mažėti).</w:t>
            </w:r>
          </w:p>
          <w:p w14:paraId="559D9FA9" w14:textId="23BBF82A" w:rsidR="00C03553" w:rsidRPr="0014770F" w:rsidRDefault="00871080" w:rsidP="004B48C0">
            <w:pPr>
              <w:rPr>
                <w:b/>
                <w:bCs/>
                <w:kern w:val="2"/>
                <w:sz w:val="22"/>
                <w:szCs w:val="22"/>
              </w:rPr>
            </w:pPr>
            <w:r w:rsidRPr="0014770F">
              <w:rPr>
                <w:b/>
                <w:bCs/>
                <w:kern w:val="2"/>
                <w:sz w:val="22"/>
                <w:szCs w:val="22"/>
              </w:rPr>
              <w:t>Pirkėjas neįsipareigoja išpirkti viso paslaugų kiekio.</w:t>
            </w:r>
          </w:p>
          <w:p w14:paraId="1B02F4CF" w14:textId="77777777" w:rsidR="00C03553" w:rsidRPr="009861C5" w:rsidRDefault="00C03553" w:rsidP="004B48C0">
            <w:pPr>
              <w:rPr>
                <w:color w:val="000000"/>
                <w:kern w:val="2"/>
                <w:sz w:val="22"/>
                <w:szCs w:val="22"/>
              </w:rPr>
            </w:pPr>
          </w:p>
        </w:tc>
      </w:tr>
      <w:tr w:rsidR="00C03553" w:rsidRPr="009861C5" w14:paraId="7C953BD3" w14:textId="77777777" w:rsidTr="004B48C0">
        <w:trPr>
          <w:trHeight w:val="846"/>
        </w:trPr>
        <w:tc>
          <w:tcPr>
            <w:tcW w:w="3094" w:type="dxa"/>
            <w:gridSpan w:val="2"/>
          </w:tcPr>
          <w:p w14:paraId="660AB350" w14:textId="77777777" w:rsidR="00C03553" w:rsidRPr="009861C5" w:rsidRDefault="00C03553" w:rsidP="004B48C0">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438DE924" w14:textId="77777777" w:rsidR="00C03553" w:rsidRPr="009861C5" w:rsidRDefault="00C03553" w:rsidP="004B48C0">
            <w:pPr>
              <w:rPr>
                <w:b/>
                <w:kern w:val="2"/>
                <w:sz w:val="22"/>
                <w:szCs w:val="22"/>
              </w:rPr>
            </w:pPr>
          </w:p>
          <w:p w14:paraId="3635E531" w14:textId="77777777" w:rsidR="00C03553" w:rsidRPr="009861C5" w:rsidRDefault="00C03553" w:rsidP="004B48C0">
            <w:pPr>
              <w:rPr>
                <w:kern w:val="2"/>
                <w:sz w:val="22"/>
                <w:szCs w:val="22"/>
              </w:rPr>
            </w:pPr>
          </w:p>
        </w:tc>
        <w:tc>
          <w:tcPr>
            <w:tcW w:w="6441" w:type="dxa"/>
            <w:gridSpan w:val="2"/>
          </w:tcPr>
          <w:p w14:paraId="4CA65DD8" w14:textId="77777777" w:rsidR="00C03553" w:rsidRPr="000E0822" w:rsidRDefault="00C03553" w:rsidP="004B48C0">
            <w:pPr>
              <w:rPr>
                <w:sz w:val="22"/>
                <w:szCs w:val="22"/>
              </w:rPr>
            </w:pPr>
            <w:r w:rsidRPr="000E0822">
              <w:rPr>
                <w:kern w:val="2"/>
                <w:sz w:val="22"/>
                <w:szCs w:val="22"/>
              </w:rPr>
              <w:t>Sutarties kaina / įkainiai bus perskaičiuojami:</w:t>
            </w:r>
          </w:p>
          <w:p w14:paraId="256B0787" w14:textId="77777777" w:rsidR="00C03553" w:rsidRPr="000E0822" w:rsidRDefault="00C03553" w:rsidP="004B48C0">
            <w:pPr>
              <w:rPr>
                <w:kern w:val="2"/>
                <w:sz w:val="22"/>
                <w:szCs w:val="22"/>
              </w:rPr>
            </w:pPr>
            <w:r w:rsidRPr="000E0822">
              <w:rPr>
                <w:kern w:val="2"/>
                <w:sz w:val="22"/>
                <w:szCs w:val="22"/>
              </w:rPr>
              <w:t>5.3.1. dėl PVM tarifo pasikeitimo;</w:t>
            </w:r>
          </w:p>
          <w:p w14:paraId="160C9AA4" w14:textId="77777777" w:rsidR="00C03553" w:rsidRPr="009861C5" w:rsidRDefault="00C03553" w:rsidP="004B48C0">
            <w:pPr>
              <w:rPr>
                <w:color w:val="FF0000"/>
                <w:kern w:val="2"/>
                <w:sz w:val="22"/>
                <w:szCs w:val="22"/>
              </w:rPr>
            </w:pPr>
            <w:r w:rsidRPr="000E0822">
              <w:rPr>
                <w:kern w:val="2"/>
                <w:sz w:val="22"/>
                <w:szCs w:val="22"/>
              </w:rPr>
              <w:t>5.3.3. dėl kainų lygio pokyčio;</w:t>
            </w:r>
          </w:p>
        </w:tc>
      </w:tr>
      <w:tr w:rsidR="00C03553" w:rsidRPr="009861C5" w14:paraId="3C620FAC" w14:textId="77777777" w:rsidTr="004B48C0">
        <w:trPr>
          <w:trHeight w:val="300"/>
        </w:trPr>
        <w:tc>
          <w:tcPr>
            <w:tcW w:w="3094" w:type="dxa"/>
            <w:gridSpan w:val="2"/>
          </w:tcPr>
          <w:p w14:paraId="0424FAFA" w14:textId="77777777" w:rsidR="00C03553" w:rsidRPr="009861C5" w:rsidRDefault="00C03553" w:rsidP="004B48C0">
            <w:pPr>
              <w:rPr>
                <w:b/>
                <w:kern w:val="2"/>
                <w:sz w:val="22"/>
                <w:szCs w:val="22"/>
              </w:rPr>
            </w:pPr>
            <w:r w:rsidRPr="009861C5">
              <w:rPr>
                <w:b/>
                <w:kern w:val="2"/>
                <w:sz w:val="22"/>
                <w:szCs w:val="22"/>
              </w:rPr>
              <w:t>5.3.1. Sutarties kainos / įkainių peržiūra dėl PVM tarifo pasikeitimo</w:t>
            </w:r>
          </w:p>
        </w:tc>
        <w:tc>
          <w:tcPr>
            <w:tcW w:w="6441" w:type="dxa"/>
            <w:gridSpan w:val="2"/>
          </w:tcPr>
          <w:p w14:paraId="19BCFCE6" w14:textId="77777777" w:rsidR="00C03553" w:rsidRPr="009861C5" w:rsidRDefault="00C03553" w:rsidP="004B48C0">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023EC040" w14:textId="77777777" w:rsidR="00C03553" w:rsidRPr="009861C5" w:rsidRDefault="00C03553" w:rsidP="004B48C0">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C03553" w:rsidRPr="009861C5" w14:paraId="33FC56EE" w14:textId="77777777" w:rsidTr="004B48C0">
        <w:trPr>
          <w:trHeight w:val="300"/>
        </w:trPr>
        <w:tc>
          <w:tcPr>
            <w:tcW w:w="3094" w:type="dxa"/>
            <w:gridSpan w:val="2"/>
          </w:tcPr>
          <w:p w14:paraId="19000AB6" w14:textId="77777777" w:rsidR="00C03553" w:rsidRPr="009861C5" w:rsidRDefault="00C03553" w:rsidP="004B48C0">
            <w:pPr>
              <w:rPr>
                <w:b/>
                <w:kern w:val="2"/>
                <w:sz w:val="22"/>
                <w:szCs w:val="22"/>
              </w:rPr>
            </w:pPr>
            <w:r w:rsidRPr="009861C5">
              <w:rPr>
                <w:b/>
                <w:kern w:val="2"/>
                <w:sz w:val="22"/>
                <w:szCs w:val="22"/>
              </w:rPr>
              <w:t>5.3.3. Sutarties kainos / įkainių peržiūra dėl kainų lygio pokyčio</w:t>
            </w:r>
          </w:p>
          <w:p w14:paraId="31A7AEB3" w14:textId="77777777" w:rsidR="00C03553" w:rsidRPr="009861C5" w:rsidRDefault="00C03553" w:rsidP="004B48C0">
            <w:pPr>
              <w:rPr>
                <w:kern w:val="2"/>
                <w:sz w:val="22"/>
                <w:szCs w:val="22"/>
              </w:rPr>
            </w:pPr>
          </w:p>
          <w:p w14:paraId="08E5E6EB" w14:textId="77777777" w:rsidR="00C03553" w:rsidRPr="009861C5" w:rsidRDefault="00C03553" w:rsidP="004B48C0">
            <w:pPr>
              <w:rPr>
                <w:b/>
                <w:kern w:val="2"/>
                <w:sz w:val="22"/>
                <w:szCs w:val="22"/>
              </w:rPr>
            </w:pPr>
          </w:p>
        </w:tc>
        <w:tc>
          <w:tcPr>
            <w:tcW w:w="6441" w:type="dxa"/>
            <w:gridSpan w:val="2"/>
          </w:tcPr>
          <w:p w14:paraId="76D86955" w14:textId="77777777" w:rsidR="00C03553" w:rsidRPr="00A409C4" w:rsidRDefault="00C03553" w:rsidP="004B48C0">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674DE946" w14:textId="77777777" w:rsidR="00C03553" w:rsidRPr="00A409C4" w:rsidRDefault="00C03553" w:rsidP="004B48C0">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2FB04F6" w14:textId="77777777" w:rsidR="00C03553" w:rsidRPr="00A409C4" w:rsidRDefault="00C03553" w:rsidP="004B48C0">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62FA25BC" w14:textId="77777777" w:rsidR="00C03553" w:rsidRPr="009861C5" w:rsidRDefault="00C03553" w:rsidP="004B48C0">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31868B5E" w14:textId="77777777" w:rsidR="00C03553" w:rsidRPr="00A409C4" w:rsidRDefault="00C03553" w:rsidP="004B48C0">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119D6879" w14:textId="77777777" w:rsidR="00C03553" w:rsidRPr="00A409C4" w:rsidRDefault="00C03553" w:rsidP="004B48C0">
            <w:pPr>
              <w:jc w:val="both"/>
              <w:rPr>
                <w:sz w:val="22"/>
                <w:szCs w:val="22"/>
              </w:rPr>
            </w:pPr>
            <w:r w:rsidRPr="00A409C4">
              <w:rPr>
                <w:kern w:val="2"/>
                <w:sz w:val="22"/>
                <w:szCs w:val="22"/>
                <w:shd w:val="clear" w:color="auto" w:fill="FFFFFF"/>
              </w:rPr>
              <w:t>5.3.3.6. Nauja Sutarties kaina / įkainiai apskaičiuojami pagal žemiau pateiktą formulę:</w:t>
            </w:r>
          </w:p>
          <w:p w14:paraId="5EBD9CD5" w14:textId="77777777" w:rsidR="00C03553" w:rsidRPr="009861C5" w:rsidRDefault="00C03553" w:rsidP="004B48C0">
            <w:pPr>
              <w:rPr>
                <w:color w:val="000000"/>
                <w:sz w:val="22"/>
                <w:szCs w:val="22"/>
              </w:rPr>
            </w:pPr>
          </w:p>
          <w:p w14:paraId="2B367E08" w14:textId="77777777" w:rsidR="00C03553" w:rsidRPr="000E0822" w:rsidRDefault="000B5113" w:rsidP="004B48C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03553" w:rsidRPr="000E0822">
              <w:rPr>
                <w:kern w:val="2"/>
                <w:sz w:val="22"/>
                <w:szCs w:val="22"/>
              </w:rPr>
              <w:t>, kur a – kaina / įkainis (Eur be PVM) (jei peržiūra jau buvo atlikta, tai po paskutinio perskaičiavimo)</w:t>
            </w:r>
          </w:p>
          <w:p w14:paraId="648DCCE6" w14:textId="77777777" w:rsidR="00C03553" w:rsidRPr="000E0822" w:rsidRDefault="00C03553" w:rsidP="004B48C0">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2EFA8526" w14:textId="77777777" w:rsidR="00C03553" w:rsidRPr="000E0822" w:rsidRDefault="00C03553" w:rsidP="004B48C0">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5BD2C45E" w14:textId="77777777" w:rsidR="00C03553" w:rsidRPr="000E0822" w:rsidRDefault="00C03553" w:rsidP="004B48C0">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3FC42184" w14:textId="77777777" w:rsidR="00C03553" w:rsidRPr="000E0822" w:rsidRDefault="00C03553" w:rsidP="004B48C0">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624696D9" w14:textId="77777777" w:rsidR="00C03553" w:rsidRPr="000E0822" w:rsidRDefault="00C03553" w:rsidP="004B48C0">
            <w:pPr>
              <w:rPr>
                <w:sz w:val="22"/>
                <w:szCs w:val="22"/>
              </w:rPr>
            </w:pPr>
            <w:proofErr w:type="spellStart"/>
            <w:r w:rsidRPr="000E0822">
              <w:rPr>
                <w:kern w:val="2"/>
                <w:sz w:val="22"/>
                <w:szCs w:val="22"/>
              </w:rPr>
              <w:lastRenderedPageBreak/>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15F120" w14:textId="77777777" w:rsidR="00C03553" w:rsidRPr="000E0822" w:rsidRDefault="00C03553" w:rsidP="004B48C0">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69D040D9" w14:textId="77777777" w:rsidR="00C03553" w:rsidRPr="000E0822" w:rsidRDefault="00C03553" w:rsidP="004B48C0">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7554B812" w14:textId="77777777" w:rsidR="00C03553" w:rsidRPr="000E0822" w:rsidRDefault="00C03553" w:rsidP="004B48C0">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4E267250" w14:textId="77777777" w:rsidR="00C03553" w:rsidRPr="00A409C4" w:rsidRDefault="00C03553" w:rsidP="004B48C0">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C03553" w:rsidRPr="009861C5" w14:paraId="08D813CE" w14:textId="77777777" w:rsidTr="004B48C0">
        <w:trPr>
          <w:trHeight w:val="300"/>
        </w:trPr>
        <w:tc>
          <w:tcPr>
            <w:tcW w:w="3094" w:type="dxa"/>
            <w:gridSpan w:val="2"/>
          </w:tcPr>
          <w:p w14:paraId="729FC991" w14:textId="77777777" w:rsidR="00C03553" w:rsidRPr="009861C5" w:rsidRDefault="00C03553" w:rsidP="004B48C0">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7704A919" w14:textId="77777777" w:rsidR="00C03553" w:rsidRPr="009861C5" w:rsidRDefault="00C03553" w:rsidP="004B48C0">
            <w:pPr>
              <w:rPr>
                <w:sz w:val="22"/>
                <w:szCs w:val="22"/>
              </w:rPr>
            </w:pPr>
            <w:r>
              <w:rPr>
                <w:sz w:val="22"/>
                <w:szCs w:val="22"/>
              </w:rPr>
              <w:t>Netaikoma</w:t>
            </w:r>
          </w:p>
        </w:tc>
      </w:tr>
      <w:tr w:rsidR="00C03553" w:rsidRPr="009861C5" w14:paraId="26168852" w14:textId="77777777" w:rsidTr="004B48C0">
        <w:trPr>
          <w:trHeight w:val="300"/>
        </w:trPr>
        <w:tc>
          <w:tcPr>
            <w:tcW w:w="3094" w:type="dxa"/>
            <w:gridSpan w:val="2"/>
          </w:tcPr>
          <w:p w14:paraId="647C72B7" w14:textId="77777777" w:rsidR="00C03553" w:rsidRPr="009861C5" w:rsidRDefault="00C03553" w:rsidP="004B48C0">
            <w:pPr>
              <w:rPr>
                <w:b/>
                <w:kern w:val="2"/>
                <w:sz w:val="22"/>
                <w:szCs w:val="22"/>
              </w:rPr>
            </w:pPr>
            <w:r w:rsidRPr="009861C5">
              <w:rPr>
                <w:b/>
                <w:kern w:val="2"/>
                <w:sz w:val="22"/>
                <w:szCs w:val="22"/>
              </w:rPr>
              <w:t>5.5. Atsiskaitymo su Tiekėju terminas ir tvarka</w:t>
            </w:r>
          </w:p>
        </w:tc>
        <w:tc>
          <w:tcPr>
            <w:tcW w:w="6441" w:type="dxa"/>
            <w:gridSpan w:val="2"/>
          </w:tcPr>
          <w:p w14:paraId="1549CF1E" w14:textId="77777777" w:rsidR="00C03553" w:rsidRDefault="00C03553" w:rsidP="004B48C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1821A7">
              <w:rPr>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4B9B764F" w14:textId="77777777" w:rsidR="00C03553" w:rsidRPr="009861C5" w:rsidRDefault="00C03553" w:rsidP="004B48C0">
            <w:pPr>
              <w:rPr>
                <w:color w:val="4472C4"/>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C03553" w:rsidRPr="009861C5" w14:paraId="238F9188" w14:textId="77777777" w:rsidTr="004B48C0">
        <w:trPr>
          <w:trHeight w:val="300"/>
        </w:trPr>
        <w:tc>
          <w:tcPr>
            <w:tcW w:w="3094" w:type="dxa"/>
            <w:gridSpan w:val="2"/>
          </w:tcPr>
          <w:p w14:paraId="4978808A" w14:textId="77777777" w:rsidR="00C03553" w:rsidRPr="009861C5" w:rsidRDefault="00C03553" w:rsidP="004B48C0">
            <w:pPr>
              <w:rPr>
                <w:b/>
                <w:kern w:val="2"/>
                <w:sz w:val="22"/>
                <w:szCs w:val="22"/>
              </w:rPr>
            </w:pPr>
            <w:r w:rsidRPr="009861C5">
              <w:rPr>
                <w:b/>
                <w:kern w:val="2"/>
                <w:sz w:val="22"/>
                <w:szCs w:val="22"/>
              </w:rPr>
              <w:t>5.6. Avansas</w:t>
            </w:r>
          </w:p>
        </w:tc>
        <w:tc>
          <w:tcPr>
            <w:tcW w:w="6441" w:type="dxa"/>
            <w:gridSpan w:val="2"/>
          </w:tcPr>
          <w:p w14:paraId="2EE8044D" w14:textId="77777777" w:rsidR="00C03553" w:rsidRPr="009861C5" w:rsidRDefault="00C03553" w:rsidP="004B48C0">
            <w:pPr>
              <w:rPr>
                <w:kern w:val="2"/>
                <w:sz w:val="22"/>
                <w:szCs w:val="22"/>
              </w:rPr>
            </w:pPr>
            <w:r w:rsidRPr="009861C5">
              <w:rPr>
                <w:kern w:val="2"/>
                <w:sz w:val="22"/>
                <w:szCs w:val="22"/>
              </w:rPr>
              <w:t>Netaikoma</w:t>
            </w:r>
          </w:p>
          <w:p w14:paraId="15F9D378" w14:textId="77777777" w:rsidR="00C03553" w:rsidRPr="009861C5" w:rsidRDefault="00C03553" w:rsidP="004B48C0">
            <w:pPr>
              <w:rPr>
                <w:kern w:val="2"/>
                <w:sz w:val="22"/>
                <w:szCs w:val="22"/>
              </w:rPr>
            </w:pPr>
          </w:p>
          <w:p w14:paraId="2C325FBD" w14:textId="77777777" w:rsidR="00C03553" w:rsidRPr="009861C5" w:rsidRDefault="00C03553" w:rsidP="004B48C0">
            <w:pPr>
              <w:spacing w:line="259" w:lineRule="auto"/>
              <w:rPr>
                <w:color w:val="000000"/>
                <w:kern w:val="2"/>
                <w:sz w:val="22"/>
                <w:szCs w:val="22"/>
                <w:shd w:val="clear" w:color="auto" w:fill="FFFFFF"/>
              </w:rPr>
            </w:pPr>
          </w:p>
        </w:tc>
      </w:tr>
      <w:tr w:rsidR="00C03553" w:rsidRPr="009861C5" w14:paraId="485A57FE" w14:textId="77777777" w:rsidTr="004B48C0">
        <w:trPr>
          <w:trHeight w:val="300"/>
        </w:trPr>
        <w:tc>
          <w:tcPr>
            <w:tcW w:w="3094" w:type="dxa"/>
            <w:gridSpan w:val="2"/>
          </w:tcPr>
          <w:p w14:paraId="55CEC6E7" w14:textId="77777777" w:rsidR="00C03553" w:rsidRPr="009861C5" w:rsidRDefault="00C03553" w:rsidP="004B48C0">
            <w:pPr>
              <w:rPr>
                <w:b/>
                <w:kern w:val="2"/>
                <w:sz w:val="22"/>
                <w:szCs w:val="22"/>
              </w:rPr>
            </w:pPr>
            <w:r w:rsidRPr="009861C5">
              <w:rPr>
                <w:b/>
                <w:kern w:val="2"/>
                <w:sz w:val="22"/>
                <w:szCs w:val="22"/>
              </w:rPr>
              <w:t>5.7. Avanso užtikrinimas</w:t>
            </w:r>
          </w:p>
        </w:tc>
        <w:tc>
          <w:tcPr>
            <w:tcW w:w="6441" w:type="dxa"/>
            <w:gridSpan w:val="2"/>
          </w:tcPr>
          <w:p w14:paraId="78B1641B" w14:textId="77777777" w:rsidR="00C03553" w:rsidRPr="009861C5" w:rsidRDefault="00C03553" w:rsidP="004B48C0">
            <w:pPr>
              <w:rPr>
                <w:kern w:val="2"/>
                <w:sz w:val="22"/>
                <w:szCs w:val="22"/>
              </w:rPr>
            </w:pPr>
            <w:r w:rsidRPr="009861C5">
              <w:rPr>
                <w:kern w:val="2"/>
                <w:sz w:val="22"/>
                <w:szCs w:val="22"/>
              </w:rPr>
              <w:t>Netaikoma</w:t>
            </w:r>
          </w:p>
        </w:tc>
      </w:tr>
      <w:tr w:rsidR="00C03553" w:rsidRPr="009861C5" w14:paraId="777AE3ED" w14:textId="77777777" w:rsidTr="004B48C0">
        <w:trPr>
          <w:trHeight w:val="300"/>
        </w:trPr>
        <w:tc>
          <w:tcPr>
            <w:tcW w:w="9535" w:type="dxa"/>
            <w:gridSpan w:val="4"/>
          </w:tcPr>
          <w:p w14:paraId="4CEE9299" w14:textId="77777777" w:rsidR="00C03553" w:rsidRPr="009861C5" w:rsidRDefault="00C03553" w:rsidP="004B48C0">
            <w:pPr>
              <w:jc w:val="center"/>
              <w:rPr>
                <w:b/>
                <w:kern w:val="2"/>
                <w:sz w:val="22"/>
                <w:szCs w:val="22"/>
              </w:rPr>
            </w:pPr>
            <w:r w:rsidRPr="009861C5">
              <w:rPr>
                <w:b/>
                <w:kern w:val="2"/>
                <w:sz w:val="22"/>
                <w:szCs w:val="22"/>
              </w:rPr>
              <w:t>6. PASLAUGŲ KOKYBĖ IR GARANTINIAI ĮSIPAREIGOJIMAI</w:t>
            </w:r>
          </w:p>
        </w:tc>
      </w:tr>
      <w:tr w:rsidR="00C03553" w:rsidRPr="009861C5" w14:paraId="45BE5942" w14:textId="77777777" w:rsidTr="004B48C0">
        <w:trPr>
          <w:trHeight w:val="300"/>
        </w:trPr>
        <w:tc>
          <w:tcPr>
            <w:tcW w:w="3094" w:type="dxa"/>
            <w:gridSpan w:val="2"/>
          </w:tcPr>
          <w:p w14:paraId="4086EDF7" w14:textId="77777777" w:rsidR="00C03553" w:rsidRPr="009861C5" w:rsidRDefault="00C03553" w:rsidP="004B48C0">
            <w:pPr>
              <w:rPr>
                <w:b/>
                <w:kern w:val="2"/>
                <w:sz w:val="22"/>
                <w:szCs w:val="22"/>
              </w:rPr>
            </w:pPr>
            <w:r w:rsidRPr="009861C5">
              <w:rPr>
                <w:b/>
                <w:kern w:val="2"/>
                <w:sz w:val="22"/>
                <w:szCs w:val="22"/>
              </w:rPr>
              <w:t>6.1. Garantinis terminas</w:t>
            </w:r>
          </w:p>
        </w:tc>
        <w:tc>
          <w:tcPr>
            <w:tcW w:w="6441" w:type="dxa"/>
            <w:gridSpan w:val="2"/>
          </w:tcPr>
          <w:p w14:paraId="1363E1BE" w14:textId="77777777" w:rsidR="00C03553" w:rsidRPr="009861C5" w:rsidRDefault="00C03553" w:rsidP="004B48C0">
            <w:pPr>
              <w:rPr>
                <w:kern w:val="2"/>
                <w:sz w:val="22"/>
                <w:szCs w:val="22"/>
              </w:rPr>
            </w:pPr>
            <w:r w:rsidRPr="009861C5">
              <w:rPr>
                <w:kern w:val="2"/>
                <w:sz w:val="22"/>
                <w:szCs w:val="22"/>
              </w:rPr>
              <w:t>Netaikoma</w:t>
            </w:r>
          </w:p>
          <w:p w14:paraId="79D7F4A9" w14:textId="77777777" w:rsidR="00C03553" w:rsidRPr="009861C5" w:rsidRDefault="00C03553" w:rsidP="004B48C0">
            <w:pPr>
              <w:rPr>
                <w:kern w:val="2"/>
                <w:sz w:val="22"/>
                <w:szCs w:val="22"/>
              </w:rPr>
            </w:pPr>
          </w:p>
          <w:p w14:paraId="6CD1F1E6" w14:textId="77777777" w:rsidR="00C03553" w:rsidRPr="009861C5" w:rsidRDefault="00C03553" w:rsidP="004B48C0">
            <w:pPr>
              <w:rPr>
                <w:sz w:val="22"/>
                <w:szCs w:val="22"/>
              </w:rPr>
            </w:pPr>
          </w:p>
          <w:p w14:paraId="4D3A0428" w14:textId="77777777" w:rsidR="00C03553" w:rsidRPr="009861C5" w:rsidRDefault="00C03553" w:rsidP="004B48C0">
            <w:pPr>
              <w:rPr>
                <w:sz w:val="22"/>
                <w:szCs w:val="22"/>
              </w:rPr>
            </w:pPr>
          </w:p>
        </w:tc>
      </w:tr>
      <w:tr w:rsidR="00C03553" w:rsidRPr="009861C5" w14:paraId="7C21D454" w14:textId="77777777" w:rsidTr="004B48C0">
        <w:trPr>
          <w:trHeight w:val="300"/>
        </w:trPr>
        <w:tc>
          <w:tcPr>
            <w:tcW w:w="3094" w:type="dxa"/>
            <w:gridSpan w:val="2"/>
          </w:tcPr>
          <w:p w14:paraId="327313F1" w14:textId="77777777" w:rsidR="00C03553" w:rsidRPr="009861C5" w:rsidRDefault="00C03553" w:rsidP="004B48C0">
            <w:pPr>
              <w:rPr>
                <w:b/>
                <w:kern w:val="2"/>
                <w:sz w:val="22"/>
                <w:szCs w:val="22"/>
              </w:rPr>
            </w:pPr>
            <w:r w:rsidRPr="009861C5">
              <w:rPr>
                <w:b/>
                <w:sz w:val="22"/>
                <w:szCs w:val="22"/>
              </w:rPr>
              <w:t>6.2. Terminas Paslaugų trūkumams pašalinti</w:t>
            </w:r>
          </w:p>
        </w:tc>
        <w:tc>
          <w:tcPr>
            <w:tcW w:w="6441" w:type="dxa"/>
            <w:gridSpan w:val="2"/>
          </w:tcPr>
          <w:p w14:paraId="03D0CBA9" w14:textId="77777777" w:rsidR="00C03553" w:rsidRPr="009861C5" w:rsidRDefault="00C03553" w:rsidP="004B48C0">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C03553" w:rsidRPr="009861C5" w14:paraId="0F6C5ADE" w14:textId="77777777" w:rsidTr="004B48C0">
        <w:trPr>
          <w:trHeight w:val="300"/>
        </w:trPr>
        <w:tc>
          <w:tcPr>
            <w:tcW w:w="3094" w:type="dxa"/>
            <w:gridSpan w:val="2"/>
          </w:tcPr>
          <w:p w14:paraId="38DB94B9" w14:textId="77777777" w:rsidR="00C03553" w:rsidRPr="009861C5" w:rsidRDefault="00C03553" w:rsidP="004B48C0">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5AE560EF" w14:textId="77777777" w:rsidR="00C03553" w:rsidRPr="009861C5" w:rsidRDefault="00C03553" w:rsidP="004B48C0">
            <w:pPr>
              <w:rPr>
                <w:kern w:val="2"/>
                <w:sz w:val="22"/>
                <w:szCs w:val="22"/>
              </w:rPr>
            </w:pPr>
            <w:r w:rsidRPr="009861C5">
              <w:rPr>
                <w:kern w:val="2"/>
                <w:sz w:val="22"/>
                <w:szCs w:val="22"/>
              </w:rPr>
              <w:t xml:space="preserve">Netaikoma </w:t>
            </w:r>
          </w:p>
          <w:p w14:paraId="2CC4A7F6" w14:textId="77777777" w:rsidR="00C03553" w:rsidRPr="009861C5" w:rsidRDefault="00C03553" w:rsidP="004B48C0">
            <w:pPr>
              <w:rPr>
                <w:kern w:val="2"/>
                <w:sz w:val="22"/>
                <w:szCs w:val="22"/>
              </w:rPr>
            </w:pPr>
          </w:p>
        </w:tc>
      </w:tr>
      <w:tr w:rsidR="00C03553" w:rsidRPr="009861C5" w14:paraId="0E054035" w14:textId="77777777" w:rsidTr="004B48C0">
        <w:trPr>
          <w:trHeight w:val="300"/>
        </w:trPr>
        <w:tc>
          <w:tcPr>
            <w:tcW w:w="9535" w:type="dxa"/>
            <w:gridSpan w:val="4"/>
          </w:tcPr>
          <w:p w14:paraId="4AE6A999" w14:textId="77777777" w:rsidR="00C03553" w:rsidRPr="009861C5" w:rsidRDefault="00C03553" w:rsidP="004B48C0">
            <w:pPr>
              <w:jc w:val="center"/>
              <w:rPr>
                <w:b/>
                <w:kern w:val="2"/>
                <w:sz w:val="22"/>
                <w:szCs w:val="22"/>
              </w:rPr>
            </w:pPr>
            <w:r w:rsidRPr="009861C5">
              <w:rPr>
                <w:b/>
                <w:kern w:val="2"/>
                <w:sz w:val="22"/>
                <w:szCs w:val="22"/>
              </w:rPr>
              <w:t>7. SUTARTIES VYKDYMUI PASITELKIAMI SUBTIEKĖJAI IR (AR) SPECIALISTAI</w:t>
            </w:r>
          </w:p>
        </w:tc>
      </w:tr>
      <w:tr w:rsidR="00C03553" w:rsidRPr="009861C5" w14:paraId="09DD5156" w14:textId="77777777" w:rsidTr="004B48C0">
        <w:trPr>
          <w:trHeight w:val="300"/>
        </w:trPr>
        <w:tc>
          <w:tcPr>
            <w:tcW w:w="3094" w:type="dxa"/>
            <w:gridSpan w:val="2"/>
          </w:tcPr>
          <w:p w14:paraId="7A7CDAC3" w14:textId="77777777" w:rsidR="00C03553" w:rsidRPr="009861C5" w:rsidRDefault="00C03553" w:rsidP="004B48C0">
            <w:pPr>
              <w:rPr>
                <w:b/>
                <w:bCs/>
                <w:kern w:val="2"/>
                <w:sz w:val="22"/>
                <w:szCs w:val="22"/>
              </w:rPr>
            </w:pPr>
            <w:r w:rsidRPr="009861C5">
              <w:rPr>
                <w:b/>
                <w:bCs/>
                <w:kern w:val="2"/>
                <w:sz w:val="22"/>
                <w:szCs w:val="22"/>
              </w:rPr>
              <w:lastRenderedPageBreak/>
              <w:t>7.1. Sutarties vykdymui pasitelkiami subtiekėjai ir (ar) specialistai</w:t>
            </w:r>
          </w:p>
        </w:tc>
        <w:tc>
          <w:tcPr>
            <w:tcW w:w="6441" w:type="dxa"/>
            <w:gridSpan w:val="2"/>
          </w:tcPr>
          <w:p w14:paraId="22E15CCF" w14:textId="77777777" w:rsidR="00C03553" w:rsidRPr="009861C5" w:rsidRDefault="00C03553" w:rsidP="004B48C0">
            <w:pPr>
              <w:rPr>
                <w:kern w:val="2"/>
                <w:sz w:val="22"/>
                <w:szCs w:val="22"/>
              </w:rPr>
            </w:pPr>
            <w:r w:rsidRPr="009861C5">
              <w:rPr>
                <w:kern w:val="2"/>
                <w:sz w:val="22"/>
                <w:szCs w:val="22"/>
              </w:rPr>
              <w:t>Sutarties vykdymui subtiekėjai ir (ar) specialistai nepasitelkiami.</w:t>
            </w:r>
          </w:p>
          <w:p w14:paraId="3AB22F51" w14:textId="77777777" w:rsidR="00C03553" w:rsidRPr="009861C5" w:rsidRDefault="00C03553" w:rsidP="004B48C0">
            <w:pPr>
              <w:rPr>
                <w:kern w:val="2"/>
                <w:sz w:val="22"/>
                <w:szCs w:val="22"/>
              </w:rPr>
            </w:pPr>
          </w:p>
          <w:p w14:paraId="60CE0027" w14:textId="77777777" w:rsidR="00C03553" w:rsidRPr="009861C5" w:rsidRDefault="00C03553" w:rsidP="004B48C0">
            <w:pPr>
              <w:rPr>
                <w:color w:val="FF0000"/>
                <w:kern w:val="2"/>
                <w:sz w:val="22"/>
                <w:szCs w:val="22"/>
              </w:rPr>
            </w:pPr>
            <w:r w:rsidRPr="009861C5">
              <w:rPr>
                <w:color w:val="FF0000"/>
                <w:kern w:val="2"/>
                <w:sz w:val="22"/>
                <w:szCs w:val="22"/>
              </w:rPr>
              <w:t>arba</w:t>
            </w:r>
          </w:p>
          <w:p w14:paraId="59E8CE2E" w14:textId="77777777" w:rsidR="00C03553" w:rsidRPr="009861C5" w:rsidRDefault="00C03553" w:rsidP="004B48C0">
            <w:pPr>
              <w:rPr>
                <w:kern w:val="2"/>
                <w:sz w:val="22"/>
                <w:szCs w:val="22"/>
              </w:rPr>
            </w:pPr>
          </w:p>
          <w:p w14:paraId="533A97C5" w14:textId="77777777" w:rsidR="00C03553" w:rsidRPr="009861C5" w:rsidRDefault="00C03553" w:rsidP="004B48C0">
            <w:pPr>
              <w:rPr>
                <w:b/>
                <w:kern w:val="2"/>
                <w:sz w:val="22"/>
                <w:szCs w:val="22"/>
              </w:rPr>
            </w:pPr>
            <w:r w:rsidRPr="009861C5">
              <w:rPr>
                <w:kern w:val="2"/>
                <w:sz w:val="22"/>
                <w:szCs w:val="22"/>
              </w:rPr>
              <w:t xml:space="preserve">Sutarties vykdymui pasitelkiami subtiekėjai ir (ar) specialistai yra nurodyti Sutarties priede Nr. </w:t>
            </w:r>
            <w:r>
              <w:rPr>
                <w:kern w:val="2"/>
                <w:sz w:val="22"/>
                <w:szCs w:val="22"/>
              </w:rPr>
              <w:t>3</w:t>
            </w:r>
            <w:r w:rsidRPr="009861C5">
              <w:rPr>
                <w:kern w:val="2"/>
                <w:sz w:val="22"/>
                <w:szCs w:val="22"/>
              </w:rPr>
              <w:t xml:space="preserve"> „Sutarties vykdymui pasitelkiami subtiekėjai ir (ar) specialistai“</w:t>
            </w:r>
          </w:p>
        </w:tc>
      </w:tr>
      <w:tr w:rsidR="00C03553" w:rsidRPr="009861C5" w14:paraId="5468C312" w14:textId="77777777" w:rsidTr="004B48C0">
        <w:trPr>
          <w:trHeight w:val="300"/>
        </w:trPr>
        <w:tc>
          <w:tcPr>
            <w:tcW w:w="9535" w:type="dxa"/>
            <w:gridSpan w:val="4"/>
          </w:tcPr>
          <w:p w14:paraId="0A8611E2" w14:textId="77777777" w:rsidR="00C03553" w:rsidRPr="009861C5" w:rsidRDefault="00C03553" w:rsidP="004B48C0">
            <w:pPr>
              <w:jc w:val="center"/>
              <w:rPr>
                <w:b/>
                <w:kern w:val="2"/>
                <w:sz w:val="22"/>
                <w:szCs w:val="22"/>
              </w:rPr>
            </w:pPr>
            <w:r w:rsidRPr="009861C5">
              <w:rPr>
                <w:b/>
                <w:kern w:val="2"/>
                <w:sz w:val="22"/>
                <w:szCs w:val="22"/>
              </w:rPr>
              <w:t>8. PRIEVOLIŲ PAGAL SUTARTĮ ĮVYKDYMO UŽTIKRINIMAS</w:t>
            </w:r>
          </w:p>
        </w:tc>
      </w:tr>
      <w:tr w:rsidR="00C03553" w:rsidRPr="009861C5" w14:paraId="38B7EBAB" w14:textId="77777777" w:rsidTr="004B48C0">
        <w:trPr>
          <w:trHeight w:val="300"/>
        </w:trPr>
        <w:tc>
          <w:tcPr>
            <w:tcW w:w="3094" w:type="dxa"/>
            <w:gridSpan w:val="2"/>
          </w:tcPr>
          <w:p w14:paraId="52107DAD" w14:textId="77777777" w:rsidR="00C03553" w:rsidRPr="009861C5" w:rsidRDefault="00C03553" w:rsidP="004B48C0">
            <w:pPr>
              <w:rPr>
                <w:b/>
                <w:kern w:val="2"/>
                <w:sz w:val="22"/>
                <w:szCs w:val="22"/>
              </w:rPr>
            </w:pPr>
            <w:r w:rsidRPr="009861C5">
              <w:rPr>
                <w:b/>
                <w:kern w:val="2"/>
                <w:sz w:val="22"/>
                <w:szCs w:val="22"/>
              </w:rPr>
              <w:t>8.1. Prievolių pagal Sutartį įvykdymo užtikrinimas</w:t>
            </w:r>
          </w:p>
        </w:tc>
        <w:tc>
          <w:tcPr>
            <w:tcW w:w="6441" w:type="dxa"/>
            <w:gridSpan w:val="2"/>
          </w:tcPr>
          <w:p w14:paraId="5DB24484" w14:textId="77777777" w:rsidR="00C03553" w:rsidRPr="009861C5" w:rsidRDefault="00C03553" w:rsidP="004B48C0">
            <w:pPr>
              <w:rPr>
                <w:kern w:val="2"/>
                <w:sz w:val="22"/>
                <w:szCs w:val="22"/>
              </w:rPr>
            </w:pPr>
            <w:r w:rsidRPr="009861C5">
              <w:rPr>
                <w:kern w:val="2"/>
                <w:sz w:val="22"/>
                <w:szCs w:val="22"/>
              </w:rPr>
              <w:t>Prievolių pagal Sutartį įvykdymas užtikrinamas:</w:t>
            </w:r>
          </w:p>
          <w:p w14:paraId="1AFB60A9" w14:textId="77777777" w:rsidR="00C03553" w:rsidRPr="009861C5" w:rsidRDefault="00C03553" w:rsidP="004B48C0">
            <w:pPr>
              <w:rPr>
                <w:kern w:val="2"/>
                <w:sz w:val="22"/>
                <w:szCs w:val="22"/>
              </w:rPr>
            </w:pPr>
            <w:r w:rsidRPr="009861C5">
              <w:rPr>
                <w:kern w:val="2"/>
                <w:sz w:val="22"/>
                <w:szCs w:val="22"/>
              </w:rPr>
              <w:t>Netesybomis (delspinigiais, bauda);</w:t>
            </w:r>
          </w:p>
        </w:tc>
      </w:tr>
      <w:tr w:rsidR="00C03553" w:rsidRPr="009861C5" w14:paraId="47F17260" w14:textId="77777777" w:rsidTr="004B48C0">
        <w:trPr>
          <w:trHeight w:val="300"/>
        </w:trPr>
        <w:tc>
          <w:tcPr>
            <w:tcW w:w="3094" w:type="dxa"/>
            <w:gridSpan w:val="2"/>
          </w:tcPr>
          <w:p w14:paraId="02D8C269" w14:textId="77777777" w:rsidR="00C03553" w:rsidRPr="009861C5" w:rsidRDefault="00C03553" w:rsidP="004B48C0">
            <w:pPr>
              <w:rPr>
                <w:b/>
                <w:kern w:val="2"/>
                <w:sz w:val="22"/>
                <w:szCs w:val="22"/>
              </w:rPr>
            </w:pPr>
            <w:r w:rsidRPr="009861C5">
              <w:rPr>
                <w:b/>
                <w:kern w:val="2"/>
                <w:sz w:val="22"/>
                <w:szCs w:val="22"/>
              </w:rPr>
              <w:t>8.2 Sutarties įvykdymo užtikrinimo galiojimo terminas</w:t>
            </w:r>
          </w:p>
        </w:tc>
        <w:tc>
          <w:tcPr>
            <w:tcW w:w="6441" w:type="dxa"/>
            <w:gridSpan w:val="2"/>
          </w:tcPr>
          <w:p w14:paraId="50A6EDF7" w14:textId="77777777" w:rsidR="00C03553" w:rsidRPr="009861C5" w:rsidRDefault="00C03553" w:rsidP="004B48C0">
            <w:pPr>
              <w:rPr>
                <w:kern w:val="2"/>
                <w:sz w:val="22"/>
                <w:szCs w:val="22"/>
              </w:rPr>
            </w:pPr>
            <w:r w:rsidRPr="009861C5">
              <w:rPr>
                <w:kern w:val="2"/>
                <w:sz w:val="22"/>
                <w:szCs w:val="22"/>
              </w:rPr>
              <w:t>Netaikoma</w:t>
            </w:r>
          </w:p>
          <w:p w14:paraId="2F0402F0" w14:textId="77777777" w:rsidR="00C03553" w:rsidRPr="009861C5" w:rsidRDefault="00C03553" w:rsidP="004B48C0">
            <w:pPr>
              <w:rPr>
                <w:kern w:val="2"/>
                <w:sz w:val="22"/>
                <w:szCs w:val="22"/>
              </w:rPr>
            </w:pPr>
          </w:p>
        </w:tc>
      </w:tr>
      <w:tr w:rsidR="00C03553" w:rsidRPr="009861C5" w14:paraId="1321D804" w14:textId="77777777" w:rsidTr="004B48C0">
        <w:trPr>
          <w:trHeight w:val="300"/>
        </w:trPr>
        <w:tc>
          <w:tcPr>
            <w:tcW w:w="3094" w:type="dxa"/>
            <w:gridSpan w:val="2"/>
          </w:tcPr>
          <w:p w14:paraId="14BDA7C4" w14:textId="77777777" w:rsidR="00C03553" w:rsidRPr="009861C5" w:rsidRDefault="00C03553" w:rsidP="004B48C0">
            <w:pPr>
              <w:rPr>
                <w:b/>
                <w:kern w:val="2"/>
                <w:sz w:val="22"/>
                <w:szCs w:val="22"/>
              </w:rPr>
            </w:pPr>
            <w:r w:rsidRPr="009861C5">
              <w:rPr>
                <w:b/>
                <w:kern w:val="2"/>
                <w:sz w:val="22"/>
                <w:szCs w:val="22"/>
              </w:rPr>
              <w:t>8.3. Sutarties įvykdymo užtikrinimo pateikimas</w:t>
            </w:r>
          </w:p>
        </w:tc>
        <w:tc>
          <w:tcPr>
            <w:tcW w:w="6441" w:type="dxa"/>
            <w:gridSpan w:val="2"/>
          </w:tcPr>
          <w:p w14:paraId="4AD9CA57" w14:textId="77777777" w:rsidR="00C03553" w:rsidRPr="009861C5" w:rsidRDefault="00C03553" w:rsidP="004B48C0">
            <w:pPr>
              <w:rPr>
                <w:kern w:val="2"/>
                <w:sz w:val="22"/>
                <w:szCs w:val="22"/>
              </w:rPr>
            </w:pPr>
            <w:r w:rsidRPr="009861C5">
              <w:rPr>
                <w:kern w:val="2"/>
                <w:sz w:val="22"/>
                <w:szCs w:val="22"/>
              </w:rPr>
              <w:t>Netaikoma</w:t>
            </w:r>
          </w:p>
          <w:p w14:paraId="20345807" w14:textId="77777777" w:rsidR="00C03553" w:rsidRPr="009861C5" w:rsidRDefault="00C03553" w:rsidP="004B48C0">
            <w:pPr>
              <w:rPr>
                <w:sz w:val="22"/>
                <w:szCs w:val="22"/>
              </w:rPr>
            </w:pPr>
          </w:p>
        </w:tc>
      </w:tr>
      <w:tr w:rsidR="00C03553" w:rsidRPr="009861C5" w14:paraId="1457591E" w14:textId="77777777" w:rsidTr="004B48C0">
        <w:trPr>
          <w:trHeight w:val="300"/>
        </w:trPr>
        <w:tc>
          <w:tcPr>
            <w:tcW w:w="9535" w:type="dxa"/>
            <w:gridSpan w:val="4"/>
          </w:tcPr>
          <w:p w14:paraId="1468D245" w14:textId="77777777" w:rsidR="00C03553" w:rsidRPr="009861C5" w:rsidRDefault="00C03553" w:rsidP="004B48C0">
            <w:pPr>
              <w:jc w:val="center"/>
              <w:rPr>
                <w:b/>
                <w:kern w:val="2"/>
                <w:sz w:val="22"/>
                <w:szCs w:val="22"/>
              </w:rPr>
            </w:pPr>
            <w:r w:rsidRPr="009861C5">
              <w:rPr>
                <w:b/>
                <w:kern w:val="2"/>
                <w:sz w:val="22"/>
                <w:szCs w:val="22"/>
              </w:rPr>
              <w:t>9. ŠALIŲ ATSAKOMYBĖ</w:t>
            </w:r>
          </w:p>
        </w:tc>
      </w:tr>
      <w:tr w:rsidR="00C03553" w:rsidRPr="009861C5" w14:paraId="71AE96D5" w14:textId="77777777" w:rsidTr="004B48C0">
        <w:trPr>
          <w:trHeight w:val="300"/>
        </w:trPr>
        <w:tc>
          <w:tcPr>
            <w:tcW w:w="3094" w:type="dxa"/>
            <w:gridSpan w:val="2"/>
          </w:tcPr>
          <w:p w14:paraId="76028247" w14:textId="77777777" w:rsidR="00C03553" w:rsidRPr="009861C5" w:rsidRDefault="00C03553" w:rsidP="004B48C0">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594CC857" w14:textId="77777777" w:rsidR="00C03553" w:rsidRPr="00025DD6" w:rsidRDefault="00C03553" w:rsidP="004B48C0">
            <w:pPr>
              <w:rPr>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03553" w:rsidRPr="009861C5" w14:paraId="07271FBB" w14:textId="77777777" w:rsidTr="004B48C0">
        <w:trPr>
          <w:trHeight w:val="300"/>
        </w:trPr>
        <w:tc>
          <w:tcPr>
            <w:tcW w:w="3094" w:type="dxa"/>
            <w:gridSpan w:val="2"/>
          </w:tcPr>
          <w:p w14:paraId="51DD526D" w14:textId="77777777" w:rsidR="00C03553" w:rsidRPr="009861C5" w:rsidRDefault="00C03553" w:rsidP="004B48C0">
            <w:pPr>
              <w:rPr>
                <w:b/>
                <w:kern w:val="2"/>
                <w:sz w:val="22"/>
                <w:szCs w:val="22"/>
              </w:rPr>
            </w:pPr>
            <w:r w:rsidRPr="009861C5">
              <w:rPr>
                <w:b/>
                <w:sz w:val="22"/>
                <w:szCs w:val="22"/>
              </w:rPr>
              <w:t>9.2. Tiekėjui taikomos netesybos</w:t>
            </w:r>
          </w:p>
        </w:tc>
        <w:tc>
          <w:tcPr>
            <w:tcW w:w="6441" w:type="dxa"/>
            <w:gridSpan w:val="2"/>
          </w:tcPr>
          <w:p w14:paraId="32B012EA" w14:textId="77777777" w:rsidR="00C03553" w:rsidRPr="000D629B" w:rsidRDefault="00C03553" w:rsidP="004B48C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7D26364" w14:textId="77777777" w:rsidR="00C03553" w:rsidRPr="000D629B" w:rsidRDefault="00C03553" w:rsidP="004B48C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4D3BB8A3" w14:textId="77777777" w:rsidR="00C03553" w:rsidRPr="00025DD6" w:rsidRDefault="00C03553" w:rsidP="004B48C0">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03553" w:rsidRPr="009861C5" w14:paraId="686C98B3" w14:textId="77777777" w:rsidTr="004B48C0">
        <w:trPr>
          <w:trHeight w:val="300"/>
        </w:trPr>
        <w:tc>
          <w:tcPr>
            <w:tcW w:w="3094" w:type="dxa"/>
            <w:gridSpan w:val="2"/>
          </w:tcPr>
          <w:p w14:paraId="02F90C99" w14:textId="77777777" w:rsidR="00C03553" w:rsidRPr="009861C5" w:rsidRDefault="00C03553" w:rsidP="004B48C0">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764FDE2" w14:textId="77777777" w:rsidR="00C03553" w:rsidRPr="000E0822" w:rsidRDefault="00C03553" w:rsidP="004B48C0">
            <w:pPr>
              <w:rPr>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03553" w:rsidRPr="009861C5" w14:paraId="5FCC4E2F" w14:textId="77777777" w:rsidTr="004B48C0">
        <w:trPr>
          <w:trHeight w:val="300"/>
        </w:trPr>
        <w:tc>
          <w:tcPr>
            <w:tcW w:w="3094" w:type="dxa"/>
            <w:gridSpan w:val="2"/>
          </w:tcPr>
          <w:p w14:paraId="292AF474" w14:textId="77777777" w:rsidR="00C03553" w:rsidRPr="009861C5" w:rsidRDefault="00C03553" w:rsidP="004B48C0">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FF0CF6B" w14:textId="77777777" w:rsidR="00C03553" w:rsidRPr="009861C5" w:rsidRDefault="00C03553" w:rsidP="004B48C0">
            <w:pPr>
              <w:rPr>
                <w:color w:val="000000"/>
                <w:kern w:val="2"/>
                <w:sz w:val="22"/>
                <w:szCs w:val="22"/>
              </w:rPr>
            </w:pPr>
            <w:r w:rsidRPr="009861C5">
              <w:rPr>
                <w:color w:val="000000"/>
                <w:kern w:val="2"/>
                <w:sz w:val="22"/>
                <w:szCs w:val="22"/>
              </w:rPr>
              <w:t>Netaikoma</w:t>
            </w:r>
          </w:p>
          <w:p w14:paraId="04522E71" w14:textId="77777777" w:rsidR="00C03553" w:rsidRPr="009861C5" w:rsidRDefault="00C03553" w:rsidP="004B48C0">
            <w:pPr>
              <w:rPr>
                <w:kern w:val="2"/>
                <w:sz w:val="22"/>
                <w:szCs w:val="22"/>
              </w:rPr>
            </w:pPr>
          </w:p>
        </w:tc>
      </w:tr>
      <w:tr w:rsidR="00D31E5D" w:rsidRPr="009861C5" w14:paraId="7772CCFD" w14:textId="77777777" w:rsidTr="004B48C0">
        <w:trPr>
          <w:trHeight w:val="300"/>
        </w:trPr>
        <w:tc>
          <w:tcPr>
            <w:tcW w:w="3094" w:type="dxa"/>
            <w:gridSpan w:val="2"/>
          </w:tcPr>
          <w:p w14:paraId="3BE05690" w14:textId="77777777" w:rsidR="00D31E5D" w:rsidRPr="009861C5" w:rsidRDefault="00D31E5D" w:rsidP="00D31E5D">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48A96418" w14:textId="057BC892" w:rsidR="00D31E5D" w:rsidRPr="00887B01" w:rsidRDefault="00D31E5D" w:rsidP="00D31E5D">
            <w:pPr>
              <w:rPr>
                <w:kern w:val="2"/>
                <w:sz w:val="22"/>
                <w:szCs w:val="22"/>
              </w:rPr>
            </w:pPr>
            <w:r w:rsidRPr="0014770F">
              <w:rPr>
                <w:kern w:val="2"/>
                <w:sz w:val="22"/>
                <w:szCs w:val="22"/>
              </w:rPr>
              <w:t>Už Specialiųjų sąlygų 13.1. p. pažeidimą taikoma 100 (vieno šimto) Eur</w:t>
            </w:r>
            <w:r w:rsidRPr="0014770F">
              <w:rPr>
                <w:sz w:val="22"/>
                <w:szCs w:val="22"/>
              </w:rPr>
              <w:t xml:space="preserve"> bauda </w:t>
            </w:r>
            <w:r w:rsidRPr="0014770F">
              <w:rPr>
                <w:kern w:val="2"/>
                <w:sz w:val="22"/>
                <w:szCs w:val="22"/>
              </w:rPr>
              <w:t>už kiekvieną nustatytą pažeidimo atvejį.</w:t>
            </w:r>
          </w:p>
          <w:p w14:paraId="5E763241" w14:textId="77777777" w:rsidR="00D31E5D" w:rsidRPr="00D31E5D" w:rsidRDefault="00D31E5D" w:rsidP="00D31E5D">
            <w:pPr>
              <w:rPr>
                <w:color w:val="4472C4"/>
                <w:kern w:val="2"/>
                <w:sz w:val="22"/>
                <w:szCs w:val="22"/>
                <w:highlight w:val="yellow"/>
              </w:rPr>
            </w:pPr>
          </w:p>
        </w:tc>
      </w:tr>
      <w:tr w:rsidR="00D31E5D" w:rsidRPr="009861C5" w14:paraId="161B793B" w14:textId="77777777" w:rsidTr="004B48C0">
        <w:trPr>
          <w:trHeight w:val="300"/>
        </w:trPr>
        <w:tc>
          <w:tcPr>
            <w:tcW w:w="3094" w:type="dxa"/>
            <w:gridSpan w:val="2"/>
          </w:tcPr>
          <w:p w14:paraId="0A2EFCE6" w14:textId="77777777" w:rsidR="00D31E5D" w:rsidRPr="009861C5" w:rsidRDefault="00D31E5D" w:rsidP="00D31E5D">
            <w:pPr>
              <w:rPr>
                <w:b/>
                <w:kern w:val="2"/>
                <w:sz w:val="22"/>
                <w:szCs w:val="22"/>
              </w:rPr>
            </w:pPr>
            <w:r w:rsidRPr="009861C5">
              <w:rPr>
                <w:b/>
                <w:kern w:val="2"/>
                <w:sz w:val="22"/>
                <w:szCs w:val="22"/>
              </w:rPr>
              <w:t xml:space="preserve">9.6. </w:t>
            </w:r>
            <w:r w:rsidRPr="00025DD6">
              <w:rPr>
                <w:b/>
                <w:kern w:val="2"/>
                <w:sz w:val="22"/>
                <w:szCs w:val="22"/>
              </w:rPr>
              <w:t xml:space="preserve">Tiekėjui / Pirkėjui taikoma bauda dėl </w:t>
            </w:r>
            <w:r w:rsidRPr="00025DD6">
              <w:rPr>
                <w:b/>
                <w:kern w:val="2"/>
                <w:sz w:val="22"/>
                <w:szCs w:val="22"/>
              </w:rPr>
              <w:lastRenderedPageBreak/>
              <w:t>konfidencialumo reikalavimų nesilaikymo</w:t>
            </w:r>
          </w:p>
        </w:tc>
        <w:tc>
          <w:tcPr>
            <w:tcW w:w="6441" w:type="dxa"/>
            <w:gridSpan w:val="2"/>
          </w:tcPr>
          <w:p w14:paraId="47A8C81D" w14:textId="77777777" w:rsidR="00D31E5D" w:rsidRPr="009861C5" w:rsidRDefault="00D31E5D" w:rsidP="00D31E5D">
            <w:pPr>
              <w:rPr>
                <w:kern w:val="2"/>
                <w:sz w:val="22"/>
                <w:szCs w:val="22"/>
              </w:rPr>
            </w:pPr>
            <w:r w:rsidRPr="009861C5">
              <w:rPr>
                <w:kern w:val="2"/>
                <w:sz w:val="22"/>
                <w:szCs w:val="22"/>
              </w:rPr>
              <w:lastRenderedPageBreak/>
              <w:t>Netaikoma</w:t>
            </w:r>
          </w:p>
          <w:p w14:paraId="3111E218" w14:textId="77777777" w:rsidR="00D31E5D" w:rsidRPr="009861C5" w:rsidRDefault="00D31E5D" w:rsidP="00D31E5D">
            <w:pPr>
              <w:rPr>
                <w:color w:val="4472C4"/>
                <w:kern w:val="2"/>
                <w:sz w:val="22"/>
                <w:szCs w:val="22"/>
              </w:rPr>
            </w:pPr>
          </w:p>
        </w:tc>
      </w:tr>
      <w:tr w:rsidR="00D31E5D" w:rsidRPr="009861C5" w14:paraId="55A68B3E" w14:textId="77777777" w:rsidTr="004B48C0">
        <w:trPr>
          <w:trHeight w:val="300"/>
        </w:trPr>
        <w:tc>
          <w:tcPr>
            <w:tcW w:w="3094" w:type="dxa"/>
            <w:gridSpan w:val="2"/>
          </w:tcPr>
          <w:p w14:paraId="37067CFD" w14:textId="77777777" w:rsidR="00D31E5D" w:rsidRPr="009861C5" w:rsidRDefault="00D31E5D" w:rsidP="00D31E5D">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0EF5C45D" w14:textId="77777777" w:rsidR="00D31E5D" w:rsidRPr="009861C5" w:rsidRDefault="00D31E5D" w:rsidP="00D31E5D">
            <w:pPr>
              <w:rPr>
                <w:color w:val="4472C4"/>
                <w:kern w:val="2"/>
                <w:sz w:val="22"/>
                <w:szCs w:val="22"/>
              </w:rPr>
            </w:pPr>
            <w:r w:rsidRPr="009861C5">
              <w:rPr>
                <w:sz w:val="22"/>
                <w:szCs w:val="22"/>
              </w:rPr>
              <w:t xml:space="preserve">Netaikoma </w:t>
            </w:r>
          </w:p>
          <w:p w14:paraId="057ADE15" w14:textId="77777777" w:rsidR="00D31E5D" w:rsidRPr="009861C5" w:rsidRDefault="00D31E5D" w:rsidP="00D31E5D">
            <w:pPr>
              <w:rPr>
                <w:color w:val="4472C4"/>
                <w:kern w:val="2"/>
                <w:sz w:val="22"/>
                <w:szCs w:val="22"/>
              </w:rPr>
            </w:pPr>
          </w:p>
        </w:tc>
      </w:tr>
      <w:tr w:rsidR="00D31E5D" w:rsidRPr="009861C5" w14:paraId="35111A64" w14:textId="77777777" w:rsidTr="004B48C0">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7138AB87" w14:textId="77777777" w:rsidR="00D31E5D" w:rsidRPr="009861C5" w:rsidRDefault="00D31E5D" w:rsidP="00D31E5D">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194A5D" w14:textId="77777777" w:rsidR="00D31E5D" w:rsidRPr="009861C5" w:rsidRDefault="00D31E5D" w:rsidP="00D31E5D">
            <w:pPr>
              <w:rPr>
                <w:kern w:val="2"/>
                <w:sz w:val="22"/>
                <w:szCs w:val="22"/>
              </w:rPr>
            </w:pPr>
            <w:r w:rsidRPr="009861C5">
              <w:rPr>
                <w:kern w:val="2"/>
                <w:sz w:val="22"/>
                <w:szCs w:val="22"/>
              </w:rPr>
              <w:t>Netaikoma</w:t>
            </w:r>
          </w:p>
          <w:p w14:paraId="3346900D" w14:textId="77777777" w:rsidR="00D31E5D" w:rsidRPr="009861C5" w:rsidRDefault="00D31E5D" w:rsidP="00D31E5D">
            <w:pPr>
              <w:rPr>
                <w:color w:val="4472C4"/>
                <w:kern w:val="2"/>
                <w:sz w:val="22"/>
                <w:szCs w:val="22"/>
              </w:rPr>
            </w:pPr>
          </w:p>
        </w:tc>
      </w:tr>
      <w:tr w:rsidR="00D31E5D" w:rsidRPr="009861C5" w14:paraId="6F922A8F" w14:textId="77777777" w:rsidTr="004B48C0">
        <w:trPr>
          <w:trHeight w:val="300"/>
        </w:trPr>
        <w:tc>
          <w:tcPr>
            <w:tcW w:w="3094" w:type="dxa"/>
            <w:gridSpan w:val="2"/>
          </w:tcPr>
          <w:p w14:paraId="6C2E35BB" w14:textId="77777777" w:rsidR="00D31E5D" w:rsidRPr="009861C5" w:rsidRDefault="00D31E5D" w:rsidP="00D31E5D">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3D04B1B" w14:textId="77777777" w:rsidR="00D31E5D" w:rsidRPr="009861C5" w:rsidRDefault="00D31E5D" w:rsidP="00D31E5D">
            <w:pPr>
              <w:rPr>
                <w:kern w:val="2"/>
                <w:sz w:val="22"/>
                <w:szCs w:val="22"/>
              </w:rPr>
            </w:pPr>
            <w:r w:rsidRPr="009861C5">
              <w:rPr>
                <w:kern w:val="2"/>
                <w:sz w:val="22"/>
                <w:szCs w:val="22"/>
              </w:rPr>
              <w:t>Netaikoma</w:t>
            </w:r>
          </w:p>
          <w:p w14:paraId="28DE3489" w14:textId="77777777" w:rsidR="00D31E5D" w:rsidRPr="009861C5" w:rsidRDefault="00D31E5D" w:rsidP="00D31E5D">
            <w:pPr>
              <w:rPr>
                <w:color w:val="4472C4"/>
                <w:kern w:val="2"/>
                <w:sz w:val="22"/>
                <w:szCs w:val="22"/>
              </w:rPr>
            </w:pPr>
          </w:p>
        </w:tc>
      </w:tr>
      <w:tr w:rsidR="00D31E5D" w:rsidRPr="009861C5" w14:paraId="53643E51" w14:textId="77777777" w:rsidTr="004B48C0">
        <w:trPr>
          <w:trHeight w:val="300"/>
        </w:trPr>
        <w:tc>
          <w:tcPr>
            <w:tcW w:w="3094" w:type="dxa"/>
            <w:gridSpan w:val="2"/>
          </w:tcPr>
          <w:p w14:paraId="55779208" w14:textId="77777777" w:rsidR="00D31E5D" w:rsidRPr="009861C5" w:rsidRDefault="00D31E5D" w:rsidP="00D31E5D">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672A0DE7" w14:textId="77777777" w:rsidR="00D31E5D" w:rsidRPr="009861C5" w:rsidRDefault="00D31E5D" w:rsidP="00D31E5D">
            <w:pPr>
              <w:rPr>
                <w:color w:val="4472C4"/>
                <w:kern w:val="2"/>
                <w:sz w:val="22"/>
                <w:szCs w:val="22"/>
              </w:rPr>
            </w:pPr>
            <w:r w:rsidRPr="000E0822">
              <w:rPr>
                <w:kern w:val="2"/>
                <w:sz w:val="22"/>
                <w:szCs w:val="22"/>
              </w:rPr>
              <w:t>Netaikoma</w:t>
            </w:r>
          </w:p>
        </w:tc>
      </w:tr>
      <w:tr w:rsidR="00D31E5D" w:rsidRPr="009861C5" w14:paraId="6A04ED67" w14:textId="77777777" w:rsidTr="004B48C0">
        <w:trPr>
          <w:trHeight w:val="300"/>
        </w:trPr>
        <w:tc>
          <w:tcPr>
            <w:tcW w:w="9535" w:type="dxa"/>
            <w:gridSpan w:val="4"/>
          </w:tcPr>
          <w:p w14:paraId="47B79CBE" w14:textId="77777777" w:rsidR="00D31E5D" w:rsidRPr="009861C5" w:rsidRDefault="00D31E5D" w:rsidP="00D31E5D">
            <w:pPr>
              <w:jc w:val="center"/>
              <w:rPr>
                <w:color w:val="4472C4"/>
                <w:kern w:val="2"/>
                <w:sz w:val="22"/>
                <w:szCs w:val="22"/>
              </w:rPr>
            </w:pPr>
            <w:r w:rsidRPr="009861C5">
              <w:rPr>
                <w:b/>
                <w:kern w:val="2"/>
                <w:sz w:val="22"/>
                <w:szCs w:val="22"/>
              </w:rPr>
              <w:t>10. ESMINĖS SUTARTIES SĄLYGOS</w:t>
            </w:r>
          </w:p>
        </w:tc>
      </w:tr>
      <w:tr w:rsidR="00D31E5D" w:rsidRPr="009861C5" w14:paraId="2AAF4726" w14:textId="77777777" w:rsidTr="004B48C0">
        <w:trPr>
          <w:trHeight w:val="300"/>
        </w:trPr>
        <w:tc>
          <w:tcPr>
            <w:tcW w:w="3094" w:type="dxa"/>
            <w:gridSpan w:val="2"/>
          </w:tcPr>
          <w:p w14:paraId="5A147417" w14:textId="77777777" w:rsidR="00D31E5D" w:rsidRPr="009861C5" w:rsidRDefault="00D31E5D" w:rsidP="00D31E5D">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5DB670DE" w14:textId="77777777" w:rsidR="00D31E5D" w:rsidRPr="009861C5" w:rsidRDefault="00D31E5D" w:rsidP="00D31E5D">
            <w:pPr>
              <w:rPr>
                <w:kern w:val="2"/>
                <w:sz w:val="22"/>
                <w:szCs w:val="22"/>
              </w:rPr>
            </w:pPr>
            <w:r w:rsidRPr="009861C5">
              <w:rPr>
                <w:kern w:val="2"/>
                <w:sz w:val="22"/>
                <w:szCs w:val="22"/>
              </w:rPr>
              <w:t>Netaikoma</w:t>
            </w:r>
          </w:p>
          <w:p w14:paraId="3B14DEAC" w14:textId="77777777" w:rsidR="00D31E5D" w:rsidRPr="009861C5" w:rsidRDefault="00D31E5D" w:rsidP="00D31E5D">
            <w:pPr>
              <w:rPr>
                <w:color w:val="4472C4"/>
                <w:kern w:val="2"/>
                <w:sz w:val="22"/>
                <w:szCs w:val="22"/>
              </w:rPr>
            </w:pPr>
          </w:p>
        </w:tc>
      </w:tr>
      <w:tr w:rsidR="00D31E5D" w:rsidRPr="009861C5" w14:paraId="145197D8" w14:textId="77777777" w:rsidTr="004B48C0">
        <w:trPr>
          <w:trHeight w:val="300"/>
        </w:trPr>
        <w:tc>
          <w:tcPr>
            <w:tcW w:w="9535" w:type="dxa"/>
            <w:gridSpan w:val="4"/>
          </w:tcPr>
          <w:p w14:paraId="21494E67" w14:textId="77777777" w:rsidR="00D31E5D" w:rsidRPr="009861C5" w:rsidRDefault="00D31E5D" w:rsidP="00D31E5D">
            <w:pPr>
              <w:jc w:val="center"/>
              <w:rPr>
                <w:b/>
                <w:kern w:val="2"/>
                <w:sz w:val="22"/>
                <w:szCs w:val="22"/>
              </w:rPr>
            </w:pPr>
            <w:r w:rsidRPr="009861C5">
              <w:rPr>
                <w:b/>
                <w:kern w:val="2"/>
                <w:sz w:val="22"/>
                <w:szCs w:val="22"/>
              </w:rPr>
              <w:t>11. SUTARTIES GALIOJIMAS IR KEITIMAS</w:t>
            </w:r>
          </w:p>
        </w:tc>
      </w:tr>
      <w:tr w:rsidR="00D31E5D" w:rsidRPr="009861C5" w14:paraId="3717980D" w14:textId="77777777" w:rsidTr="004B48C0">
        <w:trPr>
          <w:trHeight w:val="300"/>
        </w:trPr>
        <w:tc>
          <w:tcPr>
            <w:tcW w:w="3094" w:type="dxa"/>
            <w:gridSpan w:val="2"/>
          </w:tcPr>
          <w:p w14:paraId="193AE574" w14:textId="77777777" w:rsidR="00D31E5D" w:rsidRPr="009861C5" w:rsidRDefault="00D31E5D" w:rsidP="00D31E5D">
            <w:pPr>
              <w:rPr>
                <w:b/>
                <w:kern w:val="2"/>
                <w:sz w:val="22"/>
                <w:szCs w:val="22"/>
              </w:rPr>
            </w:pPr>
            <w:r w:rsidRPr="009861C5">
              <w:rPr>
                <w:b/>
                <w:sz w:val="22"/>
                <w:szCs w:val="22"/>
              </w:rPr>
              <w:t>11.1. Sutarties sudarymas ir įsigaliojimas</w:t>
            </w:r>
          </w:p>
        </w:tc>
        <w:tc>
          <w:tcPr>
            <w:tcW w:w="6441" w:type="dxa"/>
            <w:gridSpan w:val="2"/>
          </w:tcPr>
          <w:p w14:paraId="03815E86" w14:textId="77777777" w:rsidR="00D31E5D" w:rsidRPr="000D629B" w:rsidRDefault="00D31E5D" w:rsidP="00D31E5D">
            <w:pPr>
              <w:jc w:val="both"/>
              <w:rPr>
                <w:kern w:val="2"/>
                <w:sz w:val="22"/>
                <w:szCs w:val="22"/>
              </w:rPr>
            </w:pPr>
            <w:r w:rsidRPr="000D629B">
              <w:rPr>
                <w:kern w:val="2"/>
                <w:sz w:val="22"/>
                <w:szCs w:val="22"/>
              </w:rPr>
              <w:t>Ši Sutartis laikoma sudaryta ir įsigalioja nuo Sutarties pasirašymo dienos (antrosios Šalies pasirašymo dieną).</w:t>
            </w:r>
          </w:p>
          <w:p w14:paraId="1513E3D1" w14:textId="74BA229C" w:rsidR="00D31E5D" w:rsidRPr="009861C5" w:rsidRDefault="00D31E5D" w:rsidP="00D31E5D">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Pr="001821A7">
              <w:rPr>
                <w:b/>
                <w:bCs/>
                <w:kern w:val="2"/>
                <w:sz w:val="22"/>
                <w:szCs w:val="22"/>
              </w:rPr>
              <w:t>24 (dvidešimt keturi) mėnesiai</w:t>
            </w:r>
            <w:r>
              <w:rPr>
                <w:kern w:val="2"/>
                <w:sz w:val="22"/>
                <w:szCs w:val="22"/>
              </w:rPr>
              <w:t xml:space="preserve">. </w:t>
            </w:r>
          </w:p>
        </w:tc>
      </w:tr>
      <w:tr w:rsidR="00D31E5D" w:rsidRPr="009861C5" w14:paraId="60B7BC6E" w14:textId="77777777" w:rsidTr="004B48C0">
        <w:trPr>
          <w:trHeight w:val="300"/>
        </w:trPr>
        <w:tc>
          <w:tcPr>
            <w:tcW w:w="3094" w:type="dxa"/>
            <w:gridSpan w:val="2"/>
          </w:tcPr>
          <w:p w14:paraId="1F30FD5F" w14:textId="77777777" w:rsidR="00D31E5D" w:rsidRPr="009861C5" w:rsidRDefault="00D31E5D" w:rsidP="00D31E5D">
            <w:pPr>
              <w:rPr>
                <w:b/>
                <w:kern w:val="2"/>
                <w:sz w:val="22"/>
                <w:szCs w:val="22"/>
              </w:rPr>
            </w:pPr>
            <w:r w:rsidRPr="009861C5">
              <w:rPr>
                <w:b/>
                <w:kern w:val="2"/>
                <w:sz w:val="22"/>
                <w:szCs w:val="22"/>
              </w:rPr>
              <w:t>11.2. Sutarties galiojimo termino pratęsimas</w:t>
            </w:r>
          </w:p>
        </w:tc>
        <w:tc>
          <w:tcPr>
            <w:tcW w:w="6441" w:type="dxa"/>
            <w:gridSpan w:val="2"/>
          </w:tcPr>
          <w:p w14:paraId="3574E667" w14:textId="4F079052" w:rsidR="00D31E5D" w:rsidRPr="009861C5" w:rsidRDefault="00D31E5D" w:rsidP="00D31E5D">
            <w:pPr>
              <w:rPr>
                <w:kern w:val="2"/>
                <w:sz w:val="22"/>
                <w:szCs w:val="22"/>
              </w:rPr>
            </w:pPr>
            <w:r>
              <w:rPr>
                <w:kern w:val="2"/>
                <w:sz w:val="22"/>
                <w:szCs w:val="22"/>
              </w:rPr>
              <w:t>Per 24 mėnesius neišpirkus sutarties vertės, sutartis gali būti pratęsiama rašytiniu šalių susitarimu iki 12 mėnesių kol bus išpirkta visa pradinė sutarties vertė.</w:t>
            </w:r>
          </w:p>
        </w:tc>
      </w:tr>
      <w:tr w:rsidR="00D31E5D" w:rsidRPr="009861C5" w14:paraId="2DDE34D7" w14:textId="77777777" w:rsidTr="004B48C0">
        <w:trPr>
          <w:trHeight w:val="300"/>
        </w:trPr>
        <w:tc>
          <w:tcPr>
            <w:tcW w:w="9535" w:type="dxa"/>
            <w:gridSpan w:val="4"/>
          </w:tcPr>
          <w:p w14:paraId="03C4BEF3" w14:textId="77777777" w:rsidR="00D31E5D" w:rsidRPr="009861C5" w:rsidRDefault="00D31E5D" w:rsidP="00D31E5D">
            <w:pPr>
              <w:jc w:val="center"/>
              <w:rPr>
                <w:b/>
                <w:kern w:val="2"/>
                <w:sz w:val="22"/>
                <w:szCs w:val="22"/>
              </w:rPr>
            </w:pPr>
            <w:r w:rsidRPr="009861C5">
              <w:rPr>
                <w:b/>
                <w:kern w:val="2"/>
                <w:sz w:val="22"/>
                <w:szCs w:val="22"/>
              </w:rPr>
              <w:t>12. SUTARTIES NUTRAUKIMAS</w:t>
            </w:r>
          </w:p>
        </w:tc>
      </w:tr>
      <w:tr w:rsidR="00D31E5D" w:rsidRPr="009861C5" w14:paraId="3B7D249A" w14:textId="77777777" w:rsidTr="004B48C0">
        <w:trPr>
          <w:trHeight w:val="300"/>
        </w:trPr>
        <w:tc>
          <w:tcPr>
            <w:tcW w:w="3058" w:type="dxa"/>
            <w:tcBorders>
              <w:top w:val="single" w:sz="4" w:space="0" w:color="auto"/>
              <w:left w:val="single" w:sz="4" w:space="0" w:color="auto"/>
              <w:bottom w:val="single" w:sz="4" w:space="0" w:color="auto"/>
              <w:right w:val="single" w:sz="4" w:space="0" w:color="auto"/>
            </w:tcBorders>
          </w:tcPr>
          <w:p w14:paraId="409DD74D" w14:textId="77777777" w:rsidR="00D31E5D" w:rsidRPr="009861C5" w:rsidRDefault="00D31E5D" w:rsidP="00D31E5D">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596B7C" w14:textId="77777777" w:rsidR="00D31E5D" w:rsidRPr="00025DD6" w:rsidRDefault="00D31E5D" w:rsidP="00D31E5D">
            <w:pPr>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D31E5D" w:rsidRPr="009861C5" w14:paraId="34BC7111" w14:textId="77777777" w:rsidTr="004B48C0">
        <w:trPr>
          <w:trHeight w:val="300"/>
        </w:trPr>
        <w:tc>
          <w:tcPr>
            <w:tcW w:w="3058" w:type="dxa"/>
            <w:tcBorders>
              <w:top w:val="single" w:sz="4" w:space="0" w:color="auto"/>
              <w:left w:val="single" w:sz="4" w:space="0" w:color="auto"/>
              <w:bottom w:val="single" w:sz="4" w:space="0" w:color="auto"/>
              <w:right w:val="single" w:sz="4" w:space="0" w:color="auto"/>
            </w:tcBorders>
          </w:tcPr>
          <w:p w14:paraId="4AF1F666" w14:textId="77777777" w:rsidR="00D31E5D" w:rsidRPr="00025DD6" w:rsidRDefault="00D31E5D" w:rsidP="00D31E5D">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F86785A" w14:textId="77777777" w:rsidR="00D31E5D" w:rsidRPr="00025DD6" w:rsidRDefault="00D31E5D" w:rsidP="00D31E5D">
            <w:pPr>
              <w:rPr>
                <w:kern w:val="2"/>
                <w:sz w:val="22"/>
                <w:szCs w:val="22"/>
              </w:rPr>
            </w:pPr>
            <w:r w:rsidRPr="00025DD6">
              <w:rPr>
                <w:kern w:val="2"/>
                <w:sz w:val="22"/>
                <w:szCs w:val="22"/>
              </w:rPr>
              <w:t>12.2.1. jeigu Tiekėjas nevykdo prisiimtų įsipareigojimų už Sutartyje nustatytą Sutarties kainą / įkainius;</w:t>
            </w:r>
          </w:p>
          <w:p w14:paraId="24C3F19C" w14:textId="77777777" w:rsidR="00D31E5D" w:rsidRPr="00025DD6" w:rsidRDefault="00D31E5D" w:rsidP="00D31E5D">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18AA24" w14:textId="77777777" w:rsidR="00D31E5D" w:rsidRPr="00025DD6" w:rsidRDefault="00D31E5D" w:rsidP="00D31E5D">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943F0F6" w14:textId="77777777" w:rsidR="00D31E5D" w:rsidRPr="00025DD6" w:rsidRDefault="00D31E5D" w:rsidP="00D31E5D">
            <w:pPr>
              <w:spacing w:line="257" w:lineRule="auto"/>
              <w:jc w:val="both"/>
              <w:rPr>
                <w:rFonts w:eastAsia="Arial"/>
                <w:kern w:val="2"/>
                <w:sz w:val="22"/>
                <w:szCs w:val="22"/>
                <w:lang w:val="lt"/>
              </w:rPr>
            </w:pPr>
            <w:r w:rsidRPr="00025DD6">
              <w:rPr>
                <w:rFonts w:eastAsia="Arial"/>
                <w:kern w:val="2"/>
                <w:sz w:val="22"/>
                <w:szCs w:val="22"/>
                <w:lang w:val="lt"/>
              </w:rPr>
              <w:lastRenderedPageBreak/>
              <w:t>12.2.4. jeigu Tiekėjas nesilaiko Sutartyje nustatytų Paslaugų teikimo terminų 2 (du) kartus iš eilės arba vėluoja suteikti Paslaugas daugiau nei 15 nuo Sutartyje nustatyto Paslaugų suteikimo termino;</w:t>
            </w:r>
          </w:p>
          <w:p w14:paraId="2E7FC497" w14:textId="77777777" w:rsidR="00D31E5D" w:rsidRPr="00025DD6" w:rsidRDefault="00D31E5D" w:rsidP="00D31E5D">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76A5A9AC" w14:textId="77777777" w:rsidR="00D31E5D" w:rsidRPr="00025DD6" w:rsidRDefault="00D31E5D" w:rsidP="00D31E5D">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4C6B1D00" w14:textId="77777777" w:rsidR="00D31E5D" w:rsidRPr="00025DD6" w:rsidRDefault="00D31E5D" w:rsidP="00D31E5D">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4446A08" w14:textId="77777777" w:rsidR="00D31E5D" w:rsidRPr="00025DD6" w:rsidRDefault="00D31E5D" w:rsidP="00D31E5D">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FA4975E" w14:textId="77777777" w:rsidR="00D31E5D" w:rsidRPr="00025DD6" w:rsidRDefault="00D31E5D" w:rsidP="00D31E5D">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384F9830" w14:textId="77777777" w:rsidR="00D31E5D" w:rsidRPr="00025DD6" w:rsidRDefault="00D31E5D" w:rsidP="00D31E5D">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08E3543" w14:textId="77777777" w:rsidR="00D31E5D" w:rsidRPr="00025DD6" w:rsidRDefault="00D31E5D" w:rsidP="00D31E5D">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4A9E44A6" w14:textId="77777777" w:rsidR="00D31E5D" w:rsidRPr="00025DD6" w:rsidRDefault="00D31E5D" w:rsidP="00D31E5D">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D31E5D" w:rsidRPr="009861C5" w14:paraId="0E6D7AAA" w14:textId="77777777" w:rsidTr="004B48C0">
        <w:trPr>
          <w:trHeight w:val="300"/>
        </w:trPr>
        <w:tc>
          <w:tcPr>
            <w:tcW w:w="9535" w:type="dxa"/>
            <w:gridSpan w:val="4"/>
          </w:tcPr>
          <w:p w14:paraId="3C4A6E12" w14:textId="4F774B42" w:rsidR="00D31E5D" w:rsidRPr="009861C5" w:rsidRDefault="00D31E5D" w:rsidP="00D31E5D">
            <w:pPr>
              <w:jc w:val="center"/>
              <w:rPr>
                <w:kern w:val="2"/>
                <w:sz w:val="22"/>
                <w:szCs w:val="22"/>
              </w:rPr>
            </w:pPr>
            <w:r w:rsidRPr="009861C5">
              <w:rPr>
                <w:b/>
                <w:kern w:val="2"/>
                <w:sz w:val="22"/>
                <w:szCs w:val="22"/>
              </w:rPr>
              <w:lastRenderedPageBreak/>
              <w:t xml:space="preserve">13. APLINKOS APSAUGOS IR SOCIALINIAI KRITERIJAI </w:t>
            </w:r>
          </w:p>
        </w:tc>
      </w:tr>
      <w:tr w:rsidR="00D31E5D" w:rsidRPr="009861C5" w14:paraId="5A6B4A9C" w14:textId="77777777" w:rsidTr="004B48C0">
        <w:trPr>
          <w:trHeight w:val="300"/>
        </w:trPr>
        <w:tc>
          <w:tcPr>
            <w:tcW w:w="3058" w:type="dxa"/>
          </w:tcPr>
          <w:p w14:paraId="1907823C" w14:textId="77777777" w:rsidR="00D31E5D" w:rsidRPr="009861C5" w:rsidRDefault="00D31E5D" w:rsidP="00D31E5D">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4B8EC084" w14:textId="1F919F3B" w:rsidR="00D31E5D" w:rsidRDefault="00D31E5D" w:rsidP="00D31E5D">
            <w:pPr>
              <w:rPr>
                <w:bCs/>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p w14:paraId="46CE988A" w14:textId="77777777" w:rsidR="00D31E5D" w:rsidRDefault="0014770F" w:rsidP="00D31E5D">
            <w:pPr>
              <w:rPr>
                <w:bCs/>
                <w:sz w:val="22"/>
                <w:szCs w:val="22"/>
              </w:rPr>
            </w:pPr>
            <w:r>
              <w:rPr>
                <w:bCs/>
                <w:sz w:val="22"/>
                <w:szCs w:val="22"/>
              </w:rPr>
              <w:t>13.1.1.</w:t>
            </w:r>
            <w:r w:rsidR="00D31E5D"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w:t>
            </w:r>
            <w:r w:rsidR="00D31E5D" w:rsidRPr="000D629B">
              <w:rPr>
                <w:bCs/>
                <w:sz w:val="22"/>
                <w:szCs w:val="22"/>
              </w:rPr>
              <w:lastRenderedPageBreak/>
              <w:t>vykdymo metu patikrinti Pardavėjo atitiktį šiam reikalavimui. Pirkėjui pareikalavus, Pardavėjas  privalo pateikti minėto punkto įgyvendinimą pagrindžiančius įrodymus.</w:t>
            </w:r>
          </w:p>
          <w:p w14:paraId="501BED4C" w14:textId="6B7BBFD9" w:rsidR="0014770F" w:rsidRPr="009861C5" w:rsidRDefault="0014770F" w:rsidP="00D31E5D">
            <w:pPr>
              <w:rPr>
                <w:kern w:val="2"/>
                <w:sz w:val="22"/>
                <w:szCs w:val="22"/>
              </w:rPr>
            </w:pPr>
            <w:r>
              <w:rPr>
                <w:sz w:val="22"/>
                <w:szCs w:val="22"/>
              </w:rPr>
              <w:t>13.1.2.</w:t>
            </w:r>
            <w:r w:rsidRPr="0014770F">
              <w:rPr>
                <w:sz w:val="22"/>
                <w:szCs w:val="22"/>
              </w:rPr>
              <w:t xml:space="preserve"> Naudojami valikliai transporto priemonei ir žmogaus palaikų laikinojo saugojimo patalpoms dezinfekuoti  nepriklausomai nuo to, ar jie įtraukti į produktų sąrašą, atitinka jiems nustatytus I tipo ekologinio ženklo reikalavimus (pagal LST EN ISO 14024), patvirtinamus I tipo ekologiniu ženklu arba kitu lygiaverčiu įrodymu.</w:t>
            </w:r>
          </w:p>
        </w:tc>
      </w:tr>
      <w:tr w:rsidR="00D31E5D" w:rsidRPr="009861C5" w14:paraId="5A593B48" w14:textId="77777777" w:rsidTr="004B48C0">
        <w:trPr>
          <w:trHeight w:val="300"/>
        </w:trPr>
        <w:tc>
          <w:tcPr>
            <w:tcW w:w="3058" w:type="dxa"/>
          </w:tcPr>
          <w:p w14:paraId="611A1FE2" w14:textId="77777777" w:rsidR="00D31E5D" w:rsidRPr="009861C5" w:rsidRDefault="00D31E5D" w:rsidP="00D31E5D">
            <w:pPr>
              <w:rPr>
                <w:b/>
                <w:kern w:val="2"/>
                <w:sz w:val="22"/>
                <w:szCs w:val="22"/>
              </w:rPr>
            </w:pPr>
            <w:r w:rsidRPr="009861C5">
              <w:rPr>
                <w:b/>
                <w:kern w:val="2"/>
                <w:sz w:val="22"/>
                <w:szCs w:val="22"/>
              </w:rPr>
              <w:lastRenderedPageBreak/>
              <w:t>13.2. Su perkamomis Paslaugomis susiję socialiniai kriterijai</w:t>
            </w:r>
          </w:p>
        </w:tc>
        <w:tc>
          <w:tcPr>
            <w:tcW w:w="6477" w:type="dxa"/>
            <w:gridSpan w:val="3"/>
          </w:tcPr>
          <w:p w14:paraId="4245F971" w14:textId="77777777" w:rsidR="00D31E5D" w:rsidRPr="009861C5" w:rsidRDefault="00D31E5D" w:rsidP="00D31E5D">
            <w:pPr>
              <w:rPr>
                <w:color w:val="000000"/>
                <w:kern w:val="2"/>
                <w:sz w:val="22"/>
                <w:szCs w:val="22"/>
                <w:shd w:val="clear" w:color="auto" w:fill="FFFFFF"/>
              </w:rPr>
            </w:pPr>
            <w:r w:rsidRPr="009861C5">
              <w:rPr>
                <w:color w:val="000000"/>
                <w:kern w:val="2"/>
                <w:sz w:val="22"/>
                <w:szCs w:val="22"/>
                <w:shd w:val="clear" w:color="auto" w:fill="FFFFFF"/>
              </w:rPr>
              <w:t>Netaikoma</w:t>
            </w:r>
          </w:p>
          <w:p w14:paraId="117F43D0" w14:textId="77777777" w:rsidR="00D31E5D" w:rsidRPr="009861C5" w:rsidRDefault="00D31E5D" w:rsidP="00D31E5D">
            <w:pPr>
              <w:rPr>
                <w:color w:val="0070C0"/>
                <w:kern w:val="2"/>
                <w:sz w:val="22"/>
                <w:szCs w:val="22"/>
              </w:rPr>
            </w:pPr>
          </w:p>
        </w:tc>
      </w:tr>
      <w:tr w:rsidR="00D31E5D" w:rsidRPr="009861C5" w14:paraId="353F07FD" w14:textId="77777777" w:rsidTr="004B48C0">
        <w:trPr>
          <w:trHeight w:val="300"/>
        </w:trPr>
        <w:tc>
          <w:tcPr>
            <w:tcW w:w="9535" w:type="dxa"/>
            <w:gridSpan w:val="4"/>
          </w:tcPr>
          <w:p w14:paraId="2C442641" w14:textId="77777777" w:rsidR="00D31E5D" w:rsidRPr="009861C5" w:rsidRDefault="00D31E5D" w:rsidP="00D31E5D">
            <w:pPr>
              <w:jc w:val="center"/>
              <w:rPr>
                <w:b/>
                <w:kern w:val="2"/>
                <w:sz w:val="22"/>
                <w:szCs w:val="22"/>
              </w:rPr>
            </w:pPr>
            <w:r w:rsidRPr="009861C5">
              <w:rPr>
                <w:b/>
                <w:kern w:val="2"/>
                <w:sz w:val="22"/>
                <w:szCs w:val="22"/>
              </w:rPr>
              <w:t xml:space="preserve">14. BENDRŲJŲ SĄLYGŲ PAKEITIMAI IR PAPILDYMAI </w:t>
            </w:r>
          </w:p>
          <w:p w14:paraId="4D7C5112" w14:textId="77777777" w:rsidR="00D31E5D" w:rsidRPr="009861C5" w:rsidRDefault="00D31E5D" w:rsidP="00D31E5D">
            <w:pPr>
              <w:jc w:val="center"/>
              <w:rPr>
                <w:kern w:val="2"/>
                <w:sz w:val="22"/>
                <w:szCs w:val="22"/>
              </w:rPr>
            </w:pPr>
          </w:p>
        </w:tc>
      </w:tr>
      <w:tr w:rsidR="00D31E5D" w:rsidRPr="009861C5" w14:paraId="2D4FFA09" w14:textId="77777777" w:rsidTr="004B48C0">
        <w:trPr>
          <w:trHeight w:val="300"/>
        </w:trPr>
        <w:tc>
          <w:tcPr>
            <w:tcW w:w="3058" w:type="dxa"/>
          </w:tcPr>
          <w:p w14:paraId="4E2256B1" w14:textId="77777777" w:rsidR="00D31E5D" w:rsidRPr="009861C5" w:rsidRDefault="00D31E5D" w:rsidP="00D31E5D">
            <w:pPr>
              <w:rPr>
                <w:b/>
                <w:kern w:val="2"/>
                <w:sz w:val="22"/>
                <w:szCs w:val="22"/>
              </w:rPr>
            </w:pPr>
            <w:r w:rsidRPr="009861C5">
              <w:rPr>
                <w:b/>
                <w:kern w:val="2"/>
                <w:sz w:val="22"/>
                <w:szCs w:val="22"/>
              </w:rPr>
              <w:t xml:space="preserve">14.1. </w:t>
            </w:r>
          </w:p>
        </w:tc>
        <w:tc>
          <w:tcPr>
            <w:tcW w:w="6477" w:type="dxa"/>
            <w:gridSpan w:val="3"/>
          </w:tcPr>
          <w:p w14:paraId="16649FB7" w14:textId="77777777" w:rsidR="00D31E5D" w:rsidRPr="009861C5" w:rsidRDefault="00D31E5D" w:rsidP="00D31E5D">
            <w:pPr>
              <w:rPr>
                <w:kern w:val="2"/>
                <w:sz w:val="22"/>
                <w:szCs w:val="22"/>
              </w:rPr>
            </w:pPr>
            <w:r w:rsidRPr="00025DD6">
              <w:rPr>
                <w:kern w:val="2"/>
                <w:sz w:val="22"/>
                <w:szCs w:val="22"/>
              </w:rPr>
              <w:t>Netaikoma.</w:t>
            </w:r>
          </w:p>
        </w:tc>
      </w:tr>
      <w:tr w:rsidR="00D31E5D" w:rsidRPr="009861C5" w14:paraId="25CB90EA" w14:textId="77777777" w:rsidTr="004B48C0">
        <w:trPr>
          <w:trHeight w:val="300"/>
        </w:trPr>
        <w:tc>
          <w:tcPr>
            <w:tcW w:w="3058" w:type="dxa"/>
          </w:tcPr>
          <w:p w14:paraId="7037FAD7" w14:textId="77777777" w:rsidR="00D31E5D" w:rsidRPr="009861C5" w:rsidRDefault="00D31E5D" w:rsidP="00D31E5D">
            <w:pPr>
              <w:rPr>
                <w:b/>
                <w:kern w:val="2"/>
                <w:sz w:val="22"/>
                <w:szCs w:val="22"/>
              </w:rPr>
            </w:pPr>
            <w:r w:rsidRPr="009861C5">
              <w:rPr>
                <w:b/>
                <w:kern w:val="2"/>
                <w:sz w:val="22"/>
                <w:szCs w:val="22"/>
              </w:rPr>
              <w:t>14.</w:t>
            </w:r>
            <w:r>
              <w:rPr>
                <w:b/>
                <w:kern w:val="2"/>
                <w:sz w:val="22"/>
                <w:szCs w:val="22"/>
              </w:rPr>
              <w:t>2</w:t>
            </w:r>
            <w:r w:rsidRPr="009861C5">
              <w:rPr>
                <w:b/>
                <w:kern w:val="2"/>
                <w:sz w:val="22"/>
                <w:szCs w:val="22"/>
              </w:rPr>
              <w:t>.</w:t>
            </w:r>
          </w:p>
        </w:tc>
        <w:tc>
          <w:tcPr>
            <w:tcW w:w="6477" w:type="dxa"/>
            <w:gridSpan w:val="3"/>
          </w:tcPr>
          <w:p w14:paraId="2E9F0690" w14:textId="77777777" w:rsidR="00D31E5D" w:rsidRPr="009861C5" w:rsidRDefault="00D31E5D" w:rsidP="00D31E5D">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31E5D" w:rsidRPr="009861C5" w14:paraId="7BD1E6E4" w14:textId="77777777" w:rsidTr="004B48C0">
        <w:trPr>
          <w:trHeight w:val="300"/>
        </w:trPr>
        <w:tc>
          <w:tcPr>
            <w:tcW w:w="9535" w:type="dxa"/>
            <w:gridSpan w:val="4"/>
          </w:tcPr>
          <w:p w14:paraId="0D83293E" w14:textId="77777777" w:rsidR="00D31E5D" w:rsidRPr="009861C5" w:rsidRDefault="00D31E5D" w:rsidP="00D31E5D">
            <w:pPr>
              <w:jc w:val="center"/>
              <w:rPr>
                <w:b/>
                <w:kern w:val="2"/>
                <w:sz w:val="22"/>
                <w:szCs w:val="22"/>
              </w:rPr>
            </w:pPr>
            <w:r w:rsidRPr="009861C5">
              <w:rPr>
                <w:b/>
                <w:kern w:val="2"/>
                <w:sz w:val="22"/>
                <w:szCs w:val="22"/>
              </w:rPr>
              <w:t>15. SUTARTIES PRIEDAI</w:t>
            </w:r>
          </w:p>
        </w:tc>
      </w:tr>
      <w:tr w:rsidR="00D31E5D" w:rsidRPr="009861C5" w14:paraId="7F24B4E2" w14:textId="77777777" w:rsidTr="004B48C0">
        <w:trPr>
          <w:trHeight w:val="300"/>
        </w:trPr>
        <w:tc>
          <w:tcPr>
            <w:tcW w:w="3058" w:type="dxa"/>
          </w:tcPr>
          <w:p w14:paraId="3E93C1F3" w14:textId="77777777" w:rsidR="00D31E5D" w:rsidRPr="009861C5" w:rsidRDefault="00D31E5D" w:rsidP="00D31E5D">
            <w:pPr>
              <w:jc w:val="center"/>
              <w:rPr>
                <w:b/>
                <w:kern w:val="2"/>
                <w:sz w:val="22"/>
                <w:szCs w:val="22"/>
              </w:rPr>
            </w:pPr>
            <w:r w:rsidRPr="009861C5">
              <w:rPr>
                <w:b/>
                <w:kern w:val="2"/>
                <w:sz w:val="22"/>
                <w:szCs w:val="22"/>
              </w:rPr>
              <w:t>15.1. Priedas Nr. 1</w:t>
            </w:r>
          </w:p>
        </w:tc>
        <w:tc>
          <w:tcPr>
            <w:tcW w:w="6477" w:type="dxa"/>
            <w:gridSpan w:val="3"/>
          </w:tcPr>
          <w:p w14:paraId="45844A57" w14:textId="77777777" w:rsidR="00D31E5D" w:rsidRPr="009861C5" w:rsidRDefault="00D31E5D" w:rsidP="00D31E5D">
            <w:pPr>
              <w:tabs>
                <w:tab w:val="left" w:pos="1047"/>
              </w:tabs>
              <w:rPr>
                <w:b/>
                <w:kern w:val="2"/>
                <w:sz w:val="22"/>
                <w:szCs w:val="22"/>
              </w:rPr>
            </w:pPr>
            <w:r w:rsidRPr="00874B3C">
              <w:rPr>
                <w:bCs/>
                <w:kern w:val="2"/>
                <w:sz w:val="22"/>
                <w:szCs w:val="22"/>
              </w:rPr>
              <w:t>Techninė specifikacija</w:t>
            </w:r>
          </w:p>
        </w:tc>
      </w:tr>
      <w:tr w:rsidR="00D31E5D" w:rsidRPr="009861C5" w14:paraId="483DC9E3" w14:textId="77777777" w:rsidTr="004B48C0">
        <w:trPr>
          <w:trHeight w:val="300"/>
        </w:trPr>
        <w:tc>
          <w:tcPr>
            <w:tcW w:w="3058" w:type="dxa"/>
          </w:tcPr>
          <w:p w14:paraId="3E3C34AB" w14:textId="77777777" w:rsidR="00D31E5D" w:rsidRPr="009861C5" w:rsidRDefault="00D31E5D" w:rsidP="00D31E5D">
            <w:pPr>
              <w:jc w:val="center"/>
              <w:rPr>
                <w:b/>
                <w:kern w:val="2"/>
                <w:sz w:val="22"/>
                <w:szCs w:val="22"/>
              </w:rPr>
            </w:pPr>
            <w:r w:rsidRPr="009861C5">
              <w:rPr>
                <w:b/>
                <w:kern w:val="2"/>
                <w:sz w:val="22"/>
                <w:szCs w:val="22"/>
              </w:rPr>
              <w:t>15.2. Priedas Nr. 2</w:t>
            </w:r>
          </w:p>
        </w:tc>
        <w:tc>
          <w:tcPr>
            <w:tcW w:w="6477" w:type="dxa"/>
            <w:gridSpan w:val="3"/>
          </w:tcPr>
          <w:p w14:paraId="26BD539F" w14:textId="77777777" w:rsidR="00D31E5D" w:rsidRPr="009861C5" w:rsidRDefault="00D31E5D" w:rsidP="00D31E5D">
            <w:pPr>
              <w:rPr>
                <w:b/>
                <w:kern w:val="2"/>
                <w:sz w:val="22"/>
                <w:szCs w:val="22"/>
              </w:rPr>
            </w:pPr>
            <w:r w:rsidRPr="00874B3C">
              <w:rPr>
                <w:bCs/>
                <w:kern w:val="2"/>
                <w:sz w:val="22"/>
                <w:szCs w:val="22"/>
              </w:rPr>
              <w:t>Pasiūlymas</w:t>
            </w:r>
          </w:p>
        </w:tc>
      </w:tr>
      <w:tr w:rsidR="00D31E5D" w:rsidRPr="009861C5" w14:paraId="28C7E59D" w14:textId="77777777" w:rsidTr="004B48C0">
        <w:trPr>
          <w:trHeight w:val="300"/>
        </w:trPr>
        <w:tc>
          <w:tcPr>
            <w:tcW w:w="3058" w:type="dxa"/>
          </w:tcPr>
          <w:p w14:paraId="0576DC1D" w14:textId="77777777" w:rsidR="00D31E5D" w:rsidRPr="009861C5" w:rsidRDefault="00D31E5D" w:rsidP="00D31E5D">
            <w:pPr>
              <w:jc w:val="center"/>
              <w:rPr>
                <w:b/>
                <w:kern w:val="2"/>
                <w:sz w:val="22"/>
                <w:szCs w:val="22"/>
              </w:rPr>
            </w:pPr>
            <w:r w:rsidRPr="009861C5">
              <w:rPr>
                <w:b/>
                <w:kern w:val="2"/>
                <w:sz w:val="22"/>
                <w:szCs w:val="22"/>
              </w:rPr>
              <w:t>15.3. Priedas Nr. 3</w:t>
            </w:r>
          </w:p>
        </w:tc>
        <w:tc>
          <w:tcPr>
            <w:tcW w:w="6477" w:type="dxa"/>
            <w:gridSpan w:val="3"/>
          </w:tcPr>
          <w:p w14:paraId="3BE7056C" w14:textId="77777777" w:rsidR="00D31E5D" w:rsidRPr="009861C5" w:rsidRDefault="00D31E5D" w:rsidP="00D31E5D">
            <w:pPr>
              <w:rPr>
                <w:b/>
                <w:kern w:val="2"/>
                <w:sz w:val="22"/>
                <w:szCs w:val="22"/>
              </w:rPr>
            </w:pPr>
            <w:r w:rsidRPr="00025DD6">
              <w:rPr>
                <w:kern w:val="2"/>
                <w:sz w:val="22"/>
                <w:szCs w:val="22"/>
              </w:rPr>
              <w:t>Sutarties vykdymui pasitelkiami subtiekėjai ir (ar) specialistai (jei taikoma)</w:t>
            </w:r>
          </w:p>
        </w:tc>
      </w:tr>
      <w:tr w:rsidR="00D31E5D" w:rsidRPr="009861C5" w14:paraId="50477FF4" w14:textId="77777777" w:rsidTr="004B48C0">
        <w:tc>
          <w:tcPr>
            <w:tcW w:w="9535" w:type="dxa"/>
            <w:gridSpan w:val="4"/>
          </w:tcPr>
          <w:p w14:paraId="17C088A9" w14:textId="77777777" w:rsidR="00D31E5D" w:rsidRPr="009861C5" w:rsidRDefault="00D31E5D" w:rsidP="00D31E5D">
            <w:pPr>
              <w:jc w:val="center"/>
              <w:rPr>
                <w:b/>
                <w:kern w:val="2"/>
                <w:sz w:val="22"/>
                <w:szCs w:val="22"/>
              </w:rPr>
            </w:pPr>
            <w:r w:rsidRPr="009861C5">
              <w:rPr>
                <w:b/>
                <w:kern w:val="2"/>
                <w:sz w:val="22"/>
                <w:szCs w:val="22"/>
              </w:rPr>
              <w:t>16. ŠALIŲ ATSTOVŲ PARAŠAI</w:t>
            </w:r>
          </w:p>
        </w:tc>
      </w:tr>
      <w:tr w:rsidR="00D31E5D" w:rsidRPr="009861C5" w14:paraId="7BF50C2F" w14:textId="77777777" w:rsidTr="004B48C0">
        <w:tc>
          <w:tcPr>
            <w:tcW w:w="5224" w:type="dxa"/>
            <w:gridSpan w:val="3"/>
          </w:tcPr>
          <w:p w14:paraId="62049532" w14:textId="77777777" w:rsidR="00D31E5D" w:rsidRPr="009861C5" w:rsidRDefault="00D31E5D" w:rsidP="00D31E5D">
            <w:pPr>
              <w:jc w:val="center"/>
              <w:rPr>
                <w:b/>
                <w:kern w:val="2"/>
                <w:sz w:val="22"/>
                <w:szCs w:val="22"/>
              </w:rPr>
            </w:pPr>
            <w:r w:rsidRPr="009861C5">
              <w:rPr>
                <w:b/>
                <w:kern w:val="2"/>
                <w:sz w:val="22"/>
                <w:szCs w:val="22"/>
              </w:rPr>
              <w:t>PIRKĖJAS</w:t>
            </w:r>
          </w:p>
        </w:tc>
        <w:tc>
          <w:tcPr>
            <w:tcW w:w="4311" w:type="dxa"/>
          </w:tcPr>
          <w:p w14:paraId="64DC8C08" w14:textId="77777777" w:rsidR="00D31E5D" w:rsidRPr="009861C5" w:rsidRDefault="00D31E5D" w:rsidP="00D31E5D">
            <w:pPr>
              <w:jc w:val="center"/>
              <w:rPr>
                <w:b/>
                <w:kern w:val="2"/>
                <w:sz w:val="22"/>
                <w:szCs w:val="22"/>
              </w:rPr>
            </w:pPr>
            <w:r w:rsidRPr="009861C5">
              <w:rPr>
                <w:b/>
                <w:kern w:val="2"/>
                <w:sz w:val="22"/>
                <w:szCs w:val="22"/>
              </w:rPr>
              <w:t>TIEKĖJAS</w:t>
            </w:r>
          </w:p>
        </w:tc>
      </w:tr>
      <w:tr w:rsidR="00D31E5D" w:rsidRPr="009861C5" w14:paraId="793B0F1C" w14:textId="77777777" w:rsidTr="004B48C0">
        <w:tc>
          <w:tcPr>
            <w:tcW w:w="5224" w:type="dxa"/>
            <w:gridSpan w:val="3"/>
          </w:tcPr>
          <w:p w14:paraId="02E15BE4" w14:textId="77777777" w:rsidR="00D31E5D" w:rsidRPr="009861C5" w:rsidRDefault="00D31E5D" w:rsidP="00D31E5D">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311" w:type="dxa"/>
          </w:tcPr>
          <w:p w14:paraId="1A8EF433" w14:textId="77777777" w:rsidR="00D31E5D" w:rsidRPr="009861C5" w:rsidRDefault="00D31E5D" w:rsidP="00D31E5D">
            <w:pPr>
              <w:jc w:val="center"/>
              <w:rPr>
                <w:b/>
                <w:kern w:val="2"/>
                <w:sz w:val="22"/>
                <w:szCs w:val="22"/>
              </w:rPr>
            </w:pPr>
            <w:r w:rsidRPr="009861C5">
              <w:rPr>
                <w:color w:val="4472C4"/>
                <w:kern w:val="2"/>
                <w:sz w:val="22"/>
                <w:szCs w:val="22"/>
              </w:rPr>
              <w:t>(nurodomos atstovo pareigos, vardas, pavardė)</w:t>
            </w:r>
          </w:p>
        </w:tc>
      </w:tr>
      <w:tr w:rsidR="00D31E5D" w:rsidRPr="009861C5" w14:paraId="0E293773" w14:textId="77777777" w:rsidTr="004B48C0">
        <w:tc>
          <w:tcPr>
            <w:tcW w:w="5224" w:type="dxa"/>
            <w:gridSpan w:val="3"/>
          </w:tcPr>
          <w:p w14:paraId="69BF9A0F" w14:textId="77777777" w:rsidR="00D31E5D" w:rsidRPr="009861C5" w:rsidRDefault="00D31E5D" w:rsidP="00D31E5D">
            <w:pPr>
              <w:jc w:val="center"/>
              <w:rPr>
                <w:b/>
                <w:color w:val="4472C4"/>
                <w:kern w:val="2"/>
                <w:sz w:val="22"/>
                <w:szCs w:val="22"/>
              </w:rPr>
            </w:pPr>
          </w:p>
          <w:p w14:paraId="76861912" w14:textId="77777777" w:rsidR="00D31E5D" w:rsidRPr="009861C5" w:rsidRDefault="00D31E5D" w:rsidP="00D31E5D">
            <w:pPr>
              <w:jc w:val="center"/>
              <w:rPr>
                <w:b/>
                <w:color w:val="4472C4"/>
                <w:kern w:val="2"/>
                <w:sz w:val="22"/>
                <w:szCs w:val="22"/>
              </w:rPr>
            </w:pPr>
            <w:r w:rsidRPr="009861C5">
              <w:rPr>
                <w:b/>
                <w:color w:val="4472C4"/>
                <w:kern w:val="2"/>
                <w:sz w:val="22"/>
                <w:szCs w:val="22"/>
              </w:rPr>
              <w:t>(parašas)</w:t>
            </w:r>
          </w:p>
          <w:p w14:paraId="117CCFC3" w14:textId="77777777" w:rsidR="00D31E5D" w:rsidRPr="009861C5" w:rsidRDefault="00D31E5D" w:rsidP="00D31E5D">
            <w:pPr>
              <w:jc w:val="center"/>
              <w:rPr>
                <w:b/>
                <w:color w:val="4472C4"/>
                <w:kern w:val="2"/>
                <w:sz w:val="22"/>
                <w:szCs w:val="22"/>
              </w:rPr>
            </w:pPr>
          </w:p>
          <w:p w14:paraId="7C3B2801" w14:textId="77777777" w:rsidR="00D31E5D" w:rsidRPr="009861C5" w:rsidRDefault="00D31E5D" w:rsidP="00D31E5D">
            <w:pPr>
              <w:jc w:val="center"/>
              <w:rPr>
                <w:b/>
                <w:color w:val="4472C4"/>
                <w:kern w:val="2"/>
                <w:sz w:val="22"/>
                <w:szCs w:val="22"/>
              </w:rPr>
            </w:pPr>
          </w:p>
        </w:tc>
        <w:tc>
          <w:tcPr>
            <w:tcW w:w="4311" w:type="dxa"/>
          </w:tcPr>
          <w:p w14:paraId="047AA91A" w14:textId="77777777" w:rsidR="00D31E5D" w:rsidRPr="009861C5" w:rsidRDefault="00D31E5D" w:rsidP="00D31E5D">
            <w:pPr>
              <w:jc w:val="center"/>
              <w:rPr>
                <w:b/>
                <w:color w:val="4472C4"/>
                <w:kern w:val="2"/>
                <w:sz w:val="22"/>
                <w:szCs w:val="22"/>
              </w:rPr>
            </w:pPr>
          </w:p>
          <w:p w14:paraId="70B5EBF0" w14:textId="77777777" w:rsidR="00D31E5D" w:rsidRPr="009861C5" w:rsidRDefault="00D31E5D" w:rsidP="00D31E5D">
            <w:pPr>
              <w:jc w:val="center"/>
              <w:rPr>
                <w:b/>
                <w:color w:val="4472C4"/>
                <w:kern w:val="2"/>
                <w:sz w:val="22"/>
                <w:szCs w:val="22"/>
              </w:rPr>
            </w:pPr>
            <w:r w:rsidRPr="009861C5">
              <w:rPr>
                <w:b/>
                <w:color w:val="4472C4"/>
                <w:kern w:val="2"/>
                <w:sz w:val="22"/>
                <w:szCs w:val="22"/>
              </w:rPr>
              <w:t>(parašas)</w:t>
            </w:r>
          </w:p>
        </w:tc>
      </w:tr>
    </w:tbl>
    <w:p w14:paraId="5E40E18F" w14:textId="77777777" w:rsidR="00C03553" w:rsidRPr="009861C5" w:rsidRDefault="00C03553" w:rsidP="00C03553">
      <w:pPr>
        <w:rPr>
          <w:sz w:val="22"/>
          <w:szCs w:val="22"/>
        </w:rPr>
      </w:pPr>
    </w:p>
    <w:p w14:paraId="7A1A2049" w14:textId="77777777" w:rsidR="00C03553" w:rsidRPr="009861C5" w:rsidRDefault="00C03553" w:rsidP="00C03553">
      <w:pPr>
        <w:rPr>
          <w:sz w:val="22"/>
          <w:szCs w:val="22"/>
        </w:rPr>
      </w:pPr>
    </w:p>
    <w:p w14:paraId="57557B97" w14:textId="77777777" w:rsidR="00C03553" w:rsidRPr="0020688B" w:rsidRDefault="00C03553" w:rsidP="00C03553">
      <w:pPr>
        <w:widowControl w:val="0"/>
        <w:tabs>
          <w:tab w:val="left" w:pos="426"/>
          <w:tab w:val="left" w:pos="567"/>
          <w:tab w:val="left" w:pos="709"/>
          <w:tab w:val="left" w:pos="851"/>
          <w:tab w:val="left" w:pos="992"/>
          <w:tab w:val="left" w:pos="1134"/>
        </w:tabs>
        <w:jc w:val="both"/>
        <w:rPr>
          <w:rFonts w:eastAsia="Arial"/>
          <w:sz w:val="20"/>
        </w:rPr>
      </w:pPr>
    </w:p>
    <w:p w14:paraId="6F0A35B4" w14:textId="77777777" w:rsidR="00BF38EA" w:rsidRDefault="00BF38EA">
      <w:pPr>
        <w:sectPr w:rsidR="00BF38EA" w:rsidSect="00C03553">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pPr>
    </w:p>
    <w:p w14:paraId="2B8CE1EA" w14:textId="77777777" w:rsidR="00BF38EA" w:rsidRPr="0020688B" w:rsidRDefault="00BF38EA" w:rsidP="00BF38EA">
      <w:pPr>
        <w:jc w:val="center"/>
        <w:rPr>
          <w:b/>
          <w:caps/>
          <w:sz w:val="20"/>
        </w:rPr>
      </w:pPr>
      <w:r w:rsidRPr="0020688B">
        <w:rPr>
          <w:b/>
          <w:caps/>
          <w:sz w:val="20"/>
        </w:rPr>
        <w:lastRenderedPageBreak/>
        <w:t>PASLAUGŲ pirkimo</w:t>
      </w:r>
      <w:r w:rsidRPr="0020688B">
        <w:rPr>
          <w:rFonts w:eastAsia="Arial"/>
          <w:sz w:val="20"/>
        </w:rPr>
        <w:t>–</w:t>
      </w:r>
      <w:r w:rsidRPr="0020688B">
        <w:rPr>
          <w:b/>
          <w:caps/>
          <w:sz w:val="20"/>
        </w:rPr>
        <w:t>pardavimo sutarties Bendrosios sąlygos</w:t>
      </w:r>
    </w:p>
    <w:p w14:paraId="56C39A82" w14:textId="77777777" w:rsidR="00BF38EA" w:rsidRPr="0020688B" w:rsidRDefault="00BF38EA" w:rsidP="00BF38EA">
      <w:pPr>
        <w:jc w:val="center"/>
        <w:rPr>
          <w:sz w:val="20"/>
        </w:rPr>
      </w:pPr>
    </w:p>
    <w:p w14:paraId="290B5887" w14:textId="77777777" w:rsidR="00BF38EA" w:rsidRPr="0020688B" w:rsidRDefault="00BF38EA" w:rsidP="00BF38EA">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334FEAB7" w14:textId="77777777" w:rsidR="00BF38EA" w:rsidRPr="0020688B" w:rsidRDefault="00BF38EA" w:rsidP="00BF38EA">
      <w:pPr>
        <w:keepNext/>
        <w:keepLines/>
        <w:tabs>
          <w:tab w:val="left" w:pos="426"/>
        </w:tabs>
        <w:jc w:val="both"/>
        <w:rPr>
          <w:rFonts w:eastAsia="Cambria"/>
          <w:b/>
          <w:bCs/>
          <w:caps/>
          <w:sz w:val="20"/>
          <w14:numSpacing w14:val="tabular"/>
        </w:rPr>
      </w:pPr>
    </w:p>
    <w:p w14:paraId="1BEC46C0" w14:textId="77777777" w:rsidR="00BF38EA" w:rsidRPr="0020688B" w:rsidRDefault="00BF38EA" w:rsidP="00BF38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5262E62D" w14:textId="77777777" w:rsidR="00BF38EA" w:rsidRPr="0020688B" w:rsidRDefault="00BF38EA" w:rsidP="00BF38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37252F8E" w14:textId="77777777" w:rsidR="00BF38EA" w:rsidRPr="0020688B" w:rsidRDefault="00BF38EA" w:rsidP="00BF38EA">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289E20F2"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562ACE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58FA3E2"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328EF503" w14:textId="77777777" w:rsidR="00BF38EA" w:rsidRPr="0020688B" w:rsidRDefault="00BF38EA" w:rsidP="00BF38EA">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5A3AC0"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8C963D" w14:textId="77777777" w:rsidR="00BF38EA" w:rsidRPr="0020688B" w:rsidRDefault="00BF38EA" w:rsidP="00BF38EA">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6C8EBB" w14:textId="77777777" w:rsidR="00BF38EA" w:rsidRPr="0020688B" w:rsidRDefault="00BF38EA" w:rsidP="00BF38EA">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0AC7D6A"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54316A"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4CF8642F"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0282D2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5058EEFC"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7ED50DD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4E80D83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3FF340B2" w14:textId="77777777" w:rsidR="00BF38EA" w:rsidRPr="0020688B" w:rsidRDefault="00BF38EA" w:rsidP="00BF38EA">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7205C587" w14:textId="77777777" w:rsidR="00BF38EA" w:rsidRPr="0020688B" w:rsidRDefault="00BF38EA" w:rsidP="00BF38EA">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77B637"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259644A8"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10D4B15C" w14:textId="77777777" w:rsidR="00BF38EA" w:rsidRPr="0020688B" w:rsidRDefault="00BF38EA" w:rsidP="00BF38EA">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4AA4BF1C" w14:textId="77777777" w:rsidR="00BF38EA" w:rsidRPr="0020688B" w:rsidRDefault="00BF38EA" w:rsidP="00BF38EA">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2D4460DA"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33445035" w14:textId="77777777" w:rsidR="00BF38EA" w:rsidRPr="0020688B" w:rsidRDefault="00BF38EA" w:rsidP="00BF38EA">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5EC5BFE4" w14:textId="77777777" w:rsidR="00BF38EA" w:rsidRPr="0020688B" w:rsidRDefault="00BF38EA" w:rsidP="00BF38EA">
      <w:pPr>
        <w:keepNext/>
        <w:keepLines/>
        <w:tabs>
          <w:tab w:val="left" w:pos="567"/>
        </w:tabs>
        <w:ind w:left="792"/>
        <w:jc w:val="both"/>
        <w:rPr>
          <w:rFonts w:eastAsia="Cambria"/>
          <w:b/>
          <w:bCs/>
          <w:sz w:val="20"/>
          <w14:numSpacing w14:val="tabular"/>
        </w:rPr>
      </w:pPr>
    </w:p>
    <w:p w14:paraId="635F885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62FE2468"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4AC7897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3F17258"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40BC8B30"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1.2.5.</w:t>
      </w:r>
      <w:r w:rsidRPr="0020688B">
        <w:rPr>
          <w:rFonts w:eastAsia="Arial"/>
          <w:sz w:val="20"/>
        </w:rPr>
        <w:tab/>
        <w:t>Terminai pagal Sutartį yra skaičiuojami metais, mėnesiais, savaitėmis, darbo dienomis, kalendorinėmis dienomis, valandomis ir minutėmis.</w:t>
      </w:r>
    </w:p>
    <w:p w14:paraId="1C34758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238D5B4A"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F3F5E9"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2A2D9ED2"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3332BA74"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27C32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5C768A8B"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4AADD0B6"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092CA445"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10A6AFDB"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65B50E4B"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233C0" w14:textId="77777777" w:rsidR="00BF38EA" w:rsidRPr="0020688B" w:rsidRDefault="00BF38EA" w:rsidP="00BF38EA">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7FB84B27" w14:textId="77777777" w:rsidR="00BF38EA" w:rsidRPr="0020688B" w:rsidRDefault="00BF38EA" w:rsidP="00BF38EA">
      <w:pPr>
        <w:tabs>
          <w:tab w:val="left" w:pos="709"/>
        </w:tabs>
        <w:jc w:val="both"/>
        <w:outlineLvl w:val="2"/>
        <w:rPr>
          <w:rFonts w:eastAsia="Trebuchet MS"/>
          <w:bCs/>
          <w:sz w:val="20"/>
        </w:rPr>
      </w:pPr>
      <w:r w:rsidRPr="0020688B">
        <w:rPr>
          <w:rFonts w:eastAsia="Trebuchet MS"/>
          <w:bCs/>
          <w:sz w:val="20"/>
        </w:rPr>
        <w:t>1.3.1.2. Specialiosios sąlygos;</w:t>
      </w:r>
    </w:p>
    <w:p w14:paraId="5C28017D" w14:textId="77777777" w:rsidR="00BF38EA" w:rsidRPr="0020688B" w:rsidRDefault="00BF38EA" w:rsidP="00BF38EA">
      <w:pPr>
        <w:tabs>
          <w:tab w:val="left" w:pos="709"/>
        </w:tabs>
        <w:jc w:val="both"/>
        <w:outlineLvl w:val="2"/>
        <w:rPr>
          <w:rFonts w:eastAsia="Trebuchet MS"/>
          <w:bCs/>
          <w:sz w:val="20"/>
        </w:rPr>
      </w:pPr>
      <w:r w:rsidRPr="0020688B">
        <w:rPr>
          <w:rFonts w:eastAsia="Trebuchet MS"/>
          <w:bCs/>
          <w:sz w:val="20"/>
        </w:rPr>
        <w:t>1.3.1.3. Bendrosios sąlygos;</w:t>
      </w:r>
    </w:p>
    <w:p w14:paraId="05CE0F07" w14:textId="77777777" w:rsidR="00BF38EA" w:rsidRPr="0020688B" w:rsidRDefault="00BF38EA" w:rsidP="00BF38EA">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4D232143" w14:textId="77777777" w:rsidR="00BF38EA" w:rsidRPr="0020688B" w:rsidRDefault="00BF38EA" w:rsidP="00BF38EA">
      <w:pPr>
        <w:tabs>
          <w:tab w:val="left" w:pos="709"/>
        </w:tabs>
        <w:jc w:val="both"/>
        <w:outlineLvl w:val="2"/>
        <w:rPr>
          <w:rFonts w:eastAsia="Trebuchet MS"/>
          <w:bCs/>
          <w:sz w:val="20"/>
        </w:rPr>
      </w:pPr>
      <w:r w:rsidRPr="0020688B">
        <w:rPr>
          <w:rFonts w:eastAsia="Trebuchet MS"/>
          <w:bCs/>
          <w:sz w:val="20"/>
        </w:rPr>
        <w:t>1.3.1.5. Pasiūlymas;</w:t>
      </w:r>
    </w:p>
    <w:p w14:paraId="57BFD723" w14:textId="77777777" w:rsidR="00BF38EA" w:rsidRPr="0020688B" w:rsidRDefault="00BF38EA" w:rsidP="00BF38EA">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75AD44B6"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1331E2A5"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BD0966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0C26CBAE"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4760992B"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5FE0E0FC"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5123FFA2" w14:textId="77777777" w:rsidR="00BF38EA" w:rsidRPr="0020688B" w:rsidRDefault="00BF38EA" w:rsidP="00BF38EA">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6D12CCC1" w14:textId="77777777" w:rsidR="00BF38EA" w:rsidRPr="0020688B" w:rsidRDefault="00BF38EA" w:rsidP="00BF38EA">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0545FF54" w14:textId="77777777" w:rsidR="00BF38EA" w:rsidRPr="0020688B" w:rsidRDefault="00BF38EA" w:rsidP="00BF38EA">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60ECB0" w14:textId="77777777" w:rsidR="00BF38EA" w:rsidRPr="0020688B" w:rsidRDefault="00BF38EA" w:rsidP="00BF38EA">
      <w:pPr>
        <w:widowControl w:val="0"/>
        <w:tabs>
          <w:tab w:val="left" w:pos="426"/>
          <w:tab w:val="left" w:pos="567"/>
          <w:tab w:val="left" w:pos="851"/>
          <w:tab w:val="left" w:pos="992"/>
          <w:tab w:val="left" w:pos="1134"/>
        </w:tabs>
        <w:jc w:val="both"/>
        <w:rPr>
          <w:rFonts w:eastAsia="Arial"/>
          <w:sz w:val="20"/>
        </w:rPr>
      </w:pPr>
    </w:p>
    <w:p w14:paraId="46651E76"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304E7EBE"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E610BC0" w14:textId="77777777" w:rsidR="00BF38EA" w:rsidRPr="0020688B" w:rsidRDefault="00BF38EA" w:rsidP="00BF38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7C0C9E96" w14:textId="77777777" w:rsidR="00BF38EA" w:rsidRPr="0020688B" w:rsidRDefault="00BF38EA" w:rsidP="00BF38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B2CD88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27B8C95"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68CD0C4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1D5D5CC2"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21BC4B35"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4F9DE3B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77364E9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797269B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354DC654"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3BE5751"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382866E3"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0FFEF9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7597B85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5886DF4E"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49319DA9" w14:textId="77777777" w:rsidR="00BF38EA" w:rsidRPr="0020688B" w:rsidRDefault="00BF38EA" w:rsidP="00BF38EA">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0F7A2C92" w14:textId="77777777" w:rsidR="00BF38EA" w:rsidRPr="0020688B" w:rsidRDefault="00BF38EA" w:rsidP="00BF38EA">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5D0C9E26" w14:textId="77777777" w:rsidR="00BF38EA" w:rsidRPr="0020688B" w:rsidRDefault="00BF38EA" w:rsidP="00BF38EA">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481C1216" w14:textId="77777777" w:rsidR="00BF38EA" w:rsidRPr="0020688B" w:rsidRDefault="00BF38EA" w:rsidP="00BF38EA">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77EEC09D" w14:textId="77777777" w:rsidR="00BF38EA" w:rsidRPr="0020688B" w:rsidRDefault="00BF38EA" w:rsidP="00BF38EA">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D603316" w14:textId="77777777" w:rsidR="00BF38EA" w:rsidRPr="0020688B" w:rsidRDefault="00BF38EA" w:rsidP="00BF38EA">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0E9483C6" w14:textId="77777777" w:rsidR="00BF38EA" w:rsidRPr="0020688B" w:rsidRDefault="00BF38EA" w:rsidP="00BF38EA">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728FFFEB" w14:textId="77777777" w:rsidR="00BF38EA" w:rsidRPr="0020688B" w:rsidRDefault="00BF38EA" w:rsidP="00BF38EA">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959D508" w14:textId="77777777" w:rsidR="00BF38EA" w:rsidRPr="0020688B" w:rsidRDefault="00BF38EA" w:rsidP="00BF38EA">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4E54B9" w14:textId="77777777" w:rsidR="00BF38EA" w:rsidRPr="0020688B" w:rsidRDefault="00BF38EA" w:rsidP="00BF38EA">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 xml:space="preserve">3.2.10.3. </w:t>
      </w:r>
      <w:r w:rsidRPr="0020688B">
        <w:rPr>
          <w:rFonts w:eastAsia="Cambria"/>
          <w:sz w:val="20"/>
        </w:rPr>
        <w:t>Tiekėjas ar subtiekėjas privalo pakeisti subtiekėją, jei paaiškėja, kad jis neatitinka jam pirkimo dokumentuose keliamų reikalavimų.</w:t>
      </w:r>
    </w:p>
    <w:p w14:paraId="2614F541" w14:textId="77777777" w:rsidR="00BF38EA" w:rsidRPr="0020688B" w:rsidRDefault="00BF38EA" w:rsidP="00BF38EA">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0D11935C" w14:textId="77777777" w:rsidR="00BF38EA" w:rsidRPr="0020688B" w:rsidRDefault="00BF38EA" w:rsidP="00BF38EA">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EF49B" w14:textId="77777777" w:rsidR="00BF38EA" w:rsidRPr="0020688B" w:rsidRDefault="00BF38EA" w:rsidP="00BF38EA">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E0AC363" w14:textId="77777777" w:rsidR="00BF38EA" w:rsidRPr="0020688B" w:rsidRDefault="00BF38EA" w:rsidP="00BF38EA">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0DF68828" w14:textId="77777777" w:rsidR="00BF38EA" w:rsidRPr="0020688B" w:rsidRDefault="00BF38EA" w:rsidP="00BF38EA">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45D21C2E" w14:textId="77777777" w:rsidR="00BF38EA" w:rsidRPr="0020688B" w:rsidRDefault="00BF38EA" w:rsidP="00BF38EA">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288FECA6" w14:textId="77777777" w:rsidR="00BF38EA" w:rsidRPr="0020688B" w:rsidRDefault="00BF38EA" w:rsidP="00BF38EA">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34767146" w14:textId="77777777" w:rsidR="00BF38EA" w:rsidRPr="0020688B" w:rsidRDefault="00BF38EA" w:rsidP="00BF38EA">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3EE46385" w14:textId="77777777" w:rsidR="00BF38EA" w:rsidRPr="0020688B" w:rsidRDefault="00BF38EA" w:rsidP="00BF38EA">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5ACABE0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2EE91525"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3EDCF6EC" w14:textId="77777777" w:rsidR="00BF38EA" w:rsidRPr="0020688B" w:rsidRDefault="00BF38EA" w:rsidP="00BF38EA">
      <w:pPr>
        <w:widowControl w:val="0"/>
        <w:pBdr>
          <w:top w:val="nil"/>
          <w:left w:val="nil"/>
          <w:bottom w:val="nil"/>
          <w:right w:val="nil"/>
          <w:between w:val="nil"/>
        </w:pBdr>
        <w:tabs>
          <w:tab w:val="left" w:pos="567"/>
        </w:tabs>
        <w:jc w:val="both"/>
        <w:rPr>
          <w:rFonts w:eastAsia="Cambria"/>
          <w:b/>
          <w:bCs/>
          <w:sz w:val="20"/>
        </w:rPr>
      </w:pPr>
    </w:p>
    <w:p w14:paraId="3DF98457" w14:textId="77777777" w:rsidR="00BF38EA" w:rsidRPr="0020688B" w:rsidRDefault="00BF38EA" w:rsidP="00BF38EA">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56D7D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A2617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3E80F0D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73A411D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4D459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47747013"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FC7339"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7DD483E"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lastRenderedPageBreak/>
        <w:t>3.4.</w:t>
      </w:r>
      <w:r w:rsidRPr="0020688B">
        <w:rPr>
          <w:rFonts w:eastAsia="Arial"/>
          <w:b/>
          <w:sz w:val="20"/>
        </w:rPr>
        <w:tab/>
        <w:t>Susitarimai dėl tiesioginio atsiskaitymo su subtiekėjais</w:t>
      </w:r>
    </w:p>
    <w:p w14:paraId="2F295A00"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06E85E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B1472FF"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C665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673E2EC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57958413"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1DF8A97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789140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10D2A21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7BA2349B"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18C92B1A"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887439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39963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54453843"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E8C52A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684BDB95"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4133DA57"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D4C1511"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D128BB"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75147C00"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E605C3" w14:textId="77777777" w:rsidR="00BF38EA" w:rsidRPr="0020688B" w:rsidRDefault="00BF38EA" w:rsidP="00BF38EA">
      <w:pPr>
        <w:widowControl w:val="0"/>
        <w:tabs>
          <w:tab w:val="left" w:pos="567"/>
          <w:tab w:val="left" w:pos="709"/>
          <w:tab w:val="left" w:pos="851"/>
          <w:tab w:val="left" w:pos="992"/>
          <w:tab w:val="left" w:pos="1134"/>
        </w:tabs>
        <w:jc w:val="both"/>
        <w:rPr>
          <w:rFonts w:eastAsia="Arial"/>
          <w:b/>
          <w:bCs/>
          <w:sz w:val="20"/>
        </w:rPr>
      </w:pPr>
    </w:p>
    <w:p w14:paraId="6C77C3C2"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99DD2FA" w14:textId="77777777" w:rsidR="00BF38EA" w:rsidRPr="0020688B" w:rsidRDefault="00BF38EA" w:rsidP="00BF38E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46B39112"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1D1279E"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CE8F"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A62F06" w14:textId="77777777" w:rsidR="00BF38EA" w:rsidRPr="0020688B" w:rsidRDefault="00BF38EA" w:rsidP="00BF38EA">
      <w:pPr>
        <w:widowControl w:val="0"/>
        <w:tabs>
          <w:tab w:val="left" w:pos="567"/>
          <w:tab w:val="left" w:pos="709"/>
          <w:tab w:val="left" w:pos="851"/>
          <w:tab w:val="left" w:pos="992"/>
          <w:tab w:val="left" w:pos="1134"/>
        </w:tabs>
        <w:jc w:val="both"/>
        <w:rPr>
          <w:rFonts w:eastAsia="Arial"/>
          <w:b/>
          <w:bCs/>
          <w:sz w:val="20"/>
        </w:rPr>
      </w:pPr>
    </w:p>
    <w:p w14:paraId="4D66C26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7A3C153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6E061912"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7AFCB5C1"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BD5B4CF"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6086413D"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1981AB69"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 xml:space="preserve">Tiekėjas perdavė Pirkėjui visą reikalingą dokumentaciją, įskaitant naudojimo instrukcijas, sertifikatus ir garantijas </w:t>
      </w:r>
      <w:r w:rsidRPr="0020688B">
        <w:rPr>
          <w:rFonts w:eastAsia="Arial"/>
          <w:sz w:val="20"/>
        </w:rPr>
        <w:lastRenderedPageBreak/>
        <w:t>(jei to reikalaujama);</w:t>
      </w:r>
    </w:p>
    <w:p w14:paraId="1E99A45A"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0742D5EF"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A15DF02"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24191783"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71A7B083"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492B8D12"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6CFD291"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DCDD527"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76EFCB"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69DA022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6B928AD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6FE4EB5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3C253A0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7B30EFA4"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666E80"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37A9EB29"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0CAF4263"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3A92962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97F765" w14:textId="77777777" w:rsidR="00BF38EA" w:rsidRPr="0020688B" w:rsidRDefault="00BF38EA" w:rsidP="00BF38EA">
      <w:pPr>
        <w:widowControl w:val="0"/>
        <w:tabs>
          <w:tab w:val="left" w:pos="567"/>
          <w:tab w:val="left" w:pos="709"/>
          <w:tab w:val="left" w:pos="851"/>
          <w:tab w:val="left" w:pos="992"/>
          <w:tab w:val="left" w:pos="1134"/>
        </w:tabs>
        <w:jc w:val="both"/>
        <w:rPr>
          <w:rFonts w:eastAsia="Arial"/>
          <w:b/>
          <w:bCs/>
          <w:sz w:val="20"/>
        </w:rPr>
      </w:pPr>
    </w:p>
    <w:p w14:paraId="74FA9642"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4C636780"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1C86675A" w14:textId="77777777" w:rsidR="00BF38EA" w:rsidRPr="0020688B" w:rsidRDefault="00BF38EA" w:rsidP="00BF38EA">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37B6F8"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7328AD" w14:textId="77777777" w:rsidR="00BF38EA" w:rsidRPr="0020688B" w:rsidRDefault="00BF38EA" w:rsidP="00BF38EA">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03EC53F0" w14:textId="77777777" w:rsidR="00BF38EA" w:rsidRPr="0020688B" w:rsidRDefault="00BF38EA" w:rsidP="00BF38EA">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1C5CBE8F"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2D073969"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0932333C"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65E4403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0805966"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56F2423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E43A7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CA3A26D"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4C9AF61B" w14:textId="77777777" w:rsidR="00BF38EA" w:rsidRPr="0020688B" w:rsidRDefault="00BF38EA" w:rsidP="00BF38EA">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FE040B9"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1FEE0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8FB168D"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439CE5CE"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528EDB8"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3E349C89"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036614CE" w14:textId="77777777" w:rsidR="00BF38EA" w:rsidRPr="0020688B" w:rsidRDefault="00BF38EA" w:rsidP="00BF38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38DEED" w14:textId="77777777" w:rsidR="00BF38EA" w:rsidRPr="0020688B" w:rsidRDefault="00BF38EA" w:rsidP="00BF38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CD1DDC" w14:textId="77777777" w:rsidR="00BF38EA" w:rsidRPr="0020688B" w:rsidRDefault="00BF38EA" w:rsidP="00BF38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FF732F" w14:textId="77777777" w:rsidR="00BF38EA" w:rsidRPr="0020688B" w:rsidRDefault="00BF38EA" w:rsidP="00BF38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13F2D25B"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657C9F55"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8F97B8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041F3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2D631C" w14:textId="77777777" w:rsidR="00BF38EA" w:rsidRPr="0020688B" w:rsidRDefault="00BF38EA" w:rsidP="00BF38EA">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3FE783" w14:textId="77777777" w:rsidR="00BF38EA" w:rsidRPr="0020688B" w:rsidRDefault="00BF38EA" w:rsidP="00BF38EA">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25A16B3A" w14:textId="77777777" w:rsidR="00BF38EA" w:rsidRPr="0020688B" w:rsidRDefault="00BF38EA" w:rsidP="00BF38EA">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3C9B535B" w14:textId="77777777" w:rsidR="00BF38EA" w:rsidRPr="0020688B" w:rsidRDefault="00BF38EA" w:rsidP="00BF38EA">
      <w:pPr>
        <w:tabs>
          <w:tab w:val="left" w:pos="567"/>
          <w:tab w:val="left" w:pos="851"/>
          <w:tab w:val="left" w:pos="992"/>
          <w:tab w:val="left" w:pos="1134"/>
        </w:tabs>
        <w:jc w:val="both"/>
        <w:rPr>
          <w:sz w:val="20"/>
        </w:rPr>
      </w:pPr>
      <w:r w:rsidRPr="0020688B">
        <w:rPr>
          <w:sz w:val="20"/>
        </w:rPr>
        <w:t>7.2.4. Ekspertizės išvados Šalims yra privalomos.</w:t>
      </w:r>
    </w:p>
    <w:p w14:paraId="2DD9A83F" w14:textId="77777777" w:rsidR="00BF38EA" w:rsidRPr="0020688B" w:rsidRDefault="00BF38EA" w:rsidP="00BF38EA">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1838BB" w14:textId="77777777" w:rsidR="00BF38EA" w:rsidRPr="0020688B" w:rsidRDefault="00BF38EA" w:rsidP="00BF38EA">
      <w:pPr>
        <w:tabs>
          <w:tab w:val="left" w:pos="567"/>
          <w:tab w:val="left" w:pos="851"/>
          <w:tab w:val="left" w:pos="992"/>
          <w:tab w:val="left" w:pos="1134"/>
        </w:tabs>
        <w:jc w:val="both"/>
        <w:rPr>
          <w:rFonts w:eastAsia="Arial"/>
          <w:b/>
          <w:bCs/>
          <w:sz w:val="20"/>
        </w:rPr>
      </w:pPr>
    </w:p>
    <w:p w14:paraId="4645081E"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7.3.</w:t>
      </w:r>
      <w:r w:rsidRPr="0020688B">
        <w:rPr>
          <w:rFonts w:eastAsia="Arial"/>
          <w:b/>
          <w:bCs/>
          <w:sz w:val="20"/>
        </w:rPr>
        <w:tab/>
        <w:t xml:space="preserve">Paslaugų </w:t>
      </w:r>
      <w:r w:rsidRPr="0020688B">
        <w:rPr>
          <w:rFonts w:eastAsia="Arial"/>
          <w:b/>
          <w:sz w:val="20"/>
        </w:rPr>
        <w:t>trūkumų šalinimas</w:t>
      </w:r>
    </w:p>
    <w:p w14:paraId="61554ADA"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02572E0"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57B4C18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072AA"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10EBC6D1"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036F859"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E23F8F"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5DAD008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FA21FE"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26F6FD25"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6C5A2F2F"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AD1077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201982D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DBDDEB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16773D"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20E927B1"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A4848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617DC12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3066F9C3"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9888175"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04DB5A9F"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6E3035A3"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4A86B10A"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42AC2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14D3B7C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193F069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21EBD360"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F18D686"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26EACBEA" w14:textId="77777777" w:rsidR="00BF38EA" w:rsidRPr="0020688B" w:rsidRDefault="00BF38EA" w:rsidP="00BF38E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189DA5F4" w14:textId="77777777" w:rsidR="00BF38EA" w:rsidRPr="0020688B" w:rsidRDefault="00BF38EA" w:rsidP="00BF38EA">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72F4423A" w14:textId="77777777" w:rsidR="00BF38EA" w:rsidRPr="0020688B" w:rsidRDefault="00BF38EA" w:rsidP="00BF38EA">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lastRenderedPageBreak/>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9D9AF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4DCA5E"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59688A"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340C61A8" w14:textId="77777777" w:rsidR="00BF38EA" w:rsidRPr="0020688B" w:rsidRDefault="00BF38EA" w:rsidP="00BF38E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A0B369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3ACA9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97A435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0275531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A00887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317F4C04"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9414AF" w14:textId="77777777" w:rsidR="00BF38EA" w:rsidRPr="0020688B" w:rsidRDefault="00BF38EA" w:rsidP="00BF38EA">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7AEA789A" w14:textId="77777777" w:rsidR="00BF38EA" w:rsidRPr="0020688B" w:rsidRDefault="00BF38EA" w:rsidP="00BF38EA">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21B60B" w14:textId="77777777" w:rsidR="00BF38EA" w:rsidRPr="0020688B" w:rsidRDefault="00BF38EA" w:rsidP="00BF38EA">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516E7A" w14:textId="77777777" w:rsidR="00BF38EA" w:rsidRPr="0020688B" w:rsidRDefault="00BF38EA" w:rsidP="00BF38EA">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7083E25" w14:textId="77777777" w:rsidR="00BF38EA" w:rsidRPr="0020688B" w:rsidRDefault="00BF38EA" w:rsidP="00BF38EA">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50D26" w14:textId="77777777" w:rsidR="00BF38EA" w:rsidRPr="0020688B" w:rsidRDefault="00BF38EA" w:rsidP="00BF38EA">
      <w:pPr>
        <w:tabs>
          <w:tab w:val="left" w:pos="567"/>
        </w:tabs>
        <w:jc w:val="both"/>
        <w:textAlignment w:val="baseline"/>
        <w:rPr>
          <w:sz w:val="20"/>
        </w:rPr>
      </w:pPr>
      <w:r w:rsidRPr="0020688B">
        <w:rPr>
          <w:sz w:val="20"/>
        </w:rPr>
        <w:t>10.7. Sutarties įvykdymo užtikrinimas turi įsigalioti ne vėliau negu jo pateikimo Pirkėjui dieną.</w:t>
      </w:r>
    </w:p>
    <w:p w14:paraId="6E16405F" w14:textId="77777777" w:rsidR="00BF38EA" w:rsidRPr="0020688B" w:rsidRDefault="00BF38EA" w:rsidP="00BF38EA">
      <w:pPr>
        <w:tabs>
          <w:tab w:val="left" w:pos="567"/>
        </w:tabs>
        <w:jc w:val="both"/>
        <w:textAlignment w:val="baseline"/>
        <w:rPr>
          <w:sz w:val="20"/>
        </w:rPr>
      </w:pPr>
      <w:r w:rsidRPr="0020688B">
        <w:rPr>
          <w:sz w:val="20"/>
        </w:rPr>
        <w:t>10.8. Sutarties įvykdymo užtikrinimo suma turi būti nurodoma ir išmokama eurais.</w:t>
      </w:r>
    </w:p>
    <w:p w14:paraId="66B066FC" w14:textId="77777777" w:rsidR="00BF38EA" w:rsidRPr="0020688B" w:rsidRDefault="00BF38EA" w:rsidP="00BF38EA">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186BAFBC" w14:textId="77777777" w:rsidR="00BF38EA" w:rsidRPr="0020688B" w:rsidRDefault="00BF38EA" w:rsidP="00BF38EA">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76417F22" w14:textId="77777777" w:rsidR="00BF38EA" w:rsidRPr="0020688B" w:rsidRDefault="00BF38EA" w:rsidP="00BF38EA">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B73243" w14:textId="77777777" w:rsidR="00BF38EA" w:rsidRPr="0020688B" w:rsidRDefault="00BF38EA" w:rsidP="00BF38EA">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10185F" w14:textId="77777777" w:rsidR="00BF38EA" w:rsidRPr="0020688B" w:rsidRDefault="00BF38EA" w:rsidP="00BF38EA">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883BACB" w14:textId="77777777" w:rsidR="00BF38EA" w:rsidRPr="0020688B" w:rsidRDefault="00BF38EA" w:rsidP="00BF38EA">
      <w:pPr>
        <w:tabs>
          <w:tab w:val="left" w:pos="567"/>
        </w:tabs>
        <w:jc w:val="both"/>
        <w:rPr>
          <w:sz w:val="20"/>
        </w:rPr>
      </w:pPr>
      <w:r w:rsidRPr="0020688B">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A1E620" w14:textId="77777777" w:rsidR="00BF38EA" w:rsidRPr="0020688B" w:rsidRDefault="00BF38EA" w:rsidP="00BF38EA">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E060E13" w14:textId="77777777" w:rsidR="00BF38EA" w:rsidRPr="0020688B" w:rsidRDefault="00BF38EA" w:rsidP="00BF38EA">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2956CE70" w14:textId="77777777" w:rsidR="00BF38EA" w:rsidRPr="0020688B" w:rsidRDefault="00BF38EA" w:rsidP="00BF38EA">
      <w:pPr>
        <w:tabs>
          <w:tab w:val="left" w:pos="567"/>
        </w:tabs>
        <w:jc w:val="both"/>
        <w:textAlignment w:val="baseline"/>
        <w:rPr>
          <w:sz w:val="20"/>
        </w:rPr>
      </w:pPr>
      <w:r w:rsidRPr="0020688B">
        <w:rPr>
          <w:sz w:val="20"/>
        </w:rPr>
        <w:t>10.16.1. Tiekėjas neįvykdė, nevykdo arba netinkamai vykdo savo įsipareigojimus pagal Sutartį;</w:t>
      </w:r>
    </w:p>
    <w:p w14:paraId="023A7456" w14:textId="77777777" w:rsidR="00BF38EA" w:rsidRPr="0020688B" w:rsidRDefault="00BF38EA" w:rsidP="00BF38EA">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78DABF6" w14:textId="77777777" w:rsidR="00BF38EA" w:rsidRPr="0020688B" w:rsidRDefault="00BF38EA" w:rsidP="00BF38EA">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0AAFFF" w14:textId="77777777" w:rsidR="00BF38EA" w:rsidRPr="0020688B" w:rsidRDefault="00BF38EA" w:rsidP="00BF38EA">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020E99E4" w14:textId="77777777" w:rsidR="00BF38EA" w:rsidRPr="0020688B" w:rsidRDefault="00BF38EA" w:rsidP="00BF38EA">
      <w:pPr>
        <w:tabs>
          <w:tab w:val="left" w:pos="567"/>
        </w:tabs>
        <w:jc w:val="both"/>
        <w:textAlignment w:val="baseline"/>
        <w:rPr>
          <w:b/>
          <w:bCs/>
          <w:sz w:val="20"/>
        </w:rPr>
      </w:pPr>
    </w:p>
    <w:p w14:paraId="0532618D" w14:textId="77777777" w:rsidR="00BF38EA" w:rsidRPr="0020688B" w:rsidRDefault="00BF38EA" w:rsidP="00BF38EA">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78D507A8"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F93BA0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54486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196B6C0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1CB1C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6CDDAF3E"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98D4AA" w14:textId="77777777" w:rsidR="00BF38EA" w:rsidRPr="0020688B" w:rsidRDefault="00BF38EA" w:rsidP="00BF38EA">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75232A0A" w14:textId="77777777" w:rsidR="00BF38EA" w:rsidRPr="0020688B" w:rsidRDefault="00BF38EA" w:rsidP="00BF38EA">
      <w:pPr>
        <w:keepNext/>
        <w:keepLines/>
        <w:tabs>
          <w:tab w:val="left" w:pos="567"/>
          <w:tab w:val="left" w:pos="851"/>
          <w:tab w:val="left" w:pos="992"/>
          <w:tab w:val="left" w:pos="1134"/>
        </w:tabs>
        <w:jc w:val="center"/>
        <w:rPr>
          <w:rFonts w:eastAsia="Cambria"/>
          <w:b/>
          <w:bCs/>
          <w:caps/>
          <w:sz w:val="20"/>
          <w14:numSpacing w14:val="tabular"/>
        </w:rPr>
      </w:pPr>
    </w:p>
    <w:p w14:paraId="6110A8E2"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572BCBA1"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62FBE0C" w14:textId="77777777" w:rsidR="00BF38EA" w:rsidRPr="0020688B" w:rsidRDefault="00BF38EA" w:rsidP="00BF38EA">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309AB50B" w14:textId="77777777" w:rsidR="00BF38EA" w:rsidRPr="0020688B" w:rsidRDefault="00BF38EA" w:rsidP="00BF38EA">
      <w:pPr>
        <w:tabs>
          <w:tab w:val="left" w:pos="567"/>
        </w:tabs>
        <w:jc w:val="both"/>
        <w:textAlignment w:val="baseline"/>
        <w:rPr>
          <w:sz w:val="20"/>
        </w:rPr>
      </w:pPr>
      <w:r w:rsidRPr="0020688B">
        <w:rPr>
          <w:sz w:val="20"/>
        </w:rPr>
        <w:t>12.1.2. Pirkėjas sumoka Tiekėjui ne didesnį kaip Specialiosiose sąlygose nurodyto dydžio Avansą.</w:t>
      </w:r>
    </w:p>
    <w:p w14:paraId="3A2022F0" w14:textId="77777777" w:rsidR="00BF38EA" w:rsidRPr="0020688B" w:rsidRDefault="00BF38EA" w:rsidP="00BF38EA">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DE93703" w14:textId="77777777" w:rsidR="00BF38EA" w:rsidRPr="0020688B" w:rsidRDefault="00BF38EA" w:rsidP="00BF38EA">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76F06885" w14:textId="77777777" w:rsidR="00BF38EA" w:rsidRPr="0020688B" w:rsidRDefault="00BF38EA" w:rsidP="00BF38EA">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E6AF06" w14:textId="77777777" w:rsidR="00BF38EA" w:rsidRPr="0020688B" w:rsidRDefault="00BF38EA" w:rsidP="00BF38EA">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D56AFF" w14:textId="77777777" w:rsidR="00BF38EA" w:rsidRPr="0020688B" w:rsidRDefault="00BF38EA" w:rsidP="00BF38EA">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768F2E" w14:textId="77777777" w:rsidR="00BF38EA" w:rsidRPr="0020688B" w:rsidRDefault="00BF38EA" w:rsidP="00BF38EA">
      <w:pPr>
        <w:tabs>
          <w:tab w:val="left" w:pos="567"/>
        </w:tabs>
        <w:jc w:val="both"/>
        <w:textAlignment w:val="baseline"/>
        <w:rPr>
          <w:sz w:val="20"/>
        </w:rPr>
      </w:pPr>
      <w:r w:rsidRPr="0020688B">
        <w:rPr>
          <w:sz w:val="20"/>
        </w:rPr>
        <w:t>12.1.7. Avanso užtikrinimo suma turi būti nurodoma ir išmokama eurais.</w:t>
      </w:r>
    </w:p>
    <w:p w14:paraId="645FA9AE" w14:textId="77777777" w:rsidR="00BF38EA" w:rsidRPr="0020688B" w:rsidRDefault="00BF38EA" w:rsidP="00BF38EA">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44FD6D79" w14:textId="77777777" w:rsidR="00BF38EA" w:rsidRPr="0020688B" w:rsidRDefault="00BF38EA" w:rsidP="00BF38EA">
      <w:pPr>
        <w:tabs>
          <w:tab w:val="left" w:pos="567"/>
        </w:tabs>
        <w:jc w:val="both"/>
        <w:textAlignment w:val="baseline"/>
        <w:rPr>
          <w:sz w:val="20"/>
        </w:rPr>
      </w:pPr>
      <w:r w:rsidRPr="0020688B">
        <w:rPr>
          <w:sz w:val="20"/>
        </w:rPr>
        <w:t>12.1.9. Avanso užtikrinimas, neatitinkantis šiame Sutarties poskyryje nustatytų reikalavimų, nebus priimamas.</w:t>
      </w:r>
    </w:p>
    <w:p w14:paraId="495D9F10" w14:textId="77777777" w:rsidR="00BF38EA" w:rsidRPr="0020688B" w:rsidRDefault="00BF38EA" w:rsidP="00BF38EA">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ABF611" w14:textId="77777777" w:rsidR="00BF38EA" w:rsidRPr="0020688B" w:rsidRDefault="00BF38EA" w:rsidP="00BF38EA">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0B0BA812" w14:textId="77777777" w:rsidR="00BF38EA" w:rsidRPr="0020688B" w:rsidRDefault="00BF38EA" w:rsidP="00BF38EA">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3B6F5D" w14:textId="77777777" w:rsidR="00BF38EA" w:rsidRPr="0020688B" w:rsidRDefault="00BF38EA" w:rsidP="00BF38EA">
      <w:pPr>
        <w:tabs>
          <w:tab w:val="left" w:pos="567"/>
        </w:tabs>
        <w:jc w:val="both"/>
        <w:textAlignment w:val="baseline"/>
        <w:rPr>
          <w:sz w:val="20"/>
        </w:rPr>
      </w:pPr>
    </w:p>
    <w:p w14:paraId="582C1ECC"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2FA6540C"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AF32555"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7CEBE09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14730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B8D896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DD9859"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232A8AF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3220F5B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357FA08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7C3F6C6E" w14:textId="77777777" w:rsidR="00BF38EA" w:rsidRPr="0020688B" w:rsidRDefault="00BF38EA" w:rsidP="00BF38E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2FBA0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A00D1B2"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1C797F1F"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C0E797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5257973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50D48D"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08F6E83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033721E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51D77C8"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06892913"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6F97A3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D298A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1936FE23"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0326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015B2B6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219DFED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45465CD1"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376393A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022562F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6F524EA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3A07453"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D9B7747"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03BEAE9"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5AFB9E6" w14:textId="77777777" w:rsidR="00BF38EA" w:rsidRPr="0020688B" w:rsidRDefault="00BF38EA" w:rsidP="00BF38EA">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7B6A72" w14:textId="77777777" w:rsidR="00BF38EA" w:rsidRPr="0020688B" w:rsidRDefault="00BF38EA" w:rsidP="00BF38EA">
      <w:pPr>
        <w:tabs>
          <w:tab w:val="left" w:pos="0"/>
          <w:tab w:val="left" w:pos="851"/>
          <w:tab w:val="left" w:pos="992"/>
          <w:tab w:val="left" w:pos="1134"/>
        </w:tabs>
        <w:jc w:val="both"/>
        <w:rPr>
          <w:rFonts w:eastAsia="Arial"/>
          <w:b/>
          <w:bCs/>
          <w:sz w:val="20"/>
        </w:rPr>
      </w:pPr>
    </w:p>
    <w:p w14:paraId="56AF729A"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23CC59F6"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71A3E7F0" w14:textId="77777777" w:rsidR="00BF38EA" w:rsidRPr="0020688B" w:rsidRDefault="00BF38EA" w:rsidP="00BF38EA">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3805DD85" w14:textId="77777777" w:rsidR="00BF38EA" w:rsidRPr="0020688B" w:rsidRDefault="00BF38EA" w:rsidP="00BF38EA">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10108E" w14:textId="77777777" w:rsidR="00BF38EA" w:rsidRPr="0020688B" w:rsidRDefault="00BF38EA" w:rsidP="00BF38EA">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57FE3E" w14:textId="77777777" w:rsidR="00BF38EA" w:rsidRPr="0020688B" w:rsidRDefault="00BF38EA" w:rsidP="00BF38EA">
      <w:pPr>
        <w:tabs>
          <w:tab w:val="left" w:pos="567"/>
        </w:tabs>
        <w:jc w:val="both"/>
        <w:textAlignment w:val="baseline"/>
        <w:rPr>
          <w:b/>
          <w:bCs/>
          <w:sz w:val="20"/>
        </w:rPr>
      </w:pPr>
    </w:p>
    <w:p w14:paraId="55C13E27"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17A4FC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C52AD6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D31FDD"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607A13DC"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4658D010"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32DA4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ED38F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AF9E7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105F3EA8"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30F37D96" w14:textId="77777777" w:rsidR="00BF38EA" w:rsidRPr="0020688B" w:rsidRDefault="00BF38EA" w:rsidP="00BF38EA">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0825B312" w14:textId="77777777" w:rsidR="00BF38EA" w:rsidRPr="0020688B" w:rsidRDefault="00BF38EA" w:rsidP="00BF38EA">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536945"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FFA4A96"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400C6A7B" w14:textId="77777777" w:rsidR="00BF38EA" w:rsidRPr="0020688B" w:rsidRDefault="00BF38EA" w:rsidP="00BF38EA">
      <w:pPr>
        <w:widowControl w:val="0"/>
        <w:tabs>
          <w:tab w:val="left" w:pos="567"/>
          <w:tab w:val="left" w:pos="851"/>
          <w:tab w:val="left" w:pos="992"/>
          <w:tab w:val="left" w:pos="1134"/>
        </w:tabs>
        <w:jc w:val="both"/>
        <w:rPr>
          <w:rFonts w:eastAsia="Arial"/>
          <w:sz w:val="20"/>
        </w:rPr>
      </w:pPr>
    </w:p>
    <w:p w14:paraId="375DD29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565BA63" w14:textId="77777777" w:rsidR="00BF38EA" w:rsidRPr="0020688B" w:rsidRDefault="00BF38EA" w:rsidP="00BF38EA">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AC2A47"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DEB61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FFD6BF2"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2314F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E7C02A" w14:textId="77777777" w:rsidR="00BF38EA" w:rsidRPr="0020688B" w:rsidRDefault="00BF38EA" w:rsidP="00BF38EA">
      <w:pPr>
        <w:widowControl w:val="0"/>
        <w:tabs>
          <w:tab w:val="left" w:pos="567"/>
          <w:tab w:val="left" w:pos="851"/>
          <w:tab w:val="left" w:pos="992"/>
          <w:tab w:val="left" w:pos="1134"/>
        </w:tabs>
        <w:ind w:firstLine="53"/>
        <w:jc w:val="both"/>
        <w:rPr>
          <w:rFonts w:eastAsia="Arial"/>
          <w:sz w:val="20"/>
        </w:rPr>
      </w:pPr>
    </w:p>
    <w:p w14:paraId="39C3D7D6"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293BF8A5"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CBEABDA"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39D3C933"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DA7EE0" w14:textId="77777777" w:rsidR="00BF38EA" w:rsidRPr="0020688B" w:rsidRDefault="00BF38EA" w:rsidP="00BF38EA">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42069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03463D" w14:textId="77777777" w:rsidR="00BF38EA" w:rsidRPr="0020688B" w:rsidRDefault="00BF38EA" w:rsidP="00BF38EA">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AA7045"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A1E64C" w14:textId="77777777" w:rsidR="00BF38EA" w:rsidRPr="0020688B" w:rsidRDefault="00BF38EA" w:rsidP="00BF38EA">
      <w:pPr>
        <w:widowControl w:val="0"/>
        <w:tabs>
          <w:tab w:val="left" w:pos="567"/>
          <w:tab w:val="left" w:pos="851"/>
          <w:tab w:val="left" w:pos="992"/>
          <w:tab w:val="left" w:pos="1134"/>
        </w:tabs>
        <w:jc w:val="both"/>
        <w:rPr>
          <w:rFonts w:eastAsia="Arial"/>
          <w:b/>
          <w:bCs/>
          <w:sz w:val="20"/>
        </w:rPr>
      </w:pPr>
    </w:p>
    <w:p w14:paraId="6C0CECA4"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6DF3328"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A6ECD"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3A39B68B"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1CC6F0"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208DA3B"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78A8B244"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BDAAD" w14:textId="77777777" w:rsidR="00BF38EA" w:rsidRPr="0020688B" w:rsidRDefault="00BF38EA" w:rsidP="00BF38EA">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79912856"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0C5776F"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4283B178"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513C21C2"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E7EF2A"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ECED00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5F0ECDF1"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5FF8212" w14:textId="77777777" w:rsidR="00BF38EA" w:rsidRPr="0020688B" w:rsidRDefault="00BF38EA" w:rsidP="00BF38EA">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462DDF7B" w14:textId="77777777" w:rsidR="00BF38EA" w:rsidRPr="0020688B" w:rsidRDefault="00BF38EA" w:rsidP="00BF38EA">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68E33D95" w14:textId="77777777" w:rsidR="00BF38EA" w:rsidRPr="0020688B" w:rsidRDefault="00BF38EA" w:rsidP="00BF38EA">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BE7D67" w14:textId="77777777" w:rsidR="00BF38EA" w:rsidRPr="0020688B" w:rsidRDefault="00BF38EA" w:rsidP="00BF38EA">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6DDD76C" w14:textId="77777777" w:rsidR="00BF38EA" w:rsidRPr="0020688B" w:rsidRDefault="00BF38EA" w:rsidP="00BF38EA">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179E1F95" w14:textId="77777777" w:rsidR="00BF38EA" w:rsidRPr="0020688B" w:rsidRDefault="00BF38EA" w:rsidP="00BF38EA">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282E4656" w14:textId="77777777" w:rsidR="00BF38EA" w:rsidRPr="0020688B" w:rsidRDefault="00BF38EA" w:rsidP="00BF38EA">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124D155B" w14:textId="77777777" w:rsidR="00BF38EA" w:rsidRPr="0020688B" w:rsidRDefault="00BF38EA" w:rsidP="00BF38EA">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3238FBCE" w14:textId="77777777" w:rsidR="00BF38EA" w:rsidRPr="0020688B" w:rsidRDefault="00BF38EA" w:rsidP="00BF38EA">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4F20ED12" w14:textId="77777777" w:rsidR="00BF38EA" w:rsidRPr="0020688B" w:rsidRDefault="00BF38EA" w:rsidP="00BF38EA">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3D33A035" w14:textId="77777777" w:rsidR="00BF38EA" w:rsidRPr="0020688B" w:rsidRDefault="00BF38EA" w:rsidP="00BF38EA">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95F4D6" w14:textId="77777777" w:rsidR="00BF38EA" w:rsidRPr="0020688B" w:rsidRDefault="00BF38EA" w:rsidP="00BF38EA">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DE7895" w14:textId="77777777" w:rsidR="00BF38EA" w:rsidRPr="0020688B" w:rsidRDefault="00BF38EA" w:rsidP="00BF38EA">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58C4A081" w14:textId="77777777" w:rsidR="00BF38EA" w:rsidRPr="0020688B" w:rsidRDefault="00BF38EA" w:rsidP="00BF38EA">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4E58EF" w14:textId="77777777" w:rsidR="00BF38EA" w:rsidRPr="0020688B" w:rsidRDefault="00BF38EA" w:rsidP="00BF38EA">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7AB67F5E" w14:textId="77777777" w:rsidR="00BF38EA" w:rsidRPr="0020688B" w:rsidRDefault="00BF38EA" w:rsidP="00BF38EA">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414258" w14:textId="77777777" w:rsidR="00BF38EA" w:rsidRPr="0020688B" w:rsidRDefault="00BF38EA" w:rsidP="00BF38EA">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9AF3EC" w14:textId="77777777" w:rsidR="00BF38EA" w:rsidRPr="0020688B" w:rsidRDefault="00BF38EA" w:rsidP="00BF38EA">
      <w:pPr>
        <w:jc w:val="both"/>
        <w:rPr>
          <w:sz w:val="20"/>
        </w:rPr>
      </w:pPr>
      <w:r w:rsidRPr="0020688B">
        <w:rPr>
          <w:sz w:val="20"/>
        </w:rPr>
        <w:t>21.7. Sutartinių įsipareigojimų vykdymas sustabdomas ne ilgesniam kaip konkrečios, pagrįstos aplinkybės egzistavimo laikotarpiui.</w:t>
      </w:r>
    </w:p>
    <w:p w14:paraId="638C8949" w14:textId="77777777" w:rsidR="00BF38EA" w:rsidRPr="0020688B" w:rsidRDefault="00BF38EA" w:rsidP="00BF38EA">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BAC95" w14:textId="77777777" w:rsidR="00BF38EA" w:rsidRPr="0020688B" w:rsidRDefault="00BF38EA" w:rsidP="00BF38EA">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89BA9" w14:textId="77777777" w:rsidR="00BF38EA" w:rsidRPr="0020688B" w:rsidRDefault="00BF38EA" w:rsidP="00BF38EA">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19985978" w14:textId="77777777" w:rsidR="00BF38EA" w:rsidRPr="0020688B" w:rsidRDefault="00BF38EA" w:rsidP="00BF38EA">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AD177B" w14:textId="77777777" w:rsidR="00BF38EA" w:rsidRPr="0020688B" w:rsidRDefault="00BF38EA" w:rsidP="00BF38EA">
      <w:pPr>
        <w:tabs>
          <w:tab w:val="left" w:pos="567"/>
        </w:tabs>
        <w:jc w:val="both"/>
        <w:textAlignment w:val="baseline"/>
        <w:rPr>
          <w:b/>
          <w:bCs/>
          <w:sz w:val="20"/>
        </w:rPr>
      </w:pPr>
    </w:p>
    <w:p w14:paraId="7F6A76B6"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32592AB1"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1C78478" w14:textId="77777777" w:rsidR="00BF38EA" w:rsidRPr="0020688B" w:rsidRDefault="00BF38EA" w:rsidP="00BF38EA">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7E31C3F6" w14:textId="77777777" w:rsidR="00BF38EA" w:rsidRPr="0020688B" w:rsidRDefault="00BF38EA" w:rsidP="00BF38EA">
      <w:pPr>
        <w:tabs>
          <w:tab w:val="left" w:pos="567"/>
          <w:tab w:val="left" w:pos="851"/>
          <w:tab w:val="left" w:pos="992"/>
          <w:tab w:val="left" w:pos="1134"/>
        </w:tabs>
        <w:jc w:val="both"/>
        <w:rPr>
          <w:rFonts w:eastAsia="Cambria"/>
          <w:b/>
          <w:bCs/>
          <w:sz w:val="20"/>
        </w:rPr>
      </w:pPr>
    </w:p>
    <w:p w14:paraId="5637A270"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2F5F7616"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C41E3D5" w14:textId="77777777" w:rsidR="00BF38EA" w:rsidRPr="0020688B" w:rsidRDefault="00BF38EA" w:rsidP="00BF38EA">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CE6B47" w14:textId="77777777" w:rsidR="00BF38EA" w:rsidRPr="0020688B" w:rsidRDefault="00BF38EA" w:rsidP="00BF38EA">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7F630E0" w14:textId="77777777" w:rsidR="00BF38EA" w:rsidRPr="0020688B" w:rsidRDefault="00BF38EA" w:rsidP="00BF38EA">
      <w:pPr>
        <w:tabs>
          <w:tab w:val="left" w:pos="567"/>
        </w:tabs>
        <w:jc w:val="both"/>
        <w:textAlignment w:val="baseline"/>
        <w:rPr>
          <w:b/>
          <w:bCs/>
          <w:sz w:val="20"/>
        </w:rPr>
      </w:pPr>
    </w:p>
    <w:p w14:paraId="7ABDD00C"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5EE351EC"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CAA46C" w14:textId="77777777" w:rsidR="00BF38EA" w:rsidRPr="0020688B" w:rsidRDefault="00BF38EA" w:rsidP="00BF38EA">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12AD55" w14:textId="77777777" w:rsidR="00BF38EA" w:rsidRPr="0020688B" w:rsidRDefault="00BF38EA" w:rsidP="00BF38EA">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75907782" w14:textId="77777777" w:rsidR="00BF38EA" w:rsidRPr="0020688B" w:rsidRDefault="00BF38EA" w:rsidP="00BF38EA">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4245AA11" w14:textId="77777777" w:rsidR="00BF38EA" w:rsidRPr="0020688B" w:rsidRDefault="00BF38EA" w:rsidP="00BF38EA">
      <w:pPr>
        <w:tabs>
          <w:tab w:val="left" w:pos="567"/>
        </w:tabs>
        <w:jc w:val="both"/>
        <w:rPr>
          <w:sz w:val="20"/>
        </w:rPr>
      </w:pPr>
      <w:r w:rsidRPr="0020688B">
        <w:rPr>
          <w:sz w:val="20"/>
        </w:rPr>
        <w:t>22.2.2.2. Tiekėjo padėtis pasikeičia ir jis atitinka pirkimo dokumentuose nustatytą pašalinimo pagrindą;</w:t>
      </w:r>
    </w:p>
    <w:p w14:paraId="059A2120" w14:textId="77777777" w:rsidR="00BF38EA" w:rsidRPr="0020688B" w:rsidRDefault="00BF38EA" w:rsidP="00BF38EA">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4F57F07" w14:textId="77777777" w:rsidR="00BF38EA" w:rsidRPr="0020688B" w:rsidRDefault="00BF38EA" w:rsidP="00BF38EA">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5916DE12" w14:textId="77777777" w:rsidR="00BF38EA" w:rsidRPr="0020688B" w:rsidRDefault="00BF38EA" w:rsidP="00BF38EA">
      <w:pPr>
        <w:tabs>
          <w:tab w:val="left" w:pos="567"/>
        </w:tabs>
        <w:jc w:val="both"/>
        <w:textAlignment w:val="baseline"/>
        <w:rPr>
          <w:sz w:val="20"/>
        </w:rPr>
      </w:pPr>
      <w:r w:rsidRPr="0020688B">
        <w:rPr>
          <w:sz w:val="20"/>
        </w:rPr>
        <w:t>22.2.2.5. Pirkėjo valdymo organas priima sprendimą, dėl kurio Sutarties poreikis išnyksta;</w:t>
      </w:r>
    </w:p>
    <w:p w14:paraId="5D525106" w14:textId="77777777" w:rsidR="00BF38EA" w:rsidRPr="0020688B" w:rsidRDefault="00BF38EA" w:rsidP="00BF38EA">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39FB3004" w14:textId="77777777" w:rsidR="00BF38EA" w:rsidRPr="0020688B" w:rsidRDefault="00BF38EA" w:rsidP="00BF38EA">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746DE550" w14:textId="77777777" w:rsidR="00BF38EA" w:rsidRPr="0020688B" w:rsidRDefault="00BF38EA" w:rsidP="00BF38EA">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3703226D" w14:textId="77777777" w:rsidR="00BF38EA" w:rsidRPr="0020688B" w:rsidRDefault="00BF38EA" w:rsidP="00BF38EA">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0E4C8CE3" w14:textId="77777777" w:rsidR="00BF38EA" w:rsidRPr="0020688B" w:rsidRDefault="00BF38EA" w:rsidP="00BF38EA">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29C59969" w14:textId="77777777" w:rsidR="00BF38EA" w:rsidRPr="0020688B" w:rsidRDefault="00BF38EA" w:rsidP="00BF38EA">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1C9B2CC9" w14:textId="77777777" w:rsidR="00BF38EA" w:rsidRPr="0020688B" w:rsidRDefault="00BF38EA" w:rsidP="00BF38EA">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0811D41E" w14:textId="77777777" w:rsidR="00BF38EA" w:rsidRPr="0020688B" w:rsidRDefault="00BF38EA" w:rsidP="00BF38EA">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03461C" w14:textId="77777777" w:rsidR="00BF38EA" w:rsidRPr="0020688B" w:rsidRDefault="00BF38EA" w:rsidP="00BF38EA">
      <w:pPr>
        <w:tabs>
          <w:tab w:val="left" w:pos="567"/>
        </w:tabs>
        <w:jc w:val="both"/>
        <w:textAlignment w:val="baseline"/>
        <w:rPr>
          <w:iCs/>
          <w:sz w:val="20"/>
        </w:rPr>
      </w:pPr>
      <w:r w:rsidRPr="0020688B">
        <w:rPr>
          <w:iCs/>
          <w:sz w:val="20"/>
        </w:rPr>
        <w:t>22.2.2.14. paaiškėja VPĮ 37 straipsnio 8 dalyje ir (ar) 47 straipsnio 8 dalyje nurodytos aplinkybės.</w:t>
      </w:r>
    </w:p>
    <w:p w14:paraId="2BA57764" w14:textId="77777777" w:rsidR="00BF38EA" w:rsidRPr="0020688B" w:rsidRDefault="00BF38EA" w:rsidP="00BF38EA">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E1FB4B" w14:textId="77777777" w:rsidR="00BF38EA" w:rsidRPr="0020688B" w:rsidRDefault="00BF38EA" w:rsidP="00BF38EA">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72160E" w14:textId="77777777" w:rsidR="00BF38EA" w:rsidRPr="0020688B" w:rsidRDefault="00BF38EA" w:rsidP="00BF38EA">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C4FE90" w14:textId="77777777" w:rsidR="00BF38EA" w:rsidRPr="0020688B" w:rsidRDefault="00BF38EA" w:rsidP="00BF38EA">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7866AE3B" w14:textId="77777777" w:rsidR="00BF38EA" w:rsidRPr="0020688B" w:rsidRDefault="00BF38EA" w:rsidP="00BF38EA">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1636F80F" w14:textId="77777777" w:rsidR="00BF38EA" w:rsidRPr="0020688B" w:rsidRDefault="00BF38EA" w:rsidP="00BF38EA">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D71D35" w14:textId="77777777" w:rsidR="00BF38EA" w:rsidRPr="0020688B" w:rsidRDefault="00BF38EA" w:rsidP="00BF38EA">
      <w:pPr>
        <w:tabs>
          <w:tab w:val="left" w:pos="567"/>
        </w:tabs>
        <w:jc w:val="both"/>
        <w:textAlignment w:val="baseline"/>
        <w:rPr>
          <w:b/>
          <w:bCs/>
          <w:sz w:val="20"/>
        </w:rPr>
      </w:pPr>
    </w:p>
    <w:p w14:paraId="3888583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1AD0747" w14:textId="77777777" w:rsidR="00BF38EA" w:rsidRPr="0020688B" w:rsidRDefault="00BF38EA" w:rsidP="00BF38EA">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5FD0BB4" w14:textId="77777777" w:rsidR="00BF38EA" w:rsidRPr="0020688B" w:rsidRDefault="00BF38EA" w:rsidP="00BF38EA">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B6DB39" w14:textId="77777777" w:rsidR="00BF38EA" w:rsidRPr="0020688B" w:rsidRDefault="00BF38EA" w:rsidP="00BF38EA">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5D04E396" w14:textId="77777777" w:rsidR="00BF38EA" w:rsidRPr="0020688B" w:rsidRDefault="00BF38EA" w:rsidP="00BF38EA">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9BCF14" w14:textId="77777777" w:rsidR="00BF38EA" w:rsidRPr="0020688B" w:rsidRDefault="00BF38EA" w:rsidP="00BF38EA">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37640716" w14:textId="77777777" w:rsidR="00BF38EA" w:rsidRPr="0020688B" w:rsidRDefault="00BF38EA" w:rsidP="00BF38EA">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1370A226" w14:textId="77777777" w:rsidR="00BF38EA" w:rsidRPr="0020688B" w:rsidRDefault="00BF38EA" w:rsidP="00BF38EA">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63094666" w14:textId="77777777" w:rsidR="00BF38EA" w:rsidRPr="0020688B" w:rsidRDefault="00BF38EA" w:rsidP="00BF38EA">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DE928A" w14:textId="77777777" w:rsidR="00BF38EA" w:rsidRPr="0020688B" w:rsidRDefault="00BF38EA" w:rsidP="00BF38EA">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76A8B004" w14:textId="77777777" w:rsidR="00BF38EA" w:rsidRPr="0020688B" w:rsidRDefault="00BF38EA" w:rsidP="00BF38EA">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757B45" w14:textId="77777777" w:rsidR="00BF38EA" w:rsidRPr="0020688B" w:rsidRDefault="00BF38EA" w:rsidP="00BF38EA">
      <w:pPr>
        <w:tabs>
          <w:tab w:val="left" w:pos="567"/>
        </w:tabs>
        <w:jc w:val="both"/>
        <w:textAlignment w:val="baseline"/>
        <w:rPr>
          <w:b/>
          <w:bCs/>
          <w:sz w:val="20"/>
        </w:rPr>
      </w:pPr>
    </w:p>
    <w:p w14:paraId="7606DC9B"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04A1EA6" w14:textId="77777777" w:rsidR="00BF38EA" w:rsidRPr="0020688B" w:rsidRDefault="00BF38EA" w:rsidP="00BF38E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6866EFE" w14:textId="77777777" w:rsidR="00BF38EA" w:rsidRPr="0020688B" w:rsidRDefault="00BF38EA" w:rsidP="00BF38EA">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5E5CD1F3" w14:textId="77777777" w:rsidR="00BF38EA" w:rsidRPr="0020688B" w:rsidRDefault="00BF38EA" w:rsidP="00BF38EA">
      <w:pPr>
        <w:tabs>
          <w:tab w:val="left" w:pos="567"/>
        </w:tabs>
        <w:jc w:val="both"/>
        <w:textAlignment w:val="baseline"/>
        <w:rPr>
          <w:sz w:val="20"/>
        </w:rPr>
      </w:pPr>
      <w:r w:rsidRPr="0020688B">
        <w:rPr>
          <w:sz w:val="20"/>
        </w:rPr>
        <w:t>22.4.2. Nutraukus Sutartį, Šalys privalo:</w:t>
      </w:r>
    </w:p>
    <w:p w14:paraId="29EF510A" w14:textId="77777777" w:rsidR="00BF38EA" w:rsidRPr="0020688B" w:rsidRDefault="00BF38EA" w:rsidP="00BF38EA">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D04A67A" w14:textId="77777777" w:rsidR="00BF38EA" w:rsidRPr="0020688B" w:rsidRDefault="00BF38EA" w:rsidP="00BF38EA">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67378DB" w14:textId="77777777" w:rsidR="00BF38EA" w:rsidRPr="0020688B" w:rsidRDefault="00BF38EA" w:rsidP="00BF38EA">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66F01790" w14:textId="77777777" w:rsidR="00BF38EA" w:rsidRPr="0020688B" w:rsidRDefault="00BF38EA" w:rsidP="00BF38EA">
      <w:pPr>
        <w:tabs>
          <w:tab w:val="left" w:pos="567"/>
        </w:tabs>
        <w:jc w:val="both"/>
        <w:textAlignment w:val="baseline"/>
        <w:rPr>
          <w:b/>
          <w:bCs/>
          <w:sz w:val="20"/>
        </w:rPr>
      </w:pPr>
    </w:p>
    <w:p w14:paraId="23C4DD6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526DCBEC"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934F5F9" w14:textId="77777777" w:rsidR="00BF38EA" w:rsidRPr="0020688B" w:rsidRDefault="00BF38EA" w:rsidP="00BF38EA">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5FCD381B" w14:textId="77777777" w:rsidR="00BF38EA" w:rsidRPr="0020688B" w:rsidRDefault="00BF38EA" w:rsidP="00BF38EA">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5EEE5E2A" w14:textId="77777777" w:rsidR="00BF38EA" w:rsidRPr="0020688B" w:rsidRDefault="00BF38EA" w:rsidP="00BF38EA">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9F62D9" w14:textId="77777777" w:rsidR="00BF38EA" w:rsidRPr="0020688B" w:rsidRDefault="00BF38EA" w:rsidP="00BF38EA">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72A006C1" w14:textId="77777777" w:rsidR="00BF38EA" w:rsidRPr="0020688B" w:rsidRDefault="00BF38EA" w:rsidP="00BF38EA">
      <w:pPr>
        <w:jc w:val="both"/>
        <w:rPr>
          <w:sz w:val="20"/>
        </w:rPr>
      </w:pPr>
      <w:r w:rsidRPr="0020688B">
        <w:rPr>
          <w:sz w:val="20"/>
        </w:rPr>
        <w:t>23.1.4. Šalys sudarė rašytinį Susitarimą prie Sutarties dėl prekių keitimo.</w:t>
      </w:r>
    </w:p>
    <w:p w14:paraId="003017EC" w14:textId="77777777" w:rsidR="00BF38EA" w:rsidRPr="0020688B" w:rsidRDefault="00BF38EA" w:rsidP="00BF38EA">
      <w:pPr>
        <w:jc w:val="both"/>
        <w:rPr>
          <w:sz w:val="20"/>
        </w:rPr>
      </w:pPr>
      <w:r w:rsidRPr="0020688B">
        <w:rPr>
          <w:sz w:val="20"/>
        </w:rPr>
        <w:t>23.2. Šiame Bendrųjų sąlygų skyriuje nurodytu atveju prekės turi būti pristatytos už ne didesnę nei pasiūlyme nurodytą kainą.</w:t>
      </w:r>
    </w:p>
    <w:p w14:paraId="50126B4F"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6DABA6D7"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6D2C78F8"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5E29AD77" w14:textId="77777777" w:rsidR="00BF38EA" w:rsidRPr="0020688B" w:rsidRDefault="00BF38EA" w:rsidP="00BF38EA">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7FF0934E" w14:textId="77777777" w:rsidR="00BF38EA" w:rsidRPr="0020688B" w:rsidRDefault="00BF38EA" w:rsidP="00BF38EA">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5018D0" w14:textId="77777777" w:rsidR="00BF38EA" w:rsidRPr="0020688B" w:rsidRDefault="00BF38EA" w:rsidP="00BF38EA">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5AD4B89B" w14:textId="77777777" w:rsidR="00BF38EA" w:rsidRPr="0020688B" w:rsidRDefault="00BF38EA" w:rsidP="00BF38EA">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2DBAF25E" w14:textId="77777777" w:rsidR="00BF38EA" w:rsidRPr="0020688B" w:rsidRDefault="00BF38EA" w:rsidP="00BF38EA">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77F0D4BD" w14:textId="77777777" w:rsidR="00BF38EA" w:rsidRPr="0020688B" w:rsidRDefault="00BF38EA" w:rsidP="00BF38EA">
      <w:pPr>
        <w:widowControl w:val="0"/>
        <w:tabs>
          <w:tab w:val="left" w:pos="0"/>
          <w:tab w:val="left" w:pos="851"/>
          <w:tab w:val="left" w:pos="992"/>
          <w:tab w:val="left" w:pos="1134"/>
        </w:tabs>
        <w:jc w:val="both"/>
        <w:rPr>
          <w:rFonts w:eastAsia="Arial"/>
          <w:b/>
          <w:bCs/>
          <w:sz w:val="20"/>
        </w:rPr>
      </w:pPr>
    </w:p>
    <w:p w14:paraId="6D1E59A2"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4061892C" w14:textId="77777777" w:rsidR="00BF38EA" w:rsidRPr="0020688B" w:rsidRDefault="00BF38EA" w:rsidP="00BF38E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8D8376B" w14:textId="77777777" w:rsidR="00BF38EA" w:rsidRPr="0020688B" w:rsidRDefault="00BF38EA" w:rsidP="00BF38EA">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9D30D4B" w14:textId="77777777" w:rsidR="00BF38EA" w:rsidRPr="0020688B" w:rsidRDefault="00BF38EA" w:rsidP="00BF38EA">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50B1AED1" w14:textId="77777777" w:rsidR="00BF38EA" w:rsidRDefault="00BF38EA" w:rsidP="00BF38EA">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514AAF22" w14:textId="77777777" w:rsidR="00024F56" w:rsidRDefault="00024F56"/>
    <w:sectPr w:rsidR="00024F56" w:rsidSect="00C0355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DDAD" w14:textId="77777777" w:rsidR="00D31E5D" w:rsidRDefault="00D31E5D">
      <w:r>
        <w:separator/>
      </w:r>
    </w:p>
  </w:endnote>
  <w:endnote w:type="continuationSeparator" w:id="0">
    <w:p w14:paraId="6CD7E70F" w14:textId="77777777" w:rsidR="00D31E5D" w:rsidRDefault="00D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F6E1" w14:textId="77777777" w:rsidR="00C03553" w:rsidRDefault="00C035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6E37" w14:textId="77777777" w:rsidR="00D31E5D" w:rsidRDefault="00D31E5D">
      <w:r>
        <w:separator/>
      </w:r>
    </w:p>
  </w:footnote>
  <w:footnote w:type="continuationSeparator" w:id="0">
    <w:p w14:paraId="7B16601C" w14:textId="77777777" w:rsidR="00D31E5D" w:rsidRDefault="00D3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3F6D" w14:textId="77777777" w:rsidR="00C03553" w:rsidRDefault="00C0355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3154FDD5" w14:textId="77777777" w:rsidR="00C03553" w:rsidRDefault="00C0355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0F"/>
    <w:rsid w:val="00024F56"/>
    <w:rsid w:val="00054090"/>
    <w:rsid w:val="000B5113"/>
    <w:rsid w:val="0014770F"/>
    <w:rsid w:val="001821A7"/>
    <w:rsid w:val="002D250F"/>
    <w:rsid w:val="00871080"/>
    <w:rsid w:val="009D4F0D"/>
    <w:rsid w:val="00BA7923"/>
    <w:rsid w:val="00BC0012"/>
    <w:rsid w:val="00BF38EA"/>
    <w:rsid w:val="00C03553"/>
    <w:rsid w:val="00CE2FAE"/>
    <w:rsid w:val="00D31E5D"/>
    <w:rsid w:val="00E53A6F"/>
    <w:rsid w:val="00E54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3FED"/>
  <w15:chartTrackingRefBased/>
  <w15:docId w15:val="{0CFB3B9D-3CFA-4780-B08B-9C23E4A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55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D25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D25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D25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D25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2D250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2D250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2D250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2D250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2D250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25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D25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D25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D25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D25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D25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25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25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25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250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D25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25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D25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250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2D250F"/>
    <w:rPr>
      <w:i/>
      <w:iCs/>
      <w:color w:val="404040" w:themeColor="text1" w:themeTint="BF"/>
    </w:rPr>
  </w:style>
  <w:style w:type="paragraph" w:styleId="Sraopastraipa">
    <w:name w:val="List Paragraph"/>
    <w:basedOn w:val="prastasis"/>
    <w:uiPriority w:val="34"/>
    <w:qFormat/>
    <w:rsid w:val="002D250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2D250F"/>
    <w:rPr>
      <w:i/>
      <w:iCs/>
      <w:color w:val="2F5496" w:themeColor="accent1" w:themeShade="BF"/>
    </w:rPr>
  </w:style>
  <w:style w:type="paragraph" w:styleId="Iskirtacitata">
    <w:name w:val="Intense Quote"/>
    <w:basedOn w:val="prastasis"/>
    <w:next w:val="prastasis"/>
    <w:link w:val="IskirtacitataDiagrama"/>
    <w:uiPriority w:val="30"/>
    <w:qFormat/>
    <w:rsid w:val="002D25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2D250F"/>
    <w:rPr>
      <w:i/>
      <w:iCs/>
      <w:color w:val="2F5496" w:themeColor="accent1" w:themeShade="BF"/>
    </w:rPr>
  </w:style>
  <w:style w:type="character" w:styleId="Rykinuoroda">
    <w:name w:val="Intense Reference"/>
    <w:basedOn w:val="Numatytasispastraiposriftas"/>
    <w:uiPriority w:val="32"/>
    <w:qFormat/>
    <w:rsid w:val="002D250F"/>
    <w:rPr>
      <w:b/>
      <w:bCs/>
      <w:smallCaps/>
      <w:color w:val="2F5496" w:themeColor="accent1" w:themeShade="BF"/>
      <w:spacing w:val="5"/>
    </w:rPr>
  </w:style>
  <w:style w:type="character" w:styleId="Hipersaitas">
    <w:name w:val="Hyperlink"/>
    <w:basedOn w:val="Numatytasispastraiposriftas"/>
    <w:unhideWhenUsed/>
    <w:rsid w:val="00C03553"/>
    <w:rPr>
      <w:color w:val="0563C1" w:themeColor="hyperlink"/>
      <w:u w:val="single"/>
    </w:rPr>
  </w:style>
  <w:style w:type="character" w:styleId="Emfaz">
    <w:name w:val="Emphasis"/>
    <w:basedOn w:val="Numatytasispastraiposriftas"/>
    <w:uiPriority w:val="20"/>
    <w:qFormat/>
    <w:rsid w:val="00C03553"/>
    <w:rPr>
      <w:i/>
      <w:iCs/>
    </w:rPr>
  </w:style>
  <w:style w:type="character" w:customStyle="1" w:styleId="markedcontent">
    <w:name w:val="markedcontent"/>
    <w:basedOn w:val="Numatytasispastraiposriftas"/>
    <w:rsid w:val="00C0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rina.ruzgaite@kulig.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a.baranauskiene@kulig.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26</Pages>
  <Words>68757</Words>
  <Characters>39192</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9</cp:revision>
  <dcterms:created xsi:type="dcterms:W3CDTF">2025-09-24T09:23:00Z</dcterms:created>
  <dcterms:modified xsi:type="dcterms:W3CDTF">2025-09-29T08:10:00Z</dcterms:modified>
</cp:coreProperties>
</file>