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377DD" w14:textId="77777777" w:rsidR="00E0660E" w:rsidRDefault="00E0660E" w:rsidP="00E0660E">
      <w:pPr>
        <w:tabs>
          <w:tab w:val="left" w:pos="993"/>
        </w:tabs>
        <w:spacing w:after="0" w:line="240" w:lineRule="auto"/>
        <w:jc w:val="center"/>
        <w:rPr>
          <w:rFonts w:ascii="Times New Roman" w:hAnsi="Times New Roman" w:cs="Times New Roman"/>
          <w:b/>
          <w:bCs/>
          <w:caps/>
          <w:sz w:val="28"/>
          <w:szCs w:val="28"/>
        </w:rPr>
      </w:pPr>
      <w:r>
        <w:rPr>
          <w:rFonts w:ascii="Times New Roman" w:hAnsi="Times New Roman" w:cs="Times New Roman"/>
          <w:b/>
          <w:bCs/>
          <w:caps/>
          <w:sz w:val="28"/>
          <w:szCs w:val="28"/>
        </w:rPr>
        <w:t>Techninė specifikacija</w:t>
      </w:r>
    </w:p>
    <w:p w14:paraId="737A252F" w14:textId="77777777" w:rsidR="00E0660E" w:rsidRDefault="00E0660E" w:rsidP="00E0660E">
      <w:pPr>
        <w:tabs>
          <w:tab w:val="left" w:pos="993"/>
        </w:tabs>
        <w:spacing w:after="0" w:line="240" w:lineRule="auto"/>
        <w:jc w:val="center"/>
        <w:rPr>
          <w:rFonts w:ascii="Times New Roman" w:hAnsi="Times New Roman" w:cs="Times New Roman"/>
          <w:b/>
          <w:bCs/>
          <w:sz w:val="28"/>
          <w:szCs w:val="28"/>
        </w:rPr>
      </w:pPr>
    </w:p>
    <w:p w14:paraId="2FF17C5A" w14:textId="77777777" w:rsidR="00E0660E" w:rsidRDefault="00E0660E" w:rsidP="00E0660E">
      <w:pPr>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Bešeimininkių, </w:t>
      </w:r>
      <w:proofErr w:type="spellStart"/>
      <w:r>
        <w:rPr>
          <w:rFonts w:ascii="Times New Roman" w:hAnsi="Times New Roman" w:cs="Times New Roman"/>
          <w:b/>
          <w:bCs/>
          <w:sz w:val="24"/>
          <w:szCs w:val="24"/>
        </w:rPr>
        <w:t>bepriežiūrių</w:t>
      </w:r>
      <w:proofErr w:type="spellEnd"/>
      <w:r>
        <w:rPr>
          <w:rFonts w:ascii="Times New Roman" w:hAnsi="Times New Roman" w:cs="Times New Roman"/>
          <w:b/>
          <w:bCs/>
          <w:sz w:val="24"/>
          <w:szCs w:val="24"/>
        </w:rPr>
        <w:t xml:space="preserve"> ir konfiskuotinų gyvūnų gaudymo, surinkimo, paėmimo iš gyventojų, </w:t>
      </w:r>
      <w:proofErr w:type="spellStart"/>
      <w:r>
        <w:rPr>
          <w:rFonts w:ascii="Times New Roman" w:hAnsi="Times New Roman" w:cs="Times New Roman"/>
          <w:b/>
          <w:bCs/>
          <w:sz w:val="24"/>
          <w:szCs w:val="24"/>
        </w:rPr>
        <w:t>karantinavimo</w:t>
      </w:r>
      <w:proofErr w:type="spellEnd"/>
      <w:r>
        <w:rPr>
          <w:rFonts w:ascii="Times New Roman" w:hAnsi="Times New Roman" w:cs="Times New Roman"/>
          <w:b/>
          <w:bCs/>
          <w:sz w:val="24"/>
          <w:szCs w:val="24"/>
        </w:rPr>
        <w:t>, eutanazijos, pristatymo utilizuoti ir laikinos globos Šilutės rajono savivaldybės teritorijoje paslaugų pirkimas</w:t>
      </w:r>
    </w:p>
    <w:p w14:paraId="5E3C6155" w14:textId="77777777" w:rsidR="00E0660E" w:rsidRDefault="00E0660E" w:rsidP="00E0660E">
      <w:pPr>
        <w:tabs>
          <w:tab w:val="left" w:pos="993"/>
        </w:tabs>
        <w:spacing w:after="0" w:line="240" w:lineRule="auto"/>
        <w:jc w:val="center"/>
        <w:rPr>
          <w:rFonts w:ascii="Times New Roman" w:hAnsi="Times New Roman" w:cs="Times New Roman"/>
          <w:sz w:val="22"/>
          <w:szCs w:val="22"/>
        </w:rPr>
      </w:pPr>
    </w:p>
    <w:p w14:paraId="4D6EF583" w14:textId="77777777" w:rsidR="00E0660E" w:rsidRDefault="00E0660E" w:rsidP="00E0660E">
      <w:pPr>
        <w:tabs>
          <w:tab w:val="left" w:pos="993"/>
        </w:tabs>
        <w:spacing w:after="0" w:line="240" w:lineRule="auto"/>
        <w:ind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b/>
          <w:color w:val="000000"/>
          <w:sz w:val="24"/>
          <w:szCs w:val="24"/>
        </w:rPr>
        <w:t xml:space="preserve">1. Paslaugų esmė ir tikslas. </w:t>
      </w:r>
      <w:r>
        <w:rPr>
          <w:rFonts w:ascii="Times New Roman" w:eastAsia="Times New Roman" w:hAnsi="Times New Roman" w:cs="Times New Roman"/>
          <w:bCs/>
          <w:sz w:val="24"/>
          <w:szCs w:val="24"/>
          <w:lang w:eastAsia="en-US"/>
        </w:rPr>
        <w:t xml:space="preserve">Bešeimininkių, </w:t>
      </w:r>
      <w:proofErr w:type="spellStart"/>
      <w:r>
        <w:rPr>
          <w:rFonts w:ascii="Times New Roman" w:eastAsia="Times New Roman" w:hAnsi="Times New Roman" w:cs="Times New Roman"/>
          <w:bCs/>
          <w:sz w:val="24"/>
          <w:szCs w:val="24"/>
          <w:lang w:eastAsia="en-US"/>
        </w:rPr>
        <w:t>bepriežiūrių</w:t>
      </w:r>
      <w:proofErr w:type="spellEnd"/>
      <w:r>
        <w:rPr>
          <w:rFonts w:ascii="Times New Roman" w:eastAsia="Times New Roman" w:hAnsi="Times New Roman" w:cs="Times New Roman"/>
          <w:bCs/>
          <w:sz w:val="24"/>
          <w:szCs w:val="24"/>
          <w:lang w:eastAsia="en-US"/>
        </w:rPr>
        <w:t xml:space="preserve"> ir konfiskuotinų gyvūnų gaudymo, surinkimo, paėmimo iš gyventojų, </w:t>
      </w:r>
      <w:proofErr w:type="spellStart"/>
      <w:r>
        <w:rPr>
          <w:rFonts w:ascii="Times New Roman" w:eastAsia="Times New Roman" w:hAnsi="Times New Roman" w:cs="Times New Roman"/>
          <w:bCs/>
          <w:sz w:val="24"/>
          <w:szCs w:val="24"/>
          <w:lang w:eastAsia="en-US"/>
        </w:rPr>
        <w:t>karantinavimo</w:t>
      </w:r>
      <w:proofErr w:type="spellEnd"/>
      <w:r>
        <w:rPr>
          <w:rFonts w:ascii="Times New Roman" w:eastAsia="Times New Roman" w:hAnsi="Times New Roman" w:cs="Times New Roman"/>
          <w:bCs/>
          <w:sz w:val="24"/>
          <w:szCs w:val="24"/>
          <w:lang w:eastAsia="en-US"/>
        </w:rPr>
        <w:t xml:space="preserve">, eutanazijos, pristatymo utilizuoti ir laikinos globos Šilutės rajono savivaldybės teritorijoje paslaugos </w:t>
      </w:r>
      <w:r>
        <w:rPr>
          <w:rFonts w:ascii="Times New Roman" w:eastAsia="Times New Roman" w:hAnsi="Times New Roman" w:cs="Times New Roman"/>
          <w:color w:val="000000"/>
          <w:sz w:val="24"/>
          <w:szCs w:val="24"/>
        </w:rPr>
        <w:t xml:space="preserve"> (toliau – Paslaugos) </w:t>
      </w:r>
      <w:r>
        <w:rPr>
          <w:rFonts w:ascii="Times New Roman" w:eastAsia="Calibri" w:hAnsi="Times New Roman" w:cs="Times New Roman"/>
          <w:sz w:val="24"/>
          <w:szCs w:val="24"/>
          <w:lang w:eastAsia="en-US"/>
        </w:rPr>
        <w:t>vykdomos vadovaujantis Lietuvos Respublikos civilinio kodekso 4.61 straipsniu, Lietuvos Respublikos gyvūnų  gerovės ir apsaugos įstatymu, Valstybinės maisto  ir veterinarijos tarnybos direktoriaus 2014 m. birželio 2 d. įsakymu Nr. B1-486 patvirtintais Veterinarijos reikalavimais gyvūnų globėjams ir globos namam</w:t>
      </w:r>
      <w:r>
        <w:rPr>
          <w:rFonts w:ascii="Times New Roman" w:eastAsia="Calibri" w:hAnsi="Times New Roman" w:cs="Times New Roman"/>
          <w:bCs/>
          <w:sz w:val="24"/>
          <w:szCs w:val="24"/>
          <w:lang w:eastAsia="en-US"/>
        </w:rPr>
        <w:t>s</w:t>
      </w:r>
      <w:r>
        <w:rPr>
          <w:rFonts w:ascii="Times New Roman" w:eastAsia="Calibri" w:hAnsi="Times New Roman" w:cs="Times New Roman"/>
          <w:sz w:val="24"/>
          <w:szCs w:val="24"/>
          <w:lang w:eastAsia="en-US"/>
        </w:rPr>
        <w:t>, kitais teisės aktais, reglamentuojančiais gyvūnų priežiūrą ir beglobių gyvūnų laikinąją globą.</w:t>
      </w:r>
    </w:p>
    <w:p w14:paraId="34CD7131" w14:textId="77777777" w:rsidR="00E0660E" w:rsidRDefault="00E0660E" w:rsidP="00E0660E">
      <w:pPr>
        <w:tabs>
          <w:tab w:val="left" w:pos="993"/>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teikėjas užtikrina Paslaugų teikimą visomis savaitės dienomis (įskaitant savaitgalius ir šventines dienas).</w:t>
      </w:r>
    </w:p>
    <w:p w14:paraId="487C2D08" w14:textId="77777777" w:rsidR="00E0660E" w:rsidRDefault="00E0660E" w:rsidP="00E0660E">
      <w:pPr>
        <w:tabs>
          <w:tab w:val="left"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teikėjas privalo užtikrinti teikiamų Paslaugų kokybę, atitinkančią Europos Sąjungos ir Lietuvos Respublikos teisės aktų jai keliamus reikalavimus.</w:t>
      </w:r>
    </w:p>
    <w:p w14:paraId="5ED869A4" w14:textId="77777777" w:rsidR="00E0660E" w:rsidRDefault="00E0660E" w:rsidP="00E0660E">
      <w:pPr>
        <w:tabs>
          <w:tab w:val="left"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2.</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sz w:val="24"/>
          <w:szCs w:val="24"/>
          <w:lang w:eastAsia="en-US"/>
        </w:rPr>
        <w:t xml:space="preserve">Užduotys ir reikalavimai. </w:t>
      </w:r>
      <w:r>
        <w:rPr>
          <w:rFonts w:ascii="Times New Roman" w:eastAsia="Times New Roman" w:hAnsi="Times New Roman" w:cs="Times New Roman"/>
          <w:sz w:val="24"/>
          <w:szCs w:val="24"/>
          <w:lang w:eastAsia="en-US"/>
        </w:rPr>
        <w:t>Paslaugų sudedamųjų dalių pavadinimai:</w:t>
      </w:r>
    </w:p>
    <w:p w14:paraId="2F599B56" w14:textId="77777777" w:rsidR="00E0660E" w:rsidRDefault="00E0660E" w:rsidP="00E0660E">
      <w:pPr>
        <w:tabs>
          <w:tab w:val="left"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 bešeimininkių, </w:t>
      </w:r>
      <w:proofErr w:type="spellStart"/>
      <w:r>
        <w:rPr>
          <w:rFonts w:ascii="Times New Roman" w:eastAsia="Times New Roman" w:hAnsi="Times New Roman" w:cs="Times New Roman"/>
          <w:sz w:val="24"/>
          <w:szCs w:val="24"/>
          <w:lang w:eastAsia="en-US"/>
        </w:rPr>
        <w:t>bepriežiūrių</w:t>
      </w:r>
      <w:proofErr w:type="spellEnd"/>
      <w:r>
        <w:rPr>
          <w:rFonts w:ascii="Times New Roman" w:eastAsia="Times New Roman" w:hAnsi="Times New Roman" w:cs="Times New Roman"/>
          <w:sz w:val="24"/>
          <w:szCs w:val="24"/>
          <w:lang w:eastAsia="en-US"/>
        </w:rPr>
        <w:t xml:space="preserve"> ir konfiskuotinų gyvūnų sugavimas ar paėmimas bet kuriuo paros metu, švenčių ir poilsio dienomis seniūnų, Šilutės rajono savivaldybės administracijos,  policijos, priešgaisrinės gelbėjimo tarnybos kvietimu;</w:t>
      </w:r>
    </w:p>
    <w:p w14:paraId="1BA8F528" w14:textId="77777777" w:rsidR="00E0660E" w:rsidRDefault="00E0660E" w:rsidP="00E0660E">
      <w:pPr>
        <w:tabs>
          <w:tab w:val="left"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2.2. </w:t>
      </w:r>
      <w:proofErr w:type="spellStart"/>
      <w:r>
        <w:rPr>
          <w:rFonts w:ascii="Times New Roman" w:eastAsia="Times New Roman" w:hAnsi="Times New Roman" w:cs="Times New Roman"/>
          <w:sz w:val="24"/>
          <w:szCs w:val="24"/>
          <w:lang w:eastAsia="en-US"/>
        </w:rPr>
        <w:t>karantinavimas</w:t>
      </w:r>
      <w:proofErr w:type="spellEnd"/>
      <w:r>
        <w:rPr>
          <w:rFonts w:ascii="Times New Roman" w:eastAsia="Times New Roman" w:hAnsi="Times New Roman" w:cs="Times New Roman"/>
          <w:sz w:val="24"/>
          <w:szCs w:val="24"/>
          <w:lang w:eastAsia="en-US"/>
        </w:rPr>
        <w:t>/laikymas;</w:t>
      </w:r>
    </w:p>
    <w:p w14:paraId="3BD1BAE0" w14:textId="77777777" w:rsidR="00E0660E" w:rsidRDefault="00E0660E" w:rsidP="00E0660E">
      <w:pPr>
        <w:tabs>
          <w:tab w:val="left"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 naujų savininkų ar globėjų suradimas;</w:t>
      </w:r>
    </w:p>
    <w:p w14:paraId="77FAF7D1" w14:textId="77777777" w:rsidR="00E0660E" w:rsidRDefault="00E0660E" w:rsidP="00E0660E">
      <w:pPr>
        <w:tabs>
          <w:tab w:val="left"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 gyvūno eutanazija;</w:t>
      </w:r>
    </w:p>
    <w:p w14:paraId="720201F6" w14:textId="77777777" w:rsidR="00E0660E" w:rsidRDefault="00E0660E" w:rsidP="00E0660E">
      <w:pPr>
        <w:tabs>
          <w:tab w:val="left"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 gyvūno sterilizavimas/kastravimas;</w:t>
      </w:r>
    </w:p>
    <w:p w14:paraId="52123014" w14:textId="77777777" w:rsidR="00E0660E" w:rsidRDefault="00E0660E" w:rsidP="00E0660E">
      <w:pPr>
        <w:tabs>
          <w:tab w:val="left"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 gyvūno ženklinimas mikroschema/vakcinacija;</w:t>
      </w:r>
    </w:p>
    <w:p w14:paraId="1ECB56E5" w14:textId="77777777" w:rsidR="00E0660E" w:rsidRDefault="00E0660E" w:rsidP="00E0660E">
      <w:pPr>
        <w:tabs>
          <w:tab w:val="left"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2.7. visų gyvūnų (augintinių ir laukinių) gaišenų surinkimas Šilutės rajono savivaldybės viešose vietose ir pristatymas į utilizavimo įmonę; </w:t>
      </w:r>
    </w:p>
    <w:p w14:paraId="79D14AAE" w14:textId="77777777" w:rsidR="00E0660E" w:rsidRDefault="00E0660E" w:rsidP="00E0660E">
      <w:pPr>
        <w:tabs>
          <w:tab w:val="left"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2.8. gyvūno laikinoji globa. </w:t>
      </w:r>
    </w:p>
    <w:p w14:paraId="6D2AFDF4" w14:textId="77777777" w:rsidR="00E0660E" w:rsidRDefault="00E0660E" w:rsidP="00E0660E">
      <w:pPr>
        <w:tabs>
          <w:tab w:val="left" w:pos="709"/>
        </w:tab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 Išskiriami šie paslaugų teikimo variantai, kuriems </w:t>
      </w:r>
      <w:r>
        <w:rPr>
          <w:rFonts w:ascii="Times New Roman" w:eastAsia="Times New Roman" w:hAnsi="Times New Roman" w:cs="Times New Roman"/>
          <w:sz w:val="24"/>
          <w:szCs w:val="24"/>
          <w:lang w:eastAsia="en-US" w:bidi="lo-LA"/>
        </w:rPr>
        <w:t>Paslaugų teikėjas</w:t>
      </w:r>
      <w:r>
        <w:rPr>
          <w:rFonts w:ascii="Times New Roman" w:eastAsia="Times New Roman" w:hAnsi="Times New Roman" w:cs="Times New Roman"/>
          <w:sz w:val="24"/>
          <w:szCs w:val="24"/>
          <w:lang w:eastAsia="en-US"/>
        </w:rPr>
        <w:t xml:space="preserve"> savo pasiūlyme teiks atskirus įkainius: </w:t>
      </w:r>
    </w:p>
    <w:p w14:paraId="255D6683" w14:textId="77777777" w:rsidR="00E0660E" w:rsidRDefault="00E0660E" w:rsidP="00E0660E">
      <w:pPr>
        <w:tabs>
          <w:tab w:val="left" w:pos="993"/>
        </w:tabs>
        <w:spacing w:after="0" w:line="240" w:lineRule="auto"/>
        <w:jc w:val="both"/>
        <w:rPr>
          <w:rFonts w:ascii="Times New Roman" w:hAnsi="Times New Roman" w:cs="Times New Roman"/>
          <w:sz w:val="22"/>
          <w:szCs w:val="22"/>
        </w:rPr>
      </w:pPr>
    </w:p>
    <w:tbl>
      <w:tblPr>
        <w:tblStyle w:val="Lentelstinklelis"/>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379"/>
        <w:gridCol w:w="1843"/>
        <w:gridCol w:w="2268"/>
      </w:tblGrid>
      <w:tr w:rsidR="00E0660E" w14:paraId="52C1CB7B" w14:textId="77777777" w:rsidTr="000E088E">
        <w:tc>
          <w:tcPr>
            <w:tcW w:w="570" w:type="dxa"/>
          </w:tcPr>
          <w:p w14:paraId="0B328696" w14:textId="77777777" w:rsidR="00E0660E" w:rsidRDefault="00E0660E" w:rsidP="000E088E">
            <w:pPr>
              <w:tabs>
                <w:tab w:val="left" w:pos="993"/>
              </w:tabs>
              <w:spacing w:line="240" w:lineRule="auto"/>
              <w:rPr>
                <w:rFonts w:ascii="Times New Roman" w:hAnsi="Times New Roman" w:cs="Times New Roman"/>
                <w:b/>
                <w:sz w:val="22"/>
                <w:szCs w:val="22"/>
              </w:rPr>
            </w:pPr>
            <w:r>
              <w:rPr>
                <w:rFonts w:ascii="Times New Roman" w:hAnsi="Times New Roman" w:cs="Times New Roman"/>
                <w:b/>
                <w:sz w:val="22"/>
                <w:szCs w:val="22"/>
              </w:rPr>
              <w:t>Eil. Nr.</w:t>
            </w:r>
          </w:p>
        </w:tc>
        <w:tc>
          <w:tcPr>
            <w:tcW w:w="5379" w:type="dxa"/>
          </w:tcPr>
          <w:p w14:paraId="2C61D78C" w14:textId="77777777" w:rsidR="00E0660E" w:rsidRDefault="00E0660E" w:rsidP="000E088E">
            <w:pPr>
              <w:tabs>
                <w:tab w:val="left" w:pos="993"/>
              </w:tabs>
              <w:spacing w:line="240" w:lineRule="auto"/>
              <w:rPr>
                <w:rFonts w:ascii="Times New Roman" w:hAnsi="Times New Roman" w:cs="Times New Roman"/>
                <w:b/>
                <w:sz w:val="22"/>
                <w:szCs w:val="22"/>
              </w:rPr>
            </w:pPr>
            <w:r>
              <w:rPr>
                <w:rFonts w:ascii="Times New Roman" w:hAnsi="Times New Roman" w:cs="Times New Roman"/>
                <w:b/>
                <w:sz w:val="22"/>
                <w:szCs w:val="22"/>
              </w:rPr>
              <w:t>Paslaugos pavadinimas</w:t>
            </w:r>
          </w:p>
        </w:tc>
        <w:tc>
          <w:tcPr>
            <w:tcW w:w="1843" w:type="dxa"/>
          </w:tcPr>
          <w:p w14:paraId="4096F265" w14:textId="77777777" w:rsidR="00E0660E" w:rsidRDefault="00E0660E" w:rsidP="000E088E">
            <w:pPr>
              <w:tabs>
                <w:tab w:val="left" w:pos="993"/>
              </w:tabs>
              <w:spacing w:line="240" w:lineRule="auto"/>
              <w:rPr>
                <w:rFonts w:ascii="Times New Roman" w:hAnsi="Times New Roman" w:cs="Times New Roman"/>
                <w:b/>
                <w:sz w:val="22"/>
                <w:szCs w:val="22"/>
              </w:rPr>
            </w:pPr>
            <w:r>
              <w:rPr>
                <w:rFonts w:ascii="Times New Roman" w:hAnsi="Times New Roman" w:cs="Times New Roman"/>
                <w:b/>
                <w:sz w:val="22"/>
                <w:szCs w:val="22"/>
              </w:rPr>
              <w:t>Mato vnt.</w:t>
            </w:r>
          </w:p>
        </w:tc>
        <w:tc>
          <w:tcPr>
            <w:tcW w:w="2268" w:type="dxa"/>
          </w:tcPr>
          <w:p w14:paraId="79DDF30A" w14:textId="1395E213" w:rsidR="00E0660E" w:rsidRDefault="00E0660E" w:rsidP="000E088E">
            <w:pPr>
              <w:tabs>
                <w:tab w:val="left" w:pos="993"/>
              </w:tabs>
              <w:spacing w:line="240" w:lineRule="auto"/>
              <w:rPr>
                <w:rFonts w:ascii="Times New Roman" w:hAnsi="Times New Roman" w:cs="Times New Roman"/>
                <w:b/>
                <w:bCs/>
                <w:sz w:val="22"/>
                <w:szCs w:val="22"/>
              </w:rPr>
            </w:pPr>
            <w:r>
              <w:rPr>
                <w:rFonts w:ascii="Times New Roman" w:hAnsi="Times New Roman" w:cs="Times New Roman"/>
                <w:b/>
                <w:bCs/>
                <w:sz w:val="22"/>
                <w:szCs w:val="22"/>
              </w:rPr>
              <w:t xml:space="preserve">Preliminarūs kiekiai per </w:t>
            </w:r>
            <w:r>
              <w:rPr>
                <w:rFonts w:ascii="Times New Roman" w:hAnsi="Times New Roman" w:cs="Times New Roman"/>
                <w:b/>
                <w:bCs/>
                <w:sz w:val="22"/>
                <w:szCs w:val="22"/>
              </w:rPr>
              <w:t>12</w:t>
            </w:r>
            <w:r>
              <w:rPr>
                <w:rFonts w:ascii="Times New Roman" w:hAnsi="Times New Roman" w:cs="Times New Roman"/>
                <w:b/>
                <w:bCs/>
                <w:sz w:val="22"/>
                <w:szCs w:val="22"/>
              </w:rPr>
              <w:t xml:space="preserve"> mėn.</w:t>
            </w:r>
          </w:p>
        </w:tc>
      </w:tr>
      <w:tr w:rsidR="00E0660E" w14:paraId="539F3CD7" w14:textId="77777777" w:rsidTr="000E088E">
        <w:tc>
          <w:tcPr>
            <w:tcW w:w="570" w:type="dxa"/>
          </w:tcPr>
          <w:p w14:paraId="6FA80978" w14:textId="77777777" w:rsidR="00E0660E" w:rsidRDefault="00E0660E" w:rsidP="000E088E">
            <w:pPr>
              <w:tabs>
                <w:tab w:val="left" w:pos="993"/>
              </w:tabs>
              <w:spacing w:line="240" w:lineRule="auto"/>
              <w:rPr>
                <w:rFonts w:ascii="Times New Roman" w:hAnsi="Times New Roman" w:cs="Times New Roman"/>
                <w:b/>
                <w:sz w:val="22"/>
                <w:szCs w:val="22"/>
              </w:rPr>
            </w:pPr>
            <w:r>
              <w:rPr>
                <w:rFonts w:ascii="Times New Roman" w:hAnsi="Times New Roman" w:cs="Times New Roman"/>
                <w:b/>
                <w:sz w:val="22"/>
                <w:szCs w:val="22"/>
              </w:rPr>
              <w:t>1</w:t>
            </w:r>
          </w:p>
        </w:tc>
        <w:tc>
          <w:tcPr>
            <w:tcW w:w="5379" w:type="dxa"/>
          </w:tcPr>
          <w:p w14:paraId="1C802DFE" w14:textId="77777777" w:rsidR="00E0660E" w:rsidRDefault="00E0660E" w:rsidP="000E088E">
            <w:pPr>
              <w:tabs>
                <w:tab w:val="left" w:pos="993"/>
              </w:tabs>
              <w:spacing w:line="240" w:lineRule="auto"/>
              <w:rPr>
                <w:rFonts w:ascii="Times New Roman" w:hAnsi="Times New Roman" w:cs="Times New Roman"/>
                <w:b/>
                <w:sz w:val="22"/>
                <w:szCs w:val="22"/>
              </w:rPr>
            </w:pPr>
            <w:r>
              <w:rPr>
                <w:rFonts w:ascii="Times New Roman" w:hAnsi="Times New Roman" w:cs="Times New Roman"/>
                <w:b/>
                <w:sz w:val="22"/>
                <w:szCs w:val="22"/>
              </w:rPr>
              <w:t>2</w:t>
            </w:r>
          </w:p>
        </w:tc>
        <w:tc>
          <w:tcPr>
            <w:tcW w:w="1843" w:type="dxa"/>
          </w:tcPr>
          <w:p w14:paraId="7C71243D" w14:textId="77777777" w:rsidR="00E0660E" w:rsidRDefault="00E0660E" w:rsidP="000E088E">
            <w:pPr>
              <w:tabs>
                <w:tab w:val="left" w:pos="993"/>
              </w:tabs>
              <w:spacing w:line="240" w:lineRule="auto"/>
              <w:rPr>
                <w:rFonts w:ascii="Times New Roman" w:hAnsi="Times New Roman" w:cs="Times New Roman"/>
                <w:b/>
                <w:sz w:val="22"/>
                <w:szCs w:val="22"/>
              </w:rPr>
            </w:pPr>
            <w:r>
              <w:rPr>
                <w:rFonts w:ascii="Times New Roman" w:hAnsi="Times New Roman" w:cs="Times New Roman"/>
                <w:b/>
                <w:sz w:val="22"/>
                <w:szCs w:val="22"/>
              </w:rPr>
              <w:t>3</w:t>
            </w:r>
          </w:p>
        </w:tc>
        <w:tc>
          <w:tcPr>
            <w:tcW w:w="2268" w:type="dxa"/>
          </w:tcPr>
          <w:p w14:paraId="1B88367E" w14:textId="77777777" w:rsidR="00E0660E" w:rsidRDefault="00E0660E" w:rsidP="000E088E">
            <w:pPr>
              <w:tabs>
                <w:tab w:val="left" w:pos="993"/>
              </w:tabs>
              <w:spacing w:line="240" w:lineRule="auto"/>
              <w:rPr>
                <w:rFonts w:ascii="Times New Roman" w:hAnsi="Times New Roman" w:cs="Times New Roman"/>
                <w:b/>
                <w:sz w:val="22"/>
                <w:szCs w:val="22"/>
              </w:rPr>
            </w:pPr>
            <w:r>
              <w:rPr>
                <w:rFonts w:ascii="Times New Roman" w:hAnsi="Times New Roman" w:cs="Times New Roman"/>
                <w:b/>
                <w:sz w:val="22"/>
                <w:szCs w:val="22"/>
              </w:rPr>
              <w:t>4</w:t>
            </w:r>
          </w:p>
        </w:tc>
      </w:tr>
      <w:tr w:rsidR="00E0660E" w14:paraId="7A02DB47" w14:textId="77777777" w:rsidTr="000E088E">
        <w:tc>
          <w:tcPr>
            <w:tcW w:w="570" w:type="dxa"/>
          </w:tcPr>
          <w:p w14:paraId="1EEDDF5F" w14:textId="77777777" w:rsidR="00E0660E" w:rsidRDefault="00E0660E" w:rsidP="000E088E">
            <w:pPr>
              <w:tabs>
                <w:tab w:val="left" w:pos="993"/>
              </w:tabs>
              <w:spacing w:line="240" w:lineRule="auto"/>
              <w:rPr>
                <w:rFonts w:ascii="Times New Roman" w:hAnsi="Times New Roman" w:cs="Times New Roman"/>
                <w:bCs/>
                <w:sz w:val="22"/>
                <w:szCs w:val="22"/>
              </w:rPr>
            </w:pPr>
            <w:r>
              <w:rPr>
                <w:rFonts w:ascii="Times New Roman" w:hAnsi="Times New Roman" w:cs="Times New Roman"/>
                <w:bCs/>
                <w:sz w:val="22"/>
                <w:szCs w:val="22"/>
              </w:rPr>
              <w:t>1.</w:t>
            </w:r>
          </w:p>
        </w:tc>
        <w:tc>
          <w:tcPr>
            <w:tcW w:w="5379" w:type="dxa"/>
          </w:tcPr>
          <w:p w14:paraId="269EFC21" w14:textId="77777777" w:rsidR="00E0660E" w:rsidRDefault="00E0660E" w:rsidP="000E088E">
            <w:pPr>
              <w:tabs>
                <w:tab w:val="left" w:pos="993"/>
              </w:tabs>
              <w:spacing w:line="240" w:lineRule="auto"/>
              <w:rPr>
                <w:rFonts w:ascii="Times New Roman" w:hAnsi="Times New Roman" w:cs="Times New Roman"/>
                <w:b/>
                <w:sz w:val="22"/>
                <w:szCs w:val="22"/>
              </w:rPr>
            </w:pPr>
            <w:r>
              <w:rPr>
                <w:rFonts w:ascii="Times New Roman" w:hAnsi="Times New Roman" w:cs="Times New Roman"/>
                <w:sz w:val="22"/>
                <w:szCs w:val="22"/>
              </w:rPr>
              <w:t>Vienkartinis atvykimas į įvykio vietą, reaguojant į iškvietimą Š</w:t>
            </w:r>
            <w:r w:rsidRPr="00D50AD0">
              <w:rPr>
                <w:rFonts w:ascii="Times New Roman" w:hAnsi="Times New Roman" w:cs="Times New Roman"/>
                <w:sz w:val="22"/>
                <w:szCs w:val="22"/>
              </w:rPr>
              <w:t>ilutės</w:t>
            </w:r>
            <w:r>
              <w:rPr>
                <w:rFonts w:ascii="Times New Roman" w:hAnsi="Times New Roman" w:cs="Times New Roman"/>
                <w:sz w:val="22"/>
                <w:szCs w:val="22"/>
              </w:rPr>
              <w:t xml:space="preserve"> rajono savivaldybės teritorijoje</w:t>
            </w:r>
          </w:p>
        </w:tc>
        <w:tc>
          <w:tcPr>
            <w:tcW w:w="1843" w:type="dxa"/>
          </w:tcPr>
          <w:p w14:paraId="3C3B55CE" w14:textId="77777777" w:rsidR="00E0660E" w:rsidRDefault="00E0660E" w:rsidP="000E088E">
            <w:pPr>
              <w:tabs>
                <w:tab w:val="left" w:pos="993"/>
              </w:tabs>
              <w:spacing w:line="240" w:lineRule="auto"/>
              <w:rPr>
                <w:rFonts w:ascii="Times New Roman" w:hAnsi="Times New Roman" w:cs="Times New Roman"/>
                <w:bCs/>
                <w:sz w:val="22"/>
                <w:szCs w:val="22"/>
              </w:rPr>
            </w:pPr>
            <w:r>
              <w:rPr>
                <w:rFonts w:ascii="Times New Roman" w:hAnsi="Times New Roman" w:cs="Times New Roman"/>
                <w:bCs/>
                <w:sz w:val="22"/>
                <w:szCs w:val="22"/>
              </w:rPr>
              <w:t>vnt.</w:t>
            </w:r>
          </w:p>
        </w:tc>
        <w:tc>
          <w:tcPr>
            <w:tcW w:w="2268" w:type="dxa"/>
          </w:tcPr>
          <w:p w14:paraId="4B57952E" w14:textId="48AABDE7" w:rsidR="00E0660E" w:rsidRDefault="00E0660E" w:rsidP="000E088E">
            <w:pPr>
              <w:tabs>
                <w:tab w:val="left" w:pos="993"/>
              </w:tabs>
              <w:spacing w:line="240" w:lineRule="auto"/>
              <w:rPr>
                <w:rFonts w:ascii="Times New Roman" w:hAnsi="Times New Roman" w:cs="Times New Roman"/>
                <w:bCs/>
                <w:sz w:val="22"/>
                <w:szCs w:val="22"/>
              </w:rPr>
            </w:pPr>
            <w:r>
              <w:rPr>
                <w:rFonts w:ascii="Times New Roman" w:hAnsi="Times New Roman" w:cs="Times New Roman"/>
                <w:bCs/>
                <w:sz w:val="22"/>
                <w:szCs w:val="22"/>
              </w:rPr>
              <w:t>20</w:t>
            </w:r>
          </w:p>
        </w:tc>
      </w:tr>
      <w:tr w:rsidR="00E0660E" w14:paraId="118DE114" w14:textId="77777777" w:rsidTr="000E088E">
        <w:tc>
          <w:tcPr>
            <w:tcW w:w="570" w:type="dxa"/>
          </w:tcPr>
          <w:p w14:paraId="5AA31D44"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2.</w:t>
            </w:r>
          </w:p>
        </w:tc>
        <w:tc>
          <w:tcPr>
            <w:tcW w:w="5379" w:type="dxa"/>
          </w:tcPr>
          <w:p w14:paraId="3EA697E3"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Nugaišusių ar po eutanazijos gyvūnų gaišenų pristatymas į utilizavimo įmonę</w:t>
            </w:r>
          </w:p>
        </w:tc>
        <w:tc>
          <w:tcPr>
            <w:tcW w:w="1843" w:type="dxa"/>
          </w:tcPr>
          <w:p w14:paraId="181DC5AB"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kg.</w:t>
            </w:r>
          </w:p>
        </w:tc>
        <w:tc>
          <w:tcPr>
            <w:tcW w:w="2268" w:type="dxa"/>
          </w:tcPr>
          <w:p w14:paraId="493501AB" w14:textId="49EB8071"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500</w:t>
            </w:r>
          </w:p>
        </w:tc>
      </w:tr>
      <w:tr w:rsidR="00E0660E" w14:paraId="06A9E745" w14:textId="77777777" w:rsidTr="000E088E">
        <w:tc>
          <w:tcPr>
            <w:tcW w:w="570" w:type="dxa"/>
          </w:tcPr>
          <w:p w14:paraId="0B007B95"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3.</w:t>
            </w:r>
          </w:p>
        </w:tc>
        <w:tc>
          <w:tcPr>
            <w:tcW w:w="5379" w:type="dxa"/>
          </w:tcPr>
          <w:p w14:paraId="2C91C943"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Gyvūno sugavimas/paėmimas iš žmogaus</w:t>
            </w:r>
          </w:p>
        </w:tc>
        <w:tc>
          <w:tcPr>
            <w:tcW w:w="1843" w:type="dxa"/>
          </w:tcPr>
          <w:p w14:paraId="6FE2E9C7"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vnt.</w:t>
            </w:r>
          </w:p>
        </w:tc>
        <w:tc>
          <w:tcPr>
            <w:tcW w:w="2268" w:type="dxa"/>
          </w:tcPr>
          <w:p w14:paraId="6F2F5A58" w14:textId="2897C265"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20</w:t>
            </w:r>
          </w:p>
        </w:tc>
      </w:tr>
      <w:tr w:rsidR="00E0660E" w14:paraId="726D44BE" w14:textId="77777777" w:rsidTr="000E088E">
        <w:tc>
          <w:tcPr>
            <w:tcW w:w="570" w:type="dxa"/>
          </w:tcPr>
          <w:p w14:paraId="3F19FAF0"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4.</w:t>
            </w:r>
          </w:p>
        </w:tc>
        <w:tc>
          <w:tcPr>
            <w:tcW w:w="5379" w:type="dxa"/>
          </w:tcPr>
          <w:p w14:paraId="62BC9DDB"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 xml:space="preserve">Gyvūno </w:t>
            </w:r>
            <w:proofErr w:type="spellStart"/>
            <w:r>
              <w:rPr>
                <w:rFonts w:ascii="Times New Roman" w:hAnsi="Times New Roman" w:cs="Times New Roman"/>
                <w:sz w:val="22"/>
                <w:szCs w:val="22"/>
              </w:rPr>
              <w:t>karantinavimas</w:t>
            </w:r>
            <w:proofErr w:type="spellEnd"/>
          </w:p>
        </w:tc>
        <w:tc>
          <w:tcPr>
            <w:tcW w:w="1843" w:type="dxa"/>
          </w:tcPr>
          <w:p w14:paraId="7900BE23"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para</w:t>
            </w:r>
          </w:p>
        </w:tc>
        <w:tc>
          <w:tcPr>
            <w:tcW w:w="2268" w:type="dxa"/>
          </w:tcPr>
          <w:p w14:paraId="2C8B2DEA" w14:textId="30DC21EA"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280</w:t>
            </w:r>
          </w:p>
        </w:tc>
      </w:tr>
      <w:tr w:rsidR="00E0660E" w14:paraId="2C38E42F" w14:textId="77777777" w:rsidTr="000E088E">
        <w:tc>
          <w:tcPr>
            <w:tcW w:w="570" w:type="dxa"/>
          </w:tcPr>
          <w:p w14:paraId="64F32BF3"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5.</w:t>
            </w:r>
          </w:p>
        </w:tc>
        <w:tc>
          <w:tcPr>
            <w:tcW w:w="5379" w:type="dxa"/>
          </w:tcPr>
          <w:p w14:paraId="5FE9FE17"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Gyvūno eutanazija</w:t>
            </w:r>
          </w:p>
        </w:tc>
        <w:tc>
          <w:tcPr>
            <w:tcW w:w="1843" w:type="dxa"/>
          </w:tcPr>
          <w:p w14:paraId="2EC59904"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vnt.</w:t>
            </w:r>
          </w:p>
        </w:tc>
        <w:tc>
          <w:tcPr>
            <w:tcW w:w="2268" w:type="dxa"/>
          </w:tcPr>
          <w:p w14:paraId="6D8BEE11" w14:textId="080DD0B3"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5</w:t>
            </w:r>
          </w:p>
        </w:tc>
      </w:tr>
      <w:tr w:rsidR="00E0660E" w14:paraId="71D51182" w14:textId="77777777" w:rsidTr="000E088E">
        <w:tc>
          <w:tcPr>
            <w:tcW w:w="570" w:type="dxa"/>
          </w:tcPr>
          <w:p w14:paraId="1D96A908"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6.</w:t>
            </w:r>
          </w:p>
        </w:tc>
        <w:tc>
          <w:tcPr>
            <w:tcW w:w="5379" w:type="dxa"/>
          </w:tcPr>
          <w:p w14:paraId="37DF5619"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Kritusių, viešose vietose partrenktų gyvūnų (tame tarpe ir laukinių) gaišenų surinkimas</w:t>
            </w:r>
          </w:p>
        </w:tc>
        <w:tc>
          <w:tcPr>
            <w:tcW w:w="1843" w:type="dxa"/>
          </w:tcPr>
          <w:p w14:paraId="0DF6CDC8"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vnt.</w:t>
            </w:r>
          </w:p>
        </w:tc>
        <w:tc>
          <w:tcPr>
            <w:tcW w:w="2268" w:type="dxa"/>
          </w:tcPr>
          <w:p w14:paraId="50413D2F" w14:textId="150C0978"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5</w:t>
            </w:r>
          </w:p>
        </w:tc>
      </w:tr>
      <w:tr w:rsidR="00E0660E" w14:paraId="2EA2DA8E" w14:textId="77777777" w:rsidTr="000E088E">
        <w:tc>
          <w:tcPr>
            <w:tcW w:w="570" w:type="dxa"/>
          </w:tcPr>
          <w:p w14:paraId="160D957A"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7.</w:t>
            </w:r>
          </w:p>
        </w:tc>
        <w:tc>
          <w:tcPr>
            <w:tcW w:w="5379" w:type="dxa"/>
          </w:tcPr>
          <w:p w14:paraId="222C1681"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Nuotolinio užmigdymo šautuvo panaudojimas vienam gyvūnui</w:t>
            </w:r>
          </w:p>
        </w:tc>
        <w:tc>
          <w:tcPr>
            <w:tcW w:w="1843" w:type="dxa"/>
          </w:tcPr>
          <w:p w14:paraId="10681AA6"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vnt.</w:t>
            </w:r>
          </w:p>
        </w:tc>
        <w:tc>
          <w:tcPr>
            <w:tcW w:w="2268" w:type="dxa"/>
          </w:tcPr>
          <w:p w14:paraId="04D3063C" w14:textId="09D3FB0B"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3</w:t>
            </w:r>
          </w:p>
        </w:tc>
      </w:tr>
      <w:tr w:rsidR="00E0660E" w14:paraId="5C85B0C8" w14:textId="77777777" w:rsidTr="000E088E">
        <w:tc>
          <w:tcPr>
            <w:tcW w:w="570" w:type="dxa"/>
          </w:tcPr>
          <w:p w14:paraId="38A73A40"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8.</w:t>
            </w:r>
          </w:p>
        </w:tc>
        <w:tc>
          <w:tcPr>
            <w:tcW w:w="5379" w:type="dxa"/>
          </w:tcPr>
          <w:p w14:paraId="027279BA"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Stambaus naminio ar laukinio gyvūno gaišenos paėmimas</w:t>
            </w:r>
          </w:p>
        </w:tc>
        <w:tc>
          <w:tcPr>
            <w:tcW w:w="1843" w:type="dxa"/>
          </w:tcPr>
          <w:p w14:paraId="7CB48B31"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vnt.</w:t>
            </w:r>
          </w:p>
        </w:tc>
        <w:tc>
          <w:tcPr>
            <w:tcW w:w="2268" w:type="dxa"/>
          </w:tcPr>
          <w:p w14:paraId="354CC09A" w14:textId="0B72F0D8"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5</w:t>
            </w:r>
          </w:p>
        </w:tc>
      </w:tr>
      <w:tr w:rsidR="00E0660E" w14:paraId="2855E859" w14:textId="77777777" w:rsidTr="000E088E">
        <w:tc>
          <w:tcPr>
            <w:tcW w:w="570" w:type="dxa"/>
          </w:tcPr>
          <w:p w14:paraId="0FDBC486"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9.</w:t>
            </w:r>
          </w:p>
        </w:tc>
        <w:tc>
          <w:tcPr>
            <w:tcW w:w="5379" w:type="dxa"/>
          </w:tcPr>
          <w:p w14:paraId="7D0EF050"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Perduodamo globėjui gyvūno ženklinimas mikroschema</w:t>
            </w:r>
          </w:p>
        </w:tc>
        <w:tc>
          <w:tcPr>
            <w:tcW w:w="1843" w:type="dxa"/>
          </w:tcPr>
          <w:p w14:paraId="412630A3"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vnt.</w:t>
            </w:r>
          </w:p>
        </w:tc>
        <w:tc>
          <w:tcPr>
            <w:tcW w:w="2268" w:type="dxa"/>
          </w:tcPr>
          <w:p w14:paraId="7124B58D" w14:textId="24527C30"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5</w:t>
            </w:r>
          </w:p>
        </w:tc>
      </w:tr>
      <w:tr w:rsidR="00E0660E" w14:paraId="427F3317" w14:textId="77777777" w:rsidTr="000E088E">
        <w:tc>
          <w:tcPr>
            <w:tcW w:w="570" w:type="dxa"/>
          </w:tcPr>
          <w:p w14:paraId="02BF5735"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10.</w:t>
            </w:r>
          </w:p>
        </w:tc>
        <w:tc>
          <w:tcPr>
            <w:tcW w:w="5379" w:type="dxa"/>
          </w:tcPr>
          <w:p w14:paraId="01813A90"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Gyvūno (patelės) sterilizavimas</w:t>
            </w:r>
          </w:p>
        </w:tc>
        <w:tc>
          <w:tcPr>
            <w:tcW w:w="1843" w:type="dxa"/>
          </w:tcPr>
          <w:p w14:paraId="55B06388"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vnt.</w:t>
            </w:r>
          </w:p>
        </w:tc>
        <w:tc>
          <w:tcPr>
            <w:tcW w:w="2268" w:type="dxa"/>
          </w:tcPr>
          <w:p w14:paraId="6AE7323D" w14:textId="1C9050BB"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20</w:t>
            </w:r>
          </w:p>
        </w:tc>
      </w:tr>
      <w:tr w:rsidR="00E0660E" w14:paraId="60338286" w14:textId="77777777" w:rsidTr="000E088E">
        <w:tc>
          <w:tcPr>
            <w:tcW w:w="570" w:type="dxa"/>
          </w:tcPr>
          <w:p w14:paraId="24D7C69C"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lastRenderedPageBreak/>
              <w:t>11.</w:t>
            </w:r>
          </w:p>
        </w:tc>
        <w:tc>
          <w:tcPr>
            <w:tcW w:w="5379" w:type="dxa"/>
          </w:tcPr>
          <w:p w14:paraId="04EB0C91"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Gyvūno (patino) kastravimas</w:t>
            </w:r>
          </w:p>
        </w:tc>
        <w:tc>
          <w:tcPr>
            <w:tcW w:w="1843" w:type="dxa"/>
          </w:tcPr>
          <w:p w14:paraId="484DCB80"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vnt.</w:t>
            </w:r>
          </w:p>
        </w:tc>
        <w:tc>
          <w:tcPr>
            <w:tcW w:w="2268" w:type="dxa"/>
          </w:tcPr>
          <w:p w14:paraId="6B84C982" w14:textId="2D6410A0"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20</w:t>
            </w:r>
          </w:p>
        </w:tc>
      </w:tr>
      <w:tr w:rsidR="00E0660E" w14:paraId="69F1AB75" w14:textId="77777777" w:rsidTr="000E088E">
        <w:tc>
          <w:tcPr>
            <w:tcW w:w="570" w:type="dxa"/>
          </w:tcPr>
          <w:p w14:paraId="33234A16"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12.</w:t>
            </w:r>
          </w:p>
        </w:tc>
        <w:tc>
          <w:tcPr>
            <w:tcW w:w="5379" w:type="dxa"/>
          </w:tcPr>
          <w:p w14:paraId="6BDE0E0C"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Gyvūno vakcinavimas</w:t>
            </w:r>
          </w:p>
        </w:tc>
        <w:tc>
          <w:tcPr>
            <w:tcW w:w="1843" w:type="dxa"/>
          </w:tcPr>
          <w:p w14:paraId="40CDDD51"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vnt.</w:t>
            </w:r>
          </w:p>
        </w:tc>
        <w:tc>
          <w:tcPr>
            <w:tcW w:w="2268" w:type="dxa"/>
          </w:tcPr>
          <w:p w14:paraId="34B0491D" w14:textId="6D63C9FF"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36</w:t>
            </w:r>
          </w:p>
        </w:tc>
      </w:tr>
      <w:tr w:rsidR="00E0660E" w14:paraId="20E0203F" w14:textId="77777777" w:rsidTr="000E088E">
        <w:trPr>
          <w:trHeight w:val="697"/>
        </w:trPr>
        <w:tc>
          <w:tcPr>
            <w:tcW w:w="570" w:type="dxa"/>
          </w:tcPr>
          <w:p w14:paraId="774BA41B" w14:textId="77777777" w:rsidR="00E0660E" w:rsidRDefault="00E0660E" w:rsidP="000E088E">
            <w:pPr>
              <w:tabs>
                <w:tab w:val="left" w:pos="993"/>
              </w:tabs>
              <w:spacing w:line="240" w:lineRule="auto"/>
              <w:rPr>
                <w:rFonts w:ascii="Times New Roman" w:hAnsi="Times New Roman" w:cs="Times New Roman"/>
                <w:sz w:val="22"/>
                <w:szCs w:val="22"/>
              </w:rPr>
            </w:pPr>
          </w:p>
          <w:p w14:paraId="2BE3A2A3"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13.</w:t>
            </w:r>
          </w:p>
          <w:p w14:paraId="56E30062" w14:textId="77777777" w:rsidR="00E0660E" w:rsidRDefault="00E0660E" w:rsidP="000E088E">
            <w:pPr>
              <w:tabs>
                <w:tab w:val="left" w:pos="993"/>
              </w:tabs>
              <w:spacing w:line="240" w:lineRule="auto"/>
              <w:rPr>
                <w:rFonts w:ascii="Times New Roman" w:hAnsi="Times New Roman" w:cs="Times New Roman"/>
                <w:sz w:val="22"/>
                <w:szCs w:val="22"/>
              </w:rPr>
            </w:pPr>
          </w:p>
        </w:tc>
        <w:tc>
          <w:tcPr>
            <w:tcW w:w="5379" w:type="dxa"/>
            <w:vAlign w:val="center"/>
          </w:tcPr>
          <w:p w14:paraId="5D92A024"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Laikinoji globa, laikymas  (1 paros 1 š</w:t>
            </w:r>
            <w:r w:rsidRPr="00D50AD0">
              <w:rPr>
                <w:rFonts w:ascii="Times New Roman" w:hAnsi="Times New Roman" w:cs="Times New Roman"/>
                <w:sz w:val="22"/>
                <w:szCs w:val="22"/>
                <w:lang w:val="pt-BR"/>
              </w:rPr>
              <w:t>uns</w:t>
            </w:r>
            <w:r>
              <w:rPr>
                <w:rFonts w:ascii="Times New Roman" w:hAnsi="Times New Roman" w:cs="Times New Roman"/>
                <w:sz w:val="22"/>
                <w:szCs w:val="22"/>
              </w:rPr>
              <w:t xml:space="preserve">  šėrimas ir ūkio išlaidos)</w:t>
            </w:r>
          </w:p>
        </w:tc>
        <w:tc>
          <w:tcPr>
            <w:tcW w:w="1843" w:type="dxa"/>
          </w:tcPr>
          <w:p w14:paraId="5D167E89"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para</w:t>
            </w:r>
          </w:p>
        </w:tc>
        <w:tc>
          <w:tcPr>
            <w:tcW w:w="2268" w:type="dxa"/>
          </w:tcPr>
          <w:p w14:paraId="43013878" w14:textId="405692BB"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280</w:t>
            </w:r>
          </w:p>
        </w:tc>
      </w:tr>
      <w:tr w:rsidR="00E0660E" w14:paraId="3867893C" w14:textId="77777777" w:rsidTr="000E088E">
        <w:tc>
          <w:tcPr>
            <w:tcW w:w="570" w:type="dxa"/>
          </w:tcPr>
          <w:p w14:paraId="5141E3C2"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14.</w:t>
            </w:r>
          </w:p>
        </w:tc>
        <w:tc>
          <w:tcPr>
            <w:tcW w:w="5379" w:type="dxa"/>
            <w:vAlign w:val="center"/>
          </w:tcPr>
          <w:p w14:paraId="67CB5F44"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Laikinoji globa, laikymas (1 paros 1</w:t>
            </w:r>
            <w:r w:rsidRPr="00D50AD0">
              <w:rPr>
                <w:rFonts w:ascii="Times New Roman" w:hAnsi="Times New Roman" w:cs="Times New Roman"/>
                <w:sz w:val="22"/>
                <w:szCs w:val="22"/>
                <w:lang w:val="pt-BR"/>
              </w:rPr>
              <w:t xml:space="preserve"> katės</w:t>
            </w:r>
            <w:r>
              <w:rPr>
                <w:rFonts w:ascii="Times New Roman" w:hAnsi="Times New Roman" w:cs="Times New Roman"/>
                <w:sz w:val="22"/>
                <w:szCs w:val="22"/>
              </w:rPr>
              <w:t xml:space="preserve"> šėrimas ir ūkio išlaidos)</w:t>
            </w:r>
          </w:p>
        </w:tc>
        <w:tc>
          <w:tcPr>
            <w:tcW w:w="1843" w:type="dxa"/>
          </w:tcPr>
          <w:p w14:paraId="0012B316"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para</w:t>
            </w:r>
          </w:p>
        </w:tc>
        <w:tc>
          <w:tcPr>
            <w:tcW w:w="2268" w:type="dxa"/>
          </w:tcPr>
          <w:p w14:paraId="686CFE60" w14:textId="3D3F873D"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230</w:t>
            </w:r>
          </w:p>
        </w:tc>
      </w:tr>
      <w:tr w:rsidR="00E0660E" w14:paraId="16370A39" w14:textId="77777777" w:rsidTr="000E088E">
        <w:tc>
          <w:tcPr>
            <w:tcW w:w="570" w:type="dxa"/>
          </w:tcPr>
          <w:p w14:paraId="77089A89"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 xml:space="preserve">15. </w:t>
            </w:r>
          </w:p>
        </w:tc>
        <w:tc>
          <w:tcPr>
            <w:tcW w:w="5379" w:type="dxa"/>
            <w:vAlign w:val="center"/>
          </w:tcPr>
          <w:p w14:paraId="201D6E83"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Veterinarinės pagalbos suteikimas gyvūnui</w:t>
            </w:r>
          </w:p>
        </w:tc>
        <w:tc>
          <w:tcPr>
            <w:tcW w:w="1843" w:type="dxa"/>
          </w:tcPr>
          <w:p w14:paraId="24254B11" w14:textId="7777777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vnt.</w:t>
            </w:r>
          </w:p>
        </w:tc>
        <w:tc>
          <w:tcPr>
            <w:tcW w:w="2268" w:type="dxa"/>
          </w:tcPr>
          <w:p w14:paraId="45BD9CD9" w14:textId="11400CB7" w:rsidR="00E0660E" w:rsidRDefault="00E0660E" w:rsidP="000E088E">
            <w:pPr>
              <w:tabs>
                <w:tab w:val="left" w:pos="993"/>
              </w:tabs>
              <w:spacing w:line="240" w:lineRule="auto"/>
              <w:rPr>
                <w:rFonts w:ascii="Times New Roman" w:hAnsi="Times New Roman" w:cs="Times New Roman"/>
                <w:sz w:val="22"/>
                <w:szCs w:val="22"/>
              </w:rPr>
            </w:pPr>
            <w:r>
              <w:rPr>
                <w:rFonts w:ascii="Times New Roman" w:hAnsi="Times New Roman" w:cs="Times New Roman"/>
                <w:sz w:val="22"/>
                <w:szCs w:val="22"/>
              </w:rPr>
              <w:t>36</w:t>
            </w:r>
          </w:p>
        </w:tc>
      </w:tr>
    </w:tbl>
    <w:p w14:paraId="588FFAEE" w14:textId="77777777" w:rsidR="00E0660E" w:rsidRDefault="00E0660E" w:rsidP="00E0660E">
      <w:pPr>
        <w:tabs>
          <w:tab w:val="left" w:pos="993"/>
        </w:tabs>
        <w:spacing w:after="0" w:line="240" w:lineRule="auto"/>
        <w:jc w:val="both"/>
        <w:rPr>
          <w:rFonts w:ascii="Times New Roman" w:hAnsi="Times New Roman" w:cs="Times New Roman"/>
          <w:sz w:val="22"/>
          <w:szCs w:val="22"/>
        </w:rPr>
      </w:pPr>
    </w:p>
    <w:p w14:paraId="269A6E94" w14:textId="77777777" w:rsidR="00E0660E" w:rsidRDefault="00E0660E" w:rsidP="00E0660E">
      <w:pPr>
        <w:tabs>
          <w:tab w:val="left" w:pos="1134"/>
        </w:tabs>
        <w:spacing w:after="0" w:line="240" w:lineRule="auto"/>
        <w:ind w:firstLine="567"/>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bCs/>
          <w:color w:val="000000"/>
          <w:sz w:val="24"/>
          <w:szCs w:val="24"/>
        </w:rPr>
        <w:t>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lang w:eastAsia="en-US"/>
        </w:rPr>
        <w:t>Reikalavimai Paslaugų teikimui:</w:t>
      </w:r>
    </w:p>
    <w:p w14:paraId="0D90EFBF" w14:textId="77777777" w:rsidR="00E0660E" w:rsidRDefault="00E0660E" w:rsidP="00E0660E">
      <w:pPr>
        <w:tabs>
          <w:tab w:val="left" w:pos="1134"/>
        </w:tabs>
        <w:spacing w:after="0" w:line="240" w:lineRule="auto"/>
        <w:ind w:firstLine="567"/>
        <w:jc w:val="both"/>
        <w:rPr>
          <w:rFonts w:ascii="Times New Roman" w:eastAsia="Times New Roman" w:hAnsi="Times New Roman" w:cs="Times New Roman"/>
          <w:bCs/>
          <w:sz w:val="24"/>
          <w:szCs w:val="24"/>
          <w:lang w:eastAsia="en-US" w:bidi="lo-LA"/>
        </w:rPr>
      </w:pPr>
      <w:r>
        <w:rPr>
          <w:rFonts w:ascii="Times New Roman" w:eastAsia="Times New Roman" w:hAnsi="Times New Roman" w:cs="Times New Roman"/>
          <w:sz w:val="24"/>
          <w:szCs w:val="24"/>
          <w:lang w:eastAsia="en-US" w:bidi="lo-LA"/>
        </w:rPr>
        <w:t xml:space="preserve">4.1. Paslaugų teikėjas privalo sugauti/paimti bešeimininkius, </w:t>
      </w:r>
      <w:proofErr w:type="spellStart"/>
      <w:r>
        <w:rPr>
          <w:rFonts w:ascii="Times New Roman" w:eastAsia="Times New Roman" w:hAnsi="Times New Roman" w:cs="Times New Roman"/>
          <w:sz w:val="24"/>
          <w:szCs w:val="24"/>
          <w:lang w:eastAsia="en-US" w:bidi="lo-LA"/>
        </w:rPr>
        <w:t>bepriežiūrius</w:t>
      </w:r>
      <w:proofErr w:type="spellEnd"/>
      <w:r>
        <w:rPr>
          <w:rFonts w:ascii="Times New Roman" w:eastAsia="Times New Roman" w:hAnsi="Times New Roman" w:cs="Times New Roman"/>
          <w:sz w:val="24"/>
          <w:szCs w:val="24"/>
          <w:lang w:eastAsia="en-US" w:bidi="lo-LA"/>
        </w:rPr>
        <w:t xml:space="preserve"> ir konfiskuotinus gyvūnus, taip pat vykdyti visas techninėje specifikacijoje nurodytas paslaugas pagal Seniūnijų</w:t>
      </w:r>
      <w:r>
        <w:rPr>
          <w:rFonts w:ascii="Times New Roman" w:eastAsia="Times New Roman" w:hAnsi="Times New Roman" w:cs="Times New Roman"/>
          <w:sz w:val="24"/>
          <w:szCs w:val="24"/>
          <w:lang w:eastAsia="en-US"/>
        </w:rPr>
        <w:t xml:space="preserve">, policijos, priešgaisrinės gelbėjimo tarnybos </w:t>
      </w:r>
      <w:r>
        <w:rPr>
          <w:rFonts w:ascii="Times New Roman" w:eastAsia="Times New Roman" w:hAnsi="Times New Roman" w:cs="Times New Roman"/>
          <w:bCs/>
          <w:sz w:val="24"/>
          <w:szCs w:val="24"/>
          <w:lang w:eastAsia="en-US" w:bidi="lo-LA"/>
        </w:rPr>
        <w:t>pranešimus.</w:t>
      </w:r>
    </w:p>
    <w:p w14:paraId="0C4A2CE9" w14:textId="77777777" w:rsidR="00E0660E" w:rsidRDefault="00E0660E" w:rsidP="00E0660E">
      <w:pPr>
        <w:tabs>
          <w:tab w:val="left" w:pos="993"/>
          <w:tab w:val="left" w:pos="1134"/>
        </w:tabs>
        <w:spacing w:after="0" w:line="240" w:lineRule="auto"/>
        <w:ind w:firstLine="567"/>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 xml:space="preserve">4.2. Paslaugų teikėjas privalo užtikrinti, kad atsiradus pavojui žmonėms nukentėti nuo gyvūnų veiklos ar gyvūnams nukentėti nuo neleistinos žmonių veiklos, bus pajėgus skubiai, efektyviai bei kvalifikuotai suteikti Paslaugas (ne vėliau kaip per 4 val. laikotarpį nuo pranešimo gavimo valandos bet kurios paros metu). </w:t>
      </w:r>
    </w:p>
    <w:p w14:paraId="14A994CE" w14:textId="77777777" w:rsidR="00E0660E" w:rsidRDefault="00E0660E" w:rsidP="00E0660E">
      <w:pPr>
        <w:tabs>
          <w:tab w:val="left" w:pos="993"/>
          <w:tab w:val="left" w:pos="1134"/>
        </w:tabs>
        <w:spacing w:after="0" w:line="240" w:lineRule="auto"/>
        <w:ind w:firstLine="567"/>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4.3. Paslaugų teikėjas privalo tvarkyti priimamų, laikomų, perduodamų ir nugaišusių (</w:t>
      </w:r>
      <w:proofErr w:type="spellStart"/>
      <w:r>
        <w:rPr>
          <w:rFonts w:ascii="Times New Roman" w:eastAsia="Times New Roman" w:hAnsi="Times New Roman" w:cs="Times New Roman"/>
          <w:sz w:val="24"/>
          <w:szCs w:val="24"/>
          <w:lang w:eastAsia="en-US" w:bidi="lo-LA"/>
        </w:rPr>
        <w:t>eutanazuotų</w:t>
      </w:r>
      <w:proofErr w:type="spellEnd"/>
      <w:r>
        <w:rPr>
          <w:rFonts w:ascii="Times New Roman" w:eastAsia="Times New Roman" w:hAnsi="Times New Roman" w:cs="Times New Roman"/>
          <w:sz w:val="24"/>
          <w:szCs w:val="24"/>
          <w:lang w:eastAsia="en-US" w:bidi="lo-LA"/>
        </w:rPr>
        <w:t>) gyvūnų apskaitą, kiekvieną mėnesį teikti Paslaugų gavėjui aktus apie atliktas Paslaugas. Pildyti kitus žurnalus, nustatytus Veterinarijos reikalavimuose gyvūnų globėjams ir globos namams.</w:t>
      </w:r>
    </w:p>
    <w:p w14:paraId="48BE521E" w14:textId="77777777" w:rsidR="00E0660E" w:rsidRDefault="00E0660E" w:rsidP="00E0660E">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bCs/>
          <w:sz w:val="24"/>
          <w:szCs w:val="24"/>
          <w:lang w:eastAsia="en-US" w:bidi="lo-LA"/>
        </w:rPr>
        <w:t xml:space="preserve">Siekiant išvengti nereikalingo skausmo, kančios, baimės ar ilgalaikio sužalojimo, </w:t>
      </w:r>
      <w:r>
        <w:rPr>
          <w:rFonts w:ascii="Times New Roman" w:eastAsia="Times New Roman" w:hAnsi="Times New Roman" w:cs="Times New Roman"/>
          <w:sz w:val="24"/>
          <w:szCs w:val="24"/>
          <w:lang w:eastAsia="en-US" w:bidi="lo-LA"/>
        </w:rPr>
        <w:t xml:space="preserve">gyvūnai turi būti gaudomi humaniškais metodais. </w:t>
      </w:r>
    </w:p>
    <w:p w14:paraId="486113FA" w14:textId="77777777" w:rsidR="00E0660E" w:rsidRDefault="00E0660E" w:rsidP="00E0660E">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Gyvūnus privalo gaudyti apmokyti darbuotojai, kurie žino gaudomų gyvūnų elgesį, įpročius ir gyvenamąją aplinką.</w:t>
      </w:r>
    </w:p>
    <w:p w14:paraId="4F4837CF" w14:textId="77777777" w:rsidR="00E0660E" w:rsidRDefault="00E0660E" w:rsidP="00E0660E">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Gyvūnai turi būti vežami Lietuvos Respublikos gyvūnų gerovės ir apsaugos įstatymo 11 straipsnyje nustatyta tvarka, taip pat vadovaujantis Gyvūnų vežėjo leidimų ir kelių transporto  priemonės gyvūnams vežti patvirtinimo pažymėjimų išdavimo tvarkos aprašu, patvirtintu 2007 m. sausio 26 d. Valstybinės maisto ir veterinarijos tarnybos direktoriaus įsakymu Nr. B1-136 „Dėl gyvūnų vežėjo leidimų ir kelių transporto priemonės gyvūnams vežti patvirtinimo pažymėjimų išdavimo tvarkos aprašo ir vežamų gyvūnų prižiūrėtojo kompetencijos pažymėjimų išdavimo tvarkos aprašo patvirtinimo“.</w:t>
      </w:r>
      <w:r>
        <w:rPr>
          <w:rFonts w:ascii="Times New Roman" w:eastAsia="Times New Roman" w:hAnsi="Times New Roman" w:cs="Times New Roman"/>
          <w:b/>
          <w:bCs/>
          <w:sz w:val="24"/>
          <w:szCs w:val="24"/>
          <w:lang w:eastAsia="en-US" w:bidi="lo-LA"/>
        </w:rPr>
        <w:t xml:space="preserve"> </w:t>
      </w:r>
    </w:p>
    <w:p w14:paraId="2091DFCF" w14:textId="77777777" w:rsidR="00E0660E" w:rsidRDefault="00E0660E" w:rsidP="00E0660E">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 xml:space="preserve">Jeigu pagauti gyvūnai turi atpažinimo ženklus (žetoną, tatuiruotę, antkaklį su adresu, telefono numeriu ar paženklinti elektroninėmis tapatybės nustatymo priemonėmis), paslaugų teikėjas privalo informuoti gyvūno savininką nedelsiant, bet ne vėliau kaip per 12 valandų. Jeigu gyvūno savininkas atsiima gyvūną, išlaidas už sugavimo ir </w:t>
      </w:r>
      <w:proofErr w:type="spellStart"/>
      <w:r>
        <w:rPr>
          <w:rFonts w:ascii="Times New Roman" w:eastAsia="Times New Roman" w:hAnsi="Times New Roman" w:cs="Times New Roman"/>
          <w:sz w:val="24"/>
          <w:szCs w:val="24"/>
          <w:lang w:eastAsia="en-US" w:bidi="lo-LA"/>
        </w:rPr>
        <w:t>karantinavimo</w:t>
      </w:r>
      <w:proofErr w:type="spellEnd"/>
      <w:r>
        <w:rPr>
          <w:rFonts w:ascii="Times New Roman" w:eastAsia="Times New Roman" w:hAnsi="Times New Roman" w:cs="Times New Roman"/>
          <w:sz w:val="24"/>
          <w:szCs w:val="24"/>
          <w:lang w:eastAsia="en-US" w:bidi="lo-LA"/>
        </w:rPr>
        <w:t xml:space="preserve">/laikymo paslaugas apmoka gyvūno savininkas. </w:t>
      </w:r>
    </w:p>
    <w:p w14:paraId="1743D959" w14:textId="77777777" w:rsidR="00E0660E" w:rsidRDefault="00E0660E" w:rsidP="00E0660E">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 xml:space="preserve">Paslaugų teikėjas privalo </w:t>
      </w:r>
      <w:r>
        <w:rPr>
          <w:rFonts w:ascii="Times New Roman" w:eastAsia="Times New Roman" w:hAnsi="Times New Roman" w:cs="Times New Roman"/>
          <w:color w:val="000000"/>
          <w:sz w:val="24"/>
          <w:szCs w:val="24"/>
          <w:lang w:eastAsia="en-US"/>
        </w:rPr>
        <w:t xml:space="preserve">užtikrinti informacijos apie laikomus bešeimininkius ir </w:t>
      </w:r>
      <w:proofErr w:type="spellStart"/>
      <w:r>
        <w:rPr>
          <w:rFonts w:ascii="Times New Roman" w:eastAsia="Times New Roman" w:hAnsi="Times New Roman" w:cs="Times New Roman"/>
          <w:color w:val="000000"/>
          <w:sz w:val="24"/>
          <w:szCs w:val="24"/>
          <w:lang w:eastAsia="en-US"/>
        </w:rPr>
        <w:t>bepriežiūrius</w:t>
      </w:r>
      <w:proofErr w:type="spellEnd"/>
      <w:r>
        <w:rPr>
          <w:rFonts w:ascii="Times New Roman" w:eastAsia="Times New Roman" w:hAnsi="Times New Roman" w:cs="Times New Roman"/>
          <w:color w:val="000000"/>
          <w:sz w:val="24"/>
          <w:szCs w:val="24"/>
          <w:lang w:eastAsia="en-US"/>
        </w:rPr>
        <w:t xml:space="preserve"> gyvūnus viešą skelbimą savo lėšomis. Ne vėliau kaip per 3 dienas viešoje erdvėje paskelbti informaciją apie sugautus, surastus, priklydusius ar pristatytus gyvūnus. </w:t>
      </w:r>
    </w:p>
    <w:p w14:paraId="20F5FA4F" w14:textId="77777777" w:rsidR="00E0660E" w:rsidRDefault="00E0660E" w:rsidP="00E0660E">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 xml:space="preserve">Paslaugų teikėjas privalo užtikrinti, kad sugauti/paimti bešeimininkiai, </w:t>
      </w:r>
      <w:proofErr w:type="spellStart"/>
      <w:r>
        <w:rPr>
          <w:rFonts w:ascii="Times New Roman" w:eastAsia="Times New Roman" w:hAnsi="Times New Roman" w:cs="Times New Roman"/>
          <w:sz w:val="24"/>
          <w:szCs w:val="24"/>
          <w:lang w:eastAsia="en-US" w:bidi="lo-LA"/>
        </w:rPr>
        <w:t>bepriežiūriai</w:t>
      </w:r>
      <w:proofErr w:type="spellEnd"/>
      <w:r>
        <w:rPr>
          <w:rFonts w:ascii="Times New Roman" w:eastAsia="Times New Roman" w:hAnsi="Times New Roman" w:cs="Times New Roman"/>
          <w:sz w:val="24"/>
          <w:szCs w:val="24"/>
          <w:lang w:eastAsia="en-US" w:bidi="lo-LA"/>
        </w:rPr>
        <w:t xml:space="preserve"> ar konfiskuotini gyvūnai būtų vežami į gyvūnų globos namus, apžiūrimi, jei reikia – gydomi vadovaujantis Veterinarijos reikalavimais gyvūnų globėjams ir globos namams. </w:t>
      </w:r>
    </w:p>
    <w:p w14:paraId="17906D69" w14:textId="77777777" w:rsidR="00E0660E" w:rsidRDefault="00E0660E" w:rsidP="00E0660E">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Kiekvienas gyvūnas privalo būti laikomas ir prižiūrimas pagal gyvūnų laikymą reglamentuojančių teisės aktų reikalavimus, užtikrinant, kad nebūtų varžoma gyvūno judėjimo laisvė ir gyvūnui nebūtų keliamas nepatogumo jausmas, skausmas ar kančia.</w:t>
      </w:r>
    </w:p>
    <w:p w14:paraId="1AC21E47" w14:textId="77777777" w:rsidR="00E0660E" w:rsidRDefault="00E0660E" w:rsidP="00E0660E">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Paslaugų teikėjas privalo užtikrinti globojamų gyvūnų šėrimą. Gyvūnai turi būti šeriami jų poreikius atitinkančiais pašarais. Pašaro kiekis, sudėtis, forma ir pateikimas turi atitikti gyvūnų mitybos ir elgesio poreikius. Visi gyvūnai turi gauti pašaro jų fiziologines reikmes atitinkančiais laiko tarpais.</w:t>
      </w:r>
    </w:p>
    <w:p w14:paraId="2410480F" w14:textId="77777777" w:rsidR="00E0660E" w:rsidRDefault="00E0660E" w:rsidP="00E0660E">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lastRenderedPageBreak/>
        <w:t xml:space="preserve">Paslaugų teikėjas privalo užtikrinti, kad visi bešeimininkiai ar </w:t>
      </w:r>
      <w:proofErr w:type="spellStart"/>
      <w:r>
        <w:rPr>
          <w:rFonts w:ascii="Times New Roman" w:eastAsia="Times New Roman" w:hAnsi="Times New Roman" w:cs="Times New Roman"/>
          <w:sz w:val="24"/>
          <w:szCs w:val="24"/>
          <w:lang w:eastAsia="en-US" w:bidi="lo-LA"/>
        </w:rPr>
        <w:t>bepriežiūriai</w:t>
      </w:r>
      <w:proofErr w:type="spellEnd"/>
      <w:r>
        <w:rPr>
          <w:rFonts w:ascii="Times New Roman" w:eastAsia="Times New Roman" w:hAnsi="Times New Roman" w:cs="Times New Roman"/>
          <w:sz w:val="24"/>
          <w:szCs w:val="24"/>
          <w:lang w:eastAsia="en-US" w:bidi="lo-LA"/>
        </w:rPr>
        <w:t xml:space="preserve"> gyvūnai, sugauti Paslaugų teikėjo, kurių savininkų neįmanoma nustatyti, būtų laikinai globojami Lietuvos Respublikos civilinio kodekso 4.61 straipsnio nustatytais terminais ir tvarka.</w:t>
      </w:r>
    </w:p>
    <w:p w14:paraId="1FA93F1E" w14:textId="77777777" w:rsidR="00E0660E" w:rsidRDefault="00E0660E" w:rsidP="00E0660E">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Neatsiradus gyvūno savininkui ar atsakingam asmeniui, Paslaugų teikėjas gali surasti gyvūnui naujus šeimininkus. Pasibaigus Lietuvos Respublikos civilinio kodekso 4.61 straipsnio 3 dalyje nurodytam terminui, gyvūnas neatlygintinai atitenka jį išlaikiusiam asmeniui (Paslaugų teikėjui), kuriam apmokamos gyvūno ženklinimo ir vakcinacijos išlaidos. Jei per nustatytą Lietuvos Respublikos civilinio kodekso 4.61 straipsnyje numatytą terminą paaiškėja gyvūno savininkas, tada jam yra privalomos atlyginti visos su gyvūno gaudymu ir išlaikymu patirtos išlaidos. Nesuradus gyvūnui naujo savininko, gyvūno priežiūra vykdoma Paslaugų teikėjo sąskaita.</w:t>
      </w:r>
    </w:p>
    <w:p w14:paraId="3AE7294E" w14:textId="77777777" w:rsidR="00E0660E" w:rsidRDefault="00E0660E" w:rsidP="00E0660E">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Paslaugų teikėjas privalo užtikrinti, kad gyvūnai, apkandžioję kitus gyvūnus ar žmones, p</w:t>
      </w:r>
      <w:r>
        <w:rPr>
          <w:rFonts w:ascii="Times New Roman" w:eastAsia="Times New Roman" w:hAnsi="Times New Roman" w:cs="Times New Roman"/>
          <w:sz w:val="24"/>
          <w:szCs w:val="24"/>
          <w:lang w:bidi="lo-LA"/>
        </w:rPr>
        <w:t xml:space="preserve">asiutligei imlūs gyvūnai (šunys, katės, šeškai ir kt.) </w:t>
      </w:r>
      <w:r>
        <w:rPr>
          <w:rFonts w:ascii="Times New Roman" w:eastAsia="Times New Roman" w:hAnsi="Times New Roman" w:cs="Times New Roman"/>
          <w:sz w:val="24"/>
          <w:szCs w:val="24"/>
          <w:lang w:eastAsia="en-US" w:bidi="lo-LA"/>
        </w:rPr>
        <w:t xml:space="preserve">bei įtariami sergantys pasiutlige ar kita užkrečiama liga, </w:t>
      </w:r>
      <w:r>
        <w:rPr>
          <w:rFonts w:ascii="Times New Roman" w:eastAsia="Times New Roman" w:hAnsi="Times New Roman" w:cs="Times New Roman"/>
          <w:sz w:val="24"/>
          <w:szCs w:val="24"/>
          <w:lang w:bidi="lo-LA"/>
        </w:rPr>
        <w:t xml:space="preserve">patekę į gyvūnų globos vietą, ne mažiau kaip 14 dienų turi būti </w:t>
      </w:r>
      <w:proofErr w:type="spellStart"/>
      <w:r>
        <w:rPr>
          <w:rFonts w:ascii="Times New Roman" w:eastAsia="Times New Roman" w:hAnsi="Times New Roman" w:cs="Times New Roman"/>
          <w:sz w:val="24"/>
          <w:szCs w:val="24"/>
          <w:lang w:bidi="lo-LA"/>
        </w:rPr>
        <w:t>karantinuojami</w:t>
      </w:r>
      <w:proofErr w:type="spellEnd"/>
      <w:r>
        <w:rPr>
          <w:rFonts w:ascii="Times New Roman" w:eastAsia="Times New Roman" w:hAnsi="Times New Roman" w:cs="Times New Roman"/>
          <w:sz w:val="24"/>
          <w:szCs w:val="24"/>
          <w:lang w:bidi="lo-LA"/>
        </w:rPr>
        <w:t xml:space="preserve">, išskyrus atvejus, kai, veterinarijos gydytojo sprendimu, gyvūno nereikia </w:t>
      </w:r>
      <w:proofErr w:type="spellStart"/>
      <w:r>
        <w:rPr>
          <w:rFonts w:ascii="Times New Roman" w:eastAsia="Times New Roman" w:hAnsi="Times New Roman" w:cs="Times New Roman"/>
          <w:sz w:val="24"/>
          <w:szCs w:val="24"/>
          <w:lang w:bidi="lo-LA"/>
        </w:rPr>
        <w:t>karantinuoti</w:t>
      </w:r>
      <w:proofErr w:type="spellEnd"/>
      <w:r>
        <w:rPr>
          <w:rFonts w:ascii="Times New Roman" w:eastAsia="Times New Roman" w:hAnsi="Times New Roman" w:cs="Times New Roman"/>
          <w:sz w:val="24"/>
          <w:szCs w:val="24"/>
          <w:lang w:bidi="lo-LA"/>
        </w:rPr>
        <w:t xml:space="preserve"> (pvz., šuo yra kliniškai sveikas ir vakcinuotas nuo pasiutligės).</w:t>
      </w:r>
      <w:r>
        <w:rPr>
          <w:rFonts w:ascii="Times New Roman" w:eastAsia="Times New Roman" w:hAnsi="Times New Roman" w:cs="Times New Roman"/>
          <w:sz w:val="24"/>
          <w:szCs w:val="24"/>
          <w:lang w:eastAsia="en-US" w:bidi="lo-LA"/>
        </w:rPr>
        <w:t xml:space="preserve"> Po nustatyto termino gyvūnas, kuriam pasiutligės ar užkrečiamos ligos diagnozė nenustatyta, gali būti grąžintas savininkui ar atsakingam asmeniui. Neatsiradus gyvūno savininkui ar atsakingam asmeniui, gyvūnui gali būti surandami nauji šeimininkai, o jų nesuradus, gyvūnas neatlygintinai atitenka jį išlaikiusiam asmeniui arba atliekama gyvūno eutanazija teisės aktų nustatyta tvarka. Tais atvejais, kai surandamas </w:t>
      </w:r>
      <w:proofErr w:type="spellStart"/>
      <w:r>
        <w:rPr>
          <w:rFonts w:ascii="Times New Roman" w:eastAsia="Times New Roman" w:hAnsi="Times New Roman" w:cs="Times New Roman"/>
          <w:sz w:val="24"/>
          <w:szCs w:val="24"/>
          <w:lang w:eastAsia="en-US" w:bidi="lo-LA"/>
        </w:rPr>
        <w:t>karantinuojamo</w:t>
      </w:r>
      <w:proofErr w:type="spellEnd"/>
      <w:r>
        <w:rPr>
          <w:rFonts w:ascii="Times New Roman" w:eastAsia="Times New Roman" w:hAnsi="Times New Roman" w:cs="Times New Roman"/>
          <w:sz w:val="24"/>
          <w:szCs w:val="24"/>
          <w:lang w:eastAsia="en-US" w:bidi="lo-LA"/>
        </w:rPr>
        <w:t xml:space="preserve"> gyvūno savininkas ar atsakingas asmuo, jis sumoka visas išlaidas, susijusias su gyvūno </w:t>
      </w:r>
      <w:proofErr w:type="spellStart"/>
      <w:r>
        <w:rPr>
          <w:rFonts w:ascii="Times New Roman" w:eastAsia="Times New Roman" w:hAnsi="Times New Roman" w:cs="Times New Roman"/>
          <w:sz w:val="24"/>
          <w:szCs w:val="24"/>
          <w:lang w:eastAsia="en-US" w:bidi="lo-LA"/>
        </w:rPr>
        <w:t>karantinavimu</w:t>
      </w:r>
      <w:proofErr w:type="spellEnd"/>
      <w:r>
        <w:rPr>
          <w:rFonts w:ascii="Times New Roman" w:eastAsia="Times New Roman" w:hAnsi="Times New Roman" w:cs="Times New Roman"/>
          <w:sz w:val="24"/>
          <w:szCs w:val="24"/>
          <w:lang w:eastAsia="en-US" w:bidi="lo-LA"/>
        </w:rPr>
        <w:t>.</w:t>
      </w:r>
    </w:p>
    <w:p w14:paraId="51287325" w14:textId="77777777" w:rsidR="00E0660E" w:rsidRDefault="00E0660E" w:rsidP="00E0660E">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bidi="lo-LA"/>
        </w:rPr>
        <w:t>Patalpa gyvūnams priimti ir veterinarinei apžiūrai atlikti, patalpa (-</w:t>
      </w:r>
      <w:proofErr w:type="spellStart"/>
      <w:r>
        <w:rPr>
          <w:rFonts w:ascii="Times New Roman" w:eastAsia="Times New Roman" w:hAnsi="Times New Roman" w:cs="Times New Roman"/>
          <w:sz w:val="24"/>
          <w:szCs w:val="24"/>
          <w:lang w:bidi="lo-LA"/>
        </w:rPr>
        <w:t>os</w:t>
      </w:r>
      <w:proofErr w:type="spellEnd"/>
      <w:r>
        <w:rPr>
          <w:rFonts w:ascii="Times New Roman" w:eastAsia="Times New Roman" w:hAnsi="Times New Roman" w:cs="Times New Roman"/>
          <w:sz w:val="24"/>
          <w:szCs w:val="24"/>
          <w:lang w:bidi="lo-LA"/>
        </w:rPr>
        <w:t>) sveikiems ir sergantiems gyvūnams laikyti/</w:t>
      </w:r>
      <w:proofErr w:type="spellStart"/>
      <w:r>
        <w:rPr>
          <w:rFonts w:ascii="Times New Roman" w:eastAsia="Times New Roman" w:hAnsi="Times New Roman" w:cs="Times New Roman"/>
          <w:sz w:val="24"/>
          <w:szCs w:val="24"/>
          <w:lang w:bidi="lo-LA"/>
        </w:rPr>
        <w:t>karantinuoti</w:t>
      </w:r>
      <w:proofErr w:type="spellEnd"/>
      <w:r>
        <w:rPr>
          <w:rFonts w:ascii="Times New Roman" w:eastAsia="Times New Roman" w:hAnsi="Times New Roman" w:cs="Times New Roman"/>
          <w:sz w:val="24"/>
          <w:szCs w:val="24"/>
          <w:lang w:bidi="lo-LA"/>
        </w:rPr>
        <w:t xml:space="preserve"> turi atitikti Veterinarijos reikalavimus gyvūnų globėjams ir globos namams.</w:t>
      </w:r>
    </w:p>
    <w:p w14:paraId="17D63C2B" w14:textId="77777777" w:rsidR="00E0660E" w:rsidRDefault="00E0660E" w:rsidP="00E0660E">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bidi="lo-LA"/>
        </w:rPr>
        <w:t xml:space="preserve">Naujiems savininkams turi būti perduodami tik kliniškai sveiki ir neagresyvūs gyvūnai. Prieš perduodant gyvūną naujam šeimininkui, gyvūnas privalo būti paženklintas, vakcinuotas ir registruotas Lietuvos Respublikos įstatymų nustatyta tvarka. </w:t>
      </w:r>
    </w:p>
    <w:p w14:paraId="10CEFC6A" w14:textId="77777777" w:rsidR="00E0660E" w:rsidRDefault="00E0660E" w:rsidP="00E0660E">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bidi="lo-LA"/>
        </w:rPr>
        <w:t>Sugavus gyvūną, ypač jei jis buvo sunkiai sužeistas, veterinarijos gydytojas privalo nedelsdamas jį apžiūrėti, suteikti pagalbą ir priimti sprendimą dėl tolesnio jo likimo (gydyti ar atlikti eutanaziją).</w:t>
      </w:r>
    </w:p>
    <w:p w14:paraId="6FB62A39" w14:textId="77777777" w:rsidR="00E0660E" w:rsidRDefault="00E0660E" w:rsidP="00E0660E">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Paslaugų teikėjas privalo u</w:t>
      </w:r>
      <w:r>
        <w:rPr>
          <w:rFonts w:ascii="Times New Roman" w:eastAsia="Times New Roman" w:hAnsi="Times New Roman" w:cs="Times New Roman"/>
          <w:sz w:val="24"/>
          <w:szCs w:val="24"/>
          <w:lang w:bidi="lo-LA"/>
        </w:rPr>
        <w:t>žtikrinti, kad gyvūnams eutanazija būtų atliekama pagal veterinarijos reikalavimus. Galutinį sprendimą dėl gyvūno eutanazijos priima ir už pasekmes atsako įgaliotas veterinarijos gydytojas.</w:t>
      </w:r>
    </w:p>
    <w:p w14:paraId="3A7EC3FE" w14:textId="77777777" w:rsidR="00E0660E" w:rsidRDefault="00E0660E" w:rsidP="00E0660E">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 xml:space="preserve">Pagal Seniūnijų, policijos ar </w:t>
      </w:r>
      <w:r>
        <w:rPr>
          <w:rFonts w:ascii="Times New Roman" w:eastAsia="Times New Roman" w:hAnsi="Times New Roman" w:cs="Times New Roman"/>
          <w:sz w:val="24"/>
          <w:szCs w:val="24"/>
          <w:lang w:eastAsia="en-US"/>
        </w:rPr>
        <w:t>priešgaisrinės gelbėjimo tarnybos</w:t>
      </w:r>
      <w:r>
        <w:rPr>
          <w:rFonts w:ascii="Times New Roman" w:eastAsia="Times New Roman" w:hAnsi="Times New Roman" w:cs="Times New Roman"/>
          <w:sz w:val="24"/>
          <w:szCs w:val="24"/>
          <w:lang w:eastAsia="en-US" w:bidi="lo-LA"/>
        </w:rPr>
        <w:t xml:space="preserve"> pranešimus išvežti ir utilizuoti nugaišusius ar žuvusius gyvūnus, kurie rasti Šilutės rajono savivaldybės viešose vietose. </w:t>
      </w:r>
    </w:p>
    <w:p w14:paraId="2C31C7B5" w14:textId="77777777" w:rsidR="00E0660E" w:rsidRDefault="00E0660E" w:rsidP="00E0660E">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Paslaugų teikėjas privalo u</w:t>
      </w:r>
      <w:r>
        <w:rPr>
          <w:rFonts w:ascii="Times New Roman" w:eastAsia="Times New Roman" w:hAnsi="Times New Roman" w:cs="Times New Roman"/>
          <w:sz w:val="24"/>
          <w:szCs w:val="24"/>
          <w:lang w:bidi="lo-LA"/>
        </w:rPr>
        <w:t>žtikrinti</w:t>
      </w:r>
      <w:r>
        <w:rPr>
          <w:rFonts w:ascii="Times New Roman" w:eastAsia="Times New Roman" w:hAnsi="Times New Roman" w:cs="Times New Roman"/>
          <w:sz w:val="24"/>
          <w:szCs w:val="24"/>
          <w:lang w:eastAsia="en-US" w:bidi="lo-LA"/>
        </w:rPr>
        <w:t xml:space="preserve"> kad po eutanazijos, nugaišę ar žuvę gyvūnai būtų patalpinami į šaldymo įrenginius ir utilizuojami teisės aktų nustatyta tvarka.</w:t>
      </w:r>
    </w:p>
    <w:p w14:paraId="0CC73BD4" w14:textId="77777777" w:rsidR="00E0660E" w:rsidRDefault="00E0660E" w:rsidP="00E0660E">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 xml:space="preserve"> Paslaugų teikėjas privalo u</w:t>
      </w:r>
      <w:r>
        <w:rPr>
          <w:rFonts w:ascii="Times New Roman" w:eastAsia="Times New Roman" w:hAnsi="Times New Roman" w:cs="Times New Roman"/>
          <w:sz w:val="24"/>
          <w:szCs w:val="24"/>
          <w:lang w:bidi="lo-LA"/>
        </w:rPr>
        <w:t>žtikrinti</w:t>
      </w:r>
      <w:r>
        <w:rPr>
          <w:rFonts w:ascii="Times New Roman" w:eastAsia="Times New Roman" w:hAnsi="Times New Roman" w:cs="Times New Roman"/>
          <w:sz w:val="24"/>
          <w:szCs w:val="24"/>
          <w:lang w:eastAsia="en-US" w:bidi="lo-LA"/>
        </w:rPr>
        <w:t xml:space="preserve"> higienos ir saugos darbe reikalavimus.</w:t>
      </w:r>
    </w:p>
    <w:p w14:paraId="524EFC05" w14:textId="77777777" w:rsidR="00E0660E" w:rsidRDefault="00E0660E" w:rsidP="00E0660E">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color w:val="000000"/>
          <w:sz w:val="24"/>
          <w:szCs w:val="24"/>
          <w:lang w:eastAsia="en-US"/>
        </w:rPr>
        <w:t xml:space="preserve">Konfiskuotiniems </w:t>
      </w:r>
      <w:r>
        <w:rPr>
          <w:rFonts w:ascii="Times New Roman" w:eastAsia="Times New Roman" w:hAnsi="Times New Roman" w:cs="Times New Roman"/>
          <w:sz w:val="24"/>
          <w:szCs w:val="24"/>
          <w:lang w:eastAsia="en-US"/>
        </w:rPr>
        <w:t>gyvūnams Paslaugų teikėjas privalo užtikrinti tinkamą gyvūno laikiną globą, kol bus priimtas ir įsiteisės teismo sprendimas arba bylą ne teismo tvarka nagrinėjančios institucijos (pareigūno) sprendimas dėl gyvūno konfiskavimo.</w:t>
      </w:r>
    </w:p>
    <w:p w14:paraId="3B273B03" w14:textId="77777777" w:rsidR="00E0660E" w:rsidRDefault="00E0660E" w:rsidP="00E0660E">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color w:val="000000"/>
          <w:sz w:val="24"/>
          <w:szCs w:val="24"/>
          <w:lang w:eastAsia="en-US"/>
        </w:rPr>
        <w:t>Užtikrinti, kad gyvūnai būtų laikomi teisės aktų nustatytus reikalavimus atitinkančiose patalpose. Visų gyvūnų laikinos globos metu turi būti užtikrintos gyvūnų sveikatą ir gerovę atitinkančios laikymo sąlygos.</w:t>
      </w:r>
    </w:p>
    <w:p w14:paraId="6B0FAAD8" w14:textId="77777777" w:rsidR="00E0660E" w:rsidRDefault="00E0660E" w:rsidP="00E0660E">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bidi="lo-LA"/>
        </w:rPr>
      </w:pPr>
      <w:r>
        <w:rPr>
          <w:rFonts w:ascii="Times New Roman" w:eastAsia="Times New Roman" w:hAnsi="Times New Roman" w:cs="Times New Roman"/>
          <w:sz w:val="24"/>
          <w:szCs w:val="24"/>
          <w:lang w:eastAsia="en-US" w:bidi="lo-LA"/>
        </w:rPr>
        <w:t xml:space="preserve">Paslaugų teikėjas privalo </w:t>
      </w:r>
      <w:r>
        <w:rPr>
          <w:rFonts w:ascii="Times New Roman" w:eastAsia="Times New Roman" w:hAnsi="Times New Roman" w:cs="Times New Roman"/>
          <w:color w:val="000000"/>
          <w:sz w:val="24"/>
          <w:szCs w:val="24"/>
          <w:lang w:eastAsia="en-US"/>
        </w:rPr>
        <w:t>atlikti perspektyvių gyvūnų sterilizaciją.</w:t>
      </w:r>
    </w:p>
    <w:p w14:paraId="531A089E" w14:textId="77777777" w:rsidR="00E0660E" w:rsidRDefault="00E0660E" w:rsidP="00E0660E">
      <w:pPr>
        <w:tabs>
          <w:tab w:val="left" w:pos="993"/>
          <w:tab w:val="left" w:pos="1134"/>
          <w:tab w:val="left" w:pos="1560"/>
        </w:tabs>
        <w:spacing w:after="0" w:line="240" w:lineRule="auto"/>
        <w:ind w:firstLine="567"/>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 xml:space="preserve">4.26. Perduoti bešeimininkius ir </w:t>
      </w:r>
      <w:proofErr w:type="spellStart"/>
      <w:r>
        <w:rPr>
          <w:rFonts w:ascii="Times New Roman" w:eastAsia="Times New Roman" w:hAnsi="Times New Roman" w:cs="Times New Roman"/>
          <w:color w:val="000000"/>
          <w:sz w:val="24"/>
          <w:szCs w:val="24"/>
          <w:lang w:eastAsia="en-US"/>
        </w:rPr>
        <w:t>bepriežiūrius</w:t>
      </w:r>
      <w:proofErr w:type="spellEnd"/>
      <w:r>
        <w:rPr>
          <w:rFonts w:ascii="Times New Roman" w:eastAsia="Times New Roman" w:hAnsi="Times New Roman" w:cs="Times New Roman"/>
          <w:color w:val="000000"/>
          <w:sz w:val="24"/>
          <w:szCs w:val="24"/>
          <w:lang w:eastAsia="en-US"/>
        </w:rPr>
        <w:t xml:space="preserve"> gyvūnus asmenims, pageidaujantiems tapti gyvūno globėju ar šeimininku, neimant mokesčio iš to asmens. Būsimą gyvūno savininką informuoti apie visas atliktas veterinarines sanitarines priemones šio gyvūno atžvilgiu.</w:t>
      </w:r>
    </w:p>
    <w:p w14:paraId="28C981D2" w14:textId="77777777" w:rsidR="00E0660E" w:rsidRPr="00D50AD0" w:rsidRDefault="00E0660E" w:rsidP="00E0660E">
      <w:pPr>
        <w:tabs>
          <w:tab w:val="left" w:pos="993"/>
          <w:tab w:val="left" w:pos="1134"/>
        </w:tabs>
        <w:spacing w:after="0" w:line="240" w:lineRule="auto"/>
        <w:ind w:firstLine="567"/>
        <w:jc w:val="both"/>
        <w:rPr>
          <w:rFonts w:ascii="Times New Roman" w:eastAsia="Times New Roman" w:hAnsi="Times New Roman" w:cs="Times New Roman"/>
          <w:sz w:val="24"/>
          <w:szCs w:val="24"/>
          <w:lang w:eastAsia="en-US" w:bidi="lt-LT"/>
        </w:rPr>
      </w:pPr>
      <w:r>
        <w:rPr>
          <w:rFonts w:ascii="Times New Roman" w:eastAsia="Times New Roman" w:hAnsi="Times New Roman" w:cs="Times New Roman"/>
          <w:color w:val="000000"/>
          <w:sz w:val="24"/>
          <w:szCs w:val="24"/>
          <w:lang w:eastAsia="en-US"/>
        </w:rPr>
        <w:t xml:space="preserve">5. </w:t>
      </w:r>
      <w:r>
        <w:rPr>
          <w:rFonts w:ascii="Times New Roman" w:eastAsia="Times New Roman" w:hAnsi="Times New Roman" w:cs="Times New Roman"/>
          <w:sz w:val="24"/>
          <w:szCs w:val="24"/>
          <w:lang w:eastAsia="en-US"/>
        </w:rPr>
        <w:t xml:space="preserve">Atliekamas žaliasis pirkimas. </w:t>
      </w:r>
      <w:r>
        <w:rPr>
          <w:rFonts w:ascii="Times New Roman" w:hAnsi="Times New Roman" w:cs="Times New Roman"/>
          <w:sz w:val="24"/>
          <w:szCs w:val="24"/>
        </w:rPr>
        <w:t xml:space="preserve">Pirkimas vykdomas vadovaujantis </w:t>
      </w:r>
      <w:hyperlink r:id="rId5" w:history="1">
        <w:r>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sz w:val="24"/>
          <w:szCs w:val="24"/>
        </w:rPr>
        <w:t xml:space="preserve">“ tvarkos aprašo </w:t>
      </w:r>
      <w:r>
        <w:rPr>
          <w:rFonts w:ascii="Times New Roman" w:hAnsi="Times New Roman" w:cs="Times New Roman"/>
          <w:sz w:val="24"/>
          <w:szCs w:val="24"/>
          <w:shd w:val="clear" w:color="auto" w:fill="FFFFFF"/>
        </w:rPr>
        <w:t>4.4.1.p. „</w:t>
      </w:r>
      <w:r>
        <w:rPr>
          <w:rFonts w:ascii="Times New Roman" w:hAnsi="Times New Roman" w:cs="Times New Roman"/>
          <w:i/>
          <w:iCs/>
          <w:sz w:val="24"/>
          <w:szCs w:val="24"/>
          <w:shd w:val="clear" w:color="auto" w:fill="FFFFFF"/>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imes New Roman" w:hAnsi="Times New Roman" w:cs="Times New Roman"/>
          <w:sz w:val="24"/>
          <w:szCs w:val="24"/>
          <w:shd w:val="clear" w:color="auto" w:fill="FFFFFF"/>
        </w:rPr>
        <w:t xml:space="preserve">“ (Paslaugų tikslas mažinti bešeimininkių ir </w:t>
      </w:r>
      <w:proofErr w:type="spellStart"/>
      <w:r>
        <w:rPr>
          <w:rFonts w:ascii="Times New Roman" w:hAnsi="Times New Roman" w:cs="Times New Roman"/>
          <w:sz w:val="24"/>
          <w:szCs w:val="24"/>
          <w:shd w:val="clear" w:color="auto" w:fill="FFFFFF"/>
        </w:rPr>
        <w:t>bepriežiūrių</w:t>
      </w:r>
      <w:proofErr w:type="spellEnd"/>
      <w:r>
        <w:rPr>
          <w:rFonts w:ascii="Times New Roman" w:hAnsi="Times New Roman" w:cs="Times New Roman"/>
          <w:sz w:val="24"/>
          <w:szCs w:val="24"/>
          <w:shd w:val="clear" w:color="auto" w:fill="FFFFFF"/>
        </w:rPr>
        <w:t xml:space="preserve"> gyvūnų skaičių, kontroliuoti jų dauginimąsi, ligų skaičių. Siekiant sumažinti, aplinkos taršą, pagal 4.4.1. papunktį šalys susitaria, kad bus surenkami viešosiose vietose rastų smulkių gyvūnų gaišenos bei atliekamas surinktų, nugaišusių ar po eutanazijos atliktų gyvūnų utilizavimas teisės aktuose nustatyta tvarka.).</w:t>
      </w:r>
    </w:p>
    <w:p w14:paraId="578391C4" w14:textId="558628C2" w:rsidR="00AC0004" w:rsidRDefault="00E0660E" w:rsidP="00E0660E">
      <w:pPr>
        <w:jc w:val="center"/>
      </w:pPr>
      <w:r>
        <w:rPr>
          <w:rFonts w:ascii="Times New Roman" w:eastAsia="Times New Roman" w:hAnsi="Times New Roman" w:cs="Times New Roman"/>
          <w:sz w:val="24"/>
          <w:szCs w:val="24"/>
          <w:lang w:eastAsia="en-US"/>
        </w:rPr>
        <w:t>________________________________</w:t>
      </w:r>
    </w:p>
    <w:sectPr w:rsidR="00AC00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3CE"/>
    <w:multiLevelType w:val="multilevel"/>
    <w:tmpl w:val="294E53CE"/>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6423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0E"/>
    <w:rsid w:val="00AC0004"/>
    <w:rsid w:val="00AF1A4A"/>
    <w:rsid w:val="00C139D8"/>
    <w:rsid w:val="00E0660E"/>
    <w:rsid w:val="00E92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260E"/>
  <w15:chartTrackingRefBased/>
  <w15:docId w15:val="{059FB11C-AC9F-4045-913A-E4DD38C5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66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066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066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0660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0660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0660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066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66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66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66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66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066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066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066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066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066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66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66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66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6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66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66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66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66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660E"/>
    <w:rPr>
      <w:i/>
      <w:iCs/>
      <w:color w:val="404040" w:themeColor="text1" w:themeTint="BF"/>
    </w:rPr>
  </w:style>
  <w:style w:type="paragraph" w:styleId="Sraopastraipa">
    <w:name w:val="List Paragraph"/>
    <w:basedOn w:val="prastasis"/>
    <w:uiPriority w:val="34"/>
    <w:qFormat/>
    <w:rsid w:val="00E0660E"/>
    <w:pPr>
      <w:ind w:left="720"/>
      <w:contextualSpacing/>
    </w:pPr>
  </w:style>
  <w:style w:type="character" w:styleId="Rykuspabraukimas">
    <w:name w:val="Intense Emphasis"/>
    <w:basedOn w:val="Numatytasispastraiposriftas"/>
    <w:uiPriority w:val="21"/>
    <w:qFormat/>
    <w:rsid w:val="00E0660E"/>
    <w:rPr>
      <w:i/>
      <w:iCs/>
      <w:color w:val="2F5496" w:themeColor="accent1" w:themeShade="BF"/>
    </w:rPr>
  </w:style>
  <w:style w:type="paragraph" w:styleId="Iskirtacitata">
    <w:name w:val="Intense Quote"/>
    <w:basedOn w:val="prastasis"/>
    <w:next w:val="prastasis"/>
    <w:link w:val="IskirtacitataDiagrama"/>
    <w:uiPriority w:val="30"/>
    <w:qFormat/>
    <w:rsid w:val="00E06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0660E"/>
    <w:rPr>
      <w:i/>
      <w:iCs/>
      <w:color w:val="2F5496" w:themeColor="accent1" w:themeShade="BF"/>
    </w:rPr>
  </w:style>
  <w:style w:type="character" w:styleId="Rykinuoroda">
    <w:name w:val="Intense Reference"/>
    <w:basedOn w:val="Numatytasispastraiposriftas"/>
    <w:uiPriority w:val="32"/>
    <w:qFormat/>
    <w:rsid w:val="00E0660E"/>
    <w:rPr>
      <w:b/>
      <w:bCs/>
      <w:smallCaps/>
      <w:color w:val="2F5496" w:themeColor="accent1" w:themeShade="BF"/>
      <w:spacing w:val="5"/>
    </w:rPr>
  </w:style>
  <w:style w:type="character" w:styleId="Hipersaitas">
    <w:name w:val="Hyperlink"/>
    <w:basedOn w:val="Numatytasispastraiposriftas"/>
    <w:qFormat/>
    <w:rsid w:val="00E0660E"/>
    <w:rPr>
      <w:color w:val="0000FF"/>
      <w:u w:val="single"/>
    </w:rPr>
  </w:style>
  <w:style w:type="table" w:styleId="Lentelstinklelis">
    <w:name w:val="Table Grid"/>
    <w:basedOn w:val="prastojilentel"/>
    <w:rsid w:val="00E0660E"/>
    <w:pPr>
      <w:widowControl w:val="0"/>
      <w:spacing w:after="0" w:line="240" w:lineRule="auto"/>
      <w:jc w:val="both"/>
    </w:pPr>
    <w:rPr>
      <w:rFonts w:eastAsiaTheme="minorEastAsia"/>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7498</Words>
  <Characters>4275</Characters>
  <Application>Microsoft Office Word</Application>
  <DocSecurity>0</DocSecurity>
  <Lines>35</Lines>
  <Paragraphs>23</Paragraphs>
  <ScaleCrop>false</ScaleCrop>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Tamašauskienė</dc:creator>
  <cp:keywords/>
  <dc:description/>
  <cp:lastModifiedBy>Gintarė Tamašauskienė</cp:lastModifiedBy>
  <cp:revision>1</cp:revision>
  <dcterms:created xsi:type="dcterms:W3CDTF">2025-08-08T07:58:00Z</dcterms:created>
  <dcterms:modified xsi:type="dcterms:W3CDTF">2025-08-08T08:15:00Z</dcterms:modified>
</cp:coreProperties>
</file>