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434B507B" w:rsidR="0001376F" w:rsidRPr="005D54FA" w:rsidRDefault="0001376F" w:rsidP="000F125F">
            <w:pPr>
              <w:widowControl w:val="0"/>
              <w:rPr>
                <w:color w:val="ED7D31" w:themeColor="accent2"/>
              </w:rPr>
            </w:pPr>
            <w:r w:rsidRPr="005D54FA">
              <w:rPr>
                <w:color w:val="ED7D31" w:themeColor="accent2"/>
              </w:rPr>
              <w:br w:type="page"/>
            </w:r>
            <w:r w:rsidRPr="005D54FA">
              <w:rPr>
                <w:color w:val="ED7D31" w:themeColor="accent2"/>
              </w:rPr>
              <w:br w:type="page"/>
            </w:r>
            <w:r w:rsidRPr="005D54FA">
              <w:rPr>
                <w:color w:val="ED7D31" w:themeColor="accent2"/>
              </w:rPr>
              <w:br w:type="page"/>
            </w:r>
          </w:p>
        </w:tc>
      </w:tr>
      <w:tr w:rsidR="0001376F" w:rsidRPr="007F4712" w14:paraId="2626AB92" w14:textId="77777777" w:rsidTr="000F125F">
        <w:trPr>
          <w:jc w:val="right"/>
        </w:trPr>
        <w:tc>
          <w:tcPr>
            <w:tcW w:w="3827" w:type="dxa"/>
          </w:tcPr>
          <w:p w14:paraId="16E5C764" w14:textId="77777777" w:rsidR="006D09BF" w:rsidRPr="006D09BF" w:rsidRDefault="00755DEC" w:rsidP="000F125F">
            <w:pPr>
              <w:widowControl w:val="0"/>
              <w:rPr>
                <w:iCs/>
              </w:rPr>
            </w:pPr>
            <w:r w:rsidRPr="006D09BF">
              <w:rPr>
                <w:iCs/>
              </w:rPr>
              <w:t>Konkurso sąlygų aprašo</w:t>
            </w:r>
          </w:p>
          <w:p w14:paraId="3B82DB5F" w14:textId="081F05D2" w:rsidR="0001376F" w:rsidRPr="007F4712" w:rsidRDefault="00755DEC" w:rsidP="000F125F">
            <w:pPr>
              <w:widowControl w:val="0"/>
              <w:rPr>
                <w:i/>
                <w:iCs/>
                <w:color w:val="ED7D31" w:themeColor="accent2"/>
              </w:rPr>
            </w:pPr>
            <w:r w:rsidRPr="006D09BF">
              <w:rPr>
                <w:iCs/>
              </w:rPr>
              <w:t xml:space="preserve">2 </w:t>
            </w:r>
            <w:r w:rsidR="0001376F" w:rsidRPr="006D09BF">
              <w:rPr>
                <w:iCs/>
              </w:rPr>
              <w:t>priedas</w:t>
            </w:r>
            <w:r w:rsidR="0001376F" w:rsidRPr="009B6C95">
              <w:rPr>
                <w:i/>
                <w:iCs/>
              </w:rPr>
              <w:t xml:space="preserve"> </w:t>
            </w:r>
          </w:p>
        </w:tc>
      </w:tr>
    </w:tbl>
    <w:p w14:paraId="3490D4A2" w14:textId="77777777" w:rsidR="0001376F" w:rsidRPr="007B5172" w:rsidRDefault="0001376F" w:rsidP="0001376F">
      <w:pPr>
        <w:ind w:right="-178"/>
        <w:jc w:val="both"/>
      </w:pPr>
    </w:p>
    <w:p w14:paraId="16B0C1B0" w14:textId="415D17F9" w:rsidR="00AB7D28" w:rsidRPr="008C1FDC" w:rsidRDefault="00AB7D28" w:rsidP="007E7DCC">
      <w:pPr>
        <w:jc w:val="center"/>
        <w:rPr>
          <w:b/>
          <w:bCs/>
        </w:rPr>
      </w:pPr>
      <w:r w:rsidRPr="008C1FDC">
        <w:rPr>
          <w:b/>
          <w:bCs/>
        </w:rPr>
        <w:t>KRITIMO STEBĖJIMO ĮRANGOS KOMPLEKT</w:t>
      </w:r>
      <w:r w:rsidR="00657F3B">
        <w:rPr>
          <w:b/>
          <w:bCs/>
        </w:rPr>
        <w:t>O</w:t>
      </w:r>
      <w:r w:rsidRPr="008C1FDC">
        <w:rPr>
          <w:b/>
          <w:bCs/>
        </w:rPr>
        <w:t xml:space="preserve"> SU PROGRAMINE ĮRANGA IR TECHNINE PRIEŽIŪRA</w:t>
      </w:r>
    </w:p>
    <w:p w14:paraId="6A56873C" w14:textId="6BC8F01F" w:rsidR="007E7DCC" w:rsidRPr="008C1FDC" w:rsidRDefault="00AB7D28" w:rsidP="007E7DCC">
      <w:pPr>
        <w:jc w:val="center"/>
        <w:rPr>
          <w:b/>
          <w:bCs/>
        </w:rPr>
      </w:pPr>
      <w:r w:rsidRPr="008C1FDC">
        <w:rPr>
          <w:b/>
          <w:bCs/>
        </w:rPr>
        <w:t xml:space="preserve"> </w:t>
      </w:r>
      <w:r w:rsidR="007E7DCC" w:rsidRPr="008C1FDC">
        <w:rPr>
          <w:b/>
          <w:bCs/>
        </w:rPr>
        <w:t>TECHNINĖ SPECIFIKACIJA</w:t>
      </w:r>
    </w:p>
    <w:p w14:paraId="6C393BA1" w14:textId="77777777" w:rsidR="00C651B3" w:rsidRDefault="00C651B3" w:rsidP="007E7DCC">
      <w:pPr>
        <w:jc w:val="center"/>
        <w:rPr>
          <w:b/>
          <w:bCs/>
        </w:rPr>
      </w:pPr>
    </w:p>
    <w:p w14:paraId="48A8055B" w14:textId="2DF2CD89" w:rsidR="00C651B3" w:rsidRDefault="00C651B3" w:rsidP="007E7DCC">
      <w:pPr>
        <w:jc w:val="center"/>
        <w:rPr>
          <w:b/>
          <w:bCs/>
        </w:rPr>
      </w:pPr>
      <w:r>
        <w:rPr>
          <w:b/>
          <w:bCs/>
        </w:rPr>
        <w:t>I BENDROJI DALIS</w:t>
      </w:r>
    </w:p>
    <w:p w14:paraId="4EB69680" w14:textId="087D6CE0" w:rsidR="009C01AF" w:rsidRDefault="009C01AF" w:rsidP="00BF2B47">
      <w:pPr>
        <w:jc w:val="both"/>
        <w:rPr>
          <w:b/>
          <w:bCs/>
          <w:sz w:val="22"/>
          <w:szCs w:val="22"/>
        </w:rPr>
      </w:pPr>
    </w:p>
    <w:p w14:paraId="27FE15F5" w14:textId="1A66AD78" w:rsidR="009E0B32" w:rsidRPr="009E0B32" w:rsidRDefault="009E0B32" w:rsidP="004D03B8">
      <w:pPr>
        <w:pStyle w:val="Sraopastraipa"/>
        <w:numPr>
          <w:ilvl w:val="0"/>
          <w:numId w:val="3"/>
        </w:numPr>
        <w:jc w:val="both"/>
      </w:pPr>
      <w:r>
        <w:rPr>
          <w:b/>
          <w:bCs/>
        </w:rPr>
        <w:t>Pirkimo objektas:</w:t>
      </w:r>
    </w:p>
    <w:p w14:paraId="5BC45766" w14:textId="5BB091E7" w:rsidR="005B03DA" w:rsidRPr="008C1FDC" w:rsidRDefault="005B03DA" w:rsidP="004D03B8">
      <w:pPr>
        <w:pStyle w:val="Sraopastraipa"/>
        <w:numPr>
          <w:ilvl w:val="1"/>
          <w:numId w:val="3"/>
        </w:numPr>
        <w:ind w:left="0" w:firstLine="720"/>
        <w:jc w:val="both"/>
      </w:pPr>
      <w:r w:rsidRPr="005B03DA">
        <w:t>BĮ Klaipėdos miesto globos namai</w:t>
      </w:r>
      <w:r w:rsidR="00064650">
        <w:t xml:space="preserve"> </w:t>
      </w:r>
      <w:r w:rsidR="00AF72FE">
        <w:t xml:space="preserve">(toliau - Perkančioji organizacija) </w:t>
      </w:r>
      <w:r w:rsidRPr="005B03DA">
        <w:t xml:space="preserve"> perka </w:t>
      </w:r>
      <w:bookmarkStart w:id="0" w:name="_Hlk206681826"/>
      <w:r w:rsidRPr="008C1FDC">
        <w:rPr>
          <w:b/>
          <w:bCs/>
        </w:rPr>
        <w:t>kritimo stebėjimo įrangos komplekt</w:t>
      </w:r>
      <w:bookmarkEnd w:id="0"/>
      <w:r w:rsidR="007153E8" w:rsidRPr="008C1FDC">
        <w:rPr>
          <w:b/>
          <w:bCs/>
        </w:rPr>
        <w:t>as su programine įranga ir technine priežiūra</w:t>
      </w:r>
      <w:r w:rsidR="00C651B3" w:rsidRPr="008C1FDC">
        <w:rPr>
          <w:b/>
          <w:bCs/>
        </w:rPr>
        <w:t xml:space="preserve"> (toliau - Prekės)</w:t>
      </w:r>
      <w:r w:rsidR="00064650">
        <w:t>.</w:t>
      </w:r>
      <w:r w:rsidR="002228C9" w:rsidRPr="002228C9">
        <w:t xml:space="preserve"> </w:t>
      </w:r>
      <w:r w:rsidR="002228C9" w:rsidRPr="0031268D">
        <w:rPr>
          <w:shd w:val="clear" w:color="auto" w:fill="FFFFFF" w:themeFill="background1"/>
        </w:rPr>
        <w:t xml:space="preserve">Pirkimas laikomas inovatyviu, nes pirkimo objektas užtikrina kokybiškai naują požiūrį į kritimų prevenciją ir valdymą – įranga leidžia realiu laiku fiksuoti kritimus, automatiškai informuoti atsakingą personalą bei </w:t>
      </w:r>
      <w:bookmarkStart w:id="1" w:name="_GoBack"/>
      <w:r w:rsidR="002228C9" w:rsidRPr="0031268D">
        <w:rPr>
          <w:shd w:val="clear" w:color="auto" w:fill="FFFFFF" w:themeFill="background1"/>
        </w:rPr>
        <w:t>kaupti duomenis analizei</w:t>
      </w:r>
      <w:bookmarkEnd w:id="1"/>
      <w:r w:rsidR="002228C9" w:rsidRPr="0031268D">
        <w:rPr>
          <w:shd w:val="clear" w:color="auto" w:fill="FFFFFF" w:themeFill="background1"/>
        </w:rPr>
        <w:t>. Tai pagerina saugumo lygį bei viršija įprastus rinkoje esančius standartinius sprendimus. Šiuo metu rinkoje nėra plačiai prieinamų standartinių sprendimų, užtikrinančių tokį funkcionalumo ir techninės priežiūros derinį.</w:t>
      </w:r>
      <w:r w:rsidR="002228C9">
        <w:t xml:space="preserve"> </w:t>
      </w:r>
      <w:r w:rsidR="00064650">
        <w:t xml:space="preserve"> Prekės</w:t>
      </w:r>
      <w:r w:rsidRPr="005B03DA">
        <w:t xml:space="preserve"> turi būti patiekt</w:t>
      </w:r>
      <w:r w:rsidR="00AC7A99">
        <w:t>o</w:t>
      </w:r>
      <w:r w:rsidRPr="005B03DA">
        <w:t>s, sumontuot</w:t>
      </w:r>
      <w:r w:rsidR="00AC7A99">
        <w:t>o</w:t>
      </w:r>
      <w:r w:rsidRPr="005B03DA">
        <w:t xml:space="preserve">s adresu  Žalgirio g. 3A, Klaipėda. </w:t>
      </w:r>
      <w:r w:rsidR="00417F5D">
        <w:t>Prekių pristatymas, montavimas</w:t>
      </w:r>
      <w:r w:rsidR="00AF72FE">
        <w:t>,</w:t>
      </w:r>
      <w:r w:rsidR="00064650">
        <w:t xml:space="preserve"> programinė įranga jos</w:t>
      </w:r>
      <w:r w:rsidR="00AF72FE">
        <w:t xml:space="preserve"> sukonfigūravimas</w:t>
      </w:r>
      <w:r w:rsidR="00064650">
        <w:t>,</w:t>
      </w:r>
      <w:r w:rsidR="00435987">
        <w:t xml:space="preserve"> licencijos galiojimas su</w:t>
      </w:r>
      <w:r w:rsidR="00064650">
        <w:t xml:space="preserve"> technin</w:t>
      </w:r>
      <w:r w:rsidR="00435987">
        <w:t>e</w:t>
      </w:r>
      <w:r w:rsidR="00064650">
        <w:t xml:space="preserve"> priežiūra (18 mėn</w:t>
      </w:r>
      <w:r w:rsidR="00435987">
        <w:t>.</w:t>
      </w:r>
      <w:r w:rsidR="00064650">
        <w:t>)</w:t>
      </w:r>
      <w:r w:rsidR="00AF72FE">
        <w:t xml:space="preserve"> ir personalo apmokymas</w:t>
      </w:r>
      <w:r w:rsidR="004531D8">
        <w:t xml:space="preserve"> dirbti su įranga</w:t>
      </w:r>
      <w:r w:rsidR="00AF72FE">
        <w:t xml:space="preserve"> </w:t>
      </w:r>
      <w:r w:rsidR="00417F5D">
        <w:t xml:space="preserve"> turi būti įskaičiuotas į pasiūlymo kainą</w:t>
      </w:r>
      <w:r w:rsidR="00EE4525">
        <w:t xml:space="preserve"> visa</w:t>
      </w:r>
      <w:r w:rsidR="00EF2955">
        <w:t>m</w:t>
      </w:r>
      <w:r w:rsidR="00EE4525">
        <w:t xml:space="preserve"> sutarties laikotarpiui</w:t>
      </w:r>
      <w:r w:rsidR="00417F5D">
        <w:t>.</w:t>
      </w:r>
    </w:p>
    <w:p w14:paraId="77BBAE11" w14:textId="54909D75" w:rsidR="00D31827" w:rsidRPr="007F4712" w:rsidRDefault="00D31827" w:rsidP="004D03B8">
      <w:pPr>
        <w:pStyle w:val="Sraopastraipa"/>
        <w:numPr>
          <w:ilvl w:val="0"/>
          <w:numId w:val="3"/>
        </w:numPr>
        <w:jc w:val="both"/>
        <w:rPr>
          <w:b/>
          <w:bCs/>
        </w:rPr>
      </w:pPr>
      <w:r w:rsidRPr="007F4712">
        <w:rPr>
          <w:b/>
          <w:bCs/>
        </w:rPr>
        <w:t>Bendrieji reikalavimai:</w:t>
      </w:r>
    </w:p>
    <w:p w14:paraId="47640B3D" w14:textId="25895A01" w:rsidR="00D31827" w:rsidRDefault="00D31827" w:rsidP="004D03B8">
      <w:pPr>
        <w:pStyle w:val="Sraopastraipa"/>
        <w:numPr>
          <w:ilvl w:val="1"/>
          <w:numId w:val="3"/>
        </w:numPr>
        <w:ind w:left="0" w:firstLine="720"/>
        <w:jc w:val="both"/>
      </w:pPr>
      <w:r w:rsidRPr="009C01AF">
        <w:t>Siūlom</w:t>
      </w:r>
      <w:r w:rsidR="00C651B3">
        <w:t xml:space="preserve">os </w:t>
      </w:r>
      <w:r w:rsidR="00064650" w:rsidRPr="00902A5C">
        <w:rPr>
          <w:b/>
          <w:bCs/>
        </w:rPr>
        <w:t>P</w:t>
      </w:r>
      <w:r w:rsidR="00C651B3" w:rsidRPr="00902A5C">
        <w:rPr>
          <w:b/>
          <w:bCs/>
        </w:rPr>
        <w:t>rekės</w:t>
      </w:r>
      <w:r w:rsidR="0066781D" w:rsidRPr="00902A5C">
        <w:rPr>
          <w:b/>
          <w:bCs/>
        </w:rPr>
        <w:t xml:space="preserve"> </w:t>
      </w:r>
      <w:r w:rsidRPr="009C01AF">
        <w:t>turi būti nauj</w:t>
      </w:r>
      <w:r w:rsidR="00064650">
        <w:t>os</w:t>
      </w:r>
      <w:r w:rsidRPr="009C01AF">
        <w:t>,</w:t>
      </w:r>
      <w:r w:rsidR="00064650">
        <w:t xml:space="preserve"> aukšto</w:t>
      </w:r>
      <w:r w:rsidR="007701D3">
        <w:t>s</w:t>
      </w:r>
      <w:r w:rsidR="00064650">
        <w:t xml:space="preserve"> kokybės ir atitinkančios techninėje specifikacijoje nurodytus  reikalavimus. </w:t>
      </w:r>
      <w:r w:rsidR="00902A5C">
        <w:t>Tiekėjas negali</w:t>
      </w:r>
      <w:r w:rsidR="00902A5C" w:rsidRPr="00902A5C">
        <w:t xml:space="preserve"> siūlyti naudotos arba naudotos ir atnaujintos (angl. </w:t>
      </w:r>
      <w:proofErr w:type="spellStart"/>
      <w:r w:rsidR="00902A5C" w:rsidRPr="00902A5C">
        <w:t>refurbished</w:t>
      </w:r>
      <w:proofErr w:type="spellEnd"/>
      <w:r w:rsidR="00902A5C" w:rsidRPr="00902A5C">
        <w:t>) įrangos.</w:t>
      </w:r>
    </w:p>
    <w:p w14:paraId="1191BA6B" w14:textId="3841083C" w:rsidR="00D31827" w:rsidRPr="002228C9" w:rsidRDefault="00AC7A99" w:rsidP="004D03B8">
      <w:pPr>
        <w:pStyle w:val="Sraopastraipa"/>
        <w:numPr>
          <w:ilvl w:val="1"/>
          <w:numId w:val="3"/>
        </w:numPr>
        <w:ind w:left="0" w:firstLine="720"/>
        <w:jc w:val="both"/>
      </w:pPr>
      <w:r>
        <w:rPr>
          <w:b/>
          <w:bCs/>
        </w:rPr>
        <w:t>Prekės</w:t>
      </w:r>
      <w:r w:rsidR="00BB1267">
        <w:t xml:space="preserve"> </w:t>
      </w:r>
      <w:r w:rsidR="00D31827" w:rsidRPr="009C01AF">
        <w:t>turi būti įdiegiam</w:t>
      </w:r>
      <w:r>
        <w:t>os</w:t>
      </w:r>
      <w:r w:rsidR="00064650">
        <w:t xml:space="preserve"> be</w:t>
      </w:r>
      <w:r>
        <w:t xml:space="preserve"> </w:t>
      </w:r>
      <w:r w:rsidR="00D31827" w:rsidRPr="009C01AF">
        <w:t>papildomų remonto darbų</w:t>
      </w:r>
      <w:r w:rsidR="00064650">
        <w:t xml:space="preserve">, </w:t>
      </w:r>
      <w:r w:rsidR="00D31827" w:rsidRPr="009C01AF">
        <w:t>sistema</w:t>
      </w:r>
      <w:r>
        <w:t xml:space="preserve"> turi būti</w:t>
      </w:r>
      <w:r w:rsidR="00D31827" w:rsidRPr="009C01AF">
        <w:t xml:space="preserve"> pritaikoma prie besikeičiančių įstaigos poreikių, pacientų slaugos </w:t>
      </w:r>
      <w:r w:rsidR="00D31827" w:rsidRPr="002228C9">
        <w:t>specifikos.</w:t>
      </w:r>
    </w:p>
    <w:p w14:paraId="7E5CDA6E" w14:textId="56A21A20" w:rsidR="00D31827" w:rsidRPr="002228C9" w:rsidRDefault="00D31827" w:rsidP="004D03B8">
      <w:pPr>
        <w:pStyle w:val="Sraopastraipa"/>
        <w:numPr>
          <w:ilvl w:val="1"/>
          <w:numId w:val="3"/>
        </w:numPr>
        <w:ind w:left="0" w:firstLine="720"/>
        <w:jc w:val="both"/>
      </w:pPr>
      <w:r w:rsidRPr="002228C9">
        <w:t>Nurod</w:t>
      </w:r>
      <w:r w:rsidR="007C1405" w:rsidRPr="002228C9">
        <w:t>yti</w:t>
      </w:r>
      <w:r w:rsidRPr="002228C9">
        <w:t xml:space="preserve">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7C1405" w:rsidRPr="002228C9">
        <w:t xml:space="preserve"> </w:t>
      </w:r>
    </w:p>
    <w:p w14:paraId="49A9C69D" w14:textId="2A9D1DF4" w:rsidR="006713D0" w:rsidRDefault="00A07976" w:rsidP="004D03B8">
      <w:pPr>
        <w:pStyle w:val="Sraopastraipa"/>
        <w:numPr>
          <w:ilvl w:val="1"/>
          <w:numId w:val="3"/>
        </w:numPr>
        <w:jc w:val="both"/>
      </w:pPr>
      <w:r>
        <w:t xml:space="preserve"> </w:t>
      </w:r>
      <w:r w:rsidR="00AC7A99">
        <w:rPr>
          <w:b/>
          <w:bCs/>
        </w:rPr>
        <w:t>Prekių</w:t>
      </w:r>
      <w:r w:rsidRPr="009C01AF">
        <w:t xml:space="preserve"> </w:t>
      </w:r>
      <w:r w:rsidR="00AC7A99">
        <w:t>n</w:t>
      </w:r>
      <w:r w:rsidRPr="00A07976">
        <w:t xml:space="preserve">audotojo dokumentacija </w:t>
      </w:r>
      <w:r w:rsidR="00AC7A99">
        <w:t xml:space="preserve">turi būti </w:t>
      </w:r>
      <w:r w:rsidRPr="00A07976">
        <w:t>lietuvių kalba</w:t>
      </w:r>
      <w:r>
        <w:t>.</w:t>
      </w:r>
    </w:p>
    <w:p w14:paraId="0488B8C6" w14:textId="19CF646E" w:rsidR="004E1B3D" w:rsidRPr="004E1B3D" w:rsidRDefault="004E1B3D" w:rsidP="004D03B8">
      <w:pPr>
        <w:pStyle w:val="Sraopastraipa"/>
        <w:numPr>
          <w:ilvl w:val="0"/>
          <w:numId w:val="3"/>
        </w:numPr>
        <w:jc w:val="both"/>
        <w:rPr>
          <w:b/>
          <w:bCs/>
        </w:rPr>
      </w:pPr>
      <w:r w:rsidRPr="004E1B3D">
        <w:rPr>
          <w:b/>
          <w:bCs/>
        </w:rPr>
        <w:t>Specialieji reikalavimai:</w:t>
      </w:r>
    </w:p>
    <w:p w14:paraId="4724684E" w14:textId="1DDA9BCB" w:rsidR="004E1B3D" w:rsidRDefault="00AF72FE" w:rsidP="004D03B8">
      <w:pPr>
        <w:pStyle w:val="Sraopastraipa"/>
        <w:numPr>
          <w:ilvl w:val="1"/>
          <w:numId w:val="3"/>
        </w:numPr>
        <w:ind w:left="0" w:firstLine="720"/>
        <w:jc w:val="both"/>
      </w:pPr>
      <w:r>
        <w:t xml:space="preserve"> P</w:t>
      </w:r>
      <w:r w:rsidR="004E1B3D" w:rsidRPr="004E1B3D">
        <w:t>rekės  turi būti pristatytos ir sumontuotos, programinė įranga įdiegta ir paruošta darbui</w:t>
      </w:r>
      <w:r w:rsidR="00064650">
        <w:t xml:space="preserve"> 1.1.p. nurodytu adresu</w:t>
      </w:r>
      <w:r w:rsidR="004E1B3D" w:rsidRPr="004E1B3D">
        <w:t xml:space="preserve">, </w:t>
      </w:r>
      <w:r>
        <w:t>P</w:t>
      </w:r>
      <w:r w:rsidR="004E1B3D" w:rsidRPr="004E1B3D">
        <w:t xml:space="preserve">erkančiosios organizacijos personalas turi būti apmokytas darbui su </w:t>
      </w:r>
      <w:r w:rsidR="00975369">
        <w:rPr>
          <w:b/>
          <w:bCs/>
        </w:rPr>
        <w:t>Prekėmis</w:t>
      </w:r>
      <w:r>
        <w:rPr>
          <w:b/>
          <w:bCs/>
        </w:rPr>
        <w:t xml:space="preserve"> </w:t>
      </w:r>
      <w:r w:rsidR="004E1B3D" w:rsidRPr="004E1B3D">
        <w:t xml:space="preserve">ne vėliau, kaip per </w:t>
      </w:r>
      <w:r>
        <w:t xml:space="preserve"> </w:t>
      </w:r>
      <w:r w:rsidR="00B64ADB">
        <w:t>1</w:t>
      </w:r>
      <w:r w:rsidR="004E1B3D" w:rsidRPr="004E1B3D">
        <w:t xml:space="preserve"> </w:t>
      </w:r>
      <w:r>
        <w:t xml:space="preserve">(vieną) </w:t>
      </w:r>
      <w:r w:rsidR="004E1B3D" w:rsidRPr="004E1B3D">
        <w:t>mėnes</w:t>
      </w:r>
      <w:r w:rsidR="00B64ADB">
        <w:t>į</w:t>
      </w:r>
      <w:r w:rsidR="004E1B3D" w:rsidRPr="004E1B3D">
        <w:t xml:space="preserve"> nuo </w:t>
      </w:r>
      <w:r>
        <w:rPr>
          <w:b/>
          <w:bCs/>
        </w:rPr>
        <w:t>Prekių</w:t>
      </w:r>
      <w:r w:rsidR="00A640F3">
        <w:rPr>
          <w:b/>
          <w:bCs/>
        </w:rPr>
        <w:t xml:space="preserve"> įrengimo</w:t>
      </w:r>
      <w:r w:rsidR="00975369">
        <w:rPr>
          <w:b/>
          <w:bCs/>
        </w:rPr>
        <w:t xml:space="preserve"> ir perdavimo -priėmimo akto perdavimo Perkančiajai organizacijai</w:t>
      </w:r>
      <w:r w:rsidR="00B64ADB">
        <w:rPr>
          <w:b/>
          <w:bCs/>
        </w:rPr>
        <w:t xml:space="preserve"> </w:t>
      </w:r>
      <w:r w:rsidR="004E1B3D" w:rsidRPr="004E1B3D">
        <w:t>dienos</w:t>
      </w:r>
      <w:r w:rsidR="004E1B3D">
        <w:t>.</w:t>
      </w:r>
    </w:p>
    <w:p w14:paraId="103369B3" w14:textId="43B00190" w:rsidR="004E1B3D" w:rsidRPr="00B92CE6" w:rsidRDefault="00AF72FE" w:rsidP="004D03B8">
      <w:pPr>
        <w:pStyle w:val="Sraopastraipa"/>
        <w:numPr>
          <w:ilvl w:val="1"/>
          <w:numId w:val="3"/>
        </w:numPr>
        <w:ind w:left="0" w:firstLine="720"/>
        <w:jc w:val="both"/>
      </w:pPr>
      <w:r>
        <w:t>Prekėms</w:t>
      </w:r>
      <w:r w:rsidRPr="00B92CE6">
        <w:t xml:space="preserve"> </w:t>
      </w:r>
      <w:r w:rsidR="004E1B3D" w:rsidRPr="00B92CE6">
        <w:t xml:space="preserve">turi būti suteikiama ne trumpesnė </w:t>
      </w:r>
      <w:r w:rsidR="00251CEF">
        <w:t>nei 18 mėn</w:t>
      </w:r>
      <w:r w:rsidR="009A16EF" w:rsidRPr="00B92CE6">
        <w:t>.</w:t>
      </w:r>
      <w:r w:rsidR="004E1B3D" w:rsidRPr="00B92CE6">
        <w:t xml:space="preserve"> garantija. Garantiją patvirtinantys dokumentai pateikiami kartu su pristatomomis </w:t>
      </w:r>
      <w:r w:rsidR="00975369">
        <w:t>P</w:t>
      </w:r>
      <w:r w:rsidR="004E1B3D" w:rsidRPr="00B92CE6">
        <w:t xml:space="preserve">rekėmis. Prekėms taikomos garantijos laikotarpis pradedamas skaičiuoti nuo prekių priėmimo-perdavimo </w:t>
      </w:r>
      <w:r w:rsidR="00975369">
        <w:t xml:space="preserve">akto pasirašymo </w:t>
      </w:r>
      <w:r w:rsidR="004E1B3D" w:rsidRPr="00B92CE6">
        <w:t>dienos.</w:t>
      </w:r>
    </w:p>
    <w:p w14:paraId="181760A8" w14:textId="6976C248" w:rsidR="004E1B3D" w:rsidRDefault="004E1B3D" w:rsidP="004D03B8">
      <w:pPr>
        <w:pStyle w:val="Sraopastraipa"/>
        <w:numPr>
          <w:ilvl w:val="1"/>
          <w:numId w:val="3"/>
        </w:numPr>
        <w:ind w:left="0" w:firstLine="720"/>
        <w:jc w:val="both"/>
      </w:pPr>
      <w:r w:rsidRPr="00B92CE6">
        <w:t xml:space="preserve">Tiekėjas įsipareigoja viso garantinio laikotarpio metu atlikti periodinę sistemos </w:t>
      </w:r>
      <w:r w:rsidR="00975369">
        <w:t>techninę priežiūrą/</w:t>
      </w:r>
      <w:r w:rsidRPr="00B92CE6">
        <w:t>patikrą taip kaip nurodyta gamintojo reikalavimuose</w:t>
      </w:r>
      <w:r w:rsidRPr="004E1B3D">
        <w:t>.</w:t>
      </w:r>
    </w:p>
    <w:p w14:paraId="1CC01E91" w14:textId="3AF855F4" w:rsidR="008A539F" w:rsidRDefault="00AE322D" w:rsidP="00AE322D">
      <w:pPr>
        <w:pStyle w:val="Sraopastraipa"/>
        <w:jc w:val="center"/>
        <w:rPr>
          <w:b/>
          <w:bCs/>
        </w:rPr>
      </w:pPr>
      <w:r w:rsidRPr="008C1FDC">
        <w:rPr>
          <w:b/>
          <w:bCs/>
        </w:rPr>
        <w:t xml:space="preserve">II </w:t>
      </w:r>
      <w:r w:rsidR="008A539F">
        <w:rPr>
          <w:b/>
          <w:bCs/>
        </w:rPr>
        <w:t>DALIS</w:t>
      </w:r>
    </w:p>
    <w:p w14:paraId="0C083B5F" w14:textId="4E850B6F" w:rsidR="00AE322D" w:rsidRDefault="00102BFE" w:rsidP="008A539F">
      <w:pPr>
        <w:pStyle w:val="Sraopastraipa"/>
        <w:jc w:val="center"/>
        <w:rPr>
          <w:b/>
          <w:bCs/>
        </w:rPr>
      </w:pPr>
      <w:r>
        <w:rPr>
          <w:b/>
          <w:bCs/>
        </w:rPr>
        <w:t xml:space="preserve">PPROGRAMINĖS </w:t>
      </w:r>
      <w:r w:rsidR="00137325">
        <w:rPr>
          <w:b/>
          <w:bCs/>
        </w:rPr>
        <w:t>ĮRANGOS (</w:t>
      </w:r>
      <w:r>
        <w:rPr>
          <w:b/>
          <w:bCs/>
        </w:rPr>
        <w:t>LICENCIJOS</w:t>
      </w:r>
      <w:r w:rsidR="00137325">
        <w:rPr>
          <w:b/>
          <w:bCs/>
        </w:rPr>
        <w:t>)</w:t>
      </w:r>
      <w:r>
        <w:rPr>
          <w:b/>
          <w:bCs/>
        </w:rPr>
        <w:t xml:space="preserve"> IR TECHNINIO APTARNAVIMO </w:t>
      </w:r>
      <w:r w:rsidR="00AE322D" w:rsidRPr="008C1FDC">
        <w:rPr>
          <w:b/>
          <w:bCs/>
        </w:rPr>
        <w:t>FUNKCINIS APRAŠYMAS</w:t>
      </w:r>
    </w:p>
    <w:p w14:paraId="1381958F" w14:textId="6D53518F" w:rsidR="00AE322D" w:rsidRDefault="00AE322D" w:rsidP="00AE322D">
      <w:pPr>
        <w:pStyle w:val="Sraopastraipa"/>
        <w:jc w:val="center"/>
        <w:rPr>
          <w:b/>
          <w:bCs/>
        </w:rPr>
      </w:pPr>
    </w:p>
    <w:p w14:paraId="306CC726" w14:textId="21D04288" w:rsidR="00AE322D" w:rsidRDefault="00102BFE" w:rsidP="00102BFE">
      <w:pPr>
        <w:pStyle w:val="Sraopastraipa"/>
        <w:numPr>
          <w:ilvl w:val="0"/>
          <w:numId w:val="3"/>
        </w:numPr>
        <w:rPr>
          <w:b/>
          <w:bCs/>
        </w:rPr>
      </w:pPr>
      <w:r>
        <w:rPr>
          <w:b/>
          <w:bCs/>
        </w:rPr>
        <w:lastRenderedPageBreak/>
        <w:t>Tiekėjas turi t</w:t>
      </w:r>
      <w:r w:rsidRPr="00102BFE">
        <w:rPr>
          <w:b/>
          <w:bCs/>
        </w:rPr>
        <w:t>alpin</w:t>
      </w:r>
      <w:r>
        <w:rPr>
          <w:b/>
          <w:bCs/>
        </w:rPr>
        <w:t>ti</w:t>
      </w:r>
      <w:r w:rsidRPr="00102BFE">
        <w:rPr>
          <w:b/>
          <w:bCs/>
        </w:rPr>
        <w:t xml:space="preserve"> ir prenumer</w:t>
      </w:r>
      <w:r>
        <w:rPr>
          <w:b/>
          <w:bCs/>
        </w:rPr>
        <w:t>uoti</w:t>
      </w:r>
      <w:r w:rsidRPr="00102BFE">
        <w:t xml:space="preserve"> </w:t>
      </w:r>
      <w:r w:rsidRPr="00102BFE">
        <w:rPr>
          <w:b/>
          <w:bCs/>
        </w:rPr>
        <w:t>programin</w:t>
      </w:r>
      <w:r>
        <w:rPr>
          <w:b/>
          <w:bCs/>
        </w:rPr>
        <w:t>ę</w:t>
      </w:r>
      <w:r w:rsidRPr="00102BFE">
        <w:rPr>
          <w:b/>
          <w:bCs/>
        </w:rPr>
        <w:t xml:space="preserve"> įrang</w:t>
      </w:r>
      <w:r>
        <w:rPr>
          <w:b/>
          <w:bCs/>
        </w:rPr>
        <w:t xml:space="preserve">ą </w:t>
      </w:r>
      <w:r w:rsidRPr="00102BFE">
        <w:rPr>
          <w:b/>
          <w:bCs/>
        </w:rPr>
        <w:t>(debesijos paslauga)</w:t>
      </w:r>
      <w:r w:rsidR="00137325">
        <w:rPr>
          <w:b/>
          <w:bCs/>
        </w:rPr>
        <w:t xml:space="preserve"> į kurią įeina</w:t>
      </w:r>
      <w:r>
        <w:rPr>
          <w:b/>
          <w:bCs/>
        </w:rPr>
        <w:t>:</w:t>
      </w:r>
    </w:p>
    <w:p w14:paraId="4FA02764" w14:textId="62DA9C7C" w:rsidR="00102BFE" w:rsidRPr="008C1FDC" w:rsidRDefault="00102BFE" w:rsidP="008C1FDC">
      <w:pPr>
        <w:pStyle w:val="Sraopastraipa"/>
        <w:numPr>
          <w:ilvl w:val="1"/>
          <w:numId w:val="3"/>
        </w:numPr>
        <w:rPr>
          <w:color w:val="000000"/>
          <w:lang w:eastAsia="lt-LT"/>
        </w:rPr>
      </w:pPr>
      <w:r w:rsidRPr="008C1FDC">
        <w:rPr>
          <w:color w:val="000000"/>
          <w:lang w:eastAsia="lt-LT"/>
        </w:rPr>
        <w:t>aplinkos talpinimas tiekėjo debesų infrastruktūroje („</w:t>
      </w:r>
      <w:proofErr w:type="spellStart"/>
      <w:r w:rsidRPr="008C1FDC">
        <w:rPr>
          <w:color w:val="000000"/>
          <w:lang w:eastAsia="lt-LT"/>
        </w:rPr>
        <w:t>Essence</w:t>
      </w:r>
      <w:proofErr w:type="spellEnd"/>
      <w:r w:rsidRPr="008C1FDC">
        <w:rPr>
          <w:color w:val="000000"/>
          <w:lang w:eastAsia="lt-LT"/>
        </w:rPr>
        <w:t xml:space="preserve"> </w:t>
      </w:r>
      <w:proofErr w:type="spellStart"/>
      <w:r w:rsidRPr="008C1FDC">
        <w:rPr>
          <w:color w:val="000000"/>
          <w:lang w:eastAsia="lt-LT"/>
        </w:rPr>
        <w:t>Azure</w:t>
      </w:r>
      <w:proofErr w:type="spellEnd"/>
      <w:r w:rsidRPr="008C1FDC">
        <w:rPr>
          <w:color w:val="000000"/>
          <w:lang w:eastAsia="lt-LT"/>
        </w:rPr>
        <w:t xml:space="preserve">“ arba lygiaverčiuose duomenų centruose); </w:t>
      </w:r>
    </w:p>
    <w:p w14:paraId="59BEE68A" w14:textId="77777777" w:rsidR="00102BFE" w:rsidRDefault="00102BFE" w:rsidP="00102BFE">
      <w:pPr>
        <w:pStyle w:val="Sraopastraipa"/>
        <w:numPr>
          <w:ilvl w:val="1"/>
          <w:numId w:val="3"/>
        </w:numPr>
        <w:rPr>
          <w:color w:val="000000"/>
          <w:lang w:eastAsia="lt-LT"/>
        </w:rPr>
      </w:pPr>
      <w:r w:rsidRPr="008C1FDC">
        <w:rPr>
          <w:color w:val="000000"/>
          <w:lang w:eastAsia="lt-LT"/>
        </w:rPr>
        <w:t xml:space="preserve">Funkciniai reikalavimai: </w:t>
      </w:r>
    </w:p>
    <w:p w14:paraId="6266C6E4" w14:textId="77777777" w:rsidR="00102BFE" w:rsidRDefault="00102BFE" w:rsidP="00102BFE">
      <w:pPr>
        <w:pStyle w:val="Sraopastraipa"/>
        <w:numPr>
          <w:ilvl w:val="2"/>
          <w:numId w:val="3"/>
        </w:numPr>
        <w:rPr>
          <w:color w:val="000000"/>
          <w:lang w:eastAsia="lt-LT"/>
        </w:rPr>
      </w:pPr>
      <w:r w:rsidRPr="008C1FDC">
        <w:rPr>
          <w:color w:val="000000"/>
          <w:lang w:eastAsia="lt-LT"/>
        </w:rPr>
        <w:t>Prieiga per interneto naršyklę, nepriklausomai nuo OS;</w:t>
      </w:r>
    </w:p>
    <w:p w14:paraId="488BA5A4" w14:textId="77777777" w:rsidR="00102BFE" w:rsidRDefault="00102BFE" w:rsidP="008C1FDC">
      <w:pPr>
        <w:pStyle w:val="Sraopastraipa"/>
        <w:numPr>
          <w:ilvl w:val="2"/>
          <w:numId w:val="3"/>
        </w:numPr>
        <w:ind w:left="1701" w:hanging="621"/>
        <w:rPr>
          <w:color w:val="000000"/>
          <w:lang w:eastAsia="lt-LT"/>
        </w:rPr>
      </w:pPr>
      <w:r w:rsidRPr="008C1FDC">
        <w:rPr>
          <w:color w:val="000000"/>
          <w:lang w:eastAsia="lt-LT"/>
        </w:rPr>
        <w:t xml:space="preserve"> Suderinamumas su tiekėjo tiekiama įranga: centrinėmis valdymo stotimis ir kritimo jutikliais; </w:t>
      </w:r>
    </w:p>
    <w:p w14:paraId="6F7DFBB0" w14:textId="77777777" w:rsidR="00102BFE" w:rsidRDefault="00102BFE" w:rsidP="00102BFE">
      <w:pPr>
        <w:pStyle w:val="Sraopastraipa"/>
        <w:numPr>
          <w:ilvl w:val="2"/>
          <w:numId w:val="3"/>
        </w:numPr>
        <w:tabs>
          <w:tab w:val="left" w:pos="1701"/>
        </w:tabs>
        <w:ind w:left="0" w:firstLine="1080"/>
        <w:rPr>
          <w:color w:val="000000"/>
          <w:lang w:eastAsia="lt-LT"/>
        </w:rPr>
      </w:pPr>
      <w:r w:rsidRPr="008C1FDC">
        <w:rPr>
          <w:color w:val="000000"/>
          <w:lang w:eastAsia="lt-LT"/>
        </w:rPr>
        <w:t xml:space="preserve"> Nuotolinis valdymas per žiniatinklio sąsają: įrenginių konfigūravimas, atnaujinimai (</w:t>
      </w:r>
      <w:proofErr w:type="spellStart"/>
      <w:r w:rsidRPr="008C1FDC">
        <w:rPr>
          <w:color w:val="000000"/>
          <w:lang w:eastAsia="lt-LT"/>
        </w:rPr>
        <w:t>firmware</w:t>
      </w:r>
      <w:proofErr w:type="spellEnd"/>
      <w:r w:rsidRPr="008C1FDC">
        <w:rPr>
          <w:color w:val="000000"/>
          <w:lang w:eastAsia="lt-LT"/>
        </w:rPr>
        <w:t>), būklės stebėjimas, žurnalų peržiūra, užduočių valdymas;</w:t>
      </w:r>
    </w:p>
    <w:p w14:paraId="52493416" w14:textId="77777777" w:rsidR="00102BFE" w:rsidRDefault="00102BFE" w:rsidP="00102BFE">
      <w:pPr>
        <w:pStyle w:val="Sraopastraipa"/>
        <w:numPr>
          <w:ilvl w:val="2"/>
          <w:numId w:val="3"/>
        </w:numPr>
        <w:tabs>
          <w:tab w:val="left" w:pos="1701"/>
        </w:tabs>
        <w:ind w:left="0" w:firstLine="1080"/>
        <w:rPr>
          <w:color w:val="000000"/>
          <w:lang w:eastAsia="lt-LT"/>
        </w:rPr>
      </w:pPr>
      <w:r w:rsidRPr="008C1FDC">
        <w:rPr>
          <w:color w:val="000000"/>
          <w:lang w:eastAsia="lt-LT"/>
        </w:rPr>
        <w:t>SSL apsauga – komunikacija šifruojama SSL sertifikatu arba lygiaverčiu sprendimu;</w:t>
      </w:r>
    </w:p>
    <w:p w14:paraId="39BE04D7" w14:textId="77777777" w:rsidR="00102BFE" w:rsidRDefault="00102BFE" w:rsidP="00102BFE">
      <w:pPr>
        <w:pStyle w:val="Sraopastraipa"/>
        <w:numPr>
          <w:ilvl w:val="2"/>
          <w:numId w:val="3"/>
        </w:numPr>
        <w:tabs>
          <w:tab w:val="left" w:pos="1701"/>
        </w:tabs>
        <w:ind w:left="0" w:firstLine="1080"/>
        <w:rPr>
          <w:color w:val="000000"/>
          <w:lang w:eastAsia="lt-LT"/>
        </w:rPr>
      </w:pPr>
      <w:r w:rsidRPr="008C1FDC">
        <w:rPr>
          <w:color w:val="000000"/>
          <w:lang w:eastAsia="lt-LT"/>
        </w:rPr>
        <w:t xml:space="preserve">Duomenų bazė – Microsoft SQL arba lygiavertė, veikianti debesijos aplinkoje; </w:t>
      </w:r>
    </w:p>
    <w:p w14:paraId="65CA67CB" w14:textId="77777777" w:rsidR="00102BFE" w:rsidRDefault="00102BFE" w:rsidP="00102BFE">
      <w:pPr>
        <w:pStyle w:val="Sraopastraipa"/>
        <w:numPr>
          <w:ilvl w:val="1"/>
          <w:numId w:val="3"/>
        </w:numPr>
        <w:tabs>
          <w:tab w:val="left" w:pos="1701"/>
        </w:tabs>
        <w:rPr>
          <w:color w:val="000000"/>
          <w:lang w:eastAsia="lt-LT"/>
        </w:rPr>
      </w:pPr>
      <w:r w:rsidRPr="008C1FDC">
        <w:rPr>
          <w:color w:val="000000"/>
          <w:lang w:eastAsia="lt-LT"/>
        </w:rPr>
        <w:t>Priežiūra ir dokumentacija:</w:t>
      </w:r>
    </w:p>
    <w:p w14:paraId="4C547046" w14:textId="3EA2D1CC" w:rsidR="00102BFE" w:rsidRPr="008C1FDC" w:rsidRDefault="00102BFE" w:rsidP="008C1FDC">
      <w:pPr>
        <w:pStyle w:val="Sraopastraipa"/>
        <w:numPr>
          <w:ilvl w:val="2"/>
          <w:numId w:val="3"/>
        </w:numPr>
        <w:tabs>
          <w:tab w:val="left" w:pos="1701"/>
        </w:tabs>
        <w:rPr>
          <w:color w:val="000000"/>
          <w:lang w:eastAsia="lt-LT"/>
        </w:rPr>
      </w:pPr>
      <w:r w:rsidRPr="008C1FDC">
        <w:rPr>
          <w:color w:val="000000"/>
          <w:lang w:eastAsia="lt-LT"/>
        </w:rPr>
        <w:t xml:space="preserve">Paslaugos prieinamumas 24/7; </w:t>
      </w:r>
    </w:p>
    <w:p w14:paraId="6C62BE5F" w14:textId="77777777" w:rsidR="00102BFE" w:rsidRDefault="00102BFE" w:rsidP="00102BFE">
      <w:pPr>
        <w:pStyle w:val="Sraopastraipa"/>
        <w:numPr>
          <w:ilvl w:val="2"/>
          <w:numId w:val="3"/>
        </w:numPr>
        <w:tabs>
          <w:tab w:val="left" w:pos="1701"/>
        </w:tabs>
        <w:rPr>
          <w:color w:val="000000"/>
          <w:lang w:eastAsia="lt-LT"/>
        </w:rPr>
      </w:pPr>
      <w:r w:rsidRPr="008C1FDC">
        <w:rPr>
          <w:color w:val="000000"/>
          <w:lang w:eastAsia="lt-LT"/>
        </w:rPr>
        <w:t xml:space="preserve"> Naudotojo dokumentacija lietuvių kalba; </w:t>
      </w:r>
    </w:p>
    <w:p w14:paraId="2583B614" w14:textId="77777777" w:rsidR="00102BFE" w:rsidRDefault="00102BFE" w:rsidP="00102BFE">
      <w:pPr>
        <w:pStyle w:val="Sraopastraipa"/>
        <w:numPr>
          <w:ilvl w:val="2"/>
          <w:numId w:val="3"/>
        </w:numPr>
        <w:tabs>
          <w:tab w:val="left" w:pos="1701"/>
        </w:tabs>
        <w:rPr>
          <w:color w:val="000000"/>
          <w:lang w:eastAsia="lt-LT"/>
        </w:rPr>
      </w:pPr>
      <w:r w:rsidRPr="008C1FDC">
        <w:rPr>
          <w:color w:val="000000"/>
          <w:lang w:eastAsia="lt-LT"/>
        </w:rPr>
        <w:t>Įrenginių instaliavimas ir personalo apmokymas įstaigoje;</w:t>
      </w:r>
    </w:p>
    <w:p w14:paraId="158598FC" w14:textId="77777777" w:rsidR="00102BFE" w:rsidRDefault="00102BFE" w:rsidP="00102BFE">
      <w:pPr>
        <w:tabs>
          <w:tab w:val="left" w:pos="1701"/>
        </w:tabs>
        <w:rPr>
          <w:color w:val="000000"/>
          <w:lang w:eastAsia="lt-LT"/>
        </w:rPr>
      </w:pPr>
      <w:r>
        <w:rPr>
          <w:color w:val="000000"/>
          <w:lang w:eastAsia="lt-LT"/>
        </w:rPr>
        <w:t xml:space="preserve">            </w:t>
      </w:r>
      <w:r w:rsidRPr="008C1FDC">
        <w:rPr>
          <w:color w:val="000000"/>
          <w:lang w:eastAsia="lt-LT"/>
        </w:rPr>
        <w:t>4.4.</w:t>
      </w:r>
      <w:r>
        <w:rPr>
          <w:color w:val="000000"/>
          <w:lang w:eastAsia="lt-LT"/>
        </w:rPr>
        <w:t xml:space="preserve"> </w:t>
      </w:r>
      <w:r w:rsidRPr="008C1FDC">
        <w:rPr>
          <w:color w:val="000000"/>
          <w:lang w:eastAsia="lt-LT"/>
        </w:rPr>
        <w:t xml:space="preserve">Paslaugos teikimas: </w:t>
      </w:r>
    </w:p>
    <w:p w14:paraId="538E21F6" w14:textId="379F3934" w:rsidR="00102BFE" w:rsidRPr="00160BDE" w:rsidRDefault="00B47A23" w:rsidP="00160BDE">
      <w:pPr>
        <w:tabs>
          <w:tab w:val="left" w:pos="1701"/>
        </w:tabs>
        <w:rPr>
          <w:color w:val="000000"/>
          <w:lang w:eastAsia="lt-LT"/>
        </w:rPr>
      </w:pPr>
      <w:r>
        <w:rPr>
          <w:color w:val="000000"/>
          <w:lang w:eastAsia="lt-LT"/>
        </w:rPr>
        <w:t xml:space="preserve">                  </w:t>
      </w:r>
      <w:r w:rsidR="00102BFE" w:rsidRPr="00A25E5B">
        <w:rPr>
          <w:color w:val="000000"/>
          <w:lang w:eastAsia="lt-LT"/>
        </w:rPr>
        <w:t>4.</w:t>
      </w:r>
      <w:r>
        <w:rPr>
          <w:color w:val="000000"/>
          <w:lang w:eastAsia="lt-LT"/>
        </w:rPr>
        <w:t>4.1</w:t>
      </w:r>
      <w:r w:rsidR="00102BFE" w:rsidRPr="00A25E5B">
        <w:rPr>
          <w:color w:val="000000"/>
          <w:lang w:eastAsia="lt-LT"/>
        </w:rPr>
        <w:t>. Paslaugos turi būti teikiamos ne trumpiau kaip iki</w:t>
      </w:r>
      <w:r w:rsidR="00FB2F72">
        <w:rPr>
          <w:color w:val="000000"/>
          <w:lang w:eastAsia="lt-LT"/>
        </w:rPr>
        <w:t xml:space="preserve"> 2027</w:t>
      </w:r>
      <w:r w:rsidR="008F4184">
        <w:rPr>
          <w:color w:val="000000"/>
          <w:lang w:eastAsia="lt-LT"/>
        </w:rPr>
        <w:t xml:space="preserve"> </w:t>
      </w:r>
      <w:r w:rsidR="00D8206B">
        <w:rPr>
          <w:color w:val="000000"/>
          <w:lang w:eastAsia="lt-LT"/>
        </w:rPr>
        <w:t>vasario mėn. pabaigos</w:t>
      </w:r>
      <w:r w:rsidR="00BF4D29">
        <w:rPr>
          <w:color w:val="000000"/>
          <w:lang w:eastAsia="lt-LT"/>
        </w:rPr>
        <w:t>;</w:t>
      </w:r>
    </w:p>
    <w:p w14:paraId="6A0014BF" w14:textId="77777777" w:rsidR="009D6C67" w:rsidRDefault="00B47A23" w:rsidP="00102BFE">
      <w:pPr>
        <w:pStyle w:val="Sraopastraipa"/>
        <w:rPr>
          <w:color w:val="000000"/>
          <w:lang w:eastAsia="lt-LT"/>
        </w:rPr>
      </w:pPr>
      <w:r w:rsidRPr="008C1FDC">
        <w:rPr>
          <w:color w:val="000000"/>
          <w:lang w:eastAsia="lt-LT"/>
        </w:rPr>
        <w:t xml:space="preserve">4.5. </w:t>
      </w:r>
      <w:r w:rsidR="004D70C1">
        <w:rPr>
          <w:color w:val="000000"/>
          <w:lang w:eastAsia="lt-LT"/>
        </w:rPr>
        <w:t>Į</w:t>
      </w:r>
      <w:r w:rsidR="005D6FC9">
        <w:rPr>
          <w:color w:val="000000"/>
          <w:lang w:eastAsia="lt-LT"/>
        </w:rPr>
        <w:t xml:space="preserve">renginių </w:t>
      </w:r>
      <w:r w:rsidR="00251CC9">
        <w:rPr>
          <w:color w:val="000000"/>
          <w:lang w:eastAsia="lt-LT"/>
        </w:rPr>
        <w:t>(</w:t>
      </w:r>
      <w:r w:rsidR="004D70C1">
        <w:rPr>
          <w:color w:val="000000"/>
          <w:lang w:eastAsia="lt-LT"/>
        </w:rPr>
        <w:t>centrinių</w:t>
      </w:r>
      <w:r w:rsidR="00251CC9">
        <w:rPr>
          <w:color w:val="000000"/>
          <w:lang w:eastAsia="lt-LT"/>
        </w:rPr>
        <w:t xml:space="preserve"> valdymo sto</w:t>
      </w:r>
      <w:r w:rsidR="004D70C1">
        <w:rPr>
          <w:color w:val="000000"/>
          <w:lang w:eastAsia="lt-LT"/>
        </w:rPr>
        <w:t>čių</w:t>
      </w:r>
      <w:r w:rsidR="00251CC9">
        <w:rPr>
          <w:color w:val="000000"/>
          <w:lang w:eastAsia="lt-LT"/>
        </w:rPr>
        <w:t xml:space="preserve">, </w:t>
      </w:r>
      <w:r w:rsidR="00884ABA">
        <w:rPr>
          <w:color w:val="000000"/>
          <w:lang w:eastAsia="lt-LT"/>
        </w:rPr>
        <w:t xml:space="preserve">kritimo jutiklių) </w:t>
      </w:r>
      <w:r w:rsidRPr="008C1FDC">
        <w:rPr>
          <w:color w:val="000000"/>
          <w:lang w:eastAsia="lt-LT"/>
        </w:rPr>
        <w:t>suderinimas įstaigos infrastruktūroje</w:t>
      </w:r>
      <w:r w:rsidR="009D6C67">
        <w:rPr>
          <w:color w:val="000000"/>
          <w:lang w:eastAsia="lt-LT"/>
        </w:rPr>
        <w:t>.</w:t>
      </w:r>
    </w:p>
    <w:p w14:paraId="63849911" w14:textId="31ECF1AC" w:rsidR="00B47A23" w:rsidRDefault="009D6C67" w:rsidP="00102BFE">
      <w:pPr>
        <w:pStyle w:val="Sraopastraipa"/>
        <w:rPr>
          <w:color w:val="000000"/>
          <w:lang w:eastAsia="lt-LT"/>
        </w:rPr>
      </w:pPr>
      <w:r w:rsidRPr="009D6C67">
        <w:rPr>
          <w:color w:val="000000"/>
          <w:lang w:eastAsia="lt-LT"/>
        </w:rPr>
        <w:t xml:space="preserve"> </w:t>
      </w:r>
      <w:r w:rsidRPr="00B47A23">
        <w:rPr>
          <w:color w:val="000000"/>
          <w:lang w:eastAsia="lt-LT"/>
        </w:rPr>
        <w:t>Paslaugos teikėjas turi atlikti įrenginių suderinimą su faktine įstaigos aplinka, apimant šiuos veiksmus:</w:t>
      </w:r>
    </w:p>
    <w:p w14:paraId="312688E7" w14:textId="7CF508FE" w:rsidR="00B47A23" w:rsidRPr="00B47A23" w:rsidRDefault="00B47A23" w:rsidP="00AB3973">
      <w:pPr>
        <w:pStyle w:val="Sraopastraipa"/>
        <w:ind w:left="1276" w:hanging="142"/>
        <w:rPr>
          <w:color w:val="000000"/>
          <w:lang w:eastAsia="lt-LT"/>
        </w:rPr>
      </w:pPr>
      <w:r>
        <w:rPr>
          <w:color w:val="000000"/>
          <w:lang w:eastAsia="lt-LT"/>
        </w:rPr>
        <w:t xml:space="preserve">4.5.1.  </w:t>
      </w:r>
      <w:r w:rsidRPr="00B47A23">
        <w:rPr>
          <w:color w:val="000000"/>
          <w:lang w:eastAsia="lt-LT"/>
        </w:rPr>
        <w:t>Patikrinti įrenginių funkcionalumą įdiegus (jutiklių, valdymo stočių, serverio);</w:t>
      </w:r>
    </w:p>
    <w:p w14:paraId="2E5EDA83" w14:textId="0901788E" w:rsidR="00B47A23" w:rsidRPr="00B47A23" w:rsidRDefault="00B47A23" w:rsidP="00AB3973">
      <w:pPr>
        <w:pStyle w:val="Sraopastraipa"/>
        <w:ind w:left="1276" w:hanging="142"/>
        <w:rPr>
          <w:color w:val="000000"/>
          <w:lang w:eastAsia="lt-LT"/>
        </w:rPr>
      </w:pPr>
      <w:r>
        <w:rPr>
          <w:color w:val="000000"/>
          <w:lang w:eastAsia="lt-LT"/>
        </w:rPr>
        <w:t>4.5.</w:t>
      </w:r>
      <w:r w:rsidR="00F7491F">
        <w:rPr>
          <w:color w:val="000000"/>
          <w:lang w:eastAsia="lt-LT"/>
        </w:rPr>
        <w:t>2</w:t>
      </w:r>
      <w:r>
        <w:rPr>
          <w:color w:val="000000"/>
          <w:lang w:eastAsia="lt-LT"/>
        </w:rPr>
        <w:t xml:space="preserve">. </w:t>
      </w:r>
      <w:r w:rsidRPr="00B47A23">
        <w:rPr>
          <w:color w:val="000000"/>
          <w:lang w:eastAsia="lt-LT"/>
        </w:rPr>
        <w:t>Užtikrinti, kad visi įrenginiai veikia pagal gamintojo nurodymus kritimams tinkamai fiksuoti;</w:t>
      </w:r>
    </w:p>
    <w:p w14:paraId="07F1B034" w14:textId="32E12D8B" w:rsidR="00B47A23" w:rsidRPr="00B47A23" w:rsidRDefault="00B47A23" w:rsidP="00AB3973">
      <w:pPr>
        <w:pStyle w:val="Sraopastraipa"/>
        <w:ind w:left="1276" w:hanging="142"/>
        <w:rPr>
          <w:color w:val="000000"/>
          <w:lang w:eastAsia="lt-LT"/>
        </w:rPr>
      </w:pPr>
      <w:r>
        <w:rPr>
          <w:color w:val="000000"/>
          <w:lang w:eastAsia="lt-LT"/>
        </w:rPr>
        <w:t>4.5.</w:t>
      </w:r>
      <w:r w:rsidR="00F7491F">
        <w:rPr>
          <w:color w:val="000000"/>
          <w:lang w:eastAsia="lt-LT"/>
        </w:rPr>
        <w:t>3</w:t>
      </w:r>
      <w:r>
        <w:rPr>
          <w:color w:val="000000"/>
          <w:lang w:eastAsia="lt-LT"/>
        </w:rPr>
        <w:t xml:space="preserve">. </w:t>
      </w:r>
      <w:r w:rsidRPr="00B47A23">
        <w:rPr>
          <w:color w:val="000000"/>
          <w:lang w:eastAsia="lt-LT"/>
        </w:rPr>
        <w:t>Pritaikyti įrenginių išdėstymą pagal patalpų ypatumus (jei reikia, koreguoti jutiklių vietas);</w:t>
      </w:r>
    </w:p>
    <w:p w14:paraId="5E0181D9" w14:textId="39B3A57A" w:rsidR="00B47A23" w:rsidRPr="00B47A23" w:rsidRDefault="00B47A23" w:rsidP="00AB3973">
      <w:pPr>
        <w:pStyle w:val="Sraopastraipa"/>
        <w:ind w:left="1276" w:hanging="142"/>
        <w:rPr>
          <w:color w:val="000000"/>
          <w:lang w:eastAsia="lt-LT"/>
        </w:rPr>
      </w:pPr>
      <w:r>
        <w:rPr>
          <w:color w:val="000000"/>
          <w:lang w:eastAsia="lt-LT"/>
        </w:rPr>
        <w:t>4.5.</w:t>
      </w:r>
      <w:r w:rsidR="00F7491F">
        <w:rPr>
          <w:color w:val="000000"/>
          <w:lang w:eastAsia="lt-LT"/>
        </w:rPr>
        <w:t>4</w:t>
      </w:r>
      <w:r>
        <w:rPr>
          <w:color w:val="000000"/>
          <w:lang w:eastAsia="lt-LT"/>
        </w:rPr>
        <w:t xml:space="preserve">. </w:t>
      </w:r>
      <w:r w:rsidRPr="00B47A23">
        <w:rPr>
          <w:color w:val="000000"/>
          <w:lang w:eastAsia="lt-LT"/>
        </w:rPr>
        <w:t>Patikrinti ryšį tarp visų sistemos komponentų (jutikliai – stotys – serveris)</w:t>
      </w:r>
      <w:r w:rsidR="00AB3973">
        <w:rPr>
          <w:color w:val="000000"/>
          <w:lang w:eastAsia="lt-LT"/>
        </w:rPr>
        <w:t>.</w:t>
      </w:r>
    </w:p>
    <w:p w14:paraId="300B8259" w14:textId="77777777" w:rsidR="00C651B3" w:rsidRDefault="00C651B3" w:rsidP="008353E2">
      <w:pPr>
        <w:ind w:firstLine="720"/>
        <w:jc w:val="center"/>
        <w:rPr>
          <w:b/>
          <w:bCs/>
          <w:sz w:val="22"/>
          <w:szCs w:val="22"/>
        </w:rPr>
      </w:pPr>
    </w:p>
    <w:p w14:paraId="7EDC3341" w14:textId="062F59E2" w:rsidR="00C651B3" w:rsidRDefault="00C651B3" w:rsidP="008353E2">
      <w:pPr>
        <w:ind w:firstLine="720"/>
        <w:jc w:val="center"/>
        <w:rPr>
          <w:b/>
          <w:bCs/>
          <w:sz w:val="22"/>
          <w:szCs w:val="22"/>
        </w:rPr>
      </w:pPr>
      <w:r>
        <w:rPr>
          <w:b/>
          <w:bCs/>
          <w:sz w:val="22"/>
          <w:szCs w:val="22"/>
        </w:rPr>
        <w:t>II</w:t>
      </w:r>
      <w:r w:rsidR="008A539F">
        <w:rPr>
          <w:b/>
          <w:bCs/>
          <w:sz w:val="22"/>
          <w:szCs w:val="22"/>
        </w:rPr>
        <w:t>I</w:t>
      </w:r>
      <w:r>
        <w:rPr>
          <w:b/>
          <w:bCs/>
          <w:sz w:val="22"/>
          <w:szCs w:val="22"/>
        </w:rPr>
        <w:t xml:space="preserve"> DALIS</w:t>
      </w:r>
    </w:p>
    <w:p w14:paraId="5AF94CC7" w14:textId="149438EC" w:rsidR="008353E2" w:rsidRDefault="00FD4F8A" w:rsidP="008353E2">
      <w:pPr>
        <w:ind w:firstLine="720"/>
        <w:jc w:val="center"/>
        <w:rPr>
          <w:b/>
          <w:bCs/>
          <w:sz w:val="22"/>
          <w:szCs w:val="22"/>
        </w:rPr>
      </w:pPr>
      <w:r w:rsidRPr="00FD4F8A">
        <w:rPr>
          <w:b/>
          <w:bCs/>
          <w:sz w:val="22"/>
          <w:szCs w:val="22"/>
        </w:rPr>
        <w:t xml:space="preserve">KRITIMO STEBĖJIMO ĮRANGOS KOMPLEKTO IR PROGRAMINĖS ĮRANGOS </w:t>
      </w:r>
      <w:r w:rsidRPr="009C01AF">
        <w:rPr>
          <w:b/>
          <w:bCs/>
          <w:sz w:val="22"/>
          <w:szCs w:val="22"/>
        </w:rPr>
        <w:t xml:space="preserve">TECHNINIAI REIKALAVIMAI </w:t>
      </w:r>
    </w:p>
    <w:p w14:paraId="3E4CC5F5" w14:textId="77777777" w:rsidR="00316456" w:rsidRDefault="00316456" w:rsidP="009A16EF">
      <w:pPr>
        <w:suppressAutoHyphens w:val="0"/>
        <w:spacing w:line="320" w:lineRule="atLeast"/>
        <w:ind w:firstLine="851"/>
        <w:jc w:val="center"/>
        <w:rPr>
          <w:rFonts w:eastAsiaTheme="minorHAnsi"/>
          <w:kern w:val="2"/>
          <w:lang w:eastAsia="en-US"/>
          <w14:ligatures w14:val="standardContextual"/>
        </w:rPr>
      </w:pPr>
    </w:p>
    <w:p w14:paraId="6288C968" w14:textId="77777777" w:rsidR="00417BB3" w:rsidRPr="00417BB3" w:rsidRDefault="00417BB3" w:rsidP="00417BB3">
      <w:pPr>
        <w:tabs>
          <w:tab w:val="left" w:pos="-142"/>
          <w:tab w:val="left" w:pos="1418"/>
        </w:tabs>
        <w:suppressAutoHyphens w:val="0"/>
        <w:ind w:left="-142" w:firstLine="993"/>
        <w:jc w:val="both"/>
        <w:rPr>
          <w:b/>
          <w:bCs/>
          <w:i/>
          <w:iCs/>
          <w:sz w:val="22"/>
          <w:szCs w:val="22"/>
          <w:lang w:eastAsia="en-US"/>
        </w:rPr>
      </w:pPr>
      <w:bookmarkStart w:id="2" w:name="_Hlk132046323"/>
      <w:r w:rsidRPr="00417BB3">
        <w:rPr>
          <w:b/>
          <w:bCs/>
          <w:i/>
          <w:iCs/>
          <w:sz w:val="22"/>
          <w:szCs w:val="22"/>
          <w:lang w:eastAsia="en-US"/>
        </w:rPr>
        <w:t xml:space="preserve">Jeigu tiekėjo siūloma prekė </w:t>
      </w:r>
      <w:r w:rsidRPr="00417BB3">
        <w:rPr>
          <w:b/>
          <w:bCs/>
          <w:i/>
          <w:iCs/>
          <w:sz w:val="22"/>
          <w:szCs w:val="22"/>
          <w:u w:val="single"/>
          <w:lang w:eastAsia="en-US"/>
        </w:rPr>
        <w:t>yra pagaminta (sukurta)</w:t>
      </w:r>
      <w:r w:rsidRPr="00417BB3">
        <w:rPr>
          <w:b/>
          <w:bCs/>
          <w:i/>
          <w:iCs/>
          <w:sz w:val="22"/>
          <w:szCs w:val="22"/>
          <w:lang w:eastAsia="en-US"/>
        </w:rPr>
        <w:t xml:space="preserve">, įrodant siūlomos prekės atitiktį techninės specifikacijos reikalavimams, </w:t>
      </w:r>
      <w:r w:rsidRPr="00417BB3">
        <w:rPr>
          <w:b/>
          <w:bCs/>
          <w:i/>
          <w:iCs/>
          <w:sz w:val="22"/>
          <w:szCs w:val="22"/>
          <w:u w:val="single"/>
          <w:lang w:eastAsia="en-US"/>
        </w:rPr>
        <w:t>pateikiami prekės gamintojo dokumentai</w:t>
      </w:r>
      <w:r w:rsidRPr="00417BB3">
        <w:rPr>
          <w:b/>
          <w:bCs/>
          <w:i/>
          <w:iCs/>
          <w:sz w:val="22"/>
          <w:szCs w:val="22"/>
          <w:lang w:eastAsia="en-US"/>
        </w:rPr>
        <w:t xml:space="preserve"> </w:t>
      </w:r>
      <w:r w:rsidRPr="00417BB3">
        <w:rPr>
          <w:i/>
          <w:iCs/>
          <w:sz w:val="22"/>
          <w:szCs w:val="22"/>
          <w:lang w:eastAsia="en-US"/>
        </w:rPr>
        <w:t>(techninės specifikacijos, katalogų, bukletų kopijos, internetinės nuorodos į prekių gamintojo puslapius, atitinkamą (-</w:t>
      </w:r>
      <w:proofErr w:type="spellStart"/>
      <w:r w:rsidRPr="00417BB3">
        <w:rPr>
          <w:i/>
          <w:iCs/>
          <w:sz w:val="22"/>
          <w:szCs w:val="22"/>
          <w:lang w:eastAsia="en-US"/>
        </w:rPr>
        <w:t>us</w:t>
      </w:r>
      <w:proofErr w:type="spellEnd"/>
      <w:r w:rsidRPr="00417BB3">
        <w:rPr>
          <w:i/>
          <w:iCs/>
          <w:sz w:val="22"/>
          <w:szCs w:val="22"/>
          <w:lang w:eastAsia="en-US"/>
        </w:rPr>
        <w:t>) techninės specifikacijos reikalavimą (-</w:t>
      </w:r>
      <w:proofErr w:type="spellStart"/>
      <w:r w:rsidRPr="00417BB3">
        <w:rPr>
          <w:i/>
          <w:iCs/>
          <w:sz w:val="22"/>
          <w:szCs w:val="22"/>
          <w:lang w:eastAsia="en-US"/>
        </w:rPr>
        <w:t>us</w:t>
      </w:r>
      <w:proofErr w:type="spellEnd"/>
      <w:r w:rsidRPr="00417BB3">
        <w:rPr>
          <w:i/>
          <w:iCs/>
          <w:sz w:val="22"/>
          <w:szCs w:val="22"/>
          <w:lang w:eastAsia="en-US"/>
        </w:rPr>
        <w:t>) patvirtinanti (-</w:t>
      </w:r>
      <w:proofErr w:type="spellStart"/>
      <w:r w:rsidRPr="00417BB3">
        <w:rPr>
          <w:i/>
          <w:iCs/>
          <w:sz w:val="22"/>
          <w:szCs w:val="22"/>
          <w:lang w:eastAsia="en-US"/>
        </w:rPr>
        <w:t>čios</w:t>
      </w:r>
      <w:proofErr w:type="spellEnd"/>
      <w:r w:rsidRPr="00417BB3">
        <w:rPr>
          <w:i/>
          <w:iCs/>
          <w:sz w:val="22"/>
          <w:szCs w:val="22"/>
          <w:lang w:eastAsia="en-US"/>
        </w:rPr>
        <w:t>) momentinė (-ės) ekrano kopija (-</w:t>
      </w:r>
      <w:proofErr w:type="spellStart"/>
      <w:r w:rsidRPr="00417BB3">
        <w:rPr>
          <w:i/>
          <w:iCs/>
          <w:sz w:val="22"/>
          <w:szCs w:val="22"/>
          <w:lang w:eastAsia="en-US"/>
        </w:rPr>
        <w:t>os</w:t>
      </w:r>
      <w:proofErr w:type="spellEnd"/>
      <w:r w:rsidRPr="00417BB3">
        <w:rPr>
          <w:i/>
          <w:iCs/>
          <w:sz w:val="22"/>
          <w:szCs w:val="22"/>
          <w:lang w:eastAsia="en-US"/>
        </w:rPr>
        <w:t>) (</w:t>
      </w:r>
      <w:proofErr w:type="spellStart"/>
      <w:r w:rsidRPr="00417BB3">
        <w:rPr>
          <w:i/>
          <w:iCs/>
          <w:sz w:val="22"/>
          <w:szCs w:val="22"/>
          <w:lang w:eastAsia="en-US"/>
        </w:rPr>
        <w:t>print</w:t>
      </w:r>
      <w:proofErr w:type="spellEnd"/>
      <w:r w:rsidRPr="00417BB3">
        <w:rPr>
          <w:i/>
          <w:iCs/>
          <w:sz w:val="22"/>
          <w:szCs w:val="22"/>
          <w:lang w:eastAsia="en-US"/>
        </w:rPr>
        <w:t xml:space="preserve"> </w:t>
      </w:r>
      <w:proofErr w:type="spellStart"/>
      <w:r w:rsidRPr="00417BB3">
        <w:rPr>
          <w:i/>
          <w:iCs/>
          <w:sz w:val="22"/>
          <w:szCs w:val="22"/>
          <w:lang w:eastAsia="en-US"/>
        </w:rPr>
        <w:t>screen</w:t>
      </w:r>
      <w:proofErr w:type="spellEnd"/>
      <w:r w:rsidRPr="00417BB3">
        <w:rPr>
          <w:i/>
          <w:iCs/>
          <w:sz w:val="22"/>
          <w:szCs w:val="22"/>
          <w:lang w:eastAsia="en-US"/>
        </w:rPr>
        <w:t>) (tokiu atveju momentinėje ekrano kopijoje (</w:t>
      </w:r>
      <w:proofErr w:type="spellStart"/>
      <w:r w:rsidRPr="00417BB3">
        <w:rPr>
          <w:i/>
          <w:iCs/>
          <w:sz w:val="22"/>
          <w:szCs w:val="22"/>
          <w:lang w:eastAsia="en-US"/>
        </w:rPr>
        <w:t>print</w:t>
      </w:r>
      <w:proofErr w:type="spellEnd"/>
      <w:r w:rsidRPr="00417BB3">
        <w:rPr>
          <w:i/>
          <w:iCs/>
          <w:sz w:val="22"/>
          <w:szCs w:val="22"/>
          <w:lang w:eastAsia="en-US"/>
        </w:rPr>
        <w:t xml:space="preserve"> </w:t>
      </w:r>
      <w:proofErr w:type="spellStart"/>
      <w:r w:rsidRPr="00417BB3">
        <w:rPr>
          <w:i/>
          <w:iCs/>
          <w:sz w:val="22"/>
          <w:szCs w:val="22"/>
          <w:lang w:eastAsia="en-US"/>
        </w:rPr>
        <w:t>screen</w:t>
      </w:r>
      <w:proofErr w:type="spellEnd"/>
      <w:r w:rsidRPr="00417BB3">
        <w:rPr>
          <w:i/>
          <w:iCs/>
          <w:sz w:val="22"/>
          <w:szCs w:val="22"/>
          <w:lang w:eastAsia="en-U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4A38DA6" w14:textId="77777777" w:rsidR="00417BB3" w:rsidRPr="00417BB3" w:rsidRDefault="00417BB3" w:rsidP="00417BB3">
      <w:pPr>
        <w:tabs>
          <w:tab w:val="left" w:pos="-142"/>
          <w:tab w:val="left" w:pos="1418"/>
        </w:tabs>
        <w:suppressAutoHyphens w:val="0"/>
        <w:ind w:left="-142" w:firstLine="993"/>
        <w:jc w:val="both"/>
        <w:rPr>
          <w:b/>
          <w:bCs/>
          <w:i/>
          <w:iCs/>
          <w:sz w:val="22"/>
          <w:szCs w:val="22"/>
          <w:lang w:eastAsia="en-US"/>
        </w:rPr>
      </w:pPr>
      <w:r w:rsidRPr="00417BB3">
        <w:rPr>
          <w:b/>
          <w:bCs/>
          <w:i/>
          <w:iCs/>
          <w:sz w:val="22"/>
          <w:szCs w:val="22"/>
          <w:lang w:eastAsia="en-US"/>
        </w:rPr>
        <w:t xml:space="preserve">Jeigu tiekėjo siūloma prekė </w:t>
      </w:r>
      <w:r w:rsidRPr="00417BB3">
        <w:rPr>
          <w:b/>
          <w:bCs/>
          <w:i/>
          <w:iCs/>
          <w:sz w:val="22"/>
          <w:szCs w:val="22"/>
          <w:u w:val="single"/>
          <w:lang w:eastAsia="en-US"/>
        </w:rPr>
        <w:t>nėra pagaminta (sukurta)</w:t>
      </w:r>
      <w:r w:rsidRPr="00417BB3">
        <w:rPr>
          <w:b/>
          <w:bCs/>
          <w:i/>
          <w:iCs/>
          <w:sz w:val="22"/>
          <w:szCs w:val="22"/>
          <w:lang w:eastAsia="en-US"/>
        </w:rPr>
        <w:t xml:space="preserve"> ir tiekėjas </w:t>
      </w:r>
      <w:r w:rsidRPr="00417BB3">
        <w:rPr>
          <w:b/>
          <w:bCs/>
          <w:i/>
          <w:iCs/>
          <w:sz w:val="22"/>
          <w:szCs w:val="22"/>
          <w:u w:val="single"/>
          <w:lang w:eastAsia="en-US"/>
        </w:rPr>
        <w:t>pats bus siūlomos prekės  gamintojas</w:t>
      </w:r>
      <w:r w:rsidRPr="00417BB3">
        <w:rPr>
          <w:b/>
          <w:bCs/>
          <w:i/>
          <w:iCs/>
          <w:sz w:val="22"/>
          <w:szCs w:val="22"/>
          <w:lang w:eastAsia="en-US"/>
        </w:rPr>
        <w:t>, papildomų atitiktį reikalavimams patvirtinančių dokumentų pateikti nereikalaujama, tačiau siūlomų prekių aprašymą (žemiau lentelėje) užpildyti būtina.</w:t>
      </w:r>
    </w:p>
    <w:p w14:paraId="017DDE3E" w14:textId="0FF7BA6B" w:rsidR="00417BB3" w:rsidRPr="00417BB3" w:rsidRDefault="00417BB3" w:rsidP="00417BB3">
      <w:pPr>
        <w:tabs>
          <w:tab w:val="left" w:pos="-142"/>
          <w:tab w:val="left" w:pos="1418"/>
        </w:tabs>
        <w:suppressAutoHyphens w:val="0"/>
        <w:ind w:left="-142" w:firstLine="993"/>
        <w:jc w:val="both"/>
        <w:rPr>
          <w:b/>
          <w:bCs/>
          <w:i/>
          <w:iCs/>
          <w:sz w:val="22"/>
          <w:szCs w:val="22"/>
          <w:lang w:eastAsia="en-US"/>
        </w:rPr>
      </w:pPr>
      <w:r w:rsidRPr="00417BB3">
        <w:rPr>
          <w:b/>
          <w:bCs/>
          <w:i/>
          <w:iCs/>
          <w:sz w:val="22"/>
          <w:szCs w:val="22"/>
          <w:lang w:eastAsia="en-US"/>
        </w:rPr>
        <w:t xml:space="preserve">Jeigu tiekėjo siūlomos prekės </w:t>
      </w:r>
      <w:r w:rsidRPr="00417BB3">
        <w:rPr>
          <w:b/>
          <w:bCs/>
          <w:i/>
          <w:iCs/>
          <w:sz w:val="22"/>
          <w:szCs w:val="22"/>
          <w:u w:val="single"/>
          <w:lang w:eastAsia="en-US"/>
        </w:rPr>
        <w:t>nėra pagamintos (sukurtos) ir tiekėjas pats jų negamins</w:t>
      </w:r>
      <w:r w:rsidRPr="00417BB3">
        <w:rPr>
          <w:b/>
          <w:bCs/>
          <w:i/>
          <w:iCs/>
          <w:sz w:val="22"/>
          <w:szCs w:val="22"/>
          <w:lang w:eastAsia="en-US"/>
        </w:rPr>
        <w:t>, jis turi pateikti siūlomų prekių gamintojo (-ų) raštiškus patvirtinimus dėl prekių atitikties reikalavimams (atitikties deklaracijas ar pan.).</w:t>
      </w:r>
      <w:bookmarkEnd w:id="2"/>
    </w:p>
    <w:p w14:paraId="54C3A832" w14:textId="77777777" w:rsidR="00417BB3" w:rsidRPr="00417BB3" w:rsidRDefault="00417BB3" w:rsidP="00417BB3">
      <w:pPr>
        <w:suppressAutoHyphens w:val="0"/>
        <w:autoSpaceDE w:val="0"/>
        <w:autoSpaceDN w:val="0"/>
        <w:adjustRightInd w:val="0"/>
        <w:ind w:firstLine="700"/>
        <w:jc w:val="both"/>
        <w:rPr>
          <w:b/>
          <w:bCs/>
          <w:color w:val="FF0000"/>
          <w:lang w:eastAsia="en-US"/>
        </w:rPr>
      </w:pPr>
      <w:r w:rsidRPr="00417BB3">
        <w:rPr>
          <w:b/>
          <w:bCs/>
          <w:color w:val="FF0000"/>
          <w:sz w:val="22"/>
          <w:szCs w:val="22"/>
          <w:lang w:eastAsia="lt-LT" w:bidi="lt-LT"/>
        </w:rPr>
        <w:t>*</w:t>
      </w:r>
      <w:r w:rsidRPr="00417BB3">
        <w:rPr>
          <w:b/>
          <w:bCs/>
          <w:color w:val="FF0000"/>
          <w:sz w:val="22"/>
          <w:szCs w:val="22"/>
          <w:lang w:eastAsia="en-US"/>
        </w:rPr>
        <w:t xml:space="preserve"> tiekėjas lentelėje (kur nurodyta PILDO TIEKĖJAS) privalo</w:t>
      </w:r>
      <w:r w:rsidRPr="00417BB3">
        <w:rPr>
          <w:b/>
          <w:bCs/>
          <w:color w:val="FF0000"/>
          <w:lang w:eastAsia="en-US"/>
        </w:rPr>
        <w:t xml:space="preserve"> įrašyti konkrečias savo siūlomų prekių reikšmes, matmenis, nurodo internetines nuorodas (jeigu yra)):</w:t>
      </w:r>
    </w:p>
    <w:p w14:paraId="71185E6E" w14:textId="77777777" w:rsidR="00417BB3" w:rsidRPr="00417BB3" w:rsidRDefault="00417BB3" w:rsidP="00417BB3">
      <w:pPr>
        <w:tabs>
          <w:tab w:val="left" w:pos="-142"/>
          <w:tab w:val="left" w:pos="1418"/>
        </w:tabs>
        <w:suppressAutoHyphens w:val="0"/>
        <w:ind w:left="-142" w:firstLine="993"/>
        <w:jc w:val="both"/>
        <w:rPr>
          <w:b/>
          <w:bCs/>
          <w:i/>
          <w:iCs/>
          <w:lang w:eastAsia="en-US"/>
        </w:rPr>
      </w:pPr>
    </w:p>
    <w:p w14:paraId="705443D6" w14:textId="77777777" w:rsidR="00FF2A24" w:rsidRDefault="00FF2A24" w:rsidP="00417BB3">
      <w:pPr>
        <w:suppressAutoHyphens w:val="0"/>
        <w:spacing w:line="320" w:lineRule="atLeast"/>
        <w:ind w:firstLine="851"/>
        <w:rPr>
          <w:rFonts w:eastAsiaTheme="minorHAnsi"/>
          <w:kern w:val="2"/>
          <w:lang w:eastAsia="en-US"/>
          <w14:ligatures w14:val="standardContextual"/>
        </w:rPr>
      </w:pPr>
    </w:p>
    <w:tbl>
      <w:tblPr>
        <w:tblW w:w="14737" w:type="dxa"/>
        <w:tblLook w:val="04A0" w:firstRow="1" w:lastRow="0" w:firstColumn="1" w:lastColumn="0" w:noHBand="0" w:noVBand="1"/>
      </w:tblPr>
      <w:tblGrid>
        <w:gridCol w:w="960"/>
        <w:gridCol w:w="1840"/>
        <w:gridCol w:w="5420"/>
        <w:gridCol w:w="6517"/>
      </w:tblGrid>
      <w:tr w:rsidR="00B86368" w:rsidRPr="00FF2A24" w14:paraId="19FA44E4" w14:textId="77777777" w:rsidTr="008C1FDC">
        <w:trPr>
          <w:trHeight w:val="2208"/>
        </w:trPr>
        <w:tc>
          <w:tcPr>
            <w:tcW w:w="960" w:type="dxa"/>
            <w:tcBorders>
              <w:top w:val="single" w:sz="4" w:space="0" w:color="auto"/>
              <w:left w:val="single" w:sz="4" w:space="0" w:color="auto"/>
              <w:bottom w:val="single" w:sz="4" w:space="0" w:color="auto"/>
              <w:right w:val="single" w:sz="4" w:space="0" w:color="auto"/>
            </w:tcBorders>
            <w:vAlign w:val="center"/>
            <w:hideMark/>
          </w:tcPr>
          <w:p w14:paraId="06DC98BE"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Eil. Nr.</w:t>
            </w:r>
          </w:p>
        </w:tc>
        <w:tc>
          <w:tcPr>
            <w:tcW w:w="1840" w:type="dxa"/>
            <w:tcBorders>
              <w:top w:val="single" w:sz="4" w:space="0" w:color="auto"/>
              <w:left w:val="nil"/>
              <w:bottom w:val="single" w:sz="4" w:space="0" w:color="auto"/>
              <w:right w:val="single" w:sz="4" w:space="0" w:color="auto"/>
            </w:tcBorders>
            <w:vAlign w:val="center"/>
            <w:hideMark/>
          </w:tcPr>
          <w:p w14:paraId="57DC653F"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Įrenginių ir medžiagų pavadinimas</w:t>
            </w:r>
          </w:p>
        </w:tc>
        <w:tc>
          <w:tcPr>
            <w:tcW w:w="5420" w:type="dxa"/>
            <w:tcBorders>
              <w:top w:val="single" w:sz="4" w:space="0" w:color="auto"/>
              <w:left w:val="nil"/>
              <w:bottom w:val="single" w:sz="4" w:space="0" w:color="auto"/>
              <w:right w:val="single" w:sz="4" w:space="0" w:color="auto"/>
            </w:tcBorders>
            <w:vAlign w:val="center"/>
            <w:hideMark/>
          </w:tcPr>
          <w:p w14:paraId="3D2512E1"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Reikalaujami techniniai parametrai</w:t>
            </w:r>
          </w:p>
        </w:tc>
        <w:tc>
          <w:tcPr>
            <w:tcW w:w="6517" w:type="dxa"/>
            <w:tcBorders>
              <w:top w:val="single" w:sz="4" w:space="0" w:color="auto"/>
              <w:left w:val="nil"/>
              <w:bottom w:val="single" w:sz="4" w:space="0" w:color="auto"/>
              <w:right w:val="single" w:sz="4" w:space="0" w:color="auto"/>
            </w:tcBorders>
            <w:vAlign w:val="center"/>
            <w:hideMark/>
          </w:tcPr>
          <w:p w14:paraId="397EF5F6" w14:textId="77777777" w:rsidR="00B86368" w:rsidRDefault="00B86368" w:rsidP="00FF2A24">
            <w:pPr>
              <w:suppressAutoHyphens w:val="0"/>
              <w:jc w:val="center"/>
              <w:rPr>
                <w:b/>
                <w:bCs/>
                <w:color w:val="000000"/>
                <w:sz w:val="22"/>
                <w:szCs w:val="22"/>
                <w:lang w:eastAsia="lt-LT"/>
              </w:rPr>
            </w:pPr>
            <w:r w:rsidRPr="00FF2A24">
              <w:rPr>
                <w:b/>
                <w:bCs/>
                <w:color w:val="000000"/>
                <w:sz w:val="22"/>
                <w:szCs w:val="22"/>
                <w:lang w:eastAsia="lt-LT"/>
              </w:rPr>
              <w:t>Tiekėjo [</w:t>
            </w:r>
            <w:r w:rsidRPr="008C1FDC">
              <w:rPr>
                <w:b/>
                <w:bCs/>
                <w:color w:val="FF0000"/>
                <w:sz w:val="22"/>
                <w:szCs w:val="22"/>
                <w:lang w:eastAsia="lt-LT"/>
              </w:rPr>
              <w:t>įrašyti pavadinimą</w:t>
            </w:r>
            <w:r w:rsidRPr="00FF2A24">
              <w:rPr>
                <w:b/>
                <w:bCs/>
                <w:color w:val="000000"/>
                <w:sz w:val="22"/>
                <w:szCs w:val="22"/>
                <w:lang w:eastAsia="lt-LT"/>
              </w:rPr>
              <w:t>] siūlomos Prekės charakteristika</w:t>
            </w:r>
          </w:p>
          <w:p w14:paraId="79744EAC" w14:textId="29A653AA" w:rsidR="00B86368" w:rsidRDefault="00B86368" w:rsidP="00FF2A24">
            <w:pPr>
              <w:suppressAutoHyphens w:val="0"/>
              <w:jc w:val="center"/>
              <w:rPr>
                <w:b/>
                <w:bCs/>
                <w:color w:val="4D93D9"/>
                <w:sz w:val="22"/>
                <w:szCs w:val="22"/>
                <w:lang w:eastAsia="lt-LT"/>
              </w:rPr>
            </w:pPr>
            <w:r w:rsidRPr="00FF2A24">
              <w:rPr>
                <w:b/>
                <w:bCs/>
                <w:color w:val="000000"/>
                <w:sz w:val="22"/>
                <w:szCs w:val="22"/>
                <w:lang w:eastAsia="lt-LT"/>
              </w:rPr>
              <w:br/>
            </w:r>
            <w:r w:rsidRPr="00FF2A24">
              <w:rPr>
                <w:i/>
                <w:iCs/>
                <w:color w:val="000000"/>
                <w:sz w:val="22"/>
                <w:szCs w:val="22"/>
                <w:lang w:eastAsia="lt-LT"/>
              </w:rPr>
              <w:t>Tiekėjas privalo patvirtinti atitikimą reikalavimui nurodydamas</w:t>
            </w:r>
            <w:r w:rsidRPr="00FF2A24">
              <w:rPr>
                <w:b/>
                <w:bCs/>
                <w:color w:val="000000"/>
                <w:sz w:val="22"/>
                <w:szCs w:val="22"/>
                <w:lang w:eastAsia="lt-LT"/>
              </w:rPr>
              <w:t xml:space="preserve"> </w:t>
            </w:r>
            <w:r w:rsidRPr="00FF2A24">
              <w:rPr>
                <w:b/>
                <w:bCs/>
                <w:color w:val="000000"/>
                <w:sz w:val="22"/>
                <w:szCs w:val="22"/>
                <w:lang w:eastAsia="lt-LT"/>
              </w:rPr>
              <w:br/>
            </w:r>
          </w:p>
          <w:p w14:paraId="52521848" w14:textId="778F1DE6" w:rsidR="00B86368" w:rsidRPr="00FF2A24" w:rsidRDefault="00B86368" w:rsidP="00FF2A24">
            <w:pPr>
              <w:suppressAutoHyphens w:val="0"/>
              <w:jc w:val="center"/>
              <w:rPr>
                <w:b/>
                <w:bCs/>
                <w:color w:val="000000"/>
                <w:sz w:val="22"/>
                <w:szCs w:val="22"/>
                <w:lang w:eastAsia="lt-LT"/>
              </w:rPr>
            </w:pPr>
            <w:r w:rsidRPr="00FF2A24">
              <w:rPr>
                <w:i/>
                <w:iCs/>
                <w:color w:val="000000"/>
                <w:sz w:val="22"/>
                <w:szCs w:val="22"/>
                <w:lang w:eastAsia="lt-LT"/>
              </w:rPr>
              <w:t>Tiekėjas privalo patvirtinti atitikimą reikalavimui nurodydamas: taip/ne, ir kur to reikalaujama, įrašyti tikslią siūlomos Prekės reikšmę, papildomas geresnes savybes jei jų bus)</w:t>
            </w:r>
            <w:r w:rsidRPr="00FF2A24">
              <w:rPr>
                <w:b/>
                <w:bCs/>
                <w:color w:val="000000"/>
                <w:sz w:val="22"/>
                <w:szCs w:val="22"/>
                <w:lang w:eastAsia="lt-LT"/>
              </w:rPr>
              <w:t xml:space="preserve"> </w:t>
            </w:r>
            <w:r w:rsidRPr="00FF2A24">
              <w:rPr>
                <w:b/>
                <w:bCs/>
                <w:color w:val="000000"/>
                <w:sz w:val="22"/>
                <w:szCs w:val="22"/>
                <w:lang w:eastAsia="lt-LT"/>
              </w:rPr>
              <w:br/>
            </w:r>
            <w:r w:rsidRPr="00FF2A24">
              <w:rPr>
                <w:b/>
                <w:bCs/>
                <w:color w:val="4D93D9"/>
                <w:sz w:val="22"/>
                <w:szCs w:val="22"/>
                <w:lang w:eastAsia="lt-LT"/>
              </w:rPr>
              <w:t>(PILDO TIEKĖJAS)</w:t>
            </w:r>
          </w:p>
        </w:tc>
      </w:tr>
      <w:tr w:rsidR="00B86368" w:rsidRPr="00FF2A24" w14:paraId="4D6F7D66" w14:textId="77777777" w:rsidTr="008C1FDC">
        <w:trPr>
          <w:trHeight w:val="288"/>
        </w:trPr>
        <w:tc>
          <w:tcPr>
            <w:tcW w:w="960" w:type="dxa"/>
            <w:tcBorders>
              <w:top w:val="nil"/>
              <w:left w:val="single" w:sz="4" w:space="0" w:color="auto"/>
              <w:bottom w:val="single" w:sz="4" w:space="0" w:color="auto"/>
              <w:right w:val="single" w:sz="4" w:space="0" w:color="auto"/>
            </w:tcBorders>
            <w:vAlign w:val="center"/>
            <w:hideMark/>
          </w:tcPr>
          <w:p w14:paraId="31319C92"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1</w:t>
            </w:r>
          </w:p>
        </w:tc>
        <w:tc>
          <w:tcPr>
            <w:tcW w:w="1840" w:type="dxa"/>
            <w:tcBorders>
              <w:top w:val="nil"/>
              <w:left w:val="nil"/>
              <w:bottom w:val="single" w:sz="4" w:space="0" w:color="auto"/>
              <w:right w:val="single" w:sz="4" w:space="0" w:color="auto"/>
            </w:tcBorders>
            <w:vAlign w:val="center"/>
            <w:hideMark/>
          </w:tcPr>
          <w:p w14:paraId="57505A4A"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2</w:t>
            </w:r>
          </w:p>
        </w:tc>
        <w:tc>
          <w:tcPr>
            <w:tcW w:w="5420" w:type="dxa"/>
            <w:tcBorders>
              <w:top w:val="nil"/>
              <w:left w:val="nil"/>
              <w:bottom w:val="single" w:sz="4" w:space="0" w:color="auto"/>
              <w:right w:val="single" w:sz="4" w:space="0" w:color="auto"/>
            </w:tcBorders>
            <w:vAlign w:val="center"/>
            <w:hideMark/>
          </w:tcPr>
          <w:p w14:paraId="40A4AD23"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3</w:t>
            </w:r>
          </w:p>
        </w:tc>
        <w:tc>
          <w:tcPr>
            <w:tcW w:w="6517" w:type="dxa"/>
            <w:tcBorders>
              <w:top w:val="nil"/>
              <w:left w:val="nil"/>
              <w:bottom w:val="single" w:sz="4" w:space="0" w:color="auto"/>
              <w:right w:val="single" w:sz="4" w:space="0" w:color="auto"/>
            </w:tcBorders>
            <w:vAlign w:val="center"/>
            <w:hideMark/>
          </w:tcPr>
          <w:p w14:paraId="0892F2E8" w14:textId="77777777" w:rsidR="00B86368" w:rsidRPr="00FF2A24" w:rsidRDefault="00B86368" w:rsidP="00FF2A24">
            <w:pPr>
              <w:suppressAutoHyphens w:val="0"/>
              <w:jc w:val="center"/>
              <w:rPr>
                <w:b/>
                <w:bCs/>
                <w:color w:val="000000"/>
                <w:sz w:val="22"/>
                <w:szCs w:val="22"/>
                <w:lang w:eastAsia="lt-LT"/>
              </w:rPr>
            </w:pPr>
            <w:r w:rsidRPr="00FF2A24">
              <w:rPr>
                <w:b/>
                <w:bCs/>
                <w:color w:val="000000"/>
                <w:sz w:val="22"/>
                <w:szCs w:val="22"/>
                <w:lang w:eastAsia="lt-LT"/>
              </w:rPr>
              <w:t>4</w:t>
            </w:r>
          </w:p>
        </w:tc>
      </w:tr>
      <w:tr w:rsidR="00B86368" w:rsidRPr="00FF2A24" w14:paraId="312AA717" w14:textId="77777777" w:rsidTr="00491B4A">
        <w:trPr>
          <w:trHeight w:val="1860"/>
        </w:trPr>
        <w:tc>
          <w:tcPr>
            <w:tcW w:w="96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92A8706"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w:t>
            </w:r>
            <w:r w:rsidRPr="00FF2A24">
              <w:rPr>
                <w:color w:val="000000"/>
                <w:sz w:val="14"/>
                <w:szCs w:val="14"/>
                <w:lang w:eastAsia="lt-LT"/>
              </w:rPr>
              <w:t xml:space="preserve">      </w:t>
            </w:r>
            <w:r w:rsidRPr="00FF2A24">
              <w:rPr>
                <w:color w:val="000000"/>
                <w:sz w:val="22"/>
                <w:szCs w:val="22"/>
                <w:lang w:eastAsia="lt-LT"/>
              </w:rPr>
              <w:t> </w:t>
            </w:r>
          </w:p>
        </w:tc>
        <w:tc>
          <w:tcPr>
            <w:tcW w:w="1840" w:type="dxa"/>
            <w:tcBorders>
              <w:top w:val="nil"/>
              <w:left w:val="nil"/>
              <w:bottom w:val="single" w:sz="4" w:space="0" w:color="auto"/>
              <w:right w:val="single" w:sz="4" w:space="0" w:color="auto"/>
            </w:tcBorders>
            <w:shd w:val="clear" w:color="auto" w:fill="D9E2F3" w:themeFill="accent1" w:themeFillTint="33"/>
            <w:vAlign w:val="center"/>
            <w:hideMark/>
          </w:tcPr>
          <w:p w14:paraId="7F8ACA44" w14:textId="1A1F9328" w:rsidR="00B86368" w:rsidRPr="00EA2559" w:rsidRDefault="00491B4A" w:rsidP="00FF2A24">
            <w:pPr>
              <w:suppressAutoHyphens w:val="0"/>
              <w:rPr>
                <w:color w:val="000000"/>
                <w:sz w:val="22"/>
                <w:szCs w:val="22"/>
                <w:lang w:eastAsia="lt-LT"/>
              </w:rPr>
            </w:pPr>
            <w:r w:rsidRPr="00EA2559">
              <w:rPr>
                <w:b/>
                <w:bCs/>
                <w:color w:val="000000"/>
                <w:sz w:val="22"/>
                <w:szCs w:val="22"/>
                <w:lang w:eastAsia="lt-LT"/>
              </w:rPr>
              <w:t>Centrinė valdymo stotis 6 vnt</w:t>
            </w:r>
            <w:r w:rsidRPr="00EA2559">
              <w:rPr>
                <w:color w:val="000000"/>
                <w:sz w:val="22"/>
                <w:szCs w:val="22"/>
                <w:lang w:eastAsia="lt-LT"/>
              </w:rPr>
              <w:t>.</w:t>
            </w:r>
          </w:p>
        </w:tc>
        <w:tc>
          <w:tcPr>
            <w:tcW w:w="5420" w:type="dxa"/>
            <w:tcBorders>
              <w:top w:val="single" w:sz="4" w:space="0" w:color="auto"/>
              <w:left w:val="nil"/>
              <w:bottom w:val="single" w:sz="4" w:space="0" w:color="auto"/>
              <w:right w:val="single" w:sz="4" w:space="0" w:color="auto"/>
              <w:tl2br w:val="single" w:sz="4" w:space="0" w:color="auto"/>
            </w:tcBorders>
            <w:shd w:val="clear" w:color="auto" w:fill="D9E2F3" w:themeFill="accent1" w:themeFillTint="33"/>
            <w:vAlign w:val="center"/>
            <w:hideMark/>
          </w:tcPr>
          <w:p w14:paraId="0A7E91C9"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6517" w:type="dxa"/>
            <w:tcBorders>
              <w:top w:val="nil"/>
              <w:left w:val="nil"/>
              <w:bottom w:val="single" w:sz="4" w:space="0" w:color="auto"/>
              <w:right w:val="single" w:sz="4" w:space="0" w:color="auto"/>
            </w:tcBorders>
            <w:shd w:val="clear" w:color="auto" w:fill="D9E2F3" w:themeFill="accent1" w:themeFillTint="33"/>
            <w:vAlign w:val="bottom"/>
            <w:hideMark/>
          </w:tcPr>
          <w:p w14:paraId="34AB81E5" w14:textId="6CE46B62" w:rsidR="00B86368" w:rsidRPr="00FF2A24" w:rsidRDefault="00B86368" w:rsidP="00FF2A24">
            <w:pPr>
              <w:suppressAutoHyphens w:val="0"/>
              <w:rPr>
                <w:color w:val="000000"/>
                <w:sz w:val="20"/>
                <w:szCs w:val="20"/>
                <w:lang w:eastAsia="lt-LT"/>
              </w:rPr>
            </w:pPr>
            <w:r w:rsidRPr="00FF2A24">
              <w:rPr>
                <w:color w:val="000000"/>
                <w:sz w:val="20"/>
                <w:szCs w:val="20"/>
                <w:lang w:eastAsia="lt-LT"/>
              </w:rPr>
              <w:t xml:space="preserve">Pateikti konkretų modelį ir nuorodą į gamintojo techninę specifikaciją </w:t>
            </w:r>
            <w:r w:rsidRPr="00FF2A24">
              <w:rPr>
                <w:i/>
                <w:iCs/>
                <w:color w:val="548DD4"/>
                <w:sz w:val="20"/>
                <w:szCs w:val="20"/>
                <w:lang w:eastAsia="lt-LT"/>
              </w:rPr>
              <w:t>[nurodyti modelį nuorodą į techninę specifikaciją]</w:t>
            </w:r>
            <w:r w:rsidRPr="00FF2A24">
              <w:rPr>
                <w:color w:val="000000"/>
                <w:sz w:val="20"/>
                <w:szCs w:val="20"/>
                <w:lang w:eastAsia="lt-LT"/>
              </w:rPr>
              <w:t xml:space="preserve"> </w:t>
            </w:r>
            <w:r w:rsidRPr="00FF2A24">
              <w:rPr>
                <w:color w:val="000000"/>
                <w:sz w:val="20"/>
                <w:szCs w:val="20"/>
                <w:lang w:eastAsia="lt-LT"/>
              </w:rPr>
              <w:br/>
              <w:t>Konkrečiai nurodyti gamintoją ir nuorodą į oficialią svetainę</w:t>
            </w:r>
            <w:r>
              <w:rPr>
                <w:color w:val="000000"/>
                <w:sz w:val="20"/>
                <w:szCs w:val="20"/>
                <w:lang w:eastAsia="lt-LT"/>
              </w:rPr>
              <w:t xml:space="preserve"> (jei yra)</w:t>
            </w:r>
            <w:r w:rsidRPr="00FF2A24">
              <w:rPr>
                <w:color w:val="000000"/>
                <w:sz w:val="20"/>
                <w:szCs w:val="20"/>
                <w:lang w:eastAsia="lt-LT"/>
              </w:rPr>
              <w:t xml:space="preserve"> </w:t>
            </w:r>
            <w:r w:rsidRPr="00FF2A24">
              <w:rPr>
                <w:i/>
                <w:iCs/>
                <w:color w:val="4D93D9"/>
                <w:sz w:val="20"/>
                <w:szCs w:val="20"/>
                <w:lang w:eastAsia="lt-LT"/>
              </w:rPr>
              <w:t>[nurodyti gamintojo pavadinimą ir internetinę svetainę]</w:t>
            </w:r>
          </w:p>
        </w:tc>
      </w:tr>
      <w:tr w:rsidR="00B86368" w:rsidRPr="00FF2A24" w14:paraId="013CD4D4" w14:textId="77777777" w:rsidTr="00491B4A">
        <w:trPr>
          <w:trHeight w:val="288"/>
        </w:trPr>
        <w:tc>
          <w:tcPr>
            <w:tcW w:w="960" w:type="dxa"/>
            <w:tcBorders>
              <w:top w:val="nil"/>
              <w:left w:val="single" w:sz="4" w:space="0" w:color="auto"/>
              <w:bottom w:val="single" w:sz="4" w:space="0" w:color="auto"/>
              <w:right w:val="single" w:sz="4" w:space="0" w:color="auto"/>
            </w:tcBorders>
            <w:vAlign w:val="center"/>
            <w:hideMark/>
          </w:tcPr>
          <w:p w14:paraId="4C58F79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0C1E6A31"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05DC9E97" w14:textId="77777777" w:rsidR="00B86368" w:rsidRPr="00491B4A" w:rsidRDefault="00B86368" w:rsidP="00FF2A24">
            <w:pPr>
              <w:suppressAutoHyphens w:val="0"/>
              <w:rPr>
                <w:b/>
                <w:bCs/>
                <w:color w:val="000000"/>
                <w:sz w:val="22"/>
                <w:szCs w:val="22"/>
                <w:u w:val="single"/>
                <w:lang w:eastAsia="lt-LT"/>
              </w:rPr>
            </w:pPr>
            <w:r w:rsidRPr="00491B4A">
              <w:rPr>
                <w:b/>
                <w:bCs/>
                <w:color w:val="000000"/>
                <w:sz w:val="22"/>
                <w:szCs w:val="22"/>
                <w:u w:val="single"/>
                <w:lang w:eastAsia="lt-LT"/>
              </w:rPr>
              <w:t>Susijungimo kanalai:</w:t>
            </w:r>
          </w:p>
        </w:tc>
        <w:tc>
          <w:tcPr>
            <w:tcW w:w="6517" w:type="dxa"/>
            <w:tcBorders>
              <w:top w:val="single" w:sz="4" w:space="0" w:color="auto"/>
              <w:left w:val="nil"/>
              <w:bottom w:val="single" w:sz="4" w:space="0" w:color="auto"/>
              <w:right w:val="single" w:sz="4" w:space="0" w:color="auto"/>
              <w:tl2br w:val="single" w:sz="4" w:space="0" w:color="auto"/>
            </w:tcBorders>
            <w:vAlign w:val="center"/>
            <w:hideMark/>
          </w:tcPr>
          <w:p w14:paraId="7BBCB096"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r>
      <w:tr w:rsidR="00B86368" w:rsidRPr="00FF2A24" w14:paraId="6A9A6118"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15BD8CE7"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1.1.1.</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3D34320"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7AC2F35B" w14:textId="1B0C2730" w:rsidR="00B86368" w:rsidRPr="00FF2A24" w:rsidRDefault="000B4A10" w:rsidP="00FF2A24">
            <w:pPr>
              <w:suppressAutoHyphens w:val="0"/>
              <w:rPr>
                <w:color w:val="000000"/>
                <w:sz w:val="22"/>
                <w:szCs w:val="22"/>
                <w:lang w:eastAsia="lt-LT"/>
              </w:rPr>
            </w:pPr>
            <w:r>
              <w:rPr>
                <w:color w:val="000000"/>
                <w:sz w:val="22"/>
                <w:szCs w:val="22"/>
                <w:lang w:eastAsia="lt-LT"/>
              </w:rPr>
              <w:t>Ne mažiau 1</w:t>
            </w:r>
            <w:r w:rsidR="00B86368" w:rsidRPr="00FF2A24">
              <w:rPr>
                <w:color w:val="000000"/>
                <w:sz w:val="22"/>
                <w:szCs w:val="22"/>
                <w:lang w:eastAsia="lt-LT"/>
              </w:rPr>
              <w:t xml:space="preserve"> vnt. 2G/3G/4G (LTE) arba lygiavertė;</w:t>
            </w:r>
          </w:p>
        </w:tc>
        <w:tc>
          <w:tcPr>
            <w:tcW w:w="6517" w:type="dxa"/>
            <w:tcBorders>
              <w:top w:val="nil"/>
              <w:left w:val="nil"/>
              <w:bottom w:val="single" w:sz="4" w:space="0" w:color="auto"/>
              <w:right w:val="single" w:sz="4" w:space="0" w:color="auto"/>
            </w:tcBorders>
            <w:vAlign w:val="bottom"/>
            <w:hideMark/>
          </w:tcPr>
          <w:p w14:paraId="23FEF29E" w14:textId="188B9698" w:rsidR="00B86368" w:rsidRPr="00FF2A24" w:rsidRDefault="004F0688" w:rsidP="00FF2A24">
            <w:pPr>
              <w:suppressAutoHyphens w:val="0"/>
              <w:rPr>
                <w:i/>
                <w:iCs/>
                <w:color w:val="548DD4"/>
                <w:sz w:val="20"/>
                <w:szCs w:val="20"/>
                <w:lang w:eastAsia="lt-LT"/>
              </w:rPr>
            </w:pPr>
            <w:r>
              <w:rPr>
                <w:sz w:val="20"/>
                <w:szCs w:val="20"/>
                <w:lang w:eastAsia="lt-LT"/>
              </w:rPr>
              <w:t>K</w:t>
            </w:r>
            <w:r w:rsidR="00B86368" w:rsidRPr="00FF2A24">
              <w:rPr>
                <w:sz w:val="20"/>
                <w:szCs w:val="20"/>
                <w:lang w:eastAsia="lt-LT"/>
              </w:rPr>
              <w:t xml:space="preserve">analas  </w:t>
            </w:r>
            <w:r w:rsidR="003E554B">
              <w:rPr>
                <w:i/>
                <w:iCs/>
                <w:color w:val="548DD4"/>
                <w:sz w:val="20"/>
                <w:szCs w:val="20"/>
                <w:lang w:eastAsia="lt-LT"/>
              </w:rPr>
              <w:t>[</w:t>
            </w:r>
            <w:r w:rsidR="00D500A4">
              <w:rPr>
                <w:i/>
                <w:iCs/>
                <w:color w:val="548DD4"/>
                <w:sz w:val="20"/>
                <w:szCs w:val="20"/>
                <w:lang w:eastAsia="lt-LT"/>
              </w:rPr>
              <w:t xml:space="preserve">nurodyti kiekį vnt. </w:t>
            </w:r>
            <w:r w:rsidR="003E554B">
              <w:rPr>
                <w:i/>
                <w:iCs/>
                <w:color w:val="548DD4"/>
                <w:sz w:val="20"/>
                <w:szCs w:val="20"/>
                <w:lang w:eastAsia="lt-LT"/>
              </w:rPr>
              <w:t>ir nurodyti tipą]</w:t>
            </w:r>
          </w:p>
        </w:tc>
      </w:tr>
      <w:tr w:rsidR="00B86368" w:rsidRPr="00FF2A24" w14:paraId="70A3A44B"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3F8BB45B"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1.1.2.</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6D92CA57"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33697028" w14:textId="1A794087" w:rsidR="00B86368" w:rsidRPr="00FF2A24" w:rsidRDefault="0023698E" w:rsidP="00FF2A24">
            <w:pPr>
              <w:suppressAutoHyphens w:val="0"/>
              <w:rPr>
                <w:color w:val="000000"/>
                <w:sz w:val="22"/>
                <w:szCs w:val="22"/>
                <w:lang w:eastAsia="lt-LT"/>
              </w:rPr>
            </w:pPr>
            <w:r>
              <w:rPr>
                <w:color w:val="000000"/>
                <w:sz w:val="22"/>
                <w:szCs w:val="22"/>
                <w:lang w:eastAsia="lt-LT"/>
              </w:rPr>
              <w:t xml:space="preserve">Ne mažiau </w:t>
            </w:r>
            <w:r w:rsidR="00B86368" w:rsidRPr="00FF2A24">
              <w:rPr>
                <w:color w:val="000000"/>
                <w:sz w:val="22"/>
                <w:szCs w:val="22"/>
                <w:lang w:eastAsia="lt-LT"/>
              </w:rPr>
              <w:t xml:space="preserve">1 vnt. </w:t>
            </w:r>
            <w:proofErr w:type="spellStart"/>
            <w:r w:rsidR="00B86368" w:rsidRPr="00FF2A24">
              <w:rPr>
                <w:color w:val="000000"/>
                <w:sz w:val="22"/>
                <w:szCs w:val="22"/>
                <w:lang w:eastAsia="lt-LT"/>
              </w:rPr>
              <w:t>Ethernet</w:t>
            </w:r>
            <w:proofErr w:type="spellEnd"/>
            <w:r w:rsidR="00B86368" w:rsidRPr="00FF2A24">
              <w:rPr>
                <w:color w:val="000000"/>
                <w:sz w:val="22"/>
                <w:szCs w:val="22"/>
                <w:lang w:eastAsia="lt-LT"/>
              </w:rPr>
              <w:t xml:space="preserve"> arba lygiavertė; </w:t>
            </w:r>
          </w:p>
        </w:tc>
        <w:tc>
          <w:tcPr>
            <w:tcW w:w="6517" w:type="dxa"/>
            <w:tcBorders>
              <w:top w:val="nil"/>
              <w:left w:val="nil"/>
              <w:bottom w:val="single" w:sz="4" w:space="0" w:color="auto"/>
              <w:right w:val="single" w:sz="4" w:space="0" w:color="auto"/>
            </w:tcBorders>
            <w:vAlign w:val="bottom"/>
            <w:hideMark/>
          </w:tcPr>
          <w:p w14:paraId="6F006E71" w14:textId="00C87DFF" w:rsidR="00B86368" w:rsidRPr="00FF2A24" w:rsidRDefault="004F0688" w:rsidP="00FF2A24">
            <w:pPr>
              <w:suppressAutoHyphens w:val="0"/>
              <w:rPr>
                <w:i/>
                <w:iCs/>
                <w:color w:val="548DD4"/>
                <w:sz w:val="20"/>
                <w:szCs w:val="20"/>
                <w:lang w:eastAsia="lt-LT"/>
              </w:rPr>
            </w:pPr>
            <w:r>
              <w:rPr>
                <w:sz w:val="20"/>
                <w:szCs w:val="20"/>
                <w:lang w:eastAsia="lt-LT"/>
              </w:rPr>
              <w:t>K</w:t>
            </w:r>
            <w:r w:rsidR="00B86368" w:rsidRPr="00FF2A24">
              <w:rPr>
                <w:sz w:val="20"/>
                <w:szCs w:val="20"/>
                <w:lang w:eastAsia="lt-LT"/>
              </w:rPr>
              <w:t xml:space="preserve">analas </w:t>
            </w:r>
            <w:r w:rsidR="00B86368" w:rsidRPr="00FF2A24">
              <w:rPr>
                <w:i/>
                <w:iCs/>
                <w:color w:val="548DD4"/>
                <w:sz w:val="20"/>
                <w:szCs w:val="20"/>
                <w:lang w:eastAsia="lt-LT"/>
              </w:rPr>
              <w:t>[</w:t>
            </w:r>
            <w:r w:rsidR="00D500A4">
              <w:rPr>
                <w:i/>
                <w:iCs/>
                <w:color w:val="548DD4"/>
                <w:sz w:val="20"/>
                <w:szCs w:val="20"/>
                <w:lang w:eastAsia="lt-LT"/>
              </w:rPr>
              <w:t xml:space="preserve">nurodyti kiekį </w:t>
            </w:r>
            <w:r w:rsidR="00D500A4" w:rsidRPr="00FF2A24" w:rsidDel="00D500A4">
              <w:rPr>
                <w:i/>
                <w:iCs/>
                <w:color w:val="548DD4"/>
                <w:sz w:val="20"/>
                <w:szCs w:val="20"/>
                <w:lang w:eastAsia="lt-LT"/>
              </w:rPr>
              <w:t xml:space="preserve"> </w:t>
            </w:r>
            <w:r w:rsidR="003E554B">
              <w:rPr>
                <w:i/>
                <w:iCs/>
                <w:color w:val="548DD4"/>
                <w:sz w:val="20"/>
                <w:szCs w:val="20"/>
                <w:lang w:eastAsia="lt-LT"/>
              </w:rPr>
              <w:t>ir nurodyti tipą]</w:t>
            </w:r>
          </w:p>
        </w:tc>
      </w:tr>
      <w:tr w:rsidR="00B86368" w:rsidRPr="00FF2A24" w14:paraId="7BF03465" w14:textId="77777777" w:rsidTr="008C1FDC">
        <w:trPr>
          <w:trHeight w:val="552"/>
        </w:trPr>
        <w:tc>
          <w:tcPr>
            <w:tcW w:w="960" w:type="dxa"/>
            <w:tcBorders>
              <w:top w:val="nil"/>
              <w:left w:val="single" w:sz="4" w:space="0" w:color="auto"/>
              <w:bottom w:val="single" w:sz="4" w:space="0" w:color="auto"/>
              <w:right w:val="single" w:sz="4" w:space="0" w:color="auto"/>
            </w:tcBorders>
            <w:vAlign w:val="center"/>
            <w:hideMark/>
          </w:tcPr>
          <w:p w14:paraId="50E2B75F"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1.2.</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4A1A788"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68A4D516" w14:textId="083BAC5E" w:rsidR="00B86368" w:rsidRPr="00FF2A24" w:rsidRDefault="00B86368" w:rsidP="00FF2A24">
            <w:pPr>
              <w:suppressAutoHyphens w:val="0"/>
              <w:rPr>
                <w:color w:val="000000"/>
                <w:sz w:val="22"/>
                <w:szCs w:val="22"/>
                <w:lang w:eastAsia="lt-LT"/>
              </w:rPr>
            </w:pPr>
            <w:r w:rsidRPr="00FF2A24">
              <w:rPr>
                <w:color w:val="000000"/>
                <w:sz w:val="22"/>
                <w:szCs w:val="22"/>
                <w:lang w:eastAsia="lt-LT"/>
              </w:rPr>
              <w:t>Įrenginyje turi būti skubios pagalbos (SOS) mygtukas, skirtas avarinėms situacijoms;</w:t>
            </w:r>
          </w:p>
        </w:tc>
        <w:tc>
          <w:tcPr>
            <w:tcW w:w="6517" w:type="dxa"/>
            <w:tcBorders>
              <w:top w:val="nil"/>
              <w:left w:val="nil"/>
              <w:bottom w:val="single" w:sz="4" w:space="0" w:color="auto"/>
              <w:right w:val="single" w:sz="4" w:space="0" w:color="auto"/>
            </w:tcBorders>
            <w:vAlign w:val="bottom"/>
            <w:hideMark/>
          </w:tcPr>
          <w:p w14:paraId="168F8E2D" w14:textId="6FC2F3EC" w:rsidR="00B86368" w:rsidRPr="00FF2A24" w:rsidRDefault="00506EAC" w:rsidP="00FF2A24">
            <w:pPr>
              <w:suppressAutoHyphens w:val="0"/>
              <w:rPr>
                <w:i/>
                <w:iCs/>
                <w:color w:val="548DD4"/>
                <w:sz w:val="20"/>
                <w:szCs w:val="20"/>
                <w:lang w:eastAsia="lt-LT"/>
              </w:rPr>
            </w:pPr>
            <w:r>
              <w:rPr>
                <w:sz w:val="20"/>
                <w:szCs w:val="20"/>
                <w:lang w:eastAsia="lt-LT"/>
              </w:rPr>
              <w:t>Yra s</w:t>
            </w:r>
            <w:r w:rsidR="00B86368" w:rsidRPr="00FF2A24">
              <w:rPr>
                <w:sz w:val="20"/>
                <w:szCs w:val="20"/>
                <w:lang w:eastAsia="lt-LT"/>
              </w:rPr>
              <w:t xml:space="preserve">kubios pagalbos (SOS) mygtukas </w:t>
            </w:r>
            <w:r w:rsidR="00B86368" w:rsidRPr="00FF2A24">
              <w:rPr>
                <w:i/>
                <w:iCs/>
                <w:color w:val="548DD4"/>
                <w:sz w:val="20"/>
                <w:szCs w:val="20"/>
                <w:lang w:eastAsia="lt-LT"/>
              </w:rPr>
              <w:t xml:space="preserve"> [palikti tinkamą: taip/ne]</w:t>
            </w:r>
          </w:p>
        </w:tc>
      </w:tr>
      <w:tr w:rsidR="00B86368" w:rsidRPr="00FF2A24" w14:paraId="43F0EF4E" w14:textId="77777777" w:rsidTr="008C1FDC">
        <w:trPr>
          <w:trHeight w:val="804"/>
        </w:trPr>
        <w:tc>
          <w:tcPr>
            <w:tcW w:w="960" w:type="dxa"/>
            <w:tcBorders>
              <w:top w:val="nil"/>
              <w:left w:val="single" w:sz="4" w:space="0" w:color="auto"/>
              <w:bottom w:val="single" w:sz="4" w:space="0" w:color="auto"/>
              <w:right w:val="single" w:sz="4" w:space="0" w:color="auto"/>
            </w:tcBorders>
            <w:vAlign w:val="center"/>
            <w:hideMark/>
          </w:tcPr>
          <w:p w14:paraId="4916F9A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1.3.</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117387E8"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183190C5" w14:textId="25149371" w:rsidR="00B86368" w:rsidRPr="00FF2A24" w:rsidRDefault="004F0688" w:rsidP="00FF2A24">
            <w:pPr>
              <w:suppressAutoHyphens w:val="0"/>
              <w:rPr>
                <w:color w:val="000000"/>
                <w:sz w:val="22"/>
                <w:szCs w:val="22"/>
                <w:lang w:eastAsia="lt-LT"/>
              </w:rPr>
            </w:pPr>
            <w:r>
              <w:rPr>
                <w:color w:val="000000"/>
                <w:sz w:val="22"/>
                <w:szCs w:val="22"/>
                <w:lang w:eastAsia="lt-LT"/>
              </w:rPr>
              <w:t>Turi būti  d</w:t>
            </w:r>
            <w:r w:rsidR="00B86368" w:rsidRPr="00FF2A24">
              <w:rPr>
                <w:color w:val="000000"/>
                <w:sz w:val="22"/>
                <w:szCs w:val="22"/>
                <w:lang w:eastAsia="lt-LT"/>
              </w:rPr>
              <w:t>vikryptis garso ryšys su stebėjimo stotimi;</w:t>
            </w:r>
          </w:p>
        </w:tc>
        <w:tc>
          <w:tcPr>
            <w:tcW w:w="6517" w:type="dxa"/>
            <w:tcBorders>
              <w:top w:val="nil"/>
              <w:left w:val="nil"/>
              <w:bottom w:val="single" w:sz="4" w:space="0" w:color="auto"/>
              <w:right w:val="single" w:sz="4" w:space="0" w:color="auto"/>
            </w:tcBorders>
            <w:vAlign w:val="bottom"/>
            <w:hideMark/>
          </w:tcPr>
          <w:p w14:paraId="408BA5F7" w14:textId="007D3E15" w:rsidR="00B86368" w:rsidRPr="00FF2A24" w:rsidRDefault="00506EAC" w:rsidP="00FF2A24">
            <w:pPr>
              <w:suppressAutoHyphens w:val="0"/>
              <w:rPr>
                <w:i/>
                <w:iCs/>
                <w:color w:val="548DD4"/>
                <w:sz w:val="20"/>
                <w:szCs w:val="20"/>
                <w:lang w:eastAsia="lt-LT"/>
              </w:rPr>
            </w:pPr>
            <w:r>
              <w:rPr>
                <w:sz w:val="20"/>
                <w:szCs w:val="20"/>
                <w:lang w:eastAsia="lt-LT"/>
              </w:rPr>
              <w:t>Yra d</w:t>
            </w:r>
            <w:r w:rsidR="00B86368" w:rsidRPr="00FF2A24">
              <w:rPr>
                <w:sz w:val="20"/>
                <w:szCs w:val="20"/>
                <w:lang w:eastAsia="lt-LT"/>
              </w:rPr>
              <w:t xml:space="preserve">vikryptis garso ryšys su stebėjimo stotimi </w:t>
            </w:r>
            <w:r w:rsidR="00B86368" w:rsidRPr="00FF2A24">
              <w:rPr>
                <w:i/>
                <w:iCs/>
                <w:color w:val="548DD4"/>
                <w:sz w:val="20"/>
                <w:szCs w:val="20"/>
                <w:lang w:eastAsia="lt-LT"/>
              </w:rPr>
              <w:t xml:space="preserve"> [palikti tinkamą: taip/ne]</w:t>
            </w:r>
          </w:p>
        </w:tc>
      </w:tr>
      <w:tr w:rsidR="00B86368" w:rsidRPr="00FF2A24" w14:paraId="7752BA4D"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0D196F16"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1.4.</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3C75A1D"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31D8CA13" w14:textId="3245F717" w:rsidR="00B86368" w:rsidRPr="00FF2A24" w:rsidRDefault="00584A85" w:rsidP="00FF2A24">
            <w:pPr>
              <w:suppressAutoHyphens w:val="0"/>
              <w:rPr>
                <w:color w:val="000000"/>
                <w:sz w:val="22"/>
                <w:szCs w:val="22"/>
                <w:lang w:eastAsia="lt-LT"/>
              </w:rPr>
            </w:pPr>
            <w:r w:rsidRPr="00FF2A24">
              <w:rPr>
                <w:color w:val="000000"/>
                <w:sz w:val="22"/>
                <w:szCs w:val="22"/>
                <w:lang w:eastAsia="lt-LT"/>
              </w:rPr>
              <w:t>Radijo</w:t>
            </w:r>
            <w:r w:rsidR="00B86368" w:rsidRPr="00FF2A24">
              <w:rPr>
                <w:color w:val="000000"/>
                <w:sz w:val="22"/>
                <w:szCs w:val="22"/>
                <w:lang w:eastAsia="lt-LT"/>
              </w:rPr>
              <w:t xml:space="preserve"> signalo veikimo atstumas atviroje erdvėje</w:t>
            </w:r>
            <w:r>
              <w:rPr>
                <w:color w:val="000000"/>
                <w:sz w:val="22"/>
                <w:szCs w:val="22"/>
                <w:lang w:eastAsia="lt-LT"/>
              </w:rPr>
              <w:t xml:space="preserve"> ne mažiau kaip</w:t>
            </w:r>
            <w:r w:rsidR="00B86368" w:rsidRPr="00584A85">
              <w:rPr>
                <w:color w:val="000000"/>
                <w:sz w:val="22"/>
                <w:szCs w:val="22"/>
                <w:lang w:eastAsia="lt-LT"/>
              </w:rPr>
              <w:t xml:space="preserve"> </w:t>
            </w:r>
            <w:r w:rsidR="00B86368" w:rsidRPr="00FF2A24">
              <w:rPr>
                <w:color w:val="000000"/>
                <w:sz w:val="22"/>
                <w:szCs w:val="22"/>
                <w:lang w:eastAsia="lt-LT"/>
              </w:rPr>
              <w:t>1000 m;</w:t>
            </w:r>
          </w:p>
        </w:tc>
        <w:tc>
          <w:tcPr>
            <w:tcW w:w="6517" w:type="dxa"/>
            <w:tcBorders>
              <w:top w:val="nil"/>
              <w:left w:val="nil"/>
              <w:bottom w:val="single" w:sz="4" w:space="0" w:color="auto"/>
              <w:right w:val="single" w:sz="4" w:space="0" w:color="auto"/>
            </w:tcBorders>
            <w:vAlign w:val="bottom"/>
            <w:hideMark/>
          </w:tcPr>
          <w:p w14:paraId="64CD15F0" w14:textId="44BA1906" w:rsidR="00B86368" w:rsidRPr="00FF2A24" w:rsidRDefault="00584A85" w:rsidP="00FF2A24">
            <w:pPr>
              <w:suppressAutoHyphens w:val="0"/>
              <w:rPr>
                <w:i/>
                <w:iCs/>
                <w:color w:val="548DD4"/>
                <w:sz w:val="20"/>
                <w:szCs w:val="20"/>
                <w:lang w:eastAsia="lt-LT"/>
              </w:rPr>
            </w:pPr>
            <w:r>
              <w:rPr>
                <w:sz w:val="20"/>
                <w:szCs w:val="20"/>
                <w:lang w:eastAsia="lt-LT"/>
              </w:rPr>
              <w:t>Radijo s</w:t>
            </w:r>
            <w:r w:rsidR="00B86368" w:rsidRPr="00FF2A24">
              <w:rPr>
                <w:sz w:val="20"/>
                <w:szCs w:val="20"/>
                <w:lang w:eastAsia="lt-LT"/>
              </w:rPr>
              <w:t>ignalo veikimo atstumas yra</w:t>
            </w:r>
            <w:r w:rsidR="00B86368" w:rsidRPr="00FF2A24">
              <w:rPr>
                <w:i/>
                <w:iCs/>
                <w:color w:val="548DD4"/>
                <w:sz w:val="20"/>
                <w:szCs w:val="20"/>
                <w:lang w:eastAsia="lt-LT"/>
              </w:rPr>
              <w:t xml:space="preserve"> [</w:t>
            </w:r>
            <w:r>
              <w:rPr>
                <w:i/>
                <w:iCs/>
                <w:color w:val="548DD4"/>
                <w:sz w:val="20"/>
                <w:szCs w:val="20"/>
                <w:lang w:eastAsia="lt-LT"/>
              </w:rPr>
              <w:t>nurodyti               m.</w:t>
            </w:r>
            <w:r w:rsidR="00B86368" w:rsidRPr="00FF2A24">
              <w:rPr>
                <w:i/>
                <w:iCs/>
                <w:color w:val="548DD4"/>
                <w:sz w:val="20"/>
                <w:szCs w:val="20"/>
                <w:lang w:eastAsia="lt-LT"/>
              </w:rPr>
              <w:t>]</w:t>
            </w:r>
          </w:p>
        </w:tc>
      </w:tr>
      <w:tr w:rsidR="00B86368" w:rsidRPr="00FF2A24" w14:paraId="1A617CAF"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3BC2168E"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1.5.</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1FE825B9"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27FBDF68" w14:textId="02E6B729" w:rsidR="00B86368" w:rsidRPr="00FF2A24" w:rsidRDefault="00B86368" w:rsidP="00387957">
            <w:pPr>
              <w:suppressAutoHyphens w:val="0"/>
              <w:rPr>
                <w:color w:val="000000"/>
                <w:sz w:val="22"/>
                <w:szCs w:val="22"/>
                <w:lang w:eastAsia="lt-LT"/>
              </w:rPr>
            </w:pPr>
            <w:r w:rsidRPr="00FF2A24">
              <w:rPr>
                <w:color w:val="000000"/>
                <w:sz w:val="22"/>
                <w:szCs w:val="22"/>
                <w:lang w:eastAsia="lt-LT"/>
              </w:rPr>
              <w:t xml:space="preserve">Darbinis dažnis </w:t>
            </w:r>
            <w:r w:rsidR="004F0688">
              <w:rPr>
                <w:color w:val="000000"/>
                <w:sz w:val="22"/>
                <w:szCs w:val="22"/>
                <w:lang w:eastAsia="lt-LT"/>
              </w:rPr>
              <w:t>turi būti</w:t>
            </w:r>
            <w:r w:rsidR="00867A61">
              <w:rPr>
                <w:color w:val="000000"/>
                <w:sz w:val="22"/>
                <w:szCs w:val="22"/>
                <w:lang w:eastAsia="lt-LT"/>
              </w:rPr>
              <w:t xml:space="preserve"> 50/60 Hz</w:t>
            </w:r>
            <w:r w:rsidR="001A01A2">
              <w:rPr>
                <w:color w:val="000000"/>
                <w:sz w:val="22"/>
                <w:szCs w:val="22"/>
                <w:lang w:eastAsia="lt-LT"/>
              </w:rPr>
              <w:t>;</w:t>
            </w:r>
            <w:r w:rsidR="00387957">
              <w:rPr>
                <w:color w:val="000000"/>
                <w:sz w:val="22"/>
                <w:szCs w:val="22"/>
                <w:lang w:eastAsia="lt-LT"/>
              </w:rPr>
              <w:t xml:space="preserve">                              </w:t>
            </w:r>
          </w:p>
        </w:tc>
        <w:tc>
          <w:tcPr>
            <w:tcW w:w="6517" w:type="dxa"/>
            <w:tcBorders>
              <w:top w:val="nil"/>
              <w:left w:val="nil"/>
              <w:bottom w:val="single" w:sz="4" w:space="0" w:color="auto"/>
              <w:right w:val="single" w:sz="4" w:space="0" w:color="auto"/>
            </w:tcBorders>
            <w:vAlign w:val="bottom"/>
            <w:hideMark/>
          </w:tcPr>
          <w:p w14:paraId="04B67147" w14:textId="325EE79A" w:rsidR="00B86368" w:rsidRPr="00FF2A24" w:rsidRDefault="004F0688" w:rsidP="00FF2A24">
            <w:pPr>
              <w:suppressAutoHyphens w:val="0"/>
              <w:rPr>
                <w:i/>
                <w:iCs/>
                <w:color w:val="548DD4"/>
                <w:sz w:val="20"/>
                <w:szCs w:val="20"/>
                <w:lang w:eastAsia="lt-LT"/>
              </w:rPr>
            </w:pPr>
            <w:r>
              <w:rPr>
                <w:sz w:val="20"/>
                <w:szCs w:val="20"/>
                <w:lang w:eastAsia="lt-LT"/>
              </w:rPr>
              <w:t>D</w:t>
            </w:r>
            <w:r w:rsidR="00B86368" w:rsidRPr="00FF2A24">
              <w:rPr>
                <w:sz w:val="20"/>
                <w:szCs w:val="20"/>
                <w:lang w:eastAsia="lt-LT"/>
              </w:rPr>
              <w:t>arbinis dažnis yra</w:t>
            </w:r>
            <w:r w:rsidR="00B86368" w:rsidRPr="00FF2A24">
              <w:rPr>
                <w:i/>
                <w:iCs/>
                <w:color w:val="548DD4"/>
                <w:sz w:val="20"/>
                <w:szCs w:val="20"/>
                <w:lang w:eastAsia="lt-LT"/>
              </w:rPr>
              <w:t xml:space="preserve"> [palikti tinkamą: taip/ne]</w:t>
            </w:r>
          </w:p>
        </w:tc>
      </w:tr>
      <w:tr w:rsidR="00B86368" w:rsidRPr="00FF2A24" w14:paraId="393DDA36"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28F90D0F"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1.6.</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7576B6DD"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665221E3" w14:textId="61FF5658"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Maitinimo įtampa </w:t>
            </w:r>
            <w:r w:rsidR="004F0688">
              <w:rPr>
                <w:color w:val="000000"/>
                <w:sz w:val="22"/>
                <w:szCs w:val="22"/>
                <w:lang w:eastAsia="lt-LT"/>
              </w:rPr>
              <w:t xml:space="preserve"> turi būti</w:t>
            </w:r>
            <w:r w:rsidR="00387957">
              <w:rPr>
                <w:color w:val="000000"/>
                <w:sz w:val="22"/>
                <w:szCs w:val="22"/>
                <w:lang w:eastAsia="lt-LT"/>
              </w:rPr>
              <w:t xml:space="preserve"> 230 V</w:t>
            </w:r>
            <w:r w:rsidR="005F5B60">
              <w:rPr>
                <w:color w:val="000000"/>
                <w:sz w:val="22"/>
                <w:szCs w:val="22"/>
                <w:lang w:eastAsia="lt-LT"/>
              </w:rPr>
              <w:t xml:space="preserve">;  </w:t>
            </w:r>
          </w:p>
        </w:tc>
        <w:tc>
          <w:tcPr>
            <w:tcW w:w="6517" w:type="dxa"/>
            <w:tcBorders>
              <w:top w:val="nil"/>
              <w:left w:val="nil"/>
              <w:bottom w:val="single" w:sz="4" w:space="0" w:color="auto"/>
              <w:right w:val="single" w:sz="4" w:space="0" w:color="auto"/>
            </w:tcBorders>
            <w:vAlign w:val="bottom"/>
            <w:hideMark/>
          </w:tcPr>
          <w:p w14:paraId="77EAE6FD" w14:textId="7DE7D269" w:rsidR="00B86368" w:rsidRPr="00FF2A24" w:rsidRDefault="004F0688" w:rsidP="00FF2A24">
            <w:pPr>
              <w:suppressAutoHyphens w:val="0"/>
              <w:rPr>
                <w:i/>
                <w:iCs/>
                <w:color w:val="548DD4"/>
                <w:sz w:val="20"/>
                <w:szCs w:val="20"/>
                <w:lang w:eastAsia="lt-LT"/>
              </w:rPr>
            </w:pPr>
            <w:r>
              <w:rPr>
                <w:sz w:val="20"/>
                <w:szCs w:val="20"/>
                <w:lang w:eastAsia="lt-LT"/>
              </w:rPr>
              <w:t>M</w:t>
            </w:r>
            <w:r w:rsidR="00B86368" w:rsidRPr="00FF2A24">
              <w:rPr>
                <w:sz w:val="20"/>
                <w:szCs w:val="20"/>
                <w:lang w:eastAsia="lt-LT"/>
              </w:rPr>
              <w:t>aitinimo įtampa yra</w:t>
            </w:r>
            <w:r w:rsidR="00B86368" w:rsidRPr="00FF2A24">
              <w:rPr>
                <w:i/>
                <w:iCs/>
                <w:color w:val="548DD4"/>
                <w:sz w:val="20"/>
                <w:szCs w:val="20"/>
                <w:lang w:eastAsia="lt-LT"/>
              </w:rPr>
              <w:t xml:space="preserve"> [palikti tinkamą: taip/ne]</w:t>
            </w:r>
          </w:p>
        </w:tc>
      </w:tr>
      <w:tr w:rsidR="00B86368" w:rsidRPr="00FF2A24" w14:paraId="00AC0941"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14E91380"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1.7.</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4C9DCCB9"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5CC3AA06" w14:textId="1E1DE09B" w:rsidR="00B86368" w:rsidRPr="00FF2A24" w:rsidRDefault="004F0688" w:rsidP="00FF2A24">
            <w:pPr>
              <w:suppressAutoHyphens w:val="0"/>
              <w:rPr>
                <w:color w:val="000000"/>
                <w:sz w:val="22"/>
                <w:szCs w:val="22"/>
                <w:lang w:eastAsia="lt-LT"/>
              </w:rPr>
            </w:pPr>
            <w:r>
              <w:rPr>
                <w:color w:val="000000"/>
                <w:sz w:val="22"/>
                <w:szCs w:val="22"/>
                <w:lang w:eastAsia="lt-LT"/>
              </w:rPr>
              <w:t>Turi būti i</w:t>
            </w:r>
            <w:r w:rsidR="00B86368" w:rsidRPr="00FF2A24">
              <w:rPr>
                <w:color w:val="000000"/>
                <w:sz w:val="22"/>
                <w:szCs w:val="22"/>
                <w:lang w:eastAsia="lt-LT"/>
              </w:rPr>
              <w:t>ntegruota ličio polimerų tipo arba lygiavertė baterija</w:t>
            </w:r>
            <w:r w:rsidR="005F5B60">
              <w:rPr>
                <w:color w:val="000000"/>
                <w:sz w:val="22"/>
                <w:szCs w:val="22"/>
                <w:lang w:eastAsia="lt-LT"/>
              </w:rPr>
              <w:t>/akumuliatorius</w:t>
            </w:r>
            <w:r w:rsidR="00B86368" w:rsidRPr="00FF2A24">
              <w:rPr>
                <w:color w:val="000000"/>
                <w:sz w:val="22"/>
                <w:szCs w:val="22"/>
                <w:lang w:eastAsia="lt-LT"/>
              </w:rPr>
              <w:t>;</w:t>
            </w:r>
          </w:p>
        </w:tc>
        <w:tc>
          <w:tcPr>
            <w:tcW w:w="6517" w:type="dxa"/>
            <w:tcBorders>
              <w:top w:val="nil"/>
              <w:left w:val="nil"/>
              <w:bottom w:val="single" w:sz="4" w:space="0" w:color="auto"/>
              <w:right w:val="single" w:sz="4" w:space="0" w:color="auto"/>
            </w:tcBorders>
            <w:vAlign w:val="bottom"/>
            <w:hideMark/>
          </w:tcPr>
          <w:p w14:paraId="595E99B2" w14:textId="14875BC6" w:rsidR="00B86368" w:rsidRPr="00FF2A24" w:rsidRDefault="00192297" w:rsidP="00FF2A24">
            <w:pPr>
              <w:suppressAutoHyphens w:val="0"/>
              <w:rPr>
                <w:i/>
                <w:iCs/>
                <w:color w:val="548DD4"/>
                <w:sz w:val="20"/>
                <w:szCs w:val="20"/>
                <w:lang w:eastAsia="lt-LT"/>
              </w:rPr>
            </w:pPr>
            <w:r>
              <w:rPr>
                <w:color w:val="000000"/>
                <w:sz w:val="22"/>
                <w:szCs w:val="22"/>
                <w:lang w:eastAsia="lt-LT"/>
              </w:rPr>
              <w:t>B</w:t>
            </w:r>
            <w:r w:rsidRPr="00FF2A24">
              <w:rPr>
                <w:color w:val="000000"/>
                <w:sz w:val="22"/>
                <w:szCs w:val="22"/>
                <w:lang w:eastAsia="lt-LT"/>
              </w:rPr>
              <w:t>aterija</w:t>
            </w:r>
            <w:r>
              <w:rPr>
                <w:color w:val="000000"/>
                <w:sz w:val="22"/>
                <w:szCs w:val="22"/>
                <w:lang w:eastAsia="lt-LT"/>
              </w:rPr>
              <w:t>/akumuliatorius</w:t>
            </w:r>
            <w:r w:rsidR="00B86368" w:rsidRPr="00FF2A24">
              <w:rPr>
                <w:sz w:val="20"/>
                <w:szCs w:val="20"/>
                <w:lang w:eastAsia="lt-LT"/>
              </w:rPr>
              <w:t xml:space="preserve"> yra</w:t>
            </w:r>
            <w:r w:rsidR="00B86368" w:rsidRPr="00FF2A24">
              <w:rPr>
                <w:i/>
                <w:iCs/>
                <w:color w:val="548DD4"/>
                <w:sz w:val="20"/>
                <w:szCs w:val="20"/>
                <w:lang w:eastAsia="lt-LT"/>
              </w:rPr>
              <w:t xml:space="preserve"> [</w:t>
            </w:r>
            <w:r w:rsidR="004F0688">
              <w:rPr>
                <w:i/>
                <w:iCs/>
                <w:color w:val="548DD4"/>
                <w:sz w:val="20"/>
                <w:szCs w:val="20"/>
                <w:lang w:eastAsia="lt-LT"/>
              </w:rPr>
              <w:t>nurodyti medžiagiškumą</w:t>
            </w:r>
            <w:r w:rsidR="00506EAC">
              <w:rPr>
                <w:i/>
                <w:iCs/>
                <w:color w:val="548DD4"/>
                <w:sz w:val="20"/>
                <w:szCs w:val="20"/>
                <w:lang w:eastAsia="lt-LT"/>
              </w:rPr>
              <w:t xml:space="preserve"> ir tipą </w:t>
            </w:r>
            <w:r w:rsidR="00B86368" w:rsidRPr="00FF2A24">
              <w:rPr>
                <w:i/>
                <w:iCs/>
                <w:color w:val="548DD4"/>
                <w:sz w:val="20"/>
                <w:szCs w:val="20"/>
                <w:lang w:eastAsia="lt-LT"/>
              </w:rPr>
              <w:t>]</w:t>
            </w:r>
          </w:p>
        </w:tc>
      </w:tr>
      <w:tr w:rsidR="00B86368" w:rsidRPr="00FF2A24" w14:paraId="3A3358B5"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62EBADC5"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lastRenderedPageBreak/>
              <w:t>1.8.</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06765063"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03F6A189" w14:textId="778824AF" w:rsidR="00B86368" w:rsidRPr="00FF2A24" w:rsidRDefault="00B86368" w:rsidP="00FF2A24">
            <w:pPr>
              <w:suppressAutoHyphens w:val="0"/>
              <w:rPr>
                <w:color w:val="000000"/>
                <w:sz w:val="22"/>
                <w:szCs w:val="22"/>
                <w:lang w:eastAsia="lt-LT"/>
              </w:rPr>
            </w:pPr>
            <w:r w:rsidRPr="00FF2A24">
              <w:rPr>
                <w:color w:val="000000"/>
                <w:sz w:val="22"/>
                <w:szCs w:val="22"/>
                <w:lang w:eastAsia="lt-LT"/>
              </w:rPr>
              <w:t>Atsargin</w:t>
            </w:r>
            <w:r w:rsidR="009A635A">
              <w:rPr>
                <w:color w:val="000000"/>
                <w:sz w:val="22"/>
                <w:szCs w:val="22"/>
                <w:lang w:eastAsia="lt-LT"/>
              </w:rPr>
              <w:t>ė</w:t>
            </w:r>
            <w:r w:rsidRPr="00FF2A24">
              <w:rPr>
                <w:color w:val="000000"/>
                <w:sz w:val="22"/>
                <w:szCs w:val="22"/>
                <w:lang w:eastAsia="lt-LT"/>
              </w:rPr>
              <w:t xml:space="preserve"> </w:t>
            </w:r>
            <w:r w:rsidR="009A635A">
              <w:rPr>
                <w:color w:val="000000"/>
                <w:sz w:val="22"/>
                <w:szCs w:val="22"/>
                <w:lang w:eastAsia="lt-LT"/>
              </w:rPr>
              <w:t>baterija/</w:t>
            </w:r>
            <w:r w:rsidRPr="00FF2A24">
              <w:rPr>
                <w:color w:val="000000"/>
                <w:sz w:val="22"/>
                <w:szCs w:val="22"/>
                <w:lang w:eastAsia="lt-LT"/>
              </w:rPr>
              <w:t xml:space="preserve">akumuliatoriaus veikimo laikas </w:t>
            </w:r>
            <w:r w:rsidR="004F0688">
              <w:rPr>
                <w:color w:val="000000"/>
                <w:sz w:val="22"/>
                <w:szCs w:val="22"/>
                <w:lang w:eastAsia="lt-LT"/>
              </w:rPr>
              <w:t xml:space="preserve"> turi būti ne mažiau kaip </w:t>
            </w:r>
            <w:r w:rsidRPr="00FF2A24">
              <w:rPr>
                <w:color w:val="000000"/>
                <w:sz w:val="22"/>
                <w:szCs w:val="22"/>
                <w:lang w:eastAsia="lt-LT"/>
              </w:rPr>
              <w:t xml:space="preserve">24 </w:t>
            </w:r>
            <w:r w:rsidR="008C1FDC" w:rsidRPr="00FF2A24">
              <w:rPr>
                <w:color w:val="000000"/>
                <w:sz w:val="22"/>
                <w:szCs w:val="22"/>
                <w:lang w:eastAsia="lt-LT"/>
              </w:rPr>
              <w:t>val.</w:t>
            </w:r>
            <w:r w:rsidRPr="00FF2A24">
              <w:rPr>
                <w:color w:val="000000"/>
                <w:sz w:val="22"/>
                <w:szCs w:val="22"/>
                <w:lang w:eastAsia="lt-LT"/>
              </w:rPr>
              <w:t>;</w:t>
            </w:r>
          </w:p>
        </w:tc>
        <w:tc>
          <w:tcPr>
            <w:tcW w:w="6517" w:type="dxa"/>
            <w:tcBorders>
              <w:top w:val="nil"/>
              <w:left w:val="nil"/>
              <w:bottom w:val="single" w:sz="4" w:space="0" w:color="auto"/>
              <w:right w:val="single" w:sz="4" w:space="0" w:color="auto"/>
            </w:tcBorders>
            <w:vAlign w:val="bottom"/>
            <w:hideMark/>
          </w:tcPr>
          <w:p w14:paraId="279FC7C2" w14:textId="22B6BB50" w:rsidR="00B86368" w:rsidRPr="00FF2A24" w:rsidRDefault="00192297" w:rsidP="00FF2A24">
            <w:pPr>
              <w:suppressAutoHyphens w:val="0"/>
              <w:rPr>
                <w:i/>
                <w:iCs/>
                <w:color w:val="548DD4"/>
                <w:sz w:val="20"/>
                <w:szCs w:val="20"/>
                <w:lang w:eastAsia="lt-LT"/>
              </w:rPr>
            </w:pPr>
            <w:r>
              <w:rPr>
                <w:color w:val="000000"/>
                <w:sz w:val="22"/>
                <w:szCs w:val="22"/>
                <w:lang w:eastAsia="lt-LT"/>
              </w:rPr>
              <w:t>B</w:t>
            </w:r>
            <w:r w:rsidRPr="00FF2A24">
              <w:rPr>
                <w:color w:val="000000"/>
                <w:sz w:val="22"/>
                <w:szCs w:val="22"/>
                <w:lang w:eastAsia="lt-LT"/>
              </w:rPr>
              <w:t>aterij</w:t>
            </w:r>
            <w:r w:rsidR="0063688B">
              <w:rPr>
                <w:color w:val="000000"/>
                <w:sz w:val="22"/>
                <w:szCs w:val="22"/>
                <w:lang w:eastAsia="lt-LT"/>
              </w:rPr>
              <w:t>os</w:t>
            </w:r>
            <w:r>
              <w:rPr>
                <w:color w:val="000000"/>
                <w:sz w:val="22"/>
                <w:szCs w:val="22"/>
                <w:lang w:eastAsia="lt-LT"/>
              </w:rPr>
              <w:t>/akumuliatori</w:t>
            </w:r>
            <w:r w:rsidR="0063688B">
              <w:rPr>
                <w:color w:val="000000"/>
                <w:sz w:val="22"/>
                <w:szCs w:val="22"/>
                <w:lang w:eastAsia="lt-LT"/>
              </w:rPr>
              <w:t>a</w:t>
            </w:r>
            <w:r>
              <w:rPr>
                <w:color w:val="000000"/>
                <w:sz w:val="22"/>
                <w:szCs w:val="22"/>
                <w:lang w:eastAsia="lt-LT"/>
              </w:rPr>
              <w:t>us</w:t>
            </w:r>
            <w:r w:rsidR="00B86368" w:rsidRPr="00FF2A24">
              <w:rPr>
                <w:sz w:val="20"/>
                <w:szCs w:val="20"/>
                <w:lang w:eastAsia="lt-LT"/>
              </w:rPr>
              <w:t xml:space="preserve"> veikimo laikas  yra</w:t>
            </w:r>
            <w:r w:rsidR="00B86368" w:rsidRPr="00FF2A24">
              <w:rPr>
                <w:i/>
                <w:iCs/>
                <w:color w:val="548DD4"/>
                <w:sz w:val="20"/>
                <w:szCs w:val="20"/>
                <w:lang w:eastAsia="lt-LT"/>
              </w:rPr>
              <w:t xml:space="preserve"> [</w:t>
            </w:r>
            <w:r w:rsidR="004F0688">
              <w:rPr>
                <w:i/>
                <w:iCs/>
                <w:color w:val="548DD4"/>
                <w:sz w:val="20"/>
                <w:szCs w:val="20"/>
                <w:lang w:eastAsia="lt-LT"/>
              </w:rPr>
              <w:t>nurodyti    val.</w:t>
            </w:r>
            <w:r w:rsidR="00B86368" w:rsidRPr="00FF2A24">
              <w:rPr>
                <w:i/>
                <w:iCs/>
                <w:color w:val="548DD4"/>
                <w:sz w:val="20"/>
                <w:szCs w:val="20"/>
                <w:lang w:eastAsia="lt-LT"/>
              </w:rPr>
              <w:t>]</w:t>
            </w:r>
          </w:p>
        </w:tc>
      </w:tr>
      <w:tr w:rsidR="00B86368" w:rsidRPr="00FF2A24" w14:paraId="7EF79C31" w14:textId="77777777" w:rsidTr="008C1FDC">
        <w:trPr>
          <w:trHeight w:val="552"/>
        </w:trPr>
        <w:tc>
          <w:tcPr>
            <w:tcW w:w="960" w:type="dxa"/>
            <w:tcBorders>
              <w:top w:val="nil"/>
              <w:left w:val="single" w:sz="4" w:space="0" w:color="auto"/>
              <w:bottom w:val="single" w:sz="4" w:space="0" w:color="auto"/>
              <w:right w:val="single" w:sz="4" w:space="0" w:color="auto"/>
            </w:tcBorders>
            <w:vAlign w:val="center"/>
            <w:hideMark/>
          </w:tcPr>
          <w:p w14:paraId="5EDEE6CD"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1.9.</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8493884"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1C09E4F7" w14:textId="582D7660" w:rsidR="00B86368" w:rsidRPr="00FF2A24" w:rsidRDefault="004F0688" w:rsidP="00FF2A24">
            <w:pPr>
              <w:suppressAutoHyphens w:val="0"/>
              <w:rPr>
                <w:color w:val="000000"/>
                <w:sz w:val="22"/>
                <w:szCs w:val="22"/>
                <w:lang w:eastAsia="lt-LT"/>
              </w:rPr>
            </w:pPr>
            <w:r>
              <w:rPr>
                <w:color w:val="000000"/>
                <w:sz w:val="22"/>
                <w:szCs w:val="22"/>
                <w:lang w:eastAsia="lt-LT"/>
              </w:rPr>
              <w:t>Turi būti n</w:t>
            </w:r>
            <w:r w:rsidR="00B86368" w:rsidRPr="00FF2A24">
              <w:rPr>
                <w:color w:val="000000"/>
                <w:sz w:val="22"/>
                <w:szCs w:val="22"/>
                <w:lang w:eastAsia="lt-LT"/>
              </w:rPr>
              <w:t>uotolinio konfigūravimo ir atnaujinimo galimybė per valdymo sistemą;</w:t>
            </w:r>
          </w:p>
        </w:tc>
        <w:tc>
          <w:tcPr>
            <w:tcW w:w="6517" w:type="dxa"/>
            <w:tcBorders>
              <w:top w:val="nil"/>
              <w:left w:val="nil"/>
              <w:bottom w:val="single" w:sz="4" w:space="0" w:color="auto"/>
              <w:right w:val="single" w:sz="4" w:space="0" w:color="auto"/>
            </w:tcBorders>
            <w:vAlign w:val="bottom"/>
            <w:hideMark/>
          </w:tcPr>
          <w:p w14:paraId="42A1965F" w14:textId="2EA35A24" w:rsidR="00B86368" w:rsidRPr="00FF2A24" w:rsidRDefault="008C1FDC" w:rsidP="00FF2A24">
            <w:pPr>
              <w:suppressAutoHyphens w:val="0"/>
              <w:rPr>
                <w:i/>
                <w:iCs/>
                <w:color w:val="548DD4"/>
                <w:sz w:val="20"/>
                <w:szCs w:val="20"/>
                <w:lang w:eastAsia="lt-LT"/>
              </w:rPr>
            </w:pPr>
            <w:r>
              <w:rPr>
                <w:sz w:val="20"/>
                <w:szCs w:val="20"/>
                <w:lang w:eastAsia="lt-LT"/>
              </w:rPr>
              <w:t>Yra n</w:t>
            </w:r>
            <w:r w:rsidR="00B86368" w:rsidRPr="00FF2A24">
              <w:rPr>
                <w:sz w:val="20"/>
                <w:szCs w:val="20"/>
                <w:lang w:eastAsia="lt-LT"/>
              </w:rPr>
              <w:t xml:space="preserve">uotolinio konfigūravimo galimybė </w:t>
            </w:r>
            <w:r w:rsidRPr="00FF2A24">
              <w:rPr>
                <w:color w:val="000000"/>
                <w:sz w:val="22"/>
                <w:szCs w:val="22"/>
                <w:lang w:eastAsia="lt-LT"/>
              </w:rPr>
              <w:t>ir atnaujinimo galimybė per valdymo sistemą</w:t>
            </w:r>
            <w:r w:rsidRPr="00FF2A24" w:rsidDel="004F0688">
              <w:rPr>
                <w:sz w:val="20"/>
                <w:szCs w:val="20"/>
                <w:lang w:eastAsia="lt-LT"/>
              </w:rPr>
              <w:t xml:space="preserve"> </w:t>
            </w:r>
            <w:r w:rsidR="00B86368" w:rsidRPr="00FF2A24">
              <w:rPr>
                <w:i/>
                <w:iCs/>
                <w:color w:val="548DD4"/>
                <w:sz w:val="20"/>
                <w:szCs w:val="20"/>
                <w:lang w:eastAsia="lt-LT"/>
              </w:rPr>
              <w:t xml:space="preserve">[palikti tinkamą: </w:t>
            </w:r>
            <w:r w:rsidR="007503AD">
              <w:rPr>
                <w:i/>
                <w:iCs/>
                <w:color w:val="548DD4"/>
                <w:sz w:val="20"/>
                <w:szCs w:val="20"/>
                <w:lang w:eastAsia="lt-LT"/>
              </w:rPr>
              <w:t>yra</w:t>
            </w:r>
            <w:r w:rsidR="00B86368" w:rsidRPr="00FF2A24">
              <w:rPr>
                <w:i/>
                <w:iCs/>
                <w:color w:val="548DD4"/>
                <w:sz w:val="20"/>
                <w:szCs w:val="20"/>
                <w:lang w:eastAsia="lt-LT"/>
              </w:rPr>
              <w:t>/n</w:t>
            </w:r>
            <w:r w:rsidR="007503AD">
              <w:rPr>
                <w:i/>
                <w:iCs/>
                <w:color w:val="548DD4"/>
                <w:sz w:val="20"/>
                <w:szCs w:val="20"/>
                <w:lang w:eastAsia="lt-LT"/>
              </w:rPr>
              <w:t>ėra</w:t>
            </w:r>
            <w:r w:rsidR="00B86368" w:rsidRPr="00FF2A24">
              <w:rPr>
                <w:i/>
                <w:iCs/>
                <w:color w:val="548DD4"/>
                <w:sz w:val="20"/>
                <w:szCs w:val="20"/>
                <w:lang w:eastAsia="lt-LT"/>
              </w:rPr>
              <w:t>]</w:t>
            </w:r>
          </w:p>
        </w:tc>
      </w:tr>
      <w:tr w:rsidR="00B86368" w:rsidRPr="00FF2A24" w14:paraId="2B83F035" w14:textId="77777777" w:rsidTr="008C1FDC">
        <w:trPr>
          <w:trHeight w:val="1068"/>
        </w:trPr>
        <w:tc>
          <w:tcPr>
            <w:tcW w:w="960" w:type="dxa"/>
            <w:tcBorders>
              <w:top w:val="nil"/>
              <w:left w:val="single" w:sz="4" w:space="0" w:color="auto"/>
              <w:bottom w:val="single" w:sz="4" w:space="0" w:color="auto"/>
              <w:right w:val="single" w:sz="4" w:space="0" w:color="auto"/>
            </w:tcBorders>
            <w:vAlign w:val="center"/>
            <w:hideMark/>
          </w:tcPr>
          <w:p w14:paraId="7C3009D8"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1.10.</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59F6A205"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65B29213" w14:textId="1BA56440"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Įrenginys </w:t>
            </w:r>
            <w:r w:rsidR="004F0688">
              <w:rPr>
                <w:color w:val="000000"/>
                <w:sz w:val="22"/>
                <w:szCs w:val="22"/>
                <w:lang w:eastAsia="lt-LT"/>
              </w:rPr>
              <w:t xml:space="preserve">turi atitikti </w:t>
            </w:r>
            <w:r w:rsidRPr="00FF2A24">
              <w:rPr>
                <w:color w:val="000000"/>
                <w:sz w:val="22"/>
                <w:szCs w:val="22"/>
                <w:lang w:eastAsia="lt-LT"/>
              </w:rPr>
              <w:t>saugumo ir elektromagnetinio suderinamumo standartus CE</w:t>
            </w:r>
            <w:r w:rsidR="008C1FDC">
              <w:rPr>
                <w:color w:val="000000"/>
                <w:sz w:val="22"/>
                <w:szCs w:val="22"/>
                <w:lang w:eastAsia="lt-LT"/>
              </w:rPr>
              <w:t>.</w:t>
            </w:r>
          </w:p>
        </w:tc>
        <w:tc>
          <w:tcPr>
            <w:tcW w:w="6517" w:type="dxa"/>
            <w:tcBorders>
              <w:top w:val="nil"/>
              <w:left w:val="nil"/>
              <w:bottom w:val="single" w:sz="4" w:space="0" w:color="auto"/>
              <w:right w:val="single" w:sz="4" w:space="0" w:color="auto"/>
            </w:tcBorders>
            <w:vAlign w:val="bottom"/>
            <w:hideMark/>
          </w:tcPr>
          <w:p w14:paraId="6C1FE56A" w14:textId="7E67ADD2" w:rsidR="00AA0CD1" w:rsidRDefault="004F0688" w:rsidP="00FF2A24">
            <w:pPr>
              <w:suppressAutoHyphens w:val="0"/>
              <w:rPr>
                <w:b/>
                <w:bCs/>
                <w:i/>
                <w:iCs/>
                <w:sz w:val="20"/>
                <w:szCs w:val="20"/>
                <w:lang w:eastAsia="lt-LT"/>
              </w:rPr>
            </w:pPr>
            <w:r>
              <w:rPr>
                <w:sz w:val="20"/>
                <w:szCs w:val="20"/>
                <w:lang w:eastAsia="lt-LT"/>
              </w:rPr>
              <w:t xml:space="preserve">Įrenginys atitinka </w:t>
            </w:r>
            <w:r w:rsidR="00B86368" w:rsidRPr="00FF2A24">
              <w:rPr>
                <w:sz w:val="20"/>
                <w:szCs w:val="20"/>
                <w:lang w:eastAsia="lt-LT"/>
              </w:rPr>
              <w:t>saugumo ir elektromagnetinio suderinamumo standart</w:t>
            </w:r>
            <w:r w:rsidR="00192C98">
              <w:rPr>
                <w:sz w:val="20"/>
                <w:szCs w:val="20"/>
                <w:lang w:eastAsia="lt-LT"/>
              </w:rPr>
              <w:t xml:space="preserve">ą </w:t>
            </w:r>
            <w:r w:rsidR="008C1FDC" w:rsidRPr="008C1FDC">
              <w:rPr>
                <w:i/>
                <w:iCs/>
                <w:sz w:val="20"/>
                <w:szCs w:val="20"/>
                <w:lang w:eastAsia="lt-LT"/>
              </w:rPr>
              <w:t>CE</w:t>
            </w:r>
            <w:r w:rsidR="008C1FDC" w:rsidRPr="00AA0CD1">
              <w:rPr>
                <w:b/>
                <w:bCs/>
                <w:i/>
                <w:iCs/>
                <w:sz w:val="20"/>
                <w:szCs w:val="20"/>
                <w:lang w:eastAsia="lt-LT"/>
              </w:rPr>
              <w:t xml:space="preserve">. </w:t>
            </w:r>
            <w:r w:rsidR="00AA0CD1" w:rsidRPr="00AA0CD1">
              <w:rPr>
                <w:b/>
                <w:bCs/>
                <w:i/>
                <w:iCs/>
                <w:sz w:val="20"/>
                <w:szCs w:val="20"/>
                <w:lang w:eastAsia="lt-LT"/>
              </w:rPr>
              <w:t xml:space="preserve"> </w:t>
            </w:r>
          </w:p>
          <w:p w14:paraId="0E9AD133" w14:textId="1C6BBC34" w:rsidR="00B86368" w:rsidRPr="00FF2A24" w:rsidRDefault="00AA0CD1" w:rsidP="00FF2A24">
            <w:pPr>
              <w:suppressAutoHyphens w:val="0"/>
              <w:rPr>
                <w:i/>
                <w:iCs/>
                <w:color w:val="548DD4"/>
                <w:sz w:val="20"/>
                <w:szCs w:val="20"/>
                <w:lang w:eastAsia="lt-LT"/>
              </w:rPr>
            </w:pPr>
            <w:r w:rsidRPr="00AA0CD1">
              <w:rPr>
                <w:b/>
                <w:bCs/>
                <w:i/>
                <w:iCs/>
                <w:sz w:val="20"/>
                <w:szCs w:val="20"/>
                <w:lang w:eastAsia="lt-LT"/>
              </w:rPr>
              <w:t xml:space="preserve">CE </w:t>
            </w:r>
            <w:r w:rsidR="008C1FDC" w:rsidRPr="00AA0CD1">
              <w:rPr>
                <w:b/>
                <w:bCs/>
                <w:i/>
                <w:iCs/>
                <w:sz w:val="20"/>
                <w:szCs w:val="20"/>
                <w:lang w:eastAsia="lt-LT"/>
              </w:rPr>
              <w:t>Pridedamas katu su pasiūlymu</w:t>
            </w:r>
            <w:r w:rsidR="008C1FDC">
              <w:rPr>
                <w:i/>
                <w:iCs/>
                <w:color w:val="548DD4"/>
                <w:sz w:val="20"/>
                <w:szCs w:val="20"/>
                <w:lang w:eastAsia="lt-LT"/>
              </w:rPr>
              <w:t xml:space="preserve"> </w:t>
            </w:r>
            <w:r w:rsidR="008C1FDC" w:rsidRPr="00FF2A24">
              <w:rPr>
                <w:i/>
                <w:iCs/>
                <w:color w:val="548DD4"/>
                <w:sz w:val="20"/>
                <w:szCs w:val="20"/>
                <w:lang w:eastAsia="lt-LT"/>
              </w:rPr>
              <w:t>[palikti tinkamą: taip/ne]</w:t>
            </w:r>
          </w:p>
        </w:tc>
      </w:tr>
      <w:tr w:rsidR="00B86368" w:rsidRPr="00FF2A24" w14:paraId="47BAD6B9"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7FA2E2AA"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1.11.</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6DE838D"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4169925D" w14:textId="459BEB1A"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Įrenginio svoris su baterijomis </w:t>
            </w:r>
            <w:r w:rsidR="003B2B2C">
              <w:rPr>
                <w:color w:val="000000"/>
                <w:sz w:val="22"/>
                <w:szCs w:val="22"/>
                <w:lang w:eastAsia="lt-LT"/>
              </w:rPr>
              <w:t xml:space="preserve"> turi būti ne daugiau kaip </w:t>
            </w:r>
            <w:r w:rsidR="003B2B2C" w:rsidRPr="00FF2A24">
              <w:rPr>
                <w:color w:val="000000"/>
                <w:sz w:val="22"/>
                <w:szCs w:val="22"/>
                <w:lang w:eastAsia="lt-LT"/>
              </w:rPr>
              <w:t xml:space="preserve"> </w:t>
            </w:r>
            <w:r w:rsidRPr="00FF2A24">
              <w:rPr>
                <w:color w:val="000000"/>
                <w:sz w:val="22"/>
                <w:szCs w:val="22"/>
                <w:lang w:eastAsia="lt-LT"/>
              </w:rPr>
              <w:t>600g;</w:t>
            </w:r>
          </w:p>
        </w:tc>
        <w:tc>
          <w:tcPr>
            <w:tcW w:w="6517" w:type="dxa"/>
            <w:tcBorders>
              <w:top w:val="nil"/>
              <w:left w:val="nil"/>
              <w:bottom w:val="single" w:sz="4" w:space="0" w:color="auto"/>
              <w:right w:val="single" w:sz="4" w:space="0" w:color="auto"/>
            </w:tcBorders>
            <w:vAlign w:val="bottom"/>
            <w:hideMark/>
          </w:tcPr>
          <w:p w14:paraId="0A20C0F8" w14:textId="1A79BAA6" w:rsidR="00B86368" w:rsidRPr="00FF2A24" w:rsidRDefault="00B86368" w:rsidP="00FF2A24">
            <w:pPr>
              <w:suppressAutoHyphens w:val="0"/>
              <w:rPr>
                <w:i/>
                <w:iCs/>
                <w:color w:val="548DD4"/>
                <w:sz w:val="20"/>
                <w:szCs w:val="20"/>
                <w:lang w:eastAsia="lt-LT"/>
              </w:rPr>
            </w:pPr>
            <w:r w:rsidRPr="00FF2A24">
              <w:rPr>
                <w:sz w:val="20"/>
                <w:szCs w:val="20"/>
                <w:lang w:eastAsia="lt-LT"/>
              </w:rPr>
              <w:t>Įrenginio svoris su baterijomis yra</w:t>
            </w:r>
            <w:r w:rsidRPr="00FF2A24">
              <w:rPr>
                <w:i/>
                <w:iCs/>
                <w:color w:val="548DD4"/>
                <w:sz w:val="20"/>
                <w:szCs w:val="20"/>
                <w:lang w:eastAsia="lt-LT"/>
              </w:rPr>
              <w:t xml:space="preserve"> [</w:t>
            </w:r>
            <w:r w:rsidRPr="008F4DD2">
              <w:rPr>
                <w:i/>
                <w:iCs/>
                <w:color w:val="548DD4"/>
                <w:sz w:val="20"/>
                <w:szCs w:val="20"/>
                <w:lang w:eastAsia="lt-LT"/>
              </w:rPr>
              <w:t xml:space="preserve">nurodyti </w:t>
            </w:r>
            <w:r w:rsidR="00491B4A" w:rsidRPr="008F4DD2">
              <w:rPr>
                <w:i/>
                <w:iCs/>
                <w:color w:val="548DD4"/>
                <w:sz w:val="20"/>
                <w:szCs w:val="20"/>
                <w:lang w:eastAsia="lt-LT"/>
              </w:rPr>
              <w:t xml:space="preserve">       </w:t>
            </w:r>
            <w:r w:rsidR="003B2B2C" w:rsidRPr="008F4DD2">
              <w:rPr>
                <w:i/>
                <w:iCs/>
                <w:color w:val="548DD4"/>
                <w:sz w:val="20"/>
                <w:szCs w:val="20"/>
                <w:lang w:eastAsia="lt-LT"/>
              </w:rPr>
              <w:t xml:space="preserve"> </w:t>
            </w:r>
            <w:r w:rsidRPr="008F4DD2">
              <w:rPr>
                <w:i/>
                <w:iCs/>
                <w:color w:val="548DD4"/>
                <w:sz w:val="20"/>
                <w:szCs w:val="20"/>
                <w:lang w:eastAsia="lt-LT"/>
              </w:rPr>
              <w:t>g</w:t>
            </w:r>
            <w:r w:rsidRPr="00FF2A24">
              <w:rPr>
                <w:b/>
                <w:bCs/>
                <w:i/>
                <w:iCs/>
                <w:color w:val="548DD4"/>
                <w:sz w:val="20"/>
                <w:szCs w:val="20"/>
                <w:lang w:eastAsia="lt-LT"/>
              </w:rPr>
              <w:t>.</w:t>
            </w:r>
            <w:r w:rsidRPr="00FF2A24">
              <w:rPr>
                <w:i/>
                <w:iCs/>
                <w:color w:val="548DD4"/>
                <w:sz w:val="20"/>
                <w:szCs w:val="20"/>
                <w:lang w:eastAsia="lt-LT"/>
              </w:rPr>
              <w:t xml:space="preserve">] </w:t>
            </w:r>
          </w:p>
        </w:tc>
      </w:tr>
      <w:tr w:rsidR="00B86368" w:rsidRPr="00FF2A24" w14:paraId="2DC9C248" w14:textId="77777777" w:rsidTr="008C1FDC">
        <w:trPr>
          <w:trHeight w:val="816"/>
        </w:trPr>
        <w:tc>
          <w:tcPr>
            <w:tcW w:w="960" w:type="dxa"/>
            <w:tcBorders>
              <w:top w:val="nil"/>
              <w:left w:val="single" w:sz="4" w:space="0" w:color="auto"/>
              <w:bottom w:val="single" w:sz="8" w:space="0" w:color="auto"/>
              <w:right w:val="single" w:sz="4" w:space="0" w:color="auto"/>
            </w:tcBorders>
            <w:vAlign w:val="center"/>
            <w:hideMark/>
          </w:tcPr>
          <w:p w14:paraId="65CC5B3C"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1.12.</w:t>
            </w:r>
          </w:p>
        </w:tc>
        <w:tc>
          <w:tcPr>
            <w:tcW w:w="1840" w:type="dxa"/>
            <w:tcBorders>
              <w:top w:val="single" w:sz="4" w:space="0" w:color="auto"/>
              <w:left w:val="nil"/>
              <w:bottom w:val="single" w:sz="8" w:space="0" w:color="auto"/>
              <w:right w:val="single" w:sz="4" w:space="0" w:color="auto"/>
              <w:tl2br w:val="single" w:sz="4" w:space="0" w:color="auto"/>
            </w:tcBorders>
            <w:vAlign w:val="center"/>
            <w:hideMark/>
          </w:tcPr>
          <w:p w14:paraId="6BD4F971" w14:textId="77777777" w:rsidR="00B86368" w:rsidRPr="00FF2A24" w:rsidRDefault="00B86368" w:rsidP="00FF2A24">
            <w:pPr>
              <w:suppressAutoHyphens w:val="0"/>
              <w:rPr>
                <w:rFonts w:ascii="Calibri" w:hAnsi="Calibri" w:cs="Calibri"/>
                <w:color w:val="000000"/>
                <w:sz w:val="22"/>
                <w:szCs w:val="22"/>
                <w:lang w:eastAsia="lt-LT"/>
              </w:rPr>
            </w:pPr>
            <w:r w:rsidRPr="00FF2A24">
              <w:rPr>
                <w:rFonts w:ascii="Calibri" w:hAnsi="Calibri" w:cs="Calibri"/>
                <w:color w:val="000000"/>
                <w:sz w:val="22"/>
                <w:szCs w:val="22"/>
                <w:lang w:eastAsia="lt-LT"/>
              </w:rPr>
              <w:t> </w:t>
            </w:r>
          </w:p>
        </w:tc>
        <w:tc>
          <w:tcPr>
            <w:tcW w:w="5420" w:type="dxa"/>
            <w:tcBorders>
              <w:top w:val="nil"/>
              <w:left w:val="nil"/>
              <w:bottom w:val="single" w:sz="8" w:space="0" w:color="auto"/>
              <w:right w:val="single" w:sz="4" w:space="0" w:color="auto"/>
            </w:tcBorders>
            <w:vAlign w:val="center"/>
            <w:hideMark/>
          </w:tcPr>
          <w:p w14:paraId="64724C6D"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Turi būti sąsaja su sistemos serveriu ir kitais sistemos periferijos įrenginiais.</w:t>
            </w:r>
          </w:p>
        </w:tc>
        <w:tc>
          <w:tcPr>
            <w:tcW w:w="6517" w:type="dxa"/>
            <w:tcBorders>
              <w:top w:val="nil"/>
              <w:left w:val="nil"/>
              <w:bottom w:val="single" w:sz="8" w:space="0" w:color="auto"/>
              <w:right w:val="single" w:sz="4" w:space="0" w:color="auto"/>
            </w:tcBorders>
            <w:vAlign w:val="bottom"/>
            <w:hideMark/>
          </w:tcPr>
          <w:p w14:paraId="0FEACC7D" w14:textId="6AE5B7F0" w:rsidR="00B86368" w:rsidRPr="00FF2A24" w:rsidRDefault="00491B4A" w:rsidP="00FF2A24">
            <w:pPr>
              <w:suppressAutoHyphens w:val="0"/>
              <w:rPr>
                <w:i/>
                <w:iCs/>
                <w:color w:val="548DD4"/>
                <w:sz w:val="20"/>
                <w:szCs w:val="20"/>
                <w:lang w:eastAsia="lt-LT"/>
              </w:rPr>
            </w:pPr>
            <w:r>
              <w:rPr>
                <w:sz w:val="20"/>
                <w:szCs w:val="20"/>
                <w:lang w:eastAsia="lt-LT"/>
              </w:rPr>
              <w:t>Yra</w:t>
            </w:r>
            <w:r w:rsidR="00C21556">
              <w:rPr>
                <w:sz w:val="20"/>
                <w:szCs w:val="20"/>
                <w:lang w:eastAsia="lt-LT"/>
              </w:rPr>
              <w:t xml:space="preserve"> </w:t>
            </w:r>
            <w:r w:rsidR="00C21556" w:rsidRPr="00FF2A24">
              <w:rPr>
                <w:color w:val="000000"/>
                <w:sz w:val="22"/>
                <w:szCs w:val="22"/>
                <w:lang w:eastAsia="lt-LT"/>
              </w:rPr>
              <w:t xml:space="preserve">sąsaja su sistemos serveriu ir kitais sistemos </w:t>
            </w:r>
            <w:r w:rsidR="002A6936">
              <w:rPr>
                <w:color w:val="000000"/>
                <w:sz w:val="22"/>
                <w:szCs w:val="22"/>
                <w:lang w:eastAsia="lt-LT"/>
              </w:rPr>
              <w:t xml:space="preserve">periferijos (kritimo jutiklių) </w:t>
            </w:r>
            <w:r w:rsidR="00C21556" w:rsidRPr="00FF2A24">
              <w:rPr>
                <w:color w:val="000000"/>
                <w:sz w:val="22"/>
                <w:szCs w:val="22"/>
                <w:lang w:eastAsia="lt-LT"/>
              </w:rPr>
              <w:t>įrenginiais</w:t>
            </w:r>
            <w:r>
              <w:rPr>
                <w:sz w:val="20"/>
                <w:szCs w:val="20"/>
                <w:lang w:eastAsia="lt-LT"/>
              </w:rPr>
              <w:t xml:space="preserve"> </w:t>
            </w:r>
            <w:r w:rsidR="00884E05">
              <w:rPr>
                <w:i/>
                <w:iCs/>
                <w:color w:val="548DD4"/>
                <w:sz w:val="20"/>
                <w:szCs w:val="20"/>
                <w:lang w:eastAsia="lt-LT"/>
              </w:rPr>
              <w:t>[</w:t>
            </w:r>
            <w:r w:rsidR="00B86368" w:rsidRPr="00FF2A24">
              <w:rPr>
                <w:i/>
                <w:iCs/>
                <w:color w:val="548DD4"/>
                <w:sz w:val="20"/>
                <w:szCs w:val="20"/>
                <w:lang w:eastAsia="lt-LT"/>
              </w:rPr>
              <w:t>palikti tinkamą: taip/ne]</w:t>
            </w:r>
          </w:p>
        </w:tc>
      </w:tr>
      <w:tr w:rsidR="00B86368" w:rsidRPr="00FF2A24" w14:paraId="2B5FC708" w14:textId="77777777" w:rsidTr="008C1FDC">
        <w:trPr>
          <w:trHeight w:val="288"/>
        </w:trPr>
        <w:tc>
          <w:tcPr>
            <w:tcW w:w="96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02F17A1"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w:t>
            </w:r>
            <w:r w:rsidRPr="00FF2A24">
              <w:rPr>
                <w:color w:val="000000"/>
                <w:sz w:val="14"/>
                <w:szCs w:val="14"/>
                <w:lang w:eastAsia="lt-LT"/>
              </w:rPr>
              <w:t xml:space="preserve">      </w:t>
            </w:r>
            <w:r w:rsidRPr="00FF2A24">
              <w:rPr>
                <w:color w:val="000000"/>
                <w:sz w:val="22"/>
                <w:szCs w:val="22"/>
                <w:lang w:eastAsia="lt-LT"/>
              </w:rPr>
              <w:t> </w:t>
            </w:r>
          </w:p>
        </w:tc>
        <w:tc>
          <w:tcPr>
            <w:tcW w:w="1840" w:type="dxa"/>
            <w:tcBorders>
              <w:top w:val="nil"/>
              <w:left w:val="nil"/>
              <w:bottom w:val="single" w:sz="4" w:space="0" w:color="auto"/>
              <w:right w:val="single" w:sz="4" w:space="0" w:color="auto"/>
            </w:tcBorders>
            <w:shd w:val="clear" w:color="auto" w:fill="D9E2F3" w:themeFill="accent1" w:themeFillTint="33"/>
            <w:vAlign w:val="center"/>
            <w:hideMark/>
          </w:tcPr>
          <w:p w14:paraId="19AA3C4E" w14:textId="6F41800A" w:rsidR="00B86368" w:rsidRPr="00491B4A" w:rsidRDefault="00491B4A" w:rsidP="00FF2A24">
            <w:pPr>
              <w:suppressAutoHyphens w:val="0"/>
              <w:rPr>
                <w:b/>
                <w:bCs/>
                <w:color w:val="000000"/>
                <w:sz w:val="22"/>
                <w:szCs w:val="22"/>
                <w:u w:val="single"/>
                <w:lang w:eastAsia="lt-LT"/>
              </w:rPr>
            </w:pPr>
            <w:r w:rsidRPr="00491B4A">
              <w:rPr>
                <w:b/>
                <w:bCs/>
                <w:color w:val="000000"/>
                <w:sz w:val="22"/>
                <w:szCs w:val="22"/>
                <w:u w:val="single"/>
                <w:lang w:eastAsia="lt-LT"/>
              </w:rPr>
              <w:t>KRITIMO JUTIKLIS</w:t>
            </w:r>
            <w:r>
              <w:rPr>
                <w:b/>
                <w:bCs/>
                <w:color w:val="000000"/>
                <w:sz w:val="22"/>
                <w:szCs w:val="22"/>
                <w:u w:val="single"/>
                <w:lang w:eastAsia="lt-LT"/>
              </w:rPr>
              <w:t xml:space="preserve"> 56 vnt. </w:t>
            </w:r>
          </w:p>
        </w:tc>
        <w:tc>
          <w:tcPr>
            <w:tcW w:w="5420" w:type="dxa"/>
            <w:tcBorders>
              <w:top w:val="nil"/>
              <w:left w:val="nil"/>
              <w:bottom w:val="single" w:sz="4" w:space="0" w:color="auto"/>
              <w:right w:val="single" w:sz="4" w:space="0" w:color="auto"/>
            </w:tcBorders>
            <w:shd w:val="clear" w:color="auto" w:fill="D9E2F3" w:themeFill="accent1" w:themeFillTint="33"/>
            <w:vAlign w:val="center"/>
            <w:hideMark/>
          </w:tcPr>
          <w:p w14:paraId="32D8346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6517" w:type="dxa"/>
            <w:tcBorders>
              <w:top w:val="nil"/>
              <w:left w:val="nil"/>
              <w:bottom w:val="single" w:sz="4" w:space="0" w:color="auto"/>
              <w:right w:val="single" w:sz="4" w:space="0" w:color="auto"/>
            </w:tcBorders>
            <w:shd w:val="clear" w:color="auto" w:fill="D9E2F3" w:themeFill="accent1" w:themeFillTint="33"/>
            <w:vAlign w:val="center"/>
            <w:hideMark/>
          </w:tcPr>
          <w:p w14:paraId="2B5E6859" w14:textId="5B33B7E8"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r w:rsidR="00491B4A" w:rsidRPr="00FF2A24">
              <w:rPr>
                <w:color w:val="000000"/>
                <w:sz w:val="20"/>
                <w:szCs w:val="20"/>
                <w:lang w:eastAsia="lt-LT"/>
              </w:rPr>
              <w:t xml:space="preserve">Pateikti konkretų modelį ir nuorodą į gamintojo techninę specifikaciją </w:t>
            </w:r>
            <w:r w:rsidR="00491B4A" w:rsidRPr="00FF2A24">
              <w:rPr>
                <w:i/>
                <w:iCs/>
                <w:color w:val="548DD4"/>
                <w:sz w:val="20"/>
                <w:szCs w:val="20"/>
                <w:lang w:eastAsia="lt-LT"/>
              </w:rPr>
              <w:t>[nurodyti modelį nuorodą į techninę specifikaciją]</w:t>
            </w:r>
            <w:r w:rsidR="00491B4A" w:rsidRPr="00FF2A24">
              <w:rPr>
                <w:color w:val="000000"/>
                <w:sz w:val="20"/>
                <w:szCs w:val="20"/>
                <w:lang w:eastAsia="lt-LT"/>
              </w:rPr>
              <w:t xml:space="preserve"> </w:t>
            </w:r>
            <w:r w:rsidR="00491B4A" w:rsidRPr="00FF2A24">
              <w:rPr>
                <w:color w:val="000000"/>
                <w:sz w:val="20"/>
                <w:szCs w:val="20"/>
                <w:lang w:eastAsia="lt-LT"/>
              </w:rPr>
              <w:br/>
              <w:t>Konkrečiai nurodyti gamintoją ir nuorodą į oficialią svetainę</w:t>
            </w:r>
            <w:r w:rsidR="00491B4A">
              <w:rPr>
                <w:color w:val="000000"/>
                <w:sz w:val="20"/>
                <w:szCs w:val="20"/>
                <w:lang w:eastAsia="lt-LT"/>
              </w:rPr>
              <w:t xml:space="preserve"> (jei yra)</w:t>
            </w:r>
            <w:r w:rsidR="00491B4A" w:rsidRPr="00FF2A24">
              <w:rPr>
                <w:color w:val="000000"/>
                <w:sz w:val="20"/>
                <w:szCs w:val="20"/>
                <w:lang w:eastAsia="lt-LT"/>
              </w:rPr>
              <w:t xml:space="preserve"> </w:t>
            </w:r>
            <w:r w:rsidR="00491B4A" w:rsidRPr="00FF2A24">
              <w:rPr>
                <w:i/>
                <w:iCs/>
                <w:color w:val="4D93D9"/>
                <w:sz w:val="20"/>
                <w:szCs w:val="20"/>
                <w:lang w:eastAsia="lt-LT"/>
              </w:rPr>
              <w:t>[nurodyti gamintojo pavadinimą ir internetinę svetainę]</w:t>
            </w:r>
          </w:p>
        </w:tc>
      </w:tr>
      <w:tr w:rsidR="00B86368" w:rsidRPr="00FF2A24" w14:paraId="2360E63E"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14635906"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425AE9DC"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34CA7CFB" w14:textId="32DD7F6F" w:rsidR="00B86368" w:rsidRPr="00FF2A24" w:rsidRDefault="00EF2C2F" w:rsidP="00FF2A24">
            <w:pPr>
              <w:suppressAutoHyphens w:val="0"/>
              <w:rPr>
                <w:color w:val="000000"/>
                <w:sz w:val="22"/>
                <w:szCs w:val="22"/>
                <w:lang w:eastAsia="lt-LT"/>
              </w:rPr>
            </w:pPr>
            <w:r>
              <w:rPr>
                <w:color w:val="000000"/>
                <w:sz w:val="22"/>
                <w:szCs w:val="22"/>
                <w:lang w:eastAsia="lt-LT"/>
              </w:rPr>
              <w:t>Turi būti s</w:t>
            </w:r>
            <w:r w:rsidR="00B86368" w:rsidRPr="00FF2A24">
              <w:rPr>
                <w:color w:val="000000"/>
                <w:sz w:val="22"/>
                <w:szCs w:val="22"/>
                <w:lang w:eastAsia="lt-LT"/>
              </w:rPr>
              <w:t>kirtas aptikti žmogaus kritimą;</w:t>
            </w:r>
          </w:p>
        </w:tc>
        <w:tc>
          <w:tcPr>
            <w:tcW w:w="6517" w:type="dxa"/>
            <w:tcBorders>
              <w:top w:val="nil"/>
              <w:left w:val="nil"/>
              <w:bottom w:val="single" w:sz="4" w:space="0" w:color="auto"/>
              <w:right w:val="single" w:sz="4" w:space="0" w:color="auto"/>
            </w:tcBorders>
            <w:vAlign w:val="bottom"/>
            <w:hideMark/>
          </w:tcPr>
          <w:p w14:paraId="57297DC7" w14:textId="0CAEE201" w:rsidR="00B86368" w:rsidRPr="00FF2A24" w:rsidRDefault="00EF2C2F" w:rsidP="00FF2A24">
            <w:pPr>
              <w:suppressAutoHyphens w:val="0"/>
              <w:rPr>
                <w:i/>
                <w:iCs/>
                <w:color w:val="548DD4"/>
                <w:sz w:val="20"/>
                <w:szCs w:val="20"/>
                <w:lang w:eastAsia="lt-LT"/>
              </w:rPr>
            </w:pPr>
            <w:r>
              <w:rPr>
                <w:sz w:val="20"/>
                <w:szCs w:val="20"/>
                <w:lang w:eastAsia="lt-LT"/>
              </w:rPr>
              <w:t>Jutiklis aptinka</w:t>
            </w:r>
            <w:r w:rsidR="00B86368" w:rsidRPr="00FF2A24">
              <w:rPr>
                <w:sz w:val="20"/>
                <w:szCs w:val="20"/>
                <w:lang w:eastAsia="lt-LT"/>
              </w:rPr>
              <w:t xml:space="preserve"> žmogaus kritimą  </w:t>
            </w:r>
            <w:r w:rsidR="00B86368" w:rsidRPr="00FF2A24">
              <w:rPr>
                <w:i/>
                <w:iCs/>
                <w:color w:val="548DD4"/>
                <w:sz w:val="20"/>
                <w:szCs w:val="20"/>
                <w:lang w:eastAsia="lt-LT"/>
              </w:rPr>
              <w:t>[palikti tinkamą: taip/ne]</w:t>
            </w:r>
          </w:p>
        </w:tc>
      </w:tr>
      <w:tr w:rsidR="00B86368" w:rsidRPr="00FF2A24" w14:paraId="2BC8A842"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576D8C99"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2.2.</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0B7ACA4"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4166C800" w14:textId="2C20E8C0" w:rsidR="00B86368" w:rsidRPr="00FF2A24" w:rsidRDefault="00EF2C2F" w:rsidP="00FF2A24">
            <w:pPr>
              <w:suppressAutoHyphens w:val="0"/>
              <w:rPr>
                <w:color w:val="000000"/>
                <w:sz w:val="22"/>
                <w:szCs w:val="22"/>
                <w:lang w:eastAsia="lt-LT"/>
              </w:rPr>
            </w:pPr>
            <w:r>
              <w:rPr>
                <w:color w:val="000000"/>
                <w:sz w:val="22"/>
                <w:szCs w:val="22"/>
                <w:lang w:eastAsia="lt-LT"/>
              </w:rPr>
              <w:t xml:space="preserve">Turi veikti </w:t>
            </w:r>
            <w:r w:rsidR="00B86368" w:rsidRPr="00FF2A24">
              <w:rPr>
                <w:color w:val="000000"/>
                <w:sz w:val="22"/>
                <w:szCs w:val="22"/>
                <w:lang w:eastAsia="lt-LT"/>
              </w:rPr>
              <w:t xml:space="preserve"> šviesoje ir tamsoje;</w:t>
            </w:r>
          </w:p>
        </w:tc>
        <w:tc>
          <w:tcPr>
            <w:tcW w:w="6517" w:type="dxa"/>
            <w:tcBorders>
              <w:top w:val="nil"/>
              <w:left w:val="nil"/>
              <w:bottom w:val="single" w:sz="4" w:space="0" w:color="auto"/>
              <w:right w:val="single" w:sz="4" w:space="0" w:color="auto"/>
            </w:tcBorders>
            <w:vAlign w:val="bottom"/>
            <w:hideMark/>
          </w:tcPr>
          <w:p w14:paraId="1F137939" w14:textId="2F6D83DE" w:rsidR="00B86368" w:rsidRPr="00FF2A24" w:rsidRDefault="00EF2C2F" w:rsidP="00FF2A24">
            <w:pPr>
              <w:suppressAutoHyphens w:val="0"/>
              <w:rPr>
                <w:i/>
                <w:iCs/>
                <w:color w:val="548DD4"/>
                <w:sz w:val="20"/>
                <w:szCs w:val="20"/>
                <w:lang w:eastAsia="lt-LT"/>
              </w:rPr>
            </w:pPr>
            <w:r>
              <w:rPr>
                <w:sz w:val="20"/>
                <w:szCs w:val="20"/>
                <w:lang w:eastAsia="lt-LT"/>
              </w:rPr>
              <w:t>Veikia š</w:t>
            </w:r>
            <w:r w:rsidR="00B86368" w:rsidRPr="00FF2A24">
              <w:rPr>
                <w:sz w:val="20"/>
                <w:szCs w:val="20"/>
                <w:lang w:eastAsia="lt-LT"/>
              </w:rPr>
              <w:t xml:space="preserve">viesoje ir tamsoje </w:t>
            </w:r>
            <w:r w:rsidR="00B86368" w:rsidRPr="00FF2A24">
              <w:rPr>
                <w:i/>
                <w:iCs/>
                <w:color w:val="548DD4"/>
                <w:sz w:val="20"/>
                <w:szCs w:val="20"/>
                <w:lang w:eastAsia="lt-LT"/>
              </w:rPr>
              <w:t>[palikti tinkamą: taip/ne]</w:t>
            </w:r>
          </w:p>
        </w:tc>
      </w:tr>
      <w:tr w:rsidR="00B86368" w:rsidRPr="00FF2A24" w14:paraId="29E099E4" w14:textId="77777777" w:rsidTr="008C1FDC">
        <w:trPr>
          <w:trHeight w:val="804"/>
        </w:trPr>
        <w:tc>
          <w:tcPr>
            <w:tcW w:w="960" w:type="dxa"/>
            <w:tcBorders>
              <w:top w:val="nil"/>
              <w:left w:val="single" w:sz="4" w:space="0" w:color="auto"/>
              <w:bottom w:val="single" w:sz="4" w:space="0" w:color="auto"/>
              <w:right w:val="single" w:sz="4" w:space="0" w:color="auto"/>
            </w:tcBorders>
            <w:vAlign w:val="center"/>
            <w:hideMark/>
          </w:tcPr>
          <w:p w14:paraId="4BEBB57B"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2.3.</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C9E10CB"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46F6FECF"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Veikia naudojant kritimų aptikimo algoritmą (pateikiamas jo veikimo logikos (funkcinių kriterijų) aprašymas).</w:t>
            </w:r>
          </w:p>
        </w:tc>
        <w:tc>
          <w:tcPr>
            <w:tcW w:w="6517" w:type="dxa"/>
            <w:tcBorders>
              <w:top w:val="nil"/>
              <w:left w:val="nil"/>
              <w:bottom w:val="single" w:sz="4" w:space="0" w:color="auto"/>
              <w:right w:val="single" w:sz="4" w:space="0" w:color="auto"/>
            </w:tcBorders>
            <w:vAlign w:val="bottom"/>
            <w:hideMark/>
          </w:tcPr>
          <w:p w14:paraId="3F365FB0" w14:textId="77777777" w:rsidR="008F4DD2" w:rsidRDefault="001A3EBD" w:rsidP="00FF2A24">
            <w:pPr>
              <w:suppressAutoHyphens w:val="0"/>
              <w:rPr>
                <w:i/>
                <w:iCs/>
                <w:color w:val="548DD4"/>
                <w:sz w:val="20"/>
                <w:szCs w:val="20"/>
                <w:lang w:eastAsia="lt-LT"/>
              </w:rPr>
            </w:pPr>
            <w:r>
              <w:rPr>
                <w:sz w:val="20"/>
                <w:szCs w:val="20"/>
                <w:lang w:eastAsia="lt-LT"/>
              </w:rPr>
              <w:t>V</w:t>
            </w:r>
            <w:r w:rsidR="00B86368" w:rsidRPr="00FF2A24">
              <w:rPr>
                <w:sz w:val="20"/>
                <w:szCs w:val="20"/>
                <w:lang w:eastAsia="lt-LT"/>
              </w:rPr>
              <w:t>eiki</w:t>
            </w:r>
            <w:r>
              <w:rPr>
                <w:sz w:val="20"/>
                <w:szCs w:val="20"/>
                <w:lang w:eastAsia="lt-LT"/>
              </w:rPr>
              <w:t>a</w:t>
            </w:r>
            <w:r w:rsidR="00B86368" w:rsidRPr="00FF2A24">
              <w:rPr>
                <w:sz w:val="20"/>
                <w:szCs w:val="20"/>
                <w:lang w:eastAsia="lt-LT"/>
              </w:rPr>
              <w:t xml:space="preserve"> naudojant kritimų aptikimo algoritmą  </w:t>
            </w:r>
            <w:r w:rsidR="00B86368" w:rsidRPr="00FF2A24">
              <w:rPr>
                <w:i/>
                <w:iCs/>
                <w:color w:val="548DD4"/>
                <w:sz w:val="20"/>
                <w:szCs w:val="20"/>
                <w:lang w:eastAsia="lt-LT"/>
              </w:rPr>
              <w:t>[palikti tinkamą: taip/ne]</w:t>
            </w:r>
            <w:r w:rsidR="008F4DD2">
              <w:rPr>
                <w:i/>
                <w:iCs/>
                <w:color w:val="548DD4"/>
                <w:sz w:val="20"/>
                <w:szCs w:val="20"/>
                <w:lang w:eastAsia="lt-LT"/>
              </w:rPr>
              <w:t>.</w:t>
            </w:r>
          </w:p>
          <w:p w14:paraId="0C9A147C" w14:textId="2401CA57" w:rsidR="00B86368" w:rsidRPr="00FF2A24" w:rsidRDefault="008F4DD2" w:rsidP="00FF2A24">
            <w:pPr>
              <w:suppressAutoHyphens w:val="0"/>
              <w:rPr>
                <w:i/>
                <w:iCs/>
                <w:color w:val="548DD4"/>
                <w:sz w:val="20"/>
                <w:szCs w:val="20"/>
                <w:lang w:eastAsia="lt-LT"/>
              </w:rPr>
            </w:pPr>
            <w:r w:rsidRPr="008F4DD2">
              <w:rPr>
                <w:b/>
                <w:bCs/>
                <w:sz w:val="20"/>
                <w:szCs w:val="20"/>
                <w:lang w:eastAsia="lt-LT"/>
              </w:rPr>
              <w:t>Kartu su pasiūlymu pateikiamas jo veikimo logikos (funkcinių kriterijų) aprašymas</w:t>
            </w:r>
            <w:r w:rsidRPr="00FF2A24">
              <w:rPr>
                <w:i/>
                <w:iCs/>
                <w:color w:val="548DD4"/>
                <w:sz w:val="20"/>
                <w:szCs w:val="20"/>
                <w:lang w:eastAsia="lt-LT"/>
              </w:rPr>
              <w:t>[palikti tinkamą: taip/ne]</w:t>
            </w:r>
            <w:r>
              <w:rPr>
                <w:i/>
                <w:iCs/>
                <w:color w:val="548DD4"/>
                <w:sz w:val="20"/>
                <w:szCs w:val="20"/>
                <w:lang w:eastAsia="lt-LT"/>
              </w:rPr>
              <w:t>.</w:t>
            </w:r>
          </w:p>
        </w:tc>
      </w:tr>
      <w:tr w:rsidR="00B86368" w:rsidRPr="00FF2A24" w14:paraId="78841E64" w14:textId="77777777" w:rsidTr="008C1FDC">
        <w:trPr>
          <w:trHeight w:val="1068"/>
        </w:trPr>
        <w:tc>
          <w:tcPr>
            <w:tcW w:w="960" w:type="dxa"/>
            <w:tcBorders>
              <w:top w:val="nil"/>
              <w:left w:val="single" w:sz="4" w:space="0" w:color="auto"/>
              <w:bottom w:val="single" w:sz="4" w:space="0" w:color="auto"/>
              <w:right w:val="single" w:sz="4" w:space="0" w:color="auto"/>
            </w:tcBorders>
            <w:vAlign w:val="center"/>
            <w:hideMark/>
          </w:tcPr>
          <w:p w14:paraId="287C87FC"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2.4.</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4C79A550"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71C7D4F0" w14:textId="79E65705"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Veikimo principas </w:t>
            </w:r>
            <w:r w:rsidR="009F28E3">
              <w:rPr>
                <w:color w:val="000000"/>
                <w:sz w:val="22"/>
                <w:szCs w:val="22"/>
                <w:lang w:eastAsia="lt-LT"/>
              </w:rPr>
              <w:t xml:space="preserve">turi būti </w:t>
            </w:r>
            <w:r w:rsidRPr="00FF2A24">
              <w:rPr>
                <w:color w:val="000000"/>
                <w:sz w:val="22"/>
                <w:szCs w:val="22"/>
                <w:lang w:eastAsia="lt-LT"/>
              </w:rPr>
              <w:t>paremtas nuosavu dvikrypčiu radijo protokolu su centrine valdymo stotimi;</w:t>
            </w:r>
          </w:p>
        </w:tc>
        <w:tc>
          <w:tcPr>
            <w:tcW w:w="6517" w:type="dxa"/>
            <w:tcBorders>
              <w:top w:val="nil"/>
              <w:left w:val="nil"/>
              <w:bottom w:val="single" w:sz="4" w:space="0" w:color="auto"/>
              <w:right w:val="single" w:sz="4" w:space="0" w:color="auto"/>
            </w:tcBorders>
            <w:vAlign w:val="bottom"/>
            <w:hideMark/>
          </w:tcPr>
          <w:p w14:paraId="1A40E417" w14:textId="358BAC90" w:rsidR="00B86368" w:rsidRPr="00FF2A24" w:rsidRDefault="009F28E3" w:rsidP="00FF2A24">
            <w:pPr>
              <w:suppressAutoHyphens w:val="0"/>
              <w:rPr>
                <w:i/>
                <w:iCs/>
                <w:color w:val="548DD4"/>
                <w:sz w:val="20"/>
                <w:szCs w:val="20"/>
                <w:lang w:eastAsia="lt-LT"/>
              </w:rPr>
            </w:pPr>
            <w:r>
              <w:rPr>
                <w:sz w:val="20"/>
                <w:szCs w:val="20"/>
                <w:lang w:eastAsia="lt-LT"/>
              </w:rPr>
              <w:t>Veikimo</w:t>
            </w:r>
            <w:r w:rsidR="00B86368" w:rsidRPr="00FF2A24">
              <w:rPr>
                <w:sz w:val="20"/>
                <w:szCs w:val="20"/>
                <w:lang w:eastAsia="lt-LT"/>
              </w:rPr>
              <w:t xml:space="preserve"> principas</w:t>
            </w:r>
            <w:r>
              <w:rPr>
                <w:sz w:val="20"/>
                <w:szCs w:val="20"/>
                <w:lang w:eastAsia="lt-LT"/>
              </w:rPr>
              <w:t xml:space="preserve"> </w:t>
            </w:r>
            <w:r w:rsidR="00B86368" w:rsidRPr="00FF2A24">
              <w:rPr>
                <w:sz w:val="20"/>
                <w:szCs w:val="20"/>
                <w:lang w:eastAsia="lt-LT"/>
              </w:rPr>
              <w:t xml:space="preserve">paremtas nuosavu dvikrypčiu radijo protokolu su centrine valdymo stotimi šviesoje ir tamsoje  </w:t>
            </w:r>
            <w:r w:rsidR="00B86368" w:rsidRPr="00FF2A24">
              <w:rPr>
                <w:i/>
                <w:iCs/>
                <w:color w:val="548DD4"/>
                <w:sz w:val="20"/>
                <w:szCs w:val="20"/>
                <w:lang w:eastAsia="lt-LT"/>
              </w:rPr>
              <w:t>[palikti tinkamą: taip/ne]</w:t>
            </w:r>
          </w:p>
        </w:tc>
      </w:tr>
      <w:tr w:rsidR="00B86368" w:rsidRPr="00FF2A24" w14:paraId="37DB3AC3" w14:textId="77777777" w:rsidTr="008C1FDC">
        <w:trPr>
          <w:trHeight w:val="1332"/>
        </w:trPr>
        <w:tc>
          <w:tcPr>
            <w:tcW w:w="960" w:type="dxa"/>
            <w:tcBorders>
              <w:top w:val="nil"/>
              <w:left w:val="single" w:sz="4" w:space="0" w:color="auto"/>
              <w:bottom w:val="single" w:sz="4" w:space="0" w:color="auto"/>
              <w:right w:val="single" w:sz="4" w:space="0" w:color="auto"/>
            </w:tcBorders>
            <w:vAlign w:val="center"/>
            <w:hideMark/>
          </w:tcPr>
          <w:p w14:paraId="7F8ED57D"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2.5.</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25A123A8"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31E1B8A0" w14:textId="614940A1"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Belaidis kritimo jutiklis </w:t>
            </w:r>
            <w:r w:rsidR="009F28E3">
              <w:rPr>
                <w:color w:val="000000"/>
                <w:sz w:val="22"/>
                <w:szCs w:val="22"/>
                <w:lang w:eastAsia="lt-LT"/>
              </w:rPr>
              <w:t xml:space="preserve">turi </w:t>
            </w:r>
            <w:r w:rsidR="009F28E3" w:rsidRPr="00FF2A24">
              <w:rPr>
                <w:color w:val="000000"/>
                <w:sz w:val="22"/>
                <w:szCs w:val="22"/>
                <w:lang w:eastAsia="lt-LT"/>
              </w:rPr>
              <w:t>nereikalau</w:t>
            </w:r>
            <w:r w:rsidR="009F28E3">
              <w:rPr>
                <w:color w:val="000000"/>
                <w:sz w:val="22"/>
                <w:szCs w:val="22"/>
                <w:lang w:eastAsia="lt-LT"/>
              </w:rPr>
              <w:t>ti</w:t>
            </w:r>
            <w:r w:rsidR="009F28E3" w:rsidRPr="00FF2A24">
              <w:rPr>
                <w:color w:val="000000"/>
                <w:sz w:val="22"/>
                <w:szCs w:val="22"/>
                <w:lang w:eastAsia="lt-LT"/>
              </w:rPr>
              <w:t xml:space="preserve"> </w:t>
            </w:r>
            <w:r w:rsidRPr="00FF2A24">
              <w:rPr>
                <w:color w:val="000000"/>
                <w:sz w:val="22"/>
                <w:szCs w:val="22"/>
                <w:lang w:eastAsia="lt-LT"/>
              </w:rPr>
              <w:t xml:space="preserve">dėvėjimo ant kūno, </w:t>
            </w:r>
            <w:r w:rsidR="009F28E3">
              <w:rPr>
                <w:color w:val="000000"/>
                <w:sz w:val="22"/>
                <w:szCs w:val="22"/>
                <w:lang w:eastAsia="lt-LT"/>
              </w:rPr>
              <w:t xml:space="preserve"> turi </w:t>
            </w:r>
            <w:r w:rsidRPr="00FF2A24">
              <w:rPr>
                <w:color w:val="000000"/>
                <w:sz w:val="22"/>
                <w:szCs w:val="22"/>
                <w:lang w:eastAsia="lt-LT"/>
              </w:rPr>
              <w:t>veik</w:t>
            </w:r>
            <w:r w:rsidR="009F28E3">
              <w:rPr>
                <w:color w:val="000000"/>
                <w:sz w:val="22"/>
                <w:szCs w:val="22"/>
                <w:lang w:eastAsia="lt-LT"/>
              </w:rPr>
              <w:t>ti</w:t>
            </w:r>
            <w:r w:rsidRPr="00FF2A24">
              <w:rPr>
                <w:color w:val="000000"/>
                <w:sz w:val="22"/>
                <w:szCs w:val="22"/>
                <w:lang w:eastAsia="lt-LT"/>
              </w:rPr>
              <w:t xml:space="preserve"> analizuojant aplinkos pokyčius naudodamas bekontaktį aptikimą.</w:t>
            </w:r>
          </w:p>
        </w:tc>
        <w:tc>
          <w:tcPr>
            <w:tcW w:w="6517" w:type="dxa"/>
            <w:tcBorders>
              <w:top w:val="nil"/>
              <w:left w:val="nil"/>
              <w:bottom w:val="single" w:sz="4" w:space="0" w:color="auto"/>
              <w:right w:val="single" w:sz="4" w:space="0" w:color="auto"/>
            </w:tcBorders>
            <w:vAlign w:val="bottom"/>
            <w:hideMark/>
          </w:tcPr>
          <w:p w14:paraId="3B74AEBD" w14:textId="2B2B1CE8" w:rsidR="00B86368" w:rsidRPr="00FF2A24" w:rsidRDefault="00B86368" w:rsidP="00FF2A24">
            <w:pPr>
              <w:suppressAutoHyphens w:val="0"/>
              <w:rPr>
                <w:i/>
                <w:iCs/>
                <w:color w:val="548DD4"/>
                <w:sz w:val="20"/>
                <w:szCs w:val="20"/>
                <w:lang w:eastAsia="lt-LT"/>
              </w:rPr>
            </w:pPr>
            <w:r w:rsidRPr="00FF2A24">
              <w:rPr>
                <w:sz w:val="20"/>
                <w:szCs w:val="20"/>
                <w:lang w:eastAsia="lt-LT"/>
              </w:rPr>
              <w:t xml:space="preserve">Belaidis kritimo jutiklis nereikalauja dėvėjimo ant kūno, veikia analizuojant aplinkos pokyčius naudodamas bekontaktį aptikimą </w:t>
            </w:r>
            <w:r w:rsidRPr="00FF2A24">
              <w:rPr>
                <w:i/>
                <w:iCs/>
                <w:color w:val="548DD4"/>
                <w:sz w:val="20"/>
                <w:szCs w:val="20"/>
                <w:lang w:eastAsia="lt-LT"/>
              </w:rPr>
              <w:t>[palikti tinkamą: taip/ne]</w:t>
            </w:r>
          </w:p>
        </w:tc>
      </w:tr>
      <w:tr w:rsidR="00B86368" w:rsidRPr="00FF2A24" w14:paraId="7ACF8948"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706A26ED"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2.6.</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33643501"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26523836" w14:textId="7391F5B1" w:rsidR="00B86368" w:rsidRPr="00FF2A24" w:rsidRDefault="00B86368" w:rsidP="00FF2A24">
            <w:pPr>
              <w:suppressAutoHyphens w:val="0"/>
              <w:rPr>
                <w:color w:val="000000"/>
                <w:sz w:val="22"/>
                <w:szCs w:val="22"/>
                <w:lang w:eastAsia="lt-LT"/>
              </w:rPr>
            </w:pPr>
            <w:r w:rsidRPr="00FF2A24">
              <w:rPr>
                <w:color w:val="000000"/>
                <w:sz w:val="22"/>
                <w:szCs w:val="22"/>
                <w:lang w:eastAsia="lt-LT"/>
              </w:rPr>
              <w:t>Duomenų saugumo identifikatorius</w:t>
            </w:r>
            <w:r w:rsidRPr="008C1FDC">
              <w:rPr>
                <w:sz w:val="22"/>
                <w:szCs w:val="22"/>
                <w:lang w:eastAsia="lt-LT"/>
              </w:rPr>
              <w:t xml:space="preserve"> </w:t>
            </w:r>
            <w:r w:rsidR="009F28E3">
              <w:rPr>
                <w:sz w:val="22"/>
                <w:szCs w:val="22"/>
                <w:lang w:eastAsia="lt-LT"/>
              </w:rPr>
              <w:t>turi būti  ne mažiau</w:t>
            </w:r>
            <w:r w:rsidRPr="008C1FDC">
              <w:rPr>
                <w:sz w:val="22"/>
                <w:szCs w:val="22"/>
                <w:lang w:eastAsia="lt-LT"/>
              </w:rPr>
              <w:t xml:space="preserve"> </w:t>
            </w:r>
            <w:r w:rsidRPr="00FF2A24">
              <w:rPr>
                <w:color w:val="000000"/>
                <w:sz w:val="22"/>
                <w:szCs w:val="22"/>
                <w:lang w:eastAsia="lt-LT"/>
              </w:rPr>
              <w:t>32 bitų;</w:t>
            </w:r>
          </w:p>
        </w:tc>
        <w:tc>
          <w:tcPr>
            <w:tcW w:w="6517" w:type="dxa"/>
            <w:tcBorders>
              <w:top w:val="nil"/>
              <w:left w:val="nil"/>
              <w:bottom w:val="single" w:sz="4" w:space="0" w:color="auto"/>
              <w:right w:val="single" w:sz="4" w:space="0" w:color="auto"/>
            </w:tcBorders>
            <w:vAlign w:val="bottom"/>
            <w:hideMark/>
          </w:tcPr>
          <w:p w14:paraId="3B434915" w14:textId="3FC3CC1E" w:rsidR="00B86368" w:rsidRPr="00FF2A24" w:rsidRDefault="00B86368" w:rsidP="00FF2A24">
            <w:pPr>
              <w:suppressAutoHyphens w:val="0"/>
              <w:rPr>
                <w:i/>
                <w:iCs/>
                <w:color w:val="548DD4"/>
                <w:sz w:val="20"/>
                <w:szCs w:val="20"/>
                <w:lang w:eastAsia="lt-LT"/>
              </w:rPr>
            </w:pPr>
            <w:r w:rsidRPr="00FF2A24">
              <w:rPr>
                <w:sz w:val="20"/>
                <w:szCs w:val="20"/>
                <w:lang w:eastAsia="lt-LT"/>
              </w:rPr>
              <w:t xml:space="preserve">Duomenų saugumo identifikatorius  </w:t>
            </w:r>
            <w:r w:rsidRPr="00FF2A24">
              <w:rPr>
                <w:i/>
                <w:iCs/>
                <w:color w:val="548DD4"/>
                <w:sz w:val="20"/>
                <w:szCs w:val="20"/>
                <w:lang w:eastAsia="lt-LT"/>
              </w:rPr>
              <w:t xml:space="preserve">[nurodyti </w:t>
            </w:r>
            <w:r w:rsidR="008954CB">
              <w:rPr>
                <w:i/>
                <w:iCs/>
                <w:color w:val="548DD4"/>
                <w:sz w:val="20"/>
                <w:szCs w:val="20"/>
                <w:lang w:eastAsia="lt-LT"/>
              </w:rPr>
              <w:t xml:space="preserve">  konkrečiai    </w:t>
            </w:r>
            <w:r w:rsidRPr="00FF2A24">
              <w:rPr>
                <w:b/>
                <w:bCs/>
                <w:i/>
                <w:iCs/>
                <w:color w:val="548DD4"/>
                <w:sz w:val="20"/>
                <w:szCs w:val="20"/>
                <w:lang w:eastAsia="lt-LT"/>
              </w:rPr>
              <w:t xml:space="preserve"> b</w:t>
            </w:r>
            <w:r w:rsidR="008954CB">
              <w:rPr>
                <w:b/>
                <w:bCs/>
                <w:i/>
                <w:iCs/>
                <w:color w:val="548DD4"/>
                <w:sz w:val="20"/>
                <w:szCs w:val="20"/>
                <w:lang w:eastAsia="lt-LT"/>
              </w:rPr>
              <w:t xml:space="preserve">itus  </w:t>
            </w:r>
            <w:r w:rsidRPr="00FF2A24">
              <w:rPr>
                <w:i/>
                <w:iCs/>
                <w:color w:val="548DD4"/>
                <w:sz w:val="20"/>
                <w:szCs w:val="20"/>
                <w:lang w:eastAsia="lt-LT"/>
              </w:rPr>
              <w:t xml:space="preserve">] </w:t>
            </w:r>
          </w:p>
        </w:tc>
      </w:tr>
      <w:tr w:rsidR="00B86368" w:rsidRPr="00FF2A24" w14:paraId="3AD40963"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06D281E0"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2.7.</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54CD257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5D2273A8" w14:textId="4F5B0E87"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Veikimo zona </w:t>
            </w:r>
            <w:r w:rsidR="009F28E3">
              <w:rPr>
                <w:color w:val="000000"/>
                <w:sz w:val="22"/>
                <w:szCs w:val="22"/>
                <w:lang w:eastAsia="lt-LT"/>
              </w:rPr>
              <w:t xml:space="preserve">turi būti </w:t>
            </w:r>
            <w:r w:rsidRPr="00FF2A24">
              <w:rPr>
                <w:color w:val="000000"/>
                <w:sz w:val="22"/>
                <w:szCs w:val="22"/>
                <w:lang w:eastAsia="lt-LT"/>
              </w:rPr>
              <w:t xml:space="preserve"> ne mažesnė kaip 4×4 m;</w:t>
            </w:r>
          </w:p>
        </w:tc>
        <w:tc>
          <w:tcPr>
            <w:tcW w:w="6517" w:type="dxa"/>
            <w:tcBorders>
              <w:top w:val="nil"/>
              <w:left w:val="nil"/>
              <w:bottom w:val="single" w:sz="4" w:space="0" w:color="auto"/>
              <w:right w:val="single" w:sz="4" w:space="0" w:color="auto"/>
            </w:tcBorders>
            <w:vAlign w:val="bottom"/>
            <w:hideMark/>
          </w:tcPr>
          <w:p w14:paraId="0DBBEDCB" w14:textId="55F7272B" w:rsidR="00B86368" w:rsidRPr="00FF2A24" w:rsidRDefault="009F28E3" w:rsidP="00FF2A24">
            <w:pPr>
              <w:suppressAutoHyphens w:val="0"/>
              <w:rPr>
                <w:i/>
                <w:iCs/>
                <w:color w:val="548DD4"/>
                <w:sz w:val="20"/>
                <w:szCs w:val="20"/>
                <w:lang w:eastAsia="lt-LT"/>
              </w:rPr>
            </w:pPr>
            <w:r>
              <w:rPr>
                <w:sz w:val="20"/>
                <w:szCs w:val="20"/>
                <w:lang w:eastAsia="lt-LT"/>
              </w:rPr>
              <w:t xml:space="preserve">Veikimo zona yra </w:t>
            </w:r>
            <w:r w:rsidR="00B86368" w:rsidRPr="00FF2A24">
              <w:rPr>
                <w:i/>
                <w:iCs/>
                <w:color w:val="548DD4"/>
                <w:sz w:val="20"/>
                <w:szCs w:val="20"/>
                <w:lang w:eastAsia="lt-LT"/>
              </w:rPr>
              <w:t xml:space="preserve"> [nurodyti </w:t>
            </w:r>
            <w:r>
              <w:rPr>
                <w:i/>
                <w:iCs/>
                <w:color w:val="548DD4"/>
                <w:sz w:val="20"/>
                <w:szCs w:val="20"/>
                <w:lang w:eastAsia="lt-LT"/>
              </w:rPr>
              <w:t>ma</w:t>
            </w:r>
            <w:r w:rsidR="008954CB">
              <w:rPr>
                <w:i/>
                <w:iCs/>
                <w:color w:val="548DD4"/>
                <w:sz w:val="20"/>
                <w:szCs w:val="20"/>
                <w:lang w:eastAsia="lt-LT"/>
              </w:rPr>
              <w:t>t</w:t>
            </w:r>
            <w:r>
              <w:rPr>
                <w:i/>
                <w:iCs/>
                <w:color w:val="548DD4"/>
                <w:sz w:val="20"/>
                <w:szCs w:val="20"/>
                <w:lang w:eastAsia="lt-LT"/>
              </w:rPr>
              <w:t>menis</w:t>
            </w:r>
            <w:r w:rsidR="00B86368" w:rsidRPr="00FF2A24">
              <w:rPr>
                <w:b/>
                <w:bCs/>
                <w:i/>
                <w:iCs/>
                <w:color w:val="548DD4"/>
                <w:sz w:val="20"/>
                <w:szCs w:val="20"/>
                <w:lang w:eastAsia="lt-LT"/>
              </w:rPr>
              <w:t xml:space="preserve"> __x __ m.</w:t>
            </w:r>
            <w:r w:rsidR="00B86368" w:rsidRPr="00FF2A24">
              <w:rPr>
                <w:i/>
                <w:iCs/>
                <w:color w:val="548DD4"/>
                <w:sz w:val="20"/>
                <w:szCs w:val="20"/>
                <w:lang w:eastAsia="lt-LT"/>
              </w:rPr>
              <w:t xml:space="preserve">] </w:t>
            </w:r>
          </w:p>
        </w:tc>
      </w:tr>
      <w:tr w:rsidR="00B86368" w:rsidRPr="00FF2A24" w14:paraId="75B25AF0" w14:textId="77777777" w:rsidTr="008C1FDC">
        <w:trPr>
          <w:trHeight w:val="1068"/>
        </w:trPr>
        <w:tc>
          <w:tcPr>
            <w:tcW w:w="960" w:type="dxa"/>
            <w:tcBorders>
              <w:top w:val="nil"/>
              <w:left w:val="single" w:sz="4" w:space="0" w:color="auto"/>
              <w:bottom w:val="single" w:sz="4" w:space="0" w:color="auto"/>
              <w:right w:val="single" w:sz="4" w:space="0" w:color="auto"/>
            </w:tcBorders>
            <w:vAlign w:val="center"/>
            <w:hideMark/>
          </w:tcPr>
          <w:p w14:paraId="7378EF68"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lastRenderedPageBreak/>
              <w:t>2.8.</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01855DD3"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746D10A3" w14:textId="74B2B469"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Turi </w:t>
            </w:r>
            <w:r w:rsidR="008954CB">
              <w:rPr>
                <w:color w:val="000000"/>
                <w:sz w:val="22"/>
                <w:szCs w:val="22"/>
                <w:lang w:eastAsia="lt-LT"/>
              </w:rPr>
              <w:t xml:space="preserve">turėti </w:t>
            </w:r>
            <w:r w:rsidRPr="00FF2A24">
              <w:rPr>
                <w:color w:val="000000"/>
                <w:sz w:val="22"/>
                <w:szCs w:val="22"/>
                <w:lang w:eastAsia="lt-LT"/>
              </w:rPr>
              <w:t>gebėjimą atpažinti gyvūnus ir nereaguoti į jų judėjimą, jei svoris</w:t>
            </w:r>
            <w:r w:rsidR="009F28E3">
              <w:rPr>
                <w:color w:val="000000"/>
                <w:sz w:val="22"/>
                <w:szCs w:val="22"/>
                <w:lang w:eastAsia="lt-LT"/>
              </w:rPr>
              <w:t xml:space="preserve"> </w:t>
            </w:r>
            <w:r w:rsidRPr="00FF2A24">
              <w:rPr>
                <w:color w:val="000000"/>
                <w:sz w:val="22"/>
                <w:szCs w:val="22"/>
                <w:lang w:eastAsia="lt-LT"/>
              </w:rPr>
              <w:t xml:space="preserve"> 30 kg;</w:t>
            </w:r>
            <w:r w:rsidR="009F28E3">
              <w:rPr>
                <w:color w:val="000000"/>
                <w:sz w:val="22"/>
                <w:szCs w:val="22"/>
                <w:lang w:eastAsia="lt-LT"/>
              </w:rPr>
              <w:t xml:space="preserve"> (</w:t>
            </w:r>
            <w:r w:rsidR="00C85078">
              <w:rPr>
                <w:color w:val="000000"/>
                <w:sz w:val="22"/>
                <w:szCs w:val="22"/>
                <w:lang w:eastAsia="lt-LT"/>
              </w:rPr>
              <w:t>+-5</w:t>
            </w:r>
            <w:r w:rsidR="009F28E3">
              <w:rPr>
                <w:color w:val="000000"/>
                <w:sz w:val="22"/>
                <w:szCs w:val="22"/>
                <w:lang w:eastAsia="lt-LT"/>
              </w:rPr>
              <w:t xml:space="preserve"> kg)</w:t>
            </w:r>
          </w:p>
        </w:tc>
        <w:tc>
          <w:tcPr>
            <w:tcW w:w="6517" w:type="dxa"/>
            <w:tcBorders>
              <w:top w:val="nil"/>
              <w:left w:val="nil"/>
              <w:bottom w:val="single" w:sz="4" w:space="0" w:color="auto"/>
              <w:right w:val="single" w:sz="4" w:space="0" w:color="auto"/>
            </w:tcBorders>
            <w:vAlign w:val="bottom"/>
            <w:hideMark/>
          </w:tcPr>
          <w:p w14:paraId="172424C5" w14:textId="76DCACA3" w:rsidR="00B86368" w:rsidRPr="00FF2A24" w:rsidRDefault="008954CB" w:rsidP="00FF2A24">
            <w:pPr>
              <w:suppressAutoHyphens w:val="0"/>
              <w:rPr>
                <w:i/>
                <w:iCs/>
                <w:color w:val="548DD4"/>
                <w:sz w:val="20"/>
                <w:szCs w:val="20"/>
                <w:lang w:eastAsia="lt-LT"/>
              </w:rPr>
            </w:pPr>
            <w:r>
              <w:rPr>
                <w:sz w:val="20"/>
                <w:szCs w:val="20"/>
                <w:lang w:eastAsia="lt-LT"/>
              </w:rPr>
              <w:t>Turi g</w:t>
            </w:r>
            <w:r w:rsidR="00B86368" w:rsidRPr="00FF2A24">
              <w:rPr>
                <w:sz w:val="20"/>
                <w:szCs w:val="20"/>
                <w:lang w:eastAsia="lt-LT"/>
              </w:rPr>
              <w:t xml:space="preserve">ebėjimo atpažinti gyvūnus ir nereaguoti į jų judėjimą, jei svoris </w:t>
            </w:r>
            <w:r w:rsidR="00F91C73" w:rsidRPr="008C1FDC">
              <w:rPr>
                <w:i/>
                <w:iCs/>
                <w:color w:val="4472C4" w:themeColor="accent1"/>
                <w:sz w:val="20"/>
                <w:szCs w:val="20"/>
                <w:lang w:eastAsia="lt-LT"/>
              </w:rPr>
              <w:t>[įrašyti tikslų kg]</w:t>
            </w:r>
            <w:r w:rsidR="00B86368" w:rsidRPr="008C1FDC">
              <w:rPr>
                <w:i/>
                <w:iCs/>
                <w:color w:val="4472C4" w:themeColor="accent1"/>
                <w:sz w:val="20"/>
                <w:szCs w:val="20"/>
                <w:lang w:eastAsia="lt-LT"/>
              </w:rPr>
              <w:t xml:space="preserve"> </w:t>
            </w:r>
            <w:r w:rsidR="00B86368" w:rsidRPr="00FF2A24">
              <w:rPr>
                <w:sz w:val="20"/>
                <w:szCs w:val="20"/>
                <w:lang w:eastAsia="lt-LT"/>
              </w:rPr>
              <w:t>funkcij</w:t>
            </w:r>
            <w:r>
              <w:rPr>
                <w:sz w:val="20"/>
                <w:szCs w:val="20"/>
                <w:lang w:eastAsia="lt-LT"/>
              </w:rPr>
              <w:t xml:space="preserve">ą </w:t>
            </w:r>
          </w:p>
        </w:tc>
      </w:tr>
      <w:tr w:rsidR="00B86368" w:rsidRPr="00FF2A24" w14:paraId="3D8636C2" w14:textId="77777777" w:rsidTr="008C1FDC">
        <w:trPr>
          <w:trHeight w:val="540"/>
        </w:trPr>
        <w:tc>
          <w:tcPr>
            <w:tcW w:w="960" w:type="dxa"/>
            <w:tcBorders>
              <w:top w:val="nil"/>
              <w:left w:val="single" w:sz="4" w:space="0" w:color="auto"/>
              <w:bottom w:val="single" w:sz="4" w:space="0" w:color="auto"/>
              <w:right w:val="single" w:sz="4" w:space="0" w:color="auto"/>
            </w:tcBorders>
            <w:vAlign w:val="center"/>
            <w:hideMark/>
          </w:tcPr>
          <w:p w14:paraId="5657A724"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2.9.</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7BB3F6F4"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4215D78A" w14:textId="372A12F0"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Darbinis dažnis </w:t>
            </w:r>
            <w:r w:rsidR="009F28E3">
              <w:rPr>
                <w:color w:val="000000"/>
                <w:sz w:val="22"/>
                <w:szCs w:val="22"/>
                <w:lang w:eastAsia="lt-LT"/>
              </w:rPr>
              <w:t xml:space="preserve"> </w:t>
            </w:r>
            <w:r w:rsidR="00F91C73">
              <w:rPr>
                <w:color w:val="000000"/>
                <w:sz w:val="22"/>
                <w:szCs w:val="22"/>
                <w:lang w:eastAsia="lt-LT"/>
              </w:rPr>
              <w:t>turi būti</w:t>
            </w:r>
            <w:r w:rsidR="000037DF">
              <w:rPr>
                <w:color w:val="000000"/>
                <w:sz w:val="22"/>
                <w:szCs w:val="22"/>
                <w:lang w:eastAsia="lt-LT"/>
              </w:rPr>
              <w:t xml:space="preserve"> </w:t>
            </w:r>
            <w:r w:rsidRPr="00FF2A24">
              <w:rPr>
                <w:color w:val="000000"/>
                <w:sz w:val="22"/>
                <w:szCs w:val="22"/>
                <w:lang w:eastAsia="lt-LT"/>
              </w:rPr>
              <w:t>50/60 Hz;</w:t>
            </w:r>
          </w:p>
        </w:tc>
        <w:tc>
          <w:tcPr>
            <w:tcW w:w="6517" w:type="dxa"/>
            <w:tcBorders>
              <w:top w:val="nil"/>
              <w:left w:val="nil"/>
              <w:bottom w:val="single" w:sz="4" w:space="0" w:color="auto"/>
              <w:right w:val="single" w:sz="4" w:space="0" w:color="auto"/>
            </w:tcBorders>
            <w:vAlign w:val="bottom"/>
            <w:hideMark/>
          </w:tcPr>
          <w:p w14:paraId="5AFAAE5C" w14:textId="2BFC8BEE" w:rsidR="00B86368" w:rsidRPr="00FF2A24" w:rsidRDefault="00F91C73" w:rsidP="00FF2A24">
            <w:pPr>
              <w:suppressAutoHyphens w:val="0"/>
              <w:rPr>
                <w:i/>
                <w:iCs/>
                <w:color w:val="548DD4"/>
                <w:sz w:val="20"/>
                <w:szCs w:val="20"/>
                <w:lang w:eastAsia="lt-LT"/>
              </w:rPr>
            </w:pPr>
            <w:r>
              <w:rPr>
                <w:sz w:val="20"/>
                <w:szCs w:val="20"/>
                <w:lang w:eastAsia="lt-LT"/>
              </w:rPr>
              <w:t>V</w:t>
            </w:r>
            <w:r w:rsidR="00B86368" w:rsidRPr="00FF2A24">
              <w:rPr>
                <w:sz w:val="20"/>
                <w:szCs w:val="20"/>
                <w:lang w:eastAsia="lt-LT"/>
              </w:rPr>
              <w:t xml:space="preserve">eikimo darbinis dažnis yra </w:t>
            </w:r>
            <w:r w:rsidR="00B86368" w:rsidRPr="00FF2A24">
              <w:rPr>
                <w:i/>
                <w:iCs/>
                <w:color w:val="548DD4"/>
                <w:sz w:val="20"/>
                <w:szCs w:val="20"/>
                <w:lang w:eastAsia="lt-LT"/>
              </w:rPr>
              <w:t>[</w:t>
            </w:r>
            <w:r>
              <w:rPr>
                <w:i/>
                <w:iCs/>
                <w:color w:val="548DD4"/>
                <w:sz w:val="20"/>
                <w:szCs w:val="20"/>
                <w:lang w:eastAsia="lt-LT"/>
              </w:rPr>
              <w:t xml:space="preserve">įrašyti         </w:t>
            </w:r>
            <w:r w:rsidRPr="00F91C73">
              <w:rPr>
                <w:i/>
                <w:iCs/>
                <w:color w:val="548DD4"/>
                <w:sz w:val="20"/>
                <w:szCs w:val="20"/>
                <w:lang w:eastAsia="lt-LT"/>
              </w:rPr>
              <w:t>Hz</w:t>
            </w:r>
            <w:r>
              <w:rPr>
                <w:i/>
                <w:iCs/>
                <w:color w:val="548DD4"/>
                <w:sz w:val="20"/>
                <w:szCs w:val="20"/>
                <w:lang w:eastAsia="lt-LT"/>
              </w:rPr>
              <w:t xml:space="preserve"> </w:t>
            </w:r>
            <w:r w:rsidR="00B86368" w:rsidRPr="00FF2A24">
              <w:rPr>
                <w:i/>
                <w:iCs/>
                <w:color w:val="548DD4"/>
                <w:sz w:val="20"/>
                <w:szCs w:val="20"/>
                <w:lang w:eastAsia="lt-LT"/>
              </w:rPr>
              <w:t>]</w:t>
            </w:r>
          </w:p>
        </w:tc>
      </w:tr>
      <w:tr w:rsidR="00B86368" w:rsidRPr="00FF2A24" w14:paraId="65E6CC4A" w14:textId="77777777" w:rsidTr="008C1FDC">
        <w:trPr>
          <w:trHeight w:val="1068"/>
        </w:trPr>
        <w:tc>
          <w:tcPr>
            <w:tcW w:w="960" w:type="dxa"/>
            <w:tcBorders>
              <w:top w:val="nil"/>
              <w:left w:val="single" w:sz="4" w:space="0" w:color="auto"/>
              <w:bottom w:val="single" w:sz="4" w:space="0" w:color="auto"/>
              <w:right w:val="single" w:sz="4" w:space="0" w:color="auto"/>
            </w:tcBorders>
            <w:vAlign w:val="center"/>
            <w:hideMark/>
          </w:tcPr>
          <w:p w14:paraId="60EF9148"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2.10.</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61A56B1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22096B4E" w14:textId="64254D9D" w:rsidR="00B86368" w:rsidRPr="00FF2A24" w:rsidRDefault="00B86368" w:rsidP="00FF2A24">
            <w:pPr>
              <w:suppressAutoHyphens w:val="0"/>
              <w:rPr>
                <w:color w:val="000000"/>
                <w:sz w:val="22"/>
                <w:szCs w:val="22"/>
                <w:lang w:eastAsia="lt-LT"/>
              </w:rPr>
            </w:pPr>
            <w:r w:rsidRPr="00FF2A24">
              <w:rPr>
                <w:color w:val="000000"/>
                <w:sz w:val="22"/>
                <w:szCs w:val="22"/>
                <w:lang w:eastAsia="lt-LT"/>
              </w:rPr>
              <w:t>Turi būti dvigubą maitinimo šaltinio galimybė – veikti tiek prijungus prie 230</w:t>
            </w:r>
            <w:r w:rsidR="000037DF">
              <w:rPr>
                <w:color w:val="000000"/>
                <w:sz w:val="22"/>
                <w:szCs w:val="22"/>
                <w:lang w:eastAsia="lt-LT"/>
              </w:rPr>
              <w:t xml:space="preserve"> </w:t>
            </w:r>
            <w:r w:rsidRPr="00FF2A24">
              <w:rPr>
                <w:color w:val="000000"/>
                <w:sz w:val="22"/>
                <w:szCs w:val="22"/>
                <w:lang w:eastAsia="lt-LT"/>
              </w:rPr>
              <w:t>V elektros tinklo, tiek naudojant autonominį baterijų maitinimą. </w:t>
            </w:r>
          </w:p>
        </w:tc>
        <w:tc>
          <w:tcPr>
            <w:tcW w:w="6517" w:type="dxa"/>
            <w:tcBorders>
              <w:top w:val="nil"/>
              <w:left w:val="nil"/>
              <w:bottom w:val="single" w:sz="4" w:space="0" w:color="auto"/>
              <w:right w:val="single" w:sz="4" w:space="0" w:color="auto"/>
            </w:tcBorders>
            <w:vAlign w:val="bottom"/>
            <w:hideMark/>
          </w:tcPr>
          <w:p w14:paraId="42E13F4C" w14:textId="01CB04AD" w:rsidR="000C6083" w:rsidRDefault="008954CB" w:rsidP="00FF2A24">
            <w:pPr>
              <w:suppressAutoHyphens w:val="0"/>
              <w:rPr>
                <w:sz w:val="20"/>
                <w:szCs w:val="20"/>
                <w:lang w:eastAsia="lt-LT"/>
              </w:rPr>
            </w:pPr>
            <w:r>
              <w:rPr>
                <w:sz w:val="20"/>
                <w:szCs w:val="20"/>
                <w:lang w:eastAsia="lt-LT"/>
              </w:rPr>
              <w:t>Yra d</w:t>
            </w:r>
            <w:r w:rsidR="00B86368" w:rsidRPr="00FF2A24">
              <w:rPr>
                <w:sz w:val="20"/>
                <w:szCs w:val="20"/>
                <w:lang w:eastAsia="lt-LT"/>
              </w:rPr>
              <w:t>vigub</w:t>
            </w:r>
            <w:r>
              <w:rPr>
                <w:sz w:val="20"/>
                <w:szCs w:val="20"/>
                <w:lang w:eastAsia="lt-LT"/>
              </w:rPr>
              <w:t>o</w:t>
            </w:r>
            <w:r w:rsidR="00B86368" w:rsidRPr="00FF2A24">
              <w:rPr>
                <w:sz w:val="20"/>
                <w:szCs w:val="20"/>
                <w:lang w:eastAsia="lt-LT"/>
              </w:rPr>
              <w:t xml:space="preserve"> maitinimo šaltini</w:t>
            </w:r>
            <w:r>
              <w:rPr>
                <w:sz w:val="20"/>
                <w:szCs w:val="20"/>
                <w:lang w:eastAsia="lt-LT"/>
              </w:rPr>
              <w:t>o</w:t>
            </w:r>
            <w:r w:rsidR="00B86368" w:rsidRPr="00FF2A24">
              <w:rPr>
                <w:sz w:val="20"/>
                <w:szCs w:val="20"/>
                <w:lang w:eastAsia="lt-LT"/>
              </w:rPr>
              <w:t xml:space="preserve"> galimyb</w:t>
            </w:r>
            <w:r>
              <w:rPr>
                <w:sz w:val="20"/>
                <w:szCs w:val="20"/>
                <w:lang w:eastAsia="lt-LT"/>
              </w:rPr>
              <w:t>ė:</w:t>
            </w:r>
          </w:p>
          <w:p w14:paraId="5B362F1B" w14:textId="77777777" w:rsidR="00192C98" w:rsidRDefault="008954CB" w:rsidP="00FF2A24">
            <w:pPr>
              <w:suppressAutoHyphens w:val="0"/>
              <w:rPr>
                <w:sz w:val="20"/>
                <w:szCs w:val="20"/>
                <w:lang w:eastAsia="lt-LT"/>
              </w:rPr>
            </w:pPr>
            <w:r>
              <w:rPr>
                <w:sz w:val="20"/>
                <w:szCs w:val="20"/>
                <w:lang w:eastAsia="lt-LT"/>
              </w:rPr>
              <w:t>-</w:t>
            </w:r>
            <w:r w:rsidR="00B86368" w:rsidRPr="00FF2A24">
              <w:rPr>
                <w:sz w:val="20"/>
                <w:szCs w:val="20"/>
                <w:lang w:eastAsia="lt-LT"/>
              </w:rPr>
              <w:t>veik</w:t>
            </w:r>
            <w:r w:rsidR="000C6083">
              <w:rPr>
                <w:sz w:val="20"/>
                <w:szCs w:val="20"/>
                <w:lang w:eastAsia="lt-LT"/>
              </w:rPr>
              <w:t>ia</w:t>
            </w:r>
            <w:r w:rsidR="00B86368" w:rsidRPr="00FF2A24">
              <w:rPr>
                <w:sz w:val="20"/>
                <w:szCs w:val="20"/>
                <w:lang w:eastAsia="lt-LT"/>
              </w:rPr>
              <w:t xml:space="preserve"> prijungus prie 230V elektros tinklo</w:t>
            </w:r>
            <w:r w:rsidR="00192C98">
              <w:rPr>
                <w:sz w:val="20"/>
                <w:szCs w:val="20"/>
                <w:lang w:eastAsia="lt-LT"/>
              </w:rPr>
              <w:t>;</w:t>
            </w:r>
          </w:p>
          <w:p w14:paraId="5E665A0A" w14:textId="649EBB08" w:rsidR="00B86368" w:rsidRPr="00FF2A24" w:rsidRDefault="00192C98" w:rsidP="00FF2A24">
            <w:pPr>
              <w:suppressAutoHyphens w:val="0"/>
              <w:rPr>
                <w:i/>
                <w:iCs/>
                <w:color w:val="548DD4"/>
                <w:sz w:val="20"/>
                <w:szCs w:val="20"/>
                <w:lang w:eastAsia="lt-LT"/>
              </w:rPr>
            </w:pPr>
            <w:r>
              <w:rPr>
                <w:sz w:val="20"/>
                <w:szCs w:val="20"/>
                <w:lang w:eastAsia="lt-LT"/>
              </w:rPr>
              <w:t>-veikia</w:t>
            </w:r>
            <w:r w:rsidR="00B86368" w:rsidRPr="00FF2A24">
              <w:rPr>
                <w:sz w:val="20"/>
                <w:szCs w:val="20"/>
                <w:lang w:eastAsia="lt-LT"/>
              </w:rPr>
              <w:t xml:space="preserve"> naudojant autonominį baterijų maitinimą </w:t>
            </w:r>
            <w:r w:rsidR="00B86368" w:rsidRPr="00FF2A24">
              <w:rPr>
                <w:i/>
                <w:iCs/>
                <w:color w:val="548DD4"/>
                <w:sz w:val="20"/>
                <w:szCs w:val="20"/>
                <w:lang w:eastAsia="lt-LT"/>
              </w:rPr>
              <w:t>[palikti tinkamą: taip/ne]</w:t>
            </w:r>
            <w:r w:rsidR="008954CB">
              <w:rPr>
                <w:i/>
                <w:iCs/>
                <w:color w:val="548DD4"/>
                <w:sz w:val="20"/>
                <w:szCs w:val="20"/>
                <w:lang w:eastAsia="lt-LT"/>
              </w:rPr>
              <w:t>.</w:t>
            </w:r>
          </w:p>
        </w:tc>
      </w:tr>
      <w:tr w:rsidR="00B86368" w:rsidRPr="00FF2A24" w14:paraId="7F888EB6" w14:textId="77777777" w:rsidTr="008C1FDC">
        <w:trPr>
          <w:trHeight w:val="816"/>
        </w:trPr>
        <w:tc>
          <w:tcPr>
            <w:tcW w:w="960" w:type="dxa"/>
            <w:tcBorders>
              <w:top w:val="nil"/>
              <w:left w:val="single" w:sz="4" w:space="0" w:color="auto"/>
              <w:bottom w:val="single" w:sz="4" w:space="0" w:color="auto"/>
              <w:right w:val="single" w:sz="4" w:space="0" w:color="auto"/>
            </w:tcBorders>
            <w:vAlign w:val="center"/>
            <w:hideMark/>
          </w:tcPr>
          <w:p w14:paraId="62382885"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2.11.</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1F7756E7"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404D9490" w14:textId="4AE50A85"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 Apsaugos klasė</w:t>
            </w:r>
            <w:r w:rsidR="00CD6B49">
              <w:rPr>
                <w:color w:val="000000"/>
                <w:sz w:val="22"/>
                <w:szCs w:val="22"/>
                <w:lang w:eastAsia="lt-LT"/>
              </w:rPr>
              <w:t xml:space="preserve"> turi būti </w:t>
            </w:r>
            <w:r w:rsidR="000037DF">
              <w:rPr>
                <w:color w:val="000000"/>
                <w:sz w:val="22"/>
                <w:szCs w:val="22"/>
                <w:lang w:eastAsia="lt-LT"/>
              </w:rPr>
              <w:t>ne žemesnė</w:t>
            </w:r>
            <w:r w:rsidRPr="00FF2A24">
              <w:rPr>
                <w:color w:val="000000"/>
                <w:sz w:val="22"/>
                <w:szCs w:val="22"/>
                <w:lang w:eastAsia="lt-LT"/>
              </w:rPr>
              <w:t xml:space="preserve"> IP54;</w:t>
            </w:r>
          </w:p>
        </w:tc>
        <w:tc>
          <w:tcPr>
            <w:tcW w:w="6517" w:type="dxa"/>
            <w:tcBorders>
              <w:top w:val="nil"/>
              <w:left w:val="nil"/>
              <w:bottom w:val="single" w:sz="4" w:space="0" w:color="auto"/>
              <w:right w:val="single" w:sz="4" w:space="0" w:color="auto"/>
            </w:tcBorders>
            <w:vAlign w:val="bottom"/>
            <w:hideMark/>
          </w:tcPr>
          <w:p w14:paraId="7B493E70" w14:textId="518F9BAA" w:rsidR="00B86368" w:rsidRPr="00FF2A24" w:rsidRDefault="0045540D" w:rsidP="00FF2A24">
            <w:pPr>
              <w:suppressAutoHyphens w:val="0"/>
              <w:rPr>
                <w:i/>
                <w:iCs/>
                <w:color w:val="548DD4"/>
                <w:sz w:val="20"/>
                <w:szCs w:val="20"/>
                <w:lang w:eastAsia="lt-LT"/>
              </w:rPr>
            </w:pPr>
            <w:r>
              <w:rPr>
                <w:sz w:val="20"/>
                <w:szCs w:val="20"/>
                <w:lang w:eastAsia="lt-LT"/>
              </w:rPr>
              <w:t xml:space="preserve">Apsaugos klasė </w:t>
            </w:r>
            <w:r w:rsidR="00B86368" w:rsidRPr="00FF2A24">
              <w:rPr>
                <w:sz w:val="20"/>
                <w:szCs w:val="20"/>
                <w:lang w:eastAsia="lt-LT"/>
              </w:rPr>
              <w:t xml:space="preserve"> </w:t>
            </w:r>
            <w:r w:rsidR="008954CB">
              <w:rPr>
                <w:sz w:val="20"/>
                <w:szCs w:val="20"/>
                <w:lang w:eastAsia="lt-LT"/>
              </w:rPr>
              <w:t xml:space="preserve">yra </w:t>
            </w:r>
            <w:r w:rsidR="00B86368" w:rsidRPr="00FF2A24">
              <w:rPr>
                <w:i/>
                <w:iCs/>
                <w:color w:val="548DD4"/>
                <w:sz w:val="20"/>
                <w:szCs w:val="20"/>
                <w:lang w:eastAsia="lt-LT"/>
              </w:rPr>
              <w:t>[nurodyti</w:t>
            </w:r>
            <w:r w:rsidR="008954CB">
              <w:rPr>
                <w:i/>
                <w:iCs/>
                <w:color w:val="548DD4"/>
                <w:sz w:val="20"/>
                <w:szCs w:val="20"/>
                <w:lang w:eastAsia="lt-LT"/>
              </w:rPr>
              <w:t xml:space="preserve">  </w:t>
            </w:r>
            <w:r w:rsidR="00B86368" w:rsidRPr="00FF2A24">
              <w:rPr>
                <w:b/>
                <w:bCs/>
                <w:i/>
                <w:iCs/>
                <w:color w:val="548DD4"/>
                <w:sz w:val="20"/>
                <w:szCs w:val="20"/>
                <w:lang w:eastAsia="lt-LT"/>
              </w:rPr>
              <w:t xml:space="preserve"> </w:t>
            </w:r>
            <w:r w:rsidR="008954CB">
              <w:rPr>
                <w:b/>
                <w:bCs/>
                <w:i/>
                <w:iCs/>
                <w:color w:val="548DD4"/>
                <w:sz w:val="20"/>
                <w:szCs w:val="20"/>
                <w:lang w:eastAsia="lt-LT"/>
              </w:rPr>
              <w:t xml:space="preserve">   </w:t>
            </w:r>
            <w:r w:rsidR="00B86368" w:rsidRPr="00FF2A24">
              <w:rPr>
                <w:b/>
                <w:bCs/>
                <w:i/>
                <w:iCs/>
                <w:color w:val="548DD4"/>
                <w:sz w:val="20"/>
                <w:szCs w:val="20"/>
                <w:lang w:eastAsia="lt-LT"/>
              </w:rPr>
              <w:t>IP</w:t>
            </w:r>
            <w:r w:rsidR="00B86368" w:rsidRPr="00FF2A24">
              <w:rPr>
                <w:i/>
                <w:iCs/>
                <w:color w:val="548DD4"/>
                <w:sz w:val="20"/>
                <w:szCs w:val="20"/>
                <w:lang w:eastAsia="lt-LT"/>
              </w:rPr>
              <w:t>]</w:t>
            </w:r>
          </w:p>
        </w:tc>
      </w:tr>
      <w:tr w:rsidR="00B86368" w:rsidRPr="00FF2A24" w14:paraId="00E19CD9" w14:textId="77777777" w:rsidTr="008C1FDC">
        <w:trPr>
          <w:trHeight w:val="804"/>
        </w:trPr>
        <w:tc>
          <w:tcPr>
            <w:tcW w:w="960" w:type="dxa"/>
            <w:tcBorders>
              <w:top w:val="nil"/>
              <w:left w:val="single" w:sz="4" w:space="0" w:color="auto"/>
              <w:bottom w:val="single" w:sz="4" w:space="0" w:color="auto"/>
              <w:right w:val="single" w:sz="4" w:space="0" w:color="auto"/>
            </w:tcBorders>
            <w:vAlign w:val="center"/>
            <w:hideMark/>
          </w:tcPr>
          <w:p w14:paraId="34D7CF5C"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2.12.</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563ABDFC"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269743EA"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Turi būti galimybė nuotoliniu būdu konfigūruoti ir atnaujinti per valdymo sistemą;</w:t>
            </w:r>
          </w:p>
        </w:tc>
        <w:tc>
          <w:tcPr>
            <w:tcW w:w="6517" w:type="dxa"/>
            <w:tcBorders>
              <w:top w:val="nil"/>
              <w:left w:val="nil"/>
              <w:bottom w:val="single" w:sz="4" w:space="0" w:color="auto"/>
              <w:right w:val="single" w:sz="4" w:space="0" w:color="auto"/>
            </w:tcBorders>
            <w:vAlign w:val="bottom"/>
            <w:hideMark/>
          </w:tcPr>
          <w:p w14:paraId="141539E8" w14:textId="0A6FFAD5" w:rsidR="00B86368" w:rsidRPr="00FF2A24" w:rsidRDefault="008954CB" w:rsidP="00FF2A24">
            <w:pPr>
              <w:suppressAutoHyphens w:val="0"/>
              <w:rPr>
                <w:i/>
                <w:iCs/>
                <w:color w:val="548DD4"/>
                <w:sz w:val="20"/>
                <w:szCs w:val="20"/>
                <w:lang w:eastAsia="lt-LT"/>
              </w:rPr>
            </w:pPr>
            <w:r>
              <w:rPr>
                <w:sz w:val="20"/>
                <w:szCs w:val="20"/>
                <w:lang w:eastAsia="lt-LT"/>
              </w:rPr>
              <w:t>Yra g</w:t>
            </w:r>
            <w:r w:rsidR="00B86368" w:rsidRPr="00FF2A24">
              <w:rPr>
                <w:sz w:val="20"/>
                <w:szCs w:val="20"/>
                <w:lang w:eastAsia="lt-LT"/>
              </w:rPr>
              <w:t xml:space="preserve">alimybė nuotoliniu būdu konfigūruoti ir atnaujinti per valdymo sistemą </w:t>
            </w:r>
            <w:r w:rsidR="00B86368" w:rsidRPr="00FF2A24">
              <w:rPr>
                <w:i/>
                <w:iCs/>
                <w:color w:val="548DD4"/>
                <w:sz w:val="20"/>
                <w:szCs w:val="20"/>
                <w:lang w:eastAsia="lt-LT"/>
              </w:rPr>
              <w:t>[palikti tinkamą: taip/ne]</w:t>
            </w:r>
          </w:p>
        </w:tc>
      </w:tr>
      <w:tr w:rsidR="00B86368" w:rsidRPr="00FF2A24" w14:paraId="0C8E0E5B" w14:textId="77777777" w:rsidTr="008C1FDC">
        <w:trPr>
          <w:trHeight w:val="816"/>
        </w:trPr>
        <w:tc>
          <w:tcPr>
            <w:tcW w:w="960" w:type="dxa"/>
            <w:tcBorders>
              <w:top w:val="nil"/>
              <w:left w:val="single" w:sz="4" w:space="0" w:color="auto"/>
              <w:bottom w:val="single" w:sz="4" w:space="0" w:color="auto"/>
              <w:right w:val="single" w:sz="4" w:space="0" w:color="auto"/>
            </w:tcBorders>
            <w:vAlign w:val="center"/>
            <w:hideMark/>
          </w:tcPr>
          <w:p w14:paraId="6A4AD758"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2.13.</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543432BF"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718B9E47" w14:textId="50842477" w:rsidR="00B86368" w:rsidRPr="00FF2A24" w:rsidRDefault="00EA2704" w:rsidP="00FF2A24">
            <w:pPr>
              <w:suppressAutoHyphens w:val="0"/>
              <w:rPr>
                <w:color w:val="000000"/>
                <w:sz w:val="22"/>
                <w:szCs w:val="22"/>
                <w:lang w:eastAsia="lt-LT"/>
              </w:rPr>
            </w:pPr>
            <w:r w:rsidRPr="00FF2A24">
              <w:rPr>
                <w:color w:val="000000"/>
                <w:sz w:val="22"/>
                <w:szCs w:val="22"/>
                <w:lang w:eastAsia="lt-LT"/>
              </w:rPr>
              <w:t>Radijo</w:t>
            </w:r>
            <w:r w:rsidR="00B86368" w:rsidRPr="00FF2A24">
              <w:rPr>
                <w:color w:val="000000"/>
                <w:sz w:val="22"/>
                <w:szCs w:val="22"/>
                <w:lang w:eastAsia="lt-LT"/>
              </w:rPr>
              <w:t xml:space="preserve"> signalo veikimo atstumas atviroje </w:t>
            </w:r>
            <w:r w:rsidR="00B86368" w:rsidRPr="00B911EE">
              <w:rPr>
                <w:color w:val="000000"/>
                <w:sz w:val="22"/>
                <w:szCs w:val="22"/>
                <w:lang w:eastAsia="lt-LT"/>
              </w:rPr>
              <w:t xml:space="preserve">erdvėje </w:t>
            </w:r>
            <w:r w:rsidR="00FE1C4D" w:rsidRPr="00B911EE">
              <w:rPr>
                <w:color w:val="000000"/>
                <w:sz w:val="22"/>
                <w:szCs w:val="22"/>
                <w:lang w:eastAsia="lt-LT"/>
              </w:rPr>
              <w:t xml:space="preserve"> turi būti ne mažiau</w:t>
            </w:r>
            <w:r w:rsidR="00B911EE" w:rsidRPr="00B911EE">
              <w:rPr>
                <w:color w:val="000000"/>
                <w:sz w:val="22"/>
                <w:szCs w:val="22"/>
                <w:lang w:eastAsia="lt-LT"/>
              </w:rPr>
              <w:t xml:space="preserve"> </w:t>
            </w:r>
            <w:r w:rsidR="00B86368" w:rsidRPr="00B911EE">
              <w:rPr>
                <w:color w:val="000000"/>
                <w:sz w:val="22"/>
                <w:szCs w:val="22"/>
                <w:lang w:eastAsia="lt-LT"/>
              </w:rPr>
              <w:t>700 m;</w:t>
            </w:r>
          </w:p>
        </w:tc>
        <w:tc>
          <w:tcPr>
            <w:tcW w:w="6517" w:type="dxa"/>
            <w:tcBorders>
              <w:top w:val="nil"/>
              <w:left w:val="nil"/>
              <w:bottom w:val="single" w:sz="4" w:space="0" w:color="auto"/>
              <w:right w:val="single" w:sz="4" w:space="0" w:color="auto"/>
            </w:tcBorders>
            <w:vAlign w:val="bottom"/>
            <w:hideMark/>
          </w:tcPr>
          <w:p w14:paraId="14440248" w14:textId="3879FB99" w:rsidR="00B86368" w:rsidRPr="00FF2A24" w:rsidRDefault="00FE1C4D" w:rsidP="00FF2A24">
            <w:pPr>
              <w:suppressAutoHyphens w:val="0"/>
              <w:rPr>
                <w:i/>
                <w:iCs/>
                <w:color w:val="548DD4"/>
                <w:sz w:val="20"/>
                <w:szCs w:val="20"/>
                <w:lang w:eastAsia="lt-LT"/>
              </w:rPr>
            </w:pPr>
            <w:r w:rsidRPr="00FF2A24">
              <w:rPr>
                <w:sz w:val="20"/>
                <w:szCs w:val="20"/>
                <w:lang w:eastAsia="lt-LT"/>
              </w:rPr>
              <w:t>Radijo</w:t>
            </w:r>
            <w:r w:rsidR="00B86368" w:rsidRPr="00FF2A24">
              <w:rPr>
                <w:sz w:val="20"/>
                <w:szCs w:val="20"/>
                <w:lang w:eastAsia="lt-LT"/>
              </w:rPr>
              <w:t xml:space="preserve"> signalo veikimo atstumas atviroje erdvėje yra</w:t>
            </w:r>
            <w:r w:rsidR="00B86368" w:rsidRPr="00FF2A24">
              <w:rPr>
                <w:i/>
                <w:iCs/>
                <w:color w:val="548DD4"/>
                <w:sz w:val="20"/>
                <w:szCs w:val="20"/>
                <w:lang w:eastAsia="lt-LT"/>
              </w:rPr>
              <w:t xml:space="preserve"> [nurodyti</w:t>
            </w:r>
            <w:r>
              <w:rPr>
                <w:b/>
                <w:bCs/>
                <w:i/>
                <w:iCs/>
                <w:color w:val="548DD4"/>
                <w:sz w:val="20"/>
                <w:szCs w:val="20"/>
                <w:lang w:eastAsia="lt-LT"/>
              </w:rPr>
              <w:t xml:space="preserve">              </w:t>
            </w:r>
            <w:r w:rsidR="00B86368" w:rsidRPr="00FF2A24">
              <w:rPr>
                <w:b/>
                <w:bCs/>
                <w:i/>
                <w:iCs/>
                <w:color w:val="548DD4"/>
                <w:sz w:val="20"/>
                <w:szCs w:val="20"/>
                <w:lang w:eastAsia="lt-LT"/>
              </w:rPr>
              <w:t xml:space="preserve"> m</w:t>
            </w:r>
            <w:r w:rsidR="00B86368" w:rsidRPr="00FF2A24">
              <w:rPr>
                <w:i/>
                <w:iCs/>
                <w:color w:val="548DD4"/>
                <w:sz w:val="20"/>
                <w:szCs w:val="20"/>
                <w:lang w:eastAsia="lt-LT"/>
              </w:rPr>
              <w:t xml:space="preserve">] </w:t>
            </w:r>
          </w:p>
        </w:tc>
      </w:tr>
      <w:tr w:rsidR="00B86368" w:rsidRPr="00FF2A24" w14:paraId="228ACC16" w14:textId="77777777" w:rsidTr="008C1FDC">
        <w:trPr>
          <w:trHeight w:val="1068"/>
        </w:trPr>
        <w:tc>
          <w:tcPr>
            <w:tcW w:w="960" w:type="dxa"/>
            <w:tcBorders>
              <w:top w:val="nil"/>
              <w:left w:val="single" w:sz="4" w:space="0" w:color="auto"/>
              <w:bottom w:val="single" w:sz="4" w:space="0" w:color="auto"/>
              <w:right w:val="single" w:sz="4" w:space="0" w:color="auto"/>
            </w:tcBorders>
            <w:vAlign w:val="center"/>
            <w:hideMark/>
          </w:tcPr>
          <w:p w14:paraId="40C960B2"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2.14.</w:t>
            </w:r>
          </w:p>
        </w:tc>
        <w:tc>
          <w:tcPr>
            <w:tcW w:w="1840" w:type="dxa"/>
            <w:tcBorders>
              <w:top w:val="single" w:sz="4" w:space="0" w:color="auto"/>
              <w:left w:val="nil"/>
              <w:bottom w:val="single" w:sz="4" w:space="0" w:color="auto"/>
              <w:right w:val="single" w:sz="4" w:space="0" w:color="auto"/>
              <w:tl2br w:val="single" w:sz="4" w:space="0" w:color="auto"/>
            </w:tcBorders>
            <w:vAlign w:val="center"/>
            <w:hideMark/>
          </w:tcPr>
          <w:p w14:paraId="088F69E1"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4" w:space="0" w:color="auto"/>
              <w:right w:val="single" w:sz="4" w:space="0" w:color="auto"/>
            </w:tcBorders>
            <w:vAlign w:val="center"/>
            <w:hideMark/>
          </w:tcPr>
          <w:p w14:paraId="00DD8EB8" w14:textId="30E62160"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Įrenginys </w:t>
            </w:r>
            <w:r w:rsidR="00FE1C4D">
              <w:rPr>
                <w:color w:val="000000"/>
                <w:sz w:val="22"/>
                <w:szCs w:val="22"/>
                <w:lang w:eastAsia="lt-LT"/>
              </w:rPr>
              <w:t xml:space="preserve">turi </w:t>
            </w:r>
            <w:r w:rsidR="00192C98">
              <w:rPr>
                <w:color w:val="000000"/>
                <w:sz w:val="22"/>
                <w:szCs w:val="22"/>
                <w:lang w:eastAsia="lt-LT"/>
              </w:rPr>
              <w:t>atitikti</w:t>
            </w:r>
            <w:r w:rsidR="00FE1C4D" w:rsidRPr="00FF2A24">
              <w:rPr>
                <w:color w:val="000000"/>
                <w:sz w:val="22"/>
                <w:szCs w:val="22"/>
                <w:lang w:eastAsia="lt-LT"/>
              </w:rPr>
              <w:t xml:space="preserve"> </w:t>
            </w:r>
            <w:r w:rsidRPr="00FF2A24">
              <w:rPr>
                <w:color w:val="000000"/>
                <w:sz w:val="22"/>
                <w:szCs w:val="22"/>
                <w:lang w:eastAsia="lt-LT"/>
              </w:rPr>
              <w:t>saugumo ir elektromagnetinio suderinamumo standart</w:t>
            </w:r>
            <w:r w:rsidR="00192C98">
              <w:rPr>
                <w:color w:val="000000"/>
                <w:sz w:val="22"/>
                <w:szCs w:val="22"/>
                <w:lang w:eastAsia="lt-LT"/>
              </w:rPr>
              <w:t>ą</w:t>
            </w:r>
            <w:r w:rsidRPr="00FF2A24">
              <w:rPr>
                <w:color w:val="000000"/>
                <w:sz w:val="22"/>
                <w:szCs w:val="22"/>
                <w:lang w:eastAsia="lt-LT"/>
              </w:rPr>
              <w:t xml:space="preserve"> CE </w:t>
            </w:r>
          </w:p>
        </w:tc>
        <w:tc>
          <w:tcPr>
            <w:tcW w:w="6517" w:type="dxa"/>
            <w:tcBorders>
              <w:top w:val="nil"/>
              <w:left w:val="nil"/>
              <w:bottom w:val="single" w:sz="4" w:space="0" w:color="auto"/>
              <w:right w:val="single" w:sz="4" w:space="0" w:color="auto"/>
            </w:tcBorders>
            <w:vAlign w:val="bottom"/>
            <w:hideMark/>
          </w:tcPr>
          <w:p w14:paraId="79E0DDE1" w14:textId="77777777" w:rsidR="00192C98" w:rsidRDefault="00FE1C4D" w:rsidP="00FF2A24">
            <w:pPr>
              <w:suppressAutoHyphens w:val="0"/>
              <w:rPr>
                <w:sz w:val="20"/>
                <w:szCs w:val="20"/>
                <w:lang w:eastAsia="lt-LT"/>
              </w:rPr>
            </w:pPr>
            <w:r>
              <w:rPr>
                <w:sz w:val="20"/>
                <w:szCs w:val="20"/>
                <w:lang w:eastAsia="lt-LT"/>
              </w:rPr>
              <w:t xml:space="preserve">Įrenginys atitinka </w:t>
            </w:r>
            <w:r w:rsidRPr="00FF2A24">
              <w:rPr>
                <w:sz w:val="20"/>
                <w:szCs w:val="20"/>
                <w:lang w:eastAsia="lt-LT"/>
              </w:rPr>
              <w:t>saugumo ir elektromagnetinio suderinamumo standart</w:t>
            </w:r>
            <w:r w:rsidR="00192C98">
              <w:rPr>
                <w:sz w:val="20"/>
                <w:szCs w:val="20"/>
                <w:lang w:eastAsia="lt-LT"/>
              </w:rPr>
              <w:t xml:space="preserve">ą CE. </w:t>
            </w:r>
          </w:p>
          <w:p w14:paraId="4EB8E23D" w14:textId="67B85513" w:rsidR="00B86368" w:rsidRPr="00FF2A24" w:rsidRDefault="00192C98" w:rsidP="00FF2A24">
            <w:pPr>
              <w:suppressAutoHyphens w:val="0"/>
              <w:rPr>
                <w:i/>
                <w:iCs/>
                <w:color w:val="548DD4"/>
                <w:sz w:val="20"/>
                <w:szCs w:val="20"/>
                <w:lang w:eastAsia="lt-LT"/>
              </w:rPr>
            </w:pPr>
            <w:r w:rsidRPr="00AA0CD1">
              <w:rPr>
                <w:b/>
                <w:bCs/>
                <w:i/>
                <w:iCs/>
                <w:sz w:val="20"/>
                <w:szCs w:val="20"/>
                <w:lang w:eastAsia="lt-LT"/>
              </w:rPr>
              <w:t>CE Pridedamas katu su pasiūlymu</w:t>
            </w:r>
            <w:r>
              <w:rPr>
                <w:i/>
                <w:iCs/>
                <w:color w:val="548DD4"/>
                <w:sz w:val="20"/>
                <w:szCs w:val="20"/>
                <w:lang w:eastAsia="lt-LT"/>
              </w:rPr>
              <w:t xml:space="preserve"> </w:t>
            </w:r>
            <w:r w:rsidRPr="00FF2A24">
              <w:rPr>
                <w:i/>
                <w:iCs/>
                <w:color w:val="548DD4"/>
                <w:sz w:val="20"/>
                <w:szCs w:val="20"/>
                <w:lang w:eastAsia="lt-LT"/>
              </w:rPr>
              <w:t>[palikti tinkamą: taip/ne]</w:t>
            </w:r>
          </w:p>
        </w:tc>
      </w:tr>
      <w:tr w:rsidR="00B86368" w:rsidRPr="00FF2A24" w14:paraId="04C645A9" w14:textId="77777777" w:rsidTr="008C1FDC">
        <w:trPr>
          <w:trHeight w:val="552"/>
        </w:trPr>
        <w:tc>
          <w:tcPr>
            <w:tcW w:w="960" w:type="dxa"/>
            <w:tcBorders>
              <w:top w:val="nil"/>
              <w:left w:val="single" w:sz="4" w:space="0" w:color="auto"/>
              <w:bottom w:val="single" w:sz="8" w:space="0" w:color="auto"/>
              <w:right w:val="single" w:sz="4" w:space="0" w:color="auto"/>
            </w:tcBorders>
            <w:vAlign w:val="center"/>
            <w:hideMark/>
          </w:tcPr>
          <w:p w14:paraId="41C4256F"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2.15.</w:t>
            </w:r>
          </w:p>
        </w:tc>
        <w:tc>
          <w:tcPr>
            <w:tcW w:w="1840" w:type="dxa"/>
            <w:tcBorders>
              <w:top w:val="single" w:sz="4" w:space="0" w:color="auto"/>
              <w:left w:val="nil"/>
              <w:bottom w:val="single" w:sz="8" w:space="0" w:color="auto"/>
              <w:right w:val="single" w:sz="4" w:space="0" w:color="auto"/>
              <w:tl2br w:val="single" w:sz="4" w:space="0" w:color="auto"/>
            </w:tcBorders>
            <w:vAlign w:val="center"/>
            <w:hideMark/>
          </w:tcPr>
          <w:p w14:paraId="1CDCEB11" w14:textId="77777777" w:rsidR="00B86368" w:rsidRPr="00FF2A24" w:rsidRDefault="00B86368" w:rsidP="00FF2A24">
            <w:pPr>
              <w:suppressAutoHyphens w:val="0"/>
              <w:rPr>
                <w:color w:val="000000"/>
                <w:sz w:val="22"/>
                <w:szCs w:val="22"/>
                <w:lang w:eastAsia="lt-LT"/>
              </w:rPr>
            </w:pPr>
            <w:r w:rsidRPr="00FF2A24">
              <w:rPr>
                <w:color w:val="000000"/>
                <w:sz w:val="22"/>
                <w:szCs w:val="22"/>
                <w:lang w:eastAsia="lt-LT"/>
              </w:rPr>
              <w:t> </w:t>
            </w:r>
          </w:p>
        </w:tc>
        <w:tc>
          <w:tcPr>
            <w:tcW w:w="5420" w:type="dxa"/>
            <w:tcBorders>
              <w:top w:val="nil"/>
              <w:left w:val="nil"/>
              <w:bottom w:val="single" w:sz="8" w:space="0" w:color="auto"/>
              <w:right w:val="single" w:sz="4" w:space="0" w:color="auto"/>
            </w:tcBorders>
            <w:vAlign w:val="center"/>
            <w:hideMark/>
          </w:tcPr>
          <w:p w14:paraId="6232B98D" w14:textId="21F88D8E" w:rsidR="00B86368" w:rsidRPr="00FF2A24" w:rsidRDefault="00B86368" w:rsidP="00FF2A24">
            <w:pPr>
              <w:suppressAutoHyphens w:val="0"/>
              <w:rPr>
                <w:color w:val="000000"/>
                <w:sz w:val="22"/>
                <w:szCs w:val="22"/>
                <w:lang w:eastAsia="lt-LT"/>
              </w:rPr>
            </w:pPr>
            <w:r w:rsidRPr="00FF2A24">
              <w:rPr>
                <w:color w:val="000000"/>
                <w:sz w:val="22"/>
                <w:szCs w:val="22"/>
                <w:lang w:eastAsia="lt-LT"/>
              </w:rPr>
              <w:t xml:space="preserve"> Įrenginio svoris su baterijomis </w:t>
            </w:r>
            <w:r w:rsidR="00B911EE">
              <w:rPr>
                <w:color w:val="000000"/>
                <w:sz w:val="22"/>
                <w:szCs w:val="22"/>
                <w:lang w:eastAsia="lt-LT"/>
              </w:rPr>
              <w:t xml:space="preserve">ne didesnis </w:t>
            </w:r>
            <w:r w:rsidRPr="00FF2A24">
              <w:rPr>
                <w:color w:val="000000"/>
                <w:sz w:val="22"/>
                <w:szCs w:val="22"/>
                <w:lang w:eastAsia="lt-LT"/>
              </w:rPr>
              <w:t>500g.</w:t>
            </w:r>
          </w:p>
        </w:tc>
        <w:tc>
          <w:tcPr>
            <w:tcW w:w="6517" w:type="dxa"/>
            <w:tcBorders>
              <w:top w:val="nil"/>
              <w:left w:val="nil"/>
              <w:bottom w:val="single" w:sz="8" w:space="0" w:color="auto"/>
              <w:right w:val="single" w:sz="4" w:space="0" w:color="auto"/>
            </w:tcBorders>
            <w:vAlign w:val="bottom"/>
            <w:hideMark/>
          </w:tcPr>
          <w:p w14:paraId="4F052FE9" w14:textId="4D58ECAB" w:rsidR="00B86368" w:rsidRPr="00FF2A24" w:rsidRDefault="00B86368" w:rsidP="00FF2A24">
            <w:pPr>
              <w:suppressAutoHyphens w:val="0"/>
              <w:rPr>
                <w:i/>
                <w:iCs/>
                <w:color w:val="548DD4"/>
                <w:sz w:val="20"/>
                <w:szCs w:val="20"/>
                <w:lang w:eastAsia="lt-LT"/>
              </w:rPr>
            </w:pPr>
            <w:r w:rsidRPr="00FF2A24">
              <w:rPr>
                <w:sz w:val="20"/>
                <w:szCs w:val="20"/>
                <w:lang w:eastAsia="lt-LT"/>
              </w:rPr>
              <w:t>Įrenginio svoris su baterijomis yra</w:t>
            </w:r>
            <w:r w:rsidRPr="00FF2A24">
              <w:rPr>
                <w:i/>
                <w:iCs/>
                <w:color w:val="548DD4"/>
                <w:sz w:val="20"/>
                <w:szCs w:val="20"/>
                <w:lang w:eastAsia="lt-LT"/>
              </w:rPr>
              <w:t xml:space="preserve"> [nurodyti </w:t>
            </w:r>
            <w:r w:rsidR="00192C98">
              <w:rPr>
                <w:i/>
                <w:iCs/>
                <w:color w:val="548DD4"/>
                <w:sz w:val="20"/>
                <w:szCs w:val="20"/>
                <w:lang w:eastAsia="lt-LT"/>
              </w:rPr>
              <w:t xml:space="preserve">          </w:t>
            </w:r>
            <w:r w:rsidRPr="00FF2A24">
              <w:rPr>
                <w:b/>
                <w:bCs/>
                <w:i/>
                <w:iCs/>
                <w:color w:val="548DD4"/>
                <w:sz w:val="20"/>
                <w:szCs w:val="20"/>
                <w:lang w:eastAsia="lt-LT"/>
              </w:rPr>
              <w:t>g.</w:t>
            </w:r>
            <w:r w:rsidRPr="00FF2A24">
              <w:rPr>
                <w:i/>
                <w:iCs/>
                <w:color w:val="548DD4"/>
                <w:sz w:val="20"/>
                <w:szCs w:val="20"/>
                <w:lang w:eastAsia="lt-LT"/>
              </w:rPr>
              <w:t xml:space="preserve">] </w:t>
            </w:r>
          </w:p>
        </w:tc>
      </w:tr>
    </w:tbl>
    <w:p w14:paraId="53DEB002" w14:textId="77777777" w:rsidR="00FF2A24" w:rsidRDefault="00FF2A24" w:rsidP="009A16EF">
      <w:pPr>
        <w:suppressAutoHyphens w:val="0"/>
        <w:spacing w:line="320" w:lineRule="atLeast"/>
        <w:ind w:firstLine="851"/>
        <w:jc w:val="center"/>
        <w:rPr>
          <w:rFonts w:eastAsiaTheme="minorHAnsi"/>
          <w:kern w:val="2"/>
          <w:lang w:eastAsia="en-US"/>
          <w14:ligatures w14:val="standardContextual"/>
        </w:rPr>
      </w:pPr>
    </w:p>
    <w:p w14:paraId="1FC3E724" w14:textId="0B50CDC1" w:rsidR="004D03B8" w:rsidRPr="004D03B8" w:rsidRDefault="004D03B8" w:rsidP="004D03B8">
      <w:pPr>
        <w:ind w:firstLine="720"/>
        <w:jc w:val="center"/>
        <w:rPr>
          <w:b/>
          <w:bCs/>
        </w:rPr>
      </w:pPr>
      <w:r w:rsidRPr="004D03B8">
        <w:rPr>
          <w:b/>
          <w:bCs/>
        </w:rPr>
        <w:t>IV DALIS</w:t>
      </w:r>
    </w:p>
    <w:p w14:paraId="057404C6" w14:textId="7B4EBFC4" w:rsidR="004D03B8" w:rsidRDefault="004D03B8" w:rsidP="004D03B8">
      <w:pPr>
        <w:pStyle w:val="Sraopastraipa"/>
        <w:tabs>
          <w:tab w:val="left" w:pos="0"/>
          <w:tab w:val="left" w:pos="851"/>
        </w:tabs>
        <w:spacing w:after="60"/>
        <w:ind w:left="0" w:firstLine="426"/>
        <w:jc w:val="center"/>
        <w:rPr>
          <w:b/>
        </w:rPr>
      </w:pPr>
      <w:r w:rsidRPr="004D03B8">
        <w:rPr>
          <w:b/>
        </w:rPr>
        <w:t>APLINKOSAUGOS REIKALAVIMAI</w:t>
      </w:r>
    </w:p>
    <w:p w14:paraId="171FC495" w14:textId="38C53DB4" w:rsidR="004D03B8" w:rsidRDefault="004D03B8" w:rsidP="004D03B8">
      <w:pPr>
        <w:pStyle w:val="Sraopastraipa"/>
        <w:tabs>
          <w:tab w:val="left" w:pos="0"/>
          <w:tab w:val="left" w:pos="851"/>
        </w:tabs>
        <w:spacing w:after="60"/>
        <w:ind w:left="0" w:firstLine="426"/>
        <w:jc w:val="center"/>
        <w:rPr>
          <w:b/>
        </w:rPr>
      </w:pPr>
    </w:p>
    <w:p w14:paraId="5E3EA960" w14:textId="77777777" w:rsidR="00FA777F" w:rsidRDefault="004D03B8" w:rsidP="004D03B8">
      <w:pPr>
        <w:ind w:firstLine="851"/>
        <w:jc w:val="both"/>
        <w:rPr>
          <w:color w:val="000000" w:themeColor="text1"/>
        </w:rPr>
      </w:pPr>
      <w:r w:rsidRPr="00D95BD3">
        <w:rPr>
          <w:color w:val="000000" w:themeColor="text1"/>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00FA777F">
        <w:rPr>
          <w:color w:val="000000" w:themeColor="text1"/>
        </w:rPr>
        <w:t>:</w:t>
      </w:r>
    </w:p>
    <w:p w14:paraId="09F1ABD3" w14:textId="28339743" w:rsidR="004D03B8" w:rsidRPr="00D95BD3" w:rsidRDefault="004D03B8" w:rsidP="004D03B8">
      <w:pPr>
        <w:ind w:firstLine="851"/>
        <w:jc w:val="both"/>
        <w:rPr>
          <w:color w:val="000000" w:themeColor="text1"/>
        </w:rPr>
      </w:pPr>
      <w:r w:rsidRPr="00D95BD3">
        <w:rPr>
          <w:color w:val="000000" w:themeColor="text1"/>
        </w:rPr>
        <w:t xml:space="preserve"> 4.1. p., </w:t>
      </w:r>
      <w:r w:rsidRPr="00D95BD3">
        <w:rPr>
          <w:b/>
          <w:bCs/>
          <w:color w:val="000000" w:themeColor="text1"/>
        </w:rPr>
        <w:t xml:space="preserve">- </w:t>
      </w:r>
      <w:r w:rsidRPr="00D95BD3">
        <w:rPr>
          <w:color w:val="000000" w:themeColor="text1"/>
        </w:rPr>
        <w:t xml:space="preserve">perkamos prekės sudėtyje naudojama pakuotė, kuri yra  </w:t>
      </w:r>
      <w:r w:rsidRPr="00D95BD3">
        <w:rPr>
          <w:b/>
          <w:bCs/>
          <w:color w:val="000000" w:themeColor="text1"/>
        </w:rPr>
        <w:t>Produktų</w:t>
      </w:r>
      <w:r w:rsidRPr="00D95BD3">
        <w:rPr>
          <w:color w:val="000000" w:themeColor="text1"/>
        </w:rPr>
        <w:t>, kurių viešiesiems pirkimams ir pirkimams taikytini minimalūs aplinkos apsaugos kriterijai, sąraše:</w:t>
      </w:r>
    </w:p>
    <w:p w14:paraId="17596D3C" w14:textId="77777777" w:rsidR="004D03B8" w:rsidRPr="00D95BD3" w:rsidRDefault="004D03B8" w:rsidP="004D03B8">
      <w:pPr>
        <w:ind w:firstLine="851"/>
        <w:jc w:val="both"/>
        <w:rPr>
          <w:color w:val="000000" w:themeColor="text1"/>
        </w:rPr>
      </w:pPr>
      <w:r w:rsidRPr="00D95BD3">
        <w:rPr>
          <w:color w:val="000000" w:themeColor="text1"/>
        </w:rPr>
        <w:t xml:space="preserve">Pakuotei taikytinas Aprašo 2 </w:t>
      </w:r>
      <w:r w:rsidRPr="00D95BD3">
        <w:rPr>
          <w:b/>
          <w:bCs/>
          <w:color w:val="000000" w:themeColor="text1"/>
        </w:rPr>
        <w:t>priedo II skyriaus 2 punktas:</w:t>
      </w:r>
    </w:p>
    <w:p w14:paraId="5CC05762" w14:textId="77777777" w:rsidR="004D03B8" w:rsidRPr="00D95BD3" w:rsidRDefault="004D03B8" w:rsidP="004D03B8">
      <w:pPr>
        <w:ind w:firstLine="851"/>
        <w:jc w:val="both"/>
        <w:rPr>
          <w:color w:val="000000" w:themeColor="text1"/>
        </w:rPr>
      </w:pPr>
      <w:r w:rsidRPr="00D95BD3">
        <w:rPr>
          <w:color w:val="000000" w:themeColor="text1"/>
        </w:rPr>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75"/>
        <w:gridCol w:w="7157"/>
        <w:gridCol w:w="6515"/>
      </w:tblGrid>
      <w:tr w:rsidR="004D03B8" w:rsidRPr="00D95BD3" w14:paraId="3AE6556C"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53A78" w14:textId="77777777" w:rsidR="004D03B8" w:rsidRPr="00D95BD3" w:rsidRDefault="004D03B8" w:rsidP="009527A6">
            <w:pPr>
              <w:jc w:val="both"/>
              <w:rPr>
                <w:color w:val="000000" w:themeColor="text1"/>
              </w:rPr>
            </w:pPr>
            <w:r w:rsidRPr="00D95BD3">
              <w:rPr>
                <w:color w:val="000000" w:themeColor="text1"/>
              </w:rPr>
              <w:lastRenderedPageBreak/>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0EEB3" w14:textId="77777777" w:rsidR="004D03B8" w:rsidRPr="00D95BD3" w:rsidRDefault="004D03B8" w:rsidP="009527A6">
            <w:pPr>
              <w:ind w:firstLine="709"/>
              <w:jc w:val="both"/>
              <w:rPr>
                <w:color w:val="000000" w:themeColor="text1"/>
              </w:rPr>
            </w:pPr>
            <w:r w:rsidRPr="00D95BD3">
              <w:rPr>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D23274" w14:textId="77777777" w:rsidR="004D03B8" w:rsidRPr="00D95BD3" w:rsidRDefault="004D03B8" w:rsidP="009527A6">
            <w:pPr>
              <w:ind w:firstLine="709"/>
              <w:jc w:val="both"/>
              <w:rPr>
                <w:color w:val="000000" w:themeColor="text1"/>
              </w:rPr>
            </w:pPr>
            <w:r w:rsidRPr="00D95BD3">
              <w:rPr>
                <w:color w:val="000000" w:themeColor="text1"/>
              </w:rPr>
              <w:t>Ženklinimas</w:t>
            </w:r>
          </w:p>
        </w:tc>
      </w:tr>
      <w:tr w:rsidR="004D03B8" w:rsidRPr="00D95BD3" w14:paraId="757BA124"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7DC70" w14:textId="77777777" w:rsidR="004D03B8" w:rsidRPr="00D95BD3" w:rsidRDefault="004D03B8" w:rsidP="009527A6">
            <w:pPr>
              <w:ind w:firstLine="301"/>
              <w:jc w:val="both"/>
              <w:rPr>
                <w:color w:val="000000" w:themeColor="text1"/>
              </w:rPr>
            </w:pPr>
            <w:r w:rsidRPr="00D95BD3">
              <w:rPr>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0841C" w14:textId="77777777" w:rsidR="004D03B8" w:rsidRPr="00D95BD3" w:rsidRDefault="004D03B8" w:rsidP="009527A6">
            <w:pPr>
              <w:ind w:firstLine="709"/>
              <w:jc w:val="both"/>
              <w:rPr>
                <w:color w:val="000000" w:themeColor="text1"/>
              </w:rPr>
            </w:pPr>
            <w:r w:rsidRPr="00D95BD3">
              <w:rPr>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914B0" w14:textId="77777777" w:rsidR="004D03B8" w:rsidRPr="00D95BD3" w:rsidRDefault="004D03B8" w:rsidP="009527A6">
            <w:pPr>
              <w:ind w:firstLine="709"/>
              <w:jc w:val="both"/>
              <w:rPr>
                <w:color w:val="000000" w:themeColor="text1"/>
              </w:rPr>
            </w:pPr>
            <w:r w:rsidRPr="00D95BD3">
              <w:rPr>
                <w:color w:val="000000" w:themeColor="text1"/>
              </w:rPr>
              <w:t>GL (arba GL nuo 70 iki 79)</w:t>
            </w:r>
          </w:p>
        </w:tc>
      </w:tr>
      <w:tr w:rsidR="004D03B8" w:rsidRPr="00D95BD3" w14:paraId="24C063DC"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1D000" w14:textId="77777777" w:rsidR="004D03B8" w:rsidRPr="00D95BD3" w:rsidRDefault="004D03B8" w:rsidP="009527A6">
            <w:pPr>
              <w:ind w:firstLine="301"/>
              <w:jc w:val="both"/>
              <w:rPr>
                <w:color w:val="000000" w:themeColor="text1"/>
              </w:rPr>
            </w:pPr>
            <w:r w:rsidRPr="00D95BD3">
              <w:rPr>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55575" w14:textId="77777777" w:rsidR="004D03B8" w:rsidRPr="00D95BD3" w:rsidRDefault="004D03B8" w:rsidP="009527A6">
            <w:pPr>
              <w:ind w:firstLine="709"/>
              <w:jc w:val="both"/>
              <w:rPr>
                <w:color w:val="000000" w:themeColor="text1"/>
              </w:rPr>
            </w:pPr>
            <w:r w:rsidRPr="00D95BD3">
              <w:rPr>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C51F5" w14:textId="77777777" w:rsidR="004D03B8" w:rsidRPr="00D95BD3" w:rsidRDefault="004D03B8" w:rsidP="009527A6">
            <w:pPr>
              <w:ind w:firstLine="709"/>
              <w:jc w:val="both"/>
              <w:rPr>
                <w:color w:val="000000" w:themeColor="text1"/>
              </w:rPr>
            </w:pPr>
            <w:r w:rsidRPr="00D95BD3">
              <w:rPr>
                <w:color w:val="000000" w:themeColor="text1"/>
              </w:rPr>
              <w:t>FE (arba FE 40),</w:t>
            </w:r>
          </w:p>
          <w:p w14:paraId="2840DF6C" w14:textId="77777777" w:rsidR="004D03B8" w:rsidRPr="00D95BD3" w:rsidRDefault="004D03B8" w:rsidP="009527A6">
            <w:pPr>
              <w:ind w:firstLine="709"/>
              <w:jc w:val="both"/>
              <w:rPr>
                <w:color w:val="000000" w:themeColor="text1"/>
              </w:rPr>
            </w:pPr>
            <w:r w:rsidRPr="00D95BD3">
              <w:rPr>
                <w:color w:val="000000" w:themeColor="text1"/>
              </w:rPr>
              <w:t>ALU (arba ALU 41)</w:t>
            </w:r>
          </w:p>
          <w:p w14:paraId="5BC80DA5" w14:textId="77777777" w:rsidR="004D03B8" w:rsidRPr="00D95BD3" w:rsidRDefault="004D03B8" w:rsidP="009527A6">
            <w:pPr>
              <w:ind w:firstLine="709"/>
              <w:jc w:val="both"/>
              <w:rPr>
                <w:color w:val="000000" w:themeColor="text1"/>
              </w:rPr>
            </w:pPr>
            <w:r w:rsidRPr="00D95BD3">
              <w:rPr>
                <w:color w:val="000000" w:themeColor="text1"/>
              </w:rPr>
              <w:t>Nuo 42 iki 49</w:t>
            </w:r>
          </w:p>
        </w:tc>
      </w:tr>
      <w:tr w:rsidR="004D03B8" w:rsidRPr="00D95BD3" w14:paraId="36BA93A1"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C3BE80" w14:textId="77777777" w:rsidR="004D03B8" w:rsidRPr="00D95BD3" w:rsidRDefault="004D03B8" w:rsidP="009527A6">
            <w:pPr>
              <w:ind w:firstLine="301"/>
              <w:jc w:val="both"/>
              <w:rPr>
                <w:color w:val="000000" w:themeColor="text1"/>
              </w:rPr>
            </w:pPr>
            <w:r w:rsidRPr="00D95BD3">
              <w:rPr>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FE43C" w14:textId="77777777" w:rsidR="004D03B8" w:rsidRPr="00D95BD3" w:rsidRDefault="004D03B8" w:rsidP="009527A6">
            <w:pPr>
              <w:ind w:firstLine="709"/>
              <w:jc w:val="both"/>
              <w:rPr>
                <w:color w:val="000000" w:themeColor="text1"/>
              </w:rPr>
            </w:pPr>
            <w:r w:rsidRPr="00D95BD3">
              <w:rPr>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379F5" w14:textId="77777777" w:rsidR="004D03B8" w:rsidRPr="00D95BD3" w:rsidRDefault="004D03B8" w:rsidP="009527A6">
            <w:pPr>
              <w:ind w:firstLine="709"/>
              <w:jc w:val="both"/>
              <w:rPr>
                <w:color w:val="000000" w:themeColor="text1"/>
              </w:rPr>
            </w:pPr>
            <w:r w:rsidRPr="00D95BD3">
              <w:rPr>
                <w:color w:val="000000" w:themeColor="text1"/>
              </w:rPr>
              <w:t>PAP (arba PAP nuo 20 iki 39)</w:t>
            </w:r>
          </w:p>
        </w:tc>
      </w:tr>
      <w:tr w:rsidR="004D03B8" w:rsidRPr="00D95BD3" w14:paraId="051047F1"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BE6959" w14:textId="77777777" w:rsidR="004D03B8" w:rsidRPr="00D95BD3" w:rsidRDefault="004D03B8" w:rsidP="009527A6">
            <w:pPr>
              <w:ind w:firstLine="301"/>
              <w:jc w:val="both"/>
              <w:rPr>
                <w:color w:val="000000" w:themeColor="text1"/>
              </w:rPr>
            </w:pPr>
            <w:r w:rsidRPr="00D95BD3">
              <w:rPr>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C3759" w14:textId="77777777" w:rsidR="004D03B8" w:rsidRPr="00D95BD3" w:rsidRDefault="004D03B8" w:rsidP="009527A6">
            <w:pPr>
              <w:ind w:firstLine="709"/>
              <w:jc w:val="both"/>
              <w:rPr>
                <w:color w:val="000000" w:themeColor="text1"/>
              </w:rPr>
            </w:pPr>
            <w:r w:rsidRPr="00D95BD3">
              <w:rPr>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43E20" w14:textId="77777777" w:rsidR="004D03B8" w:rsidRPr="00D95BD3" w:rsidRDefault="004D03B8" w:rsidP="009527A6">
            <w:pPr>
              <w:ind w:firstLine="709"/>
              <w:jc w:val="both"/>
              <w:rPr>
                <w:color w:val="000000" w:themeColor="text1"/>
              </w:rPr>
            </w:pPr>
            <w:r w:rsidRPr="00D95BD3">
              <w:rPr>
                <w:color w:val="000000" w:themeColor="text1"/>
              </w:rPr>
              <w:t>FOR (arba FOR nuo 50 iki 59)</w:t>
            </w:r>
          </w:p>
        </w:tc>
      </w:tr>
      <w:tr w:rsidR="004D03B8" w:rsidRPr="00D95BD3" w14:paraId="7070AC45"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494D5" w14:textId="77777777" w:rsidR="004D03B8" w:rsidRPr="00D95BD3" w:rsidRDefault="004D03B8" w:rsidP="009527A6">
            <w:pPr>
              <w:ind w:firstLine="301"/>
              <w:jc w:val="both"/>
              <w:rPr>
                <w:color w:val="000000" w:themeColor="text1"/>
              </w:rPr>
            </w:pPr>
            <w:r w:rsidRPr="00D95BD3">
              <w:rPr>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E96A2" w14:textId="77777777" w:rsidR="004D03B8" w:rsidRPr="00D95BD3" w:rsidRDefault="004D03B8" w:rsidP="009527A6">
            <w:pPr>
              <w:ind w:firstLine="709"/>
              <w:jc w:val="both"/>
              <w:rPr>
                <w:color w:val="000000" w:themeColor="text1"/>
              </w:rPr>
            </w:pPr>
            <w:r w:rsidRPr="00D95BD3">
              <w:rPr>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583DE" w14:textId="77777777" w:rsidR="004D03B8" w:rsidRPr="00D95BD3" w:rsidRDefault="004D03B8" w:rsidP="009527A6">
            <w:pPr>
              <w:ind w:firstLine="709"/>
              <w:jc w:val="both"/>
              <w:rPr>
                <w:color w:val="000000" w:themeColor="text1"/>
              </w:rPr>
            </w:pPr>
            <w:r w:rsidRPr="00D95BD3">
              <w:rPr>
                <w:color w:val="000000" w:themeColor="text1"/>
              </w:rPr>
              <w:t>TEX (arba TEX nuo 60 iki 69)</w:t>
            </w:r>
          </w:p>
        </w:tc>
      </w:tr>
      <w:tr w:rsidR="004D03B8" w:rsidRPr="00D95BD3" w14:paraId="2A7CB441"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DBDFE" w14:textId="77777777" w:rsidR="004D03B8" w:rsidRPr="00D95BD3" w:rsidRDefault="004D03B8" w:rsidP="009527A6">
            <w:pPr>
              <w:ind w:firstLine="301"/>
              <w:jc w:val="both"/>
              <w:rPr>
                <w:color w:val="000000" w:themeColor="text1"/>
              </w:rPr>
            </w:pPr>
            <w:r w:rsidRPr="00D95BD3">
              <w:rPr>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E748B" w14:textId="77777777" w:rsidR="004D03B8" w:rsidRPr="00D95BD3" w:rsidRDefault="004D03B8" w:rsidP="009527A6">
            <w:pPr>
              <w:ind w:firstLine="709"/>
              <w:jc w:val="both"/>
              <w:rPr>
                <w:color w:val="000000" w:themeColor="text1"/>
              </w:rPr>
            </w:pPr>
            <w:proofErr w:type="spellStart"/>
            <w:r w:rsidRPr="00D95BD3">
              <w:rPr>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9C5F8" w14:textId="77777777" w:rsidR="004D03B8" w:rsidRPr="00D95BD3" w:rsidRDefault="004D03B8" w:rsidP="009527A6">
            <w:pPr>
              <w:ind w:firstLine="709"/>
              <w:jc w:val="both"/>
              <w:rPr>
                <w:color w:val="000000" w:themeColor="text1"/>
              </w:rPr>
            </w:pPr>
            <w:r w:rsidRPr="00D95BD3">
              <w:rPr>
                <w:color w:val="000000" w:themeColor="text1"/>
              </w:rPr>
              <w:t>PET arba PET 1</w:t>
            </w:r>
          </w:p>
        </w:tc>
      </w:tr>
      <w:tr w:rsidR="004D03B8" w:rsidRPr="00D95BD3" w14:paraId="43420743"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BF084" w14:textId="77777777" w:rsidR="004D03B8" w:rsidRPr="00D95BD3" w:rsidRDefault="004D03B8" w:rsidP="009527A6">
            <w:pPr>
              <w:ind w:firstLine="301"/>
              <w:jc w:val="both"/>
              <w:rPr>
                <w:color w:val="000000" w:themeColor="text1"/>
              </w:rPr>
            </w:pPr>
            <w:r w:rsidRPr="00D95BD3">
              <w:rPr>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6B5B3" w14:textId="77777777" w:rsidR="004D03B8" w:rsidRPr="00D95BD3" w:rsidRDefault="004D03B8" w:rsidP="009527A6">
            <w:pPr>
              <w:ind w:firstLine="709"/>
              <w:jc w:val="both"/>
              <w:rPr>
                <w:color w:val="000000" w:themeColor="text1"/>
              </w:rPr>
            </w:pPr>
            <w:r w:rsidRPr="00D95BD3">
              <w:rPr>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53AEA" w14:textId="77777777" w:rsidR="004D03B8" w:rsidRPr="00D95BD3" w:rsidRDefault="004D03B8" w:rsidP="009527A6">
            <w:pPr>
              <w:ind w:firstLine="709"/>
              <w:jc w:val="both"/>
              <w:rPr>
                <w:color w:val="000000" w:themeColor="text1"/>
              </w:rPr>
            </w:pPr>
            <w:r w:rsidRPr="00D95BD3">
              <w:rPr>
                <w:color w:val="000000" w:themeColor="text1"/>
              </w:rPr>
              <w:t>HDPE (arba HDPE 2)</w:t>
            </w:r>
          </w:p>
        </w:tc>
      </w:tr>
      <w:tr w:rsidR="004D03B8" w:rsidRPr="00D95BD3" w14:paraId="0EE3FB27"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D7087" w14:textId="77777777" w:rsidR="004D03B8" w:rsidRPr="00D95BD3" w:rsidRDefault="004D03B8" w:rsidP="009527A6">
            <w:pPr>
              <w:ind w:firstLine="301"/>
              <w:jc w:val="both"/>
              <w:rPr>
                <w:color w:val="000000" w:themeColor="text1"/>
              </w:rPr>
            </w:pPr>
            <w:r w:rsidRPr="00D95BD3">
              <w:rPr>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2C70F" w14:textId="77777777" w:rsidR="004D03B8" w:rsidRPr="00D95BD3" w:rsidRDefault="004D03B8" w:rsidP="009527A6">
            <w:pPr>
              <w:ind w:firstLine="709"/>
              <w:jc w:val="both"/>
              <w:rPr>
                <w:color w:val="000000" w:themeColor="text1"/>
              </w:rPr>
            </w:pPr>
            <w:proofErr w:type="spellStart"/>
            <w:r w:rsidRPr="00D95BD3">
              <w:rPr>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B4007" w14:textId="77777777" w:rsidR="004D03B8" w:rsidRPr="00D95BD3" w:rsidRDefault="004D03B8" w:rsidP="009527A6">
            <w:pPr>
              <w:ind w:firstLine="709"/>
              <w:jc w:val="both"/>
              <w:rPr>
                <w:color w:val="000000" w:themeColor="text1"/>
              </w:rPr>
            </w:pPr>
            <w:r w:rsidRPr="00D95BD3">
              <w:rPr>
                <w:color w:val="000000" w:themeColor="text1"/>
              </w:rPr>
              <w:t>PVC (arba PVC 3)</w:t>
            </w:r>
          </w:p>
        </w:tc>
      </w:tr>
      <w:tr w:rsidR="004D03B8" w:rsidRPr="00D95BD3" w14:paraId="50C3A6DF"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6B9E5" w14:textId="77777777" w:rsidR="004D03B8" w:rsidRPr="00D95BD3" w:rsidRDefault="004D03B8" w:rsidP="009527A6">
            <w:pPr>
              <w:ind w:firstLine="301"/>
              <w:jc w:val="both"/>
              <w:rPr>
                <w:color w:val="000000" w:themeColor="text1"/>
              </w:rPr>
            </w:pPr>
            <w:r w:rsidRPr="00D95BD3">
              <w:rPr>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65EE7" w14:textId="77777777" w:rsidR="004D03B8" w:rsidRPr="00D95BD3" w:rsidRDefault="004D03B8" w:rsidP="009527A6">
            <w:pPr>
              <w:ind w:firstLine="709"/>
              <w:jc w:val="both"/>
              <w:rPr>
                <w:color w:val="000000" w:themeColor="text1"/>
              </w:rPr>
            </w:pPr>
            <w:r w:rsidRPr="00D95BD3">
              <w:rPr>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3C685" w14:textId="77777777" w:rsidR="004D03B8" w:rsidRPr="00D95BD3" w:rsidRDefault="004D03B8" w:rsidP="009527A6">
            <w:pPr>
              <w:ind w:firstLine="709"/>
              <w:jc w:val="both"/>
              <w:rPr>
                <w:color w:val="000000" w:themeColor="text1"/>
              </w:rPr>
            </w:pPr>
            <w:r w:rsidRPr="00D95BD3">
              <w:rPr>
                <w:color w:val="000000" w:themeColor="text1"/>
              </w:rPr>
              <w:t>LDPE (arba LDPE 4)</w:t>
            </w:r>
          </w:p>
        </w:tc>
      </w:tr>
      <w:tr w:rsidR="004D03B8" w:rsidRPr="00D95BD3" w14:paraId="1F3D5DF4"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E58895" w14:textId="77777777" w:rsidR="004D03B8" w:rsidRPr="00D95BD3" w:rsidRDefault="004D03B8" w:rsidP="009527A6">
            <w:pPr>
              <w:ind w:firstLine="301"/>
              <w:jc w:val="both"/>
              <w:rPr>
                <w:color w:val="000000" w:themeColor="text1"/>
              </w:rPr>
            </w:pPr>
            <w:r w:rsidRPr="00D95BD3">
              <w:rPr>
                <w:color w:val="000000" w:themeColor="text1"/>
              </w:rPr>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5B897" w14:textId="77777777" w:rsidR="004D03B8" w:rsidRPr="00D95BD3" w:rsidRDefault="004D03B8" w:rsidP="009527A6">
            <w:pPr>
              <w:ind w:firstLine="709"/>
              <w:jc w:val="both"/>
              <w:rPr>
                <w:color w:val="000000" w:themeColor="text1"/>
              </w:rPr>
            </w:pPr>
            <w:r w:rsidRPr="00D95BD3">
              <w:rPr>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72118" w14:textId="77777777" w:rsidR="004D03B8" w:rsidRPr="00D95BD3" w:rsidRDefault="004D03B8" w:rsidP="009527A6">
            <w:pPr>
              <w:ind w:firstLine="709"/>
              <w:jc w:val="both"/>
              <w:rPr>
                <w:color w:val="000000" w:themeColor="text1"/>
              </w:rPr>
            </w:pPr>
            <w:r w:rsidRPr="00D95BD3">
              <w:rPr>
                <w:color w:val="000000" w:themeColor="text1"/>
              </w:rPr>
              <w:t>PP (arba PP 5)</w:t>
            </w:r>
          </w:p>
        </w:tc>
      </w:tr>
      <w:tr w:rsidR="004D03B8" w:rsidRPr="00D95BD3" w14:paraId="651937BA" w14:textId="77777777" w:rsidTr="009527A6">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4A1104" w14:textId="77777777" w:rsidR="004D03B8" w:rsidRPr="00D95BD3" w:rsidRDefault="004D03B8" w:rsidP="009527A6">
            <w:pPr>
              <w:ind w:firstLine="301"/>
              <w:jc w:val="both"/>
              <w:rPr>
                <w:color w:val="000000" w:themeColor="text1"/>
              </w:rPr>
            </w:pPr>
            <w:r w:rsidRPr="00D95BD3">
              <w:rPr>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B82D9" w14:textId="77777777" w:rsidR="004D03B8" w:rsidRPr="00D95BD3" w:rsidRDefault="004D03B8" w:rsidP="009527A6">
            <w:pPr>
              <w:ind w:firstLine="709"/>
              <w:jc w:val="both"/>
              <w:rPr>
                <w:color w:val="000000" w:themeColor="text1"/>
              </w:rPr>
            </w:pPr>
            <w:proofErr w:type="spellStart"/>
            <w:r w:rsidRPr="00D95BD3">
              <w:rPr>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781BF" w14:textId="77777777" w:rsidR="004D03B8" w:rsidRPr="00D95BD3" w:rsidRDefault="004D03B8" w:rsidP="009527A6">
            <w:pPr>
              <w:ind w:firstLine="709"/>
              <w:jc w:val="both"/>
              <w:rPr>
                <w:color w:val="000000" w:themeColor="text1"/>
              </w:rPr>
            </w:pPr>
            <w:r w:rsidRPr="00D95BD3">
              <w:rPr>
                <w:color w:val="000000" w:themeColor="text1"/>
              </w:rPr>
              <w:t>PS (arba PS 6)</w:t>
            </w:r>
          </w:p>
        </w:tc>
      </w:tr>
    </w:tbl>
    <w:p w14:paraId="2FD412D4" w14:textId="77777777" w:rsidR="000D70F8" w:rsidRDefault="004D03B8" w:rsidP="000D70F8">
      <w:pPr>
        <w:ind w:firstLine="851"/>
        <w:jc w:val="both"/>
        <w:rPr>
          <w:color w:val="000000" w:themeColor="text1"/>
        </w:rPr>
      </w:pPr>
      <w:r w:rsidRPr="00D95BD3">
        <w:rPr>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5BD3">
        <w:rPr>
          <w:i/>
          <w:iCs/>
          <w:color w:val="000000" w:themeColor="text1"/>
        </w:rPr>
        <w:t>Voluntary</w:t>
      </w:r>
      <w:proofErr w:type="spellEnd"/>
      <w:r w:rsidRPr="00D95BD3">
        <w:rPr>
          <w:i/>
          <w:iCs/>
          <w:color w:val="000000" w:themeColor="text1"/>
        </w:rPr>
        <w:t xml:space="preserve"> Standard </w:t>
      </w:r>
      <w:proofErr w:type="spellStart"/>
      <w:r w:rsidRPr="00D95BD3">
        <w:rPr>
          <w:i/>
          <w:iCs/>
          <w:color w:val="000000" w:themeColor="text1"/>
        </w:rPr>
        <w:t>for</w:t>
      </w:r>
      <w:proofErr w:type="spellEnd"/>
      <w:r w:rsidRPr="00D95BD3">
        <w:rPr>
          <w:i/>
          <w:iCs/>
          <w:color w:val="000000" w:themeColor="text1"/>
        </w:rPr>
        <w:t xml:space="preserve"> </w:t>
      </w:r>
      <w:proofErr w:type="spellStart"/>
      <w:r w:rsidRPr="00D95BD3">
        <w:rPr>
          <w:i/>
          <w:iCs/>
          <w:color w:val="000000" w:themeColor="text1"/>
        </w:rPr>
        <w:t>Repulping</w:t>
      </w:r>
      <w:proofErr w:type="spellEnd"/>
      <w:r w:rsidRPr="00D95BD3">
        <w:rPr>
          <w:i/>
          <w:iCs/>
          <w:color w:val="000000" w:themeColor="text1"/>
        </w:rPr>
        <w:t xml:space="preserve"> </w:t>
      </w:r>
      <w:proofErr w:type="spellStart"/>
      <w:r w:rsidRPr="00D95BD3">
        <w:rPr>
          <w:i/>
          <w:iCs/>
          <w:color w:val="000000" w:themeColor="text1"/>
        </w:rPr>
        <w:t>and</w:t>
      </w:r>
      <w:proofErr w:type="spellEnd"/>
      <w:r w:rsidRPr="00D95BD3">
        <w:rPr>
          <w:i/>
          <w:iCs/>
          <w:color w:val="000000" w:themeColor="text1"/>
        </w:rPr>
        <w:t xml:space="preserve"> </w:t>
      </w:r>
      <w:proofErr w:type="spellStart"/>
      <w:r w:rsidRPr="00D95BD3">
        <w:rPr>
          <w:i/>
          <w:iCs/>
          <w:color w:val="000000" w:themeColor="text1"/>
        </w:rPr>
        <w:t>Recycling</w:t>
      </w:r>
      <w:proofErr w:type="spellEnd"/>
      <w:r w:rsidRPr="00D95BD3">
        <w:rPr>
          <w:i/>
          <w:iCs/>
          <w:color w:val="000000" w:themeColor="text1"/>
        </w:rPr>
        <w:t xml:space="preserve"> </w:t>
      </w:r>
      <w:proofErr w:type="spellStart"/>
      <w:r w:rsidRPr="00D95BD3">
        <w:rPr>
          <w:i/>
          <w:iCs/>
          <w:color w:val="000000" w:themeColor="text1"/>
        </w:rPr>
        <w:t>Corrugated</w:t>
      </w:r>
      <w:proofErr w:type="spellEnd"/>
      <w:r w:rsidRPr="00D95BD3">
        <w:rPr>
          <w:i/>
          <w:iCs/>
          <w:color w:val="000000" w:themeColor="text1"/>
        </w:rPr>
        <w:t xml:space="preserve"> </w:t>
      </w:r>
      <w:proofErr w:type="spellStart"/>
      <w:r w:rsidRPr="00D95BD3">
        <w:rPr>
          <w:i/>
          <w:iCs/>
          <w:color w:val="000000" w:themeColor="text1"/>
        </w:rPr>
        <w:t>Fiberboard</w:t>
      </w:r>
      <w:proofErr w:type="spellEnd"/>
      <w:r w:rsidRPr="00D95BD3">
        <w:rPr>
          <w:i/>
          <w:iCs/>
          <w:color w:val="000000" w:themeColor="text1"/>
        </w:rPr>
        <w:t xml:space="preserve"> </w:t>
      </w:r>
      <w:proofErr w:type="spellStart"/>
      <w:r w:rsidRPr="00D95BD3">
        <w:rPr>
          <w:i/>
          <w:iCs/>
          <w:color w:val="000000" w:themeColor="text1"/>
        </w:rPr>
        <w:t>Treated</w:t>
      </w:r>
      <w:proofErr w:type="spellEnd"/>
      <w:r w:rsidRPr="00D95BD3">
        <w:rPr>
          <w:i/>
          <w:iCs/>
          <w:color w:val="000000" w:themeColor="text1"/>
        </w:rPr>
        <w:t xml:space="preserve"> to </w:t>
      </w:r>
      <w:proofErr w:type="spellStart"/>
      <w:r w:rsidRPr="00D95BD3">
        <w:rPr>
          <w:i/>
          <w:iCs/>
          <w:color w:val="000000" w:themeColor="text1"/>
        </w:rPr>
        <w:t>Improve</w:t>
      </w:r>
      <w:proofErr w:type="spellEnd"/>
      <w:r w:rsidRPr="00D95BD3">
        <w:rPr>
          <w:i/>
          <w:iCs/>
          <w:color w:val="000000" w:themeColor="text1"/>
        </w:rPr>
        <w:t xml:space="preserve"> </w:t>
      </w:r>
      <w:proofErr w:type="spellStart"/>
      <w:r w:rsidRPr="00D95BD3">
        <w:rPr>
          <w:i/>
          <w:iCs/>
          <w:color w:val="000000" w:themeColor="text1"/>
        </w:rPr>
        <w:t>Its</w:t>
      </w:r>
      <w:proofErr w:type="spellEnd"/>
      <w:r w:rsidRPr="00D95BD3">
        <w:rPr>
          <w:i/>
          <w:iCs/>
          <w:color w:val="000000" w:themeColor="text1"/>
        </w:rPr>
        <w:t xml:space="preserve"> </w:t>
      </w:r>
      <w:proofErr w:type="spellStart"/>
      <w:r w:rsidRPr="00D95BD3">
        <w:rPr>
          <w:i/>
          <w:iCs/>
          <w:color w:val="000000" w:themeColor="text1"/>
        </w:rPr>
        <w:t>Performance</w:t>
      </w:r>
      <w:proofErr w:type="spellEnd"/>
      <w:r w:rsidRPr="00D95BD3">
        <w:rPr>
          <w:i/>
          <w:iCs/>
          <w:color w:val="000000" w:themeColor="text1"/>
        </w:rPr>
        <w:t xml:space="preserve"> </w:t>
      </w:r>
      <w:proofErr w:type="spellStart"/>
      <w:r w:rsidRPr="00D95BD3">
        <w:rPr>
          <w:i/>
          <w:iCs/>
          <w:color w:val="000000" w:themeColor="text1"/>
        </w:rPr>
        <w:t>in</w:t>
      </w:r>
      <w:proofErr w:type="spellEnd"/>
      <w:r w:rsidRPr="00D95BD3">
        <w:rPr>
          <w:i/>
          <w:iCs/>
          <w:color w:val="000000" w:themeColor="text1"/>
        </w:rPr>
        <w:t xml:space="preserve"> </w:t>
      </w:r>
      <w:proofErr w:type="spellStart"/>
      <w:r w:rsidRPr="00D95BD3">
        <w:rPr>
          <w:i/>
          <w:iCs/>
          <w:color w:val="000000" w:themeColor="text1"/>
        </w:rPr>
        <w:t>the</w:t>
      </w:r>
      <w:proofErr w:type="spellEnd"/>
      <w:r w:rsidRPr="00D95BD3">
        <w:rPr>
          <w:i/>
          <w:iCs/>
          <w:color w:val="000000" w:themeColor="text1"/>
        </w:rPr>
        <w:t xml:space="preserve"> </w:t>
      </w:r>
      <w:proofErr w:type="spellStart"/>
      <w:r w:rsidRPr="00D95BD3">
        <w:rPr>
          <w:i/>
          <w:iCs/>
          <w:color w:val="000000" w:themeColor="text1"/>
        </w:rPr>
        <w:t>Presence</w:t>
      </w:r>
      <w:proofErr w:type="spellEnd"/>
      <w:r w:rsidRPr="00D95BD3">
        <w:rPr>
          <w:i/>
          <w:iCs/>
          <w:color w:val="000000" w:themeColor="text1"/>
        </w:rPr>
        <w:t xml:space="preserve"> </w:t>
      </w:r>
      <w:proofErr w:type="spellStart"/>
      <w:r w:rsidRPr="00D95BD3">
        <w:rPr>
          <w:i/>
          <w:iCs/>
          <w:color w:val="000000" w:themeColor="text1"/>
        </w:rPr>
        <w:t>of</w:t>
      </w:r>
      <w:proofErr w:type="spellEnd"/>
      <w:r w:rsidRPr="00D95BD3">
        <w:rPr>
          <w:i/>
          <w:iCs/>
          <w:color w:val="000000" w:themeColor="text1"/>
        </w:rPr>
        <w:t xml:space="preserve"> </w:t>
      </w:r>
      <w:proofErr w:type="spellStart"/>
      <w:r w:rsidRPr="00D95BD3">
        <w:rPr>
          <w:i/>
          <w:iCs/>
          <w:color w:val="000000" w:themeColor="text1"/>
        </w:rPr>
        <w:t>Water</w:t>
      </w:r>
      <w:proofErr w:type="spellEnd"/>
      <w:r w:rsidRPr="00D95BD3">
        <w:rPr>
          <w:i/>
          <w:iCs/>
          <w:color w:val="000000" w:themeColor="text1"/>
        </w:rPr>
        <w:t xml:space="preserve"> </w:t>
      </w:r>
      <w:proofErr w:type="spellStart"/>
      <w:r w:rsidRPr="00D95BD3">
        <w:rPr>
          <w:i/>
          <w:iCs/>
          <w:color w:val="000000" w:themeColor="text1"/>
        </w:rPr>
        <w:t>and</w:t>
      </w:r>
      <w:proofErr w:type="spellEnd"/>
      <w:r w:rsidRPr="00D95BD3">
        <w:rPr>
          <w:i/>
          <w:iCs/>
          <w:color w:val="000000" w:themeColor="text1"/>
        </w:rPr>
        <w:t xml:space="preserve"> </w:t>
      </w:r>
      <w:proofErr w:type="spellStart"/>
      <w:r w:rsidRPr="00D95BD3">
        <w:rPr>
          <w:i/>
          <w:iCs/>
          <w:color w:val="000000" w:themeColor="text1"/>
        </w:rPr>
        <w:t>Water</w:t>
      </w:r>
      <w:proofErr w:type="spellEnd"/>
      <w:r w:rsidRPr="00D95BD3">
        <w:rPr>
          <w:i/>
          <w:iCs/>
          <w:color w:val="000000" w:themeColor="text1"/>
        </w:rPr>
        <w:t xml:space="preserve"> </w:t>
      </w:r>
      <w:proofErr w:type="spellStart"/>
      <w:r w:rsidRPr="00D95BD3">
        <w:rPr>
          <w:i/>
          <w:iCs/>
          <w:color w:val="000000" w:themeColor="text1"/>
        </w:rPr>
        <w:t>Vapor</w:t>
      </w:r>
      <w:proofErr w:type="spellEnd"/>
      <w:r w:rsidRPr="00D95BD3">
        <w:rPr>
          <w:i/>
          <w:iCs/>
          <w:color w:val="000000" w:themeColor="text1"/>
        </w:rPr>
        <w:t>, </w:t>
      </w:r>
      <w:r w:rsidRPr="00D95BD3">
        <w:rPr>
          <w:color w:val="000000" w:themeColor="text1"/>
        </w:rPr>
        <w:t>standartas</w:t>
      </w:r>
      <w:r w:rsidRPr="00D95BD3">
        <w:rPr>
          <w:i/>
          <w:iCs/>
          <w:color w:val="000000" w:themeColor="text1"/>
        </w:rPr>
        <w:t> </w:t>
      </w:r>
      <w:proofErr w:type="spellStart"/>
      <w:r w:rsidRPr="00D95BD3">
        <w:rPr>
          <w:i/>
          <w:iCs/>
          <w:color w:val="000000" w:themeColor="text1"/>
        </w:rPr>
        <w:t>RecyClass</w:t>
      </w:r>
      <w:proofErr w:type="spellEnd"/>
      <w:r w:rsidRPr="00D95BD3">
        <w:rPr>
          <w:i/>
          <w:iCs/>
          <w:color w:val="000000" w:themeColor="text1"/>
        </w:rPr>
        <w:t> </w:t>
      </w:r>
      <w:r w:rsidRPr="00D95BD3">
        <w:rPr>
          <w:color w:val="000000" w:themeColor="text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r w:rsidR="000D70F8" w:rsidRPr="000D70F8">
        <w:rPr>
          <w:color w:val="000000" w:themeColor="text1"/>
        </w:rPr>
        <w:t xml:space="preserve"> </w:t>
      </w:r>
    </w:p>
    <w:p w14:paraId="137BD561" w14:textId="2B839B2A" w:rsidR="004D03B8" w:rsidRPr="000D70F8" w:rsidRDefault="000D70F8" w:rsidP="000D70F8">
      <w:pPr>
        <w:ind w:firstLine="851"/>
        <w:jc w:val="both"/>
        <w:rPr>
          <w:b/>
          <w:bCs/>
          <w:color w:val="000000" w:themeColor="text1"/>
        </w:rPr>
      </w:pPr>
      <w:r w:rsidRPr="00D95BD3">
        <w:rPr>
          <w:color w:val="000000" w:themeColor="text1"/>
        </w:rPr>
        <w:t>Minėto</w:t>
      </w:r>
      <w:r w:rsidRPr="00D95BD3">
        <w:rPr>
          <w:b/>
          <w:bCs/>
          <w:color w:val="000000" w:themeColor="text1"/>
        </w:rPr>
        <w:t xml:space="preserve"> Produkto,</w:t>
      </w:r>
      <w:r w:rsidRPr="00D95BD3">
        <w:rPr>
          <w:color w:val="000000" w:themeColor="text1"/>
        </w:rPr>
        <w:t xml:space="preserve"> aukščiau nurodytam AAK bus</w:t>
      </w:r>
      <w:r w:rsidRPr="00D95BD3">
        <w:rPr>
          <w:b/>
          <w:bCs/>
          <w:color w:val="000000" w:themeColor="text1"/>
        </w:rPr>
        <w:t xml:space="preserve"> </w:t>
      </w:r>
      <w:r w:rsidRPr="00D95BD3">
        <w:rPr>
          <w:b/>
          <w:bCs/>
          <w:color w:val="000000" w:themeColor="text1"/>
          <w:u w:val="single"/>
        </w:rPr>
        <w:t xml:space="preserve">tikrinama sutarties vykdymo metu prieš priimant </w:t>
      </w:r>
      <w:proofErr w:type="spellStart"/>
      <w:r w:rsidRPr="00D95BD3">
        <w:rPr>
          <w:b/>
          <w:bCs/>
          <w:color w:val="000000" w:themeColor="text1"/>
          <w:u w:val="single"/>
        </w:rPr>
        <w:t>prek</w:t>
      </w:r>
      <w:r>
        <w:rPr>
          <w:b/>
          <w:bCs/>
          <w:color w:val="000000" w:themeColor="text1"/>
          <w:u w:val="single"/>
        </w:rPr>
        <w:t>ę</w:t>
      </w:r>
      <w:r w:rsidR="00BE10CE">
        <w:rPr>
          <w:b/>
          <w:bCs/>
          <w:color w:val="000000" w:themeColor="text1"/>
          <w:u w:val="single"/>
        </w:rPr>
        <w:t>s</w:t>
      </w:r>
      <w:proofErr w:type="spellEnd"/>
      <w:r w:rsidRPr="00D95BD3">
        <w:rPr>
          <w:b/>
          <w:bCs/>
          <w:color w:val="000000" w:themeColor="text1"/>
        </w:rPr>
        <w:t>. Tiekėjas prieš pateikdamas prekę turės pateikti Produkto atitiktį AAK įrodančius dokumentus</w:t>
      </w:r>
      <w:r w:rsidRPr="00D95BD3">
        <w:rPr>
          <w:color w:val="000000" w:themeColor="text1"/>
        </w:rPr>
        <w:t xml:space="preserve"> (</w:t>
      </w:r>
      <w:r w:rsidRPr="00D95BD3">
        <w:rPr>
          <w:b/>
          <w:bCs/>
          <w:color w:val="000000" w:themeColor="text1"/>
        </w:rPr>
        <w:t>gamintojo techniniai dokumentai arba kiti lygiaverčiai įrodymai).</w:t>
      </w:r>
    </w:p>
    <w:p w14:paraId="4B7EB426" w14:textId="0DFFC385" w:rsidR="000D70F8" w:rsidRPr="000D70F8" w:rsidRDefault="00C47095" w:rsidP="000D70F8">
      <w:pPr>
        <w:ind w:firstLine="851"/>
        <w:jc w:val="both"/>
        <w:rPr>
          <w:color w:val="000000"/>
          <w:szCs w:val="20"/>
          <w:shd w:val="clear" w:color="auto" w:fill="FFFFFF"/>
        </w:rPr>
      </w:pPr>
      <w:r>
        <w:rPr>
          <w:color w:val="000000"/>
        </w:rPr>
        <w:t xml:space="preserve">4.4.4 punkto </w:t>
      </w:r>
      <w:r>
        <w:t>4.4.4.</w:t>
      </w:r>
      <w:r w:rsidR="005513C5">
        <w:t>1</w:t>
      </w:r>
      <w:r>
        <w:t xml:space="preserve"> papunkčiu</w:t>
      </w:r>
      <w:r w:rsidR="00927028">
        <w:rPr>
          <w:color w:val="000000"/>
          <w:kern w:val="2"/>
          <w:shd w:val="clear" w:color="auto" w:fill="FFFFFF"/>
        </w:rPr>
        <w:t xml:space="preserve"> - </w:t>
      </w:r>
      <w:r w:rsidRPr="000F03DD">
        <w:rPr>
          <w:color w:val="000000"/>
          <w:szCs w:val="20"/>
          <w:shd w:val="clear" w:color="auto" w:fill="FFFFFF"/>
        </w:rPr>
        <w:t>Tiekėjas Prekių pristatymo, montavimo, priežiūros paslaugų teikimo metu turi naudoti netaršias ir (ar) mažiau aplinką teršiančias transporto priemones</w:t>
      </w:r>
      <w:r w:rsidRPr="000F03DD">
        <w:rPr>
          <w:color w:val="000000"/>
          <w:szCs w:val="20"/>
        </w:rPr>
        <w:t>,</w:t>
      </w:r>
      <w:r w:rsidRPr="000F03DD">
        <w:rPr>
          <w:color w:val="000000"/>
          <w:szCs w:val="20"/>
          <w:shd w:val="clear" w:color="auto" w:fill="FFFFFF"/>
        </w:rPr>
        <w:t xml:space="preserve"> atitinkančias M ir N kategorijų kelių transporto priemonėms taikomus minimalius aplinkos apsaugos kriterijus, nustatytus </w:t>
      </w:r>
      <w:r w:rsidRPr="000F03DD">
        <w:rPr>
          <w:color w:val="000000"/>
          <w:shd w:val="clear" w:color="auto" w:fill="FFFFFF"/>
        </w:rPr>
        <w:t>Tvarkos aprašo</w:t>
      </w:r>
      <w:r w:rsidRPr="000F03DD">
        <w:rPr>
          <w:color w:val="000000"/>
          <w:szCs w:val="20"/>
          <w:shd w:val="clear" w:color="auto" w:fill="FFFFFF"/>
        </w:rPr>
        <w:t xml:space="preserve"> 2 priedo X skyriuje „M ir N kategorijų kelių transporto priemonės“).</w:t>
      </w:r>
    </w:p>
    <w:p w14:paraId="4A3FCE76" w14:textId="027FE9A5" w:rsidR="000F03DD" w:rsidRPr="0057706C" w:rsidRDefault="00BE10CE" w:rsidP="0057706C">
      <w:pPr>
        <w:ind w:firstLine="851"/>
        <w:jc w:val="both"/>
        <w:rPr>
          <w:b/>
          <w:color w:val="000000"/>
          <w:shd w:val="clear" w:color="auto" w:fill="FFFFFF"/>
        </w:rPr>
      </w:pPr>
      <w:r w:rsidRPr="0057706C">
        <w:rPr>
          <w:bCs/>
          <w:color w:val="000000" w:themeColor="text1"/>
        </w:rPr>
        <w:t>Nurodytas AAK bus</w:t>
      </w:r>
      <w:r>
        <w:rPr>
          <w:b/>
          <w:bCs/>
          <w:color w:val="000000" w:themeColor="text1"/>
        </w:rPr>
        <w:t xml:space="preserve"> </w:t>
      </w:r>
      <w:r w:rsidRPr="00BE10CE">
        <w:rPr>
          <w:b/>
          <w:bCs/>
          <w:color w:val="000000" w:themeColor="text1"/>
          <w:u w:val="single"/>
        </w:rPr>
        <w:t>tikrinamas sutarties vykdymo metu prieš priimant prekes</w:t>
      </w:r>
      <w:r>
        <w:rPr>
          <w:b/>
          <w:bCs/>
          <w:color w:val="000000" w:themeColor="text1"/>
        </w:rPr>
        <w:t xml:space="preserve">. </w:t>
      </w:r>
      <w:r w:rsidRPr="0057706C">
        <w:rPr>
          <w:b/>
          <w:bCs/>
          <w:color w:val="000000" w:themeColor="text1"/>
        </w:rPr>
        <w:t>Tiekėjas prieš pateikdamas prekę turės pateikti</w:t>
      </w:r>
      <w:r w:rsidR="00C47095" w:rsidRPr="0057706C">
        <w:rPr>
          <w:b/>
          <w:color w:val="000000"/>
          <w:shd w:val="clear" w:color="auto" w:fill="FFFFFF"/>
        </w:rPr>
        <w:t xml:space="preserve"> informaciją apie transporto priemones, kurias Tiekėjas naudos (nuomos, nuosavybės teise ar kitu būdu) Prekių pristatymo, montavimo, priežiūros paslaugų teikimo metu, kartu pateikiant šių transporto priemonių atitiktį minimaliems aplinkos apsaugos kriterijams įrodančius dokumentus: a) </w:t>
      </w:r>
      <w:r w:rsidR="00C47095" w:rsidRPr="0057706C">
        <w:rPr>
          <w:b/>
        </w:rPr>
        <w:t>gamintojo techninius dokumentus (transporto priemonės tipo patvirtinimo dokumentai), b) kitus lygiaverčius įrodymus.</w:t>
      </w:r>
    </w:p>
    <w:p w14:paraId="661127C3" w14:textId="4A8796BA" w:rsidR="000A2BFB" w:rsidRDefault="000A2BFB">
      <w:pPr>
        <w:rPr>
          <w:b/>
        </w:rPr>
      </w:pPr>
    </w:p>
    <w:p w14:paraId="4EAE487E" w14:textId="77777777" w:rsidR="00C84C3F" w:rsidRPr="00522671" w:rsidRDefault="00C84C3F">
      <w:pPr>
        <w:rPr>
          <w:rFonts w:eastAsiaTheme="minorHAnsi"/>
          <w:kern w:val="2"/>
          <w:u w:val="single"/>
          <w:lang w:eastAsia="en-US"/>
          <w14:ligatures w14:val="standardContextual"/>
        </w:rPr>
      </w:pPr>
    </w:p>
    <w:p w14:paraId="1CC9C98A" w14:textId="271E894B" w:rsidR="00522671" w:rsidRPr="00522671" w:rsidRDefault="00522671" w:rsidP="00522671">
      <w:pPr>
        <w:suppressAutoHyphens w:val="0"/>
        <w:jc w:val="both"/>
        <w:rPr>
          <w:rFonts w:eastAsia="Calibri"/>
          <w:u w:val="single"/>
          <w:lang w:eastAsia="lt-LT"/>
        </w:rPr>
      </w:pPr>
      <w:r w:rsidRPr="00522671">
        <w:rPr>
          <w:rFonts w:eastAsia="Calibri"/>
          <w:i/>
          <w:iCs/>
          <w:u w:val="single"/>
          <w:lang w:eastAsia="lt-LT"/>
        </w:rPr>
        <w:t xml:space="preserve">Pateikdami šią užpildytą techninę specifikaciją patvirtiname (deklaruojame), kad siūloma </w:t>
      </w:r>
      <w:r w:rsidR="00585BDF">
        <w:rPr>
          <w:rFonts w:eastAsia="Calibri"/>
          <w:i/>
          <w:iCs/>
          <w:u w:val="single"/>
          <w:lang w:eastAsia="lt-LT"/>
        </w:rPr>
        <w:t>prekė</w:t>
      </w:r>
      <w:r w:rsidRPr="00522671">
        <w:rPr>
          <w:rFonts w:eastAsia="Calibri"/>
          <w:i/>
          <w:iCs/>
          <w:u w:val="single"/>
          <w:lang w:eastAsia="lt-LT"/>
        </w:rPr>
        <w:t xml:space="preserve"> atitiks </w:t>
      </w:r>
      <w:r w:rsidR="00585BDF">
        <w:rPr>
          <w:rFonts w:eastAsia="Calibri"/>
          <w:i/>
          <w:iCs/>
          <w:u w:val="single"/>
          <w:lang w:eastAsia="lt-LT"/>
        </w:rPr>
        <w:t>visus</w:t>
      </w:r>
      <w:r w:rsidRPr="00522671">
        <w:rPr>
          <w:rFonts w:eastAsia="Calibri"/>
          <w:i/>
          <w:iCs/>
          <w:u w:val="single"/>
          <w:lang w:eastAsia="lt-LT"/>
        </w:rPr>
        <w:t xml:space="preserve"> nurodyt</w:t>
      </w:r>
      <w:r w:rsidR="00585BDF">
        <w:rPr>
          <w:rFonts w:eastAsia="Calibri"/>
          <w:i/>
          <w:iCs/>
          <w:u w:val="single"/>
          <w:lang w:eastAsia="lt-LT"/>
        </w:rPr>
        <w:t>us</w:t>
      </w:r>
      <w:r w:rsidRPr="00522671">
        <w:rPr>
          <w:rFonts w:eastAsia="Calibri"/>
          <w:i/>
          <w:iCs/>
          <w:u w:val="single"/>
          <w:lang w:eastAsia="lt-LT"/>
        </w:rPr>
        <w:t xml:space="preserve"> reikalavimams ir bus suteikiama ne mažesnė nei 18  mėn. garantija</w:t>
      </w:r>
      <w:r w:rsidRPr="00522671">
        <w:rPr>
          <w:rFonts w:eastAsia="Calibri"/>
          <w:u w:val="single"/>
          <w:lang w:eastAsia="lt-LT"/>
        </w:rPr>
        <w:t>.</w:t>
      </w:r>
    </w:p>
    <w:p w14:paraId="619474D8" w14:textId="77777777" w:rsidR="00522671" w:rsidRPr="007E4E11" w:rsidRDefault="00522671">
      <w:pPr>
        <w:rPr>
          <w:sz w:val="22"/>
          <w:szCs w:val="22"/>
        </w:rPr>
      </w:pPr>
    </w:p>
    <w:sectPr w:rsidR="00522671" w:rsidRPr="007E4E11" w:rsidSect="00FF2A24">
      <w:footnotePr>
        <w:pos w:val="beneathText"/>
      </w:footnotePr>
      <w:pgSz w:w="16837" w:h="11905" w:orient="landscape"/>
      <w:pgMar w:top="1077" w:right="107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673"/>
    <w:multiLevelType w:val="multilevel"/>
    <w:tmpl w:val="B748F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F76DB0"/>
    <w:multiLevelType w:val="multilevel"/>
    <w:tmpl w:val="0002C49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15:restartNumberingAfterBreak="0">
    <w:nsid w:val="4FA23F3F"/>
    <w:multiLevelType w:val="hybridMultilevel"/>
    <w:tmpl w:val="B83C4352"/>
    <w:lvl w:ilvl="0" w:tplc="04270011">
      <w:start w:val="1"/>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37DF"/>
    <w:rsid w:val="00012C24"/>
    <w:rsid w:val="0001376F"/>
    <w:rsid w:val="00021EDC"/>
    <w:rsid w:val="00024505"/>
    <w:rsid w:val="00036C39"/>
    <w:rsid w:val="00064650"/>
    <w:rsid w:val="0006469D"/>
    <w:rsid w:val="000A2BFB"/>
    <w:rsid w:val="000B4A10"/>
    <w:rsid w:val="000C6083"/>
    <w:rsid w:val="000D70F8"/>
    <w:rsid w:val="000E2AC9"/>
    <w:rsid w:val="000E2BC6"/>
    <w:rsid w:val="000F03DD"/>
    <w:rsid w:val="00102BFE"/>
    <w:rsid w:val="00105844"/>
    <w:rsid w:val="00135B67"/>
    <w:rsid w:val="00137325"/>
    <w:rsid w:val="00160BDE"/>
    <w:rsid w:val="00161DC1"/>
    <w:rsid w:val="0016749B"/>
    <w:rsid w:val="00192297"/>
    <w:rsid w:val="00192C98"/>
    <w:rsid w:val="001A01A2"/>
    <w:rsid w:val="001A2689"/>
    <w:rsid w:val="001A2E68"/>
    <w:rsid w:val="001A3C2A"/>
    <w:rsid w:val="001A3EBD"/>
    <w:rsid w:val="001A7021"/>
    <w:rsid w:val="001B08F3"/>
    <w:rsid w:val="001C4B6A"/>
    <w:rsid w:val="001E2C14"/>
    <w:rsid w:val="001E633E"/>
    <w:rsid w:val="002228C9"/>
    <w:rsid w:val="0023698E"/>
    <w:rsid w:val="00240C77"/>
    <w:rsid w:val="00245BF5"/>
    <w:rsid w:val="00246CD2"/>
    <w:rsid w:val="00251CC9"/>
    <w:rsid w:val="00251CEF"/>
    <w:rsid w:val="00252792"/>
    <w:rsid w:val="00254E23"/>
    <w:rsid w:val="002A49C8"/>
    <w:rsid w:val="002A6936"/>
    <w:rsid w:val="002B2D1D"/>
    <w:rsid w:val="002E3F4D"/>
    <w:rsid w:val="003001B9"/>
    <w:rsid w:val="003005C9"/>
    <w:rsid w:val="0031268D"/>
    <w:rsid w:val="00316456"/>
    <w:rsid w:val="003423BA"/>
    <w:rsid w:val="00347C56"/>
    <w:rsid w:val="00366B33"/>
    <w:rsid w:val="00374665"/>
    <w:rsid w:val="00375730"/>
    <w:rsid w:val="0037751D"/>
    <w:rsid w:val="00387957"/>
    <w:rsid w:val="00390EB4"/>
    <w:rsid w:val="003B2B2C"/>
    <w:rsid w:val="003D6C41"/>
    <w:rsid w:val="003E3D81"/>
    <w:rsid w:val="003E554B"/>
    <w:rsid w:val="003F4698"/>
    <w:rsid w:val="00417BB3"/>
    <w:rsid w:val="00417F5D"/>
    <w:rsid w:val="00435987"/>
    <w:rsid w:val="004531D8"/>
    <w:rsid w:val="0045540D"/>
    <w:rsid w:val="00491B4A"/>
    <w:rsid w:val="004C0115"/>
    <w:rsid w:val="004D03B8"/>
    <w:rsid w:val="004D70C1"/>
    <w:rsid w:val="004D752F"/>
    <w:rsid w:val="004E1B3D"/>
    <w:rsid w:val="004E283A"/>
    <w:rsid w:val="004E2FA5"/>
    <w:rsid w:val="004E4B5D"/>
    <w:rsid w:val="004F0688"/>
    <w:rsid w:val="004F4D77"/>
    <w:rsid w:val="00506EAC"/>
    <w:rsid w:val="005160A3"/>
    <w:rsid w:val="00522671"/>
    <w:rsid w:val="005348EF"/>
    <w:rsid w:val="00546B7D"/>
    <w:rsid w:val="00550F86"/>
    <w:rsid w:val="005513C5"/>
    <w:rsid w:val="0057272B"/>
    <w:rsid w:val="0057706C"/>
    <w:rsid w:val="00583356"/>
    <w:rsid w:val="00584A85"/>
    <w:rsid w:val="00585BDF"/>
    <w:rsid w:val="005B03DA"/>
    <w:rsid w:val="005C23C2"/>
    <w:rsid w:val="005C50A0"/>
    <w:rsid w:val="005D54FA"/>
    <w:rsid w:val="005D558A"/>
    <w:rsid w:val="005D5A98"/>
    <w:rsid w:val="005D6FC9"/>
    <w:rsid w:val="005F4846"/>
    <w:rsid w:val="005F5B60"/>
    <w:rsid w:val="005F7BF8"/>
    <w:rsid w:val="00604CFB"/>
    <w:rsid w:val="00610989"/>
    <w:rsid w:val="0063688B"/>
    <w:rsid w:val="00640604"/>
    <w:rsid w:val="0064078D"/>
    <w:rsid w:val="00657F3B"/>
    <w:rsid w:val="0066781D"/>
    <w:rsid w:val="006713D0"/>
    <w:rsid w:val="006A0580"/>
    <w:rsid w:val="006B3929"/>
    <w:rsid w:val="006D09BF"/>
    <w:rsid w:val="006D4EBB"/>
    <w:rsid w:val="006E2636"/>
    <w:rsid w:val="006E77BA"/>
    <w:rsid w:val="006F03CC"/>
    <w:rsid w:val="00705162"/>
    <w:rsid w:val="007153E8"/>
    <w:rsid w:val="00723F6C"/>
    <w:rsid w:val="00726620"/>
    <w:rsid w:val="007306F1"/>
    <w:rsid w:val="007319DC"/>
    <w:rsid w:val="007503AD"/>
    <w:rsid w:val="00755DEC"/>
    <w:rsid w:val="00757370"/>
    <w:rsid w:val="007701D3"/>
    <w:rsid w:val="007B7C90"/>
    <w:rsid w:val="007B7E45"/>
    <w:rsid w:val="007C1405"/>
    <w:rsid w:val="007C3CB1"/>
    <w:rsid w:val="007E3202"/>
    <w:rsid w:val="007E4E11"/>
    <w:rsid w:val="007E7DCC"/>
    <w:rsid w:val="007F4712"/>
    <w:rsid w:val="00803275"/>
    <w:rsid w:val="0081168F"/>
    <w:rsid w:val="008353E2"/>
    <w:rsid w:val="00840D33"/>
    <w:rsid w:val="0086755D"/>
    <w:rsid w:val="00867A61"/>
    <w:rsid w:val="008740CC"/>
    <w:rsid w:val="0088374C"/>
    <w:rsid w:val="00884ABA"/>
    <w:rsid w:val="00884E05"/>
    <w:rsid w:val="008954CB"/>
    <w:rsid w:val="008975AA"/>
    <w:rsid w:val="008A539F"/>
    <w:rsid w:val="008C0350"/>
    <w:rsid w:val="008C1FDC"/>
    <w:rsid w:val="008E20E3"/>
    <w:rsid w:val="008F086F"/>
    <w:rsid w:val="008F4184"/>
    <w:rsid w:val="008F4DD2"/>
    <w:rsid w:val="00900E11"/>
    <w:rsid w:val="00902A5C"/>
    <w:rsid w:val="00905C2D"/>
    <w:rsid w:val="00927028"/>
    <w:rsid w:val="00933B63"/>
    <w:rsid w:val="00940DFE"/>
    <w:rsid w:val="00942949"/>
    <w:rsid w:val="009465DB"/>
    <w:rsid w:val="009472AD"/>
    <w:rsid w:val="00954A33"/>
    <w:rsid w:val="00960ED9"/>
    <w:rsid w:val="00975369"/>
    <w:rsid w:val="009979ED"/>
    <w:rsid w:val="009A16EF"/>
    <w:rsid w:val="009A635A"/>
    <w:rsid w:val="009A711A"/>
    <w:rsid w:val="009B15E0"/>
    <w:rsid w:val="009B6C95"/>
    <w:rsid w:val="009B7720"/>
    <w:rsid w:val="009C01AF"/>
    <w:rsid w:val="009C3D67"/>
    <w:rsid w:val="009D4E28"/>
    <w:rsid w:val="009D6C67"/>
    <w:rsid w:val="009E0B32"/>
    <w:rsid w:val="009E0E1A"/>
    <w:rsid w:val="009E2A35"/>
    <w:rsid w:val="009F199C"/>
    <w:rsid w:val="009F28E3"/>
    <w:rsid w:val="009F6AA8"/>
    <w:rsid w:val="00A0328B"/>
    <w:rsid w:val="00A07976"/>
    <w:rsid w:val="00A34887"/>
    <w:rsid w:val="00A37C57"/>
    <w:rsid w:val="00A432AF"/>
    <w:rsid w:val="00A640F3"/>
    <w:rsid w:val="00A648E9"/>
    <w:rsid w:val="00A65179"/>
    <w:rsid w:val="00A65D9B"/>
    <w:rsid w:val="00A80377"/>
    <w:rsid w:val="00A82178"/>
    <w:rsid w:val="00A90348"/>
    <w:rsid w:val="00AA0CD1"/>
    <w:rsid w:val="00AA1BCB"/>
    <w:rsid w:val="00AB3973"/>
    <w:rsid w:val="00AB7D28"/>
    <w:rsid w:val="00AC126F"/>
    <w:rsid w:val="00AC7A99"/>
    <w:rsid w:val="00AE322D"/>
    <w:rsid w:val="00AE459F"/>
    <w:rsid w:val="00AE4D43"/>
    <w:rsid w:val="00AE5EB2"/>
    <w:rsid w:val="00AF72FE"/>
    <w:rsid w:val="00B0522B"/>
    <w:rsid w:val="00B136A3"/>
    <w:rsid w:val="00B14E01"/>
    <w:rsid w:val="00B371D7"/>
    <w:rsid w:val="00B47A23"/>
    <w:rsid w:val="00B52730"/>
    <w:rsid w:val="00B56EE8"/>
    <w:rsid w:val="00B63F01"/>
    <w:rsid w:val="00B64ADB"/>
    <w:rsid w:val="00B86368"/>
    <w:rsid w:val="00B911EE"/>
    <w:rsid w:val="00B92CE6"/>
    <w:rsid w:val="00BA60A4"/>
    <w:rsid w:val="00BB1267"/>
    <w:rsid w:val="00BD1B30"/>
    <w:rsid w:val="00BE10CE"/>
    <w:rsid w:val="00BE5B2A"/>
    <w:rsid w:val="00BF0889"/>
    <w:rsid w:val="00BF2B47"/>
    <w:rsid w:val="00BF4D29"/>
    <w:rsid w:val="00C06325"/>
    <w:rsid w:val="00C149CA"/>
    <w:rsid w:val="00C16723"/>
    <w:rsid w:val="00C21556"/>
    <w:rsid w:val="00C47095"/>
    <w:rsid w:val="00C651B3"/>
    <w:rsid w:val="00C84C3F"/>
    <w:rsid w:val="00C85078"/>
    <w:rsid w:val="00CC25B8"/>
    <w:rsid w:val="00CD6B49"/>
    <w:rsid w:val="00CD794F"/>
    <w:rsid w:val="00D310E3"/>
    <w:rsid w:val="00D31827"/>
    <w:rsid w:val="00D500A4"/>
    <w:rsid w:val="00D67CD7"/>
    <w:rsid w:val="00D8206B"/>
    <w:rsid w:val="00DB3815"/>
    <w:rsid w:val="00DF39F6"/>
    <w:rsid w:val="00E12949"/>
    <w:rsid w:val="00E21574"/>
    <w:rsid w:val="00E219EA"/>
    <w:rsid w:val="00E2265B"/>
    <w:rsid w:val="00E31296"/>
    <w:rsid w:val="00E41E8B"/>
    <w:rsid w:val="00E47092"/>
    <w:rsid w:val="00E518F5"/>
    <w:rsid w:val="00E6740F"/>
    <w:rsid w:val="00E95F8B"/>
    <w:rsid w:val="00EA2559"/>
    <w:rsid w:val="00EA2704"/>
    <w:rsid w:val="00EA2E33"/>
    <w:rsid w:val="00EB06AF"/>
    <w:rsid w:val="00ED35F2"/>
    <w:rsid w:val="00EE4525"/>
    <w:rsid w:val="00EF2955"/>
    <w:rsid w:val="00EF2C2F"/>
    <w:rsid w:val="00F42E1F"/>
    <w:rsid w:val="00F67FDD"/>
    <w:rsid w:val="00F73E0D"/>
    <w:rsid w:val="00F7491F"/>
    <w:rsid w:val="00F91C73"/>
    <w:rsid w:val="00FA1589"/>
    <w:rsid w:val="00FA194B"/>
    <w:rsid w:val="00FA777F"/>
    <w:rsid w:val="00FB0F5D"/>
    <w:rsid w:val="00FB2F72"/>
    <w:rsid w:val="00FC1608"/>
    <w:rsid w:val="00FC72AD"/>
    <w:rsid w:val="00FD4F8A"/>
    <w:rsid w:val="00FE135F"/>
    <w:rsid w:val="00FE1C4D"/>
    <w:rsid w:val="00FE3CDA"/>
    <w:rsid w:val="00FF106D"/>
    <w:rsid w:val="00FF2A24"/>
    <w:rsid w:val="00FF6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E7DCC"/>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E7DCC"/>
  </w:style>
  <w:style w:type="table" w:styleId="Lentelstinklelis">
    <w:name w:val="Table Grid"/>
    <w:basedOn w:val="prastojilentel"/>
    <w:uiPriority w:val="3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B03DA"/>
    <w:rPr>
      <w:sz w:val="16"/>
      <w:szCs w:val="16"/>
    </w:rPr>
  </w:style>
  <w:style w:type="paragraph" w:styleId="Komentarotekstas">
    <w:name w:val="annotation text"/>
    <w:basedOn w:val="prastasis"/>
    <w:link w:val="KomentarotekstasDiagrama"/>
    <w:uiPriority w:val="99"/>
    <w:semiHidden/>
    <w:unhideWhenUsed/>
    <w:rsid w:val="005B03DA"/>
    <w:rPr>
      <w:sz w:val="20"/>
      <w:szCs w:val="20"/>
    </w:rPr>
  </w:style>
  <w:style w:type="character" w:customStyle="1" w:styleId="KomentarotekstasDiagrama">
    <w:name w:val="Komentaro tekstas Diagrama"/>
    <w:basedOn w:val="Numatytasispastraiposriftas"/>
    <w:link w:val="Komentarotekstas"/>
    <w:uiPriority w:val="99"/>
    <w:semiHidden/>
    <w:rsid w:val="005B03DA"/>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5B03DA"/>
    <w:rPr>
      <w:b/>
      <w:bCs/>
    </w:rPr>
  </w:style>
  <w:style w:type="character" w:customStyle="1" w:styleId="KomentarotemaDiagrama">
    <w:name w:val="Komentaro tema Diagrama"/>
    <w:basedOn w:val="KomentarotekstasDiagrama"/>
    <w:link w:val="Komentarotema"/>
    <w:uiPriority w:val="99"/>
    <w:semiHidden/>
    <w:rsid w:val="005B03DA"/>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1248880896">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9898</Words>
  <Characters>5642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 LIG</dc:creator>
  <cp:keywords/>
  <dc:description/>
  <cp:lastModifiedBy>Ligita Kančelskienė</cp:lastModifiedBy>
  <cp:revision>11</cp:revision>
  <dcterms:created xsi:type="dcterms:W3CDTF">2025-09-05T11:50:00Z</dcterms:created>
  <dcterms:modified xsi:type="dcterms:W3CDTF">2025-09-16T07:48:00Z</dcterms:modified>
</cp:coreProperties>
</file>