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D78DA" w14:textId="77777777" w:rsidR="00D52FFF" w:rsidRPr="009C5047" w:rsidRDefault="00D52FFF" w:rsidP="00D52FFF">
      <w:pPr>
        <w:spacing w:line="240" w:lineRule="auto"/>
        <w:ind w:left="7314" w:firstLine="0"/>
        <w:rPr>
          <w:rFonts w:ascii="Tahoma" w:hAnsi="Tahoma" w:cs="Tahoma"/>
          <w:sz w:val="22"/>
          <w:szCs w:val="22"/>
        </w:rPr>
      </w:pPr>
      <w:r w:rsidRPr="009C5047">
        <w:rPr>
          <w:rFonts w:ascii="Tahoma" w:hAnsi="Tahoma" w:cs="Tahoma"/>
          <w:sz w:val="22"/>
          <w:szCs w:val="22"/>
        </w:rPr>
        <w:t>Pirkimo sąlygų 2 priedas „Tiekėjų kvalifikacijos reikalavimai ir reikalaujami kokybės bei aplinkos apsaugos vadybos sistemų standartai“</w:t>
      </w:r>
    </w:p>
    <w:p w14:paraId="29A1F421" w14:textId="77777777" w:rsidR="00D52FFF" w:rsidRPr="009C5047" w:rsidRDefault="00D52FFF" w:rsidP="00D52FFF">
      <w:pPr>
        <w:spacing w:after="240"/>
        <w:rPr>
          <w:rFonts w:ascii="Tahoma" w:hAnsi="Tahoma" w:cs="Tahoma"/>
          <w:smallCaps/>
          <w:color w:val="404040"/>
          <w:sz w:val="22"/>
          <w:szCs w:val="22"/>
        </w:rPr>
      </w:pPr>
    </w:p>
    <w:p w14:paraId="451F518E" w14:textId="77777777" w:rsidR="00D52FFF" w:rsidRPr="009C5047" w:rsidRDefault="00D52FFF" w:rsidP="00D52FFF">
      <w:pPr>
        <w:spacing w:after="240"/>
        <w:jc w:val="center"/>
        <w:rPr>
          <w:rFonts w:ascii="Tahoma" w:eastAsia="Arial" w:hAnsi="Tahoma" w:cs="Tahoma"/>
          <w:smallCaps/>
          <w:color w:val="404040"/>
          <w:sz w:val="22"/>
          <w:szCs w:val="22"/>
        </w:rPr>
      </w:pPr>
      <w:r w:rsidRPr="009C5047">
        <w:rPr>
          <w:rFonts w:ascii="Tahoma" w:eastAsia="Arial" w:hAnsi="Tahoma" w:cs="Tahoma"/>
          <w:smallCaps/>
          <w:color w:val="404040"/>
          <w:sz w:val="22"/>
          <w:szCs w:val="22"/>
        </w:rPr>
        <w:t>TIEKĖJŲ KVALIFIKACIJOS REIKALAVIMAI IR REIKALAVIMAI LAIKYTIS KOKYBĖS VADYBOS SISTEMOS IR (ARBA) APLINKOS APSAUGOS VADYBOS SISTEMOS STANDARTŲ</w:t>
      </w:r>
    </w:p>
    <w:p w14:paraId="2249E0DD" w14:textId="77777777" w:rsidR="00D52FFF" w:rsidRPr="009C5047" w:rsidRDefault="003D6144" w:rsidP="00D52FFF">
      <w:pPr>
        <w:spacing w:line="240" w:lineRule="auto"/>
        <w:ind w:firstLine="567"/>
        <w:rPr>
          <w:rFonts w:ascii="Tahoma" w:eastAsia="Arial" w:hAnsi="Tahoma" w:cs="Tahoma"/>
          <w:sz w:val="22"/>
          <w:szCs w:val="22"/>
        </w:rPr>
      </w:pPr>
      <w:sdt>
        <w:sdtPr>
          <w:rPr>
            <w:rFonts w:ascii="Tahoma" w:hAnsi="Tahoma" w:cs="Tahoma"/>
            <w:sz w:val="22"/>
            <w:szCs w:val="22"/>
          </w:rPr>
          <w:tag w:val="goog_rdk_129"/>
          <w:id w:val="-1599392971"/>
          <w:placeholder>
            <w:docPart w:val="788E35B7F8C349E2A9A40AFD78F2EF91"/>
          </w:placeholder>
        </w:sdtPr>
        <w:sdtEndPr/>
        <w:sdtContent>
          <w:r w:rsidR="00D52FFF" w:rsidRPr="009C5047">
            <w:rPr>
              <w:rFonts w:ascii="Tahoma" w:hAnsi="Tahoma" w:cs="Tahoma"/>
              <w:sz w:val="22"/>
              <w:szCs w:val="22"/>
            </w:rPr>
            <w:t>1.</w:t>
          </w:r>
        </w:sdtContent>
      </w:sdt>
      <w:r w:rsidR="00D52FFF" w:rsidRPr="009C5047">
        <w:rPr>
          <w:rFonts w:ascii="Tahoma" w:eastAsia="Arial" w:hAnsi="Tahoma" w:cs="Tahoma"/>
          <w:sz w:val="22"/>
          <w:szCs w:val="22"/>
        </w:rPr>
        <w:t xml:space="preserve">Tiekėjo kvalifikacija turi atitikti šiame priede nustatytus reikalavimus kvalifikacijai. </w:t>
      </w:r>
    </w:p>
    <w:p w14:paraId="0744526F" w14:textId="66A384D1" w:rsidR="00D52FFF" w:rsidRPr="002D66BA" w:rsidRDefault="00D52FFF" w:rsidP="00D52FFF">
      <w:pPr>
        <w:pStyle w:val="Sraopastraipa"/>
        <w:tabs>
          <w:tab w:val="left" w:pos="851"/>
        </w:tabs>
        <w:spacing w:line="240" w:lineRule="auto"/>
        <w:ind w:left="0" w:firstLine="567"/>
        <w:rPr>
          <w:rFonts w:ascii="Tahoma" w:eastAsiaTheme="minorHAnsi" w:hAnsi="Tahoma" w:cs="Tahoma"/>
          <w:sz w:val="22"/>
          <w:szCs w:val="22"/>
          <w:lang w:eastAsia="en-US"/>
        </w:rPr>
      </w:pPr>
      <w:r w:rsidRPr="002D66BA">
        <w:rPr>
          <w:rFonts w:ascii="Tahoma" w:eastAsia="Arial" w:hAnsi="Tahoma" w:cs="Tahoma"/>
          <w:sz w:val="22"/>
          <w:szCs w:val="22"/>
        </w:rPr>
        <w:t>Jei pasiūlymas teikiamas tiekėjų grupės jungtinės veiklos sutarties pagrindu, bent vienas tiekėjų grupės narys arba visi tiekėjų grupės nariai kartu turi atitikti šiame priede nustatyt</w:t>
      </w:r>
      <w:r w:rsidR="002D66BA" w:rsidRPr="002D66BA">
        <w:rPr>
          <w:rFonts w:ascii="Tahoma" w:eastAsia="Arial" w:hAnsi="Tahoma" w:cs="Tahoma"/>
          <w:sz w:val="22"/>
          <w:szCs w:val="22"/>
        </w:rPr>
        <w:t>ą</w:t>
      </w:r>
      <w:r w:rsidRPr="002D66BA">
        <w:rPr>
          <w:rFonts w:ascii="Tahoma" w:eastAsia="Arial" w:hAnsi="Tahoma" w:cs="Tahoma"/>
          <w:sz w:val="22"/>
          <w:szCs w:val="22"/>
        </w:rPr>
        <w:t xml:space="preserve"> reikalavim</w:t>
      </w:r>
      <w:r w:rsidR="002D66BA" w:rsidRPr="002D66BA">
        <w:rPr>
          <w:rFonts w:ascii="Tahoma" w:eastAsia="Arial" w:hAnsi="Tahoma" w:cs="Tahoma"/>
          <w:sz w:val="22"/>
          <w:szCs w:val="22"/>
        </w:rPr>
        <w:t>ą</w:t>
      </w:r>
      <w:r w:rsidRPr="002D66BA">
        <w:rPr>
          <w:rFonts w:ascii="Tahoma" w:eastAsia="Arial" w:hAnsi="Tahoma" w:cs="Tahoma"/>
          <w:sz w:val="22"/>
          <w:szCs w:val="22"/>
        </w:rPr>
        <w:t xml:space="preserve"> ir pateikti nurodytus dokumentus</w:t>
      </w:r>
      <w:r w:rsidR="002D66BA" w:rsidRPr="002D66BA">
        <w:rPr>
          <w:rFonts w:ascii="Tahoma" w:eastAsia="Arial" w:hAnsi="Tahoma" w:cs="Tahoma"/>
          <w:sz w:val="22"/>
          <w:szCs w:val="22"/>
        </w:rPr>
        <w:t>.</w:t>
      </w:r>
      <w:r w:rsidRPr="002D66BA">
        <w:rPr>
          <w:rFonts w:ascii="Tahoma" w:eastAsia="Arial" w:hAnsi="Tahoma" w:cs="Tahoma"/>
          <w:sz w:val="22"/>
          <w:szCs w:val="22"/>
        </w:rPr>
        <w:t xml:space="preserve"> </w:t>
      </w:r>
    </w:p>
    <w:p w14:paraId="4FBD2DBD" w14:textId="77777777" w:rsidR="00D52FFF" w:rsidRPr="009C5047" w:rsidRDefault="00D52FFF" w:rsidP="00D52FFF">
      <w:pPr>
        <w:tabs>
          <w:tab w:val="left" w:pos="568"/>
        </w:tabs>
        <w:spacing w:line="276" w:lineRule="auto"/>
        <w:ind w:firstLine="0"/>
        <w:rPr>
          <w:rFonts w:ascii="Tahoma" w:hAnsi="Tahoma" w:cs="Tahoma"/>
          <w:i/>
          <w:iCs/>
          <w:color w:val="7030A0"/>
          <w:sz w:val="22"/>
          <w:szCs w:val="22"/>
        </w:rPr>
      </w:pPr>
    </w:p>
    <w:p w14:paraId="279097A2" w14:textId="77777777" w:rsidR="00D52FFF" w:rsidRPr="009C5047" w:rsidRDefault="00D52FFF" w:rsidP="00D52FFF">
      <w:pPr>
        <w:pStyle w:val="Sraopastraipa"/>
        <w:tabs>
          <w:tab w:val="left" w:pos="568"/>
        </w:tabs>
        <w:spacing w:line="276" w:lineRule="auto"/>
        <w:ind w:left="568" w:firstLine="0"/>
        <w:jc w:val="center"/>
        <w:rPr>
          <w:rFonts w:ascii="Tahoma" w:hAnsi="Tahoma" w:cs="Tahoma"/>
          <w:i/>
          <w:iCs/>
          <w:color w:val="7030A0"/>
          <w:sz w:val="22"/>
          <w:szCs w:val="22"/>
        </w:rPr>
      </w:pPr>
    </w:p>
    <w:p w14:paraId="7115F1DF" w14:textId="3BBE07E0" w:rsidR="00D52FFF" w:rsidRPr="002D66BA" w:rsidRDefault="00D52FFF" w:rsidP="00D52FFF">
      <w:pPr>
        <w:pStyle w:val="Sraopastraipa"/>
        <w:tabs>
          <w:tab w:val="left" w:pos="568"/>
        </w:tabs>
        <w:spacing w:line="276" w:lineRule="auto"/>
        <w:ind w:left="568" w:firstLine="0"/>
        <w:jc w:val="center"/>
        <w:rPr>
          <w:rFonts w:ascii="Tahoma" w:hAnsi="Tahoma" w:cs="Tahoma"/>
          <w:sz w:val="22"/>
          <w:szCs w:val="22"/>
        </w:rPr>
      </w:pPr>
      <w:r w:rsidRPr="002D66BA">
        <w:rPr>
          <w:rFonts w:ascii="Tahoma" w:hAnsi="Tahoma" w:cs="Tahoma"/>
          <w:sz w:val="22"/>
          <w:szCs w:val="22"/>
        </w:rPr>
        <w:t>Tiekėjų kvalifikacijos reikalavima</w:t>
      </w:r>
      <w:r w:rsidR="002D66BA">
        <w:rPr>
          <w:rFonts w:ascii="Tahoma" w:hAnsi="Tahoma" w:cs="Tahoma"/>
          <w:sz w:val="22"/>
          <w:szCs w:val="22"/>
        </w:rPr>
        <w:t>s</w:t>
      </w:r>
    </w:p>
    <w:p w14:paraId="42167743" w14:textId="77777777" w:rsidR="002D66BA" w:rsidRDefault="002D66BA" w:rsidP="00D52FFF">
      <w:pPr>
        <w:pStyle w:val="Sraopastraipa"/>
        <w:tabs>
          <w:tab w:val="left" w:pos="568"/>
        </w:tabs>
        <w:spacing w:line="276" w:lineRule="auto"/>
        <w:ind w:left="568" w:firstLine="0"/>
        <w:jc w:val="center"/>
        <w:rPr>
          <w:rFonts w:ascii="Tahoma" w:hAnsi="Tahoma" w:cs="Tahoma"/>
          <w:i/>
          <w:iCs/>
          <w:color w:val="7030A0"/>
          <w:sz w:val="22"/>
          <w:szCs w:val="22"/>
        </w:rPr>
      </w:pPr>
    </w:p>
    <w:tbl>
      <w:tblPr>
        <w:tblStyle w:val="Lentelstinklelis"/>
        <w:tblW w:w="9918" w:type="dxa"/>
        <w:tblLayout w:type="fixed"/>
        <w:tblLook w:val="04A0" w:firstRow="1" w:lastRow="0" w:firstColumn="1" w:lastColumn="0" w:noHBand="0" w:noVBand="1"/>
      </w:tblPr>
      <w:tblGrid>
        <w:gridCol w:w="704"/>
        <w:gridCol w:w="3402"/>
        <w:gridCol w:w="5812"/>
      </w:tblGrid>
      <w:tr w:rsidR="002D66BA" w:rsidRPr="00E632AB" w14:paraId="6603A81E" w14:textId="77777777" w:rsidTr="002D66BA">
        <w:trPr>
          <w:cantSplit/>
          <w:trHeight w:val="624"/>
          <w:tblHeader/>
        </w:trPr>
        <w:tc>
          <w:tcPr>
            <w:tcW w:w="704" w:type="dxa"/>
            <w:shd w:val="clear" w:color="auto" w:fill="F2F2F2" w:themeFill="background1" w:themeFillShade="F2"/>
            <w:vAlign w:val="center"/>
          </w:tcPr>
          <w:p w14:paraId="3B832DCC" w14:textId="77777777" w:rsidR="002D66BA" w:rsidRPr="00E632AB" w:rsidRDefault="002D66BA" w:rsidP="002D66BA">
            <w:pPr>
              <w:ind w:firstLine="0"/>
              <w:rPr>
                <w:rFonts w:ascii="Tahoma" w:hAnsi="Tahoma" w:cs="Tahoma"/>
                <w:b/>
                <w:sz w:val="22"/>
                <w:szCs w:val="22"/>
              </w:rPr>
            </w:pPr>
            <w:r w:rsidRPr="00E632AB">
              <w:rPr>
                <w:rFonts w:ascii="Tahoma" w:hAnsi="Tahoma" w:cs="Tahoma"/>
                <w:b/>
                <w:sz w:val="22"/>
                <w:szCs w:val="22"/>
              </w:rPr>
              <w:t>Eil. Nr.</w:t>
            </w:r>
          </w:p>
        </w:tc>
        <w:tc>
          <w:tcPr>
            <w:tcW w:w="3402" w:type="dxa"/>
            <w:shd w:val="clear" w:color="auto" w:fill="F2F2F2" w:themeFill="background1" w:themeFillShade="F2"/>
            <w:vAlign w:val="center"/>
          </w:tcPr>
          <w:p w14:paraId="3280C553" w14:textId="77777777" w:rsidR="002D66BA" w:rsidRPr="00E632AB" w:rsidRDefault="002D66BA" w:rsidP="0025119F">
            <w:pPr>
              <w:jc w:val="center"/>
              <w:rPr>
                <w:rFonts w:ascii="Tahoma" w:hAnsi="Tahoma" w:cs="Tahoma"/>
                <w:b/>
                <w:sz w:val="22"/>
                <w:szCs w:val="22"/>
              </w:rPr>
            </w:pPr>
            <w:r w:rsidRPr="00E632AB">
              <w:rPr>
                <w:rFonts w:ascii="Tahoma" w:hAnsi="Tahoma" w:cs="Tahoma"/>
                <w:b/>
                <w:sz w:val="22"/>
                <w:szCs w:val="22"/>
              </w:rPr>
              <w:t>Kvalifikacijos reikalavimai</w:t>
            </w:r>
          </w:p>
        </w:tc>
        <w:tc>
          <w:tcPr>
            <w:tcW w:w="5812" w:type="dxa"/>
            <w:shd w:val="clear" w:color="auto" w:fill="F2F2F2" w:themeFill="background1" w:themeFillShade="F2"/>
            <w:vAlign w:val="center"/>
          </w:tcPr>
          <w:p w14:paraId="111ECF4E" w14:textId="77777777" w:rsidR="002D66BA" w:rsidRPr="00E632AB" w:rsidRDefault="002D66BA" w:rsidP="0025119F">
            <w:pPr>
              <w:jc w:val="center"/>
              <w:rPr>
                <w:rFonts w:ascii="Tahoma" w:hAnsi="Tahoma" w:cs="Tahoma"/>
                <w:b/>
                <w:sz w:val="22"/>
                <w:szCs w:val="22"/>
              </w:rPr>
            </w:pPr>
            <w:r w:rsidRPr="00E632AB">
              <w:rPr>
                <w:rFonts w:ascii="Tahoma" w:hAnsi="Tahoma" w:cs="Tahoma"/>
                <w:b/>
                <w:sz w:val="22"/>
                <w:szCs w:val="22"/>
              </w:rPr>
              <w:t>Kvalifikacijos reikalavimus patvirtinantys dokumentai</w:t>
            </w:r>
          </w:p>
        </w:tc>
      </w:tr>
      <w:tr w:rsidR="002D66BA" w:rsidRPr="00E632AB" w14:paraId="77B1E745" w14:textId="77777777" w:rsidTr="002D66BA">
        <w:tc>
          <w:tcPr>
            <w:tcW w:w="704" w:type="dxa"/>
          </w:tcPr>
          <w:p w14:paraId="35557D5C" w14:textId="77777777" w:rsidR="002D66BA" w:rsidRPr="00E632AB" w:rsidRDefault="002D66BA" w:rsidP="0025119F">
            <w:pPr>
              <w:ind w:right="-108" w:hanging="17"/>
              <w:rPr>
                <w:rFonts w:ascii="Tahoma" w:hAnsi="Tahoma" w:cs="Tahoma"/>
                <w:sz w:val="22"/>
                <w:szCs w:val="22"/>
              </w:rPr>
            </w:pPr>
            <w:r w:rsidRPr="00E632AB">
              <w:rPr>
                <w:rFonts w:ascii="Tahoma" w:hAnsi="Tahoma" w:cs="Tahoma"/>
                <w:sz w:val="22"/>
                <w:szCs w:val="22"/>
              </w:rPr>
              <w:t>5.1.</w:t>
            </w:r>
          </w:p>
        </w:tc>
        <w:tc>
          <w:tcPr>
            <w:tcW w:w="3402" w:type="dxa"/>
          </w:tcPr>
          <w:p w14:paraId="2BB712EE" w14:textId="77777777" w:rsidR="002D66BA" w:rsidRPr="00787753" w:rsidRDefault="002D66BA" w:rsidP="002D66BA">
            <w:pPr>
              <w:ind w:firstLine="0"/>
              <w:rPr>
                <w:rFonts w:ascii="Tahoma" w:eastAsiaTheme="minorHAnsi" w:hAnsi="Tahoma" w:cs="Tahoma"/>
                <w:sz w:val="22"/>
                <w:szCs w:val="22"/>
              </w:rPr>
            </w:pPr>
            <w:r w:rsidRPr="00787753">
              <w:rPr>
                <w:rFonts w:ascii="Tahoma" w:hAnsi="Tahoma" w:cs="Tahoma"/>
                <w:sz w:val="22"/>
                <w:szCs w:val="22"/>
              </w:rPr>
              <w:t>Tiekėjas turi teisę verstis veikla, kuri reikalinga pirkimo sutarčiai vykdyti, t. y. turi turėti Lietuvos Respublikos aplinkos ministro nustatyta tvarka išduotą atestatą,  tiekėjui suteikiantį teisę būti statinio projekto  ekspertizės rangovu ir/ar statinio projekto dalies ekspertizės rangovu  (statiniai: gyvenamieji ir negyvenamieji pastatai</w:t>
            </w:r>
            <w:r>
              <w:rPr>
                <w:rFonts w:ascii="Tahoma" w:hAnsi="Tahoma" w:cs="Tahoma"/>
                <w:sz w:val="22"/>
                <w:szCs w:val="22"/>
              </w:rPr>
              <w:t xml:space="preserve">; inžinieriniai statiniai, </w:t>
            </w:r>
            <w:r w:rsidRPr="00787753">
              <w:rPr>
                <w:rFonts w:ascii="Tahoma" w:hAnsi="Tahoma" w:cs="Tahoma"/>
                <w:sz w:val="22"/>
                <w:szCs w:val="22"/>
              </w:rPr>
              <w:t>projekto ekspertizės darbų sritis –</w:t>
            </w:r>
            <w:r w:rsidRPr="00787753" w:rsidDel="0008600E">
              <w:rPr>
                <w:rFonts w:ascii="Tahoma" w:hAnsi="Tahoma" w:cs="Tahoma"/>
                <w:sz w:val="22"/>
                <w:szCs w:val="22"/>
              </w:rPr>
              <w:t xml:space="preserve"> </w:t>
            </w:r>
            <w:r w:rsidRPr="00787753">
              <w:rPr>
                <w:rFonts w:ascii="Tahoma" w:hAnsi="Tahoma" w:cs="Tahoma"/>
                <w:sz w:val="22"/>
                <w:szCs w:val="22"/>
              </w:rPr>
              <w:t>statybos skaičiuojamosios kainos nustatymas)</w:t>
            </w:r>
          </w:p>
          <w:p w14:paraId="295E0C81" w14:textId="77777777" w:rsidR="002D66BA" w:rsidRPr="00787753" w:rsidRDefault="002D66BA" w:rsidP="0025119F">
            <w:pPr>
              <w:rPr>
                <w:rFonts w:ascii="Tahoma" w:hAnsi="Tahoma" w:cs="Tahoma"/>
                <w:sz w:val="22"/>
                <w:szCs w:val="22"/>
                <w:lang w:eastAsia="ar-SA"/>
              </w:rPr>
            </w:pPr>
          </w:p>
          <w:p w14:paraId="181274C0" w14:textId="77777777" w:rsidR="002D66BA" w:rsidRPr="00E632AB" w:rsidRDefault="002D66BA" w:rsidP="0025119F">
            <w:pPr>
              <w:rPr>
                <w:rFonts w:ascii="Tahoma" w:hAnsi="Tahoma" w:cs="Tahoma"/>
                <w:sz w:val="22"/>
                <w:szCs w:val="22"/>
                <w:lang w:eastAsia="ar-SA"/>
              </w:rPr>
            </w:pPr>
          </w:p>
          <w:p w14:paraId="1715B2F5" w14:textId="77777777" w:rsidR="002D66BA" w:rsidRPr="00E632AB" w:rsidRDefault="002D66BA" w:rsidP="0025119F">
            <w:pPr>
              <w:rPr>
                <w:rFonts w:ascii="Tahoma" w:hAnsi="Tahoma" w:cs="Tahoma"/>
                <w:b/>
                <w:sz w:val="22"/>
                <w:szCs w:val="22"/>
              </w:rPr>
            </w:pPr>
          </w:p>
        </w:tc>
        <w:tc>
          <w:tcPr>
            <w:tcW w:w="5812" w:type="dxa"/>
          </w:tcPr>
          <w:p w14:paraId="367F263D" w14:textId="77777777" w:rsidR="002D66BA" w:rsidRPr="002D66BA" w:rsidRDefault="002D66BA" w:rsidP="0025119F">
            <w:pPr>
              <w:pStyle w:val="Sraopastraipa"/>
              <w:tabs>
                <w:tab w:val="left" w:pos="40"/>
                <w:tab w:val="left" w:pos="323"/>
                <w:tab w:val="left" w:pos="685"/>
              </w:tabs>
              <w:ind w:left="0"/>
              <w:rPr>
                <w:rFonts w:ascii="Tahoma" w:hAnsi="Tahoma" w:cs="Tahoma"/>
                <w:sz w:val="22"/>
                <w:szCs w:val="22"/>
              </w:rPr>
            </w:pPr>
            <w:r w:rsidRPr="002D66BA">
              <w:rPr>
                <w:rFonts w:ascii="Tahoma" w:hAnsi="Tahoma" w:cs="Tahoma"/>
                <w:sz w:val="22"/>
                <w:szCs w:val="22"/>
              </w:rPr>
              <w:t xml:space="preserve">Pateikiama: </w:t>
            </w:r>
          </w:p>
          <w:p w14:paraId="37AF7889" w14:textId="77777777" w:rsidR="002D66BA" w:rsidRPr="002D66BA" w:rsidRDefault="002D66BA" w:rsidP="003D6144">
            <w:pPr>
              <w:tabs>
                <w:tab w:val="left" w:pos="0"/>
              </w:tabs>
              <w:ind w:firstLine="606"/>
              <w:rPr>
                <w:rFonts w:ascii="Tahoma" w:hAnsi="Tahoma" w:cs="Tahoma"/>
                <w:sz w:val="22"/>
                <w:szCs w:val="22"/>
              </w:rPr>
            </w:pPr>
            <w:r w:rsidRPr="002D66BA">
              <w:rPr>
                <w:rFonts w:ascii="Tahoma" w:hAnsi="Tahoma" w:cs="Tahoma"/>
                <w:sz w:val="22"/>
                <w:szCs w:val="22"/>
              </w:rPr>
              <w:t>Lietuvos Respublikos aplinkos ministro nustatyta tvarka viešosios įstaigos Statybos sektoriaus vystymo agentūros išduotą atestatą, patvirtinantį, kad tiekėjui suteikta teisė būti statinio projekto ekspertizės rangovu ir/ar statinio dalies ekspertizės rangovu ir/ar statinio projekto dalies ekspertizės rangovu (darbų sritis – statybos skaičiuojamosios kainos nustatymas) arba atitinkamos užsienio šalies institucijos (profesinių ar veiklos tvarkytojų, valstybės įgaliotų institucijų pažymos, kaip yra nustatyta toje valstybėje, kurioje paslaugų teikėjas registruotas) išduotą dokumentą, patvirtinantį paslaugų teikėjo teisę teikti statybos skaičiuojamosios kainos nustatymo paslaugas.</w:t>
            </w:r>
          </w:p>
          <w:p w14:paraId="61AFFA0E" w14:textId="77777777" w:rsidR="002D66BA" w:rsidRPr="002D66BA" w:rsidRDefault="002D66BA" w:rsidP="0025119F">
            <w:pPr>
              <w:tabs>
                <w:tab w:val="left" w:pos="0"/>
              </w:tabs>
              <w:rPr>
                <w:rFonts w:ascii="Tahoma" w:hAnsi="Tahoma" w:cs="Tahoma"/>
                <w:sz w:val="22"/>
                <w:szCs w:val="22"/>
              </w:rPr>
            </w:pPr>
            <w:r w:rsidRPr="002D66BA">
              <w:rPr>
                <w:rFonts w:ascii="Tahoma" w:hAnsi="Tahoma" w:cs="Tahoma"/>
                <w:sz w:val="22"/>
                <w:szCs w:val="22"/>
              </w:rPr>
              <w:t>Perkančioji organizacija tikrina viešosios įstaigos Statybos sektoriaus vystymo agentūros interneto svetainėje (http://www.ssva.lt) ar teikėjui yra suteikta teisė teikti statybos skaičiuojamosios kainos nustatymo paslaugas, paskutinę pasiūlymų pateikimo termino dieną, nurodytą skelbime apie pirkimą.</w:t>
            </w:r>
          </w:p>
          <w:p w14:paraId="3718E692" w14:textId="77777777" w:rsidR="002D66BA" w:rsidRPr="002D66BA" w:rsidRDefault="002D66BA" w:rsidP="0025119F">
            <w:pPr>
              <w:tabs>
                <w:tab w:val="left" w:pos="0"/>
              </w:tabs>
              <w:rPr>
                <w:rFonts w:ascii="Tahoma" w:hAnsi="Tahoma" w:cs="Tahoma"/>
                <w:sz w:val="22"/>
                <w:szCs w:val="22"/>
              </w:rPr>
            </w:pPr>
          </w:p>
          <w:p w14:paraId="51522FB4" w14:textId="77777777" w:rsidR="002D66BA" w:rsidRPr="002D66BA" w:rsidRDefault="002D66BA" w:rsidP="0025119F">
            <w:pPr>
              <w:tabs>
                <w:tab w:val="left" w:pos="0"/>
              </w:tabs>
              <w:rPr>
                <w:rFonts w:ascii="Tahoma" w:eastAsia="Calibri" w:hAnsi="Tahoma" w:cs="Tahoma"/>
                <w:color w:val="000000"/>
                <w:sz w:val="22"/>
                <w:szCs w:val="22"/>
                <w:shd w:val="clear" w:color="auto" w:fill="FFFFFF"/>
              </w:rPr>
            </w:pPr>
            <w:r w:rsidRPr="002D66BA">
              <w:rPr>
                <w:rFonts w:ascii="Tahoma" w:hAnsi="Tahoma" w:cs="Tahoma"/>
                <w:sz w:val="22"/>
                <w:szCs w:val="22"/>
              </w:rPr>
              <w:lastRenderedPageBreak/>
              <w:t>PASTABA. Perkančioji organizacija pasilieka sau teisę paprašyti dalyvio pateikti Lietuvos Respublikos aplinkos ministro nustatyta tvarka išduotą atestatą.</w:t>
            </w:r>
          </w:p>
          <w:p w14:paraId="58FCDCDD" w14:textId="77777777" w:rsidR="002D66BA" w:rsidRPr="00E632AB" w:rsidRDefault="002D66BA" w:rsidP="0025119F">
            <w:pPr>
              <w:pStyle w:val="Sraopastraipa"/>
              <w:tabs>
                <w:tab w:val="left" w:pos="40"/>
                <w:tab w:val="left" w:pos="323"/>
                <w:tab w:val="left" w:pos="685"/>
              </w:tabs>
              <w:ind w:left="0"/>
              <w:rPr>
                <w:rFonts w:cs="Tahoma"/>
              </w:rPr>
            </w:pPr>
          </w:p>
        </w:tc>
      </w:tr>
    </w:tbl>
    <w:p w14:paraId="19BB24E5" w14:textId="77777777" w:rsidR="002D66BA" w:rsidRPr="009C5047" w:rsidRDefault="002D66BA" w:rsidP="00D52FFF">
      <w:pPr>
        <w:pStyle w:val="Sraopastraipa"/>
        <w:tabs>
          <w:tab w:val="left" w:pos="568"/>
        </w:tabs>
        <w:spacing w:line="276" w:lineRule="auto"/>
        <w:ind w:left="568" w:firstLine="0"/>
        <w:jc w:val="center"/>
        <w:rPr>
          <w:rFonts w:ascii="Tahoma" w:hAnsi="Tahoma" w:cs="Tahoma"/>
          <w:i/>
          <w:iCs/>
          <w:color w:val="7030A0"/>
          <w:sz w:val="22"/>
          <w:szCs w:val="22"/>
        </w:rPr>
      </w:pPr>
    </w:p>
    <w:p w14:paraId="71ECF7E9" w14:textId="77777777" w:rsidR="00D52FFF" w:rsidRPr="009C5047" w:rsidRDefault="00D52FFF" w:rsidP="00D52FFF">
      <w:pPr>
        <w:pStyle w:val="Sraopastraipa"/>
        <w:tabs>
          <w:tab w:val="left" w:pos="568"/>
        </w:tabs>
        <w:spacing w:line="276" w:lineRule="auto"/>
        <w:ind w:left="568" w:firstLine="0"/>
        <w:jc w:val="left"/>
        <w:rPr>
          <w:rFonts w:ascii="Tahoma" w:hAnsi="Tahoma" w:cs="Tahoma"/>
          <w:i/>
          <w:iCs/>
          <w:color w:val="7030A0"/>
          <w:sz w:val="22"/>
          <w:szCs w:val="22"/>
        </w:rPr>
      </w:pPr>
    </w:p>
    <w:p w14:paraId="2AEFA83F" w14:textId="77777777" w:rsidR="00D52FFF" w:rsidRPr="009C5047" w:rsidRDefault="00D52FFF" w:rsidP="00D52FFF">
      <w:pPr>
        <w:pStyle w:val="Sraopastraipa"/>
        <w:tabs>
          <w:tab w:val="left" w:pos="568"/>
        </w:tabs>
        <w:spacing w:line="276" w:lineRule="auto"/>
        <w:ind w:left="568" w:firstLine="0"/>
        <w:jc w:val="left"/>
        <w:rPr>
          <w:rFonts w:ascii="Tahoma" w:hAnsi="Tahoma" w:cs="Tahoma"/>
          <w:i/>
          <w:iCs/>
          <w:color w:val="7030A0"/>
          <w:sz w:val="22"/>
          <w:szCs w:val="22"/>
        </w:rPr>
      </w:pPr>
    </w:p>
    <w:p w14:paraId="47164371" w14:textId="77777777" w:rsidR="00D52FFF" w:rsidRPr="009C5047" w:rsidRDefault="00D52FFF" w:rsidP="00D52FFF">
      <w:pPr>
        <w:tabs>
          <w:tab w:val="left" w:pos="709"/>
        </w:tabs>
        <w:jc w:val="left"/>
        <w:rPr>
          <w:rFonts w:ascii="Tahoma" w:eastAsia="Arial" w:hAnsi="Tahoma" w:cs="Tahoma"/>
          <w:b/>
          <w:i/>
          <w:color w:val="7030A0"/>
          <w:sz w:val="22"/>
          <w:szCs w:val="22"/>
        </w:rPr>
      </w:pPr>
    </w:p>
    <w:p w14:paraId="3C2615A0" w14:textId="77777777" w:rsidR="00D52FFF" w:rsidRPr="009C5047" w:rsidRDefault="00D52FFF" w:rsidP="00D52FFF">
      <w:pPr>
        <w:spacing w:before="60" w:after="60" w:line="256" w:lineRule="auto"/>
        <w:jc w:val="left"/>
        <w:rPr>
          <w:rFonts w:ascii="Tahoma" w:eastAsiaTheme="minorHAnsi" w:hAnsi="Tahoma" w:cs="Tahoma"/>
          <w:b/>
          <w:bCs/>
          <w:sz w:val="22"/>
          <w:szCs w:val="22"/>
        </w:rPr>
      </w:pPr>
    </w:p>
    <w:p w14:paraId="48447102" w14:textId="77777777" w:rsidR="00D52FFF" w:rsidRPr="009C5047" w:rsidRDefault="00D52FFF" w:rsidP="00613786">
      <w:pPr>
        <w:spacing w:before="60" w:after="60" w:line="256" w:lineRule="auto"/>
        <w:rPr>
          <w:rFonts w:ascii="Tahoma" w:eastAsiaTheme="minorHAnsi" w:hAnsi="Tahoma" w:cs="Tahoma"/>
          <w:b/>
          <w:bCs/>
          <w:sz w:val="22"/>
          <w:szCs w:val="22"/>
        </w:rPr>
        <w:sectPr w:rsidR="00D52FFF" w:rsidRPr="009C5047" w:rsidSect="00D52FFF">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p>
    <w:p w14:paraId="05AC85C7" w14:textId="77777777" w:rsidR="002A7375" w:rsidRPr="00F350AC" w:rsidRDefault="002A7375" w:rsidP="00613786">
      <w:pPr>
        <w:tabs>
          <w:tab w:val="left" w:pos="720"/>
        </w:tabs>
        <w:spacing w:line="240" w:lineRule="auto"/>
        <w:ind w:firstLine="0"/>
        <w:rPr>
          <w:rFonts w:cs="Tahoma"/>
        </w:rPr>
      </w:pPr>
    </w:p>
    <w:sectPr w:rsidR="002A7375" w:rsidRPr="00F350AC"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D4C5" w14:textId="77777777" w:rsidR="00D52FFF" w:rsidRDefault="00D52FFF" w:rsidP="00DD3A79">
      <w:pPr>
        <w:spacing w:line="240" w:lineRule="auto"/>
      </w:pPr>
      <w:r>
        <w:separator/>
      </w:r>
    </w:p>
  </w:endnote>
  <w:endnote w:type="continuationSeparator" w:id="0">
    <w:p w14:paraId="3D119FCE" w14:textId="77777777" w:rsidR="00D52FFF" w:rsidRDefault="00D52FF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0D52FFF" w14:paraId="349DFEB9" w14:textId="77777777" w:rsidTr="006B1A30">
      <w:trPr>
        <w:trHeight w:val="300"/>
      </w:trPr>
      <w:tc>
        <w:tcPr>
          <w:tcW w:w="3320" w:type="dxa"/>
        </w:tcPr>
        <w:p w14:paraId="372FD3DD" w14:textId="77777777" w:rsidR="00D52FFF" w:rsidRDefault="00D52FFF" w:rsidP="006B1A30">
          <w:pPr>
            <w:pStyle w:val="Antrats"/>
            <w:ind w:left="-115"/>
            <w:jc w:val="left"/>
          </w:pPr>
        </w:p>
      </w:tc>
      <w:tc>
        <w:tcPr>
          <w:tcW w:w="3320" w:type="dxa"/>
        </w:tcPr>
        <w:p w14:paraId="40DFA62B" w14:textId="77777777" w:rsidR="00D52FFF" w:rsidRDefault="00D52FFF" w:rsidP="006B1A30">
          <w:pPr>
            <w:pStyle w:val="Antrats"/>
            <w:jc w:val="center"/>
          </w:pPr>
        </w:p>
      </w:tc>
      <w:tc>
        <w:tcPr>
          <w:tcW w:w="3320" w:type="dxa"/>
        </w:tcPr>
        <w:p w14:paraId="5EF69423" w14:textId="77777777" w:rsidR="00D52FFF" w:rsidRDefault="00D52FFF" w:rsidP="006B1A30">
          <w:pPr>
            <w:pStyle w:val="Antrats"/>
            <w:ind w:right="-115"/>
            <w:jc w:val="right"/>
          </w:pPr>
        </w:p>
      </w:tc>
    </w:tr>
  </w:tbl>
  <w:p w14:paraId="2C41CA49" w14:textId="77777777" w:rsidR="00D52FFF" w:rsidRDefault="00D52F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0D52FFF" w14:paraId="0D2D4F8D" w14:textId="77777777" w:rsidTr="006B1A30">
      <w:trPr>
        <w:trHeight w:val="300"/>
      </w:trPr>
      <w:tc>
        <w:tcPr>
          <w:tcW w:w="3320" w:type="dxa"/>
        </w:tcPr>
        <w:p w14:paraId="028A56D7" w14:textId="77777777" w:rsidR="00D52FFF" w:rsidRDefault="00D52FFF" w:rsidP="006B1A30">
          <w:pPr>
            <w:pStyle w:val="Antrats"/>
            <w:ind w:left="-115"/>
            <w:jc w:val="left"/>
          </w:pPr>
        </w:p>
      </w:tc>
      <w:tc>
        <w:tcPr>
          <w:tcW w:w="3320" w:type="dxa"/>
        </w:tcPr>
        <w:p w14:paraId="103220E5" w14:textId="77777777" w:rsidR="00D52FFF" w:rsidRDefault="00D52FFF" w:rsidP="006B1A30">
          <w:pPr>
            <w:pStyle w:val="Antrats"/>
            <w:jc w:val="center"/>
          </w:pPr>
        </w:p>
      </w:tc>
      <w:tc>
        <w:tcPr>
          <w:tcW w:w="3320" w:type="dxa"/>
        </w:tcPr>
        <w:p w14:paraId="6E2499CD" w14:textId="77777777" w:rsidR="00D52FFF" w:rsidRDefault="00D52FFF" w:rsidP="006B1A30">
          <w:pPr>
            <w:pStyle w:val="Antrats"/>
            <w:ind w:right="-115"/>
            <w:jc w:val="right"/>
          </w:pPr>
        </w:p>
      </w:tc>
    </w:tr>
  </w:tbl>
  <w:p w14:paraId="1E51944A" w14:textId="77777777" w:rsidR="00D52FFF" w:rsidRDefault="00D52F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8175D" w14:textId="77777777" w:rsidR="00D52FFF" w:rsidRDefault="00D52FFF" w:rsidP="00DD3A79">
      <w:pPr>
        <w:spacing w:line="240" w:lineRule="auto"/>
      </w:pPr>
      <w:r>
        <w:separator/>
      </w:r>
    </w:p>
  </w:footnote>
  <w:footnote w:type="continuationSeparator" w:id="0">
    <w:p w14:paraId="391AB44A" w14:textId="77777777" w:rsidR="00D52FFF" w:rsidRDefault="00D52FF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0D52FFF" w14:paraId="7DD0821C" w14:textId="77777777" w:rsidTr="006B1A30">
      <w:trPr>
        <w:trHeight w:val="300"/>
      </w:trPr>
      <w:tc>
        <w:tcPr>
          <w:tcW w:w="3320" w:type="dxa"/>
        </w:tcPr>
        <w:p w14:paraId="5FEC69D0" w14:textId="77777777" w:rsidR="00D52FFF" w:rsidRDefault="00D52FFF" w:rsidP="00AE7102">
          <w:pPr>
            <w:pStyle w:val="Antrats"/>
            <w:ind w:firstLine="0"/>
            <w:jc w:val="left"/>
          </w:pPr>
        </w:p>
      </w:tc>
      <w:tc>
        <w:tcPr>
          <w:tcW w:w="3320" w:type="dxa"/>
        </w:tcPr>
        <w:p w14:paraId="0BA439EA" w14:textId="77777777" w:rsidR="00D52FFF" w:rsidRDefault="00D52FFF" w:rsidP="006B1A30">
          <w:pPr>
            <w:pStyle w:val="Antrats"/>
            <w:jc w:val="center"/>
          </w:pPr>
        </w:p>
      </w:tc>
      <w:tc>
        <w:tcPr>
          <w:tcW w:w="3320" w:type="dxa"/>
        </w:tcPr>
        <w:p w14:paraId="364E8852" w14:textId="77777777" w:rsidR="00D52FFF" w:rsidRDefault="00D52FFF" w:rsidP="006B1A30">
          <w:pPr>
            <w:pStyle w:val="Antrats"/>
            <w:ind w:right="-115"/>
            <w:jc w:val="right"/>
          </w:pPr>
        </w:p>
      </w:tc>
    </w:tr>
  </w:tbl>
  <w:p w14:paraId="431C6196" w14:textId="77777777" w:rsidR="00D52FFF" w:rsidRDefault="00D52F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ADCACB1"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ED9B10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50694197">
    <w:abstractNumId w:val="0"/>
  </w:num>
  <w:num w:numId="2" w16cid:durableId="141574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FF"/>
    <w:rsid w:val="00117512"/>
    <w:rsid w:val="002A7375"/>
    <w:rsid w:val="002D66BA"/>
    <w:rsid w:val="002F3BEA"/>
    <w:rsid w:val="003D6144"/>
    <w:rsid w:val="003E48E6"/>
    <w:rsid w:val="00420612"/>
    <w:rsid w:val="005479C0"/>
    <w:rsid w:val="005F713D"/>
    <w:rsid w:val="00613786"/>
    <w:rsid w:val="00672D56"/>
    <w:rsid w:val="008435F7"/>
    <w:rsid w:val="00867A21"/>
    <w:rsid w:val="00A331D6"/>
    <w:rsid w:val="00AB57A3"/>
    <w:rsid w:val="00B71F43"/>
    <w:rsid w:val="00B76466"/>
    <w:rsid w:val="00D141F5"/>
    <w:rsid w:val="00D52FFF"/>
    <w:rsid w:val="00DA4DFE"/>
    <w:rsid w:val="00DD3A79"/>
    <w:rsid w:val="00DD7A6A"/>
    <w:rsid w:val="00E91B82"/>
    <w:rsid w:val="00F350AC"/>
    <w:rsid w:val="00FF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FC6EB"/>
  <w15:chartTrackingRefBased/>
  <w15:docId w15:val="{B78C0963-8E90-48B1-865D-43360AF9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FFF"/>
    <w:pPr>
      <w:spacing w:line="300" w:lineRule="auto"/>
      <w:ind w:firstLine="697"/>
      <w:jc w:val="both"/>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D52F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D52F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52FFF"/>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52FFF"/>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52FFF"/>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52F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F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2F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F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D52FFF"/>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D52FFF"/>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D52FFF"/>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D52FFF"/>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D52FFF"/>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D52FF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FF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52FF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FF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5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FFF"/>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FF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FF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52F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52FFF"/>
    <w:pPr>
      <w:ind w:left="720"/>
      <w:contextualSpacing/>
    </w:pPr>
  </w:style>
  <w:style w:type="character" w:styleId="Rykuspabraukimas">
    <w:name w:val="Intense Emphasis"/>
    <w:basedOn w:val="Numatytasispastraiposriftas"/>
    <w:uiPriority w:val="21"/>
    <w:qFormat/>
    <w:rsid w:val="00D52FFF"/>
    <w:rPr>
      <w:i/>
      <w:iCs/>
      <w:color w:val="2E74B5" w:themeColor="accent1" w:themeShade="BF"/>
    </w:rPr>
  </w:style>
  <w:style w:type="paragraph" w:styleId="Iskirtacitata">
    <w:name w:val="Intense Quote"/>
    <w:basedOn w:val="prastasis"/>
    <w:next w:val="prastasis"/>
    <w:link w:val="IskirtacitataDiagrama"/>
    <w:uiPriority w:val="30"/>
    <w:qFormat/>
    <w:rsid w:val="00D52F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52FFF"/>
    <w:rPr>
      <w:i/>
      <w:iCs/>
      <w:color w:val="2E74B5" w:themeColor="accent1" w:themeShade="BF"/>
    </w:rPr>
  </w:style>
  <w:style w:type="character" w:styleId="Rykinuoroda">
    <w:name w:val="Intense Reference"/>
    <w:basedOn w:val="Numatytasispastraiposriftas"/>
    <w:uiPriority w:val="32"/>
    <w:qFormat/>
    <w:rsid w:val="00D52FFF"/>
    <w:rPr>
      <w:b/>
      <w:bCs/>
      <w:smallCaps/>
      <w:color w:val="2E74B5" w:themeColor="accent1" w:themeShade="BF"/>
      <w:spacing w:val="5"/>
    </w:rPr>
  </w:style>
  <w:style w:type="paragraph" w:styleId="Puslapioinaostekstas">
    <w:name w:val="footnote text"/>
    <w:basedOn w:val="prastasis"/>
    <w:link w:val="PuslapioinaostekstasDiagrama"/>
    <w:uiPriority w:val="99"/>
    <w:unhideWhenUsed/>
    <w:rsid w:val="00D52FFF"/>
    <w:rPr>
      <w:sz w:val="20"/>
      <w:szCs w:val="20"/>
    </w:rPr>
  </w:style>
  <w:style w:type="character" w:customStyle="1" w:styleId="PuslapioinaostekstasDiagrama">
    <w:name w:val="Puslapio išnašos tekstas Diagrama"/>
    <w:basedOn w:val="Numatytasispastraiposriftas"/>
    <w:link w:val="Puslapioinaostekstas"/>
    <w:uiPriority w:val="99"/>
    <w:rsid w:val="00D52FFF"/>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52F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52FFF"/>
    <w:rPr>
      <w:vertAlign w:val="superscript"/>
    </w:rPr>
  </w:style>
  <w:style w:type="table" w:customStyle="1" w:styleId="TableGrid3">
    <w:name w:val="Table Grid3"/>
    <w:basedOn w:val="prastojilentel"/>
    <w:next w:val="Lentelstinklelis"/>
    <w:uiPriority w:val="39"/>
    <w:rsid w:val="00D52FFF"/>
    <w:pPr>
      <w:spacing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52FFF"/>
    <w:rPr>
      <w:rFonts w:ascii="Segoe UI" w:hAnsi="Segoe UI" w:cs="Segoe UI" w:hint="default"/>
      <w:sz w:val="18"/>
      <w:szCs w:val="18"/>
    </w:rPr>
  </w:style>
  <w:style w:type="character" w:customStyle="1" w:styleId="cf11">
    <w:name w:val="cf11"/>
    <w:basedOn w:val="Numatytasispastraiposriftas"/>
    <w:rsid w:val="00D52FFF"/>
    <w:rPr>
      <w:rFonts w:ascii="Segoe UI" w:hAnsi="Segoe UI" w:cs="Segoe UI" w:hint="default"/>
      <w:sz w:val="18"/>
      <w:szCs w:val="18"/>
    </w:rPr>
  </w:style>
  <w:style w:type="table" w:styleId="Lentelstinklelis">
    <w:name w:val="Table Grid"/>
    <w:aliases w:val="Smart Text Table"/>
    <w:basedOn w:val="prastojilentel"/>
    <w:uiPriority w:val="39"/>
    <w:rsid w:val="00D52F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8E35B7F8C349E2A9A40AFD78F2EF91"/>
        <w:category>
          <w:name w:val="General"/>
          <w:gallery w:val="placeholder"/>
        </w:category>
        <w:types>
          <w:type w:val="bbPlcHdr"/>
        </w:types>
        <w:behaviors>
          <w:behavior w:val="content"/>
        </w:behaviors>
        <w:guid w:val="{BE732988-B347-4FC7-95D2-862C98A8DEDA}"/>
      </w:docPartPr>
      <w:docPartBody>
        <w:p w:rsidR="00410CB1" w:rsidRDefault="00410C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B1"/>
    <w:rsid w:val="00410CB1"/>
    <w:rsid w:val="00420612"/>
    <w:rsid w:val="00867A21"/>
    <w:rsid w:val="00B71F43"/>
    <w:rsid w:val="00DD7A6A"/>
    <w:rsid w:val="00FF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1503</Words>
  <Characters>857</Characters>
  <Application>Microsoft Office Word</Application>
  <DocSecurity>0</DocSecurity>
  <Lines>7</Lines>
  <Paragraphs>4</Paragraphs>
  <ScaleCrop>false</ScaleCrop>
  <Company>VĮ Registrų centras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Vaida Misiūnienė</cp:lastModifiedBy>
  <cp:revision>4</cp:revision>
  <dcterms:created xsi:type="dcterms:W3CDTF">2024-12-13T05:53:00Z</dcterms:created>
  <dcterms:modified xsi:type="dcterms:W3CDTF">2024-12-16T08:16:00Z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2024-11-08T07:42:04Z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c378b671-81c7-4154-98fd-cf0d2b402422</vt:lpwstr>
  </property>
  <property fmtid="{D5CDD505-2E9C-101B-9397-08002B2CF9AE}" pid="8" name="MSIP_Label_179ca552-b207-4d72-8d58-818aee87ca18_ContentBits">
    <vt:lpwstr>0</vt:lpwstr>
  </property>
</Properties>
</file>