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D83A" w14:textId="77777777" w:rsidR="00A754F2" w:rsidRPr="00BA2A8C" w:rsidRDefault="00A754F2" w:rsidP="00A754F2">
      <w:pPr>
        <w:keepNext/>
        <w:keepLines/>
        <w:autoSpaceDN/>
        <w:spacing w:before="120"/>
        <w:ind w:left="5103"/>
        <w:outlineLvl w:val="1"/>
        <w:rPr>
          <w:rFonts w:eastAsia="Calibri"/>
          <w:b/>
          <w:bCs/>
          <w:color w:val="000000" w:themeColor="text1"/>
          <w:szCs w:val="24"/>
        </w:rPr>
      </w:pPr>
      <w:bookmarkStart w:id="0" w:name="_Ref38540913"/>
      <w:bookmarkStart w:id="1" w:name="_Ref38898051"/>
      <w:bookmarkStart w:id="2" w:name="_Ref38901392"/>
      <w:bookmarkStart w:id="3" w:name="_Toc126333944"/>
      <w:r w:rsidRPr="00BA2A8C">
        <w:rPr>
          <w:rFonts w:eastAsia="Calibri"/>
          <w:b/>
          <w:bCs/>
          <w:color w:val="000000" w:themeColor="text1"/>
          <w:szCs w:val="24"/>
        </w:rPr>
        <w:t>Pirkimo sąlygų 6 priedas „Pasiūlymo forma“</w:t>
      </w:r>
      <w:bookmarkEnd w:id="0"/>
      <w:bookmarkEnd w:id="1"/>
      <w:bookmarkEnd w:id="2"/>
      <w:bookmarkEnd w:id="3"/>
    </w:p>
    <w:p w14:paraId="3263C125" w14:textId="77777777" w:rsidR="00A754F2" w:rsidRPr="00BA2A8C" w:rsidRDefault="00A754F2" w:rsidP="00204C39">
      <w:pPr>
        <w:suppressAutoHyphens/>
        <w:ind w:right="-178"/>
        <w:jc w:val="center"/>
        <w:rPr>
          <w:szCs w:val="24"/>
          <w:lang w:eastAsia="ar-SA"/>
        </w:rPr>
      </w:pPr>
    </w:p>
    <w:p w14:paraId="5F7D025F" w14:textId="77777777" w:rsidR="00A754F2" w:rsidRPr="00BA2A8C" w:rsidRDefault="00A754F2" w:rsidP="00204C39">
      <w:pPr>
        <w:suppressAutoHyphens/>
        <w:ind w:right="-178"/>
        <w:jc w:val="center"/>
        <w:rPr>
          <w:szCs w:val="24"/>
          <w:lang w:eastAsia="ar-SA"/>
        </w:rPr>
      </w:pPr>
    </w:p>
    <w:p w14:paraId="0CA4BBC7" w14:textId="37F57B03" w:rsidR="00204C39" w:rsidRPr="00BA2A8C" w:rsidRDefault="00204C39" w:rsidP="00204C39">
      <w:pPr>
        <w:suppressAutoHyphens/>
        <w:ind w:right="-178"/>
        <w:jc w:val="center"/>
        <w:rPr>
          <w:szCs w:val="24"/>
          <w:lang w:eastAsia="ar-SA"/>
        </w:rPr>
      </w:pPr>
      <w:r w:rsidRPr="00BA2A8C">
        <w:rPr>
          <w:szCs w:val="24"/>
          <w:lang w:eastAsia="ar-SA"/>
        </w:rPr>
        <w:t>Herbas arba prekių ženklas</w:t>
      </w:r>
    </w:p>
    <w:p w14:paraId="26C48627" w14:textId="77777777" w:rsidR="00204C39" w:rsidRPr="00BA2A8C" w:rsidRDefault="00204C39" w:rsidP="00204C39">
      <w:pPr>
        <w:suppressAutoHyphens/>
        <w:ind w:right="-178"/>
        <w:jc w:val="center"/>
        <w:rPr>
          <w:szCs w:val="24"/>
          <w:lang w:eastAsia="ar-SA"/>
        </w:rPr>
      </w:pPr>
    </w:p>
    <w:p w14:paraId="5C5B5D3C" w14:textId="77777777" w:rsidR="00204C39" w:rsidRPr="00BA2A8C" w:rsidRDefault="00204C39" w:rsidP="00204C39">
      <w:pPr>
        <w:suppressAutoHyphens/>
        <w:ind w:right="-178"/>
        <w:jc w:val="center"/>
        <w:rPr>
          <w:szCs w:val="24"/>
          <w:lang w:eastAsia="ar-SA"/>
        </w:rPr>
      </w:pPr>
      <w:r w:rsidRPr="00BA2A8C">
        <w:rPr>
          <w:szCs w:val="24"/>
          <w:lang w:eastAsia="ar-SA"/>
        </w:rPr>
        <w:t>(Tiekėjo pavadinimas)</w:t>
      </w:r>
    </w:p>
    <w:p w14:paraId="3814A32F" w14:textId="77777777" w:rsidR="00204C39" w:rsidRPr="00BA2A8C" w:rsidRDefault="00204C39" w:rsidP="00204C39">
      <w:pPr>
        <w:suppressAutoHyphens/>
        <w:ind w:right="-178"/>
        <w:jc w:val="center"/>
        <w:rPr>
          <w:szCs w:val="24"/>
          <w:lang w:eastAsia="ar-SA"/>
        </w:rPr>
      </w:pPr>
    </w:p>
    <w:p w14:paraId="0AC51A7E" w14:textId="77777777" w:rsidR="00204C39" w:rsidRPr="00BA2A8C" w:rsidRDefault="00204C39" w:rsidP="00204C39">
      <w:pPr>
        <w:suppressAutoHyphens/>
        <w:ind w:right="217"/>
        <w:jc w:val="center"/>
        <w:rPr>
          <w:szCs w:val="24"/>
          <w:lang w:eastAsia="ar-SA"/>
        </w:rPr>
      </w:pPr>
      <w:r w:rsidRPr="00BA2A8C">
        <w:rPr>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BA2A8C" w:rsidRDefault="00204C39" w:rsidP="00204C39">
      <w:pPr>
        <w:suppressAutoHyphens/>
        <w:ind w:right="-178"/>
        <w:rPr>
          <w:szCs w:val="24"/>
          <w:lang w:eastAsia="ar-SA"/>
        </w:rPr>
      </w:pPr>
    </w:p>
    <w:p w14:paraId="068F5DAE" w14:textId="77777777" w:rsidR="00204C39" w:rsidRPr="00BA2A8C" w:rsidRDefault="00204C39" w:rsidP="00204C39">
      <w:pPr>
        <w:suppressAutoHyphens/>
        <w:rPr>
          <w:szCs w:val="24"/>
          <w:lang w:eastAsia="ar-SA"/>
        </w:rPr>
      </w:pPr>
      <w:r w:rsidRPr="00BA2A8C">
        <w:rPr>
          <w:szCs w:val="24"/>
          <w:lang w:eastAsia="ar-SA"/>
        </w:rPr>
        <w:t>______________________________</w:t>
      </w:r>
    </w:p>
    <w:p w14:paraId="4509A351" w14:textId="77777777" w:rsidR="00204C39" w:rsidRPr="00BA2A8C" w:rsidRDefault="00204C39" w:rsidP="00204C39">
      <w:pPr>
        <w:tabs>
          <w:tab w:val="center" w:pos="2520"/>
        </w:tabs>
        <w:suppressAutoHyphens/>
        <w:rPr>
          <w:b/>
          <w:szCs w:val="24"/>
          <w:lang w:eastAsia="ar-SA"/>
        </w:rPr>
      </w:pPr>
      <w:r w:rsidRPr="00BA2A8C">
        <w:rPr>
          <w:szCs w:val="24"/>
          <w:lang w:eastAsia="ar-SA"/>
        </w:rPr>
        <w:t>(Adresatas (perkančioji organizacija)</w:t>
      </w:r>
    </w:p>
    <w:p w14:paraId="1DCB42BA" w14:textId="77777777" w:rsidR="00204C39" w:rsidRPr="00BA2A8C" w:rsidRDefault="00204C39" w:rsidP="00204C39">
      <w:pPr>
        <w:suppressAutoHyphens/>
        <w:jc w:val="center"/>
        <w:rPr>
          <w:b/>
          <w:szCs w:val="24"/>
          <w:lang w:eastAsia="ar-SA"/>
        </w:rPr>
      </w:pPr>
    </w:p>
    <w:p w14:paraId="19CBAD6B" w14:textId="77777777" w:rsidR="00204C39" w:rsidRPr="00BA2A8C" w:rsidRDefault="00204C39" w:rsidP="00204C39">
      <w:pPr>
        <w:suppressAutoHyphens/>
        <w:jc w:val="center"/>
        <w:rPr>
          <w:b/>
          <w:szCs w:val="24"/>
          <w:lang w:eastAsia="ar-SA"/>
        </w:rPr>
      </w:pPr>
      <w:r w:rsidRPr="00BA2A8C">
        <w:rPr>
          <w:b/>
          <w:szCs w:val="24"/>
          <w:lang w:eastAsia="ar-SA"/>
        </w:rPr>
        <w:t>PASIŪLYMAS</w:t>
      </w:r>
    </w:p>
    <w:p w14:paraId="35C89F2A" w14:textId="0BCF809F" w:rsidR="00204C39" w:rsidRPr="00BA2A8C" w:rsidRDefault="00204C39" w:rsidP="00204C39">
      <w:pPr>
        <w:pStyle w:val="NormalWeb"/>
        <w:jc w:val="center"/>
        <w:rPr>
          <w:i/>
          <w:iCs/>
          <w:color w:val="0070C0"/>
          <w:lang w:eastAsia="en-US"/>
        </w:rPr>
      </w:pPr>
      <w:r w:rsidRPr="00BA2A8C">
        <w:rPr>
          <w:b/>
          <w:caps/>
        </w:rPr>
        <w:t>DĖL</w:t>
      </w:r>
      <w:r w:rsidR="005F4860" w:rsidRPr="00BA2A8C">
        <w:rPr>
          <w:b/>
          <w:caps/>
        </w:rPr>
        <w:t xml:space="preserve"> </w:t>
      </w:r>
      <w:r w:rsidR="000A1935" w:rsidRPr="00BA2A8C">
        <w:rPr>
          <w:b/>
          <w:caps/>
        </w:rPr>
        <w:t xml:space="preserve">PAVOJINGŲ </w:t>
      </w:r>
      <w:r w:rsidR="005F4860" w:rsidRPr="00BA2A8C">
        <w:rPr>
          <w:b/>
          <w:caps/>
        </w:rPr>
        <w:t>atliekų</w:t>
      </w:r>
      <w:r w:rsidR="009F3867" w:rsidRPr="00BA2A8C">
        <w:rPr>
          <w:b/>
          <w:caps/>
        </w:rPr>
        <w:t xml:space="preserve"> </w:t>
      </w:r>
      <w:r w:rsidR="005F4860" w:rsidRPr="00BA2A8C">
        <w:rPr>
          <w:b/>
          <w:caps/>
        </w:rPr>
        <w:t>tvarkymo</w:t>
      </w:r>
      <w:r w:rsidR="00AF7115" w:rsidRPr="00BA2A8C">
        <w:rPr>
          <w:b/>
          <w:caps/>
        </w:rPr>
        <w:t xml:space="preserve"> PASLAUG</w:t>
      </w:r>
      <w:r w:rsidR="00C93209" w:rsidRPr="00BA2A8C">
        <w:rPr>
          <w:b/>
          <w:caps/>
        </w:rPr>
        <w:t>ų</w:t>
      </w:r>
      <w:r w:rsidR="005F4860" w:rsidRPr="00BA2A8C">
        <w:rPr>
          <w:b/>
          <w:caps/>
        </w:rPr>
        <w:t xml:space="preserve"> </w:t>
      </w:r>
      <w:r w:rsidRPr="00BA2A8C">
        <w:rPr>
          <w:b/>
          <w:caps/>
        </w:rPr>
        <w:t>pirkimo</w:t>
      </w:r>
    </w:p>
    <w:p w14:paraId="6C8ED80F" w14:textId="77777777" w:rsidR="00204C39" w:rsidRPr="00BA2A8C" w:rsidRDefault="00204C39" w:rsidP="00204C39">
      <w:pPr>
        <w:shd w:val="clear" w:color="auto" w:fill="FFFFFF"/>
        <w:suppressAutoHyphens/>
        <w:rPr>
          <w:szCs w:val="24"/>
          <w:lang w:eastAsia="ar-SA"/>
        </w:rPr>
      </w:pPr>
    </w:p>
    <w:p w14:paraId="3F03B46E" w14:textId="77777777" w:rsidR="00204C39" w:rsidRPr="00BA2A8C" w:rsidRDefault="00204C39" w:rsidP="00204C39">
      <w:pPr>
        <w:shd w:val="clear" w:color="auto" w:fill="FFFFFF"/>
        <w:suppressAutoHyphens/>
        <w:jc w:val="center"/>
        <w:rPr>
          <w:b/>
          <w:bCs/>
          <w:color w:val="000000"/>
          <w:szCs w:val="24"/>
          <w:lang w:eastAsia="ar-SA"/>
        </w:rPr>
      </w:pPr>
      <w:r w:rsidRPr="00BA2A8C">
        <w:rPr>
          <w:szCs w:val="24"/>
          <w:lang w:eastAsia="ar-SA"/>
        </w:rPr>
        <w:t>____________</w:t>
      </w:r>
      <w:r w:rsidRPr="00BA2A8C">
        <w:rPr>
          <w:b/>
          <w:bCs/>
          <w:color w:val="000000"/>
          <w:szCs w:val="24"/>
          <w:lang w:eastAsia="ar-SA"/>
        </w:rPr>
        <w:t xml:space="preserve"> </w:t>
      </w:r>
      <w:r w:rsidRPr="00BA2A8C">
        <w:rPr>
          <w:szCs w:val="24"/>
          <w:lang w:eastAsia="ar-SA"/>
        </w:rPr>
        <w:t>Nr.______</w:t>
      </w:r>
    </w:p>
    <w:p w14:paraId="0C2DB8E8" w14:textId="77777777" w:rsidR="00204C39" w:rsidRPr="00BA2A8C" w:rsidRDefault="00204C39" w:rsidP="00204C39">
      <w:pPr>
        <w:shd w:val="clear" w:color="auto" w:fill="FFFFFF"/>
        <w:suppressAutoHyphens/>
        <w:ind w:left="2880"/>
        <w:rPr>
          <w:bCs/>
          <w:color w:val="000000"/>
          <w:szCs w:val="24"/>
          <w:lang w:eastAsia="ar-SA"/>
        </w:rPr>
      </w:pPr>
      <w:r w:rsidRPr="00BA2A8C">
        <w:rPr>
          <w:bCs/>
          <w:color w:val="000000"/>
          <w:szCs w:val="24"/>
          <w:lang w:eastAsia="ar-SA"/>
        </w:rPr>
        <w:t xml:space="preserve">                           (Data)</w:t>
      </w:r>
    </w:p>
    <w:p w14:paraId="511B40B2" w14:textId="77777777" w:rsidR="00204C39" w:rsidRPr="00BA2A8C" w:rsidRDefault="00204C39" w:rsidP="00204C39">
      <w:pPr>
        <w:shd w:val="clear" w:color="auto" w:fill="FFFFFF"/>
        <w:suppressAutoHyphens/>
        <w:jc w:val="center"/>
        <w:rPr>
          <w:bCs/>
          <w:color w:val="000000"/>
          <w:szCs w:val="24"/>
          <w:lang w:eastAsia="ar-SA"/>
        </w:rPr>
      </w:pPr>
      <w:r w:rsidRPr="00BA2A8C">
        <w:rPr>
          <w:bCs/>
          <w:color w:val="000000"/>
          <w:szCs w:val="24"/>
          <w:lang w:eastAsia="ar-SA"/>
        </w:rPr>
        <w:t>_____________</w:t>
      </w:r>
    </w:p>
    <w:p w14:paraId="1D8DD125" w14:textId="77777777" w:rsidR="00204C39" w:rsidRPr="00BA2A8C" w:rsidRDefault="00204C39" w:rsidP="00204C39">
      <w:pPr>
        <w:shd w:val="clear" w:color="auto" w:fill="FFFFFF"/>
        <w:suppressAutoHyphens/>
        <w:jc w:val="center"/>
        <w:rPr>
          <w:bCs/>
          <w:color w:val="000000"/>
          <w:szCs w:val="24"/>
          <w:lang w:eastAsia="ar-SA"/>
        </w:rPr>
      </w:pPr>
      <w:r w:rsidRPr="00BA2A8C">
        <w:rPr>
          <w:bCs/>
          <w:color w:val="000000"/>
          <w:szCs w:val="24"/>
          <w:lang w:eastAsia="ar-SA"/>
        </w:rPr>
        <w:t>(Sudarymo vieta)</w:t>
      </w:r>
    </w:p>
    <w:p w14:paraId="649D422B" w14:textId="77777777" w:rsidR="00204C39" w:rsidRPr="00BA2A8C" w:rsidRDefault="00204C39" w:rsidP="00204C39">
      <w:pPr>
        <w:shd w:val="clear" w:color="auto" w:fill="FFFFFF"/>
        <w:suppressAutoHyphens/>
        <w:rPr>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BA2A8C"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BA2A8C" w:rsidRDefault="00204C39" w:rsidP="003969D6">
            <w:pPr>
              <w:suppressAutoHyphens/>
              <w:rPr>
                <w:i/>
                <w:szCs w:val="24"/>
                <w:lang w:eastAsia="ar-SA"/>
              </w:rPr>
            </w:pPr>
            <w:r w:rsidRPr="00BA2A8C">
              <w:rPr>
                <w:szCs w:val="24"/>
                <w:lang w:eastAsia="ar-SA"/>
              </w:rPr>
              <w:t xml:space="preserve">Tiekėjo pavadinimas </w:t>
            </w:r>
            <w:r w:rsidRPr="00BA2A8C">
              <w:rPr>
                <w:i/>
                <w:szCs w:val="24"/>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BA2A8C" w:rsidRDefault="00204C39" w:rsidP="003969D6">
            <w:pPr>
              <w:suppressAutoHyphens/>
              <w:rPr>
                <w:szCs w:val="24"/>
                <w:lang w:eastAsia="ar-SA"/>
              </w:rPr>
            </w:pPr>
          </w:p>
          <w:p w14:paraId="21C8BB6A" w14:textId="77777777" w:rsidR="00204C39" w:rsidRPr="00BA2A8C" w:rsidRDefault="00204C39" w:rsidP="003969D6">
            <w:pPr>
              <w:suppressAutoHyphens/>
              <w:rPr>
                <w:szCs w:val="24"/>
                <w:lang w:eastAsia="ar-SA"/>
              </w:rPr>
            </w:pPr>
          </w:p>
        </w:tc>
      </w:tr>
      <w:tr w:rsidR="00204C39" w:rsidRPr="00BA2A8C"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BA2A8C" w:rsidRDefault="00204C39" w:rsidP="003969D6">
            <w:pPr>
              <w:suppressAutoHyphens/>
              <w:rPr>
                <w:szCs w:val="24"/>
                <w:lang w:eastAsia="ar-SA"/>
              </w:rPr>
            </w:pPr>
            <w:r w:rsidRPr="00BA2A8C">
              <w:rPr>
                <w:szCs w:val="24"/>
                <w:lang w:eastAsia="ar-SA"/>
              </w:rPr>
              <w:t>Tiekėjo adresas</w:t>
            </w:r>
            <w:r w:rsidRPr="00BA2A8C">
              <w:rPr>
                <w:i/>
                <w:szCs w:val="24"/>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BA2A8C" w:rsidRDefault="00204C39" w:rsidP="003969D6">
            <w:pPr>
              <w:suppressAutoHyphens/>
              <w:rPr>
                <w:szCs w:val="24"/>
                <w:lang w:eastAsia="ar-SA"/>
              </w:rPr>
            </w:pPr>
          </w:p>
          <w:p w14:paraId="27EB904E" w14:textId="77777777" w:rsidR="00204C39" w:rsidRPr="00BA2A8C" w:rsidRDefault="00204C39" w:rsidP="003969D6">
            <w:pPr>
              <w:suppressAutoHyphens/>
              <w:rPr>
                <w:szCs w:val="24"/>
                <w:lang w:eastAsia="ar-SA"/>
              </w:rPr>
            </w:pPr>
          </w:p>
        </w:tc>
      </w:tr>
      <w:tr w:rsidR="00204C39" w:rsidRPr="00BA2A8C"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BA2A8C" w:rsidRDefault="00204C39" w:rsidP="003969D6">
            <w:pPr>
              <w:suppressAutoHyphens/>
              <w:rPr>
                <w:szCs w:val="24"/>
                <w:lang w:eastAsia="ar-SA"/>
              </w:rPr>
            </w:pPr>
            <w:r w:rsidRPr="00BA2A8C">
              <w:rPr>
                <w:szCs w:val="24"/>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BA2A8C" w:rsidRDefault="00204C39" w:rsidP="003969D6">
            <w:pPr>
              <w:suppressAutoHyphens/>
              <w:rPr>
                <w:szCs w:val="24"/>
                <w:lang w:eastAsia="ar-SA"/>
              </w:rPr>
            </w:pPr>
          </w:p>
        </w:tc>
      </w:tr>
      <w:tr w:rsidR="00204C39" w:rsidRPr="00BA2A8C"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BA2A8C" w:rsidRDefault="00204C39" w:rsidP="003969D6">
            <w:pPr>
              <w:suppressAutoHyphens/>
              <w:rPr>
                <w:szCs w:val="24"/>
                <w:lang w:eastAsia="ar-SA"/>
              </w:rPr>
            </w:pPr>
            <w:r w:rsidRPr="00BA2A8C">
              <w:rPr>
                <w:szCs w:val="24"/>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BA2A8C" w:rsidRDefault="00204C39" w:rsidP="003969D6">
            <w:pPr>
              <w:suppressAutoHyphens/>
              <w:rPr>
                <w:szCs w:val="24"/>
                <w:lang w:eastAsia="ar-SA"/>
              </w:rPr>
            </w:pPr>
          </w:p>
        </w:tc>
      </w:tr>
      <w:tr w:rsidR="00204C39" w:rsidRPr="00BA2A8C"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BA2A8C" w:rsidRDefault="00204C39" w:rsidP="003969D6">
            <w:pPr>
              <w:suppressAutoHyphens/>
              <w:rPr>
                <w:szCs w:val="24"/>
                <w:lang w:eastAsia="ar-SA"/>
              </w:rPr>
            </w:pPr>
            <w:r w:rsidRPr="00BA2A8C">
              <w:rPr>
                <w:szCs w:val="24"/>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BA2A8C" w:rsidRDefault="00204C39" w:rsidP="003969D6">
            <w:pPr>
              <w:suppressAutoHyphens/>
              <w:rPr>
                <w:szCs w:val="24"/>
                <w:lang w:eastAsia="ar-SA"/>
              </w:rPr>
            </w:pPr>
          </w:p>
        </w:tc>
      </w:tr>
      <w:tr w:rsidR="00204C39" w:rsidRPr="00BA2A8C"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BA2A8C" w:rsidRDefault="00204C39" w:rsidP="003969D6">
            <w:pPr>
              <w:suppressAutoHyphens/>
              <w:rPr>
                <w:szCs w:val="24"/>
                <w:lang w:eastAsia="ar-SA"/>
              </w:rPr>
            </w:pPr>
            <w:r w:rsidRPr="00BA2A8C">
              <w:rPr>
                <w:szCs w:val="24"/>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BA2A8C" w:rsidRDefault="00204C39" w:rsidP="003969D6">
            <w:pPr>
              <w:suppressAutoHyphens/>
              <w:rPr>
                <w:szCs w:val="24"/>
                <w:lang w:eastAsia="ar-SA"/>
              </w:rPr>
            </w:pPr>
          </w:p>
        </w:tc>
      </w:tr>
    </w:tbl>
    <w:p w14:paraId="2566C19F" w14:textId="77777777" w:rsidR="00204C39" w:rsidRPr="00BA2A8C" w:rsidRDefault="00204C39" w:rsidP="00204C39">
      <w:pPr>
        <w:suppressAutoHyphens/>
        <w:rPr>
          <w:szCs w:val="24"/>
          <w:lang w:eastAsia="ar-SA"/>
        </w:rPr>
      </w:pPr>
    </w:p>
    <w:p w14:paraId="4D4BAC27" w14:textId="77777777" w:rsidR="00204C39" w:rsidRPr="00BA2A8C" w:rsidRDefault="00204C39" w:rsidP="00204C39">
      <w:pPr>
        <w:suppressAutoHyphens/>
        <w:rPr>
          <w:szCs w:val="24"/>
          <w:lang w:eastAsia="ar-SA"/>
        </w:rPr>
      </w:pPr>
    </w:p>
    <w:p w14:paraId="6B182EAE" w14:textId="77777777" w:rsidR="00204C39" w:rsidRPr="00BA2A8C" w:rsidRDefault="00204C39" w:rsidP="00204C39">
      <w:pPr>
        <w:suppressAutoHyphens/>
        <w:ind w:left="144"/>
        <w:rPr>
          <w:szCs w:val="24"/>
          <w:lang w:eastAsia="ar-SA"/>
        </w:rPr>
      </w:pPr>
      <w:r w:rsidRPr="00BA2A8C">
        <w:rPr>
          <w:szCs w:val="24"/>
          <w:lang w:eastAsia="ar-SA"/>
        </w:rPr>
        <w:t>1. Šiuo pasiūlymu pažymime, kad sutinkame su visomis pirkimo sąlygomis, nustatytomis:</w:t>
      </w:r>
    </w:p>
    <w:p w14:paraId="19C3B33D" w14:textId="77777777" w:rsidR="00204C39" w:rsidRPr="00BA2A8C" w:rsidRDefault="00204C39" w:rsidP="00204C39">
      <w:pPr>
        <w:suppressAutoHyphens/>
        <w:ind w:left="144"/>
        <w:rPr>
          <w:szCs w:val="24"/>
          <w:lang w:eastAsia="ar-SA"/>
        </w:rPr>
      </w:pPr>
      <w:r w:rsidRPr="00BA2A8C">
        <w:rPr>
          <w:szCs w:val="24"/>
          <w:lang w:eastAsia="ar-SA"/>
        </w:rPr>
        <w:t>1) pirkimo sąlygose;</w:t>
      </w:r>
    </w:p>
    <w:p w14:paraId="03BFDF8A" w14:textId="77777777" w:rsidR="00204C39" w:rsidRPr="00BA2A8C" w:rsidRDefault="00204C39" w:rsidP="00204C39">
      <w:pPr>
        <w:suppressAutoHyphens/>
        <w:ind w:left="144"/>
        <w:rPr>
          <w:szCs w:val="24"/>
          <w:lang w:eastAsia="ar-SA"/>
        </w:rPr>
      </w:pPr>
      <w:r w:rsidRPr="00BA2A8C">
        <w:rPr>
          <w:szCs w:val="24"/>
          <w:lang w:eastAsia="ar-SA"/>
        </w:rPr>
        <w:t>2) kituose pirkimo dokumentuose (jų paaiškinimuose, papildymuose jeigu bus).</w:t>
      </w:r>
    </w:p>
    <w:p w14:paraId="4382E360" w14:textId="77777777" w:rsidR="00066CC8" w:rsidRPr="00BA2A8C" w:rsidRDefault="00066CC8" w:rsidP="00204C39">
      <w:pPr>
        <w:spacing w:line="276" w:lineRule="auto"/>
        <w:rPr>
          <w:szCs w:val="24"/>
        </w:rPr>
      </w:pPr>
    </w:p>
    <w:p w14:paraId="41DF69C5" w14:textId="77777777" w:rsidR="00BA2A8C" w:rsidRPr="00BA2A8C" w:rsidRDefault="00BA2A8C" w:rsidP="00204C39">
      <w:pPr>
        <w:spacing w:line="276" w:lineRule="auto"/>
        <w:rPr>
          <w:szCs w:val="24"/>
        </w:rPr>
      </w:pPr>
    </w:p>
    <w:p w14:paraId="4363FD22" w14:textId="77777777" w:rsidR="00BA2A8C" w:rsidRPr="00BA2A8C" w:rsidRDefault="00BA2A8C" w:rsidP="00204C39">
      <w:pPr>
        <w:spacing w:line="276" w:lineRule="auto"/>
        <w:rPr>
          <w:szCs w:val="24"/>
        </w:rPr>
      </w:pPr>
    </w:p>
    <w:p w14:paraId="1B05FEFF" w14:textId="77777777" w:rsidR="00BA2A8C" w:rsidRPr="00BA2A8C" w:rsidRDefault="00BA2A8C" w:rsidP="00204C39">
      <w:pPr>
        <w:spacing w:line="276" w:lineRule="auto"/>
        <w:rPr>
          <w:szCs w:val="24"/>
        </w:rPr>
      </w:pPr>
    </w:p>
    <w:p w14:paraId="36496360" w14:textId="77777777" w:rsidR="00BA2A8C" w:rsidRPr="00BA2A8C" w:rsidRDefault="00BA2A8C" w:rsidP="00204C39">
      <w:pPr>
        <w:spacing w:line="276" w:lineRule="auto"/>
        <w:rPr>
          <w:szCs w:val="24"/>
        </w:rPr>
      </w:pPr>
    </w:p>
    <w:p w14:paraId="2674AA24" w14:textId="77777777" w:rsidR="00BA2A8C" w:rsidRPr="00BA2A8C" w:rsidRDefault="00BA2A8C" w:rsidP="00204C39">
      <w:pPr>
        <w:spacing w:line="276" w:lineRule="auto"/>
        <w:rPr>
          <w:szCs w:val="24"/>
        </w:rPr>
      </w:pPr>
    </w:p>
    <w:p w14:paraId="4D769C2F" w14:textId="77777777" w:rsidR="00BA2A8C" w:rsidRPr="00BA2A8C" w:rsidRDefault="00BA2A8C" w:rsidP="00204C39">
      <w:pPr>
        <w:spacing w:line="276" w:lineRule="auto"/>
        <w:rPr>
          <w:szCs w:val="24"/>
        </w:rPr>
      </w:pPr>
    </w:p>
    <w:p w14:paraId="4D158CB1" w14:textId="0F59AD93" w:rsidR="00C9125C" w:rsidRPr="00BA2A8C" w:rsidRDefault="00204C39" w:rsidP="00066CC8">
      <w:pPr>
        <w:suppressAutoHyphens/>
        <w:autoSpaceDN/>
        <w:ind w:right="-108"/>
        <w:rPr>
          <w:rFonts w:eastAsia="Calibri"/>
          <w:szCs w:val="24"/>
          <w:lang w:eastAsia="ar-SA"/>
        </w:rPr>
      </w:pPr>
      <w:r w:rsidRPr="00BA2A8C">
        <w:rPr>
          <w:rFonts w:eastAsia="Calibri"/>
          <w:szCs w:val="24"/>
          <w:lang w:eastAsia="ar-SA"/>
        </w:rPr>
        <w:lastRenderedPageBreak/>
        <w:t>Mes siūlome:</w:t>
      </w:r>
    </w:p>
    <w:p w14:paraId="361D1DC4" w14:textId="77777777" w:rsidR="00C9125C" w:rsidRPr="00BA2A8C" w:rsidRDefault="00C9125C" w:rsidP="003A1B2B">
      <w:pPr>
        <w:ind w:right="127"/>
        <w:rPr>
          <w:color w:val="000000"/>
          <w:szCs w:val="24"/>
        </w:rPr>
      </w:pPr>
    </w:p>
    <w:p w14:paraId="1AC8AF4B" w14:textId="160BA5DF" w:rsidR="00204C39" w:rsidRPr="00BA2A8C" w:rsidRDefault="00204C39" w:rsidP="003A1B2B">
      <w:pPr>
        <w:ind w:right="127"/>
        <w:rPr>
          <w:color w:val="000000"/>
          <w:szCs w:val="24"/>
        </w:rPr>
      </w:pPr>
      <w:r w:rsidRPr="00BA2A8C">
        <w:rPr>
          <w:color w:val="000000"/>
          <w:szCs w:val="24"/>
        </w:rPr>
        <w:t>1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5"/>
        <w:gridCol w:w="2550"/>
        <w:gridCol w:w="709"/>
        <w:gridCol w:w="1275"/>
        <w:gridCol w:w="1134"/>
        <w:gridCol w:w="996"/>
        <w:gridCol w:w="1134"/>
      </w:tblGrid>
      <w:tr w:rsidR="005B00D0" w:rsidRPr="00BA2A8C" w14:paraId="6596E16C" w14:textId="77777777" w:rsidTr="002869FA">
        <w:trPr>
          <w:trHeight w:val="796"/>
        </w:trPr>
        <w:tc>
          <w:tcPr>
            <w:tcW w:w="708" w:type="dxa"/>
            <w:tcBorders>
              <w:top w:val="single" w:sz="4" w:space="0" w:color="auto"/>
              <w:left w:val="single" w:sz="4" w:space="0" w:color="auto"/>
              <w:bottom w:val="single" w:sz="4" w:space="0" w:color="auto"/>
              <w:right w:val="single" w:sz="4" w:space="0" w:color="auto"/>
            </w:tcBorders>
            <w:vAlign w:val="center"/>
            <w:hideMark/>
          </w:tcPr>
          <w:p w14:paraId="70098117" w14:textId="77777777" w:rsidR="005B00D0" w:rsidRPr="00BA2A8C" w:rsidRDefault="005B00D0" w:rsidP="00376320">
            <w:pPr>
              <w:jc w:val="center"/>
              <w:rPr>
                <w:rFonts w:eastAsia="Calibri"/>
                <w:szCs w:val="24"/>
              </w:rPr>
            </w:pPr>
            <w:r w:rsidRPr="00BA2A8C">
              <w:rPr>
                <w:rFonts w:eastAsia="Calibri"/>
                <w:szCs w:val="24"/>
              </w:rPr>
              <w:t>Eil. Nr.</w:t>
            </w:r>
          </w:p>
        </w:tc>
        <w:tc>
          <w:tcPr>
            <w:tcW w:w="3825" w:type="dxa"/>
            <w:gridSpan w:val="2"/>
            <w:tcBorders>
              <w:top w:val="single" w:sz="4" w:space="0" w:color="auto"/>
              <w:left w:val="single" w:sz="4" w:space="0" w:color="auto"/>
              <w:bottom w:val="single" w:sz="4" w:space="0" w:color="auto"/>
              <w:right w:val="single" w:sz="4" w:space="0" w:color="auto"/>
            </w:tcBorders>
            <w:vAlign w:val="center"/>
            <w:hideMark/>
          </w:tcPr>
          <w:p w14:paraId="37AA388E" w14:textId="5D66D10E" w:rsidR="005B00D0" w:rsidRPr="00BA2A8C" w:rsidRDefault="00F95643" w:rsidP="00376320">
            <w:pPr>
              <w:jc w:val="center"/>
              <w:rPr>
                <w:rFonts w:eastAsia="Calibri"/>
                <w:szCs w:val="24"/>
              </w:rPr>
            </w:pPr>
            <w:r w:rsidRPr="00BA2A8C">
              <w:rPr>
                <w:rFonts w:eastAsia="Calibri"/>
                <w:szCs w:val="24"/>
                <w:lang w:eastAsia="en-US"/>
              </w:rPr>
              <w:t>Atliekos kodas</w:t>
            </w:r>
            <w:r w:rsidR="00D00AD1" w:rsidRPr="00BA2A8C">
              <w:rPr>
                <w:rFonts w:eastAsia="Calibri"/>
                <w:szCs w:val="24"/>
                <w:lang w:eastAsia="en-US"/>
              </w:rPr>
              <w:t xml:space="preserve"> ir pavadinimas</w:t>
            </w:r>
          </w:p>
        </w:tc>
        <w:tc>
          <w:tcPr>
            <w:tcW w:w="709" w:type="dxa"/>
            <w:tcBorders>
              <w:top w:val="single" w:sz="4" w:space="0" w:color="auto"/>
              <w:left w:val="single" w:sz="4" w:space="0" w:color="auto"/>
              <w:bottom w:val="single" w:sz="4" w:space="0" w:color="auto"/>
              <w:right w:val="single" w:sz="4" w:space="0" w:color="auto"/>
            </w:tcBorders>
            <w:vAlign w:val="center"/>
          </w:tcPr>
          <w:p w14:paraId="18487A54" w14:textId="77777777" w:rsidR="005B00D0" w:rsidRPr="00BA2A8C" w:rsidRDefault="005B00D0" w:rsidP="00376320">
            <w:pPr>
              <w:jc w:val="center"/>
              <w:rPr>
                <w:rFonts w:eastAsia="Calibri"/>
                <w:szCs w:val="24"/>
              </w:rPr>
            </w:pPr>
            <w:r w:rsidRPr="00BA2A8C">
              <w:rPr>
                <w:rFonts w:eastAsia="Calibri"/>
                <w:szCs w:val="24"/>
              </w:rPr>
              <w:t>Mato vnt.</w:t>
            </w:r>
          </w:p>
        </w:tc>
        <w:tc>
          <w:tcPr>
            <w:tcW w:w="1275" w:type="dxa"/>
            <w:tcBorders>
              <w:top w:val="single" w:sz="4" w:space="0" w:color="auto"/>
              <w:left w:val="single" w:sz="4" w:space="0" w:color="auto"/>
              <w:bottom w:val="single" w:sz="4" w:space="0" w:color="auto"/>
              <w:right w:val="single" w:sz="4" w:space="0" w:color="auto"/>
            </w:tcBorders>
            <w:vAlign w:val="center"/>
          </w:tcPr>
          <w:p w14:paraId="2F899AB8" w14:textId="77777777" w:rsidR="005B00D0" w:rsidRPr="00BA2A8C" w:rsidRDefault="005B00D0" w:rsidP="00376320">
            <w:pPr>
              <w:jc w:val="center"/>
              <w:rPr>
                <w:rFonts w:eastAsia="Calibri"/>
                <w:szCs w:val="24"/>
              </w:rPr>
            </w:pPr>
            <w:r w:rsidRPr="00BA2A8C">
              <w:rPr>
                <w:rFonts w:eastAsia="Calibri"/>
                <w:szCs w:val="24"/>
              </w:rPr>
              <w:t>Preliminarus kiekis numatomas per 24 mėn.</w:t>
            </w:r>
          </w:p>
        </w:tc>
        <w:tc>
          <w:tcPr>
            <w:tcW w:w="1134" w:type="dxa"/>
            <w:tcBorders>
              <w:top w:val="single" w:sz="4" w:space="0" w:color="auto"/>
              <w:left w:val="single" w:sz="4" w:space="0" w:color="auto"/>
              <w:bottom w:val="single" w:sz="4" w:space="0" w:color="auto"/>
              <w:right w:val="single" w:sz="4" w:space="0" w:color="auto"/>
            </w:tcBorders>
            <w:vAlign w:val="center"/>
          </w:tcPr>
          <w:p w14:paraId="4D015325" w14:textId="77777777" w:rsidR="005B00D0" w:rsidRPr="00BA2A8C" w:rsidRDefault="005B00D0" w:rsidP="00376320">
            <w:pPr>
              <w:jc w:val="center"/>
              <w:rPr>
                <w:rFonts w:eastAsia="Calibri"/>
                <w:szCs w:val="24"/>
              </w:rPr>
            </w:pPr>
            <w:r w:rsidRPr="00BA2A8C">
              <w:rPr>
                <w:rFonts w:eastAsia="Calibri"/>
                <w:szCs w:val="24"/>
              </w:rPr>
              <w:t>Įkainis Eur be PVM</w:t>
            </w:r>
          </w:p>
        </w:tc>
        <w:tc>
          <w:tcPr>
            <w:tcW w:w="996" w:type="dxa"/>
            <w:tcBorders>
              <w:top w:val="single" w:sz="4" w:space="0" w:color="auto"/>
              <w:left w:val="single" w:sz="4" w:space="0" w:color="auto"/>
              <w:bottom w:val="single" w:sz="4" w:space="0" w:color="auto"/>
              <w:right w:val="single" w:sz="4" w:space="0" w:color="auto"/>
            </w:tcBorders>
            <w:vAlign w:val="center"/>
          </w:tcPr>
          <w:p w14:paraId="46DF852A" w14:textId="15910614" w:rsidR="005B00D0" w:rsidRPr="00BA2A8C" w:rsidRDefault="005B00D0" w:rsidP="00376320">
            <w:pPr>
              <w:jc w:val="center"/>
              <w:rPr>
                <w:rFonts w:eastAsia="Calibri"/>
                <w:szCs w:val="24"/>
              </w:rPr>
            </w:pPr>
            <w:r w:rsidRPr="00BA2A8C">
              <w:rPr>
                <w:rFonts w:eastAsia="Calibri"/>
                <w:szCs w:val="24"/>
              </w:rPr>
              <w:t>Kaina Eur be PVM</w:t>
            </w:r>
          </w:p>
          <w:p w14:paraId="0804641E" w14:textId="77777777" w:rsidR="005B00D0" w:rsidRPr="00BA2A8C" w:rsidRDefault="005B00D0" w:rsidP="00376320">
            <w:pPr>
              <w:jc w:val="center"/>
              <w:rPr>
                <w:rFonts w:eastAsia="Calibri"/>
                <w:szCs w:val="24"/>
              </w:rPr>
            </w:pPr>
            <w:r w:rsidRPr="00BA2A8C">
              <w:rPr>
                <w:rFonts w:eastAsia="Calibri"/>
                <w:szCs w:val="24"/>
              </w:rPr>
              <w:t>(4*5)</w:t>
            </w:r>
          </w:p>
        </w:tc>
        <w:tc>
          <w:tcPr>
            <w:tcW w:w="1134" w:type="dxa"/>
            <w:tcBorders>
              <w:top w:val="single" w:sz="4" w:space="0" w:color="auto"/>
              <w:left w:val="single" w:sz="4" w:space="0" w:color="auto"/>
              <w:bottom w:val="single" w:sz="4" w:space="0" w:color="auto"/>
              <w:right w:val="single" w:sz="4" w:space="0" w:color="auto"/>
            </w:tcBorders>
            <w:vAlign w:val="center"/>
          </w:tcPr>
          <w:p w14:paraId="2B818DCB" w14:textId="77A2F2F2" w:rsidR="005B00D0" w:rsidRPr="00BA2A8C" w:rsidRDefault="005B00D0" w:rsidP="00376320">
            <w:pPr>
              <w:jc w:val="center"/>
              <w:rPr>
                <w:rFonts w:eastAsia="Calibri"/>
                <w:szCs w:val="24"/>
              </w:rPr>
            </w:pPr>
            <w:r w:rsidRPr="00BA2A8C">
              <w:rPr>
                <w:rFonts w:eastAsia="Calibri"/>
                <w:szCs w:val="24"/>
              </w:rPr>
              <w:t>Kaina Eur Su PVM</w:t>
            </w:r>
          </w:p>
          <w:p w14:paraId="242975BF" w14:textId="77777777" w:rsidR="005B00D0" w:rsidRPr="00BA2A8C" w:rsidRDefault="005B00D0" w:rsidP="00376320">
            <w:pPr>
              <w:jc w:val="center"/>
              <w:rPr>
                <w:rFonts w:eastAsia="Calibri"/>
                <w:szCs w:val="24"/>
              </w:rPr>
            </w:pPr>
          </w:p>
        </w:tc>
      </w:tr>
      <w:tr w:rsidR="005B00D0" w:rsidRPr="00BA2A8C" w14:paraId="3931B390" w14:textId="77777777" w:rsidTr="002869FA">
        <w:trPr>
          <w:trHeight w:val="35"/>
        </w:trPr>
        <w:tc>
          <w:tcPr>
            <w:tcW w:w="708" w:type="dxa"/>
            <w:tcBorders>
              <w:top w:val="single" w:sz="4" w:space="0" w:color="auto"/>
              <w:left w:val="single" w:sz="4" w:space="0" w:color="auto"/>
              <w:bottom w:val="single" w:sz="4" w:space="0" w:color="auto"/>
              <w:right w:val="single" w:sz="4" w:space="0" w:color="auto"/>
            </w:tcBorders>
            <w:hideMark/>
          </w:tcPr>
          <w:p w14:paraId="6852DF8C" w14:textId="77777777" w:rsidR="005B00D0" w:rsidRPr="00BA2A8C" w:rsidRDefault="005B00D0" w:rsidP="00467789">
            <w:pPr>
              <w:jc w:val="center"/>
              <w:rPr>
                <w:rFonts w:eastAsia="Calibri"/>
                <w:i/>
                <w:szCs w:val="24"/>
              </w:rPr>
            </w:pPr>
            <w:r w:rsidRPr="00BA2A8C">
              <w:rPr>
                <w:rFonts w:eastAsia="Calibri"/>
                <w:i/>
                <w:szCs w:val="24"/>
              </w:rPr>
              <w:t>1</w:t>
            </w:r>
          </w:p>
        </w:tc>
        <w:tc>
          <w:tcPr>
            <w:tcW w:w="3825" w:type="dxa"/>
            <w:gridSpan w:val="2"/>
            <w:tcBorders>
              <w:top w:val="single" w:sz="4" w:space="0" w:color="auto"/>
              <w:left w:val="single" w:sz="4" w:space="0" w:color="auto"/>
              <w:bottom w:val="single" w:sz="4" w:space="0" w:color="auto"/>
              <w:right w:val="single" w:sz="4" w:space="0" w:color="auto"/>
            </w:tcBorders>
            <w:hideMark/>
          </w:tcPr>
          <w:p w14:paraId="4E56EC9A" w14:textId="77777777" w:rsidR="005B00D0" w:rsidRPr="00BA2A8C" w:rsidRDefault="005B00D0" w:rsidP="00467789">
            <w:pPr>
              <w:jc w:val="center"/>
              <w:rPr>
                <w:rFonts w:eastAsia="Calibri"/>
                <w:i/>
                <w:szCs w:val="24"/>
              </w:rPr>
            </w:pPr>
            <w:r w:rsidRPr="00BA2A8C">
              <w:rPr>
                <w:rFonts w:eastAsia="Calibri"/>
                <w:i/>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77BFBB9D" w14:textId="77777777" w:rsidR="005B00D0" w:rsidRPr="00BA2A8C" w:rsidRDefault="005B00D0" w:rsidP="00467789">
            <w:pPr>
              <w:jc w:val="center"/>
              <w:rPr>
                <w:rFonts w:eastAsia="Calibri"/>
                <w:i/>
                <w:szCs w:val="24"/>
              </w:rPr>
            </w:pPr>
            <w:r w:rsidRPr="00BA2A8C">
              <w:rPr>
                <w:rFonts w:eastAsia="Calibri"/>
                <w:i/>
                <w:szCs w:val="24"/>
              </w:rPr>
              <w:t>3</w:t>
            </w:r>
          </w:p>
        </w:tc>
        <w:tc>
          <w:tcPr>
            <w:tcW w:w="1275" w:type="dxa"/>
            <w:tcBorders>
              <w:top w:val="single" w:sz="4" w:space="0" w:color="auto"/>
              <w:left w:val="single" w:sz="4" w:space="0" w:color="auto"/>
              <w:bottom w:val="single" w:sz="4" w:space="0" w:color="auto"/>
              <w:right w:val="single" w:sz="4" w:space="0" w:color="auto"/>
            </w:tcBorders>
          </w:tcPr>
          <w:p w14:paraId="118D76EA" w14:textId="77777777" w:rsidR="005B00D0" w:rsidRPr="00BA2A8C" w:rsidRDefault="005B00D0" w:rsidP="00467789">
            <w:pPr>
              <w:jc w:val="center"/>
              <w:rPr>
                <w:rFonts w:eastAsia="Calibri"/>
                <w:i/>
                <w:szCs w:val="24"/>
              </w:rPr>
            </w:pPr>
            <w:r w:rsidRPr="00BA2A8C">
              <w:rPr>
                <w:rFonts w:eastAsia="Calibri"/>
                <w:i/>
                <w:szCs w:val="24"/>
              </w:rPr>
              <w:t>4</w:t>
            </w:r>
          </w:p>
        </w:tc>
        <w:tc>
          <w:tcPr>
            <w:tcW w:w="1134" w:type="dxa"/>
            <w:tcBorders>
              <w:top w:val="single" w:sz="4" w:space="0" w:color="auto"/>
              <w:left w:val="single" w:sz="4" w:space="0" w:color="auto"/>
              <w:bottom w:val="single" w:sz="4" w:space="0" w:color="auto"/>
              <w:right w:val="single" w:sz="4" w:space="0" w:color="auto"/>
            </w:tcBorders>
          </w:tcPr>
          <w:p w14:paraId="7B17B2AA" w14:textId="77777777" w:rsidR="005B00D0" w:rsidRPr="00BA2A8C" w:rsidRDefault="005B00D0" w:rsidP="00467789">
            <w:pPr>
              <w:jc w:val="center"/>
              <w:rPr>
                <w:rFonts w:eastAsia="Calibri"/>
                <w:i/>
                <w:szCs w:val="24"/>
              </w:rPr>
            </w:pPr>
            <w:r w:rsidRPr="00BA2A8C">
              <w:rPr>
                <w:rFonts w:eastAsia="Calibri"/>
                <w:i/>
                <w:szCs w:val="24"/>
              </w:rPr>
              <w:t>5</w:t>
            </w:r>
          </w:p>
        </w:tc>
        <w:tc>
          <w:tcPr>
            <w:tcW w:w="996" w:type="dxa"/>
            <w:tcBorders>
              <w:top w:val="single" w:sz="4" w:space="0" w:color="auto"/>
              <w:left w:val="single" w:sz="4" w:space="0" w:color="auto"/>
              <w:bottom w:val="single" w:sz="4" w:space="0" w:color="auto"/>
              <w:right w:val="single" w:sz="4" w:space="0" w:color="auto"/>
            </w:tcBorders>
          </w:tcPr>
          <w:p w14:paraId="572E24C9" w14:textId="77777777" w:rsidR="005B00D0" w:rsidRPr="00BA2A8C" w:rsidRDefault="005B00D0" w:rsidP="00467789">
            <w:pPr>
              <w:jc w:val="center"/>
              <w:rPr>
                <w:rFonts w:eastAsia="Calibri"/>
                <w:i/>
                <w:szCs w:val="24"/>
              </w:rPr>
            </w:pPr>
            <w:r w:rsidRPr="00BA2A8C">
              <w:rPr>
                <w:rFonts w:eastAsia="Calibri"/>
                <w:i/>
                <w:szCs w:val="24"/>
              </w:rPr>
              <w:t>6</w:t>
            </w:r>
          </w:p>
        </w:tc>
        <w:tc>
          <w:tcPr>
            <w:tcW w:w="1134" w:type="dxa"/>
            <w:tcBorders>
              <w:top w:val="single" w:sz="4" w:space="0" w:color="auto"/>
              <w:left w:val="single" w:sz="4" w:space="0" w:color="auto"/>
              <w:bottom w:val="single" w:sz="4" w:space="0" w:color="auto"/>
              <w:right w:val="single" w:sz="4" w:space="0" w:color="auto"/>
            </w:tcBorders>
          </w:tcPr>
          <w:p w14:paraId="204604C5" w14:textId="77777777" w:rsidR="005B00D0" w:rsidRPr="00BA2A8C" w:rsidRDefault="005B00D0" w:rsidP="00467789">
            <w:pPr>
              <w:jc w:val="center"/>
              <w:rPr>
                <w:rFonts w:eastAsia="Calibri"/>
                <w:i/>
                <w:szCs w:val="24"/>
              </w:rPr>
            </w:pPr>
            <w:r w:rsidRPr="00BA2A8C">
              <w:rPr>
                <w:rFonts w:eastAsia="Calibri"/>
                <w:i/>
                <w:szCs w:val="24"/>
              </w:rPr>
              <w:t>7</w:t>
            </w:r>
          </w:p>
        </w:tc>
      </w:tr>
      <w:tr w:rsidR="005B00D0" w:rsidRPr="00BA2A8C" w14:paraId="7489D868"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9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2656B" w14:textId="121972B2" w:rsidR="005B00D0"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1</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98600" w14:textId="77777777" w:rsidR="005B00D0" w:rsidRPr="00BA2A8C" w:rsidRDefault="005B00D0" w:rsidP="00467789">
            <w:pPr>
              <w:suppressAutoHyphens/>
              <w:jc w:val="center"/>
              <w:textAlignment w:val="baseline"/>
              <w:rPr>
                <w:rFonts w:eastAsia="Calibri"/>
                <w:szCs w:val="24"/>
                <w:lang w:eastAsia="en-US"/>
              </w:rPr>
            </w:pPr>
            <w:r w:rsidRPr="00BA2A8C">
              <w:rPr>
                <w:rFonts w:eastAsia="Calibri"/>
                <w:szCs w:val="24"/>
                <w:lang w:eastAsia="en-US"/>
              </w:rPr>
              <w:t>13 02 08*</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6567676" w14:textId="77777777" w:rsidR="005B00D0" w:rsidRPr="00BA2A8C" w:rsidRDefault="005B00D0" w:rsidP="00EE586D">
            <w:pPr>
              <w:suppressAutoHyphens/>
              <w:ind w:right="55"/>
              <w:textAlignment w:val="baseline"/>
              <w:rPr>
                <w:rFonts w:eastAsia="Calibri"/>
                <w:szCs w:val="24"/>
                <w:lang w:eastAsia="en-US"/>
              </w:rPr>
            </w:pPr>
            <w:r w:rsidRPr="00BA2A8C">
              <w:rPr>
                <w:rFonts w:eastAsia="Calibri"/>
                <w:szCs w:val="24"/>
                <w:lang w:eastAsia="en-US"/>
              </w:rPr>
              <w:t>kita variklio, pavarų dėžės ir tepalinė alyva</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B32C8" w14:textId="547D1B5C" w:rsidR="005B00D0" w:rsidRPr="00BA2A8C" w:rsidRDefault="005B00D0" w:rsidP="00C9125C">
            <w:pPr>
              <w:suppressAutoHyphens/>
              <w:ind w:right="38"/>
              <w:jc w:val="center"/>
              <w:textAlignment w:val="baseline"/>
              <w:rPr>
                <w:rFonts w:eastAsia="Calibri"/>
                <w:bCs/>
                <w:szCs w:val="24"/>
              </w:rPr>
            </w:pPr>
            <w:r w:rsidRPr="00BA2A8C">
              <w:rPr>
                <w:rFonts w:eastAsia="Calibri"/>
                <w:bCs/>
                <w:szCs w:val="24"/>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4EA7F90C" w14:textId="06E2D861" w:rsidR="005B00D0" w:rsidRPr="00BA2A8C" w:rsidRDefault="00B73FE5" w:rsidP="00C9125C">
            <w:pPr>
              <w:suppressAutoHyphens/>
              <w:ind w:right="38"/>
              <w:jc w:val="center"/>
              <w:textAlignment w:val="baseline"/>
              <w:rPr>
                <w:rFonts w:eastAsia="Calibri"/>
                <w:bCs/>
                <w:szCs w:val="24"/>
              </w:rPr>
            </w:pPr>
            <w:r w:rsidRPr="00BA2A8C">
              <w:rPr>
                <w:rFonts w:eastAsia="Calibri"/>
                <w:bCs/>
                <w:szCs w:val="24"/>
              </w:rPr>
              <w:t>90</w:t>
            </w:r>
            <w:r w:rsidR="00594D9D" w:rsidRPr="00BA2A8C">
              <w:rPr>
                <w:rFonts w:eastAsia="Calibri"/>
                <w:bCs/>
                <w:szCs w:val="24"/>
              </w:rPr>
              <w:t>000</w:t>
            </w:r>
          </w:p>
        </w:tc>
        <w:tc>
          <w:tcPr>
            <w:tcW w:w="1134" w:type="dxa"/>
            <w:tcBorders>
              <w:top w:val="single" w:sz="4" w:space="0" w:color="000000"/>
              <w:left w:val="single" w:sz="4" w:space="0" w:color="000000"/>
              <w:bottom w:val="single" w:sz="4" w:space="0" w:color="000000"/>
              <w:right w:val="single" w:sz="4" w:space="0" w:color="000000"/>
            </w:tcBorders>
          </w:tcPr>
          <w:p w14:paraId="1D0A2BC3" w14:textId="77777777" w:rsidR="005B00D0" w:rsidRPr="00BA2A8C" w:rsidRDefault="005B00D0" w:rsidP="00467789">
            <w:pPr>
              <w:suppressAutoHyphens/>
              <w:ind w:right="38"/>
              <w:jc w:val="center"/>
              <w:textAlignment w:val="baseline"/>
              <w:rPr>
                <w:rFonts w:eastAsia="Calibri"/>
                <w:b/>
                <w:szCs w:val="24"/>
              </w:rPr>
            </w:pPr>
          </w:p>
        </w:tc>
        <w:tc>
          <w:tcPr>
            <w:tcW w:w="996" w:type="dxa"/>
            <w:tcBorders>
              <w:top w:val="single" w:sz="4" w:space="0" w:color="000000"/>
              <w:left w:val="single" w:sz="4" w:space="0" w:color="000000"/>
              <w:bottom w:val="single" w:sz="4" w:space="0" w:color="000000"/>
              <w:right w:val="single" w:sz="4" w:space="0" w:color="000000"/>
            </w:tcBorders>
          </w:tcPr>
          <w:p w14:paraId="2A3D889F" w14:textId="77777777" w:rsidR="005B00D0" w:rsidRPr="00BA2A8C" w:rsidRDefault="005B00D0" w:rsidP="00467789">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tcPr>
          <w:p w14:paraId="15AEF8C2" w14:textId="77777777" w:rsidR="005B00D0" w:rsidRPr="00BA2A8C" w:rsidRDefault="005B00D0" w:rsidP="00467789">
            <w:pPr>
              <w:suppressAutoHyphens/>
              <w:ind w:right="38"/>
              <w:jc w:val="center"/>
              <w:textAlignment w:val="baseline"/>
              <w:rPr>
                <w:rFonts w:eastAsia="Calibri"/>
                <w:b/>
                <w:szCs w:val="24"/>
              </w:rPr>
            </w:pPr>
          </w:p>
        </w:tc>
      </w:tr>
      <w:tr w:rsidR="005B00D0" w:rsidRPr="00BA2A8C" w14:paraId="682B79A2"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4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FF4E1" w14:textId="7551D813" w:rsidR="005B00D0"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2598C" w14:textId="77777777" w:rsidR="005B00D0" w:rsidRPr="00BA2A8C" w:rsidRDefault="005B00D0" w:rsidP="00467789">
            <w:pPr>
              <w:suppressAutoHyphens/>
              <w:jc w:val="center"/>
              <w:textAlignment w:val="baseline"/>
              <w:rPr>
                <w:rFonts w:eastAsia="Calibri"/>
                <w:szCs w:val="24"/>
                <w:lang w:eastAsia="en-US"/>
              </w:rPr>
            </w:pPr>
            <w:r w:rsidRPr="00BA2A8C">
              <w:rPr>
                <w:rFonts w:eastAsia="Calibri"/>
                <w:szCs w:val="24"/>
                <w:lang w:eastAsia="en-US"/>
              </w:rPr>
              <w:t>16 01 07*</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E52025D" w14:textId="3BFAE74E" w:rsidR="005B00D0" w:rsidRPr="00BA2A8C" w:rsidRDefault="005B00D0" w:rsidP="00EE586D">
            <w:pPr>
              <w:suppressAutoHyphens/>
              <w:ind w:right="55"/>
              <w:textAlignment w:val="baseline"/>
              <w:rPr>
                <w:rFonts w:eastAsia="Calibri"/>
                <w:szCs w:val="24"/>
                <w:lang w:eastAsia="en-US"/>
              </w:rPr>
            </w:pPr>
            <w:r w:rsidRPr="00BA2A8C">
              <w:rPr>
                <w:rFonts w:eastAsia="Calibri"/>
                <w:szCs w:val="24"/>
                <w:lang w:eastAsia="en-US"/>
              </w:rPr>
              <w:t>tepalų filtrai (</w:t>
            </w:r>
            <w:r w:rsidR="003A576E" w:rsidRPr="00BA2A8C">
              <w:rPr>
                <w:rFonts w:eastAsia="Calibri"/>
                <w:szCs w:val="24"/>
                <w:lang w:eastAsia="en-US"/>
              </w:rPr>
              <w:t>tik s</w:t>
            </w:r>
            <w:r w:rsidRPr="00BA2A8C">
              <w:rPr>
                <w:rFonts w:eastAsia="Calibri"/>
                <w:szCs w:val="24"/>
                <w:lang w:eastAsia="en-US"/>
              </w:rPr>
              <w:t xml:space="preserve">ąvartynui  - </w:t>
            </w:r>
            <w:r w:rsidRPr="00BA2A8C">
              <w:rPr>
                <w:rFonts w:eastAsia="Calibri"/>
                <w:szCs w:val="24"/>
              </w:rPr>
              <w:t>Vidugirių k. 3, Vievio sen.</w:t>
            </w:r>
            <w:r w:rsidR="00500F1F" w:rsidRPr="00BA2A8C">
              <w:rPr>
                <w:rFonts w:eastAsia="Calibri"/>
                <w:szCs w:val="24"/>
              </w:rPr>
              <w:t>, Elektrėnų sav.</w:t>
            </w:r>
            <w:r w:rsidRPr="00BA2A8C">
              <w:rPr>
                <w:rFonts w:eastAsia="Calibri"/>
                <w:szCs w:val="24"/>
              </w:rPr>
              <w:t xml:space="preserve"> ir </w:t>
            </w:r>
            <w:r w:rsidR="004F257B" w:rsidRPr="00BA2A8C">
              <w:rPr>
                <w:rFonts w:eastAsia="Calibri"/>
                <w:szCs w:val="24"/>
              </w:rPr>
              <w:t>a</w:t>
            </w:r>
            <w:r w:rsidRPr="00BA2A8C">
              <w:rPr>
                <w:rFonts w:eastAsia="Calibri"/>
                <w:szCs w:val="24"/>
              </w:rPr>
              <w:t xml:space="preserve">ikštelei </w:t>
            </w:r>
            <w:r w:rsidR="004F257B" w:rsidRPr="00BA2A8C">
              <w:rPr>
                <w:rFonts w:eastAsia="Calibri"/>
                <w:szCs w:val="24"/>
              </w:rPr>
              <w:t xml:space="preserve">– V. A. </w:t>
            </w:r>
            <w:r w:rsidRPr="00BA2A8C">
              <w:rPr>
                <w:rFonts w:eastAsia="Calibri"/>
                <w:szCs w:val="24"/>
              </w:rPr>
              <w:t>Graičiūno g. 36D</w:t>
            </w:r>
            <w:r w:rsidR="004F257B" w:rsidRPr="00BA2A8C">
              <w:rPr>
                <w:rFonts w:eastAsia="Calibri"/>
                <w:szCs w:val="24"/>
              </w:rPr>
              <w:t>, Vilnius</w:t>
            </w:r>
            <w:r w:rsidRPr="00BA2A8C">
              <w:rPr>
                <w:rFonts w:eastAsia="Calibri"/>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16D98" w14:textId="5E8F7688" w:rsidR="005B00D0" w:rsidRPr="00BA2A8C" w:rsidRDefault="005B00D0" w:rsidP="00C9125C">
            <w:pPr>
              <w:suppressAutoHyphens/>
              <w:ind w:right="38"/>
              <w:jc w:val="center"/>
              <w:textAlignment w:val="baseline"/>
              <w:rPr>
                <w:rFonts w:eastAsia="Calibri"/>
                <w:bCs/>
                <w:szCs w:val="24"/>
              </w:rPr>
            </w:pPr>
            <w:r w:rsidRPr="00BA2A8C">
              <w:rPr>
                <w:rFonts w:eastAsia="Calibri"/>
                <w:bCs/>
                <w:szCs w:val="24"/>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624648D1" w14:textId="4D48C3F1" w:rsidR="005B00D0" w:rsidRPr="00BA2A8C" w:rsidRDefault="00B569D1" w:rsidP="00C9125C">
            <w:pPr>
              <w:suppressAutoHyphens/>
              <w:ind w:right="38"/>
              <w:jc w:val="center"/>
              <w:textAlignment w:val="baseline"/>
              <w:rPr>
                <w:rFonts w:eastAsia="Calibri"/>
                <w:bCs/>
                <w:szCs w:val="24"/>
              </w:rPr>
            </w:pPr>
            <w:r w:rsidRPr="00BA2A8C">
              <w:rPr>
                <w:rFonts w:eastAsia="Calibri"/>
                <w:bCs/>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3D6469A5" w14:textId="77777777" w:rsidR="005B00D0" w:rsidRPr="00BA2A8C" w:rsidRDefault="005B00D0" w:rsidP="00467789">
            <w:pPr>
              <w:suppressAutoHyphens/>
              <w:ind w:right="38"/>
              <w:jc w:val="center"/>
              <w:textAlignment w:val="baseline"/>
              <w:rPr>
                <w:rFonts w:eastAsia="Calibri"/>
                <w:b/>
                <w:szCs w:val="24"/>
              </w:rPr>
            </w:pPr>
          </w:p>
        </w:tc>
        <w:tc>
          <w:tcPr>
            <w:tcW w:w="996" w:type="dxa"/>
            <w:tcBorders>
              <w:top w:val="single" w:sz="4" w:space="0" w:color="000000"/>
              <w:left w:val="single" w:sz="4" w:space="0" w:color="000000"/>
              <w:bottom w:val="single" w:sz="4" w:space="0" w:color="000000"/>
              <w:right w:val="single" w:sz="4" w:space="0" w:color="000000"/>
            </w:tcBorders>
          </w:tcPr>
          <w:p w14:paraId="5035B21C" w14:textId="77777777" w:rsidR="005B00D0" w:rsidRPr="00BA2A8C" w:rsidRDefault="005B00D0" w:rsidP="00467789">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tcPr>
          <w:p w14:paraId="36FECDD7" w14:textId="77777777" w:rsidR="005B00D0" w:rsidRPr="00BA2A8C" w:rsidRDefault="005B00D0" w:rsidP="00467789">
            <w:pPr>
              <w:suppressAutoHyphens/>
              <w:ind w:right="38"/>
              <w:jc w:val="center"/>
              <w:textAlignment w:val="baseline"/>
              <w:rPr>
                <w:rFonts w:eastAsia="Calibri"/>
                <w:b/>
                <w:szCs w:val="24"/>
              </w:rPr>
            </w:pPr>
          </w:p>
        </w:tc>
      </w:tr>
      <w:tr w:rsidR="005B00D0" w:rsidRPr="00BA2A8C" w14:paraId="1A715B06"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63575" w14:textId="5FDB40B2" w:rsidR="005B00D0"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DC224" w14:textId="77777777" w:rsidR="005B00D0" w:rsidRPr="00BA2A8C" w:rsidRDefault="005B00D0" w:rsidP="00467789">
            <w:pPr>
              <w:suppressAutoHyphens/>
              <w:jc w:val="center"/>
              <w:textAlignment w:val="baseline"/>
              <w:rPr>
                <w:rFonts w:eastAsia="Calibri"/>
                <w:szCs w:val="24"/>
                <w:lang w:eastAsia="en-US"/>
              </w:rPr>
            </w:pPr>
            <w:r w:rsidRPr="00BA2A8C">
              <w:rPr>
                <w:rFonts w:eastAsia="Calibri"/>
                <w:szCs w:val="24"/>
                <w:lang w:eastAsia="en-US"/>
              </w:rPr>
              <w:t>16 01 13*</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72DA37D" w14:textId="77777777" w:rsidR="005B00D0" w:rsidRPr="00BA2A8C" w:rsidRDefault="005B00D0" w:rsidP="00EE586D">
            <w:pPr>
              <w:suppressAutoHyphens/>
              <w:ind w:right="55"/>
              <w:textAlignment w:val="baseline"/>
              <w:rPr>
                <w:rFonts w:eastAsia="Calibri"/>
                <w:szCs w:val="24"/>
                <w:lang w:eastAsia="en-US"/>
              </w:rPr>
            </w:pPr>
            <w:r w:rsidRPr="00BA2A8C">
              <w:rPr>
                <w:rFonts w:eastAsia="Calibri"/>
                <w:szCs w:val="24"/>
                <w:lang w:eastAsia="en-US"/>
              </w:rPr>
              <w:t>stabdžių skystis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5C608" w14:textId="40C31EA4" w:rsidR="005B00D0" w:rsidRPr="00BA2A8C" w:rsidRDefault="005B00D0" w:rsidP="00C9125C">
            <w:pPr>
              <w:suppressAutoHyphens/>
              <w:ind w:right="38"/>
              <w:jc w:val="center"/>
              <w:textAlignment w:val="baseline"/>
              <w:rPr>
                <w:rFonts w:eastAsia="Calibri"/>
                <w:bCs/>
                <w:szCs w:val="24"/>
              </w:rPr>
            </w:pPr>
            <w:r w:rsidRPr="00BA2A8C">
              <w:rPr>
                <w:rFonts w:eastAsia="Calibri"/>
                <w:bCs/>
                <w:szCs w:val="24"/>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55EAEFA8" w14:textId="22239576" w:rsidR="005B00D0" w:rsidRPr="00BA2A8C" w:rsidRDefault="00B569D1" w:rsidP="00C9125C">
            <w:pPr>
              <w:suppressAutoHyphens/>
              <w:ind w:right="38"/>
              <w:jc w:val="center"/>
              <w:textAlignment w:val="baseline"/>
              <w:rPr>
                <w:rFonts w:eastAsia="Calibri"/>
                <w:bCs/>
                <w:szCs w:val="24"/>
              </w:rPr>
            </w:pPr>
            <w:r w:rsidRPr="00BA2A8C">
              <w:rPr>
                <w:rFonts w:eastAsia="Calibri"/>
                <w:bCs/>
                <w:szCs w:val="24"/>
              </w:rPr>
              <w:t>70</w:t>
            </w:r>
          </w:p>
        </w:tc>
        <w:tc>
          <w:tcPr>
            <w:tcW w:w="1134" w:type="dxa"/>
            <w:tcBorders>
              <w:top w:val="single" w:sz="4" w:space="0" w:color="000000"/>
              <w:left w:val="single" w:sz="4" w:space="0" w:color="000000"/>
              <w:bottom w:val="single" w:sz="4" w:space="0" w:color="000000"/>
              <w:right w:val="single" w:sz="4" w:space="0" w:color="000000"/>
            </w:tcBorders>
          </w:tcPr>
          <w:p w14:paraId="30F8D633" w14:textId="77777777" w:rsidR="005B00D0" w:rsidRPr="00BA2A8C" w:rsidRDefault="005B00D0" w:rsidP="00467789">
            <w:pPr>
              <w:suppressAutoHyphens/>
              <w:ind w:right="38"/>
              <w:jc w:val="center"/>
              <w:textAlignment w:val="baseline"/>
              <w:rPr>
                <w:rFonts w:eastAsia="Calibri"/>
                <w:b/>
                <w:szCs w:val="24"/>
              </w:rPr>
            </w:pPr>
          </w:p>
        </w:tc>
        <w:tc>
          <w:tcPr>
            <w:tcW w:w="996" w:type="dxa"/>
            <w:tcBorders>
              <w:top w:val="single" w:sz="4" w:space="0" w:color="000000"/>
              <w:left w:val="single" w:sz="4" w:space="0" w:color="000000"/>
              <w:bottom w:val="single" w:sz="4" w:space="0" w:color="000000"/>
              <w:right w:val="single" w:sz="4" w:space="0" w:color="000000"/>
            </w:tcBorders>
          </w:tcPr>
          <w:p w14:paraId="553E3805" w14:textId="77777777" w:rsidR="005B00D0" w:rsidRPr="00BA2A8C" w:rsidRDefault="005B00D0" w:rsidP="00467789">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tcPr>
          <w:p w14:paraId="4EF7FB52" w14:textId="77777777" w:rsidR="005B00D0" w:rsidRPr="00BA2A8C" w:rsidRDefault="005B00D0" w:rsidP="00467789">
            <w:pPr>
              <w:suppressAutoHyphens/>
              <w:ind w:right="38"/>
              <w:jc w:val="center"/>
              <w:textAlignment w:val="baseline"/>
              <w:rPr>
                <w:rFonts w:eastAsia="Calibri"/>
                <w:b/>
                <w:szCs w:val="24"/>
              </w:rPr>
            </w:pPr>
          </w:p>
        </w:tc>
      </w:tr>
      <w:tr w:rsidR="005B00D0" w:rsidRPr="00BA2A8C" w14:paraId="7944E21B"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DADAE" w14:textId="794DC6CD" w:rsidR="005B00D0"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C9E0A" w14:textId="77777777" w:rsidR="005B00D0" w:rsidRPr="00BA2A8C" w:rsidRDefault="005B00D0" w:rsidP="00467789">
            <w:pPr>
              <w:suppressAutoHyphens/>
              <w:jc w:val="center"/>
              <w:textAlignment w:val="baseline"/>
              <w:rPr>
                <w:rFonts w:eastAsia="Calibri"/>
                <w:szCs w:val="24"/>
                <w:lang w:eastAsia="en-US"/>
              </w:rPr>
            </w:pPr>
            <w:r w:rsidRPr="00BA2A8C">
              <w:rPr>
                <w:rFonts w:eastAsia="Calibri"/>
                <w:szCs w:val="24"/>
                <w:lang w:eastAsia="en-US"/>
              </w:rPr>
              <w:t>16 01 14*</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B07B774" w14:textId="77777777" w:rsidR="005B00D0" w:rsidRPr="00BA2A8C" w:rsidRDefault="005B00D0" w:rsidP="00EE586D">
            <w:pPr>
              <w:suppressAutoHyphens/>
              <w:ind w:right="55"/>
              <w:textAlignment w:val="baseline"/>
              <w:rPr>
                <w:rFonts w:eastAsia="Calibri"/>
                <w:szCs w:val="24"/>
                <w:lang w:eastAsia="en-US"/>
              </w:rPr>
            </w:pPr>
            <w:r w:rsidRPr="00BA2A8C">
              <w:rPr>
                <w:rFonts w:eastAsia="Calibri"/>
                <w:szCs w:val="24"/>
                <w:lang w:eastAsia="en-US"/>
              </w:rPr>
              <w:t>aušinamieji skysčiai, kuriuose yra pavojingų cheminių medžiagų</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5C477" w14:textId="187B4E40" w:rsidR="005B00D0" w:rsidRPr="00BA2A8C" w:rsidRDefault="005B00D0" w:rsidP="00C9125C">
            <w:pPr>
              <w:suppressAutoHyphens/>
              <w:ind w:right="38"/>
              <w:jc w:val="center"/>
              <w:textAlignment w:val="baseline"/>
              <w:rPr>
                <w:rFonts w:eastAsia="Calibri"/>
                <w:bCs/>
                <w:szCs w:val="24"/>
              </w:rPr>
            </w:pPr>
            <w:r w:rsidRPr="00BA2A8C">
              <w:rPr>
                <w:rFonts w:eastAsia="Calibri"/>
                <w:bCs/>
                <w:szCs w:val="24"/>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481EF5A7" w14:textId="58407F6A" w:rsidR="005B00D0" w:rsidRPr="00BA2A8C" w:rsidRDefault="00B569D1" w:rsidP="00C9125C">
            <w:pPr>
              <w:suppressAutoHyphens/>
              <w:ind w:right="38"/>
              <w:jc w:val="center"/>
              <w:textAlignment w:val="baseline"/>
              <w:rPr>
                <w:rFonts w:eastAsia="Calibri"/>
                <w:bCs/>
                <w:szCs w:val="24"/>
              </w:rPr>
            </w:pPr>
            <w:r w:rsidRPr="00BA2A8C">
              <w:rPr>
                <w:rFonts w:eastAsia="Calibri"/>
                <w:bCs/>
                <w:szCs w:val="24"/>
              </w:rPr>
              <w:t>5000</w:t>
            </w:r>
          </w:p>
        </w:tc>
        <w:tc>
          <w:tcPr>
            <w:tcW w:w="1134" w:type="dxa"/>
            <w:tcBorders>
              <w:top w:val="single" w:sz="4" w:space="0" w:color="000000"/>
              <w:left w:val="single" w:sz="4" w:space="0" w:color="000000"/>
              <w:bottom w:val="single" w:sz="4" w:space="0" w:color="000000"/>
              <w:right w:val="single" w:sz="4" w:space="0" w:color="000000"/>
            </w:tcBorders>
          </w:tcPr>
          <w:p w14:paraId="66C2DB36" w14:textId="77777777" w:rsidR="005B00D0" w:rsidRPr="00BA2A8C" w:rsidRDefault="005B00D0" w:rsidP="00467789">
            <w:pPr>
              <w:suppressAutoHyphens/>
              <w:ind w:right="38"/>
              <w:jc w:val="center"/>
              <w:textAlignment w:val="baseline"/>
              <w:rPr>
                <w:rFonts w:eastAsia="Calibri"/>
                <w:b/>
                <w:szCs w:val="24"/>
              </w:rPr>
            </w:pPr>
          </w:p>
        </w:tc>
        <w:tc>
          <w:tcPr>
            <w:tcW w:w="996" w:type="dxa"/>
            <w:tcBorders>
              <w:top w:val="single" w:sz="4" w:space="0" w:color="000000"/>
              <w:left w:val="single" w:sz="4" w:space="0" w:color="000000"/>
              <w:bottom w:val="single" w:sz="4" w:space="0" w:color="000000"/>
              <w:right w:val="single" w:sz="4" w:space="0" w:color="000000"/>
            </w:tcBorders>
          </w:tcPr>
          <w:p w14:paraId="5C6094C3" w14:textId="77777777" w:rsidR="005B00D0" w:rsidRPr="00BA2A8C" w:rsidRDefault="005B00D0" w:rsidP="00467789">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tcPr>
          <w:p w14:paraId="0037D722" w14:textId="77777777" w:rsidR="005B00D0" w:rsidRPr="00BA2A8C" w:rsidRDefault="005B00D0" w:rsidP="00467789">
            <w:pPr>
              <w:suppressAutoHyphens/>
              <w:ind w:right="38"/>
              <w:jc w:val="center"/>
              <w:textAlignment w:val="baseline"/>
              <w:rPr>
                <w:rFonts w:eastAsia="Calibri"/>
                <w:b/>
                <w:szCs w:val="24"/>
              </w:rPr>
            </w:pPr>
          </w:p>
        </w:tc>
      </w:tr>
      <w:tr w:rsidR="005B00D0" w:rsidRPr="00BA2A8C" w14:paraId="75804C05"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7"/>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30CD6" w14:textId="37D09405" w:rsidR="005B00D0"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04CAE" w14:textId="77777777" w:rsidR="005B00D0" w:rsidRPr="00BA2A8C" w:rsidRDefault="005B00D0" w:rsidP="00467789">
            <w:pPr>
              <w:suppressAutoHyphens/>
              <w:jc w:val="center"/>
              <w:textAlignment w:val="baseline"/>
              <w:rPr>
                <w:rFonts w:eastAsia="Calibri"/>
                <w:szCs w:val="24"/>
                <w:lang w:eastAsia="en-US"/>
              </w:rPr>
            </w:pPr>
            <w:r w:rsidRPr="00BA2A8C">
              <w:rPr>
                <w:rFonts w:eastAsia="Calibri"/>
                <w:szCs w:val="24"/>
                <w:lang w:eastAsia="en-US"/>
              </w:rPr>
              <w:t>20 01 21*</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BFA6801" w14:textId="77777777" w:rsidR="005B00D0" w:rsidRPr="00BA2A8C" w:rsidRDefault="005B00D0" w:rsidP="00EE586D">
            <w:pPr>
              <w:suppressAutoHyphens/>
              <w:ind w:right="55"/>
              <w:textAlignment w:val="baseline"/>
              <w:rPr>
                <w:rFonts w:eastAsia="Calibri"/>
                <w:szCs w:val="24"/>
                <w:lang w:eastAsia="en-US"/>
              </w:rPr>
            </w:pPr>
            <w:r w:rsidRPr="00BA2A8C">
              <w:rPr>
                <w:rFonts w:eastAsia="Calibri"/>
                <w:szCs w:val="24"/>
                <w:lang w:eastAsia="en-US"/>
              </w:rPr>
              <w:t>kitos atliekos, kuriose yra gyvsidabrio (termometrai)</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4E26E" w14:textId="4D75AA77" w:rsidR="005B00D0" w:rsidRPr="00BA2A8C" w:rsidRDefault="005B00D0" w:rsidP="00C9125C">
            <w:pPr>
              <w:suppressAutoHyphens/>
              <w:ind w:right="38"/>
              <w:jc w:val="center"/>
              <w:textAlignment w:val="baseline"/>
              <w:rPr>
                <w:rFonts w:eastAsia="Calibri"/>
                <w:bCs/>
                <w:szCs w:val="24"/>
              </w:rPr>
            </w:pPr>
            <w:r w:rsidRPr="00BA2A8C">
              <w:rPr>
                <w:rFonts w:eastAsia="Calibri"/>
                <w:bCs/>
                <w:szCs w:val="24"/>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1F1F5760" w14:textId="64B909E5" w:rsidR="005B00D0" w:rsidRPr="00BA2A8C" w:rsidRDefault="00B569D1" w:rsidP="00C9125C">
            <w:pPr>
              <w:suppressAutoHyphens/>
              <w:ind w:right="38"/>
              <w:jc w:val="center"/>
              <w:textAlignment w:val="baseline"/>
              <w:rPr>
                <w:rFonts w:eastAsia="Calibri"/>
                <w:bCs/>
                <w:szCs w:val="24"/>
              </w:rPr>
            </w:pPr>
            <w:r w:rsidRPr="00BA2A8C">
              <w:rPr>
                <w:rFonts w:eastAsia="Calibri"/>
                <w:bCs/>
                <w:szCs w:val="24"/>
              </w:rPr>
              <w:t>40</w:t>
            </w:r>
          </w:p>
        </w:tc>
        <w:tc>
          <w:tcPr>
            <w:tcW w:w="1134" w:type="dxa"/>
            <w:tcBorders>
              <w:top w:val="single" w:sz="4" w:space="0" w:color="000000"/>
              <w:left w:val="single" w:sz="4" w:space="0" w:color="000000"/>
              <w:bottom w:val="single" w:sz="4" w:space="0" w:color="000000"/>
              <w:right w:val="single" w:sz="4" w:space="0" w:color="000000"/>
            </w:tcBorders>
          </w:tcPr>
          <w:p w14:paraId="1067C74F" w14:textId="77777777" w:rsidR="005B00D0" w:rsidRPr="00BA2A8C" w:rsidRDefault="005B00D0" w:rsidP="00467789">
            <w:pPr>
              <w:suppressAutoHyphens/>
              <w:ind w:right="38"/>
              <w:jc w:val="center"/>
              <w:textAlignment w:val="baseline"/>
              <w:rPr>
                <w:rFonts w:eastAsia="Calibri"/>
                <w:b/>
                <w:szCs w:val="24"/>
              </w:rPr>
            </w:pPr>
          </w:p>
        </w:tc>
        <w:tc>
          <w:tcPr>
            <w:tcW w:w="996" w:type="dxa"/>
            <w:tcBorders>
              <w:top w:val="single" w:sz="4" w:space="0" w:color="000000"/>
              <w:left w:val="single" w:sz="4" w:space="0" w:color="000000"/>
              <w:bottom w:val="single" w:sz="4" w:space="0" w:color="000000"/>
              <w:right w:val="single" w:sz="4" w:space="0" w:color="000000"/>
            </w:tcBorders>
          </w:tcPr>
          <w:p w14:paraId="7855E0F9" w14:textId="77777777" w:rsidR="005B00D0" w:rsidRPr="00BA2A8C" w:rsidRDefault="005B00D0" w:rsidP="00467789">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tcPr>
          <w:p w14:paraId="11A4ACA7" w14:textId="77777777" w:rsidR="005B00D0" w:rsidRPr="00BA2A8C" w:rsidRDefault="005B00D0" w:rsidP="00467789">
            <w:pPr>
              <w:suppressAutoHyphens/>
              <w:ind w:right="38"/>
              <w:jc w:val="center"/>
              <w:textAlignment w:val="baseline"/>
              <w:rPr>
                <w:rFonts w:eastAsia="Calibri"/>
                <w:b/>
                <w:szCs w:val="24"/>
              </w:rPr>
            </w:pPr>
          </w:p>
        </w:tc>
      </w:tr>
      <w:tr w:rsidR="00B73FE5" w:rsidRPr="00BA2A8C" w14:paraId="5DAB28C7"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15559" w14:textId="57CB4CDF" w:rsidR="00B73FE5"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42926" w14:textId="77777777" w:rsidR="00B73FE5" w:rsidRPr="00BA2A8C" w:rsidRDefault="00B73FE5" w:rsidP="00467789">
            <w:pPr>
              <w:suppressAutoHyphens/>
              <w:jc w:val="center"/>
              <w:textAlignment w:val="baseline"/>
              <w:rPr>
                <w:rFonts w:eastAsia="Calibri"/>
                <w:szCs w:val="24"/>
                <w:lang w:eastAsia="en-US"/>
              </w:rPr>
            </w:pPr>
            <w:r w:rsidRPr="00BA2A8C">
              <w:rPr>
                <w:rFonts w:eastAsia="Calibri"/>
                <w:szCs w:val="24"/>
                <w:lang w:eastAsia="en-US"/>
              </w:rPr>
              <w:t>08 01 11*</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B8B6D45" w14:textId="77777777" w:rsidR="00B73FE5" w:rsidRPr="00BA2A8C" w:rsidRDefault="00B73FE5" w:rsidP="00EE586D">
            <w:pPr>
              <w:suppressAutoHyphens/>
              <w:ind w:right="55"/>
              <w:textAlignment w:val="baseline"/>
              <w:rPr>
                <w:rFonts w:eastAsia="Calibri"/>
                <w:szCs w:val="24"/>
                <w:lang w:eastAsia="en-US"/>
              </w:rPr>
            </w:pPr>
            <w:r w:rsidRPr="00BA2A8C">
              <w:rPr>
                <w:rFonts w:eastAsia="Calibri"/>
                <w:szCs w:val="24"/>
                <w:lang w:eastAsia="en-US"/>
              </w:rPr>
              <w:t>dažų ir lako, kuriuose yra organinių tirpiklių ar kitų pavojingų cheminių medžiagų, atliekos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BE16E" w14:textId="3619806E" w:rsidR="00B73FE5" w:rsidRPr="00BA2A8C" w:rsidRDefault="00B73FE5" w:rsidP="00C9125C">
            <w:pPr>
              <w:suppressAutoHyphens/>
              <w:ind w:right="38"/>
              <w:jc w:val="center"/>
              <w:textAlignment w:val="baseline"/>
              <w:rPr>
                <w:rFonts w:eastAsia="Calibri"/>
                <w:bCs/>
                <w:szCs w:val="24"/>
              </w:rPr>
            </w:pPr>
            <w:r w:rsidRPr="00BA2A8C">
              <w:rPr>
                <w:rFonts w:eastAsia="Calibri"/>
                <w:bCs/>
                <w:szCs w:val="24"/>
              </w:rPr>
              <w:t>Kg</w:t>
            </w:r>
          </w:p>
        </w:tc>
        <w:tc>
          <w:tcPr>
            <w:tcW w:w="1275" w:type="dxa"/>
            <w:vMerge w:val="restart"/>
            <w:tcBorders>
              <w:top w:val="single" w:sz="4" w:space="0" w:color="000000"/>
              <w:left w:val="single" w:sz="4" w:space="0" w:color="000000"/>
              <w:right w:val="single" w:sz="4" w:space="0" w:color="000000"/>
            </w:tcBorders>
            <w:vAlign w:val="center"/>
          </w:tcPr>
          <w:p w14:paraId="1A34326C" w14:textId="26C09A91" w:rsidR="00B73FE5" w:rsidRPr="00BA2A8C" w:rsidRDefault="00B73FE5" w:rsidP="00C9125C">
            <w:pPr>
              <w:suppressAutoHyphens/>
              <w:ind w:right="38"/>
              <w:jc w:val="center"/>
              <w:textAlignment w:val="baseline"/>
              <w:rPr>
                <w:rFonts w:eastAsia="Calibri"/>
                <w:bCs/>
                <w:szCs w:val="24"/>
              </w:rPr>
            </w:pPr>
            <w:r w:rsidRPr="00BA2A8C">
              <w:rPr>
                <w:rFonts w:eastAsia="Calibri"/>
                <w:bCs/>
                <w:szCs w:val="24"/>
              </w:rPr>
              <w:t>280000</w:t>
            </w:r>
          </w:p>
        </w:tc>
        <w:tc>
          <w:tcPr>
            <w:tcW w:w="1134" w:type="dxa"/>
            <w:vMerge w:val="restart"/>
            <w:tcBorders>
              <w:top w:val="single" w:sz="4" w:space="0" w:color="000000"/>
              <w:left w:val="single" w:sz="4" w:space="0" w:color="000000"/>
              <w:right w:val="single" w:sz="4" w:space="0" w:color="000000"/>
            </w:tcBorders>
          </w:tcPr>
          <w:p w14:paraId="5F7F1D91" w14:textId="77777777" w:rsidR="00B73FE5" w:rsidRPr="00BA2A8C" w:rsidRDefault="00B73FE5" w:rsidP="00467789">
            <w:pPr>
              <w:suppressAutoHyphens/>
              <w:ind w:right="38"/>
              <w:jc w:val="center"/>
              <w:textAlignment w:val="baseline"/>
              <w:rPr>
                <w:rFonts w:eastAsia="Calibri"/>
                <w:b/>
                <w:szCs w:val="24"/>
              </w:rPr>
            </w:pPr>
          </w:p>
        </w:tc>
        <w:tc>
          <w:tcPr>
            <w:tcW w:w="996" w:type="dxa"/>
            <w:vMerge w:val="restart"/>
            <w:tcBorders>
              <w:top w:val="single" w:sz="4" w:space="0" w:color="000000"/>
              <w:left w:val="single" w:sz="4" w:space="0" w:color="000000"/>
              <w:right w:val="single" w:sz="4" w:space="0" w:color="000000"/>
            </w:tcBorders>
          </w:tcPr>
          <w:p w14:paraId="2A9E36B1" w14:textId="77777777" w:rsidR="00B73FE5" w:rsidRPr="00BA2A8C" w:rsidRDefault="00B73FE5" w:rsidP="00467789">
            <w:pPr>
              <w:suppressAutoHyphens/>
              <w:ind w:right="38"/>
              <w:jc w:val="center"/>
              <w:textAlignment w:val="baseline"/>
              <w:rPr>
                <w:rFonts w:eastAsia="Calibri"/>
                <w:b/>
                <w:szCs w:val="24"/>
              </w:rPr>
            </w:pPr>
          </w:p>
        </w:tc>
        <w:tc>
          <w:tcPr>
            <w:tcW w:w="1134" w:type="dxa"/>
            <w:vMerge w:val="restart"/>
            <w:tcBorders>
              <w:top w:val="single" w:sz="4" w:space="0" w:color="000000"/>
              <w:left w:val="single" w:sz="4" w:space="0" w:color="000000"/>
              <w:right w:val="single" w:sz="4" w:space="0" w:color="000000"/>
            </w:tcBorders>
          </w:tcPr>
          <w:p w14:paraId="12A4F72D" w14:textId="77777777" w:rsidR="00B73FE5" w:rsidRPr="00BA2A8C" w:rsidRDefault="00B73FE5" w:rsidP="00467789">
            <w:pPr>
              <w:suppressAutoHyphens/>
              <w:ind w:right="38"/>
              <w:jc w:val="center"/>
              <w:textAlignment w:val="baseline"/>
              <w:rPr>
                <w:rFonts w:eastAsia="Calibri"/>
                <w:b/>
                <w:szCs w:val="24"/>
              </w:rPr>
            </w:pPr>
          </w:p>
        </w:tc>
      </w:tr>
      <w:tr w:rsidR="00B73FE5" w:rsidRPr="00BA2A8C" w14:paraId="03445E09"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3350" w14:textId="2D50E4AC" w:rsidR="00B73FE5"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52F73" w14:textId="77777777" w:rsidR="00B73FE5" w:rsidRPr="00BA2A8C" w:rsidRDefault="00B73FE5" w:rsidP="00467789">
            <w:pPr>
              <w:suppressAutoHyphens/>
              <w:jc w:val="center"/>
              <w:textAlignment w:val="baseline"/>
              <w:rPr>
                <w:rFonts w:eastAsia="Calibri"/>
                <w:szCs w:val="24"/>
                <w:lang w:eastAsia="en-US"/>
              </w:rPr>
            </w:pPr>
            <w:r w:rsidRPr="00BA2A8C">
              <w:rPr>
                <w:rFonts w:eastAsia="Calibri"/>
                <w:szCs w:val="24"/>
                <w:lang w:eastAsia="en-US"/>
              </w:rPr>
              <w:t>08 01 21*</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95A08C7" w14:textId="77777777" w:rsidR="00B73FE5" w:rsidRPr="00BA2A8C" w:rsidRDefault="00B73FE5" w:rsidP="00EE586D">
            <w:pPr>
              <w:suppressAutoHyphens/>
              <w:ind w:right="55"/>
              <w:textAlignment w:val="baseline"/>
              <w:rPr>
                <w:rFonts w:eastAsia="Calibri"/>
                <w:szCs w:val="24"/>
                <w:lang w:eastAsia="en-US"/>
              </w:rPr>
            </w:pPr>
            <w:r w:rsidRPr="00BA2A8C">
              <w:rPr>
                <w:rFonts w:eastAsia="Calibri"/>
                <w:szCs w:val="24"/>
                <w:lang w:eastAsia="en-US"/>
              </w:rPr>
              <w:t xml:space="preserve">dažų ar lakų </w:t>
            </w:r>
            <w:proofErr w:type="spellStart"/>
            <w:r w:rsidRPr="00BA2A8C">
              <w:rPr>
                <w:rFonts w:eastAsia="Calibri"/>
                <w:szCs w:val="24"/>
                <w:lang w:eastAsia="en-US"/>
              </w:rPr>
              <w:t>nuėmiklių</w:t>
            </w:r>
            <w:proofErr w:type="spellEnd"/>
            <w:r w:rsidRPr="00BA2A8C">
              <w:rPr>
                <w:rFonts w:eastAsia="Calibri"/>
                <w:szCs w:val="24"/>
                <w:lang w:eastAsia="en-US"/>
              </w:rPr>
              <w:t xml:space="preserve"> atliekos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F5E08" w14:textId="0B60D6B4" w:rsidR="00B73FE5" w:rsidRPr="00BA2A8C" w:rsidRDefault="00B73FE5" w:rsidP="00C9125C">
            <w:pPr>
              <w:suppressAutoHyphens/>
              <w:ind w:right="38"/>
              <w:jc w:val="center"/>
              <w:textAlignment w:val="baseline"/>
              <w:rPr>
                <w:rFonts w:eastAsia="Calibri"/>
                <w:bCs/>
                <w:szCs w:val="24"/>
              </w:rPr>
            </w:pPr>
            <w:r w:rsidRPr="00BA2A8C">
              <w:rPr>
                <w:rFonts w:eastAsia="Calibri"/>
                <w:bCs/>
                <w:szCs w:val="24"/>
              </w:rPr>
              <w:t>Kg</w:t>
            </w:r>
          </w:p>
        </w:tc>
        <w:tc>
          <w:tcPr>
            <w:tcW w:w="1275" w:type="dxa"/>
            <w:vMerge/>
            <w:tcBorders>
              <w:left w:val="single" w:sz="4" w:space="0" w:color="000000"/>
              <w:right w:val="single" w:sz="4" w:space="0" w:color="000000"/>
            </w:tcBorders>
            <w:vAlign w:val="center"/>
          </w:tcPr>
          <w:p w14:paraId="0E974B66" w14:textId="2745C54C" w:rsidR="00B73FE5" w:rsidRPr="00BA2A8C" w:rsidRDefault="00B73FE5" w:rsidP="00C9125C">
            <w:pPr>
              <w:suppressAutoHyphens/>
              <w:ind w:right="38"/>
              <w:jc w:val="center"/>
              <w:textAlignment w:val="baseline"/>
              <w:rPr>
                <w:rFonts w:eastAsia="Calibri"/>
                <w:bCs/>
                <w:szCs w:val="24"/>
              </w:rPr>
            </w:pPr>
          </w:p>
        </w:tc>
        <w:tc>
          <w:tcPr>
            <w:tcW w:w="1134" w:type="dxa"/>
            <w:vMerge/>
            <w:tcBorders>
              <w:left w:val="single" w:sz="4" w:space="0" w:color="000000"/>
              <w:right w:val="single" w:sz="4" w:space="0" w:color="000000"/>
            </w:tcBorders>
          </w:tcPr>
          <w:p w14:paraId="5D345082" w14:textId="77777777" w:rsidR="00B73FE5" w:rsidRPr="00BA2A8C" w:rsidRDefault="00B73FE5" w:rsidP="00467789">
            <w:pPr>
              <w:suppressAutoHyphens/>
              <w:ind w:right="38"/>
              <w:jc w:val="center"/>
              <w:textAlignment w:val="baseline"/>
              <w:rPr>
                <w:rFonts w:eastAsia="Calibri"/>
                <w:b/>
                <w:szCs w:val="24"/>
              </w:rPr>
            </w:pPr>
          </w:p>
        </w:tc>
        <w:tc>
          <w:tcPr>
            <w:tcW w:w="996" w:type="dxa"/>
            <w:vMerge/>
            <w:tcBorders>
              <w:left w:val="single" w:sz="4" w:space="0" w:color="000000"/>
              <w:right w:val="single" w:sz="4" w:space="0" w:color="000000"/>
            </w:tcBorders>
          </w:tcPr>
          <w:p w14:paraId="3B017DDE" w14:textId="77777777" w:rsidR="00B73FE5" w:rsidRPr="00BA2A8C" w:rsidRDefault="00B73FE5" w:rsidP="00467789">
            <w:pPr>
              <w:suppressAutoHyphens/>
              <w:ind w:right="38"/>
              <w:jc w:val="center"/>
              <w:textAlignment w:val="baseline"/>
              <w:rPr>
                <w:rFonts w:eastAsia="Calibri"/>
                <w:b/>
                <w:szCs w:val="24"/>
              </w:rPr>
            </w:pPr>
          </w:p>
        </w:tc>
        <w:tc>
          <w:tcPr>
            <w:tcW w:w="1134" w:type="dxa"/>
            <w:vMerge/>
            <w:tcBorders>
              <w:left w:val="single" w:sz="4" w:space="0" w:color="000000"/>
              <w:right w:val="single" w:sz="4" w:space="0" w:color="000000"/>
            </w:tcBorders>
          </w:tcPr>
          <w:p w14:paraId="4346840A" w14:textId="77777777" w:rsidR="00B73FE5" w:rsidRPr="00BA2A8C" w:rsidRDefault="00B73FE5" w:rsidP="00467789">
            <w:pPr>
              <w:suppressAutoHyphens/>
              <w:ind w:right="38"/>
              <w:jc w:val="center"/>
              <w:textAlignment w:val="baseline"/>
              <w:rPr>
                <w:rFonts w:eastAsia="Calibri"/>
                <w:b/>
                <w:szCs w:val="24"/>
              </w:rPr>
            </w:pPr>
          </w:p>
        </w:tc>
      </w:tr>
      <w:tr w:rsidR="00B73FE5" w:rsidRPr="00BA2A8C" w14:paraId="3E21B566"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44"/>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8300C" w14:textId="13617646" w:rsidR="00B73FE5"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81FB8" w14:textId="77777777" w:rsidR="00B73FE5" w:rsidRPr="00BA2A8C" w:rsidRDefault="00B73FE5" w:rsidP="00467789">
            <w:pPr>
              <w:suppressAutoHyphens/>
              <w:jc w:val="center"/>
              <w:textAlignment w:val="baseline"/>
              <w:rPr>
                <w:rFonts w:eastAsia="Calibri"/>
                <w:szCs w:val="24"/>
                <w:lang w:eastAsia="en-US"/>
              </w:rPr>
            </w:pPr>
            <w:r w:rsidRPr="00BA2A8C">
              <w:rPr>
                <w:rFonts w:eastAsia="Calibri"/>
                <w:szCs w:val="24"/>
                <w:lang w:eastAsia="en-US"/>
              </w:rPr>
              <w:t>08 01 17*</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2A59ADB" w14:textId="77777777" w:rsidR="00B73FE5" w:rsidRPr="00BA2A8C" w:rsidRDefault="00B73FE5" w:rsidP="00EE586D">
            <w:pPr>
              <w:suppressAutoHyphens/>
              <w:ind w:right="55"/>
              <w:textAlignment w:val="baseline"/>
              <w:rPr>
                <w:rFonts w:eastAsia="Calibri"/>
                <w:szCs w:val="24"/>
                <w:lang w:eastAsia="en-US"/>
              </w:rPr>
            </w:pPr>
            <w:r w:rsidRPr="00BA2A8C">
              <w:rPr>
                <w:rFonts w:eastAsia="Calibri"/>
                <w:szCs w:val="24"/>
                <w:lang w:eastAsia="en-US"/>
              </w:rPr>
              <w:t>dažų ar lako šalinimo atliekos, kuriose yra organinių tirpiklių ar kitų pavojingų cheminių medžiagų</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28233" w14:textId="1D196998" w:rsidR="00B73FE5" w:rsidRPr="00BA2A8C" w:rsidRDefault="00B73FE5" w:rsidP="00C9125C">
            <w:pPr>
              <w:suppressAutoHyphens/>
              <w:ind w:right="38"/>
              <w:jc w:val="center"/>
              <w:textAlignment w:val="baseline"/>
              <w:rPr>
                <w:rFonts w:eastAsia="Calibri"/>
                <w:bCs/>
                <w:szCs w:val="24"/>
              </w:rPr>
            </w:pPr>
            <w:r w:rsidRPr="00BA2A8C">
              <w:rPr>
                <w:rFonts w:eastAsia="Calibri"/>
                <w:bCs/>
                <w:szCs w:val="24"/>
              </w:rPr>
              <w:t>Kg</w:t>
            </w:r>
          </w:p>
        </w:tc>
        <w:tc>
          <w:tcPr>
            <w:tcW w:w="1275" w:type="dxa"/>
            <w:vMerge/>
            <w:tcBorders>
              <w:left w:val="single" w:sz="4" w:space="0" w:color="000000"/>
              <w:right w:val="single" w:sz="4" w:space="0" w:color="000000"/>
            </w:tcBorders>
            <w:vAlign w:val="center"/>
          </w:tcPr>
          <w:p w14:paraId="1AB9B2AD" w14:textId="3AAEB02E" w:rsidR="00B73FE5" w:rsidRPr="00BA2A8C" w:rsidRDefault="00B73FE5" w:rsidP="00C9125C">
            <w:pPr>
              <w:suppressAutoHyphens/>
              <w:ind w:right="38"/>
              <w:jc w:val="center"/>
              <w:textAlignment w:val="baseline"/>
              <w:rPr>
                <w:rFonts w:eastAsia="Calibri"/>
                <w:bCs/>
                <w:szCs w:val="24"/>
              </w:rPr>
            </w:pPr>
          </w:p>
        </w:tc>
        <w:tc>
          <w:tcPr>
            <w:tcW w:w="1134" w:type="dxa"/>
            <w:vMerge/>
            <w:tcBorders>
              <w:left w:val="single" w:sz="4" w:space="0" w:color="000000"/>
              <w:right w:val="single" w:sz="4" w:space="0" w:color="000000"/>
            </w:tcBorders>
          </w:tcPr>
          <w:p w14:paraId="610849A6" w14:textId="77777777" w:rsidR="00B73FE5" w:rsidRPr="00BA2A8C" w:rsidRDefault="00B73FE5" w:rsidP="00467789">
            <w:pPr>
              <w:suppressAutoHyphens/>
              <w:ind w:right="38"/>
              <w:jc w:val="center"/>
              <w:textAlignment w:val="baseline"/>
              <w:rPr>
                <w:rFonts w:eastAsia="Calibri"/>
                <w:b/>
                <w:szCs w:val="24"/>
              </w:rPr>
            </w:pPr>
          </w:p>
        </w:tc>
        <w:tc>
          <w:tcPr>
            <w:tcW w:w="996" w:type="dxa"/>
            <w:vMerge/>
            <w:tcBorders>
              <w:left w:val="single" w:sz="4" w:space="0" w:color="000000"/>
              <w:right w:val="single" w:sz="4" w:space="0" w:color="000000"/>
            </w:tcBorders>
          </w:tcPr>
          <w:p w14:paraId="15FE44FE" w14:textId="77777777" w:rsidR="00B73FE5" w:rsidRPr="00BA2A8C" w:rsidRDefault="00B73FE5" w:rsidP="00467789">
            <w:pPr>
              <w:suppressAutoHyphens/>
              <w:ind w:right="38"/>
              <w:jc w:val="center"/>
              <w:textAlignment w:val="baseline"/>
              <w:rPr>
                <w:rFonts w:eastAsia="Calibri"/>
                <w:b/>
                <w:szCs w:val="24"/>
              </w:rPr>
            </w:pPr>
          </w:p>
        </w:tc>
        <w:tc>
          <w:tcPr>
            <w:tcW w:w="1134" w:type="dxa"/>
            <w:vMerge/>
            <w:tcBorders>
              <w:left w:val="single" w:sz="4" w:space="0" w:color="000000"/>
              <w:right w:val="single" w:sz="4" w:space="0" w:color="000000"/>
            </w:tcBorders>
          </w:tcPr>
          <w:p w14:paraId="56A97606" w14:textId="77777777" w:rsidR="00B73FE5" w:rsidRPr="00BA2A8C" w:rsidRDefault="00B73FE5" w:rsidP="00467789">
            <w:pPr>
              <w:suppressAutoHyphens/>
              <w:ind w:right="38"/>
              <w:jc w:val="center"/>
              <w:textAlignment w:val="baseline"/>
              <w:rPr>
                <w:rFonts w:eastAsia="Calibri"/>
                <w:b/>
                <w:szCs w:val="24"/>
              </w:rPr>
            </w:pPr>
          </w:p>
        </w:tc>
      </w:tr>
      <w:tr w:rsidR="00B73FE5" w:rsidRPr="00BA2A8C" w14:paraId="077A1357"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44"/>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8CF24" w14:textId="1D032277" w:rsidR="00B73FE5"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9</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F5DB0" w14:textId="77777777" w:rsidR="00B73FE5" w:rsidRPr="00BA2A8C" w:rsidRDefault="00B73FE5" w:rsidP="00467789">
            <w:pPr>
              <w:suppressAutoHyphens/>
              <w:jc w:val="center"/>
              <w:textAlignment w:val="baseline"/>
              <w:rPr>
                <w:rFonts w:eastAsia="Calibri"/>
                <w:szCs w:val="24"/>
                <w:lang w:eastAsia="en-US"/>
              </w:rPr>
            </w:pPr>
            <w:r w:rsidRPr="00BA2A8C">
              <w:rPr>
                <w:rFonts w:eastAsia="Calibri"/>
                <w:szCs w:val="24"/>
                <w:lang w:eastAsia="en-US"/>
              </w:rPr>
              <w:t>20 01 27*</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F69F8F6" w14:textId="77777777" w:rsidR="00B73FE5" w:rsidRPr="00BA2A8C" w:rsidRDefault="00B73FE5" w:rsidP="00EE586D">
            <w:pPr>
              <w:suppressAutoHyphens/>
              <w:ind w:right="55"/>
              <w:textAlignment w:val="baseline"/>
              <w:rPr>
                <w:rFonts w:eastAsia="Calibri"/>
                <w:szCs w:val="24"/>
                <w:lang w:eastAsia="en-US"/>
              </w:rPr>
            </w:pPr>
            <w:r w:rsidRPr="00BA2A8C">
              <w:rPr>
                <w:rFonts w:eastAsia="Calibri"/>
                <w:szCs w:val="24"/>
                <w:lang w:eastAsia="en-US"/>
              </w:rPr>
              <w:t>dažai, rašalas, klijai ir dervos, kuriuose yra pavojingų cheminių medžiagų</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0CEE8" w14:textId="72F4BA84" w:rsidR="00B73FE5" w:rsidRPr="00BA2A8C" w:rsidRDefault="00B73FE5" w:rsidP="00C9125C">
            <w:pPr>
              <w:suppressAutoHyphens/>
              <w:ind w:right="38"/>
              <w:jc w:val="center"/>
              <w:textAlignment w:val="baseline"/>
              <w:rPr>
                <w:rFonts w:eastAsia="Calibri"/>
                <w:bCs/>
                <w:szCs w:val="24"/>
              </w:rPr>
            </w:pPr>
            <w:r w:rsidRPr="00BA2A8C">
              <w:rPr>
                <w:rFonts w:eastAsia="Calibri"/>
                <w:bCs/>
                <w:szCs w:val="24"/>
              </w:rPr>
              <w:t>Kg</w:t>
            </w:r>
          </w:p>
        </w:tc>
        <w:tc>
          <w:tcPr>
            <w:tcW w:w="1275" w:type="dxa"/>
            <w:vMerge/>
            <w:tcBorders>
              <w:left w:val="single" w:sz="4" w:space="0" w:color="000000"/>
              <w:bottom w:val="single" w:sz="4" w:space="0" w:color="000000"/>
              <w:right w:val="single" w:sz="4" w:space="0" w:color="000000"/>
            </w:tcBorders>
            <w:vAlign w:val="center"/>
          </w:tcPr>
          <w:p w14:paraId="7B8E7671" w14:textId="5AA997B2" w:rsidR="00B73FE5" w:rsidRPr="00BA2A8C" w:rsidRDefault="00B73FE5" w:rsidP="00C9125C">
            <w:pPr>
              <w:suppressAutoHyphens/>
              <w:ind w:right="38"/>
              <w:jc w:val="center"/>
              <w:textAlignment w:val="baseline"/>
              <w:rPr>
                <w:rFonts w:eastAsia="Calibri"/>
                <w:bCs/>
                <w:szCs w:val="24"/>
              </w:rPr>
            </w:pPr>
          </w:p>
        </w:tc>
        <w:tc>
          <w:tcPr>
            <w:tcW w:w="1134" w:type="dxa"/>
            <w:vMerge/>
            <w:tcBorders>
              <w:left w:val="single" w:sz="4" w:space="0" w:color="000000"/>
              <w:bottom w:val="single" w:sz="4" w:space="0" w:color="000000"/>
              <w:right w:val="single" w:sz="4" w:space="0" w:color="000000"/>
            </w:tcBorders>
          </w:tcPr>
          <w:p w14:paraId="2362B6ED" w14:textId="77777777" w:rsidR="00B73FE5" w:rsidRPr="00BA2A8C" w:rsidRDefault="00B73FE5" w:rsidP="00467789">
            <w:pPr>
              <w:suppressAutoHyphens/>
              <w:ind w:right="38"/>
              <w:jc w:val="center"/>
              <w:textAlignment w:val="baseline"/>
              <w:rPr>
                <w:rFonts w:eastAsia="Calibri"/>
                <w:b/>
                <w:szCs w:val="24"/>
              </w:rPr>
            </w:pPr>
          </w:p>
        </w:tc>
        <w:tc>
          <w:tcPr>
            <w:tcW w:w="996" w:type="dxa"/>
            <w:vMerge/>
            <w:tcBorders>
              <w:left w:val="single" w:sz="4" w:space="0" w:color="000000"/>
              <w:bottom w:val="single" w:sz="4" w:space="0" w:color="000000"/>
              <w:right w:val="single" w:sz="4" w:space="0" w:color="000000"/>
            </w:tcBorders>
          </w:tcPr>
          <w:p w14:paraId="1D106EE7" w14:textId="77777777" w:rsidR="00B73FE5" w:rsidRPr="00BA2A8C" w:rsidRDefault="00B73FE5" w:rsidP="00467789">
            <w:pPr>
              <w:suppressAutoHyphens/>
              <w:ind w:right="38"/>
              <w:jc w:val="center"/>
              <w:textAlignment w:val="baseline"/>
              <w:rPr>
                <w:rFonts w:eastAsia="Calibri"/>
                <w:b/>
                <w:szCs w:val="24"/>
              </w:rPr>
            </w:pPr>
          </w:p>
        </w:tc>
        <w:tc>
          <w:tcPr>
            <w:tcW w:w="1134" w:type="dxa"/>
            <w:vMerge/>
            <w:tcBorders>
              <w:left w:val="single" w:sz="4" w:space="0" w:color="000000"/>
              <w:bottom w:val="single" w:sz="4" w:space="0" w:color="000000"/>
              <w:right w:val="single" w:sz="4" w:space="0" w:color="000000"/>
            </w:tcBorders>
          </w:tcPr>
          <w:p w14:paraId="1A7B4E5D" w14:textId="77777777" w:rsidR="00B73FE5" w:rsidRPr="00BA2A8C" w:rsidRDefault="00B73FE5" w:rsidP="00467789">
            <w:pPr>
              <w:suppressAutoHyphens/>
              <w:ind w:right="38"/>
              <w:jc w:val="center"/>
              <w:textAlignment w:val="baseline"/>
              <w:rPr>
                <w:rFonts w:eastAsia="Calibri"/>
                <w:b/>
                <w:szCs w:val="24"/>
              </w:rPr>
            </w:pPr>
          </w:p>
        </w:tc>
      </w:tr>
      <w:tr w:rsidR="005B00D0" w:rsidRPr="00BA2A8C" w14:paraId="5612CAE5"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44"/>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4A401" w14:textId="741E7E7E" w:rsidR="005B00D0"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4AB6D" w14:textId="77777777" w:rsidR="005B00D0" w:rsidRPr="00BA2A8C" w:rsidRDefault="005B00D0" w:rsidP="00467789">
            <w:pPr>
              <w:suppressAutoHyphens/>
              <w:jc w:val="center"/>
              <w:textAlignment w:val="baseline"/>
              <w:rPr>
                <w:rFonts w:eastAsia="Calibri"/>
                <w:szCs w:val="24"/>
                <w:lang w:eastAsia="en-US"/>
              </w:rPr>
            </w:pPr>
            <w:r w:rsidRPr="00BA2A8C">
              <w:rPr>
                <w:rFonts w:eastAsia="Calibri"/>
                <w:szCs w:val="24"/>
                <w:lang w:eastAsia="en-US"/>
              </w:rPr>
              <w:t>15 01 10*</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841788C" w14:textId="77777777" w:rsidR="005B00D0" w:rsidRPr="00BA2A8C" w:rsidRDefault="005B00D0" w:rsidP="00EE586D">
            <w:pPr>
              <w:suppressAutoHyphens/>
              <w:ind w:right="55"/>
              <w:textAlignment w:val="baseline"/>
              <w:rPr>
                <w:rFonts w:eastAsia="Calibri"/>
                <w:szCs w:val="24"/>
                <w:lang w:eastAsia="en-US"/>
              </w:rPr>
            </w:pPr>
            <w:r w:rsidRPr="00BA2A8C">
              <w:rPr>
                <w:rFonts w:eastAsia="Calibri"/>
                <w:szCs w:val="24"/>
                <w:lang w:eastAsia="en-US"/>
              </w:rPr>
              <w:t>pakuotės, kuriose yra pavojingų cheminių medžiagų likučių arba kurios yra jomis užterštos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A67C0" w14:textId="31A4530A" w:rsidR="005B00D0" w:rsidRPr="00BA2A8C" w:rsidRDefault="005B00D0" w:rsidP="00C9125C">
            <w:pPr>
              <w:suppressAutoHyphens/>
              <w:ind w:right="38"/>
              <w:jc w:val="center"/>
              <w:textAlignment w:val="baseline"/>
              <w:rPr>
                <w:rFonts w:eastAsia="Calibri"/>
                <w:bCs/>
                <w:szCs w:val="24"/>
              </w:rPr>
            </w:pPr>
            <w:r w:rsidRPr="00BA2A8C">
              <w:rPr>
                <w:rFonts w:eastAsia="Calibri"/>
                <w:bCs/>
                <w:szCs w:val="24"/>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242B293D" w14:textId="1584FE73" w:rsidR="005B00D0" w:rsidRPr="00BA2A8C" w:rsidRDefault="00B569D1" w:rsidP="00C9125C">
            <w:pPr>
              <w:suppressAutoHyphens/>
              <w:ind w:right="38"/>
              <w:jc w:val="center"/>
              <w:textAlignment w:val="baseline"/>
              <w:rPr>
                <w:rFonts w:eastAsia="Calibri"/>
                <w:bCs/>
                <w:szCs w:val="24"/>
              </w:rPr>
            </w:pPr>
            <w:r w:rsidRPr="00BA2A8C">
              <w:rPr>
                <w:rFonts w:eastAsia="Calibri"/>
                <w:bCs/>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26D9BFA3" w14:textId="77777777" w:rsidR="005B00D0" w:rsidRPr="00BA2A8C" w:rsidRDefault="005B00D0" w:rsidP="00467789">
            <w:pPr>
              <w:suppressAutoHyphens/>
              <w:ind w:right="38"/>
              <w:jc w:val="center"/>
              <w:textAlignment w:val="baseline"/>
              <w:rPr>
                <w:rFonts w:eastAsia="Calibri"/>
                <w:b/>
                <w:szCs w:val="24"/>
              </w:rPr>
            </w:pPr>
          </w:p>
        </w:tc>
        <w:tc>
          <w:tcPr>
            <w:tcW w:w="996" w:type="dxa"/>
            <w:tcBorders>
              <w:top w:val="single" w:sz="4" w:space="0" w:color="000000"/>
              <w:left w:val="single" w:sz="4" w:space="0" w:color="000000"/>
              <w:bottom w:val="single" w:sz="4" w:space="0" w:color="000000"/>
              <w:right w:val="single" w:sz="4" w:space="0" w:color="000000"/>
            </w:tcBorders>
          </w:tcPr>
          <w:p w14:paraId="0A9985B8" w14:textId="77777777" w:rsidR="005B00D0" w:rsidRPr="00BA2A8C" w:rsidRDefault="005B00D0" w:rsidP="00467789">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tcPr>
          <w:p w14:paraId="3EAB8B7B" w14:textId="77777777" w:rsidR="005B00D0" w:rsidRPr="00BA2A8C" w:rsidRDefault="005B00D0" w:rsidP="00467789">
            <w:pPr>
              <w:suppressAutoHyphens/>
              <w:ind w:right="38"/>
              <w:jc w:val="center"/>
              <w:textAlignment w:val="baseline"/>
              <w:rPr>
                <w:rFonts w:eastAsia="Calibri"/>
                <w:b/>
                <w:szCs w:val="24"/>
              </w:rPr>
            </w:pPr>
          </w:p>
        </w:tc>
      </w:tr>
      <w:tr w:rsidR="005B00D0" w:rsidRPr="00BA2A8C" w14:paraId="2FE2696E"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44"/>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E8B89" w14:textId="5DCE657C" w:rsidR="005B00D0"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lastRenderedPageBreak/>
              <w:t>11</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BC02B" w14:textId="77777777" w:rsidR="005B00D0" w:rsidRPr="00BA2A8C" w:rsidRDefault="005B00D0" w:rsidP="00467789">
            <w:pPr>
              <w:suppressAutoHyphens/>
              <w:jc w:val="center"/>
              <w:textAlignment w:val="baseline"/>
              <w:rPr>
                <w:rFonts w:eastAsia="Calibri"/>
                <w:szCs w:val="24"/>
                <w:lang w:eastAsia="en-US"/>
              </w:rPr>
            </w:pPr>
            <w:r w:rsidRPr="00BA2A8C">
              <w:rPr>
                <w:szCs w:val="24"/>
              </w:rPr>
              <w:t>15 01 11*</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047EA59" w14:textId="77777777" w:rsidR="005B00D0" w:rsidRPr="00BA2A8C" w:rsidRDefault="005B00D0" w:rsidP="00EE586D">
            <w:pPr>
              <w:suppressAutoHyphens/>
              <w:ind w:right="55"/>
              <w:textAlignment w:val="baseline"/>
              <w:rPr>
                <w:rFonts w:eastAsia="Calibri"/>
                <w:szCs w:val="24"/>
                <w:lang w:eastAsia="en-US"/>
              </w:rPr>
            </w:pPr>
            <w:r w:rsidRPr="00BA2A8C">
              <w:rPr>
                <w:rFonts w:eastAsia="Calibri"/>
                <w:szCs w:val="24"/>
                <w:lang w:eastAsia="en-US"/>
              </w:rPr>
              <w:t>metalinės pakuotės, įskaitant suslėgto oro talpyklas, kuriose yra pavojingųjų kietų poringų rišamųjų medžiagų (pvz., asbesto)</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5F8B3" w14:textId="08126E7E" w:rsidR="005B00D0" w:rsidRPr="00BA2A8C" w:rsidRDefault="005B00D0" w:rsidP="00C9125C">
            <w:pPr>
              <w:suppressAutoHyphens/>
              <w:ind w:right="38"/>
              <w:jc w:val="center"/>
              <w:textAlignment w:val="baseline"/>
              <w:rPr>
                <w:rFonts w:eastAsia="Calibri"/>
                <w:bCs/>
                <w:szCs w:val="24"/>
              </w:rPr>
            </w:pPr>
            <w:r w:rsidRPr="00BA2A8C">
              <w:rPr>
                <w:rFonts w:eastAsia="Calibri"/>
                <w:bCs/>
                <w:szCs w:val="24"/>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3452D6DA" w14:textId="555BB4D7" w:rsidR="005B00D0" w:rsidRPr="00BA2A8C" w:rsidRDefault="00B569D1" w:rsidP="00C9125C">
            <w:pPr>
              <w:suppressAutoHyphens/>
              <w:ind w:right="38"/>
              <w:jc w:val="center"/>
              <w:textAlignment w:val="baseline"/>
              <w:rPr>
                <w:rFonts w:eastAsia="Calibri"/>
                <w:bCs/>
                <w:szCs w:val="24"/>
              </w:rPr>
            </w:pPr>
            <w:r w:rsidRPr="00BA2A8C">
              <w:rPr>
                <w:rFonts w:eastAsia="Calibri"/>
                <w:bCs/>
                <w:szCs w:val="24"/>
              </w:rPr>
              <w:t>3600</w:t>
            </w:r>
          </w:p>
        </w:tc>
        <w:tc>
          <w:tcPr>
            <w:tcW w:w="1134" w:type="dxa"/>
            <w:tcBorders>
              <w:top w:val="single" w:sz="4" w:space="0" w:color="000000"/>
              <w:left w:val="single" w:sz="4" w:space="0" w:color="000000"/>
              <w:bottom w:val="single" w:sz="4" w:space="0" w:color="000000"/>
              <w:right w:val="single" w:sz="4" w:space="0" w:color="000000"/>
            </w:tcBorders>
          </w:tcPr>
          <w:p w14:paraId="690939AB" w14:textId="77777777" w:rsidR="005B00D0" w:rsidRPr="00BA2A8C" w:rsidRDefault="005B00D0" w:rsidP="00467789">
            <w:pPr>
              <w:suppressAutoHyphens/>
              <w:ind w:right="38"/>
              <w:jc w:val="center"/>
              <w:textAlignment w:val="baseline"/>
              <w:rPr>
                <w:rFonts w:eastAsia="Calibri"/>
                <w:b/>
                <w:szCs w:val="24"/>
              </w:rPr>
            </w:pPr>
          </w:p>
        </w:tc>
        <w:tc>
          <w:tcPr>
            <w:tcW w:w="996" w:type="dxa"/>
            <w:tcBorders>
              <w:top w:val="single" w:sz="4" w:space="0" w:color="000000"/>
              <w:left w:val="single" w:sz="4" w:space="0" w:color="000000"/>
              <w:bottom w:val="single" w:sz="4" w:space="0" w:color="000000"/>
              <w:right w:val="single" w:sz="4" w:space="0" w:color="000000"/>
            </w:tcBorders>
          </w:tcPr>
          <w:p w14:paraId="21F6321C" w14:textId="77777777" w:rsidR="005B00D0" w:rsidRPr="00BA2A8C" w:rsidRDefault="005B00D0" w:rsidP="00467789">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tcPr>
          <w:p w14:paraId="7CED1F9B" w14:textId="77777777" w:rsidR="005B00D0" w:rsidRPr="00BA2A8C" w:rsidRDefault="005B00D0" w:rsidP="00467789">
            <w:pPr>
              <w:suppressAutoHyphens/>
              <w:ind w:right="38"/>
              <w:jc w:val="center"/>
              <w:textAlignment w:val="baseline"/>
              <w:rPr>
                <w:rFonts w:eastAsia="Calibri"/>
                <w:b/>
                <w:szCs w:val="24"/>
              </w:rPr>
            </w:pPr>
          </w:p>
        </w:tc>
      </w:tr>
      <w:tr w:rsidR="005B00D0" w:rsidRPr="00BA2A8C" w14:paraId="4A5F3C07"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37F00" w14:textId="06324F1C" w:rsidR="005B00D0"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12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BD4E6" w14:textId="77777777" w:rsidR="005B00D0" w:rsidRPr="00BA2A8C" w:rsidRDefault="005B00D0" w:rsidP="00467789">
            <w:pPr>
              <w:suppressAutoHyphens/>
              <w:jc w:val="center"/>
              <w:textAlignment w:val="baseline"/>
              <w:rPr>
                <w:rFonts w:eastAsia="Calibri"/>
                <w:szCs w:val="24"/>
                <w:lang w:eastAsia="en-US"/>
              </w:rPr>
            </w:pPr>
            <w:r w:rsidRPr="00BA2A8C">
              <w:rPr>
                <w:rFonts w:eastAsia="Calibri"/>
                <w:szCs w:val="24"/>
                <w:lang w:eastAsia="en-US"/>
              </w:rPr>
              <w:t>20 01 29*</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9037AB5" w14:textId="77777777" w:rsidR="005B00D0" w:rsidRPr="00BA2A8C" w:rsidRDefault="005B00D0" w:rsidP="00EE586D">
            <w:pPr>
              <w:suppressAutoHyphens/>
              <w:ind w:right="55"/>
              <w:textAlignment w:val="baseline"/>
              <w:rPr>
                <w:rFonts w:eastAsia="Calibri"/>
                <w:szCs w:val="24"/>
                <w:lang w:eastAsia="en-US"/>
              </w:rPr>
            </w:pPr>
            <w:r w:rsidRPr="00BA2A8C">
              <w:rPr>
                <w:rFonts w:eastAsia="Calibri"/>
                <w:szCs w:val="24"/>
                <w:lang w:eastAsia="en-US"/>
              </w:rPr>
              <w:t>plovikliai, kuriuose yra pavojingų cheminių medžiagų</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754F6" w14:textId="462592AB" w:rsidR="005B00D0" w:rsidRPr="00BA2A8C" w:rsidRDefault="005B00D0" w:rsidP="00C9125C">
            <w:pPr>
              <w:suppressAutoHyphens/>
              <w:ind w:right="38"/>
              <w:jc w:val="center"/>
              <w:textAlignment w:val="baseline"/>
              <w:rPr>
                <w:rFonts w:eastAsia="Calibri"/>
                <w:bCs/>
                <w:szCs w:val="24"/>
              </w:rPr>
            </w:pPr>
            <w:r w:rsidRPr="00BA2A8C">
              <w:rPr>
                <w:rFonts w:eastAsia="Calibri"/>
                <w:bCs/>
                <w:szCs w:val="24"/>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53D327B9" w14:textId="3B644CFD" w:rsidR="005B00D0" w:rsidRPr="00BA2A8C" w:rsidRDefault="009E04FF" w:rsidP="00C9125C">
            <w:pPr>
              <w:suppressAutoHyphens/>
              <w:ind w:right="38"/>
              <w:jc w:val="center"/>
              <w:textAlignment w:val="baseline"/>
              <w:rPr>
                <w:rFonts w:eastAsia="Calibri"/>
                <w:bCs/>
                <w:szCs w:val="24"/>
              </w:rPr>
            </w:pPr>
            <w:r w:rsidRPr="00BA2A8C">
              <w:rPr>
                <w:rFonts w:eastAsia="Calibri"/>
                <w:bCs/>
                <w:szCs w:val="24"/>
              </w:rPr>
              <w:t>20</w:t>
            </w:r>
          </w:p>
        </w:tc>
        <w:tc>
          <w:tcPr>
            <w:tcW w:w="1134" w:type="dxa"/>
            <w:tcBorders>
              <w:top w:val="single" w:sz="4" w:space="0" w:color="000000"/>
              <w:left w:val="single" w:sz="4" w:space="0" w:color="000000"/>
              <w:bottom w:val="single" w:sz="4" w:space="0" w:color="000000"/>
              <w:right w:val="single" w:sz="4" w:space="0" w:color="000000"/>
            </w:tcBorders>
          </w:tcPr>
          <w:p w14:paraId="66A7D38C" w14:textId="77777777" w:rsidR="005B00D0" w:rsidRPr="00BA2A8C" w:rsidRDefault="005B00D0" w:rsidP="00467789">
            <w:pPr>
              <w:suppressAutoHyphens/>
              <w:ind w:right="38"/>
              <w:jc w:val="center"/>
              <w:textAlignment w:val="baseline"/>
              <w:rPr>
                <w:rFonts w:eastAsia="Calibri"/>
                <w:b/>
                <w:szCs w:val="24"/>
              </w:rPr>
            </w:pPr>
          </w:p>
        </w:tc>
        <w:tc>
          <w:tcPr>
            <w:tcW w:w="996" w:type="dxa"/>
            <w:tcBorders>
              <w:top w:val="single" w:sz="4" w:space="0" w:color="000000"/>
              <w:left w:val="single" w:sz="4" w:space="0" w:color="000000"/>
              <w:bottom w:val="single" w:sz="4" w:space="0" w:color="000000"/>
              <w:right w:val="single" w:sz="4" w:space="0" w:color="000000"/>
            </w:tcBorders>
          </w:tcPr>
          <w:p w14:paraId="4F6B9EEA" w14:textId="77777777" w:rsidR="005B00D0" w:rsidRPr="00BA2A8C" w:rsidRDefault="005B00D0" w:rsidP="00467789">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tcPr>
          <w:p w14:paraId="6EBC56EA" w14:textId="77777777" w:rsidR="005B00D0" w:rsidRPr="00BA2A8C" w:rsidRDefault="005B00D0" w:rsidP="00467789">
            <w:pPr>
              <w:suppressAutoHyphens/>
              <w:ind w:right="38"/>
              <w:jc w:val="center"/>
              <w:textAlignment w:val="baseline"/>
              <w:rPr>
                <w:rFonts w:eastAsia="Calibri"/>
                <w:b/>
                <w:szCs w:val="24"/>
              </w:rPr>
            </w:pPr>
          </w:p>
        </w:tc>
      </w:tr>
      <w:tr w:rsidR="005B00D0" w:rsidRPr="00BA2A8C" w14:paraId="7078C10A"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EBD79" w14:textId="658A04EE" w:rsidR="005B00D0"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13</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79821" w14:textId="77777777" w:rsidR="005B00D0" w:rsidRPr="00BA2A8C" w:rsidRDefault="005B00D0" w:rsidP="00467789">
            <w:pPr>
              <w:suppressAutoHyphens/>
              <w:jc w:val="center"/>
              <w:textAlignment w:val="baseline"/>
              <w:rPr>
                <w:rFonts w:eastAsia="Calibri"/>
                <w:szCs w:val="24"/>
                <w:lang w:eastAsia="en-US"/>
              </w:rPr>
            </w:pPr>
            <w:r w:rsidRPr="00BA2A8C">
              <w:rPr>
                <w:rFonts w:eastAsia="Calibri"/>
                <w:szCs w:val="24"/>
                <w:lang w:eastAsia="en-US"/>
              </w:rPr>
              <w:t>20 01 15*</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3642DA3" w14:textId="77777777" w:rsidR="005B00D0" w:rsidRPr="00BA2A8C" w:rsidRDefault="005B00D0" w:rsidP="00EE586D">
            <w:pPr>
              <w:suppressAutoHyphens/>
              <w:ind w:right="55"/>
              <w:textAlignment w:val="baseline"/>
              <w:rPr>
                <w:rFonts w:eastAsia="Calibri"/>
                <w:szCs w:val="24"/>
                <w:lang w:eastAsia="en-US"/>
              </w:rPr>
            </w:pPr>
            <w:r w:rsidRPr="00BA2A8C">
              <w:rPr>
                <w:rFonts w:eastAsia="Calibri"/>
                <w:szCs w:val="24"/>
                <w:lang w:eastAsia="en-US"/>
              </w:rPr>
              <w:t>šarmai</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7A59A" w14:textId="2A787B1F" w:rsidR="005B00D0" w:rsidRPr="00BA2A8C" w:rsidRDefault="005B00D0" w:rsidP="00C9125C">
            <w:pPr>
              <w:suppressAutoHyphens/>
              <w:ind w:right="38"/>
              <w:jc w:val="center"/>
              <w:textAlignment w:val="baseline"/>
              <w:rPr>
                <w:rFonts w:eastAsia="Calibri"/>
                <w:bCs/>
                <w:szCs w:val="24"/>
              </w:rPr>
            </w:pPr>
            <w:r w:rsidRPr="00BA2A8C">
              <w:rPr>
                <w:rFonts w:eastAsia="Calibri"/>
                <w:bCs/>
                <w:szCs w:val="24"/>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62D8C130" w14:textId="3268E419" w:rsidR="005B00D0" w:rsidRPr="00BA2A8C" w:rsidRDefault="00B12295" w:rsidP="00C9125C">
            <w:pPr>
              <w:suppressAutoHyphens/>
              <w:ind w:right="38"/>
              <w:jc w:val="center"/>
              <w:textAlignment w:val="baseline"/>
              <w:rPr>
                <w:rFonts w:eastAsia="Calibri"/>
                <w:bCs/>
                <w:szCs w:val="24"/>
              </w:rPr>
            </w:pPr>
            <w:r w:rsidRPr="00BA2A8C">
              <w:rPr>
                <w:rFonts w:eastAsia="Calibri"/>
                <w:bCs/>
                <w:szCs w:val="24"/>
              </w:rPr>
              <w:t>20</w:t>
            </w:r>
          </w:p>
        </w:tc>
        <w:tc>
          <w:tcPr>
            <w:tcW w:w="1134" w:type="dxa"/>
            <w:tcBorders>
              <w:top w:val="single" w:sz="4" w:space="0" w:color="000000"/>
              <w:left w:val="single" w:sz="4" w:space="0" w:color="000000"/>
              <w:bottom w:val="single" w:sz="4" w:space="0" w:color="000000"/>
              <w:right w:val="single" w:sz="4" w:space="0" w:color="000000"/>
            </w:tcBorders>
          </w:tcPr>
          <w:p w14:paraId="307829C7" w14:textId="77777777" w:rsidR="005B00D0" w:rsidRPr="00BA2A8C" w:rsidRDefault="005B00D0" w:rsidP="00467789">
            <w:pPr>
              <w:suppressAutoHyphens/>
              <w:ind w:right="38"/>
              <w:jc w:val="center"/>
              <w:textAlignment w:val="baseline"/>
              <w:rPr>
                <w:rFonts w:eastAsia="Calibri"/>
                <w:b/>
                <w:szCs w:val="24"/>
              </w:rPr>
            </w:pPr>
          </w:p>
        </w:tc>
        <w:tc>
          <w:tcPr>
            <w:tcW w:w="996" w:type="dxa"/>
            <w:tcBorders>
              <w:top w:val="single" w:sz="4" w:space="0" w:color="000000"/>
              <w:left w:val="single" w:sz="4" w:space="0" w:color="000000"/>
              <w:bottom w:val="single" w:sz="4" w:space="0" w:color="000000"/>
              <w:right w:val="single" w:sz="4" w:space="0" w:color="000000"/>
            </w:tcBorders>
          </w:tcPr>
          <w:p w14:paraId="0CE77AE2" w14:textId="77777777" w:rsidR="005B00D0" w:rsidRPr="00BA2A8C" w:rsidRDefault="005B00D0" w:rsidP="00467789">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tcPr>
          <w:p w14:paraId="2761DD6F" w14:textId="77777777" w:rsidR="005B00D0" w:rsidRPr="00BA2A8C" w:rsidRDefault="005B00D0" w:rsidP="00467789">
            <w:pPr>
              <w:suppressAutoHyphens/>
              <w:ind w:right="38"/>
              <w:jc w:val="center"/>
              <w:textAlignment w:val="baseline"/>
              <w:rPr>
                <w:rFonts w:eastAsia="Calibri"/>
                <w:b/>
                <w:szCs w:val="24"/>
              </w:rPr>
            </w:pPr>
          </w:p>
        </w:tc>
      </w:tr>
      <w:tr w:rsidR="005B00D0" w:rsidRPr="00BA2A8C" w14:paraId="174C48F6"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2950A" w14:textId="4E391EC0" w:rsidR="005B00D0"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14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C9CF1" w14:textId="77777777" w:rsidR="005B00D0" w:rsidRPr="00BA2A8C" w:rsidRDefault="005B00D0" w:rsidP="00467789">
            <w:pPr>
              <w:suppressAutoHyphens/>
              <w:jc w:val="center"/>
              <w:textAlignment w:val="baseline"/>
              <w:rPr>
                <w:rFonts w:eastAsia="Calibri"/>
                <w:szCs w:val="24"/>
                <w:lang w:eastAsia="en-US"/>
              </w:rPr>
            </w:pPr>
            <w:r w:rsidRPr="00BA2A8C">
              <w:rPr>
                <w:rFonts w:eastAsia="Calibri"/>
                <w:szCs w:val="24"/>
                <w:lang w:eastAsia="en-US"/>
              </w:rPr>
              <w:t>20 01 14*</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6CD8A24" w14:textId="77777777" w:rsidR="005B00D0" w:rsidRPr="00BA2A8C" w:rsidRDefault="005B00D0" w:rsidP="00EE586D">
            <w:pPr>
              <w:suppressAutoHyphens/>
              <w:ind w:right="55"/>
              <w:textAlignment w:val="baseline"/>
              <w:rPr>
                <w:rFonts w:eastAsia="Calibri"/>
                <w:szCs w:val="24"/>
                <w:lang w:eastAsia="en-US"/>
              </w:rPr>
            </w:pPr>
            <w:r w:rsidRPr="00BA2A8C">
              <w:rPr>
                <w:rFonts w:eastAsia="Calibri"/>
                <w:szCs w:val="24"/>
                <w:lang w:eastAsia="en-US"/>
              </w:rPr>
              <w:t>rūgštys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95095" w14:textId="6B18154C" w:rsidR="005B00D0" w:rsidRPr="00BA2A8C" w:rsidRDefault="005B00D0" w:rsidP="00C9125C">
            <w:pPr>
              <w:suppressAutoHyphens/>
              <w:ind w:right="38"/>
              <w:jc w:val="center"/>
              <w:textAlignment w:val="baseline"/>
              <w:rPr>
                <w:rFonts w:eastAsia="Calibri"/>
                <w:bCs/>
                <w:szCs w:val="24"/>
              </w:rPr>
            </w:pPr>
            <w:r w:rsidRPr="00BA2A8C">
              <w:rPr>
                <w:rFonts w:eastAsia="Calibri"/>
                <w:bCs/>
                <w:szCs w:val="24"/>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4FD5453C" w14:textId="52F1B139" w:rsidR="005B00D0" w:rsidRPr="00BA2A8C" w:rsidRDefault="009E04FF" w:rsidP="00C9125C">
            <w:pPr>
              <w:suppressAutoHyphens/>
              <w:ind w:right="38"/>
              <w:jc w:val="center"/>
              <w:textAlignment w:val="baseline"/>
              <w:rPr>
                <w:rFonts w:eastAsia="Calibri"/>
                <w:bCs/>
                <w:szCs w:val="24"/>
              </w:rPr>
            </w:pPr>
            <w:r w:rsidRPr="00BA2A8C">
              <w:rPr>
                <w:rFonts w:eastAsia="Calibri"/>
                <w:bCs/>
                <w:szCs w:val="24"/>
              </w:rPr>
              <w:t>20</w:t>
            </w:r>
          </w:p>
        </w:tc>
        <w:tc>
          <w:tcPr>
            <w:tcW w:w="1134" w:type="dxa"/>
            <w:tcBorders>
              <w:top w:val="single" w:sz="4" w:space="0" w:color="000000"/>
              <w:left w:val="single" w:sz="4" w:space="0" w:color="000000"/>
              <w:bottom w:val="single" w:sz="4" w:space="0" w:color="000000"/>
              <w:right w:val="single" w:sz="4" w:space="0" w:color="000000"/>
            </w:tcBorders>
          </w:tcPr>
          <w:p w14:paraId="43CDF839" w14:textId="77777777" w:rsidR="005B00D0" w:rsidRPr="00BA2A8C" w:rsidRDefault="005B00D0" w:rsidP="00467789">
            <w:pPr>
              <w:suppressAutoHyphens/>
              <w:ind w:right="38"/>
              <w:jc w:val="center"/>
              <w:textAlignment w:val="baseline"/>
              <w:rPr>
                <w:rFonts w:eastAsia="Calibri"/>
                <w:b/>
                <w:szCs w:val="24"/>
              </w:rPr>
            </w:pPr>
          </w:p>
        </w:tc>
        <w:tc>
          <w:tcPr>
            <w:tcW w:w="996" w:type="dxa"/>
            <w:tcBorders>
              <w:top w:val="single" w:sz="4" w:space="0" w:color="000000"/>
              <w:left w:val="single" w:sz="4" w:space="0" w:color="000000"/>
              <w:bottom w:val="single" w:sz="4" w:space="0" w:color="000000"/>
              <w:right w:val="single" w:sz="4" w:space="0" w:color="000000"/>
            </w:tcBorders>
          </w:tcPr>
          <w:p w14:paraId="4FB86BFC" w14:textId="77777777" w:rsidR="005B00D0" w:rsidRPr="00BA2A8C" w:rsidRDefault="005B00D0" w:rsidP="00467789">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tcPr>
          <w:p w14:paraId="7113951C" w14:textId="77777777" w:rsidR="005B00D0" w:rsidRPr="00BA2A8C" w:rsidRDefault="005B00D0" w:rsidP="00467789">
            <w:pPr>
              <w:suppressAutoHyphens/>
              <w:ind w:right="38"/>
              <w:jc w:val="center"/>
              <w:textAlignment w:val="baseline"/>
              <w:rPr>
                <w:rFonts w:eastAsia="Calibri"/>
                <w:b/>
                <w:szCs w:val="24"/>
              </w:rPr>
            </w:pPr>
          </w:p>
        </w:tc>
      </w:tr>
      <w:tr w:rsidR="005B00D0" w:rsidRPr="00BA2A8C" w14:paraId="64AEE456"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7CD85" w14:textId="1F2B3FE9" w:rsidR="005B00D0"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15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46473" w14:textId="77777777" w:rsidR="005B00D0" w:rsidRPr="00BA2A8C" w:rsidRDefault="005B00D0" w:rsidP="00467789">
            <w:pPr>
              <w:suppressAutoHyphens/>
              <w:jc w:val="center"/>
              <w:textAlignment w:val="baseline"/>
              <w:rPr>
                <w:rFonts w:eastAsia="Calibri"/>
                <w:szCs w:val="24"/>
                <w:lang w:eastAsia="en-US"/>
              </w:rPr>
            </w:pPr>
            <w:r w:rsidRPr="00BA2A8C">
              <w:rPr>
                <w:rFonts w:eastAsia="Calibri"/>
                <w:szCs w:val="24"/>
                <w:lang w:eastAsia="en-US"/>
              </w:rPr>
              <w:t>20 01 13*</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97E504A" w14:textId="77777777" w:rsidR="005B00D0" w:rsidRPr="00BA2A8C" w:rsidRDefault="005B00D0" w:rsidP="00EE586D">
            <w:pPr>
              <w:suppressAutoHyphens/>
              <w:ind w:right="55"/>
              <w:textAlignment w:val="baseline"/>
              <w:rPr>
                <w:rFonts w:eastAsia="Calibri"/>
                <w:szCs w:val="24"/>
                <w:lang w:eastAsia="en-US"/>
              </w:rPr>
            </w:pPr>
            <w:r w:rsidRPr="00BA2A8C">
              <w:rPr>
                <w:rFonts w:eastAsia="Calibri"/>
                <w:szCs w:val="24"/>
                <w:lang w:eastAsia="en-US"/>
              </w:rPr>
              <w:t>tirpikliai</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B0FC8" w14:textId="15F5F7ED" w:rsidR="005B00D0" w:rsidRPr="00BA2A8C" w:rsidRDefault="005B00D0" w:rsidP="00C9125C">
            <w:pPr>
              <w:suppressAutoHyphens/>
              <w:ind w:right="38"/>
              <w:jc w:val="center"/>
              <w:textAlignment w:val="baseline"/>
              <w:rPr>
                <w:rFonts w:eastAsia="Calibri"/>
                <w:bCs/>
                <w:szCs w:val="24"/>
              </w:rPr>
            </w:pPr>
            <w:r w:rsidRPr="00BA2A8C">
              <w:rPr>
                <w:rFonts w:eastAsia="Calibri"/>
                <w:bCs/>
                <w:szCs w:val="24"/>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37F950E3" w14:textId="4A17A1B7" w:rsidR="005B00D0" w:rsidRPr="00BA2A8C" w:rsidRDefault="009E04FF" w:rsidP="00C9125C">
            <w:pPr>
              <w:suppressAutoHyphens/>
              <w:ind w:right="38"/>
              <w:jc w:val="center"/>
              <w:textAlignment w:val="baseline"/>
              <w:rPr>
                <w:rFonts w:eastAsia="Calibri"/>
                <w:bCs/>
                <w:szCs w:val="24"/>
              </w:rPr>
            </w:pPr>
            <w:r w:rsidRPr="00BA2A8C">
              <w:rPr>
                <w:rFonts w:eastAsia="Calibri"/>
                <w:bCs/>
                <w:szCs w:val="24"/>
              </w:rPr>
              <w:t>20</w:t>
            </w:r>
          </w:p>
        </w:tc>
        <w:tc>
          <w:tcPr>
            <w:tcW w:w="1134" w:type="dxa"/>
            <w:tcBorders>
              <w:top w:val="single" w:sz="4" w:space="0" w:color="000000"/>
              <w:left w:val="single" w:sz="4" w:space="0" w:color="000000"/>
              <w:bottom w:val="single" w:sz="4" w:space="0" w:color="000000"/>
              <w:right w:val="single" w:sz="4" w:space="0" w:color="000000"/>
            </w:tcBorders>
          </w:tcPr>
          <w:p w14:paraId="72A0D726" w14:textId="77777777" w:rsidR="005B00D0" w:rsidRPr="00BA2A8C" w:rsidRDefault="005B00D0" w:rsidP="00467789">
            <w:pPr>
              <w:suppressAutoHyphens/>
              <w:ind w:right="38"/>
              <w:jc w:val="center"/>
              <w:textAlignment w:val="baseline"/>
              <w:rPr>
                <w:rFonts w:eastAsia="Calibri"/>
                <w:b/>
                <w:szCs w:val="24"/>
              </w:rPr>
            </w:pPr>
          </w:p>
        </w:tc>
        <w:tc>
          <w:tcPr>
            <w:tcW w:w="996" w:type="dxa"/>
            <w:tcBorders>
              <w:top w:val="single" w:sz="4" w:space="0" w:color="000000"/>
              <w:left w:val="single" w:sz="4" w:space="0" w:color="000000"/>
              <w:bottom w:val="single" w:sz="4" w:space="0" w:color="000000"/>
              <w:right w:val="single" w:sz="4" w:space="0" w:color="000000"/>
            </w:tcBorders>
          </w:tcPr>
          <w:p w14:paraId="1F6ABFF9" w14:textId="77777777" w:rsidR="005B00D0" w:rsidRPr="00BA2A8C" w:rsidRDefault="005B00D0" w:rsidP="00467789">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tcPr>
          <w:p w14:paraId="5D536DF9" w14:textId="77777777" w:rsidR="005B00D0" w:rsidRPr="00BA2A8C" w:rsidRDefault="005B00D0" w:rsidP="00467789">
            <w:pPr>
              <w:suppressAutoHyphens/>
              <w:ind w:right="38"/>
              <w:jc w:val="center"/>
              <w:textAlignment w:val="baseline"/>
              <w:rPr>
                <w:rFonts w:eastAsia="Calibri"/>
                <w:b/>
                <w:szCs w:val="24"/>
              </w:rPr>
            </w:pPr>
          </w:p>
        </w:tc>
      </w:tr>
      <w:tr w:rsidR="005B00D0" w:rsidRPr="00BA2A8C" w14:paraId="2A500E71"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44"/>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AB340" w14:textId="742CA39C" w:rsidR="005B00D0"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16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B6955" w14:textId="77777777" w:rsidR="005B00D0" w:rsidRPr="00BA2A8C" w:rsidRDefault="005B00D0" w:rsidP="00467789">
            <w:pPr>
              <w:suppressAutoHyphens/>
              <w:jc w:val="center"/>
              <w:textAlignment w:val="baseline"/>
              <w:rPr>
                <w:rFonts w:eastAsia="Calibri"/>
                <w:szCs w:val="24"/>
                <w:lang w:eastAsia="en-US"/>
              </w:rPr>
            </w:pPr>
            <w:r w:rsidRPr="00BA2A8C">
              <w:rPr>
                <w:rFonts w:eastAsia="Calibri"/>
                <w:szCs w:val="24"/>
                <w:lang w:eastAsia="en-US"/>
              </w:rPr>
              <w:t>16 02 15*</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C449582" w14:textId="77777777" w:rsidR="005B00D0" w:rsidRPr="00BA2A8C" w:rsidRDefault="005B00D0" w:rsidP="00EE586D">
            <w:pPr>
              <w:suppressAutoHyphens/>
              <w:ind w:right="55"/>
              <w:textAlignment w:val="baseline"/>
              <w:rPr>
                <w:rFonts w:eastAsia="Calibri"/>
                <w:szCs w:val="24"/>
                <w:lang w:eastAsia="en-US"/>
              </w:rPr>
            </w:pPr>
            <w:r w:rsidRPr="00BA2A8C">
              <w:rPr>
                <w:rFonts w:eastAsia="Calibri"/>
                <w:szCs w:val="24"/>
                <w:lang w:eastAsia="en-US"/>
              </w:rPr>
              <w:t>pavojingos sudedamosios dalys, išimtos iš nebenaudojamos įrangos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85579" w14:textId="1835078E" w:rsidR="005B00D0" w:rsidRPr="00BA2A8C" w:rsidRDefault="005B00D0" w:rsidP="00C9125C">
            <w:pPr>
              <w:suppressAutoHyphens/>
              <w:ind w:right="38"/>
              <w:jc w:val="center"/>
              <w:textAlignment w:val="baseline"/>
              <w:rPr>
                <w:rFonts w:eastAsia="Calibri"/>
                <w:bCs/>
                <w:szCs w:val="24"/>
              </w:rPr>
            </w:pPr>
            <w:r w:rsidRPr="00BA2A8C">
              <w:rPr>
                <w:rFonts w:eastAsia="Calibri"/>
                <w:bCs/>
                <w:szCs w:val="24"/>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2C63D41B" w14:textId="51E37F71" w:rsidR="005B00D0" w:rsidRPr="00BA2A8C" w:rsidRDefault="002124D9" w:rsidP="00C9125C">
            <w:pPr>
              <w:suppressAutoHyphens/>
              <w:ind w:right="38"/>
              <w:jc w:val="center"/>
              <w:textAlignment w:val="baseline"/>
              <w:rPr>
                <w:rFonts w:eastAsia="Calibri"/>
                <w:bCs/>
                <w:szCs w:val="24"/>
              </w:rPr>
            </w:pPr>
            <w:r w:rsidRPr="00BA2A8C">
              <w:rPr>
                <w:rFonts w:eastAsia="Calibri"/>
                <w:bCs/>
                <w:szCs w:val="24"/>
              </w:rPr>
              <w:t>200</w:t>
            </w:r>
          </w:p>
        </w:tc>
        <w:tc>
          <w:tcPr>
            <w:tcW w:w="1134" w:type="dxa"/>
            <w:tcBorders>
              <w:top w:val="single" w:sz="4" w:space="0" w:color="000000"/>
              <w:left w:val="single" w:sz="4" w:space="0" w:color="000000"/>
              <w:bottom w:val="single" w:sz="4" w:space="0" w:color="000000"/>
              <w:right w:val="single" w:sz="4" w:space="0" w:color="000000"/>
            </w:tcBorders>
          </w:tcPr>
          <w:p w14:paraId="0CCCDEC9" w14:textId="77777777" w:rsidR="005B00D0" w:rsidRPr="00BA2A8C" w:rsidRDefault="005B00D0" w:rsidP="00467789">
            <w:pPr>
              <w:suppressAutoHyphens/>
              <w:ind w:right="38"/>
              <w:jc w:val="center"/>
              <w:textAlignment w:val="baseline"/>
              <w:rPr>
                <w:rFonts w:eastAsia="Calibri"/>
                <w:b/>
                <w:szCs w:val="24"/>
              </w:rPr>
            </w:pPr>
          </w:p>
        </w:tc>
        <w:tc>
          <w:tcPr>
            <w:tcW w:w="996" w:type="dxa"/>
            <w:tcBorders>
              <w:top w:val="single" w:sz="4" w:space="0" w:color="000000"/>
              <w:left w:val="single" w:sz="4" w:space="0" w:color="000000"/>
              <w:bottom w:val="single" w:sz="4" w:space="0" w:color="000000"/>
              <w:right w:val="single" w:sz="4" w:space="0" w:color="000000"/>
            </w:tcBorders>
          </w:tcPr>
          <w:p w14:paraId="2A8B89BB" w14:textId="77777777" w:rsidR="005B00D0" w:rsidRPr="00BA2A8C" w:rsidRDefault="005B00D0" w:rsidP="00467789">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tcPr>
          <w:p w14:paraId="462F9410" w14:textId="77777777" w:rsidR="005B00D0" w:rsidRPr="00BA2A8C" w:rsidRDefault="005B00D0" w:rsidP="00467789">
            <w:pPr>
              <w:suppressAutoHyphens/>
              <w:ind w:right="38"/>
              <w:jc w:val="center"/>
              <w:textAlignment w:val="baseline"/>
              <w:rPr>
                <w:rFonts w:eastAsia="Calibri"/>
                <w:b/>
                <w:szCs w:val="24"/>
              </w:rPr>
            </w:pPr>
          </w:p>
        </w:tc>
      </w:tr>
      <w:tr w:rsidR="005B00D0" w:rsidRPr="00BA2A8C" w14:paraId="196B49AE"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44"/>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6DCB7" w14:textId="25AC4243" w:rsidR="005B00D0"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17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E4641" w14:textId="77777777" w:rsidR="005B00D0" w:rsidRPr="00BA2A8C" w:rsidRDefault="005B00D0" w:rsidP="00467789">
            <w:pPr>
              <w:suppressAutoHyphens/>
              <w:jc w:val="center"/>
              <w:textAlignment w:val="baseline"/>
              <w:rPr>
                <w:rFonts w:eastAsia="Calibri"/>
                <w:szCs w:val="24"/>
                <w:lang w:eastAsia="en-US"/>
              </w:rPr>
            </w:pPr>
            <w:r w:rsidRPr="00BA2A8C">
              <w:rPr>
                <w:rFonts w:eastAsia="Calibri"/>
                <w:szCs w:val="24"/>
                <w:lang w:eastAsia="en-US"/>
              </w:rPr>
              <w:t>16 01 21*</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E29E30F" w14:textId="77777777" w:rsidR="005B00D0" w:rsidRPr="00BA2A8C" w:rsidRDefault="005B00D0" w:rsidP="00EE586D">
            <w:pPr>
              <w:suppressAutoHyphens/>
              <w:ind w:right="55"/>
              <w:textAlignment w:val="baseline"/>
              <w:rPr>
                <w:rFonts w:eastAsia="Calibri"/>
                <w:szCs w:val="24"/>
                <w:lang w:eastAsia="en-US"/>
              </w:rPr>
            </w:pPr>
            <w:r w:rsidRPr="00BA2A8C">
              <w:rPr>
                <w:rFonts w:eastAsia="Calibri"/>
                <w:szCs w:val="24"/>
                <w:lang w:eastAsia="en-US"/>
              </w:rPr>
              <w:t>pavojingos sudedamosios dalys, nenurodytos 16 01 07–16 01 11, 16 01 13–16 01 14 ir 16 01 23–16 01 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8A02D" w14:textId="456F9EDD" w:rsidR="005B00D0" w:rsidRPr="00BA2A8C" w:rsidRDefault="005B00D0" w:rsidP="00C9125C">
            <w:pPr>
              <w:suppressAutoHyphens/>
              <w:ind w:right="38"/>
              <w:jc w:val="center"/>
              <w:textAlignment w:val="baseline"/>
              <w:rPr>
                <w:rFonts w:eastAsia="Calibri"/>
                <w:bCs/>
                <w:szCs w:val="24"/>
              </w:rPr>
            </w:pPr>
            <w:r w:rsidRPr="00BA2A8C">
              <w:rPr>
                <w:rFonts w:eastAsia="Calibri"/>
                <w:bCs/>
                <w:szCs w:val="24"/>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68259D23" w14:textId="00C376D4" w:rsidR="005B00D0" w:rsidRPr="00BA2A8C" w:rsidRDefault="000E049C" w:rsidP="00C9125C">
            <w:pPr>
              <w:suppressAutoHyphens/>
              <w:ind w:right="38"/>
              <w:jc w:val="center"/>
              <w:textAlignment w:val="baseline"/>
              <w:rPr>
                <w:rFonts w:eastAsia="Calibri"/>
                <w:bCs/>
                <w:szCs w:val="24"/>
              </w:rPr>
            </w:pPr>
            <w:r w:rsidRPr="00BA2A8C">
              <w:rPr>
                <w:rFonts w:eastAsia="Calibri"/>
                <w:bCs/>
                <w:szCs w:val="24"/>
              </w:rPr>
              <w:t>10</w:t>
            </w:r>
          </w:p>
        </w:tc>
        <w:tc>
          <w:tcPr>
            <w:tcW w:w="1134" w:type="dxa"/>
            <w:tcBorders>
              <w:top w:val="single" w:sz="4" w:space="0" w:color="000000"/>
              <w:left w:val="single" w:sz="4" w:space="0" w:color="000000"/>
              <w:bottom w:val="single" w:sz="4" w:space="0" w:color="000000"/>
              <w:right w:val="single" w:sz="4" w:space="0" w:color="000000"/>
            </w:tcBorders>
          </w:tcPr>
          <w:p w14:paraId="060A29CD" w14:textId="77777777" w:rsidR="005B00D0" w:rsidRPr="00BA2A8C" w:rsidRDefault="005B00D0" w:rsidP="00467789">
            <w:pPr>
              <w:suppressAutoHyphens/>
              <w:ind w:right="38"/>
              <w:jc w:val="center"/>
              <w:textAlignment w:val="baseline"/>
              <w:rPr>
                <w:rFonts w:eastAsia="Calibri"/>
                <w:b/>
                <w:szCs w:val="24"/>
              </w:rPr>
            </w:pPr>
          </w:p>
        </w:tc>
        <w:tc>
          <w:tcPr>
            <w:tcW w:w="996" w:type="dxa"/>
            <w:tcBorders>
              <w:top w:val="single" w:sz="4" w:space="0" w:color="000000"/>
              <w:left w:val="single" w:sz="4" w:space="0" w:color="000000"/>
              <w:bottom w:val="single" w:sz="4" w:space="0" w:color="000000"/>
              <w:right w:val="single" w:sz="4" w:space="0" w:color="000000"/>
            </w:tcBorders>
          </w:tcPr>
          <w:p w14:paraId="4EF24808" w14:textId="77777777" w:rsidR="005B00D0" w:rsidRPr="00BA2A8C" w:rsidRDefault="005B00D0" w:rsidP="00467789">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tcPr>
          <w:p w14:paraId="3FC23B57" w14:textId="77777777" w:rsidR="005B00D0" w:rsidRPr="00BA2A8C" w:rsidRDefault="005B00D0" w:rsidP="00467789">
            <w:pPr>
              <w:suppressAutoHyphens/>
              <w:ind w:right="38"/>
              <w:jc w:val="center"/>
              <w:textAlignment w:val="baseline"/>
              <w:rPr>
                <w:rFonts w:eastAsia="Calibri"/>
                <w:b/>
                <w:szCs w:val="24"/>
              </w:rPr>
            </w:pPr>
          </w:p>
        </w:tc>
      </w:tr>
      <w:tr w:rsidR="005B00D0" w:rsidRPr="00BA2A8C" w14:paraId="3CAC8175"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964"/>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66038" w14:textId="54F7763F" w:rsidR="005B00D0" w:rsidRPr="00BA2A8C" w:rsidRDefault="00D00AD1" w:rsidP="00467789">
            <w:pPr>
              <w:suppressAutoHyphens/>
              <w:ind w:right="-55"/>
              <w:jc w:val="center"/>
              <w:textAlignment w:val="baseline"/>
              <w:rPr>
                <w:rFonts w:eastAsia="Calibri"/>
                <w:szCs w:val="24"/>
                <w:lang w:eastAsia="en-US"/>
              </w:rPr>
            </w:pPr>
            <w:r w:rsidRPr="00BA2A8C">
              <w:rPr>
                <w:rFonts w:eastAsia="Calibri"/>
                <w:szCs w:val="24"/>
                <w:lang w:eastAsia="en-US"/>
              </w:rPr>
              <w:t>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60D2C" w14:textId="77777777" w:rsidR="005B00D0" w:rsidRPr="00BA2A8C" w:rsidRDefault="005B00D0" w:rsidP="00467789">
            <w:pPr>
              <w:suppressAutoHyphens/>
              <w:jc w:val="center"/>
              <w:textAlignment w:val="baseline"/>
              <w:rPr>
                <w:rFonts w:eastAsia="Calibri"/>
                <w:szCs w:val="24"/>
                <w:lang w:eastAsia="en-US"/>
              </w:rPr>
            </w:pPr>
            <w:r w:rsidRPr="00BA2A8C">
              <w:rPr>
                <w:rFonts w:eastAsia="Calibri"/>
                <w:szCs w:val="24"/>
                <w:lang w:eastAsia="en-US"/>
              </w:rPr>
              <w:t>15 02 02*</w:t>
            </w:r>
          </w:p>
        </w:tc>
        <w:tc>
          <w:tcPr>
            <w:tcW w:w="25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7C4401A" w14:textId="77777777" w:rsidR="005B00D0" w:rsidRPr="00BA2A8C" w:rsidRDefault="005B00D0" w:rsidP="00EE586D">
            <w:pPr>
              <w:suppressAutoHyphens/>
              <w:ind w:right="55"/>
              <w:textAlignment w:val="baseline"/>
              <w:rPr>
                <w:rFonts w:eastAsia="Calibri"/>
                <w:szCs w:val="24"/>
                <w:lang w:eastAsia="en-US"/>
              </w:rPr>
            </w:pPr>
            <w:r w:rsidRPr="00BA2A8C">
              <w:rPr>
                <w:rFonts w:eastAsia="Calibri"/>
                <w:szCs w:val="24"/>
                <w:lang w:eastAsia="en-US"/>
              </w:rPr>
              <w:t>absorbentai, filtrų medžiagos (įskaitant kitaip neapibrėžtus tepalų filtrus), pašluostės, apsauginiai drabužiai, užteršti pavojingomis cheminėmis medžiagomis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C0D99" w14:textId="662E5AAD" w:rsidR="005B00D0" w:rsidRPr="00BA2A8C" w:rsidRDefault="005B00D0" w:rsidP="00C9125C">
            <w:pPr>
              <w:suppressAutoHyphens/>
              <w:ind w:right="38"/>
              <w:jc w:val="center"/>
              <w:textAlignment w:val="baseline"/>
              <w:rPr>
                <w:rFonts w:eastAsia="Calibri"/>
                <w:bCs/>
                <w:szCs w:val="24"/>
              </w:rPr>
            </w:pPr>
            <w:r w:rsidRPr="00BA2A8C">
              <w:rPr>
                <w:rFonts w:eastAsia="Calibri"/>
                <w:bCs/>
                <w:szCs w:val="24"/>
              </w:rPr>
              <w:t>Kg</w:t>
            </w:r>
          </w:p>
        </w:tc>
        <w:tc>
          <w:tcPr>
            <w:tcW w:w="1275" w:type="dxa"/>
            <w:tcBorders>
              <w:top w:val="single" w:sz="4" w:space="0" w:color="000000"/>
              <w:left w:val="single" w:sz="4" w:space="0" w:color="000000"/>
              <w:bottom w:val="single" w:sz="4" w:space="0" w:color="000000"/>
              <w:right w:val="single" w:sz="4" w:space="0" w:color="000000"/>
            </w:tcBorders>
            <w:vAlign w:val="center"/>
          </w:tcPr>
          <w:p w14:paraId="1B026CA4" w14:textId="4EDB2A73" w:rsidR="005B00D0" w:rsidRPr="00BA2A8C" w:rsidRDefault="000E049C" w:rsidP="00C9125C">
            <w:pPr>
              <w:suppressAutoHyphens/>
              <w:ind w:right="38"/>
              <w:jc w:val="center"/>
              <w:textAlignment w:val="baseline"/>
              <w:rPr>
                <w:rFonts w:eastAsia="Calibri"/>
                <w:bCs/>
                <w:szCs w:val="24"/>
              </w:rPr>
            </w:pPr>
            <w:r w:rsidRPr="00BA2A8C">
              <w:rPr>
                <w:rFonts w:eastAsia="Calibri"/>
                <w:bCs/>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470EA30C" w14:textId="77777777" w:rsidR="005B00D0" w:rsidRPr="00BA2A8C" w:rsidRDefault="005B00D0" w:rsidP="00467789">
            <w:pPr>
              <w:suppressAutoHyphens/>
              <w:ind w:right="38"/>
              <w:jc w:val="center"/>
              <w:textAlignment w:val="baseline"/>
              <w:rPr>
                <w:rFonts w:eastAsia="Calibri"/>
                <w:b/>
                <w:szCs w:val="24"/>
              </w:rPr>
            </w:pPr>
          </w:p>
        </w:tc>
        <w:tc>
          <w:tcPr>
            <w:tcW w:w="996" w:type="dxa"/>
            <w:tcBorders>
              <w:top w:val="single" w:sz="4" w:space="0" w:color="000000"/>
              <w:left w:val="single" w:sz="4" w:space="0" w:color="000000"/>
              <w:bottom w:val="single" w:sz="4" w:space="0" w:color="000000"/>
              <w:right w:val="single" w:sz="4" w:space="0" w:color="000000"/>
            </w:tcBorders>
          </w:tcPr>
          <w:p w14:paraId="1791EA8A" w14:textId="77777777" w:rsidR="005B00D0" w:rsidRPr="00BA2A8C" w:rsidRDefault="005B00D0" w:rsidP="00467789">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tcPr>
          <w:p w14:paraId="53DF682E" w14:textId="77777777" w:rsidR="005B00D0" w:rsidRPr="00BA2A8C" w:rsidRDefault="005B00D0" w:rsidP="00467789">
            <w:pPr>
              <w:suppressAutoHyphens/>
              <w:ind w:right="38"/>
              <w:jc w:val="center"/>
              <w:textAlignment w:val="baseline"/>
              <w:rPr>
                <w:rFonts w:eastAsia="Calibri"/>
                <w:b/>
                <w:szCs w:val="24"/>
              </w:rPr>
            </w:pPr>
          </w:p>
        </w:tc>
      </w:tr>
      <w:tr w:rsidR="005E0E18" w:rsidRPr="00BA2A8C" w14:paraId="5A600A73"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964"/>
        </w:trPr>
        <w:tc>
          <w:tcPr>
            <w:tcW w:w="76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58396" w14:textId="31AB10B8" w:rsidR="005E0E18" w:rsidRPr="00BA2A8C" w:rsidRDefault="005E0E18" w:rsidP="00D00AD1">
            <w:pPr>
              <w:suppressAutoHyphens/>
              <w:ind w:right="38"/>
              <w:jc w:val="right"/>
              <w:textAlignment w:val="baseline"/>
              <w:rPr>
                <w:rFonts w:eastAsia="Calibri"/>
                <w:b/>
                <w:szCs w:val="24"/>
              </w:rPr>
            </w:pPr>
            <w:r w:rsidRPr="00BA2A8C">
              <w:rPr>
                <w:rFonts w:eastAsia="Calibri"/>
                <w:b/>
                <w:szCs w:val="24"/>
              </w:rPr>
              <w:t>Iš viso</w:t>
            </w:r>
            <w:r w:rsidR="00500F1F" w:rsidRPr="00BA2A8C">
              <w:rPr>
                <w:rFonts w:eastAsia="Calibri"/>
                <w:b/>
                <w:szCs w:val="24"/>
              </w:rPr>
              <w:t xml:space="preserve"> Eur be PVM</w:t>
            </w:r>
            <w:r w:rsidRPr="00BA2A8C">
              <w:rPr>
                <w:rFonts w:eastAsia="Calibri"/>
                <w:b/>
                <w:szCs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14:paraId="6CF5EC3A" w14:textId="77777777" w:rsidR="005E0E18" w:rsidRPr="00BA2A8C" w:rsidRDefault="005E0E18" w:rsidP="00D00AD1">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1746C00" w14:textId="77777777" w:rsidR="005E0E18" w:rsidRPr="00BA2A8C" w:rsidRDefault="005E0E18" w:rsidP="00D00AD1">
            <w:pPr>
              <w:suppressAutoHyphens/>
              <w:ind w:right="38"/>
              <w:jc w:val="center"/>
              <w:textAlignment w:val="baseline"/>
              <w:rPr>
                <w:rFonts w:eastAsia="Calibri"/>
                <w:b/>
                <w:szCs w:val="24"/>
              </w:rPr>
            </w:pPr>
          </w:p>
        </w:tc>
      </w:tr>
      <w:tr w:rsidR="00D00AD1" w:rsidRPr="00BA2A8C" w14:paraId="0CFEE824"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964"/>
        </w:trPr>
        <w:tc>
          <w:tcPr>
            <w:tcW w:w="76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48A91" w14:textId="1246DBA6" w:rsidR="00D00AD1" w:rsidRPr="00BA2A8C" w:rsidRDefault="00500F1F" w:rsidP="00D00AD1">
            <w:pPr>
              <w:suppressAutoHyphens/>
              <w:ind w:right="38"/>
              <w:jc w:val="right"/>
              <w:textAlignment w:val="baseline"/>
              <w:rPr>
                <w:rFonts w:eastAsia="Calibri"/>
                <w:b/>
                <w:szCs w:val="24"/>
              </w:rPr>
            </w:pPr>
            <w:r w:rsidRPr="00BA2A8C">
              <w:rPr>
                <w:rFonts w:eastAsia="Calibri"/>
                <w:b/>
                <w:szCs w:val="24"/>
              </w:rPr>
              <w:t>PVM:</w:t>
            </w:r>
          </w:p>
        </w:tc>
        <w:tc>
          <w:tcPr>
            <w:tcW w:w="996" w:type="dxa"/>
            <w:tcBorders>
              <w:top w:val="single" w:sz="4" w:space="0" w:color="000000"/>
              <w:left w:val="single" w:sz="4" w:space="0" w:color="000000"/>
              <w:bottom w:val="single" w:sz="4" w:space="0" w:color="000000"/>
              <w:right w:val="single" w:sz="4" w:space="0" w:color="000000"/>
            </w:tcBorders>
            <w:vAlign w:val="center"/>
          </w:tcPr>
          <w:p w14:paraId="54F4AFEC" w14:textId="77777777" w:rsidR="00D00AD1" w:rsidRPr="00BA2A8C" w:rsidRDefault="00D00AD1" w:rsidP="00D00AD1">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0DC301" w14:textId="77777777" w:rsidR="00D00AD1" w:rsidRPr="00BA2A8C" w:rsidRDefault="00D00AD1" w:rsidP="00D00AD1">
            <w:pPr>
              <w:suppressAutoHyphens/>
              <w:ind w:right="38"/>
              <w:jc w:val="center"/>
              <w:textAlignment w:val="baseline"/>
              <w:rPr>
                <w:rFonts w:eastAsia="Calibri"/>
                <w:b/>
                <w:szCs w:val="24"/>
              </w:rPr>
            </w:pPr>
          </w:p>
        </w:tc>
      </w:tr>
      <w:tr w:rsidR="00D00AD1" w:rsidRPr="00BA2A8C" w14:paraId="4117895E" w14:textId="77777777" w:rsidTr="002869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964"/>
        </w:trPr>
        <w:tc>
          <w:tcPr>
            <w:tcW w:w="76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60D8A" w14:textId="475B3A29" w:rsidR="00D00AD1" w:rsidRPr="00BA2A8C" w:rsidRDefault="00984D40" w:rsidP="00D00AD1">
            <w:pPr>
              <w:suppressAutoHyphens/>
              <w:ind w:right="38"/>
              <w:jc w:val="right"/>
              <w:textAlignment w:val="baseline"/>
              <w:rPr>
                <w:rFonts w:eastAsia="Calibri"/>
                <w:b/>
                <w:szCs w:val="24"/>
              </w:rPr>
            </w:pPr>
            <w:r w:rsidRPr="00BA2A8C">
              <w:rPr>
                <w:rFonts w:eastAsia="Calibri"/>
                <w:b/>
                <w:szCs w:val="24"/>
              </w:rPr>
              <w:t>Iš viso Eur su PVM:</w:t>
            </w:r>
          </w:p>
        </w:tc>
        <w:tc>
          <w:tcPr>
            <w:tcW w:w="996" w:type="dxa"/>
            <w:tcBorders>
              <w:top w:val="single" w:sz="4" w:space="0" w:color="000000"/>
              <w:left w:val="single" w:sz="4" w:space="0" w:color="000000"/>
              <w:bottom w:val="single" w:sz="4" w:space="0" w:color="000000"/>
              <w:right w:val="single" w:sz="4" w:space="0" w:color="000000"/>
            </w:tcBorders>
            <w:vAlign w:val="center"/>
          </w:tcPr>
          <w:p w14:paraId="6EF27100" w14:textId="77777777" w:rsidR="00D00AD1" w:rsidRPr="00BA2A8C" w:rsidRDefault="00D00AD1" w:rsidP="00D00AD1">
            <w:pPr>
              <w:suppressAutoHyphens/>
              <w:ind w:right="38"/>
              <w:jc w:val="center"/>
              <w:textAlignment w:val="baseline"/>
              <w:rPr>
                <w:rFonts w:eastAsia="Calibri"/>
                <w:b/>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E5EF3B" w14:textId="77777777" w:rsidR="00D00AD1" w:rsidRPr="00BA2A8C" w:rsidRDefault="00D00AD1" w:rsidP="00D00AD1">
            <w:pPr>
              <w:suppressAutoHyphens/>
              <w:ind w:right="38"/>
              <w:jc w:val="center"/>
              <w:textAlignment w:val="baseline"/>
              <w:rPr>
                <w:rFonts w:eastAsia="Calibri"/>
                <w:b/>
                <w:szCs w:val="24"/>
              </w:rPr>
            </w:pPr>
          </w:p>
        </w:tc>
      </w:tr>
    </w:tbl>
    <w:p w14:paraId="47DE0365" w14:textId="77777777" w:rsidR="00A8712F" w:rsidRPr="00BA2A8C" w:rsidRDefault="00A8712F" w:rsidP="00204C39">
      <w:pPr>
        <w:tabs>
          <w:tab w:val="left" w:pos="720"/>
        </w:tabs>
        <w:suppressAutoHyphens/>
        <w:autoSpaceDN/>
        <w:jc w:val="both"/>
        <w:rPr>
          <w:rFonts w:eastAsia="Calibri"/>
          <w:szCs w:val="24"/>
          <w:lang w:eastAsia="ar-SA"/>
        </w:rPr>
      </w:pPr>
    </w:p>
    <w:p w14:paraId="2D83225B" w14:textId="77777777" w:rsidR="00A8712F" w:rsidRPr="00BA2A8C" w:rsidRDefault="00A8712F" w:rsidP="00204C39">
      <w:pPr>
        <w:tabs>
          <w:tab w:val="left" w:pos="720"/>
        </w:tabs>
        <w:suppressAutoHyphens/>
        <w:autoSpaceDN/>
        <w:jc w:val="both"/>
        <w:rPr>
          <w:rFonts w:eastAsia="Calibri"/>
          <w:szCs w:val="24"/>
          <w:lang w:eastAsia="ar-SA"/>
        </w:rPr>
      </w:pPr>
    </w:p>
    <w:p w14:paraId="2F09E656" w14:textId="77777777" w:rsidR="00933BB7" w:rsidRPr="00BA2A8C" w:rsidRDefault="00933BB7" w:rsidP="00933BB7">
      <w:pPr>
        <w:ind w:right="140"/>
        <w:jc w:val="both"/>
        <w:rPr>
          <w:rFonts w:eastAsia="Calibri"/>
          <w:szCs w:val="24"/>
          <w:lang w:eastAsia="ar-SA"/>
        </w:rPr>
      </w:pPr>
      <w:r w:rsidRPr="00BA2A8C">
        <w:rPr>
          <w:szCs w:val="24"/>
        </w:rPr>
        <w:lastRenderedPageBreak/>
        <w:t>*</w:t>
      </w:r>
      <w:r w:rsidRPr="00BA2A8C">
        <w:rPr>
          <w:rFonts w:eastAsia="Calibri"/>
          <w:b/>
          <w:szCs w:val="24"/>
          <w:lang w:eastAsia="ar-SA"/>
        </w:rPr>
        <w:t xml:space="preserve"> Pastaba.</w:t>
      </w:r>
      <w:r w:rsidRPr="00BA2A8C">
        <w:rPr>
          <w:rFonts w:eastAsia="Calibri"/>
          <w:szCs w:val="24"/>
          <w:lang w:eastAsia="ar-SA"/>
        </w:rPr>
        <w:t xml:space="preserve"> Lentelėje pateikiami tik numatomi (preliminarūs) PA kiekiai. Paslaugos bus užsakomos pagal faktinį perkančiosios organizacijos poreikį.</w:t>
      </w:r>
    </w:p>
    <w:p w14:paraId="54DC623C" w14:textId="77777777" w:rsidR="00933BB7" w:rsidRPr="00BA2A8C" w:rsidRDefault="00933BB7" w:rsidP="00204C39">
      <w:pPr>
        <w:tabs>
          <w:tab w:val="left" w:pos="720"/>
        </w:tabs>
        <w:suppressAutoHyphens/>
        <w:autoSpaceDN/>
        <w:ind w:right="-540"/>
        <w:jc w:val="both"/>
        <w:rPr>
          <w:rFonts w:eastAsia="Calibri"/>
          <w:b/>
          <w:szCs w:val="24"/>
          <w:lang w:eastAsia="ar-SA"/>
        </w:rPr>
      </w:pPr>
    </w:p>
    <w:p w14:paraId="26FA1F19" w14:textId="352B2FFA" w:rsidR="00204C39" w:rsidRPr="00BA2A8C" w:rsidRDefault="00204C39" w:rsidP="00204C39">
      <w:pPr>
        <w:tabs>
          <w:tab w:val="left" w:pos="720"/>
        </w:tabs>
        <w:suppressAutoHyphens/>
        <w:autoSpaceDN/>
        <w:ind w:right="-540"/>
        <w:jc w:val="both"/>
        <w:rPr>
          <w:rFonts w:eastAsia="Calibri"/>
          <w:szCs w:val="24"/>
          <w:lang w:eastAsia="ar-SA"/>
        </w:rPr>
      </w:pPr>
      <w:r w:rsidRPr="00BA2A8C">
        <w:rPr>
          <w:rFonts w:eastAsia="Calibri"/>
          <w:b/>
          <w:szCs w:val="24"/>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BA2A8C" w:rsidRDefault="00204C39" w:rsidP="00204C39">
      <w:pPr>
        <w:tabs>
          <w:tab w:val="left" w:pos="720"/>
        </w:tabs>
        <w:suppressAutoHyphens/>
        <w:autoSpaceDN/>
        <w:ind w:right="-540"/>
        <w:jc w:val="both"/>
        <w:rPr>
          <w:rFonts w:eastAsia="Calibri"/>
          <w:szCs w:val="24"/>
          <w:lang w:eastAsia="ar-SA"/>
        </w:rPr>
      </w:pPr>
    </w:p>
    <w:p w14:paraId="46893265" w14:textId="77777777" w:rsidR="00204C39" w:rsidRPr="00BA2A8C" w:rsidRDefault="00204C39" w:rsidP="00204C39">
      <w:pPr>
        <w:suppressAutoHyphens/>
        <w:autoSpaceDN/>
        <w:ind w:right="-540"/>
        <w:jc w:val="both"/>
        <w:rPr>
          <w:rFonts w:eastAsia="Calibri"/>
          <w:szCs w:val="24"/>
          <w:lang w:eastAsia="ar-SA"/>
        </w:rPr>
      </w:pPr>
      <w:r w:rsidRPr="00BA2A8C">
        <w:rPr>
          <w:rFonts w:eastAsia="Calibri"/>
          <w:szCs w:val="24"/>
          <w:lang w:eastAsia="ar-SA"/>
        </w:rPr>
        <w:t xml:space="preserve">Kainos turi būti pateiktos suapvalintos iki dviejų skaitmenų po kablelio tikslumu. </w:t>
      </w:r>
    </w:p>
    <w:p w14:paraId="185F2D20" w14:textId="77777777" w:rsidR="00204C39" w:rsidRPr="00BA2A8C" w:rsidRDefault="00204C39" w:rsidP="00204C39">
      <w:pPr>
        <w:suppressAutoHyphens/>
        <w:autoSpaceDN/>
        <w:ind w:right="-540"/>
        <w:jc w:val="both"/>
        <w:rPr>
          <w:rFonts w:eastAsia="Calibri"/>
          <w:szCs w:val="24"/>
          <w:lang w:eastAsia="ar-SA"/>
        </w:rPr>
      </w:pPr>
      <w:r w:rsidRPr="00BA2A8C">
        <w:rPr>
          <w:rFonts w:eastAsia="Calibri"/>
          <w:szCs w:val="24"/>
          <w:lang w:eastAsia="ar-SA"/>
        </w:rPr>
        <w:t>Tais atvejais, kai pagal galiojančius teisės aktus tiekėjui nereikia mokėti PVM, jis atitinkamų lentelės skilčių nepildo ir nurodo priežastis, dėl kurių PVM nemokamas:</w:t>
      </w:r>
    </w:p>
    <w:p w14:paraId="1652F5B3" w14:textId="77777777" w:rsidR="00204C39" w:rsidRPr="00BA2A8C" w:rsidRDefault="00204C39" w:rsidP="00204C39">
      <w:pPr>
        <w:suppressAutoHyphens/>
        <w:autoSpaceDN/>
        <w:ind w:right="-540"/>
        <w:rPr>
          <w:rFonts w:eastAsia="Calibri"/>
          <w:szCs w:val="24"/>
          <w:lang w:eastAsia="ar-SA"/>
        </w:rPr>
      </w:pPr>
      <w:r w:rsidRPr="00BA2A8C">
        <w:rPr>
          <w:rFonts w:eastAsia="Calibri"/>
          <w:szCs w:val="24"/>
          <w:lang w:eastAsia="ar-SA"/>
        </w:rPr>
        <w:t>____________________________________________________________________________________________________________________________________________________________</w:t>
      </w:r>
    </w:p>
    <w:p w14:paraId="07A89C0A" w14:textId="77777777" w:rsidR="00204C39" w:rsidRPr="00BA2A8C" w:rsidRDefault="00204C39" w:rsidP="00204C39">
      <w:pPr>
        <w:suppressAutoHyphens/>
        <w:autoSpaceDN/>
        <w:ind w:right="-540"/>
        <w:rPr>
          <w:rFonts w:eastAsia="Calibri"/>
          <w:szCs w:val="24"/>
          <w:lang w:eastAsia="ar-SA"/>
        </w:rPr>
      </w:pPr>
    </w:p>
    <w:p w14:paraId="6A76CE19" w14:textId="7E394D47" w:rsidR="00204C39" w:rsidRPr="00BA2A8C" w:rsidRDefault="00204C39" w:rsidP="00204C39">
      <w:pPr>
        <w:suppressAutoHyphens/>
        <w:autoSpaceDN/>
        <w:ind w:right="-540"/>
        <w:jc w:val="both"/>
        <w:rPr>
          <w:szCs w:val="24"/>
          <w:lang w:eastAsia="ar-SA"/>
        </w:rPr>
      </w:pPr>
      <w:r w:rsidRPr="00BA2A8C">
        <w:rPr>
          <w:szCs w:val="24"/>
        </w:rPr>
        <w:t xml:space="preserve">Siūlomos </w:t>
      </w:r>
      <w:r w:rsidR="005F4860" w:rsidRPr="00BA2A8C">
        <w:rPr>
          <w:szCs w:val="24"/>
        </w:rPr>
        <w:t>paslaugos</w:t>
      </w:r>
      <w:r w:rsidRPr="00BA2A8C">
        <w:rPr>
          <w:szCs w:val="24"/>
        </w:rPr>
        <w:t xml:space="preserve"> </w:t>
      </w:r>
      <w:r w:rsidRPr="00BA2A8C">
        <w:rPr>
          <w:szCs w:val="24"/>
          <w:lang w:eastAsia="ar-SA"/>
        </w:rPr>
        <w:t>visiškai atitinka pirkimo dokumentuose nurodytus reikalavimus.</w:t>
      </w:r>
    </w:p>
    <w:p w14:paraId="2EFE9029" w14:textId="77777777" w:rsidR="00C35C89" w:rsidRPr="00BA2A8C" w:rsidRDefault="00C35C89" w:rsidP="00204C39">
      <w:pPr>
        <w:suppressAutoHyphens/>
        <w:autoSpaceDN/>
        <w:ind w:right="-540"/>
        <w:jc w:val="both"/>
        <w:rPr>
          <w:szCs w:val="24"/>
          <w:lang w:eastAsia="ar-SA"/>
        </w:rPr>
      </w:pPr>
    </w:p>
    <w:p w14:paraId="0443A9E7" w14:textId="77777777" w:rsidR="00C35C89" w:rsidRPr="00BA2A8C" w:rsidRDefault="00C35C89" w:rsidP="00204C39">
      <w:pPr>
        <w:suppressAutoHyphens/>
        <w:autoSpaceDN/>
        <w:ind w:right="-540"/>
        <w:jc w:val="both"/>
        <w:rPr>
          <w:szCs w:val="24"/>
          <w:lang w:eastAsia="ar-SA"/>
        </w:rPr>
      </w:pPr>
    </w:p>
    <w:p w14:paraId="6D16B88F" w14:textId="77777777" w:rsidR="003A1B2B" w:rsidRPr="00BA2A8C" w:rsidRDefault="003A1B2B" w:rsidP="003A1B2B">
      <w:pPr>
        <w:suppressAutoHyphens/>
        <w:ind w:firstLine="709"/>
        <w:rPr>
          <w:b/>
          <w:szCs w:val="24"/>
        </w:rPr>
      </w:pPr>
      <w:r w:rsidRPr="00BA2A8C">
        <w:rPr>
          <w:b/>
          <w:szCs w:val="24"/>
        </w:rPr>
        <w:t>Informacija apie tiekėjo pasitelkiamus ūkio subjektus pateikiama 2, 3 ir 4 lentelėse.</w:t>
      </w:r>
    </w:p>
    <w:p w14:paraId="1BB33E70" w14:textId="77777777" w:rsidR="003A1B2B" w:rsidRPr="00BA2A8C" w:rsidRDefault="003A1B2B" w:rsidP="003A1B2B">
      <w:pPr>
        <w:suppressAutoHyphens/>
        <w:ind w:firstLine="709"/>
        <w:rPr>
          <w:spacing w:val="-4"/>
          <w:szCs w:val="24"/>
        </w:rPr>
      </w:pPr>
    </w:p>
    <w:p w14:paraId="466F0529" w14:textId="77777777" w:rsidR="003A1B2B" w:rsidRPr="00BA2A8C" w:rsidRDefault="003A1B2B" w:rsidP="00845E8E">
      <w:pPr>
        <w:ind w:right="-720"/>
        <w:jc w:val="both"/>
        <w:rPr>
          <w:spacing w:val="-4"/>
          <w:szCs w:val="24"/>
        </w:rPr>
      </w:pPr>
      <w:r w:rsidRPr="00BA2A8C">
        <w:rPr>
          <w:spacing w:val="-4"/>
          <w:szCs w:val="24"/>
        </w:rPr>
        <w:t xml:space="preserve">2 lentelė. Informacija apie ūkio subjektus, kurių pajėgumais remiamasi </w:t>
      </w:r>
      <w:r w:rsidRPr="00BA2A8C">
        <w:rPr>
          <w:i/>
          <w:spacing w:val="-4"/>
          <w:szCs w:val="24"/>
        </w:rPr>
        <w:t>(pildoma, jei tiekėjas juos ketina pasitelkti)</w:t>
      </w:r>
      <w:r w:rsidRPr="00BA2A8C">
        <w:rPr>
          <w:spacing w:val="-4"/>
          <w:szCs w:val="24"/>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BA2A8C"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BA2A8C" w:rsidRDefault="003A1B2B" w:rsidP="003969D6">
            <w:pPr>
              <w:rPr>
                <w:b/>
                <w:bCs/>
                <w:iCs/>
                <w:szCs w:val="24"/>
              </w:rPr>
            </w:pPr>
            <w:r w:rsidRPr="00BA2A8C">
              <w:rPr>
                <w:b/>
                <w:bCs/>
                <w:iCs/>
                <w:szCs w:val="24"/>
              </w:rPr>
              <w:t>Eil.</w:t>
            </w:r>
          </w:p>
          <w:p w14:paraId="41ECCD7A" w14:textId="77777777" w:rsidR="003A1B2B" w:rsidRPr="00BA2A8C" w:rsidRDefault="003A1B2B" w:rsidP="003969D6">
            <w:pPr>
              <w:spacing w:after="200" w:line="276" w:lineRule="auto"/>
              <w:rPr>
                <w:b/>
                <w:szCs w:val="24"/>
              </w:rPr>
            </w:pPr>
            <w:r w:rsidRPr="00BA2A8C">
              <w:rPr>
                <w:b/>
                <w:bCs/>
                <w:iCs/>
                <w:szCs w:val="24"/>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BA2A8C" w:rsidRDefault="003A1B2B" w:rsidP="003969D6">
            <w:pPr>
              <w:spacing w:after="200" w:line="276" w:lineRule="auto"/>
              <w:jc w:val="center"/>
              <w:rPr>
                <w:b/>
                <w:szCs w:val="24"/>
              </w:rPr>
            </w:pPr>
            <w:r w:rsidRPr="00BA2A8C">
              <w:rPr>
                <w:b/>
                <w:szCs w:val="24"/>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BA2A8C" w:rsidRDefault="003A1B2B" w:rsidP="003969D6">
            <w:pPr>
              <w:suppressAutoHyphens/>
              <w:spacing w:after="200" w:line="276" w:lineRule="auto"/>
              <w:jc w:val="center"/>
              <w:rPr>
                <w:b/>
                <w:szCs w:val="24"/>
              </w:rPr>
            </w:pPr>
            <w:r w:rsidRPr="00BA2A8C">
              <w:rPr>
                <w:b/>
                <w:szCs w:val="24"/>
              </w:rPr>
              <w:t>Kvalifikacijos reikalavimas, kuriam atitikti pasitelkiamas ūkio subjektas</w:t>
            </w:r>
          </w:p>
        </w:tc>
      </w:tr>
      <w:tr w:rsidR="003A1B2B" w:rsidRPr="00BA2A8C"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BA2A8C" w:rsidRDefault="003A1B2B" w:rsidP="003969D6">
            <w:pPr>
              <w:rPr>
                <w:szCs w:val="24"/>
              </w:rPr>
            </w:pPr>
            <w:r w:rsidRPr="00BA2A8C">
              <w:rPr>
                <w:szCs w:val="24"/>
              </w:rPr>
              <w:t>1.</w:t>
            </w:r>
          </w:p>
        </w:tc>
        <w:tc>
          <w:tcPr>
            <w:tcW w:w="4215" w:type="dxa"/>
          </w:tcPr>
          <w:p w14:paraId="6C2955C6" w14:textId="77777777" w:rsidR="003A1B2B" w:rsidRPr="00BA2A8C" w:rsidRDefault="003A1B2B" w:rsidP="003969D6">
            <w:pPr>
              <w:rPr>
                <w:szCs w:val="24"/>
              </w:rPr>
            </w:pPr>
          </w:p>
        </w:tc>
        <w:tc>
          <w:tcPr>
            <w:tcW w:w="4708" w:type="dxa"/>
          </w:tcPr>
          <w:p w14:paraId="08CC78C1" w14:textId="77777777" w:rsidR="003A1B2B" w:rsidRPr="00BA2A8C" w:rsidRDefault="003A1B2B" w:rsidP="003969D6">
            <w:pPr>
              <w:rPr>
                <w:szCs w:val="24"/>
              </w:rPr>
            </w:pPr>
          </w:p>
        </w:tc>
      </w:tr>
      <w:tr w:rsidR="003A1B2B" w:rsidRPr="00BA2A8C"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BA2A8C" w:rsidRDefault="003A1B2B" w:rsidP="003969D6">
            <w:pPr>
              <w:rPr>
                <w:szCs w:val="24"/>
              </w:rPr>
            </w:pPr>
          </w:p>
        </w:tc>
        <w:tc>
          <w:tcPr>
            <w:tcW w:w="4215" w:type="dxa"/>
          </w:tcPr>
          <w:p w14:paraId="28A5C001" w14:textId="77777777" w:rsidR="003A1B2B" w:rsidRPr="00BA2A8C" w:rsidRDefault="003A1B2B" w:rsidP="003969D6">
            <w:pPr>
              <w:tabs>
                <w:tab w:val="center" w:pos="4819"/>
                <w:tab w:val="right" w:pos="9638"/>
              </w:tabs>
              <w:rPr>
                <w:szCs w:val="24"/>
              </w:rPr>
            </w:pPr>
          </w:p>
        </w:tc>
        <w:tc>
          <w:tcPr>
            <w:tcW w:w="4708" w:type="dxa"/>
          </w:tcPr>
          <w:p w14:paraId="79C3B14A" w14:textId="77777777" w:rsidR="003A1B2B" w:rsidRPr="00BA2A8C" w:rsidRDefault="003A1B2B" w:rsidP="003969D6">
            <w:pPr>
              <w:rPr>
                <w:szCs w:val="24"/>
              </w:rPr>
            </w:pPr>
          </w:p>
        </w:tc>
      </w:tr>
    </w:tbl>
    <w:p w14:paraId="277C8989" w14:textId="77777777" w:rsidR="003A1B2B" w:rsidRPr="00BA2A8C" w:rsidRDefault="003A1B2B" w:rsidP="00845E8E">
      <w:pPr>
        <w:spacing w:line="276" w:lineRule="auto"/>
        <w:ind w:firstLine="709"/>
        <w:jc w:val="both"/>
        <w:rPr>
          <w:spacing w:val="-4"/>
          <w:szCs w:val="24"/>
        </w:rPr>
      </w:pPr>
    </w:p>
    <w:p w14:paraId="6FB52422" w14:textId="77777777" w:rsidR="003A1B2B" w:rsidRPr="00BA2A8C" w:rsidRDefault="003A1B2B" w:rsidP="00845E8E">
      <w:pPr>
        <w:ind w:right="-720"/>
        <w:jc w:val="both"/>
        <w:rPr>
          <w:i/>
          <w:iCs/>
          <w:spacing w:val="-4"/>
          <w:szCs w:val="24"/>
        </w:rPr>
      </w:pPr>
      <w:r w:rsidRPr="00BA2A8C">
        <w:rPr>
          <w:spacing w:val="-4"/>
          <w:szCs w:val="24"/>
        </w:rPr>
        <w:t xml:space="preserve">3 lentelė. Informacija apie </w:t>
      </w:r>
      <w:proofErr w:type="spellStart"/>
      <w:r w:rsidRPr="00BA2A8C">
        <w:rPr>
          <w:spacing w:val="-4"/>
          <w:szCs w:val="24"/>
        </w:rPr>
        <w:t>kvazisubtiekėjus</w:t>
      </w:r>
      <w:proofErr w:type="spellEnd"/>
      <w:r w:rsidRPr="00BA2A8C">
        <w:rPr>
          <w:spacing w:val="-4"/>
          <w:szCs w:val="24"/>
        </w:rPr>
        <w:t xml:space="preserve"> </w:t>
      </w:r>
      <w:r w:rsidRPr="00BA2A8C">
        <w:rPr>
          <w:szCs w:val="24"/>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BA2A8C">
        <w:rPr>
          <w:i/>
          <w:iCs/>
          <w:szCs w:val="24"/>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BA2A8C"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BA2A8C" w:rsidRDefault="003A1B2B" w:rsidP="003969D6">
            <w:pPr>
              <w:rPr>
                <w:b/>
                <w:bCs/>
                <w:iCs/>
                <w:szCs w:val="24"/>
              </w:rPr>
            </w:pPr>
            <w:r w:rsidRPr="00BA2A8C">
              <w:rPr>
                <w:b/>
                <w:bCs/>
                <w:iCs/>
                <w:szCs w:val="24"/>
              </w:rPr>
              <w:t>Eil.</w:t>
            </w:r>
          </w:p>
          <w:p w14:paraId="6BE1630A" w14:textId="77777777" w:rsidR="003A1B2B" w:rsidRPr="00BA2A8C" w:rsidRDefault="003A1B2B" w:rsidP="003969D6">
            <w:pPr>
              <w:spacing w:after="200" w:line="276" w:lineRule="auto"/>
              <w:rPr>
                <w:b/>
                <w:szCs w:val="24"/>
              </w:rPr>
            </w:pPr>
            <w:r w:rsidRPr="00BA2A8C">
              <w:rPr>
                <w:b/>
                <w:bCs/>
                <w:iCs/>
                <w:szCs w:val="24"/>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BA2A8C" w:rsidRDefault="003A1B2B" w:rsidP="003969D6">
            <w:pPr>
              <w:spacing w:after="200" w:line="276" w:lineRule="auto"/>
              <w:jc w:val="center"/>
              <w:rPr>
                <w:b/>
                <w:szCs w:val="24"/>
              </w:rPr>
            </w:pPr>
            <w:r w:rsidRPr="00BA2A8C">
              <w:rPr>
                <w:b/>
                <w:bCs/>
                <w:szCs w:val="24"/>
              </w:rPr>
              <w:t>Tiekėjo siūlomų specialistų vardas, pavardė</w:t>
            </w:r>
            <w:r w:rsidRPr="00BA2A8C">
              <w:rPr>
                <w:b/>
                <w:szCs w:val="24"/>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BA2A8C" w:rsidRDefault="003A1B2B" w:rsidP="003969D6">
            <w:pPr>
              <w:tabs>
                <w:tab w:val="num" w:pos="3065"/>
              </w:tabs>
              <w:jc w:val="center"/>
              <w:rPr>
                <w:b/>
                <w:bCs/>
                <w:szCs w:val="24"/>
              </w:rPr>
            </w:pPr>
            <w:r w:rsidRPr="00BA2A8C">
              <w:rPr>
                <w:b/>
                <w:bCs/>
                <w:szCs w:val="24"/>
              </w:rPr>
              <w:t xml:space="preserve">Specialistas siūlomas pareigoms </w:t>
            </w:r>
          </w:p>
          <w:p w14:paraId="5890F3B7" w14:textId="77777777" w:rsidR="003A1B2B" w:rsidRPr="00BA2A8C" w:rsidRDefault="003A1B2B" w:rsidP="003969D6">
            <w:pPr>
              <w:suppressAutoHyphens/>
              <w:spacing w:after="200" w:line="276" w:lineRule="auto"/>
              <w:jc w:val="center"/>
              <w:rPr>
                <w:b/>
                <w:szCs w:val="24"/>
              </w:rPr>
            </w:pPr>
            <w:r w:rsidRPr="00BA2A8C">
              <w:rPr>
                <w:b/>
                <w:bCs/>
                <w:szCs w:val="24"/>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BA2A8C" w:rsidRDefault="003A1B2B" w:rsidP="003969D6">
            <w:pPr>
              <w:tabs>
                <w:tab w:val="num" w:pos="3065"/>
              </w:tabs>
              <w:jc w:val="center"/>
              <w:rPr>
                <w:b/>
                <w:bCs/>
                <w:szCs w:val="24"/>
              </w:rPr>
            </w:pPr>
            <w:r w:rsidRPr="00BA2A8C">
              <w:rPr>
                <w:b/>
                <w:bCs/>
                <w:szCs w:val="24"/>
              </w:rPr>
              <w:t xml:space="preserve">Teisinis santykis su tiekėju </w:t>
            </w:r>
            <w:r w:rsidRPr="00BA2A8C">
              <w:rPr>
                <w:szCs w:val="24"/>
              </w:rPr>
              <w:t>(</w:t>
            </w:r>
            <w:r w:rsidRPr="00BA2A8C">
              <w:rPr>
                <w:i/>
                <w:iCs/>
                <w:szCs w:val="24"/>
              </w:rPr>
              <w:t>ketinama įdarbinti</w:t>
            </w:r>
            <w:r w:rsidRPr="00BA2A8C">
              <w:rPr>
                <w:szCs w:val="24"/>
              </w:rPr>
              <w:t>)</w:t>
            </w:r>
          </w:p>
        </w:tc>
      </w:tr>
      <w:tr w:rsidR="003A1B2B" w:rsidRPr="00BA2A8C"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BA2A8C" w:rsidRDefault="003A1B2B" w:rsidP="003969D6">
            <w:pPr>
              <w:rPr>
                <w:szCs w:val="24"/>
              </w:rPr>
            </w:pPr>
            <w:r w:rsidRPr="00BA2A8C">
              <w:rPr>
                <w:szCs w:val="24"/>
              </w:rPr>
              <w:t>1.</w:t>
            </w:r>
          </w:p>
        </w:tc>
        <w:tc>
          <w:tcPr>
            <w:tcW w:w="2941" w:type="dxa"/>
          </w:tcPr>
          <w:p w14:paraId="4DED2015" w14:textId="77777777" w:rsidR="003A1B2B" w:rsidRPr="00BA2A8C" w:rsidRDefault="003A1B2B" w:rsidP="003969D6">
            <w:pPr>
              <w:rPr>
                <w:szCs w:val="24"/>
              </w:rPr>
            </w:pPr>
          </w:p>
        </w:tc>
        <w:tc>
          <w:tcPr>
            <w:tcW w:w="3041" w:type="dxa"/>
          </w:tcPr>
          <w:p w14:paraId="1CF4A16B" w14:textId="77777777" w:rsidR="003A1B2B" w:rsidRPr="00BA2A8C" w:rsidRDefault="003A1B2B" w:rsidP="003969D6">
            <w:pPr>
              <w:rPr>
                <w:szCs w:val="24"/>
              </w:rPr>
            </w:pPr>
          </w:p>
        </w:tc>
        <w:tc>
          <w:tcPr>
            <w:tcW w:w="3035" w:type="dxa"/>
          </w:tcPr>
          <w:p w14:paraId="6FE14CE7" w14:textId="77777777" w:rsidR="003A1B2B" w:rsidRPr="00BA2A8C" w:rsidRDefault="003A1B2B" w:rsidP="003969D6">
            <w:pPr>
              <w:rPr>
                <w:szCs w:val="24"/>
              </w:rPr>
            </w:pPr>
            <w:r w:rsidRPr="00BA2A8C">
              <w:rPr>
                <w:szCs w:val="24"/>
              </w:rPr>
              <w:t>Planuojamas įdarbinti, laimėjus pirkimą</w:t>
            </w:r>
          </w:p>
        </w:tc>
      </w:tr>
      <w:tr w:rsidR="003A1B2B" w:rsidRPr="00BA2A8C"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BA2A8C" w:rsidRDefault="003A1B2B" w:rsidP="003969D6">
            <w:pPr>
              <w:rPr>
                <w:szCs w:val="24"/>
              </w:rPr>
            </w:pPr>
          </w:p>
        </w:tc>
        <w:tc>
          <w:tcPr>
            <w:tcW w:w="2941" w:type="dxa"/>
          </w:tcPr>
          <w:p w14:paraId="478C8722" w14:textId="77777777" w:rsidR="003A1B2B" w:rsidRPr="00BA2A8C" w:rsidRDefault="003A1B2B" w:rsidP="003969D6">
            <w:pPr>
              <w:tabs>
                <w:tab w:val="center" w:pos="4819"/>
                <w:tab w:val="right" w:pos="9638"/>
              </w:tabs>
              <w:rPr>
                <w:szCs w:val="24"/>
              </w:rPr>
            </w:pPr>
          </w:p>
        </w:tc>
        <w:tc>
          <w:tcPr>
            <w:tcW w:w="3041" w:type="dxa"/>
          </w:tcPr>
          <w:p w14:paraId="7528EC8E" w14:textId="77777777" w:rsidR="003A1B2B" w:rsidRPr="00BA2A8C" w:rsidRDefault="003A1B2B" w:rsidP="003969D6">
            <w:pPr>
              <w:rPr>
                <w:szCs w:val="24"/>
              </w:rPr>
            </w:pPr>
          </w:p>
        </w:tc>
        <w:tc>
          <w:tcPr>
            <w:tcW w:w="3035" w:type="dxa"/>
          </w:tcPr>
          <w:p w14:paraId="3E07EF2F" w14:textId="77777777" w:rsidR="003A1B2B" w:rsidRPr="00BA2A8C" w:rsidRDefault="003A1B2B" w:rsidP="003969D6">
            <w:pPr>
              <w:rPr>
                <w:szCs w:val="24"/>
              </w:rPr>
            </w:pPr>
          </w:p>
        </w:tc>
      </w:tr>
    </w:tbl>
    <w:p w14:paraId="44FDE88B" w14:textId="77777777" w:rsidR="003A1B2B" w:rsidRPr="00BA2A8C" w:rsidRDefault="003A1B2B" w:rsidP="003A1B2B">
      <w:pPr>
        <w:spacing w:line="276" w:lineRule="auto"/>
        <w:ind w:firstLine="709"/>
        <w:rPr>
          <w:spacing w:val="-4"/>
          <w:szCs w:val="24"/>
        </w:rPr>
      </w:pPr>
    </w:p>
    <w:p w14:paraId="5BCEF6C9" w14:textId="77777777" w:rsidR="003A1B2B" w:rsidRPr="00BA2A8C" w:rsidRDefault="003A1B2B" w:rsidP="003A1B2B">
      <w:pPr>
        <w:rPr>
          <w:szCs w:val="24"/>
        </w:rPr>
      </w:pPr>
      <w:r w:rsidRPr="00BA2A8C">
        <w:rPr>
          <w:spacing w:val="-4"/>
          <w:szCs w:val="24"/>
        </w:rPr>
        <w:t xml:space="preserve">4 lentelė. </w:t>
      </w:r>
      <w:r w:rsidRPr="00BA2A8C">
        <w:rPr>
          <w:szCs w:val="24"/>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BA2A8C" w14:paraId="06ED1120" w14:textId="77777777" w:rsidTr="003A1B2B">
        <w:trPr>
          <w:trHeight w:val="483"/>
        </w:trPr>
        <w:tc>
          <w:tcPr>
            <w:tcW w:w="1095" w:type="dxa"/>
          </w:tcPr>
          <w:p w14:paraId="2DDE5224" w14:textId="77777777" w:rsidR="003A1B2B" w:rsidRPr="00BA2A8C" w:rsidRDefault="003A1B2B" w:rsidP="003969D6">
            <w:pPr>
              <w:widowControl w:val="0"/>
              <w:autoSpaceDE w:val="0"/>
              <w:adjustRightInd w:val="0"/>
              <w:rPr>
                <w:b/>
                <w:bCs/>
                <w:szCs w:val="24"/>
              </w:rPr>
            </w:pPr>
            <w:r w:rsidRPr="00BA2A8C">
              <w:rPr>
                <w:b/>
                <w:bCs/>
                <w:szCs w:val="24"/>
              </w:rPr>
              <w:t>Eil. Nr.</w:t>
            </w:r>
          </w:p>
        </w:tc>
        <w:tc>
          <w:tcPr>
            <w:tcW w:w="3732" w:type="dxa"/>
          </w:tcPr>
          <w:p w14:paraId="4501EFBE" w14:textId="77777777" w:rsidR="003A1B2B" w:rsidRPr="00BA2A8C" w:rsidRDefault="003A1B2B" w:rsidP="003969D6">
            <w:pPr>
              <w:widowControl w:val="0"/>
              <w:autoSpaceDE w:val="0"/>
              <w:adjustRightInd w:val="0"/>
              <w:rPr>
                <w:b/>
                <w:bCs/>
                <w:szCs w:val="24"/>
              </w:rPr>
            </w:pPr>
            <w:r w:rsidRPr="00BA2A8C">
              <w:rPr>
                <w:b/>
                <w:bCs/>
                <w:szCs w:val="24"/>
              </w:rPr>
              <w:t>Subtiekėjo pavadinimas, juridinio asmens kodas, adresas</w:t>
            </w:r>
          </w:p>
        </w:tc>
        <w:tc>
          <w:tcPr>
            <w:tcW w:w="5226" w:type="dxa"/>
          </w:tcPr>
          <w:p w14:paraId="76571C7E" w14:textId="77777777" w:rsidR="003A1B2B" w:rsidRPr="00BA2A8C" w:rsidRDefault="003A1B2B" w:rsidP="003969D6">
            <w:pPr>
              <w:widowControl w:val="0"/>
              <w:autoSpaceDE w:val="0"/>
              <w:adjustRightInd w:val="0"/>
              <w:rPr>
                <w:b/>
                <w:bCs/>
                <w:szCs w:val="24"/>
              </w:rPr>
            </w:pPr>
            <w:r w:rsidRPr="00BA2A8C">
              <w:rPr>
                <w:b/>
                <w:bCs/>
                <w:szCs w:val="24"/>
              </w:rPr>
              <w:t>Sutarties objekto dalies, perduodamos vykdyti subtiekėjui, aprašymas</w:t>
            </w:r>
          </w:p>
        </w:tc>
      </w:tr>
      <w:tr w:rsidR="003A1B2B" w:rsidRPr="00BA2A8C" w14:paraId="6E6BF37F" w14:textId="77777777" w:rsidTr="003A1B2B">
        <w:trPr>
          <w:trHeight w:val="241"/>
        </w:trPr>
        <w:tc>
          <w:tcPr>
            <w:tcW w:w="1095" w:type="dxa"/>
          </w:tcPr>
          <w:p w14:paraId="4FB6BC22" w14:textId="77777777" w:rsidR="003A1B2B" w:rsidRPr="00BA2A8C" w:rsidRDefault="003A1B2B" w:rsidP="003969D6">
            <w:pPr>
              <w:widowControl w:val="0"/>
              <w:autoSpaceDE w:val="0"/>
              <w:adjustRightInd w:val="0"/>
              <w:rPr>
                <w:szCs w:val="24"/>
              </w:rPr>
            </w:pPr>
            <w:r w:rsidRPr="00BA2A8C">
              <w:rPr>
                <w:szCs w:val="24"/>
              </w:rPr>
              <w:t>1.</w:t>
            </w:r>
          </w:p>
        </w:tc>
        <w:tc>
          <w:tcPr>
            <w:tcW w:w="3732" w:type="dxa"/>
          </w:tcPr>
          <w:p w14:paraId="305C5771" w14:textId="77777777" w:rsidR="003A1B2B" w:rsidRPr="00BA2A8C" w:rsidRDefault="003A1B2B" w:rsidP="003969D6">
            <w:pPr>
              <w:widowControl w:val="0"/>
              <w:autoSpaceDE w:val="0"/>
              <w:adjustRightInd w:val="0"/>
              <w:rPr>
                <w:szCs w:val="24"/>
              </w:rPr>
            </w:pPr>
          </w:p>
        </w:tc>
        <w:tc>
          <w:tcPr>
            <w:tcW w:w="5226" w:type="dxa"/>
          </w:tcPr>
          <w:p w14:paraId="619363E3" w14:textId="77777777" w:rsidR="003A1B2B" w:rsidRPr="00BA2A8C" w:rsidRDefault="003A1B2B" w:rsidP="003969D6">
            <w:pPr>
              <w:widowControl w:val="0"/>
              <w:autoSpaceDE w:val="0"/>
              <w:adjustRightInd w:val="0"/>
              <w:rPr>
                <w:szCs w:val="24"/>
              </w:rPr>
            </w:pPr>
          </w:p>
        </w:tc>
      </w:tr>
      <w:tr w:rsidR="003A1B2B" w:rsidRPr="00BA2A8C" w14:paraId="276948FA" w14:textId="77777777" w:rsidTr="003A1B2B">
        <w:trPr>
          <w:trHeight w:val="226"/>
        </w:trPr>
        <w:tc>
          <w:tcPr>
            <w:tcW w:w="1095" w:type="dxa"/>
          </w:tcPr>
          <w:p w14:paraId="3E694EE4" w14:textId="77777777" w:rsidR="003A1B2B" w:rsidRPr="00BA2A8C" w:rsidRDefault="003A1B2B" w:rsidP="003969D6">
            <w:pPr>
              <w:widowControl w:val="0"/>
              <w:autoSpaceDE w:val="0"/>
              <w:adjustRightInd w:val="0"/>
              <w:rPr>
                <w:szCs w:val="24"/>
              </w:rPr>
            </w:pPr>
            <w:r w:rsidRPr="00BA2A8C">
              <w:rPr>
                <w:szCs w:val="24"/>
              </w:rPr>
              <w:t>2.</w:t>
            </w:r>
          </w:p>
        </w:tc>
        <w:tc>
          <w:tcPr>
            <w:tcW w:w="3732" w:type="dxa"/>
          </w:tcPr>
          <w:p w14:paraId="69044F20" w14:textId="77777777" w:rsidR="003A1B2B" w:rsidRPr="00BA2A8C" w:rsidRDefault="003A1B2B" w:rsidP="003969D6">
            <w:pPr>
              <w:widowControl w:val="0"/>
              <w:autoSpaceDE w:val="0"/>
              <w:adjustRightInd w:val="0"/>
              <w:rPr>
                <w:szCs w:val="24"/>
              </w:rPr>
            </w:pPr>
          </w:p>
        </w:tc>
        <w:tc>
          <w:tcPr>
            <w:tcW w:w="5226" w:type="dxa"/>
          </w:tcPr>
          <w:p w14:paraId="655C77B5" w14:textId="77777777" w:rsidR="003A1B2B" w:rsidRPr="00BA2A8C" w:rsidRDefault="003A1B2B" w:rsidP="003969D6">
            <w:pPr>
              <w:widowControl w:val="0"/>
              <w:autoSpaceDE w:val="0"/>
              <w:adjustRightInd w:val="0"/>
              <w:rPr>
                <w:szCs w:val="24"/>
              </w:rPr>
            </w:pPr>
          </w:p>
        </w:tc>
      </w:tr>
      <w:tr w:rsidR="003A1B2B" w:rsidRPr="00BA2A8C" w14:paraId="4B463B28" w14:textId="77777777" w:rsidTr="003A1B2B">
        <w:trPr>
          <w:trHeight w:val="241"/>
        </w:trPr>
        <w:tc>
          <w:tcPr>
            <w:tcW w:w="1095" w:type="dxa"/>
          </w:tcPr>
          <w:p w14:paraId="0D2159B8" w14:textId="77777777" w:rsidR="003A1B2B" w:rsidRPr="00BA2A8C" w:rsidRDefault="003A1B2B" w:rsidP="003969D6">
            <w:pPr>
              <w:widowControl w:val="0"/>
              <w:autoSpaceDE w:val="0"/>
              <w:adjustRightInd w:val="0"/>
              <w:rPr>
                <w:szCs w:val="24"/>
              </w:rPr>
            </w:pPr>
          </w:p>
        </w:tc>
        <w:tc>
          <w:tcPr>
            <w:tcW w:w="3732" w:type="dxa"/>
          </w:tcPr>
          <w:p w14:paraId="537B927A" w14:textId="77777777" w:rsidR="003A1B2B" w:rsidRPr="00BA2A8C" w:rsidRDefault="003A1B2B" w:rsidP="003969D6">
            <w:pPr>
              <w:widowControl w:val="0"/>
              <w:autoSpaceDE w:val="0"/>
              <w:adjustRightInd w:val="0"/>
              <w:rPr>
                <w:szCs w:val="24"/>
              </w:rPr>
            </w:pPr>
          </w:p>
        </w:tc>
        <w:tc>
          <w:tcPr>
            <w:tcW w:w="5226" w:type="dxa"/>
          </w:tcPr>
          <w:p w14:paraId="46AF39B9" w14:textId="77777777" w:rsidR="003A1B2B" w:rsidRPr="00BA2A8C" w:rsidRDefault="003A1B2B" w:rsidP="003969D6">
            <w:pPr>
              <w:widowControl w:val="0"/>
              <w:autoSpaceDE w:val="0"/>
              <w:adjustRightInd w:val="0"/>
              <w:rPr>
                <w:szCs w:val="24"/>
              </w:rPr>
            </w:pPr>
          </w:p>
        </w:tc>
      </w:tr>
    </w:tbl>
    <w:p w14:paraId="60585C46" w14:textId="77777777" w:rsidR="003A1B2B" w:rsidRPr="00BA2A8C" w:rsidRDefault="003A1B2B" w:rsidP="003A1B2B">
      <w:pPr>
        <w:rPr>
          <w:vanish/>
          <w:szCs w:val="24"/>
        </w:rPr>
      </w:pPr>
    </w:p>
    <w:p w14:paraId="6ACD8433" w14:textId="77777777" w:rsidR="00204C39" w:rsidRPr="00BA2A8C" w:rsidRDefault="00204C39" w:rsidP="003A1B2B">
      <w:pPr>
        <w:spacing w:after="40"/>
        <w:ind w:right="-540"/>
        <w:jc w:val="both"/>
        <w:rPr>
          <w:rFonts w:eastAsia="Calibri"/>
          <w:szCs w:val="24"/>
          <w:lang w:eastAsia="ar-SA"/>
        </w:rPr>
      </w:pPr>
    </w:p>
    <w:p w14:paraId="695580AD" w14:textId="71BF0BC3" w:rsidR="00204C39" w:rsidRPr="00BA2A8C" w:rsidRDefault="00204C39" w:rsidP="00E30114">
      <w:pPr>
        <w:suppressAutoHyphens/>
        <w:ind w:right="-540"/>
        <w:rPr>
          <w:szCs w:val="24"/>
          <w:lang w:eastAsia="ar-SA"/>
        </w:rPr>
      </w:pPr>
      <w:r w:rsidRPr="00BA2A8C">
        <w:rPr>
          <w:szCs w:val="24"/>
          <w:lang w:eastAsia="ar-SA"/>
        </w:rPr>
        <w:t>Kartu su pasiūlymu pateikiami šie dokumentai:</w:t>
      </w:r>
    </w:p>
    <w:p w14:paraId="4D83F796" w14:textId="77777777" w:rsidR="00522E6E" w:rsidRPr="00BA2A8C" w:rsidRDefault="00522E6E" w:rsidP="00E30114">
      <w:pPr>
        <w:suppressAutoHyphens/>
        <w:ind w:right="-540"/>
        <w:rPr>
          <w:spacing w:val="-4"/>
          <w:szCs w:val="24"/>
        </w:rPr>
      </w:pPr>
    </w:p>
    <w:p w14:paraId="49332516" w14:textId="64CDFD86" w:rsidR="003A1B2B" w:rsidRPr="00BA2A8C" w:rsidRDefault="003A1B2B" w:rsidP="00E30114">
      <w:pPr>
        <w:suppressAutoHyphens/>
        <w:ind w:right="-540"/>
        <w:rPr>
          <w:szCs w:val="24"/>
          <w:lang w:eastAsia="ar-SA"/>
        </w:rPr>
      </w:pPr>
      <w:r w:rsidRPr="00BA2A8C">
        <w:rPr>
          <w:spacing w:val="-4"/>
          <w:szCs w:val="24"/>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BA2A8C"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BA2A8C" w:rsidRDefault="00204C39" w:rsidP="00204C39">
            <w:pPr>
              <w:suppressAutoHyphens/>
              <w:ind w:left="144" w:right="-540"/>
              <w:rPr>
                <w:szCs w:val="24"/>
                <w:lang w:eastAsia="ar-SA"/>
              </w:rPr>
            </w:pPr>
            <w:proofErr w:type="spellStart"/>
            <w:r w:rsidRPr="00BA2A8C">
              <w:rPr>
                <w:szCs w:val="24"/>
                <w:lang w:eastAsia="ar-SA"/>
              </w:rPr>
              <w:t>Eil.Nr</w:t>
            </w:r>
            <w:proofErr w:type="spellEnd"/>
            <w:r w:rsidRPr="00BA2A8C">
              <w:rPr>
                <w:szCs w:val="24"/>
                <w:lang w:eastAsia="ar-SA"/>
              </w:rPr>
              <w:t>.</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BA2A8C" w:rsidRDefault="00204C39" w:rsidP="00204C39">
            <w:pPr>
              <w:suppressAutoHyphens/>
              <w:ind w:left="144" w:right="-540"/>
              <w:jc w:val="center"/>
              <w:rPr>
                <w:szCs w:val="24"/>
                <w:lang w:eastAsia="ar-SA"/>
              </w:rPr>
            </w:pPr>
            <w:r w:rsidRPr="00BA2A8C">
              <w:rPr>
                <w:szCs w:val="24"/>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77777777" w:rsidR="00204C39" w:rsidRPr="00BA2A8C" w:rsidRDefault="00204C39" w:rsidP="00204C39">
            <w:pPr>
              <w:suppressAutoHyphens/>
              <w:ind w:left="144" w:right="-540"/>
              <w:jc w:val="center"/>
              <w:rPr>
                <w:szCs w:val="24"/>
                <w:lang w:eastAsia="ar-SA"/>
              </w:rPr>
            </w:pPr>
            <w:r w:rsidRPr="00BA2A8C">
              <w:rPr>
                <w:szCs w:val="24"/>
                <w:lang w:eastAsia="ar-SA"/>
              </w:rPr>
              <w:t>Dokumento puslapių skaičius</w:t>
            </w:r>
          </w:p>
        </w:tc>
      </w:tr>
      <w:tr w:rsidR="00204C39" w:rsidRPr="00BA2A8C"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BA2A8C" w:rsidRDefault="00204C39" w:rsidP="00204C39">
            <w:pPr>
              <w:suppressAutoHyphens/>
              <w:ind w:left="144" w:right="-540"/>
              <w:rPr>
                <w:szCs w:val="24"/>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BA2A8C" w:rsidRDefault="00204C39" w:rsidP="00204C39">
            <w:pPr>
              <w:suppressAutoHyphens/>
              <w:ind w:left="144" w:right="-540"/>
              <w:rPr>
                <w:szCs w:val="24"/>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BA2A8C" w:rsidRDefault="00204C39" w:rsidP="00204C39">
            <w:pPr>
              <w:suppressAutoHyphens/>
              <w:ind w:left="144" w:right="-540"/>
              <w:rPr>
                <w:szCs w:val="24"/>
                <w:lang w:eastAsia="ar-SA"/>
              </w:rPr>
            </w:pPr>
          </w:p>
        </w:tc>
      </w:tr>
    </w:tbl>
    <w:p w14:paraId="690056F9" w14:textId="77777777" w:rsidR="00204C39" w:rsidRPr="00BA2A8C" w:rsidRDefault="00204C39" w:rsidP="00204C39">
      <w:pPr>
        <w:suppressAutoHyphens/>
        <w:ind w:right="-540"/>
        <w:rPr>
          <w:szCs w:val="24"/>
          <w:lang w:eastAsia="ar-SA"/>
        </w:rPr>
      </w:pPr>
    </w:p>
    <w:p w14:paraId="4D156E84" w14:textId="77777777" w:rsidR="00204C39" w:rsidRPr="00BA2A8C" w:rsidRDefault="00204C39" w:rsidP="00204C39">
      <w:pPr>
        <w:suppressAutoHyphens/>
        <w:ind w:left="144" w:right="-540"/>
        <w:rPr>
          <w:szCs w:val="24"/>
          <w:lang w:eastAsia="ar-SA"/>
        </w:rPr>
      </w:pPr>
      <w:r w:rsidRPr="00BA2A8C">
        <w:rPr>
          <w:szCs w:val="24"/>
          <w:lang w:eastAsia="ar-SA"/>
        </w:rPr>
        <w:t>Pasiūlymas galioja iki termino, nustatyto pirkimo dokumentuose.</w:t>
      </w:r>
    </w:p>
    <w:p w14:paraId="4A3D928C" w14:textId="77777777" w:rsidR="00204C39" w:rsidRPr="00BA2A8C" w:rsidRDefault="00204C39" w:rsidP="00204C39">
      <w:pPr>
        <w:suppressAutoHyphens/>
        <w:ind w:left="144" w:right="-540"/>
        <w:rPr>
          <w:bCs/>
          <w:szCs w:val="24"/>
          <w:lang w:eastAsia="ar-SA"/>
        </w:rPr>
      </w:pPr>
    </w:p>
    <w:p w14:paraId="372BE179" w14:textId="399AC613" w:rsidR="00204C39" w:rsidRPr="00BA2A8C" w:rsidRDefault="00204C39" w:rsidP="00927F11">
      <w:pPr>
        <w:suppressAutoHyphens/>
        <w:ind w:right="-540"/>
        <w:rPr>
          <w:szCs w:val="24"/>
          <w:lang w:eastAsia="ar-SA"/>
        </w:rPr>
      </w:pPr>
      <w:r w:rsidRPr="00BA2A8C">
        <w:rPr>
          <w:szCs w:val="24"/>
          <w:lang w:eastAsia="ar-SA"/>
        </w:rPr>
        <w:t>Šiame pasiūlyme nurodyta informacija yra konfidenciali:</w:t>
      </w:r>
    </w:p>
    <w:p w14:paraId="4B69FE81" w14:textId="77777777" w:rsidR="00522E6E" w:rsidRPr="00BA2A8C" w:rsidRDefault="00522E6E" w:rsidP="00927F11">
      <w:pPr>
        <w:suppressAutoHyphens/>
        <w:ind w:right="-540"/>
        <w:rPr>
          <w:szCs w:val="24"/>
          <w:lang w:eastAsia="ar-SA"/>
        </w:rPr>
      </w:pPr>
    </w:p>
    <w:p w14:paraId="01AD8A58" w14:textId="5ABE23A3" w:rsidR="003A1B2B" w:rsidRPr="00BA2A8C" w:rsidRDefault="003A1B2B" w:rsidP="00927F11">
      <w:pPr>
        <w:suppressAutoHyphens/>
        <w:ind w:right="-540"/>
        <w:rPr>
          <w:szCs w:val="24"/>
          <w:lang w:eastAsia="ar-SA"/>
        </w:rPr>
      </w:pPr>
      <w:r w:rsidRPr="00BA2A8C">
        <w:rPr>
          <w:szCs w:val="24"/>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BA2A8C"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BA2A8C" w:rsidRDefault="00204C39" w:rsidP="00204C39">
            <w:pPr>
              <w:suppressAutoHyphens/>
              <w:ind w:left="144" w:right="-540"/>
              <w:rPr>
                <w:szCs w:val="24"/>
                <w:lang w:eastAsia="ar-SA"/>
              </w:rPr>
            </w:pPr>
            <w:proofErr w:type="spellStart"/>
            <w:r w:rsidRPr="00BA2A8C">
              <w:rPr>
                <w:szCs w:val="24"/>
                <w:lang w:eastAsia="ar-SA"/>
              </w:rPr>
              <w:t>Eil.Nr</w:t>
            </w:r>
            <w:proofErr w:type="spellEnd"/>
            <w:r w:rsidRPr="00BA2A8C">
              <w:rPr>
                <w:szCs w:val="24"/>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BA2A8C" w:rsidRDefault="00204C39" w:rsidP="00204C39">
            <w:pPr>
              <w:suppressAutoHyphens/>
              <w:ind w:left="144" w:right="-540"/>
              <w:jc w:val="center"/>
              <w:rPr>
                <w:szCs w:val="24"/>
                <w:lang w:eastAsia="ar-SA"/>
              </w:rPr>
            </w:pPr>
            <w:r w:rsidRPr="00BA2A8C">
              <w:rPr>
                <w:szCs w:val="24"/>
                <w:lang w:eastAsia="ar-SA"/>
              </w:rPr>
              <w:t>Pateikto dokumento pavadinimas</w:t>
            </w:r>
          </w:p>
          <w:p w14:paraId="1B95049A" w14:textId="77777777" w:rsidR="00204C39" w:rsidRPr="00BA2A8C" w:rsidRDefault="00204C39" w:rsidP="00204C39">
            <w:pPr>
              <w:suppressAutoHyphens/>
              <w:ind w:left="144" w:right="-540"/>
              <w:jc w:val="center"/>
              <w:rPr>
                <w:szCs w:val="24"/>
                <w:lang w:eastAsia="ar-SA"/>
              </w:rPr>
            </w:pPr>
            <w:r w:rsidRPr="00BA2A8C">
              <w:rPr>
                <w:szCs w:val="24"/>
                <w:lang w:eastAsia="ar-SA"/>
              </w:rPr>
              <w:t>(rekomenduojama pavadinime vartoti žodį „Konfidencialu“)</w:t>
            </w:r>
          </w:p>
        </w:tc>
      </w:tr>
      <w:tr w:rsidR="00204C39" w:rsidRPr="00BA2A8C"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BA2A8C" w:rsidRDefault="00204C39" w:rsidP="00204C39">
            <w:pPr>
              <w:suppressAutoHyphens/>
              <w:ind w:left="144" w:right="-540"/>
              <w:rPr>
                <w:szCs w:val="24"/>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BA2A8C" w:rsidRDefault="00204C39" w:rsidP="00204C39">
            <w:pPr>
              <w:suppressAutoHyphens/>
              <w:ind w:left="144" w:right="-540"/>
              <w:rPr>
                <w:szCs w:val="24"/>
                <w:lang w:eastAsia="ar-SA"/>
              </w:rPr>
            </w:pPr>
          </w:p>
        </w:tc>
      </w:tr>
    </w:tbl>
    <w:p w14:paraId="4336D142" w14:textId="77777777" w:rsidR="00204C39" w:rsidRPr="00BA2A8C" w:rsidRDefault="00204C39" w:rsidP="00204C39">
      <w:pPr>
        <w:suppressAutoHyphens/>
        <w:ind w:left="144" w:right="-540"/>
        <w:jc w:val="both"/>
        <w:rPr>
          <w:i/>
          <w:szCs w:val="24"/>
          <w:lang w:eastAsia="ar-SA"/>
        </w:rPr>
      </w:pPr>
      <w:r w:rsidRPr="00BA2A8C">
        <w:rPr>
          <w:i/>
          <w:szCs w:val="24"/>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BA2A8C"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BA2A8C" w:rsidRDefault="00204C39" w:rsidP="00204C39">
            <w:pPr>
              <w:suppressAutoHyphens/>
              <w:ind w:right="-540"/>
              <w:rPr>
                <w:szCs w:val="24"/>
                <w:lang w:eastAsia="ar-SA"/>
              </w:rPr>
            </w:pPr>
          </w:p>
          <w:p w14:paraId="025208E4" w14:textId="77777777" w:rsidR="00204C39" w:rsidRPr="00BA2A8C" w:rsidRDefault="00204C39" w:rsidP="00204C39">
            <w:pPr>
              <w:suppressAutoHyphens/>
              <w:ind w:left="144" w:right="-540"/>
              <w:rPr>
                <w:szCs w:val="24"/>
                <w:lang w:eastAsia="ar-SA"/>
              </w:rPr>
            </w:pPr>
          </w:p>
        </w:tc>
        <w:tc>
          <w:tcPr>
            <w:tcW w:w="652" w:type="dxa"/>
          </w:tcPr>
          <w:p w14:paraId="202BCBB3" w14:textId="77777777" w:rsidR="00204C39" w:rsidRPr="00BA2A8C" w:rsidRDefault="00204C39" w:rsidP="00204C39">
            <w:pPr>
              <w:suppressAutoHyphens/>
              <w:ind w:left="144" w:right="-540"/>
              <w:jc w:val="center"/>
              <w:rPr>
                <w:szCs w:val="24"/>
                <w:lang w:eastAsia="ar-SA"/>
              </w:rPr>
            </w:pPr>
          </w:p>
        </w:tc>
        <w:tc>
          <w:tcPr>
            <w:tcW w:w="2139" w:type="dxa"/>
            <w:tcBorders>
              <w:top w:val="nil"/>
              <w:left w:val="nil"/>
              <w:bottom w:val="single" w:sz="4" w:space="0" w:color="auto"/>
              <w:right w:val="nil"/>
            </w:tcBorders>
          </w:tcPr>
          <w:p w14:paraId="4B3266B3" w14:textId="77777777" w:rsidR="00204C39" w:rsidRPr="00BA2A8C" w:rsidRDefault="00204C39" w:rsidP="00204C39">
            <w:pPr>
              <w:suppressAutoHyphens/>
              <w:ind w:left="144" w:right="-540"/>
              <w:jc w:val="center"/>
              <w:rPr>
                <w:szCs w:val="24"/>
                <w:lang w:eastAsia="ar-SA"/>
              </w:rPr>
            </w:pPr>
          </w:p>
        </w:tc>
        <w:tc>
          <w:tcPr>
            <w:tcW w:w="757" w:type="dxa"/>
          </w:tcPr>
          <w:p w14:paraId="679AB53F" w14:textId="77777777" w:rsidR="00204C39" w:rsidRPr="00BA2A8C" w:rsidRDefault="00204C39" w:rsidP="00204C39">
            <w:pPr>
              <w:suppressAutoHyphens/>
              <w:ind w:left="144" w:right="-540"/>
              <w:jc w:val="center"/>
              <w:rPr>
                <w:szCs w:val="24"/>
                <w:lang w:eastAsia="ar-SA"/>
              </w:rPr>
            </w:pPr>
            <w:r w:rsidRPr="00BA2A8C">
              <w:rPr>
                <w:szCs w:val="24"/>
                <w:lang w:eastAsia="ar-SA"/>
              </w:rPr>
              <w:t xml:space="preserve">  </w:t>
            </w:r>
          </w:p>
        </w:tc>
        <w:tc>
          <w:tcPr>
            <w:tcW w:w="2820" w:type="dxa"/>
            <w:tcBorders>
              <w:top w:val="nil"/>
              <w:left w:val="nil"/>
              <w:bottom w:val="single" w:sz="4" w:space="0" w:color="auto"/>
              <w:right w:val="nil"/>
            </w:tcBorders>
          </w:tcPr>
          <w:p w14:paraId="35281205" w14:textId="77777777" w:rsidR="00204C39" w:rsidRPr="00BA2A8C" w:rsidRDefault="00204C39" w:rsidP="00204C39">
            <w:pPr>
              <w:suppressAutoHyphens/>
              <w:ind w:left="144" w:right="-540"/>
              <w:jc w:val="right"/>
              <w:rPr>
                <w:szCs w:val="24"/>
                <w:lang w:eastAsia="ar-SA"/>
              </w:rPr>
            </w:pPr>
          </w:p>
        </w:tc>
        <w:tc>
          <w:tcPr>
            <w:tcW w:w="700" w:type="dxa"/>
          </w:tcPr>
          <w:p w14:paraId="5D482561" w14:textId="77777777" w:rsidR="00204C39" w:rsidRPr="00BA2A8C" w:rsidRDefault="00204C39" w:rsidP="00204C39">
            <w:pPr>
              <w:suppressAutoHyphens/>
              <w:ind w:left="144" w:right="-540"/>
              <w:jc w:val="right"/>
              <w:rPr>
                <w:szCs w:val="24"/>
                <w:lang w:eastAsia="ar-SA"/>
              </w:rPr>
            </w:pPr>
          </w:p>
        </w:tc>
      </w:tr>
      <w:tr w:rsidR="00204C39" w:rsidRPr="00BA2A8C"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BA2A8C" w:rsidRDefault="00204C39" w:rsidP="00204C39">
            <w:pPr>
              <w:snapToGrid w:val="0"/>
              <w:ind w:left="144" w:right="-540"/>
              <w:rPr>
                <w:position w:val="6"/>
                <w:szCs w:val="24"/>
              </w:rPr>
            </w:pPr>
            <w:r w:rsidRPr="00BA2A8C">
              <w:rPr>
                <w:position w:val="6"/>
                <w:szCs w:val="24"/>
              </w:rPr>
              <w:t>(Tiekėjo arba jo įgalioto asmens pareigų pavadinimas)</w:t>
            </w:r>
          </w:p>
        </w:tc>
        <w:tc>
          <w:tcPr>
            <w:tcW w:w="652" w:type="dxa"/>
          </w:tcPr>
          <w:p w14:paraId="13C4628C" w14:textId="77777777" w:rsidR="00204C39" w:rsidRPr="00BA2A8C" w:rsidRDefault="00204C39" w:rsidP="00204C39">
            <w:pPr>
              <w:suppressAutoHyphens/>
              <w:ind w:left="144" w:right="-540"/>
              <w:jc w:val="center"/>
              <w:rPr>
                <w:szCs w:val="24"/>
                <w:lang w:eastAsia="ar-SA"/>
              </w:rPr>
            </w:pPr>
          </w:p>
        </w:tc>
        <w:tc>
          <w:tcPr>
            <w:tcW w:w="2139" w:type="dxa"/>
            <w:tcBorders>
              <w:top w:val="single" w:sz="4" w:space="0" w:color="auto"/>
              <w:left w:val="nil"/>
              <w:bottom w:val="nil"/>
              <w:right w:val="nil"/>
            </w:tcBorders>
          </w:tcPr>
          <w:p w14:paraId="70055C57" w14:textId="77777777" w:rsidR="00204C39" w:rsidRPr="00BA2A8C" w:rsidRDefault="00204C39" w:rsidP="00204C39">
            <w:pPr>
              <w:suppressAutoHyphens/>
              <w:ind w:left="144" w:right="-540"/>
              <w:rPr>
                <w:szCs w:val="24"/>
                <w:lang w:eastAsia="ar-SA"/>
              </w:rPr>
            </w:pPr>
            <w:r w:rsidRPr="00BA2A8C">
              <w:rPr>
                <w:position w:val="6"/>
                <w:szCs w:val="24"/>
                <w:lang w:eastAsia="ar-SA"/>
              </w:rPr>
              <w:t xml:space="preserve">     (Parašas)</w:t>
            </w:r>
          </w:p>
        </w:tc>
        <w:tc>
          <w:tcPr>
            <w:tcW w:w="757" w:type="dxa"/>
          </w:tcPr>
          <w:p w14:paraId="18B45A63" w14:textId="77777777" w:rsidR="00204C39" w:rsidRPr="00BA2A8C" w:rsidRDefault="00204C39" w:rsidP="00204C39">
            <w:pPr>
              <w:suppressAutoHyphens/>
              <w:ind w:left="144" w:right="-540"/>
              <w:jc w:val="center"/>
              <w:rPr>
                <w:szCs w:val="24"/>
                <w:lang w:eastAsia="ar-SA"/>
              </w:rPr>
            </w:pPr>
          </w:p>
        </w:tc>
        <w:tc>
          <w:tcPr>
            <w:tcW w:w="2820" w:type="dxa"/>
            <w:tcBorders>
              <w:top w:val="single" w:sz="4" w:space="0" w:color="auto"/>
              <w:left w:val="nil"/>
              <w:bottom w:val="nil"/>
              <w:right w:val="nil"/>
            </w:tcBorders>
          </w:tcPr>
          <w:p w14:paraId="59FC4747" w14:textId="77777777" w:rsidR="00204C39" w:rsidRPr="00BA2A8C" w:rsidRDefault="00204C39" w:rsidP="00204C39">
            <w:pPr>
              <w:suppressAutoHyphens/>
              <w:ind w:left="144" w:right="-540"/>
              <w:rPr>
                <w:szCs w:val="24"/>
                <w:lang w:eastAsia="ar-SA"/>
              </w:rPr>
            </w:pPr>
            <w:r w:rsidRPr="00BA2A8C">
              <w:rPr>
                <w:position w:val="6"/>
                <w:szCs w:val="24"/>
                <w:lang w:eastAsia="ar-SA"/>
              </w:rPr>
              <w:t xml:space="preserve">     (Vardas ir pavardė)</w:t>
            </w:r>
          </w:p>
        </w:tc>
        <w:tc>
          <w:tcPr>
            <w:tcW w:w="700" w:type="dxa"/>
          </w:tcPr>
          <w:p w14:paraId="3E475B4A" w14:textId="77777777" w:rsidR="00204C39" w:rsidRPr="00BA2A8C" w:rsidRDefault="00204C39" w:rsidP="00204C39">
            <w:pPr>
              <w:suppressAutoHyphens/>
              <w:ind w:left="144" w:right="-540"/>
              <w:jc w:val="center"/>
              <w:rPr>
                <w:szCs w:val="24"/>
                <w:lang w:eastAsia="ar-SA"/>
              </w:rPr>
            </w:pPr>
          </w:p>
        </w:tc>
      </w:tr>
    </w:tbl>
    <w:p w14:paraId="79C72CD7" w14:textId="77777777" w:rsidR="00204C39" w:rsidRPr="00BA2A8C" w:rsidRDefault="00204C39" w:rsidP="00204C39">
      <w:pPr>
        <w:pStyle w:val="Body2"/>
        <w:ind w:left="144" w:right="-540"/>
        <w:rPr>
          <w:rFonts w:cs="Times New Roman"/>
          <w:color w:val="auto"/>
          <w:sz w:val="24"/>
          <w:szCs w:val="24"/>
          <w:lang w:val="lt-LT"/>
        </w:rPr>
      </w:pPr>
    </w:p>
    <w:p w14:paraId="5BB32028" w14:textId="77777777" w:rsidR="00D31925" w:rsidRPr="00BA2A8C" w:rsidRDefault="00D31925">
      <w:pPr>
        <w:rPr>
          <w:szCs w:val="24"/>
        </w:rPr>
      </w:pPr>
    </w:p>
    <w:sectPr w:rsidR="00D31925" w:rsidRPr="00BA2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21C8B"/>
    <w:rsid w:val="0003344E"/>
    <w:rsid w:val="00036FEF"/>
    <w:rsid w:val="00051C55"/>
    <w:rsid w:val="0005661E"/>
    <w:rsid w:val="00066CC8"/>
    <w:rsid w:val="000A1935"/>
    <w:rsid w:val="000E049C"/>
    <w:rsid w:val="000E6416"/>
    <w:rsid w:val="00163603"/>
    <w:rsid w:val="001932CD"/>
    <w:rsid w:val="001B0E97"/>
    <w:rsid w:val="001E1EF6"/>
    <w:rsid w:val="00204C39"/>
    <w:rsid w:val="002124D9"/>
    <w:rsid w:val="002869FA"/>
    <w:rsid w:val="002A3B2E"/>
    <w:rsid w:val="002C1828"/>
    <w:rsid w:val="002E2A17"/>
    <w:rsid w:val="00365DE1"/>
    <w:rsid w:val="00376320"/>
    <w:rsid w:val="003846CA"/>
    <w:rsid w:val="00390BAB"/>
    <w:rsid w:val="003A1B2B"/>
    <w:rsid w:val="003A576E"/>
    <w:rsid w:val="00413AFB"/>
    <w:rsid w:val="00432AE3"/>
    <w:rsid w:val="004720E7"/>
    <w:rsid w:val="00485789"/>
    <w:rsid w:val="004E7B98"/>
    <w:rsid w:val="004F257B"/>
    <w:rsid w:val="00500F1F"/>
    <w:rsid w:val="00501C1B"/>
    <w:rsid w:val="00522C91"/>
    <w:rsid w:val="00522E6E"/>
    <w:rsid w:val="0053737C"/>
    <w:rsid w:val="0054519C"/>
    <w:rsid w:val="00570E66"/>
    <w:rsid w:val="00594D9D"/>
    <w:rsid w:val="005A4B4B"/>
    <w:rsid w:val="005B00D0"/>
    <w:rsid w:val="005B4B54"/>
    <w:rsid w:val="005E0E18"/>
    <w:rsid w:val="005E59B9"/>
    <w:rsid w:val="005F4860"/>
    <w:rsid w:val="006033A3"/>
    <w:rsid w:val="00613D97"/>
    <w:rsid w:val="0064550C"/>
    <w:rsid w:val="00645FDC"/>
    <w:rsid w:val="00764516"/>
    <w:rsid w:val="007A11DA"/>
    <w:rsid w:val="007A12F9"/>
    <w:rsid w:val="007A709C"/>
    <w:rsid w:val="007B16BF"/>
    <w:rsid w:val="007E0C0E"/>
    <w:rsid w:val="007F06D6"/>
    <w:rsid w:val="0081019B"/>
    <w:rsid w:val="00833E09"/>
    <w:rsid w:val="00845E8E"/>
    <w:rsid w:val="008A02C6"/>
    <w:rsid w:val="008A1294"/>
    <w:rsid w:val="008B030F"/>
    <w:rsid w:val="00927F11"/>
    <w:rsid w:val="00933BB7"/>
    <w:rsid w:val="00944ED1"/>
    <w:rsid w:val="00984D40"/>
    <w:rsid w:val="009E04FF"/>
    <w:rsid w:val="009F1F80"/>
    <w:rsid w:val="009F3867"/>
    <w:rsid w:val="00A20A7B"/>
    <w:rsid w:val="00A63BA0"/>
    <w:rsid w:val="00A6608F"/>
    <w:rsid w:val="00A754F2"/>
    <w:rsid w:val="00A8712F"/>
    <w:rsid w:val="00AD46BE"/>
    <w:rsid w:val="00AF7115"/>
    <w:rsid w:val="00B12295"/>
    <w:rsid w:val="00B569D1"/>
    <w:rsid w:val="00B73FE5"/>
    <w:rsid w:val="00B74698"/>
    <w:rsid w:val="00B86057"/>
    <w:rsid w:val="00BA05AA"/>
    <w:rsid w:val="00BA2A8C"/>
    <w:rsid w:val="00BA6DB1"/>
    <w:rsid w:val="00BE33D0"/>
    <w:rsid w:val="00C07FCF"/>
    <w:rsid w:val="00C26150"/>
    <w:rsid w:val="00C35C89"/>
    <w:rsid w:val="00C71667"/>
    <w:rsid w:val="00C9125C"/>
    <w:rsid w:val="00C93209"/>
    <w:rsid w:val="00D00AD1"/>
    <w:rsid w:val="00D01396"/>
    <w:rsid w:val="00D07885"/>
    <w:rsid w:val="00D30812"/>
    <w:rsid w:val="00D31925"/>
    <w:rsid w:val="00DB53BB"/>
    <w:rsid w:val="00E30114"/>
    <w:rsid w:val="00EE586D"/>
    <w:rsid w:val="00F95643"/>
    <w:rsid w:val="00FD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basedOn w:val="Normal"/>
    <w:uiPriority w:val="34"/>
    <w:qFormat/>
    <w:rsid w:val="005B4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5</Pages>
  <Words>3549</Words>
  <Characters>2023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56</cp:revision>
  <cp:lastPrinted>2025-09-16T11:23:00Z</cp:lastPrinted>
  <dcterms:created xsi:type="dcterms:W3CDTF">2025-03-06T06:20:00Z</dcterms:created>
  <dcterms:modified xsi:type="dcterms:W3CDTF">2025-09-30T04:49:00Z</dcterms:modified>
</cp:coreProperties>
</file>