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5653AF51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516031">
        <w:rPr>
          <w:szCs w:val="24"/>
        </w:rPr>
        <w:t>4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36E3BCA8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A46623">
        <w:rPr>
          <w:rFonts w:eastAsia="Times New Roman"/>
          <w:b/>
        </w:rPr>
        <w:t>MOKYMŲ – STAŽUOTĖS UŽSIENYJE</w:t>
      </w:r>
      <w:r w:rsidR="00665201" w:rsidRPr="00665201">
        <w:rPr>
          <w:rFonts w:eastAsia="Times New Roman"/>
          <w:b/>
        </w:rPr>
        <w:t xml:space="preserve"> 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2127"/>
      </w:tblGrid>
      <w:tr w:rsidR="00A46623" w:rsidRPr="005E4E7E" w14:paraId="405F9C65" w14:textId="77777777" w:rsidTr="00A46623">
        <w:trPr>
          <w:trHeight w:val="451"/>
        </w:trPr>
        <w:tc>
          <w:tcPr>
            <w:tcW w:w="7366" w:type="dxa"/>
          </w:tcPr>
          <w:p w14:paraId="121E7DFB" w14:textId="77777777" w:rsidR="00A46623" w:rsidRPr="005E4E7E" w:rsidRDefault="00A46623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Paslaugų pavadinimas</w:t>
            </w:r>
          </w:p>
        </w:tc>
        <w:tc>
          <w:tcPr>
            <w:tcW w:w="2127" w:type="dxa"/>
          </w:tcPr>
          <w:p w14:paraId="27D8B9E0" w14:textId="3B7F9B17" w:rsidR="00A46623" w:rsidRPr="005E4E7E" w:rsidRDefault="00A46623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</w:t>
            </w:r>
          </w:p>
        </w:tc>
      </w:tr>
      <w:tr w:rsidR="00A46623" w:rsidRPr="00271A6C" w14:paraId="32C715BE" w14:textId="77777777" w:rsidTr="00A46623">
        <w:trPr>
          <w:trHeight w:val="293"/>
        </w:trPr>
        <w:tc>
          <w:tcPr>
            <w:tcW w:w="7366" w:type="dxa"/>
          </w:tcPr>
          <w:p w14:paraId="1E33DAA3" w14:textId="13B9A8CC" w:rsidR="00A46623" w:rsidRPr="00787373" w:rsidRDefault="00A46623" w:rsidP="00ED14CB">
            <w:pPr>
              <w:spacing w:after="0" w:line="240" w:lineRule="auto"/>
              <w:rPr>
                <w:rFonts w:eastAsia="TimesNewRomanPS-BoldMT"/>
                <w:lang w:val="pt-BR"/>
              </w:rPr>
            </w:pPr>
            <w:r>
              <w:rPr>
                <w:szCs w:val="24"/>
              </w:rPr>
              <w:t>Mokymai – stažuotė užsienyje</w:t>
            </w:r>
            <w:r w:rsidRPr="005F11AB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F8E57B2" w14:textId="6451A44F" w:rsidR="00A46623" w:rsidRPr="005E4E7E" w:rsidRDefault="00A46623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</w:rPr>
              <w:t xml:space="preserve"> </w:t>
            </w:r>
          </w:p>
        </w:tc>
      </w:tr>
    </w:tbl>
    <w:p w14:paraId="243D112D" w14:textId="265757F4" w:rsidR="006C0BC6" w:rsidRPr="00292425" w:rsidRDefault="00292425" w:rsidP="00292425">
      <w:pPr>
        <w:spacing w:after="0" w:line="240" w:lineRule="auto"/>
        <w:ind w:firstLine="720"/>
        <w:jc w:val="both"/>
        <w:rPr>
          <w:szCs w:val="24"/>
        </w:rPr>
      </w:pPr>
      <w:r w:rsidRPr="00292425">
        <w:rPr>
          <w:szCs w:val="24"/>
        </w:rPr>
        <w:t>Vadovaujantis Lietuvos Respublikos Pridėtinės vertės mokesčio įstatymo 22 str. siūlomos paslaugos PVM neapmokestinamos.</w:t>
      </w:r>
      <w:r>
        <w:rPr>
          <w:szCs w:val="24"/>
        </w:rPr>
        <w:t xml:space="preserve"> </w:t>
      </w:r>
    </w:p>
    <w:p w14:paraId="077ECBA6" w14:textId="77777777" w:rsidR="00292425" w:rsidRDefault="00292425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73169EDC" w:rsidR="009D438F" w:rsidRPr="00274249" w:rsidRDefault="00E1474B" w:rsidP="008530A5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>asiū</w:t>
      </w:r>
      <w:r w:rsidR="00066CD5">
        <w:rPr>
          <w:b/>
          <w:bCs/>
          <w:szCs w:val="24"/>
        </w:rPr>
        <w:t>l</w:t>
      </w:r>
      <w:r w:rsidR="009D438F" w:rsidRPr="000E17D8">
        <w:rPr>
          <w:b/>
          <w:bCs/>
          <w:szCs w:val="24"/>
        </w:rPr>
        <w:t xml:space="preserve">ymo kaina </w:t>
      </w:r>
      <w:r w:rsidR="009D438F" w:rsidRPr="00FB6084">
        <w:rPr>
          <w:szCs w:val="24"/>
        </w:rPr>
        <w:t>(žodžiais)</w:t>
      </w:r>
      <w:r w:rsidR="009D438F" w:rsidRPr="000E17D8">
        <w:rPr>
          <w:b/>
          <w:bCs/>
          <w:szCs w:val="24"/>
        </w:rPr>
        <w:t xml:space="preserve">: </w:t>
      </w:r>
      <w:r w:rsidR="00274249">
        <w:rPr>
          <w:b/>
          <w:bCs/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4B10C8" w:rsidRPr="000E17D8">
        <w:rPr>
          <w:b/>
          <w:bCs/>
          <w:szCs w:val="24"/>
        </w:rPr>
        <w:t>Eur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6E2B1811" w14:textId="564D282E" w:rsidR="0084645A" w:rsidRPr="00292425" w:rsidRDefault="00A418B8" w:rsidP="00292425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248DC77F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 w:rsidRPr="00CF55CC">
        <w:rPr>
          <w:sz w:val="20"/>
          <w:szCs w:val="20"/>
        </w:rPr>
        <w:lastRenderedPageBreak/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23ACE5C8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78F560A5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CA6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20545067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75CFA92B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16031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AE34D25" w14:textId="77777777" w:rsidR="002A4B42" w:rsidRDefault="002A4B42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EF56" w14:textId="77777777" w:rsidR="00C23619" w:rsidRDefault="00C23619" w:rsidP="00D02656">
      <w:pPr>
        <w:spacing w:after="0" w:line="240" w:lineRule="auto"/>
      </w:pPr>
      <w:r>
        <w:separator/>
      </w:r>
    </w:p>
  </w:endnote>
  <w:endnote w:type="continuationSeparator" w:id="0">
    <w:p w14:paraId="0A79961B" w14:textId="77777777" w:rsidR="00C23619" w:rsidRDefault="00C23619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61A1" w14:textId="77777777" w:rsidR="00C23619" w:rsidRDefault="00C23619" w:rsidP="00D02656">
      <w:pPr>
        <w:spacing w:after="0" w:line="240" w:lineRule="auto"/>
      </w:pPr>
      <w:r>
        <w:separator/>
      </w:r>
    </w:p>
  </w:footnote>
  <w:footnote w:type="continuationSeparator" w:id="0">
    <w:p w14:paraId="69FF76C9" w14:textId="77777777" w:rsidR="00C23619" w:rsidRDefault="00C23619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D7"/>
    <w:rsid w:val="00057DFF"/>
    <w:rsid w:val="0006086D"/>
    <w:rsid w:val="00061CB9"/>
    <w:rsid w:val="00066CD5"/>
    <w:rsid w:val="0007368E"/>
    <w:rsid w:val="0008092A"/>
    <w:rsid w:val="00082640"/>
    <w:rsid w:val="0008470D"/>
    <w:rsid w:val="00086777"/>
    <w:rsid w:val="000A1080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F1957"/>
    <w:rsid w:val="00100546"/>
    <w:rsid w:val="00101250"/>
    <w:rsid w:val="00101886"/>
    <w:rsid w:val="00102E54"/>
    <w:rsid w:val="00111B9A"/>
    <w:rsid w:val="00113E63"/>
    <w:rsid w:val="0012679A"/>
    <w:rsid w:val="001278FC"/>
    <w:rsid w:val="00133B09"/>
    <w:rsid w:val="001465C3"/>
    <w:rsid w:val="00151E93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96F"/>
    <w:rsid w:val="002522A2"/>
    <w:rsid w:val="002552E1"/>
    <w:rsid w:val="00262075"/>
    <w:rsid w:val="002723B5"/>
    <w:rsid w:val="00274249"/>
    <w:rsid w:val="00281372"/>
    <w:rsid w:val="00292425"/>
    <w:rsid w:val="002A30A2"/>
    <w:rsid w:val="002A4B42"/>
    <w:rsid w:val="002B564B"/>
    <w:rsid w:val="002C584A"/>
    <w:rsid w:val="002E464D"/>
    <w:rsid w:val="002F127C"/>
    <w:rsid w:val="002F2937"/>
    <w:rsid w:val="002F3816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490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51B66"/>
    <w:rsid w:val="0045369E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53CD"/>
    <w:rsid w:val="005F0851"/>
    <w:rsid w:val="006154EF"/>
    <w:rsid w:val="0062076C"/>
    <w:rsid w:val="00622EF9"/>
    <w:rsid w:val="00625A2A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65201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4645A"/>
    <w:rsid w:val="0085161F"/>
    <w:rsid w:val="00851F9C"/>
    <w:rsid w:val="008530A5"/>
    <w:rsid w:val="00864A33"/>
    <w:rsid w:val="008652DE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5318"/>
    <w:rsid w:val="009C4FA5"/>
    <w:rsid w:val="009C73A4"/>
    <w:rsid w:val="009D159C"/>
    <w:rsid w:val="009D2920"/>
    <w:rsid w:val="009D438F"/>
    <w:rsid w:val="009E3B20"/>
    <w:rsid w:val="00A11CF1"/>
    <w:rsid w:val="00A1531E"/>
    <w:rsid w:val="00A167AE"/>
    <w:rsid w:val="00A2194E"/>
    <w:rsid w:val="00A24372"/>
    <w:rsid w:val="00A2608E"/>
    <w:rsid w:val="00A26094"/>
    <w:rsid w:val="00A27B35"/>
    <w:rsid w:val="00A418B8"/>
    <w:rsid w:val="00A46623"/>
    <w:rsid w:val="00A50787"/>
    <w:rsid w:val="00A53928"/>
    <w:rsid w:val="00A55B3B"/>
    <w:rsid w:val="00A62B03"/>
    <w:rsid w:val="00A65587"/>
    <w:rsid w:val="00A67521"/>
    <w:rsid w:val="00A90563"/>
    <w:rsid w:val="00A936D2"/>
    <w:rsid w:val="00A9641D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34585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3EE5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4B0D"/>
    <w:rsid w:val="00C05164"/>
    <w:rsid w:val="00C17827"/>
    <w:rsid w:val="00C23619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E59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0B05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B6084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4</cp:revision>
  <cp:lastPrinted>2025-04-29T05:59:00Z</cp:lastPrinted>
  <dcterms:created xsi:type="dcterms:W3CDTF">2025-08-27T06:40:00Z</dcterms:created>
  <dcterms:modified xsi:type="dcterms:W3CDTF">2025-08-27T08:44:00Z</dcterms:modified>
</cp:coreProperties>
</file>