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08704" w14:textId="4229FF63" w:rsidR="005C6693" w:rsidRPr="00A75C25" w:rsidRDefault="00D91243" w:rsidP="00A75C25">
      <w:pPr>
        <w:pStyle w:val="Title"/>
        <w:spacing w:after="0" w:line="240" w:lineRule="auto"/>
        <w:rPr>
          <w:rFonts w:ascii="Cambria" w:hAnsi="Cambria"/>
          <w:color w:val="000000" w:themeColor="text1"/>
          <w:sz w:val="20"/>
          <w:szCs w:val="20"/>
          <w:lang w:val="lt-LT"/>
        </w:rPr>
      </w:pPr>
      <w:r>
        <w:rPr>
          <w:rFonts w:ascii="Cambria" w:hAnsi="Cambria"/>
          <w:color w:val="000000" w:themeColor="text1"/>
          <w:sz w:val="20"/>
          <w:szCs w:val="20"/>
          <w:shd w:val="clear" w:color="auto" w:fill="FFFFFF"/>
          <w:lang w:val="lt-LT"/>
        </w:rPr>
        <w:t>V</w:t>
      </w:r>
      <w:r w:rsidRPr="00D91243">
        <w:rPr>
          <w:rFonts w:ascii="Cambria" w:hAnsi="Cambria"/>
          <w:color w:val="000000" w:themeColor="text1"/>
          <w:sz w:val="20"/>
          <w:szCs w:val="20"/>
          <w:shd w:val="clear" w:color="auto" w:fill="FFFFFF"/>
          <w:lang w:val="lt-LT"/>
        </w:rPr>
        <w:t>ežimėlio – stelažo</w:t>
      </w:r>
      <w:r>
        <w:rPr>
          <w:rFonts w:ascii="Cambria" w:hAnsi="Cambria"/>
          <w:color w:val="000000" w:themeColor="text1"/>
          <w:sz w:val="20"/>
          <w:szCs w:val="20"/>
          <w:shd w:val="clear" w:color="auto" w:fill="FFFFFF"/>
          <w:lang w:val="lt-LT"/>
        </w:rPr>
        <w:t xml:space="preserve"> t</w:t>
      </w:r>
      <w:r w:rsidR="005C6693" w:rsidRPr="00A75C25">
        <w:rPr>
          <w:rFonts w:ascii="Cambria" w:hAnsi="Cambria"/>
          <w:color w:val="000000" w:themeColor="text1"/>
          <w:sz w:val="20"/>
          <w:szCs w:val="20"/>
          <w:shd w:val="clear" w:color="auto" w:fill="FFFFFF"/>
          <w:lang w:val="lt-LT"/>
        </w:rPr>
        <w:t>echninė specifikacija</w:t>
      </w:r>
    </w:p>
    <w:p w14:paraId="5E408705" w14:textId="77777777" w:rsidR="005C6693" w:rsidRPr="00A75C25" w:rsidRDefault="005C6693" w:rsidP="00A75C25">
      <w:pPr>
        <w:widowControl w:val="0"/>
        <w:autoSpaceDE w:val="0"/>
        <w:autoSpaceDN w:val="0"/>
        <w:spacing w:after="0" w:line="240" w:lineRule="auto"/>
        <w:rPr>
          <w:rFonts w:ascii="Cambria" w:eastAsia="Times New Roman" w:hAnsi="Cambria" w:cs="Times New Roman"/>
          <w:b/>
          <w:sz w:val="20"/>
          <w:szCs w:val="20"/>
        </w:rPr>
      </w:pPr>
    </w:p>
    <w:tbl>
      <w:tblPr>
        <w:tblStyle w:val="TableGrid"/>
        <w:tblW w:w="10647" w:type="dxa"/>
        <w:tblInd w:w="-459" w:type="dxa"/>
        <w:tblLayout w:type="fixed"/>
        <w:tblLook w:val="04A0" w:firstRow="1" w:lastRow="0" w:firstColumn="1" w:lastColumn="0" w:noHBand="0" w:noVBand="1"/>
      </w:tblPr>
      <w:tblGrid>
        <w:gridCol w:w="880"/>
        <w:gridCol w:w="4252"/>
        <w:gridCol w:w="851"/>
        <w:gridCol w:w="850"/>
        <w:gridCol w:w="3814"/>
      </w:tblGrid>
      <w:tr w:rsidR="00B2512A" w:rsidRPr="00A75C25" w14:paraId="5E4087D2" w14:textId="77777777" w:rsidTr="00A40CF9">
        <w:tc>
          <w:tcPr>
            <w:tcW w:w="880" w:type="dxa"/>
            <w:vAlign w:val="center"/>
          </w:tcPr>
          <w:p w14:paraId="2B1CF786" w14:textId="457AA33F" w:rsidR="00B2512A" w:rsidRPr="00A75C25" w:rsidRDefault="00B2512A" w:rsidP="00A40CF9">
            <w:pPr>
              <w:jc w:val="center"/>
              <w:rPr>
                <w:rFonts w:ascii="Cambria" w:hAnsi="Cambria"/>
              </w:rPr>
            </w:pPr>
            <w:r>
              <w:rPr>
                <w:rFonts w:ascii="Cambria" w:hAnsi="Cambria"/>
                <w:b/>
                <w:color w:val="000000"/>
                <w:lang w:val="lt-LT"/>
              </w:rPr>
              <w:t>Eil. Nr.</w:t>
            </w:r>
          </w:p>
        </w:tc>
        <w:tc>
          <w:tcPr>
            <w:tcW w:w="4252" w:type="dxa"/>
            <w:vAlign w:val="center"/>
          </w:tcPr>
          <w:p w14:paraId="11509118" w14:textId="6FC0A3C2" w:rsidR="00B2512A" w:rsidRPr="00A75C25" w:rsidRDefault="00B2512A" w:rsidP="00A40CF9">
            <w:pPr>
              <w:jc w:val="center"/>
              <w:rPr>
                <w:rFonts w:ascii="Cambria" w:hAnsi="Cambria"/>
              </w:rPr>
            </w:pPr>
            <w:r w:rsidRPr="00A75C25">
              <w:rPr>
                <w:rFonts w:ascii="Cambria" w:hAnsi="Cambria"/>
                <w:b/>
                <w:bCs/>
                <w:lang w:val="lt-LT"/>
              </w:rPr>
              <w:t>Prekės pavadinimas ir techniniai reikalavimai</w:t>
            </w:r>
          </w:p>
        </w:tc>
        <w:tc>
          <w:tcPr>
            <w:tcW w:w="851" w:type="dxa"/>
            <w:vAlign w:val="center"/>
          </w:tcPr>
          <w:p w14:paraId="5ADB0F26" w14:textId="3E7E5938" w:rsidR="00B2512A" w:rsidRPr="00A40CF9" w:rsidRDefault="00B2512A" w:rsidP="00A40CF9">
            <w:pPr>
              <w:jc w:val="center"/>
              <w:rPr>
                <w:rFonts w:ascii="Cambria" w:hAnsi="Cambria"/>
                <w:b/>
              </w:rPr>
            </w:pPr>
            <w:proofErr w:type="spellStart"/>
            <w:r w:rsidRPr="00A40CF9">
              <w:rPr>
                <w:rFonts w:ascii="Cambria" w:hAnsi="Cambria"/>
                <w:b/>
              </w:rPr>
              <w:t>Matas</w:t>
            </w:r>
            <w:proofErr w:type="spellEnd"/>
          </w:p>
        </w:tc>
        <w:tc>
          <w:tcPr>
            <w:tcW w:w="850" w:type="dxa"/>
            <w:vAlign w:val="center"/>
          </w:tcPr>
          <w:p w14:paraId="20E0FEF2" w14:textId="0025FD37" w:rsidR="00B2512A" w:rsidRPr="00A75C25" w:rsidRDefault="00CE47FC" w:rsidP="00A40CF9">
            <w:pPr>
              <w:jc w:val="center"/>
              <w:rPr>
                <w:rFonts w:ascii="Cambria" w:hAnsi="Cambria"/>
              </w:rPr>
            </w:pPr>
            <w:r w:rsidRPr="00A75C25">
              <w:rPr>
                <w:rFonts w:ascii="Cambria" w:hAnsi="Cambria"/>
                <w:b/>
                <w:bCs/>
                <w:lang w:val="lt-LT"/>
              </w:rPr>
              <w:t>K</w:t>
            </w:r>
            <w:r w:rsidR="009C68DC" w:rsidRPr="00A75C25">
              <w:rPr>
                <w:rFonts w:ascii="Cambria" w:hAnsi="Cambria"/>
                <w:b/>
                <w:bCs/>
                <w:lang w:val="lt-LT"/>
              </w:rPr>
              <w:t>iekis</w:t>
            </w:r>
          </w:p>
        </w:tc>
        <w:tc>
          <w:tcPr>
            <w:tcW w:w="3814" w:type="dxa"/>
            <w:vAlign w:val="center"/>
          </w:tcPr>
          <w:p w14:paraId="5E4087D1" w14:textId="41AE833A" w:rsidR="00B2512A" w:rsidRPr="00A75C25" w:rsidRDefault="00A40CF9" w:rsidP="00A40CF9">
            <w:pPr>
              <w:jc w:val="center"/>
              <w:rPr>
                <w:rFonts w:ascii="Cambria" w:hAnsi="Cambria"/>
                <w:lang w:val="lt-LT"/>
              </w:rPr>
            </w:pPr>
            <w:r w:rsidRPr="00A75C25">
              <w:rPr>
                <w:rFonts w:ascii="Cambria" w:hAnsi="Cambria"/>
                <w:b/>
                <w:bCs/>
                <w:lang w:val="lt-LT"/>
              </w:rPr>
              <w:t>Siūloma techninė charakteristika/gamintojas</w:t>
            </w:r>
          </w:p>
        </w:tc>
      </w:tr>
      <w:tr w:rsidR="0021220F" w:rsidRPr="00A75C25" w14:paraId="5E4087F1" w14:textId="77777777" w:rsidTr="00A40CF9">
        <w:trPr>
          <w:trHeight w:val="3109"/>
        </w:trPr>
        <w:tc>
          <w:tcPr>
            <w:tcW w:w="880" w:type="dxa"/>
          </w:tcPr>
          <w:p w14:paraId="5E4087D3" w14:textId="1BFBF374" w:rsidR="0021220F" w:rsidRPr="00A75C25" w:rsidRDefault="007369E9" w:rsidP="00A40CF9">
            <w:pPr>
              <w:jc w:val="center"/>
              <w:rPr>
                <w:rFonts w:ascii="Cambria" w:hAnsi="Cambria"/>
                <w:lang w:val="lt-LT"/>
              </w:rPr>
            </w:pPr>
            <w:r>
              <w:rPr>
                <w:rFonts w:ascii="Cambria" w:hAnsi="Cambria"/>
                <w:lang w:val="lt-LT"/>
              </w:rPr>
              <w:t>1.</w:t>
            </w:r>
          </w:p>
        </w:tc>
        <w:tc>
          <w:tcPr>
            <w:tcW w:w="4252" w:type="dxa"/>
          </w:tcPr>
          <w:p w14:paraId="5E4087D4" w14:textId="77777777" w:rsidR="0021220F" w:rsidRPr="00A75C25" w:rsidRDefault="0021220F" w:rsidP="0021220F">
            <w:pPr>
              <w:rPr>
                <w:rFonts w:ascii="Cambria" w:hAnsi="Cambria"/>
                <w:b/>
                <w:color w:val="000000"/>
                <w:u w:val="single"/>
                <w:lang w:val="lt-LT"/>
              </w:rPr>
            </w:pPr>
            <w:r w:rsidRPr="00A75C25">
              <w:rPr>
                <w:rFonts w:ascii="Cambria" w:hAnsi="Cambria"/>
                <w:b/>
                <w:color w:val="000000"/>
                <w:u w:val="single"/>
                <w:lang w:val="lt-LT"/>
              </w:rPr>
              <w:t>Specifikacija:</w:t>
            </w:r>
          </w:p>
          <w:p w14:paraId="5E4087D5" w14:textId="77777777" w:rsidR="0021220F" w:rsidRPr="00A75C25" w:rsidRDefault="0021220F" w:rsidP="0021220F">
            <w:pPr>
              <w:pStyle w:val="Default"/>
              <w:rPr>
                <w:rFonts w:ascii="Cambria" w:hAnsi="Cambria"/>
                <w:sz w:val="20"/>
                <w:szCs w:val="20"/>
                <w:lang w:val="lt-LT"/>
              </w:rPr>
            </w:pPr>
            <w:r w:rsidRPr="00A75C25">
              <w:rPr>
                <w:rFonts w:ascii="Cambria" w:hAnsi="Cambria"/>
                <w:sz w:val="20"/>
                <w:szCs w:val="20"/>
                <w:lang w:val="lt-LT"/>
              </w:rPr>
              <w:t xml:space="preserve">Paskirtis: skirtas švarių/nešvarių skalbinių transportavimui, su galimybe sujungti į “traukinuką”. </w:t>
            </w:r>
          </w:p>
          <w:p w14:paraId="5E4087D6" w14:textId="77777777" w:rsidR="0021220F" w:rsidRPr="00A75C25" w:rsidRDefault="0021220F" w:rsidP="0021220F">
            <w:pPr>
              <w:pStyle w:val="Default"/>
              <w:rPr>
                <w:rFonts w:ascii="Cambria" w:hAnsi="Cambria"/>
                <w:sz w:val="20"/>
                <w:szCs w:val="20"/>
                <w:lang w:val="lt-LT"/>
              </w:rPr>
            </w:pPr>
            <w:r w:rsidRPr="00A75C25">
              <w:rPr>
                <w:rFonts w:ascii="Cambria" w:hAnsi="Cambria"/>
                <w:sz w:val="20"/>
                <w:szCs w:val="20"/>
                <w:lang w:val="lt-LT"/>
              </w:rPr>
              <w:t xml:space="preserve">Surinkto vežimėlio gabaritai, </w:t>
            </w:r>
            <w:proofErr w:type="spellStart"/>
            <w:r w:rsidRPr="00A75C25">
              <w:rPr>
                <w:rFonts w:ascii="Cambria" w:hAnsi="Cambria"/>
                <w:sz w:val="20"/>
                <w:szCs w:val="20"/>
                <w:lang w:val="lt-LT"/>
              </w:rPr>
              <w:t>AxPxG</w:t>
            </w:r>
            <w:proofErr w:type="spellEnd"/>
            <w:r w:rsidRPr="00A75C25">
              <w:rPr>
                <w:rFonts w:ascii="Cambria" w:hAnsi="Cambria"/>
                <w:sz w:val="20"/>
                <w:szCs w:val="20"/>
                <w:lang w:val="lt-LT"/>
              </w:rPr>
              <w:t xml:space="preserve"> (±50): 1700x853x619 mm; </w:t>
            </w:r>
          </w:p>
          <w:p w14:paraId="5E4087D7" w14:textId="77777777" w:rsidR="0021220F" w:rsidRPr="00A75C25" w:rsidRDefault="0021220F" w:rsidP="0021220F">
            <w:pPr>
              <w:pStyle w:val="Default"/>
              <w:rPr>
                <w:rFonts w:ascii="Cambria" w:hAnsi="Cambria"/>
                <w:sz w:val="20"/>
                <w:szCs w:val="20"/>
                <w:lang w:val="lt-LT"/>
              </w:rPr>
            </w:pPr>
            <w:r w:rsidRPr="00A75C25">
              <w:rPr>
                <w:rFonts w:ascii="Cambria" w:hAnsi="Cambria"/>
                <w:sz w:val="20"/>
                <w:szCs w:val="20"/>
                <w:lang w:val="lt-LT"/>
              </w:rPr>
              <w:t xml:space="preserve">Ratukai: 125(±10) mm diametro, ne mažiau kaip du besisukantys ratukai su stabdžiu ir du fiksuoti; </w:t>
            </w:r>
          </w:p>
          <w:p w14:paraId="5E4087D8" w14:textId="77777777" w:rsidR="0021220F" w:rsidRPr="00A75C25" w:rsidRDefault="0021220F" w:rsidP="0021220F">
            <w:pPr>
              <w:pStyle w:val="Default"/>
              <w:pageBreakBefore/>
              <w:rPr>
                <w:rFonts w:ascii="Cambria" w:hAnsi="Cambria"/>
                <w:color w:val="auto"/>
                <w:sz w:val="20"/>
                <w:szCs w:val="20"/>
                <w:lang w:val="lt-LT"/>
              </w:rPr>
            </w:pPr>
            <w:r w:rsidRPr="00A75C25">
              <w:rPr>
                <w:rFonts w:ascii="Cambria" w:hAnsi="Cambria"/>
                <w:color w:val="auto"/>
                <w:sz w:val="20"/>
                <w:szCs w:val="20"/>
                <w:lang w:val="lt-LT"/>
              </w:rPr>
              <w:t>Ratukų medžiaga polipropilenas + guma, arba lygiavertės medžiagos (tyliam transportavimui);</w:t>
            </w:r>
          </w:p>
          <w:p w14:paraId="5E4087D9" w14:textId="77777777" w:rsidR="0021220F" w:rsidRPr="00A75C25" w:rsidRDefault="0021220F" w:rsidP="0021220F">
            <w:pPr>
              <w:pStyle w:val="Default"/>
              <w:rPr>
                <w:rFonts w:ascii="Cambria" w:hAnsi="Cambria"/>
                <w:color w:val="auto"/>
                <w:sz w:val="20"/>
                <w:szCs w:val="20"/>
                <w:lang w:val="lt-LT"/>
              </w:rPr>
            </w:pPr>
            <w:r w:rsidRPr="00A75C25">
              <w:rPr>
                <w:rFonts w:ascii="Cambria" w:hAnsi="Cambria"/>
                <w:color w:val="auto"/>
                <w:sz w:val="20"/>
                <w:szCs w:val="20"/>
                <w:lang w:val="lt-LT"/>
              </w:rPr>
              <w:t>Vežimėlis turi būti 4 pusių:</w:t>
            </w:r>
          </w:p>
          <w:p w14:paraId="5E4087DA" w14:textId="77777777" w:rsidR="0021220F" w:rsidRPr="00A75C25" w:rsidRDefault="0021220F" w:rsidP="0021220F">
            <w:pPr>
              <w:pStyle w:val="Default"/>
              <w:rPr>
                <w:rFonts w:ascii="Cambria" w:hAnsi="Cambria"/>
                <w:color w:val="auto"/>
                <w:sz w:val="20"/>
                <w:szCs w:val="20"/>
                <w:lang w:val="lt-LT"/>
              </w:rPr>
            </w:pPr>
            <w:r w:rsidRPr="00A75C25">
              <w:rPr>
                <w:rFonts w:ascii="Cambria" w:hAnsi="Cambria"/>
                <w:color w:val="auto"/>
                <w:sz w:val="20"/>
                <w:szCs w:val="20"/>
                <w:lang w:val="lt-LT"/>
              </w:rPr>
              <w:t xml:space="preserve">- dvi šoninės panelės </w:t>
            </w:r>
            <w:r w:rsidRPr="00A75C25">
              <w:rPr>
                <w:rFonts w:ascii="Cambria" w:hAnsi="Cambria"/>
                <w:sz w:val="20"/>
                <w:szCs w:val="20"/>
                <w:lang w:val="lt-LT"/>
              </w:rPr>
              <w:t>(±50)</w:t>
            </w:r>
            <w:r w:rsidRPr="00A75C25">
              <w:rPr>
                <w:rFonts w:ascii="Cambria" w:hAnsi="Cambria"/>
                <w:color w:val="auto"/>
                <w:sz w:val="20"/>
                <w:szCs w:val="20"/>
                <w:lang w:val="lt-LT"/>
              </w:rPr>
              <w:t xml:space="preserve">: </w:t>
            </w:r>
            <w:proofErr w:type="spellStart"/>
            <w:r w:rsidRPr="00A75C25">
              <w:rPr>
                <w:rFonts w:ascii="Cambria" w:hAnsi="Cambria"/>
                <w:color w:val="auto"/>
                <w:sz w:val="20"/>
                <w:szCs w:val="20"/>
                <w:lang w:val="lt-LT"/>
              </w:rPr>
              <w:t>AxPxG</w:t>
            </w:r>
            <w:proofErr w:type="spellEnd"/>
            <w:r w:rsidRPr="00A75C25">
              <w:rPr>
                <w:rFonts w:ascii="Cambria" w:hAnsi="Cambria"/>
                <w:color w:val="auto"/>
                <w:sz w:val="20"/>
                <w:szCs w:val="20"/>
                <w:lang w:val="lt-LT"/>
              </w:rPr>
              <w:t xml:space="preserve">, 1545x589x60 mm; </w:t>
            </w:r>
          </w:p>
          <w:p w14:paraId="5E4087DB" w14:textId="77777777" w:rsidR="0021220F" w:rsidRPr="00A75C25" w:rsidRDefault="0021220F" w:rsidP="0021220F">
            <w:pPr>
              <w:pStyle w:val="Default"/>
              <w:rPr>
                <w:rFonts w:ascii="Cambria" w:hAnsi="Cambria"/>
                <w:color w:val="auto"/>
                <w:sz w:val="20"/>
                <w:szCs w:val="20"/>
                <w:lang w:val="lt-LT"/>
              </w:rPr>
            </w:pPr>
            <w:r w:rsidRPr="00A75C25">
              <w:rPr>
                <w:rFonts w:ascii="Cambria" w:hAnsi="Cambria"/>
                <w:color w:val="auto"/>
                <w:sz w:val="20"/>
                <w:szCs w:val="20"/>
                <w:lang w:val="lt-LT"/>
              </w:rPr>
              <w:t xml:space="preserve">- galinė panelė </w:t>
            </w:r>
            <w:r w:rsidRPr="00A75C25">
              <w:rPr>
                <w:rFonts w:ascii="Cambria" w:hAnsi="Cambria"/>
                <w:sz w:val="20"/>
                <w:szCs w:val="20"/>
                <w:lang w:val="lt-LT"/>
              </w:rPr>
              <w:t>(±50)</w:t>
            </w:r>
            <w:r w:rsidRPr="00A75C25">
              <w:rPr>
                <w:rFonts w:ascii="Cambria" w:hAnsi="Cambria"/>
                <w:color w:val="auto"/>
                <w:sz w:val="20"/>
                <w:szCs w:val="20"/>
                <w:lang w:val="lt-LT"/>
              </w:rPr>
              <w:t xml:space="preserve">: </w:t>
            </w:r>
            <w:proofErr w:type="spellStart"/>
            <w:r w:rsidRPr="00A75C25">
              <w:rPr>
                <w:rFonts w:ascii="Cambria" w:hAnsi="Cambria"/>
                <w:color w:val="auto"/>
                <w:sz w:val="20"/>
                <w:szCs w:val="20"/>
                <w:lang w:val="lt-LT"/>
              </w:rPr>
              <w:t>AxPxG</w:t>
            </w:r>
            <w:proofErr w:type="spellEnd"/>
            <w:r w:rsidRPr="00A75C25">
              <w:rPr>
                <w:rFonts w:ascii="Cambria" w:hAnsi="Cambria"/>
                <w:color w:val="auto"/>
                <w:sz w:val="20"/>
                <w:szCs w:val="20"/>
                <w:lang w:val="lt-LT"/>
              </w:rPr>
              <w:t xml:space="preserve">, 1515x714x20 mm. </w:t>
            </w:r>
          </w:p>
          <w:p w14:paraId="5E4087DC" w14:textId="77777777" w:rsidR="0021220F" w:rsidRPr="00A75C25" w:rsidRDefault="0021220F" w:rsidP="0021220F">
            <w:pPr>
              <w:pStyle w:val="Default"/>
              <w:rPr>
                <w:rFonts w:ascii="Cambria" w:hAnsi="Cambria"/>
                <w:color w:val="auto"/>
                <w:sz w:val="20"/>
                <w:szCs w:val="20"/>
                <w:lang w:val="lt-LT"/>
              </w:rPr>
            </w:pPr>
            <w:r w:rsidRPr="00A75C25">
              <w:rPr>
                <w:rFonts w:ascii="Cambria" w:hAnsi="Cambria"/>
                <w:color w:val="auto"/>
                <w:sz w:val="20"/>
                <w:szCs w:val="20"/>
                <w:lang w:val="lt-LT"/>
              </w:rPr>
              <w:t>Dvi šoninės panelės su galine panele tvirtai sujungtos 4 vnt</w:t>
            </w:r>
            <w:r>
              <w:rPr>
                <w:rFonts w:ascii="Cambria" w:hAnsi="Cambria"/>
                <w:color w:val="auto"/>
                <w:sz w:val="20"/>
                <w:szCs w:val="20"/>
                <w:lang w:val="lt-LT"/>
              </w:rPr>
              <w:t>.</w:t>
            </w:r>
            <w:r w:rsidRPr="00A75C25">
              <w:rPr>
                <w:rFonts w:ascii="Cambria" w:hAnsi="Cambria"/>
                <w:color w:val="auto"/>
                <w:sz w:val="20"/>
                <w:szCs w:val="20"/>
                <w:lang w:val="lt-LT"/>
              </w:rPr>
              <w:t xml:space="preserve"> varžtais;</w:t>
            </w:r>
          </w:p>
          <w:p w14:paraId="5E4087DD" w14:textId="77777777" w:rsidR="0021220F" w:rsidRPr="00A75C25" w:rsidRDefault="0021220F" w:rsidP="0021220F">
            <w:pPr>
              <w:pStyle w:val="Default"/>
              <w:rPr>
                <w:rFonts w:ascii="Cambria" w:hAnsi="Cambria"/>
                <w:color w:val="auto"/>
                <w:sz w:val="20"/>
                <w:szCs w:val="20"/>
                <w:lang w:val="lt-LT"/>
              </w:rPr>
            </w:pPr>
            <w:r w:rsidRPr="00A75C25">
              <w:rPr>
                <w:rFonts w:ascii="Cambria" w:hAnsi="Cambria"/>
                <w:color w:val="auto"/>
                <w:sz w:val="20"/>
                <w:szCs w:val="20"/>
                <w:lang w:val="lt-LT"/>
              </w:rPr>
              <w:t xml:space="preserve">Priekinė panelė susideda iš dviejų varstomų durelių, kurių gabaritai </w:t>
            </w:r>
            <w:r w:rsidRPr="00A75C25">
              <w:rPr>
                <w:rFonts w:ascii="Cambria" w:hAnsi="Cambria"/>
                <w:sz w:val="20"/>
                <w:szCs w:val="20"/>
                <w:lang w:val="lt-LT"/>
              </w:rPr>
              <w:t>(±50)</w:t>
            </w:r>
            <w:proofErr w:type="spellStart"/>
            <w:r w:rsidRPr="00A75C25">
              <w:rPr>
                <w:rFonts w:ascii="Cambria" w:hAnsi="Cambria"/>
                <w:color w:val="auto"/>
                <w:sz w:val="20"/>
                <w:szCs w:val="20"/>
                <w:lang w:val="lt-LT"/>
              </w:rPr>
              <w:t>AxPxG</w:t>
            </w:r>
            <w:proofErr w:type="spellEnd"/>
            <w:r w:rsidRPr="00A75C25">
              <w:rPr>
                <w:rFonts w:ascii="Cambria" w:hAnsi="Cambria"/>
                <w:color w:val="auto"/>
                <w:sz w:val="20"/>
                <w:szCs w:val="20"/>
                <w:lang w:val="lt-LT"/>
              </w:rPr>
              <w:t>: 1532x404x20 mm;</w:t>
            </w:r>
          </w:p>
          <w:p w14:paraId="5E4087DE" w14:textId="77777777" w:rsidR="0021220F" w:rsidRPr="00A75C25" w:rsidRDefault="0021220F" w:rsidP="0021220F">
            <w:pPr>
              <w:pStyle w:val="Default"/>
              <w:rPr>
                <w:rFonts w:ascii="Cambria" w:hAnsi="Cambria"/>
                <w:color w:val="auto"/>
                <w:sz w:val="20"/>
                <w:szCs w:val="20"/>
                <w:lang w:val="lt-LT"/>
              </w:rPr>
            </w:pPr>
            <w:r w:rsidRPr="00A75C25">
              <w:rPr>
                <w:rFonts w:ascii="Cambria" w:hAnsi="Cambria"/>
                <w:color w:val="auto"/>
                <w:sz w:val="20"/>
                <w:szCs w:val="20"/>
                <w:lang w:val="lt-LT"/>
              </w:rPr>
              <w:t>Varstymas 107 laipsniai kiekvienai varstomai daliai;</w:t>
            </w:r>
          </w:p>
          <w:p w14:paraId="5E4087DF" w14:textId="77777777" w:rsidR="0021220F" w:rsidRPr="00A75C25" w:rsidRDefault="0021220F" w:rsidP="0021220F">
            <w:pPr>
              <w:pStyle w:val="Default"/>
              <w:rPr>
                <w:rFonts w:ascii="Cambria" w:hAnsi="Cambria"/>
                <w:color w:val="auto"/>
                <w:sz w:val="20"/>
                <w:szCs w:val="20"/>
                <w:lang w:val="lt-LT"/>
              </w:rPr>
            </w:pPr>
            <w:r w:rsidRPr="00A75C25">
              <w:rPr>
                <w:rFonts w:ascii="Cambria" w:hAnsi="Cambria"/>
                <w:color w:val="auto"/>
                <w:sz w:val="20"/>
                <w:szCs w:val="20"/>
                <w:lang w:val="lt-LT"/>
              </w:rPr>
              <w:t xml:space="preserve">Varstomos durelės turi turėti durelių fiksatorių viršutinėje konteinerio dalyje; </w:t>
            </w:r>
          </w:p>
          <w:p w14:paraId="5E4087E0" w14:textId="77777777" w:rsidR="0021220F" w:rsidRPr="00A75C25" w:rsidRDefault="0021220F" w:rsidP="0021220F">
            <w:pPr>
              <w:pStyle w:val="Default"/>
              <w:rPr>
                <w:rFonts w:ascii="Cambria" w:hAnsi="Cambria"/>
                <w:color w:val="auto"/>
                <w:sz w:val="20"/>
                <w:szCs w:val="20"/>
                <w:lang w:val="lt-LT"/>
              </w:rPr>
            </w:pPr>
            <w:r w:rsidRPr="00A75C25">
              <w:rPr>
                <w:rFonts w:ascii="Cambria" w:hAnsi="Cambria"/>
                <w:color w:val="auto"/>
                <w:sz w:val="20"/>
                <w:szCs w:val="20"/>
                <w:lang w:val="lt-LT"/>
              </w:rPr>
              <w:t xml:space="preserve">Vežimėlio panelių išpildymas: metalas padengtas cinku, arba lygiavertės medžiagos; </w:t>
            </w:r>
          </w:p>
          <w:p w14:paraId="5E4087E1" w14:textId="77777777" w:rsidR="0021220F" w:rsidRPr="00A75C25" w:rsidRDefault="0021220F" w:rsidP="0021220F">
            <w:pPr>
              <w:pStyle w:val="Default"/>
              <w:rPr>
                <w:rFonts w:ascii="Cambria" w:hAnsi="Cambria"/>
                <w:color w:val="auto"/>
                <w:sz w:val="20"/>
                <w:szCs w:val="20"/>
                <w:lang w:val="lt-LT"/>
              </w:rPr>
            </w:pPr>
            <w:r w:rsidRPr="00A75C25">
              <w:rPr>
                <w:rFonts w:ascii="Cambria" w:hAnsi="Cambria"/>
                <w:color w:val="auto"/>
                <w:sz w:val="20"/>
                <w:szCs w:val="20"/>
                <w:lang w:val="lt-LT"/>
              </w:rPr>
              <w:t xml:space="preserve">Panaudoti vamzdeliai rėminei konstrukcijai d20x1,5mm, tinklinė dalis su strypas, kurio skersmuo </w:t>
            </w:r>
          </w:p>
          <w:p w14:paraId="5E4087E2" w14:textId="77777777" w:rsidR="0021220F" w:rsidRPr="00A75C25" w:rsidRDefault="0021220F" w:rsidP="0021220F">
            <w:pPr>
              <w:pStyle w:val="Default"/>
              <w:rPr>
                <w:rFonts w:ascii="Cambria" w:hAnsi="Cambria"/>
                <w:color w:val="auto"/>
                <w:sz w:val="20"/>
                <w:szCs w:val="20"/>
                <w:lang w:val="lt-LT"/>
              </w:rPr>
            </w:pPr>
            <w:r w:rsidRPr="00A75C25">
              <w:rPr>
                <w:rFonts w:ascii="Cambria" w:hAnsi="Cambria"/>
                <w:color w:val="auto"/>
                <w:sz w:val="20"/>
                <w:szCs w:val="20"/>
                <w:lang w:val="lt-LT"/>
              </w:rPr>
              <w:t xml:space="preserve">d-5 mm, o gauto tinklo akis 210x50 mm. </w:t>
            </w:r>
          </w:p>
          <w:p w14:paraId="5E4087E3" w14:textId="77777777" w:rsidR="0021220F" w:rsidRPr="00A75C25" w:rsidRDefault="0021220F" w:rsidP="0021220F">
            <w:pPr>
              <w:pStyle w:val="Default"/>
              <w:rPr>
                <w:rFonts w:ascii="Cambria" w:hAnsi="Cambria"/>
                <w:color w:val="auto"/>
                <w:sz w:val="20"/>
                <w:szCs w:val="20"/>
                <w:lang w:val="lt-LT"/>
              </w:rPr>
            </w:pPr>
            <w:r w:rsidRPr="00A75C25">
              <w:rPr>
                <w:rFonts w:ascii="Cambria" w:hAnsi="Cambria"/>
                <w:color w:val="auto"/>
                <w:sz w:val="20"/>
                <w:szCs w:val="20"/>
                <w:lang w:val="lt-LT"/>
              </w:rPr>
              <w:t xml:space="preserve">Stelažo šoninėse panelėse yra metalinė „kišenė“ informaciniam lapui įdėti, gabaritai </w:t>
            </w:r>
          </w:p>
          <w:p w14:paraId="5E4087E4" w14:textId="77777777" w:rsidR="0021220F" w:rsidRPr="00A75C25" w:rsidRDefault="0021220F" w:rsidP="0021220F">
            <w:pPr>
              <w:pStyle w:val="Default"/>
              <w:rPr>
                <w:rFonts w:ascii="Cambria" w:hAnsi="Cambria"/>
                <w:color w:val="auto"/>
                <w:sz w:val="20"/>
                <w:szCs w:val="20"/>
                <w:lang w:val="lt-LT"/>
              </w:rPr>
            </w:pPr>
            <w:proofErr w:type="spellStart"/>
            <w:r w:rsidRPr="00A75C25">
              <w:rPr>
                <w:rFonts w:ascii="Cambria" w:hAnsi="Cambria"/>
                <w:color w:val="auto"/>
                <w:sz w:val="20"/>
                <w:szCs w:val="20"/>
                <w:lang w:val="lt-LT"/>
              </w:rPr>
              <w:t>AxPxG</w:t>
            </w:r>
            <w:proofErr w:type="spellEnd"/>
            <w:r w:rsidRPr="00A75C25">
              <w:rPr>
                <w:rFonts w:ascii="Cambria" w:hAnsi="Cambria"/>
                <w:color w:val="auto"/>
                <w:sz w:val="20"/>
                <w:szCs w:val="20"/>
                <w:lang w:val="lt-LT"/>
              </w:rPr>
              <w:t xml:space="preserve">, 323x217x9 mm </w:t>
            </w:r>
          </w:p>
          <w:p w14:paraId="5E4087E5" w14:textId="77777777" w:rsidR="0021220F" w:rsidRPr="00A75C25" w:rsidRDefault="0021220F" w:rsidP="0021220F">
            <w:pPr>
              <w:pStyle w:val="Default"/>
              <w:rPr>
                <w:rFonts w:ascii="Cambria" w:hAnsi="Cambria"/>
                <w:color w:val="auto"/>
                <w:sz w:val="20"/>
                <w:szCs w:val="20"/>
                <w:lang w:val="lt-LT"/>
              </w:rPr>
            </w:pPr>
            <w:r w:rsidRPr="00A75C25">
              <w:rPr>
                <w:rFonts w:ascii="Cambria" w:hAnsi="Cambria"/>
                <w:color w:val="auto"/>
                <w:sz w:val="20"/>
                <w:szCs w:val="20"/>
                <w:lang w:val="lt-LT"/>
              </w:rPr>
              <w:t>Vežimėlis  turi turėti nemažiau 2 lengvai atsiverčiančias metalines lentynas;</w:t>
            </w:r>
          </w:p>
          <w:p w14:paraId="5E4087E6" w14:textId="77777777" w:rsidR="0021220F" w:rsidRPr="00A75C25" w:rsidRDefault="0021220F" w:rsidP="0021220F">
            <w:pPr>
              <w:pStyle w:val="Default"/>
              <w:rPr>
                <w:rFonts w:ascii="Cambria" w:hAnsi="Cambria"/>
                <w:color w:val="auto"/>
                <w:sz w:val="20"/>
                <w:szCs w:val="20"/>
                <w:lang w:val="lt-LT"/>
              </w:rPr>
            </w:pPr>
            <w:r w:rsidRPr="00A75C25">
              <w:rPr>
                <w:rFonts w:ascii="Cambria" w:hAnsi="Cambria"/>
                <w:color w:val="auto"/>
                <w:sz w:val="20"/>
                <w:szCs w:val="20"/>
                <w:lang w:val="lt-LT"/>
              </w:rPr>
              <w:t xml:space="preserve">Vežimėlis turi turėti metalinį vežimėlių tarpusavio sujungimo kronšteiną, kurio ilgis 400 </w:t>
            </w:r>
            <w:r w:rsidRPr="00A75C25">
              <w:rPr>
                <w:rFonts w:ascii="Cambria" w:hAnsi="Cambria"/>
                <w:sz w:val="20"/>
                <w:szCs w:val="20"/>
                <w:lang w:val="lt-LT"/>
              </w:rPr>
              <w:t>(±10)</w:t>
            </w:r>
            <w:r w:rsidRPr="00A75C25">
              <w:rPr>
                <w:rFonts w:ascii="Cambria" w:hAnsi="Cambria"/>
                <w:color w:val="auto"/>
                <w:sz w:val="20"/>
                <w:szCs w:val="20"/>
                <w:lang w:val="lt-LT"/>
              </w:rPr>
              <w:t xml:space="preserve">mm. </w:t>
            </w:r>
          </w:p>
          <w:p w14:paraId="5E4087E7" w14:textId="77777777" w:rsidR="0021220F" w:rsidRPr="00A75C25" w:rsidRDefault="0021220F" w:rsidP="0021220F">
            <w:pPr>
              <w:pStyle w:val="Default"/>
              <w:rPr>
                <w:rFonts w:ascii="Cambria" w:hAnsi="Cambria"/>
                <w:color w:val="auto"/>
                <w:sz w:val="20"/>
                <w:szCs w:val="20"/>
                <w:lang w:val="lt-LT"/>
              </w:rPr>
            </w:pPr>
            <w:r w:rsidRPr="00A75C25">
              <w:rPr>
                <w:rFonts w:ascii="Cambria" w:hAnsi="Cambria"/>
                <w:color w:val="auto"/>
                <w:sz w:val="20"/>
                <w:szCs w:val="20"/>
                <w:lang w:val="lt-LT"/>
              </w:rPr>
              <w:t xml:space="preserve">Esant poreikiui, </w:t>
            </w:r>
            <w:proofErr w:type="spellStart"/>
            <w:r w:rsidRPr="00A75C25">
              <w:rPr>
                <w:rFonts w:ascii="Cambria" w:hAnsi="Cambria"/>
                <w:color w:val="auto"/>
                <w:sz w:val="20"/>
                <w:szCs w:val="20"/>
                <w:lang w:val="lt-LT"/>
              </w:rPr>
              <w:t>krinšteino</w:t>
            </w:r>
            <w:proofErr w:type="spellEnd"/>
            <w:r w:rsidRPr="00A75C25">
              <w:rPr>
                <w:rFonts w:ascii="Cambria" w:hAnsi="Cambria"/>
                <w:color w:val="auto"/>
                <w:sz w:val="20"/>
                <w:szCs w:val="20"/>
                <w:lang w:val="lt-LT"/>
              </w:rPr>
              <w:t xml:space="preserve"> pagalba, galimas vežimėlių sujungimas į „traukinuką“;</w:t>
            </w:r>
          </w:p>
          <w:p w14:paraId="5E4087E8" w14:textId="77777777" w:rsidR="0021220F" w:rsidRPr="00A75C25" w:rsidRDefault="0021220F" w:rsidP="0021220F">
            <w:pPr>
              <w:rPr>
                <w:rFonts w:ascii="Cambria" w:hAnsi="Cambria"/>
                <w:lang w:val="lt-LT"/>
              </w:rPr>
            </w:pPr>
            <w:r w:rsidRPr="00A75C25">
              <w:rPr>
                <w:rFonts w:ascii="Cambria" w:hAnsi="Cambria"/>
                <w:lang w:val="lt-LT"/>
              </w:rPr>
              <w:t xml:space="preserve">Garantija: ne mažiau 12 </w:t>
            </w:r>
            <w:proofErr w:type="spellStart"/>
            <w:r w:rsidRPr="00A75C25">
              <w:rPr>
                <w:rFonts w:ascii="Cambria" w:hAnsi="Cambria"/>
                <w:lang w:val="lt-LT"/>
              </w:rPr>
              <w:t>mėn</w:t>
            </w:r>
            <w:proofErr w:type="spellEnd"/>
            <w:r w:rsidRPr="00A75C25">
              <w:rPr>
                <w:rFonts w:ascii="Cambria" w:hAnsi="Cambria"/>
                <w:lang w:val="lt-LT"/>
              </w:rPr>
              <w:t>;</w:t>
            </w:r>
          </w:p>
          <w:p w14:paraId="5E4087E9" w14:textId="77777777" w:rsidR="0021220F" w:rsidRDefault="0021220F" w:rsidP="0021220F">
            <w:pPr>
              <w:rPr>
                <w:rFonts w:ascii="Cambria" w:hAnsi="Cambria"/>
                <w:lang w:val="lt-LT"/>
              </w:rPr>
            </w:pPr>
            <w:r>
              <w:rPr>
                <w:rFonts w:ascii="Cambria" w:hAnsi="Cambria"/>
                <w:lang w:val="lt-LT"/>
              </w:rPr>
              <w:t>Gamintojas nurodyti;</w:t>
            </w:r>
          </w:p>
          <w:p w14:paraId="5E4087EA" w14:textId="77777777" w:rsidR="0021220F" w:rsidRDefault="0021220F" w:rsidP="0021220F">
            <w:pPr>
              <w:jc w:val="both"/>
              <w:rPr>
                <w:rFonts w:ascii="Cambria" w:hAnsi="Cambria"/>
                <w:b/>
              </w:rPr>
            </w:pPr>
            <w:r w:rsidRPr="004572FF">
              <w:rPr>
                <w:rFonts w:ascii="Cambria" w:hAnsi="Cambria"/>
                <w:color w:val="000000"/>
                <w:lang w:val="lt-LT"/>
              </w:rPr>
              <w:t xml:space="preserve">Aplinkosauga: </w:t>
            </w:r>
            <w:r w:rsidRPr="004572FF">
              <w:rPr>
                <w:rFonts w:ascii="Cambria" w:hAnsi="Cambria"/>
                <w:lang w:val="lt-LT"/>
              </w:rPr>
              <w:t>prekė turi būti tvirta, ilgaamžė, funkcionali, ji ar jos sudedamos dalys tinka naudoti daug kartų ir/ar lengvai pataisomos, ir/ar pakeičiamos (pateikti tai įrodantį dokumentą).</w:t>
            </w:r>
            <w:r w:rsidRPr="006744FD">
              <w:rPr>
                <w:rFonts w:ascii="Cambria" w:hAnsi="Cambria"/>
                <w:b/>
              </w:rPr>
              <w:t xml:space="preserve"> </w:t>
            </w:r>
          </w:p>
          <w:p w14:paraId="5E4087EB" w14:textId="77777777" w:rsidR="0021220F" w:rsidRDefault="0021220F" w:rsidP="0021220F">
            <w:pPr>
              <w:rPr>
                <w:rFonts w:ascii="Cambria" w:hAnsi="Cambria"/>
                <w:b/>
                <w:lang w:val="lt-LT"/>
              </w:rPr>
            </w:pPr>
            <w:proofErr w:type="spellStart"/>
            <w:r w:rsidRPr="006744FD">
              <w:rPr>
                <w:rFonts w:ascii="Cambria" w:hAnsi="Cambria"/>
                <w:b/>
              </w:rPr>
              <w:t>Siekiant</w:t>
            </w:r>
            <w:proofErr w:type="spellEnd"/>
            <w:r w:rsidRPr="006744FD">
              <w:rPr>
                <w:rFonts w:ascii="Cambria" w:hAnsi="Cambria"/>
                <w:b/>
              </w:rPr>
              <w:t xml:space="preserve"> </w:t>
            </w:r>
            <w:proofErr w:type="spellStart"/>
            <w:r w:rsidRPr="006744FD">
              <w:rPr>
                <w:rFonts w:ascii="Cambria" w:hAnsi="Cambria"/>
                <w:b/>
              </w:rPr>
              <w:t>užtikrinti</w:t>
            </w:r>
            <w:proofErr w:type="spellEnd"/>
            <w:r w:rsidRPr="006744FD">
              <w:rPr>
                <w:rFonts w:ascii="Cambria" w:hAnsi="Cambria"/>
                <w:b/>
              </w:rPr>
              <w:t xml:space="preserve"> </w:t>
            </w:r>
            <w:proofErr w:type="spellStart"/>
            <w:r w:rsidRPr="006744FD">
              <w:rPr>
                <w:rFonts w:ascii="Cambria" w:hAnsi="Cambria"/>
                <w:b/>
              </w:rPr>
              <w:t>turimų</w:t>
            </w:r>
            <w:proofErr w:type="spellEnd"/>
            <w:r w:rsidRPr="006744FD">
              <w:rPr>
                <w:rFonts w:ascii="Cambria" w:hAnsi="Cambria"/>
                <w:b/>
              </w:rPr>
              <w:t xml:space="preserve"> </w:t>
            </w:r>
            <w:proofErr w:type="spellStart"/>
            <w:r w:rsidRPr="006744FD">
              <w:rPr>
                <w:rFonts w:ascii="Cambria" w:hAnsi="Cambria"/>
                <w:b/>
              </w:rPr>
              <w:t>vežimėlių</w:t>
            </w:r>
            <w:proofErr w:type="spellEnd"/>
            <w:r w:rsidRPr="006744FD">
              <w:rPr>
                <w:rFonts w:ascii="Cambria" w:hAnsi="Cambria"/>
                <w:b/>
              </w:rPr>
              <w:t xml:space="preserve"> </w:t>
            </w:r>
            <w:proofErr w:type="spellStart"/>
            <w:r w:rsidRPr="006744FD">
              <w:rPr>
                <w:rFonts w:ascii="Cambria" w:hAnsi="Cambria"/>
                <w:b/>
              </w:rPr>
              <w:t>parko</w:t>
            </w:r>
            <w:proofErr w:type="spellEnd"/>
            <w:r w:rsidRPr="006744FD">
              <w:rPr>
                <w:rFonts w:ascii="Cambria" w:hAnsi="Cambria"/>
                <w:b/>
              </w:rPr>
              <w:t xml:space="preserve"> </w:t>
            </w:r>
            <w:proofErr w:type="spellStart"/>
            <w:r w:rsidRPr="006744FD">
              <w:rPr>
                <w:rFonts w:ascii="Cambria" w:hAnsi="Cambria"/>
                <w:b/>
              </w:rPr>
              <w:t>vientisumą</w:t>
            </w:r>
            <w:proofErr w:type="spellEnd"/>
            <w:r w:rsidRPr="006744FD">
              <w:rPr>
                <w:rFonts w:ascii="Cambria" w:hAnsi="Cambria"/>
                <w:b/>
              </w:rPr>
              <w:t xml:space="preserve"> </w:t>
            </w:r>
            <w:proofErr w:type="spellStart"/>
            <w:r w:rsidRPr="006744FD">
              <w:rPr>
                <w:rFonts w:ascii="Cambria" w:hAnsi="Cambria"/>
                <w:b/>
              </w:rPr>
              <w:t>ir</w:t>
            </w:r>
            <w:proofErr w:type="spellEnd"/>
            <w:r w:rsidRPr="006744FD">
              <w:rPr>
                <w:rFonts w:ascii="Cambria" w:hAnsi="Cambria"/>
                <w:b/>
              </w:rPr>
              <w:t xml:space="preserve"> </w:t>
            </w:r>
            <w:proofErr w:type="spellStart"/>
            <w:r w:rsidRPr="006744FD">
              <w:rPr>
                <w:rFonts w:ascii="Cambria" w:hAnsi="Cambria"/>
                <w:b/>
              </w:rPr>
              <w:t>tarpusavio</w:t>
            </w:r>
            <w:proofErr w:type="spellEnd"/>
            <w:r w:rsidRPr="006744FD">
              <w:rPr>
                <w:rFonts w:ascii="Cambria" w:hAnsi="Cambria"/>
                <w:b/>
              </w:rPr>
              <w:t xml:space="preserve"> </w:t>
            </w:r>
            <w:proofErr w:type="spellStart"/>
            <w:r w:rsidRPr="006744FD">
              <w:rPr>
                <w:rFonts w:ascii="Cambria" w:hAnsi="Cambria"/>
                <w:b/>
              </w:rPr>
              <w:t>suderinamumą</w:t>
            </w:r>
            <w:proofErr w:type="spellEnd"/>
            <w:r>
              <w:rPr>
                <w:rFonts w:ascii="Cambria" w:hAnsi="Cambria"/>
                <w:b/>
              </w:rPr>
              <w:t>,</w:t>
            </w:r>
            <w:r w:rsidRPr="006744FD">
              <w:rPr>
                <w:rFonts w:ascii="Cambria" w:hAnsi="Cambria"/>
                <w:b/>
              </w:rPr>
              <w:t xml:space="preserve"> </w:t>
            </w:r>
            <w:proofErr w:type="spellStart"/>
            <w:r>
              <w:rPr>
                <w:rFonts w:ascii="Cambria" w:hAnsi="Cambria"/>
                <w:b/>
              </w:rPr>
              <w:t>v</w:t>
            </w:r>
            <w:r w:rsidRPr="006744FD">
              <w:rPr>
                <w:rFonts w:ascii="Cambria" w:hAnsi="Cambria"/>
                <w:b/>
              </w:rPr>
              <w:t>ežimėlis</w:t>
            </w:r>
            <w:proofErr w:type="spellEnd"/>
            <w:r w:rsidRPr="006744FD">
              <w:rPr>
                <w:rFonts w:ascii="Cambria" w:hAnsi="Cambria"/>
                <w:b/>
              </w:rPr>
              <w:t xml:space="preserve"> </w:t>
            </w:r>
            <w:proofErr w:type="spellStart"/>
            <w:r w:rsidRPr="006744FD">
              <w:rPr>
                <w:rFonts w:ascii="Cambria" w:hAnsi="Cambria"/>
                <w:b/>
              </w:rPr>
              <w:t>turi</w:t>
            </w:r>
            <w:proofErr w:type="spellEnd"/>
            <w:r w:rsidRPr="006744FD">
              <w:rPr>
                <w:rFonts w:ascii="Cambria" w:hAnsi="Cambria"/>
                <w:b/>
              </w:rPr>
              <w:t xml:space="preserve"> </w:t>
            </w:r>
            <w:proofErr w:type="spellStart"/>
            <w:r w:rsidRPr="006744FD">
              <w:rPr>
                <w:rFonts w:ascii="Cambria" w:hAnsi="Cambria"/>
                <w:b/>
              </w:rPr>
              <w:t>būti</w:t>
            </w:r>
            <w:proofErr w:type="spellEnd"/>
            <w:r w:rsidRPr="006744FD">
              <w:rPr>
                <w:rFonts w:ascii="Cambria" w:hAnsi="Cambria"/>
                <w:b/>
              </w:rPr>
              <w:t xml:space="preserve"> </w:t>
            </w:r>
            <w:proofErr w:type="spellStart"/>
            <w:r w:rsidRPr="006744FD">
              <w:rPr>
                <w:rFonts w:ascii="Cambria" w:hAnsi="Cambria"/>
                <w:b/>
              </w:rPr>
              <w:t>identiškų</w:t>
            </w:r>
            <w:proofErr w:type="spellEnd"/>
            <w:r w:rsidRPr="006744FD">
              <w:rPr>
                <w:rFonts w:ascii="Cambria" w:hAnsi="Cambria"/>
                <w:b/>
              </w:rPr>
              <w:t xml:space="preserve"> </w:t>
            </w:r>
            <w:proofErr w:type="spellStart"/>
            <w:r w:rsidRPr="006744FD">
              <w:rPr>
                <w:rFonts w:ascii="Cambria" w:hAnsi="Cambria"/>
                <w:b/>
              </w:rPr>
              <w:t>arba</w:t>
            </w:r>
            <w:proofErr w:type="spellEnd"/>
            <w:r w:rsidRPr="006744FD">
              <w:rPr>
                <w:rFonts w:ascii="Cambria" w:hAnsi="Cambria"/>
                <w:b/>
              </w:rPr>
              <w:t xml:space="preserve"> </w:t>
            </w:r>
            <w:proofErr w:type="spellStart"/>
            <w:r w:rsidRPr="006744FD">
              <w:rPr>
                <w:rFonts w:ascii="Cambria" w:hAnsi="Cambria"/>
                <w:b/>
              </w:rPr>
              <w:t>lygiaverčių</w:t>
            </w:r>
            <w:proofErr w:type="spellEnd"/>
            <w:r w:rsidRPr="006744FD">
              <w:rPr>
                <w:rFonts w:ascii="Cambria" w:hAnsi="Cambria"/>
                <w:b/>
              </w:rPr>
              <w:t xml:space="preserve"> </w:t>
            </w:r>
            <w:proofErr w:type="spellStart"/>
            <w:r w:rsidRPr="006744FD">
              <w:rPr>
                <w:rFonts w:ascii="Cambria" w:hAnsi="Cambria"/>
                <w:b/>
              </w:rPr>
              <w:t>techninių</w:t>
            </w:r>
            <w:proofErr w:type="spellEnd"/>
            <w:r w:rsidRPr="006744FD">
              <w:rPr>
                <w:rFonts w:ascii="Cambria" w:hAnsi="Cambria"/>
                <w:b/>
              </w:rPr>
              <w:t xml:space="preserve"> </w:t>
            </w:r>
            <w:proofErr w:type="spellStart"/>
            <w:r w:rsidRPr="006744FD">
              <w:rPr>
                <w:rFonts w:ascii="Cambria" w:hAnsi="Cambria"/>
                <w:b/>
              </w:rPr>
              <w:t>parametrų</w:t>
            </w:r>
            <w:proofErr w:type="spellEnd"/>
            <w:r w:rsidRPr="006744FD">
              <w:rPr>
                <w:rFonts w:ascii="Cambria" w:hAnsi="Cambria"/>
                <w:b/>
              </w:rPr>
              <w:t xml:space="preserve"> </w:t>
            </w:r>
            <w:proofErr w:type="spellStart"/>
            <w:r w:rsidRPr="006744FD">
              <w:rPr>
                <w:rFonts w:ascii="Cambria" w:hAnsi="Cambria"/>
                <w:b/>
              </w:rPr>
              <w:t>kaip</w:t>
            </w:r>
            <w:proofErr w:type="spellEnd"/>
            <w:r w:rsidRPr="006744FD">
              <w:rPr>
                <w:rFonts w:ascii="Cambria" w:hAnsi="Cambria"/>
                <w:b/>
              </w:rPr>
              <w:t xml:space="preserve"> </w:t>
            </w:r>
            <w:proofErr w:type="spellStart"/>
            <w:r w:rsidRPr="006744FD">
              <w:rPr>
                <w:rFonts w:ascii="Cambria" w:hAnsi="Cambria"/>
                <w:b/>
              </w:rPr>
              <w:t>modelis</w:t>
            </w:r>
            <w:proofErr w:type="spellEnd"/>
            <w:r w:rsidRPr="006744FD">
              <w:rPr>
                <w:rFonts w:ascii="Cambria" w:hAnsi="Cambria"/>
                <w:b/>
              </w:rPr>
              <w:t xml:space="preserve"> [MOD-4.1], </w:t>
            </w:r>
            <w:proofErr w:type="spellStart"/>
            <w:r w:rsidRPr="006744FD">
              <w:rPr>
                <w:rFonts w:ascii="Cambria" w:hAnsi="Cambria"/>
                <w:b/>
              </w:rPr>
              <w:t>arba</w:t>
            </w:r>
            <w:proofErr w:type="spellEnd"/>
            <w:r w:rsidRPr="006744FD">
              <w:rPr>
                <w:rFonts w:ascii="Cambria" w:hAnsi="Cambria"/>
                <w:b/>
              </w:rPr>
              <w:t xml:space="preserve"> </w:t>
            </w:r>
            <w:proofErr w:type="spellStart"/>
            <w:r w:rsidRPr="006744FD">
              <w:rPr>
                <w:rFonts w:ascii="Cambria" w:hAnsi="Cambria"/>
                <w:b/>
              </w:rPr>
              <w:t>lygiavertis</w:t>
            </w:r>
            <w:proofErr w:type="spellEnd"/>
            <w:r>
              <w:rPr>
                <w:rFonts w:ascii="Cambria" w:hAnsi="Cambria"/>
                <w:b/>
                <w:lang w:val="lt-LT"/>
              </w:rPr>
              <w:t xml:space="preserve">. </w:t>
            </w:r>
          </w:p>
          <w:p w14:paraId="5CE824DA" w14:textId="77777777" w:rsidR="000C5D20" w:rsidRDefault="000C5D20" w:rsidP="0021220F">
            <w:pPr>
              <w:rPr>
                <w:rFonts w:ascii="Cambria" w:hAnsi="Cambria"/>
                <w:color w:val="000000"/>
                <w:sz w:val="18"/>
                <w:lang w:val="lt-LT"/>
              </w:rPr>
            </w:pPr>
          </w:p>
          <w:p w14:paraId="5E4087EC" w14:textId="75371331" w:rsidR="0021220F" w:rsidRPr="000C5D20" w:rsidRDefault="0021220F" w:rsidP="0021220F">
            <w:pPr>
              <w:rPr>
                <w:rFonts w:ascii="Cambria" w:hAnsi="Cambria"/>
                <w:color w:val="000000"/>
                <w:sz w:val="18"/>
                <w:lang w:val="lt-LT"/>
              </w:rPr>
            </w:pPr>
            <w:r w:rsidRPr="000C5D20">
              <w:rPr>
                <w:rFonts w:ascii="Cambria" w:hAnsi="Cambria"/>
                <w:color w:val="000000"/>
                <w:sz w:val="18"/>
                <w:lang w:val="lt-LT"/>
              </w:rPr>
              <w:lastRenderedPageBreak/>
              <w:t>*Prekės preliminari vizualizacija:</w:t>
            </w:r>
          </w:p>
          <w:p w14:paraId="5E4087ED" w14:textId="77777777" w:rsidR="0021220F" w:rsidRPr="00A75C25" w:rsidRDefault="0021220F" w:rsidP="0021220F">
            <w:pPr>
              <w:jc w:val="center"/>
              <w:rPr>
                <w:rFonts w:ascii="Cambria" w:hAnsi="Cambria"/>
                <w:b/>
                <w:color w:val="000000"/>
                <w:lang w:val="lt-LT"/>
              </w:rPr>
            </w:pPr>
            <w:r w:rsidRPr="00A75C25">
              <w:rPr>
                <w:rFonts w:ascii="Cambria" w:hAnsi="Cambria"/>
                <w:b/>
                <w:noProof/>
                <w:color w:val="000000"/>
                <w:lang w:eastAsia="lt-LT"/>
              </w:rPr>
              <w:drawing>
                <wp:inline distT="0" distB="0" distL="0" distR="0" wp14:anchorId="5E408823" wp14:editId="5E408824">
                  <wp:extent cx="2305685" cy="1962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8" cstate="print"/>
                          <a:srcRect b="5900"/>
                          <a:stretch/>
                        </pic:blipFill>
                        <pic:spPr bwMode="auto">
                          <a:xfrm>
                            <a:off x="0" y="0"/>
                            <a:ext cx="2308674" cy="196469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51" w:type="dxa"/>
          </w:tcPr>
          <w:p w14:paraId="5E4087EE" w14:textId="503BAF60" w:rsidR="0021220F" w:rsidRPr="00A75C25" w:rsidRDefault="00A40CF9" w:rsidP="00A40CF9">
            <w:pPr>
              <w:jc w:val="center"/>
              <w:rPr>
                <w:rFonts w:ascii="Cambria" w:hAnsi="Cambria"/>
                <w:lang w:val="lt-LT"/>
              </w:rPr>
            </w:pPr>
            <w:r>
              <w:rPr>
                <w:rFonts w:ascii="Cambria" w:hAnsi="Cambria"/>
                <w:lang w:val="lt-LT"/>
              </w:rPr>
              <w:lastRenderedPageBreak/>
              <w:t>v</w:t>
            </w:r>
            <w:bookmarkStart w:id="0" w:name="_GoBack"/>
            <w:bookmarkEnd w:id="0"/>
            <w:r w:rsidR="0021220F" w:rsidRPr="00A75C25">
              <w:rPr>
                <w:rFonts w:ascii="Cambria" w:hAnsi="Cambria"/>
                <w:lang w:val="lt-LT"/>
              </w:rPr>
              <w:t>nt.</w:t>
            </w:r>
          </w:p>
        </w:tc>
        <w:tc>
          <w:tcPr>
            <w:tcW w:w="850" w:type="dxa"/>
          </w:tcPr>
          <w:p w14:paraId="5E4087EF" w14:textId="704951B6" w:rsidR="0021220F" w:rsidRPr="00A75C25" w:rsidRDefault="00F11F81" w:rsidP="00A40CF9">
            <w:pPr>
              <w:jc w:val="center"/>
              <w:rPr>
                <w:rFonts w:ascii="Cambria" w:hAnsi="Cambria"/>
                <w:lang w:val="lt-LT"/>
              </w:rPr>
            </w:pPr>
            <w:r>
              <w:rPr>
                <w:rFonts w:ascii="Cambria" w:hAnsi="Cambria"/>
                <w:lang w:val="lt-LT"/>
              </w:rPr>
              <w:t>50</w:t>
            </w:r>
          </w:p>
        </w:tc>
        <w:tc>
          <w:tcPr>
            <w:tcW w:w="3814" w:type="dxa"/>
          </w:tcPr>
          <w:p w14:paraId="083CAC1A" w14:textId="3095930C" w:rsidR="00A40CF9" w:rsidRPr="000C5D20" w:rsidRDefault="00A40CF9" w:rsidP="00A40CF9">
            <w:pPr>
              <w:jc w:val="center"/>
              <w:rPr>
                <w:rFonts w:ascii="Cambria" w:hAnsi="Cambria" w:cs="Calibri"/>
                <w:i/>
                <w:iCs/>
                <w:color w:val="000000"/>
              </w:rPr>
            </w:pPr>
            <w:r w:rsidRPr="000C5D20">
              <w:rPr>
                <w:rFonts w:ascii="Cambria" w:hAnsi="Cambria" w:cs="Calibri"/>
                <w:i/>
                <w:iCs/>
                <w:color w:val="000000"/>
              </w:rPr>
              <w:t>[</w:t>
            </w:r>
            <w:proofErr w:type="spellStart"/>
            <w:r w:rsidRPr="000C5D20">
              <w:rPr>
                <w:rFonts w:ascii="Cambria" w:hAnsi="Cambria" w:cs="Calibri"/>
                <w:i/>
                <w:iCs/>
                <w:color w:val="000000"/>
              </w:rPr>
              <w:t>prekės</w:t>
            </w:r>
            <w:proofErr w:type="spellEnd"/>
            <w:r w:rsidRPr="000C5D20">
              <w:rPr>
                <w:rFonts w:ascii="Cambria" w:hAnsi="Cambria" w:cs="Calibri"/>
                <w:i/>
                <w:iCs/>
                <w:color w:val="000000"/>
              </w:rPr>
              <w:t xml:space="preserve"> </w:t>
            </w:r>
            <w:proofErr w:type="spellStart"/>
            <w:r w:rsidRPr="000C5D20">
              <w:rPr>
                <w:rFonts w:ascii="Cambria" w:hAnsi="Cambria" w:cs="Calibri"/>
                <w:i/>
                <w:iCs/>
                <w:color w:val="000000"/>
              </w:rPr>
              <w:t>pavadinimas</w:t>
            </w:r>
            <w:proofErr w:type="spellEnd"/>
            <w:r w:rsidRPr="000C5D20">
              <w:rPr>
                <w:rFonts w:ascii="Cambria" w:hAnsi="Cambria" w:cs="Calibri"/>
                <w:i/>
                <w:iCs/>
                <w:color w:val="000000"/>
              </w:rPr>
              <w:t>/</w:t>
            </w:r>
            <w:proofErr w:type="spellStart"/>
            <w:r w:rsidR="000C5D20" w:rsidRPr="000C5D20">
              <w:rPr>
                <w:rFonts w:ascii="Cambria" w:hAnsi="Cambria" w:cs="Calibri"/>
                <w:i/>
                <w:iCs/>
                <w:color w:val="000000"/>
              </w:rPr>
              <w:t>gamintojas</w:t>
            </w:r>
            <w:proofErr w:type="spellEnd"/>
            <w:r w:rsidRPr="000C5D20">
              <w:rPr>
                <w:rFonts w:ascii="Cambria" w:hAnsi="Cambria" w:cs="Calibri"/>
                <w:i/>
                <w:iCs/>
                <w:color w:val="000000"/>
              </w:rPr>
              <w:t>]</w:t>
            </w:r>
          </w:p>
          <w:p w14:paraId="1AA31E11" w14:textId="77777777" w:rsidR="00A40CF9" w:rsidRPr="000C5D20" w:rsidRDefault="00A40CF9" w:rsidP="00A40CF9">
            <w:pPr>
              <w:rPr>
                <w:rFonts w:ascii="Cambria" w:hAnsi="Cambria" w:cs="Calibri"/>
                <w:i/>
                <w:iCs/>
                <w:color w:val="000000"/>
              </w:rPr>
            </w:pPr>
          </w:p>
          <w:p w14:paraId="7EC523A0" w14:textId="77777777" w:rsidR="00A40CF9" w:rsidRPr="000C5D20" w:rsidRDefault="00A40CF9" w:rsidP="00A40CF9">
            <w:pPr>
              <w:rPr>
                <w:rFonts w:ascii="Cambria" w:hAnsi="Cambria" w:cs="Calibri"/>
                <w:i/>
                <w:iCs/>
                <w:color w:val="000000"/>
              </w:rPr>
            </w:pPr>
            <w:r w:rsidRPr="000C5D20">
              <w:rPr>
                <w:rFonts w:ascii="Cambria" w:hAnsi="Cambria" w:cs="Calibri"/>
                <w:i/>
                <w:iCs/>
                <w:color w:val="000000"/>
              </w:rPr>
              <w:t>Siūloma specifikacija:</w:t>
            </w:r>
          </w:p>
          <w:p w14:paraId="34219ACE" w14:textId="77777777" w:rsidR="00A40CF9" w:rsidRDefault="00A40CF9" w:rsidP="00A40CF9">
            <w:pPr>
              <w:jc w:val="center"/>
              <w:rPr>
                <w:rFonts w:ascii="Cambria" w:hAnsi="Cambria" w:cs="Calibri"/>
                <w:i/>
                <w:iCs/>
                <w:color w:val="000000"/>
              </w:rPr>
            </w:pPr>
          </w:p>
          <w:p w14:paraId="4A8615DD" w14:textId="2E815EE1" w:rsidR="0021220F" w:rsidRDefault="0021220F" w:rsidP="00A40CF9">
            <w:pPr>
              <w:jc w:val="center"/>
              <w:rPr>
                <w:rFonts w:ascii="Cambria" w:hAnsi="Cambria" w:cs="Calibri"/>
                <w:i/>
                <w:iCs/>
                <w:color w:val="000000"/>
              </w:rPr>
            </w:pPr>
            <w:r>
              <w:rPr>
                <w:rFonts w:ascii="Cambria" w:hAnsi="Cambria" w:cs="Calibri"/>
                <w:i/>
                <w:iCs/>
                <w:color w:val="000000"/>
              </w:rPr>
              <w:t>(</w:t>
            </w:r>
            <w:proofErr w:type="spellStart"/>
            <w:r>
              <w:rPr>
                <w:rFonts w:ascii="Cambria" w:hAnsi="Cambria" w:cs="Calibri"/>
                <w:i/>
                <w:iCs/>
                <w:color w:val="000000"/>
              </w:rPr>
              <w:t>Įrašo</w:t>
            </w:r>
            <w:proofErr w:type="spellEnd"/>
            <w:r>
              <w:rPr>
                <w:rFonts w:ascii="Cambria" w:hAnsi="Cambria" w:cs="Calibri"/>
                <w:i/>
                <w:iCs/>
                <w:color w:val="000000"/>
              </w:rPr>
              <w:t xml:space="preserve"> </w:t>
            </w:r>
            <w:proofErr w:type="spellStart"/>
            <w:r>
              <w:rPr>
                <w:rFonts w:ascii="Cambria" w:hAnsi="Cambria" w:cs="Calibri"/>
                <w:i/>
                <w:iCs/>
                <w:color w:val="000000"/>
              </w:rPr>
              <w:t>tiekėjas</w:t>
            </w:r>
            <w:proofErr w:type="spellEnd"/>
            <w:r>
              <w:rPr>
                <w:rFonts w:ascii="Cambria" w:hAnsi="Cambria" w:cs="Calibri"/>
                <w:i/>
                <w:iCs/>
                <w:color w:val="000000"/>
              </w:rPr>
              <w:t>)</w:t>
            </w:r>
          </w:p>
          <w:p w14:paraId="5E4087F0" w14:textId="77777777" w:rsidR="0021220F" w:rsidRPr="00A75C25" w:rsidRDefault="0021220F" w:rsidP="00A40CF9">
            <w:pPr>
              <w:jc w:val="center"/>
              <w:rPr>
                <w:rFonts w:ascii="Cambria" w:hAnsi="Cambria"/>
                <w:lang w:val="lt-LT"/>
              </w:rPr>
            </w:pPr>
          </w:p>
        </w:tc>
      </w:tr>
    </w:tbl>
    <w:p w14:paraId="5E40880A" w14:textId="77777777" w:rsidR="009230F0" w:rsidRPr="00A75C25" w:rsidRDefault="009230F0" w:rsidP="00AA1B19">
      <w:pPr>
        <w:tabs>
          <w:tab w:val="left" w:pos="567"/>
        </w:tabs>
        <w:spacing w:after="0" w:line="240" w:lineRule="auto"/>
        <w:ind w:left="-426" w:firstLine="710"/>
        <w:jc w:val="both"/>
        <w:rPr>
          <w:rFonts w:ascii="Cambria" w:hAnsi="Cambria" w:cs="Times New Roman"/>
          <w:bCs/>
          <w:i/>
          <w:sz w:val="20"/>
          <w:szCs w:val="20"/>
        </w:rPr>
      </w:pPr>
      <w:r w:rsidRPr="00A75C25">
        <w:rPr>
          <w:rFonts w:ascii="Cambria" w:eastAsia="Times New Roman" w:hAnsi="Cambria" w:cs="Times New Roman"/>
          <w:color w:val="000000"/>
          <w:sz w:val="20"/>
          <w:szCs w:val="20"/>
        </w:rPr>
        <w:t xml:space="preserve">Tiekėjas </w:t>
      </w:r>
      <w:r w:rsidRPr="00A75C25">
        <w:rPr>
          <w:rFonts w:ascii="Cambria" w:hAnsi="Cambria" w:cs="Times New Roman"/>
          <w:color w:val="000000"/>
          <w:sz w:val="20"/>
          <w:szCs w:val="20"/>
        </w:rPr>
        <w:t>pildo</w:t>
      </w:r>
      <w:r w:rsidRPr="00A75C25">
        <w:rPr>
          <w:rFonts w:ascii="Cambria" w:eastAsia="Times New Roman" w:hAnsi="Cambria" w:cs="Times New Roman"/>
          <w:color w:val="000000"/>
          <w:sz w:val="20"/>
          <w:szCs w:val="20"/>
        </w:rPr>
        <w:t xml:space="preserve"> stulpelį „</w:t>
      </w:r>
      <w:r w:rsidRPr="00A75C25">
        <w:rPr>
          <w:rFonts w:ascii="Cambria" w:hAnsi="Cambria" w:cs="Times New Roman"/>
          <w:bCs/>
          <w:sz w:val="20"/>
          <w:szCs w:val="20"/>
        </w:rPr>
        <w:t xml:space="preserve">Siūloma techninė charakteristika“: </w:t>
      </w:r>
    </w:p>
    <w:p w14:paraId="5E40880B" w14:textId="77777777" w:rsidR="009230F0" w:rsidRPr="00A75C25" w:rsidRDefault="009230F0" w:rsidP="00AA1B19">
      <w:pPr>
        <w:tabs>
          <w:tab w:val="left" w:pos="567"/>
        </w:tabs>
        <w:spacing w:after="0" w:line="240" w:lineRule="auto"/>
        <w:ind w:left="-426" w:firstLine="710"/>
        <w:jc w:val="both"/>
        <w:rPr>
          <w:rFonts w:ascii="Cambria" w:hAnsi="Cambria" w:cs="Times New Roman"/>
          <w:color w:val="000000"/>
          <w:sz w:val="20"/>
          <w:szCs w:val="20"/>
        </w:rPr>
      </w:pPr>
      <w:r w:rsidRPr="00A75C25">
        <w:rPr>
          <w:rFonts w:ascii="Cambria" w:hAnsi="Cambria" w:cs="Times New Roman"/>
          <w:bCs/>
          <w:sz w:val="20"/>
          <w:szCs w:val="20"/>
        </w:rPr>
        <w:t>a)</w:t>
      </w:r>
      <w:r w:rsidRPr="00A75C25">
        <w:rPr>
          <w:rFonts w:ascii="Cambria" w:hAnsi="Cambria" w:cs="Times New Roman"/>
          <w:bCs/>
          <w:i/>
          <w:sz w:val="20"/>
          <w:szCs w:val="20"/>
        </w:rPr>
        <w:t xml:space="preserve"> </w:t>
      </w:r>
      <w:r w:rsidRPr="00A75C25">
        <w:rPr>
          <w:rFonts w:ascii="Cambria" w:hAnsi="Cambria" w:cs="Times New Roman"/>
          <w:color w:val="000000"/>
          <w:sz w:val="20"/>
          <w:szCs w:val="20"/>
        </w:rPr>
        <w:t>pateikdamas</w:t>
      </w:r>
      <w:r w:rsidRPr="00A75C25">
        <w:rPr>
          <w:rFonts w:ascii="Cambria" w:eastAsia="Times New Roman" w:hAnsi="Cambria" w:cs="Times New Roman"/>
          <w:color w:val="000000"/>
          <w:sz w:val="20"/>
          <w:szCs w:val="20"/>
        </w:rPr>
        <w:t xml:space="preserve"> aiškiai suformuluotus, atitikimą reikalavimams pagrindžiančius faktus. </w:t>
      </w:r>
      <w:r w:rsidRPr="00A75C25">
        <w:rPr>
          <w:rFonts w:ascii="Cambria" w:hAnsi="Cambria"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5E40880C" w14:textId="77777777" w:rsidR="009230F0" w:rsidRPr="00A75C25" w:rsidRDefault="009230F0" w:rsidP="00AA1B19">
      <w:pPr>
        <w:tabs>
          <w:tab w:val="left" w:pos="567"/>
        </w:tabs>
        <w:spacing w:after="0" w:line="240" w:lineRule="auto"/>
        <w:ind w:left="-426" w:firstLine="710"/>
        <w:jc w:val="both"/>
        <w:rPr>
          <w:rFonts w:ascii="Cambria" w:hAnsi="Cambria" w:cs="Times New Roman"/>
          <w:color w:val="000000"/>
          <w:sz w:val="20"/>
          <w:szCs w:val="20"/>
        </w:rPr>
      </w:pPr>
      <w:r w:rsidRPr="00A75C25">
        <w:rPr>
          <w:rFonts w:ascii="Cambria" w:hAnsi="Cambria" w:cs="Times New Roman"/>
          <w:color w:val="000000"/>
          <w:sz w:val="20"/>
          <w:szCs w:val="20"/>
        </w:rPr>
        <w:t xml:space="preserve"> b) </w:t>
      </w:r>
      <w:r w:rsidR="00A955DC" w:rsidRPr="00A75C25">
        <w:rPr>
          <w:rFonts w:ascii="Cambria" w:hAnsi="Cambria" w:cs="Times New Roman"/>
          <w:color w:val="000000"/>
          <w:sz w:val="20"/>
          <w:szCs w:val="20"/>
        </w:rPr>
        <w:t>nurodydamas</w:t>
      </w:r>
      <w:r w:rsidRPr="00A75C25">
        <w:rPr>
          <w:rFonts w:ascii="Cambria" w:hAnsi="Cambria" w:cs="Times New Roman"/>
          <w:color w:val="000000"/>
          <w:sz w:val="20"/>
          <w:szCs w:val="20"/>
        </w:rPr>
        <w:t xml:space="preserve"> tikslius ir konkrečius siūlomos prekės duomenis, nepalikdamas lentelėje pateiktų dydžių reikšmių </w:t>
      </w:r>
      <w:proofErr w:type="spellStart"/>
      <w:r w:rsidRPr="00A75C25">
        <w:rPr>
          <w:rFonts w:ascii="Cambria" w:hAnsi="Cambria" w:cs="Times New Roman"/>
          <w:color w:val="000000"/>
          <w:sz w:val="20"/>
          <w:szCs w:val="20"/>
        </w:rPr>
        <w:t>tolerancijų</w:t>
      </w:r>
      <w:proofErr w:type="spellEnd"/>
      <w:r w:rsidRPr="00A75C25">
        <w:rPr>
          <w:rFonts w:ascii="Cambria" w:hAnsi="Cambria" w:cs="Times New Roman"/>
          <w:color w:val="000000"/>
          <w:sz w:val="20"/>
          <w:szCs w:val="20"/>
        </w:rPr>
        <w:t>, pvz.: „lygiavertė“, (±), „atitinka“ ir pan.;</w:t>
      </w:r>
    </w:p>
    <w:p w14:paraId="5E40880D" w14:textId="77777777" w:rsidR="009230F0" w:rsidRPr="00A75C25" w:rsidRDefault="009230F0" w:rsidP="00AA1B19">
      <w:pPr>
        <w:tabs>
          <w:tab w:val="left" w:pos="567"/>
        </w:tabs>
        <w:spacing w:after="0" w:line="240" w:lineRule="auto"/>
        <w:ind w:left="-426" w:firstLine="710"/>
        <w:jc w:val="both"/>
        <w:rPr>
          <w:rFonts w:ascii="Cambria" w:eastAsia="Times New Roman" w:hAnsi="Cambria" w:cs="Times New Roman"/>
          <w:color w:val="000000"/>
          <w:sz w:val="20"/>
          <w:szCs w:val="20"/>
        </w:rPr>
      </w:pPr>
      <w:r w:rsidRPr="00A75C25">
        <w:rPr>
          <w:rFonts w:ascii="Cambria" w:hAnsi="Cambria" w:cs="Times New Roman"/>
          <w:color w:val="000000"/>
          <w:sz w:val="20"/>
          <w:szCs w:val="20"/>
        </w:rPr>
        <w:t xml:space="preserve">c) </w:t>
      </w:r>
      <w:r w:rsidRPr="00A75C25">
        <w:rPr>
          <w:rFonts w:ascii="Cambria" w:eastAsia="Times New Roman" w:hAnsi="Cambria" w:cs="Times New Roman"/>
          <w:color w:val="000000"/>
          <w:sz w:val="20"/>
          <w:szCs w:val="20"/>
        </w:rPr>
        <w:t>visų prekių kaina yra pardavimo kaina, įskaitant prekės pakuotę, transportavimą, PVM ir visus kitus tiekėjo numatytus ar nenumatytus mokesčius;</w:t>
      </w:r>
    </w:p>
    <w:p w14:paraId="5E40880E" w14:textId="77777777" w:rsidR="00627F35" w:rsidRPr="00A75C25" w:rsidRDefault="00627F35" w:rsidP="00AA1B19">
      <w:pPr>
        <w:tabs>
          <w:tab w:val="left" w:pos="567"/>
        </w:tabs>
        <w:spacing w:after="0" w:line="240" w:lineRule="auto"/>
        <w:ind w:left="-426" w:firstLine="710"/>
        <w:jc w:val="both"/>
        <w:rPr>
          <w:rFonts w:ascii="Cambria" w:hAnsi="Cambria" w:cs="Times New Roman"/>
          <w:b/>
          <w:sz w:val="20"/>
          <w:szCs w:val="20"/>
        </w:rPr>
      </w:pPr>
      <w:r w:rsidRPr="00A75C25">
        <w:rPr>
          <w:rFonts w:ascii="Cambria" w:hAnsi="Cambria" w:cs="Times New Roman"/>
          <w:b/>
          <w:sz w:val="20"/>
          <w:szCs w:val="20"/>
        </w:rPr>
        <w:t>Papildomi reikalavimai:</w:t>
      </w:r>
    </w:p>
    <w:p w14:paraId="5E40880F" w14:textId="77777777" w:rsidR="002E02CF" w:rsidRPr="00A75C25" w:rsidRDefault="00627F35" w:rsidP="00AA1B19">
      <w:pPr>
        <w:pStyle w:val="Tekstas"/>
        <w:numPr>
          <w:ilvl w:val="0"/>
          <w:numId w:val="1"/>
        </w:numPr>
        <w:tabs>
          <w:tab w:val="clear" w:pos="8789"/>
          <w:tab w:val="left" w:pos="567"/>
          <w:tab w:val="left" w:pos="709"/>
        </w:tabs>
        <w:spacing w:line="240" w:lineRule="auto"/>
        <w:ind w:left="-426" w:firstLine="710"/>
        <w:rPr>
          <w:rFonts w:ascii="Cambria" w:hAnsi="Cambria"/>
          <w:sz w:val="20"/>
        </w:rPr>
      </w:pPr>
      <w:r w:rsidRPr="00A75C25">
        <w:rPr>
          <w:rFonts w:ascii="Cambria" w:hAnsi="Cambria"/>
          <w:sz w:val="20"/>
        </w:rPr>
        <w:t>Viešojo pirkimo komisijai raštiškai pareikalavus, konkurso dalyvis turi pateikti siūlomų prekių pavyzdžius ir papildomą dokumentaciją, patvi</w:t>
      </w:r>
      <w:r w:rsidR="009230F0" w:rsidRPr="00A75C25">
        <w:rPr>
          <w:rFonts w:ascii="Cambria" w:hAnsi="Cambria"/>
          <w:sz w:val="20"/>
        </w:rPr>
        <w:t>rtinančią techninius parametrus;</w:t>
      </w:r>
    </w:p>
    <w:p w14:paraId="5E408810" w14:textId="3717EC2A" w:rsidR="00B668CB" w:rsidRDefault="00E75A56" w:rsidP="006362BD">
      <w:pPr>
        <w:pStyle w:val="Tekstas"/>
        <w:numPr>
          <w:ilvl w:val="0"/>
          <w:numId w:val="1"/>
        </w:numPr>
        <w:tabs>
          <w:tab w:val="clear" w:pos="8789"/>
          <w:tab w:val="left" w:pos="567"/>
          <w:tab w:val="left" w:pos="709"/>
        </w:tabs>
        <w:spacing w:line="240" w:lineRule="auto"/>
        <w:ind w:left="-426" w:firstLine="710"/>
        <w:rPr>
          <w:rFonts w:ascii="Cambria" w:hAnsi="Cambria"/>
          <w:sz w:val="20"/>
        </w:rPr>
      </w:pPr>
      <w:r w:rsidRPr="00A75C25">
        <w:rPr>
          <w:rFonts w:ascii="Cambria" w:hAnsi="Cambria"/>
          <w:sz w:val="20"/>
        </w:rPr>
        <w:t xml:space="preserve">Pirkimas bus vykdomas pagal </w:t>
      </w:r>
      <w:r w:rsidR="002042B0">
        <w:rPr>
          <w:rFonts w:ascii="Cambria" w:hAnsi="Cambria"/>
          <w:sz w:val="20"/>
        </w:rPr>
        <w:t>faktinį</w:t>
      </w:r>
      <w:r w:rsidRPr="00A75C25">
        <w:rPr>
          <w:rFonts w:ascii="Cambria" w:hAnsi="Cambria"/>
          <w:sz w:val="20"/>
        </w:rPr>
        <w:t xml:space="preserve"> poreikį. Prekių pristatymas - </w:t>
      </w:r>
      <w:r w:rsidR="007369E9">
        <w:rPr>
          <w:rFonts w:ascii="Cambria" w:hAnsi="Cambria"/>
          <w:sz w:val="20"/>
        </w:rPr>
        <w:t>9</w:t>
      </w:r>
      <w:r w:rsidRPr="00A75C25">
        <w:rPr>
          <w:rFonts w:ascii="Cambria" w:hAnsi="Cambria"/>
          <w:sz w:val="20"/>
        </w:rPr>
        <w:t>0 k.</w:t>
      </w:r>
      <w:r w:rsidR="003A38C8" w:rsidRPr="00A75C25">
        <w:rPr>
          <w:rFonts w:ascii="Cambria" w:hAnsi="Cambria"/>
          <w:sz w:val="20"/>
        </w:rPr>
        <w:t xml:space="preserve"> </w:t>
      </w:r>
      <w:r w:rsidRPr="00A75C25">
        <w:rPr>
          <w:rFonts w:ascii="Cambria" w:hAnsi="Cambria"/>
          <w:sz w:val="20"/>
        </w:rPr>
        <w:t>d. Trūkumo ar broko taisymo laikotarpis – 20 k.</w:t>
      </w:r>
      <w:r w:rsidR="003A38C8" w:rsidRPr="00A75C25">
        <w:rPr>
          <w:rFonts w:ascii="Cambria" w:hAnsi="Cambria"/>
          <w:sz w:val="20"/>
        </w:rPr>
        <w:t xml:space="preserve"> </w:t>
      </w:r>
      <w:r w:rsidRPr="00A75C25">
        <w:rPr>
          <w:rFonts w:ascii="Cambria" w:hAnsi="Cambria"/>
          <w:sz w:val="20"/>
        </w:rPr>
        <w:t>d.</w:t>
      </w:r>
      <w:r w:rsidR="006362BD">
        <w:rPr>
          <w:rFonts w:ascii="Cambria" w:hAnsi="Cambria"/>
          <w:sz w:val="20"/>
        </w:rPr>
        <w:t>;</w:t>
      </w:r>
    </w:p>
    <w:p w14:paraId="5E408811" w14:textId="77777777" w:rsidR="006362BD" w:rsidRPr="006744FD" w:rsidRDefault="006362BD" w:rsidP="006362BD">
      <w:pPr>
        <w:pStyle w:val="Tekstas"/>
        <w:numPr>
          <w:ilvl w:val="0"/>
          <w:numId w:val="1"/>
        </w:numPr>
        <w:tabs>
          <w:tab w:val="clear" w:pos="8789"/>
          <w:tab w:val="left" w:pos="567"/>
          <w:tab w:val="left" w:pos="709"/>
        </w:tabs>
        <w:spacing w:line="240" w:lineRule="auto"/>
        <w:ind w:left="-426" w:firstLine="710"/>
        <w:rPr>
          <w:rFonts w:ascii="Cambria" w:hAnsi="Cambria"/>
          <w:b/>
          <w:sz w:val="20"/>
        </w:rPr>
      </w:pPr>
      <w:r w:rsidRPr="006744FD">
        <w:rPr>
          <w:rFonts w:ascii="Cambria" w:hAnsi="Cambria"/>
          <w:b/>
          <w:sz w:val="20"/>
        </w:rPr>
        <w:t xml:space="preserve">Prekės turi būti </w:t>
      </w:r>
      <w:r w:rsidR="007B49D9" w:rsidRPr="006744FD">
        <w:rPr>
          <w:rFonts w:ascii="Cambria" w:hAnsi="Cambria"/>
          <w:b/>
          <w:sz w:val="20"/>
        </w:rPr>
        <w:t>pristatytos</w:t>
      </w:r>
      <w:r w:rsidRPr="006744FD">
        <w:rPr>
          <w:rFonts w:ascii="Cambria" w:hAnsi="Cambria"/>
          <w:b/>
          <w:sz w:val="20"/>
        </w:rPr>
        <w:t xml:space="preserve"> paruoštos naudojimui. Jei prekės pristatomos nesurinktos, jos turi būti surenkamos užsakovo patalpose.</w:t>
      </w:r>
      <w:r w:rsidR="007B49D9" w:rsidRPr="006744FD">
        <w:rPr>
          <w:rFonts w:ascii="Cambria" w:hAnsi="Cambria"/>
          <w:b/>
          <w:sz w:val="20"/>
        </w:rPr>
        <w:t xml:space="preserve"> Prekių surinkimas – turi būti įskaičiuotas į kainą.</w:t>
      </w:r>
    </w:p>
    <w:p w14:paraId="5E408812" w14:textId="77777777" w:rsidR="005E010B" w:rsidRPr="00A75C25" w:rsidRDefault="00572C0D" w:rsidP="00572C0D">
      <w:pPr>
        <w:pStyle w:val="Tekstas"/>
        <w:tabs>
          <w:tab w:val="clear" w:pos="8789"/>
          <w:tab w:val="left" w:pos="709"/>
        </w:tabs>
        <w:spacing w:line="240" w:lineRule="auto"/>
        <w:jc w:val="center"/>
        <w:rPr>
          <w:rFonts w:ascii="Cambria" w:hAnsi="Cambria"/>
          <w:sz w:val="20"/>
        </w:rPr>
      </w:pPr>
      <w:r>
        <w:rPr>
          <w:rFonts w:ascii="Cambria" w:hAnsi="Cambria"/>
          <w:sz w:val="20"/>
        </w:rPr>
        <w:t>_______________________</w:t>
      </w:r>
    </w:p>
    <w:sectPr w:rsidR="005E010B" w:rsidRPr="00A75C25" w:rsidSect="00DF7EE5">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E0EC0"/>
    <w:multiLevelType w:val="hybridMultilevel"/>
    <w:tmpl w:val="16A28B2C"/>
    <w:lvl w:ilvl="0" w:tplc="692E6EE0">
      <w:start w:val="1"/>
      <w:numFmt w:val="bullet"/>
      <w:lvlText w:val="-"/>
      <w:lvlJc w:val="left"/>
      <w:pPr>
        <w:ind w:left="720" w:hanging="360"/>
      </w:pPr>
      <w:rPr>
        <w:rFonts w:ascii="Cambria" w:eastAsia="Times New Roman"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435C8A"/>
    <w:multiLevelType w:val="hybridMultilevel"/>
    <w:tmpl w:val="F53EF72E"/>
    <w:lvl w:ilvl="0" w:tplc="8BB64380">
      <w:start w:val="1"/>
      <w:numFmt w:val="low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333116BD"/>
    <w:multiLevelType w:val="hybridMultilevel"/>
    <w:tmpl w:val="AAAE3FB2"/>
    <w:lvl w:ilvl="0" w:tplc="3474C4FC">
      <w:start w:val="1"/>
      <w:numFmt w:val="bullet"/>
      <w:lvlText w:val="-"/>
      <w:lvlJc w:val="left"/>
      <w:pPr>
        <w:ind w:left="1425" w:hanging="360"/>
      </w:pPr>
      <w:rPr>
        <w:rFonts w:ascii="Cambria" w:eastAsia="Times New Roman" w:hAnsi="Cambria" w:cs="Times New Roman"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3" w15:restartNumberingAfterBreak="0">
    <w:nsid w:val="6688422F"/>
    <w:multiLevelType w:val="multilevel"/>
    <w:tmpl w:val="949E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352A1"/>
    <w:multiLevelType w:val="multilevel"/>
    <w:tmpl w:val="4D7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35"/>
    <w:rsid w:val="00001E69"/>
    <w:rsid w:val="00005C5D"/>
    <w:rsid w:val="00011E74"/>
    <w:rsid w:val="000313E0"/>
    <w:rsid w:val="0004717D"/>
    <w:rsid w:val="000540DA"/>
    <w:rsid w:val="00086A03"/>
    <w:rsid w:val="000B5250"/>
    <w:rsid w:val="000C5D20"/>
    <w:rsid w:val="000F7A44"/>
    <w:rsid w:val="00106F8F"/>
    <w:rsid w:val="00137ED3"/>
    <w:rsid w:val="00161205"/>
    <w:rsid w:val="001A4C74"/>
    <w:rsid w:val="001B078A"/>
    <w:rsid w:val="001D3ED5"/>
    <w:rsid w:val="001E5DF7"/>
    <w:rsid w:val="001F1E6A"/>
    <w:rsid w:val="002042B0"/>
    <w:rsid w:val="0021220F"/>
    <w:rsid w:val="00212ACE"/>
    <w:rsid w:val="00236917"/>
    <w:rsid w:val="00250EF6"/>
    <w:rsid w:val="00254D0C"/>
    <w:rsid w:val="002575EE"/>
    <w:rsid w:val="00265FC7"/>
    <w:rsid w:val="002702DB"/>
    <w:rsid w:val="00272F43"/>
    <w:rsid w:val="00284C5C"/>
    <w:rsid w:val="002875DC"/>
    <w:rsid w:val="002A0F96"/>
    <w:rsid w:val="002B5CB9"/>
    <w:rsid w:val="002C2E9C"/>
    <w:rsid w:val="002D07A1"/>
    <w:rsid w:val="002E02CF"/>
    <w:rsid w:val="0036292E"/>
    <w:rsid w:val="00370DBA"/>
    <w:rsid w:val="0037319F"/>
    <w:rsid w:val="00375879"/>
    <w:rsid w:val="003763E2"/>
    <w:rsid w:val="00385E5B"/>
    <w:rsid w:val="00395F9C"/>
    <w:rsid w:val="003A38C8"/>
    <w:rsid w:val="003C00FE"/>
    <w:rsid w:val="003C1601"/>
    <w:rsid w:val="003D1584"/>
    <w:rsid w:val="003F0662"/>
    <w:rsid w:val="00407DF1"/>
    <w:rsid w:val="00410D24"/>
    <w:rsid w:val="00426866"/>
    <w:rsid w:val="0044287B"/>
    <w:rsid w:val="004572FF"/>
    <w:rsid w:val="004842B4"/>
    <w:rsid w:val="00511743"/>
    <w:rsid w:val="00515723"/>
    <w:rsid w:val="00572C0D"/>
    <w:rsid w:val="005A19FB"/>
    <w:rsid w:val="005B3203"/>
    <w:rsid w:val="005C6693"/>
    <w:rsid w:val="005C7FCD"/>
    <w:rsid w:val="005E010B"/>
    <w:rsid w:val="0060120C"/>
    <w:rsid w:val="00606412"/>
    <w:rsid w:val="00627F35"/>
    <w:rsid w:val="006362BD"/>
    <w:rsid w:val="0065431B"/>
    <w:rsid w:val="00667078"/>
    <w:rsid w:val="006744FD"/>
    <w:rsid w:val="00697E17"/>
    <w:rsid w:val="006B1DE5"/>
    <w:rsid w:val="006D11BD"/>
    <w:rsid w:val="006E5935"/>
    <w:rsid w:val="006F23B7"/>
    <w:rsid w:val="00711F8C"/>
    <w:rsid w:val="007369E9"/>
    <w:rsid w:val="00751183"/>
    <w:rsid w:val="00782A68"/>
    <w:rsid w:val="00787708"/>
    <w:rsid w:val="007A2BE5"/>
    <w:rsid w:val="007B49D9"/>
    <w:rsid w:val="00805633"/>
    <w:rsid w:val="00832918"/>
    <w:rsid w:val="0084758F"/>
    <w:rsid w:val="00853CE7"/>
    <w:rsid w:val="00866AF5"/>
    <w:rsid w:val="00881026"/>
    <w:rsid w:val="00893F4E"/>
    <w:rsid w:val="00894C4C"/>
    <w:rsid w:val="008A33B8"/>
    <w:rsid w:val="008F4FE6"/>
    <w:rsid w:val="00905932"/>
    <w:rsid w:val="009223F4"/>
    <w:rsid w:val="009230F0"/>
    <w:rsid w:val="00947B1D"/>
    <w:rsid w:val="0098143B"/>
    <w:rsid w:val="009860DC"/>
    <w:rsid w:val="0099105C"/>
    <w:rsid w:val="009A1321"/>
    <w:rsid w:val="009A3C54"/>
    <w:rsid w:val="009B2F46"/>
    <w:rsid w:val="009C00FE"/>
    <w:rsid w:val="009C13C6"/>
    <w:rsid w:val="009C295A"/>
    <w:rsid w:val="009C68DC"/>
    <w:rsid w:val="00A006CC"/>
    <w:rsid w:val="00A32050"/>
    <w:rsid w:val="00A40CF9"/>
    <w:rsid w:val="00A75C25"/>
    <w:rsid w:val="00A80BE3"/>
    <w:rsid w:val="00A955DC"/>
    <w:rsid w:val="00AA1B19"/>
    <w:rsid w:val="00AB1ED5"/>
    <w:rsid w:val="00AC23A1"/>
    <w:rsid w:val="00AD1A09"/>
    <w:rsid w:val="00AD5576"/>
    <w:rsid w:val="00AF2C48"/>
    <w:rsid w:val="00AF380F"/>
    <w:rsid w:val="00AF7852"/>
    <w:rsid w:val="00AF7FBA"/>
    <w:rsid w:val="00B2512A"/>
    <w:rsid w:val="00B32687"/>
    <w:rsid w:val="00B668CB"/>
    <w:rsid w:val="00B72965"/>
    <w:rsid w:val="00B74432"/>
    <w:rsid w:val="00B8319C"/>
    <w:rsid w:val="00BC0D55"/>
    <w:rsid w:val="00BE71A5"/>
    <w:rsid w:val="00BF4964"/>
    <w:rsid w:val="00C01D14"/>
    <w:rsid w:val="00C12E40"/>
    <w:rsid w:val="00C77392"/>
    <w:rsid w:val="00C81A3C"/>
    <w:rsid w:val="00CA373E"/>
    <w:rsid w:val="00CA470D"/>
    <w:rsid w:val="00CB5681"/>
    <w:rsid w:val="00CD1AA2"/>
    <w:rsid w:val="00CE47FC"/>
    <w:rsid w:val="00D27755"/>
    <w:rsid w:val="00D36F5D"/>
    <w:rsid w:val="00D656F0"/>
    <w:rsid w:val="00D91243"/>
    <w:rsid w:val="00DC01A9"/>
    <w:rsid w:val="00DF4D47"/>
    <w:rsid w:val="00DF75CE"/>
    <w:rsid w:val="00E40E6F"/>
    <w:rsid w:val="00E45B7A"/>
    <w:rsid w:val="00E5012D"/>
    <w:rsid w:val="00E75A56"/>
    <w:rsid w:val="00E87957"/>
    <w:rsid w:val="00E906E1"/>
    <w:rsid w:val="00EA13D2"/>
    <w:rsid w:val="00EF2C13"/>
    <w:rsid w:val="00EF760E"/>
    <w:rsid w:val="00F11F81"/>
    <w:rsid w:val="00F20DBE"/>
    <w:rsid w:val="00F263FB"/>
    <w:rsid w:val="00F30D6F"/>
    <w:rsid w:val="00F619A9"/>
    <w:rsid w:val="00F748A6"/>
    <w:rsid w:val="00F80A92"/>
    <w:rsid w:val="00F82941"/>
    <w:rsid w:val="00FD1038"/>
    <w:rsid w:val="00FD3839"/>
    <w:rsid w:val="00FE4926"/>
    <w:rsid w:val="00FF1130"/>
    <w:rsid w:val="00FF2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8704"/>
  <w15:docId w15:val="{109FD753-1C85-469B-AD19-42BEA93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2BD"/>
  </w:style>
  <w:style w:type="paragraph" w:styleId="Heading1">
    <w:name w:val="heading 1"/>
    <w:basedOn w:val="Normal"/>
    <w:link w:val="Heading1Char"/>
    <w:uiPriority w:val="9"/>
    <w:qFormat/>
    <w:rsid w:val="00EF2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semiHidden/>
    <w:unhideWhenUsed/>
    <w:qFormat/>
    <w:rsid w:val="009B2F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rsid w:val="00627F35"/>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26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866"/>
    <w:rPr>
      <w:rFonts w:ascii="Tahoma" w:hAnsi="Tahoma" w:cs="Tahoma"/>
      <w:sz w:val="16"/>
      <w:szCs w:val="16"/>
    </w:rPr>
  </w:style>
  <w:style w:type="character" w:styleId="Strong">
    <w:name w:val="Strong"/>
    <w:basedOn w:val="DefaultParagraphFont"/>
    <w:uiPriority w:val="22"/>
    <w:qFormat/>
    <w:rsid w:val="006B1DE5"/>
    <w:rPr>
      <w:b/>
      <w:bCs/>
    </w:rPr>
  </w:style>
  <w:style w:type="character" w:styleId="Hyperlink">
    <w:name w:val="Hyperlink"/>
    <w:basedOn w:val="DefaultParagraphFont"/>
    <w:uiPriority w:val="99"/>
    <w:unhideWhenUsed/>
    <w:rsid w:val="00254D0C"/>
    <w:rPr>
      <w:color w:val="0000FF" w:themeColor="hyperlink"/>
      <w:u w:val="single"/>
    </w:rPr>
  </w:style>
  <w:style w:type="table" w:styleId="TableGrid">
    <w:name w:val="Table Grid"/>
    <w:basedOn w:val="TableNormal"/>
    <w:uiPriority w:val="59"/>
    <w:rsid w:val="005C669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C6693"/>
    <w:pPr>
      <w:jc w:val="center"/>
    </w:pPr>
    <w:rPr>
      <w:rFonts w:ascii="Times New Roman" w:eastAsia="Calibri" w:hAnsi="Times New Roman" w:cs="Times New Roman"/>
      <w:b/>
      <w:sz w:val="24"/>
      <w:szCs w:val="24"/>
      <w:lang w:val="en-US"/>
    </w:rPr>
  </w:style>
  <w:style w:type="character" w:customStyle="1" w:styleId="TitleChar">
    <w:name w:val="Title Char"/>
    <w:basedOn w:val="DefaultParagraphFont"/>
    <w:link w:val="Title"/>
    <w:rsid w:val="005C6693"/>
    <w:rPr>
      <w:rFonts w:ascii="Times New Roman" w:eastAsia="Calibri" w:hAnsi="Times New Roman" w:cs="Times New Roman"/>
      <w:b/>
      <w:sz w:val="24"/>
      <w:szCs w:val="24"/>
      <w:lang w:val="en-US"/>
    </w:rPr>
  </w:style>
  <w:style w:type="character" w:styleId="FollowedHyperlink">
    <w:name w:val="FollowedHyperlink"/>
    <w:basedOn w:val="DefaultParagraphFont"/>
    <w:uiPriority w:val="99"/>
    <w:semiHidden/>
    <w:unhideWhenUsed/>
    <w:rsid w:val="001B078A"/>
    <w:rPr>
      <w:color w:val="800080" w:themeColor="followedHyperlink"/>
      <w:u w:val="single"/>
    </w:rPr>
  </w:style>
  <w:style w:type="character" w:customStyle="1" w:styleId="Heading1Char">
    <w:name w:val="Heading 1 Char"/>
    <w:basedOn w:val="DefaultParagraphFont"/>
    <w:link w:val="Heading1"/>
    <w:uiPriority w:val="9"/>
    <w:rsid w:val="00EF2C13"/>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
    <w:semiHidden/>
    <w:rsid w:val="009B2F4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E010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265F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80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3531">
      <w:bodyDiv w:val="1"/>
      <w:marLeft w:val="0"/>
      <w:marRight w:val="0"/>
      <w:marTop w:val="0"/>
      <w:marBottom w:val="0"/>
      <w:divBdr>
        <w:top w:val="none" w:sz="0" w:space="0" w:color="auto"/>
        <w:left w:val="none" w:sz="0" w:space="0" w:color="auto"/>
        <w:bottom w:val="none" w:sz="0" w:space="0" w:color="auto"/>
        <w:right w:val="none" w:sz="0" w:space="0" w:color="auto"/>
      </w:divBdr>
      <w:divsChild>
        <w:div w:id="1260944458">
          <w:marLeft w:val="0"/>
          <w:marRight w:val="0"/>
          <w:marTop w:val="0"/>
          <w:marBottom w:val="0"/>
          <w:divBdr>
            <w:top w:val="none" w:sz="0" w:space="0" w:color="auto"/>
            <w:left w:val="none" w:sz="0" w:space="0" w:color="auto"/>
            <w:bottom w:val="none" w:sz="0" w:space="0" w:color="auto"/>
            <w:right w:val="none" w:sz="0" w:space="0" w:color="auto"/>
          </w:divBdr>
        </w:div>
        <w:div w:id="1462268943">
          <w:marLeft w:val="0"/>
          <w:marRight w:val="0"/>
          <w:marTop w:val="0"/>
          <w:marBottom w:val="0"/>
          <w:divBdr>
            <w:top w:val="none" w:sz="0" w:space="0" w:color="auto"/>
            <w:left w:val="none" w:sz="0" w:space="0" w:color="auto"/>
            <w:bottom w:val="none" w:sz="0" w:space="0" w:color="auto"/>
            <w:right w:val="none" w:sz="0" w:space="0" w:color="auto"/>
          </w:divBdr>
        </w:div>
        <w:div w:id="58990325">
          <w:marLeft w:val="0"/>
          <w:marRight w:val="0"/>
          <w:marTop w:val="0"/>
          <w:marBottom w:val="0"/>
          <w:divBdr>
            <w:top w:val="none" w:sz="0" w:space="0" w:color="auto"/>
            <w:left w:val="none" w:sz="0" w:space="0" w:color="auto"/>
            <w:bottom w:val="none" w:sz="0" w:space="0" w:color="auto"/>
            <w:right w:val="none" w:sz="0" w:space="0" w:color="auto"/>
          </w:divBdr>
        </w:div>
        <w:div w:id="552935803">
          <w:marLeft w:val="0"/>
          <w:marRight w:val="0"/>
          <w:marTop w:val="0"/>
          <w:marBottom w:val="0"/>
          <w:divBdr>
            <w:top w:val="none" w:sz="0" w:space="0" w:color="auto"/>
            <w:left w:val="none" w:sz="0" w:space="0" w:color="auto"/>
            <w:bottom w:val="none" w:sz="0" w:space="0" w:color="auto"/>
            <w:right w:val="none" w:sz="0" w:space="0" w:color="auto"/>
          </w:divBdr>
        </w:div>
        <w:div w:id="1883594272">
          <w:marLeft w:val="0"/>
          <w:marRight w:val="0"/>
          <w:marTop w:val="0"/>
          <w:marBottom w:val="0"/>
          <w:divBdr>
            <w:top w:val="none" w:sz="0" w:space="0" w:color="auto"/>
            <w:left w:val="none" w:sz="0" w:space="0" w:color="auto"/>
            <w:bottom w:val="none" w:sz="0" w:space="0" w:color="auto"/>
            <w:right w:val="none" w:sz="0" w:space="0" w:color="auto"/>
          </w:divBdr>
        </w:div>
      </w:divsChild>
    </w:div>
    <w:div w:id="298269191">
      <w:bodyDiv w:val="1"/>
      <w:marLeft w:val="0"/>
      <w:marRight w:val="0"/>
      <w:marTop w:val="0"/>
      <w:marBottom w:val="0"/>
      <w:divBdr>
        <w:top w:val="none" w:sz="0" w:space="0" w:color="auto"/>
        <w:left w:val="none" w:sz="0" w:space="0" w:color="auto"/>
        <w:bottom w:val="none" w:sz="0" w:space="0" w:color="auto"/>
        <w:right w:val="none" w:sz="0" w:space="0" w:color="auto"/>
      </w:divBdr>
    </w:div>
    <w:div w:id="612056089">
      <w:bodyDiv w:val="1"/>
      <w:marLeft w:val="0"/>
      <w:marRight w:val="0"/>
      <w:marTop w:val="0"/>
      <w:marBottom w:val="0"/>
      <w:divBdr>
        <w:top w:val="none" w:sz="0" w:space="0" w:color="auto"/>
        <w:left w:val="none" w:sz="0" w:space="0" w:color="auto"/>
        <w:bottom w:val="none" w:sz="0" w:space="0" w:color="auto"/>
        <w:right w:val="none" w:sz="0" w:space="0" w:color="auto"/>
      </w:divBdr>
    </w:div>
    <w:div w:id="1021517302">
      <w:bodyDiv w:val="1"/>
      <w:marLeft w:val="0"/>
      <w:marRight w:val="0"/>
      <w:marTop w:val="0"/>
      <w:marBottom w:val="0"/>
      <w:divBdr>
        <w:top w:val="none" w:sz="0" w:space="0" w:color="auto"/>
        <w:left w:val="none" w:sz="0" w:space="0" w:color="auto"/>
        <w:bottom w:val="none" w:sz="0" w:space="0" w:color="auto"/>
        <w:right w:val="none" w:sz="0" w:space="0" w:color="auto"/>
      </w:divBdr>
    </w:div>
    <w:div w:id="1209609659">
      <w:bodyDiv w:val="1"/>
      <w:marLeft w:val="0"/>
      <w:marRight w:val="0"/>
      <w:marTop w:val="0"/>
      <w:marBottom w:val="0"/>
      <w:divBdr>
        <w:top w:val="none" w:sz="0" w:space="0" w:color="auto"/>
        <w:left w:val="none" w:sz="0" w:space="0" w:color="auto"/>
        <w:bottom w:val="none" w:sz="0" w:space="0" w:color="auto"/>
        <w:right w:val="none" w:sz="0" w:space="0" w:color="auto"/>
      </w:divBdr>
    </w:div>
    <w:div w:id="1709835752">
      <w:bodyDiv w:val="1"/>
      <w:marLeft w:val="0"/>
      <w:marRight w:val="0"/>
      <w:marTop w:val="0"/>
      <w:marBottom w:val="0"/>
      <w:divBdr>
        <w:top w:val="none" w:sz="0" w:space="0" w:color="auto"/>
        <w:left w:val="none" w:sz="0" w:space="0" w:color="auto"/>
        <w:bottom w:val="none" w:sz="0" w:space="0" w:color="auto"/>
        <w:right w:val="none" w:sz="0" w:space="0" w:color="auto"/>
      </w:divBdr>
    </w:div>
    <w:div w:id="174688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A46B4-5FAC-4D20-A874-8453058D4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41C5E8-1A09-46EB-B4A6-828697D361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83E792-DBA1-409F-9C76-3D8430816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2182</Words>
  <Characters>1244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jurluk</dc:creator>
  <cp:lastModifiedBy>Karina Gudavičiūtė</cp:lastModifiedBy>
  <cp:revision>7</cp:revision>
  <dcterms:created xsi:type="dcterms:W3CDTF">2025-09-24T08:27:00Z</dcterms:created>
  <dcterms:modified xsi:type="dcterms:W3CDTF">2025-09-30T10:43:00Z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