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377C" w14:textId="0D219B0F" w:rsidR="00DC2DC7" w:rsidRDefault="00DC2DC7" w:rsidP="00DC2DC7">
      <w:pPr>
        <w:ind w:left="6480" w:firstLine="129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Priedas Nr. 4</w:t>
      </w:r>
    </w:p>
    <w:p w14:paraId="3E93D310" w14:textId="428E5FC5" w:rsidR="00C1744F" w:rsidRPr="00C058AB" w:rsidRDefault="00C058AB" w:rsidP="00C058AB">
      <w:pPr>
        <w:jc w:val="center"/>
        <w:rPr>
          <w:rFonts w:ascii="Calibri" w:hAnsi="Calibri" w:cs="Calibri"/>
        </w:rPr>
      </w:pPr>
      <w:r w:rsidRPr="00C058AB">
        <w:rPr>
          <w:rFonts w:ascii="Calibri" w:hAnsi="Calibri" w:cs="Calibri"/>
        </w:rPr>
        <w:t>PASIŪLYMŲ VERTINIMO KRITERIJAI IR SĄLYGOS</w:t>
      </w:r>
    </w:p>
    <w:p w14:paraId="05A56FF3" w14:textId="6595CFE1" w:rsidR="00C058AB" w:rsidRPr="00C058AB" w:rsidRDefault="00C058AB" w:rsidP="00C058AB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C058AB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1. Perkančioji organizacija ekonomiškai naudingiausią pasiūlymą išrenka pagal kainos ir kokybės santykį, tačiau tiekėjai konkuruoja ir ekonomiškai naudingiausias pasiūlymas išrenkamas </w:t>
      </w:r>
      <w:r w:rsidRPr="00C058AB">
        <w:rPr>
          <w:rFonts w:ascii="Calibri" w:eastAsia="Times New Roman" w:hAnsi="Calibri" w:cs="Calibri"/>
          <w:kern w:val="0"/>
          <w:u w:val="single"/>
          <w:lang w:eastAsia="ar-SA"/>
          <w14:ligatures w14:val="none"/>
        </w:rPr>
        <w:t>tik kokybės kriterijų pagrindu</w:t>
      </w:r>
      <w:r w:rsidRPr="00C058AB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. </w:t>
      </w:r>
    </w:p>
    <w:p w14:paraId="36C468A9" w14:textId="77777777" w:rsidR="00C058AB" w:rsidRPr="00C058AB" w:rsidRDefault="00C058AB" w:rsidP="00C058AB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C058AB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11.2. Perkančioji organizacija paslaugas pirks už fiksuotą </w:t>
      </w:r>
      <w:r w:rsidRPr="00C058AB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500,00 Eur (penkių šimtų eurų ir 00 centų)</w:t>
      </w:r>
      <w:r w:rsidRPr="00C058AB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įkainį vienam darbuotojui (vienai sveikatos draudimo kortelei) 12 (dvylikos) mėnesių laikotarpiui (metinė draudimo įmoka).</w:t>
      </w:r>
    </w:p>
    <w:p w14:paraId="27EFFBC1" w14:textId="77777777" w:rsidR="00C058AB" w:rsidRPr="00C058AB" w:rsidRDefault="00C058AB" w:rsidP="00C058AB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</w:pPr>
      <w:r w:rsidRPr="00C058AB"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  <w:t>11.3. Pasiūlymų vertinimo kriterijai ir ekonominio naudingumo balų apskaičiavimo tvarka:</w:t>
      </w:r>
    </w:p>
    <w:p w14:paraId="3C99E538" w14:textId="4DE74DD9" w:rsidR="00C058AB" w:rsidRPr="00C058AB" w:rsidRDefault="00C058AB" w:rsidP="00C058AB">
      <w:pPr>
        <w:widowControl w:val="0"/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C058AB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11.3.1. tiekėjas teikia atskirai draudimo sumų pasiūlymą šio konkurso sąlygų 1 priedo „Darbuotojų savanoriškojo sveikatos draudimo pirkimo techninė specifikacija“ </w:t>
      </w:r>
      <w:r w:rsidRPr="00C058AB">
        <w:rPr>
          <w:rFonts w:ascii="Calibri" w:eastAsiaTheme="minorEastAsia" w:hAnsi="Calibri" w:cs="Calibri"/>
          <w:iCs/>
          <w:kern w:val="0"/>
          <w14:ligatures w14:val="none"/>
        </w:rPr>
        <w:t>3.1 </w:t>
      </w:r>
      <w:r w:rsidRPr="00C058AB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papunktyje nurodytoms paslaugoms ( I, II ir III </w:t>
      </w:r>
      <w:r w:rsidR="004A1CD4">
        <w:rPr>
          <w:rFonts w:ascii="Calibri" w:eastAsia="Times New Roman" w:hAnsi="Calibri" w:cs="Calibri"/>
          <w:kern w:val="0"/>
          <w:lang w:eastAsia="ar-SA"/>
          <w14:ligatures w14:val="none"/>
        </w:rPr>
        <w:t>variantams</w:t>
      </w:r>
      <w:r w:rsidRPr="00C058AB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). </w:t>
      </w:r>
    </w:p>
    <w:p w14:paraId="76FB6178" w14:textId="77777777" w:rsidR="00C058AB" w:rsidRPr="00C058AB" w:rsidRDefault="00C058AB" w:rsidP="00C058AB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</w:pPr>
      <w:r w:rsidRPr="00C058AB">
        <w:rPr>
          <w:rFonts w:ascii="Calibri" w:eastAsia="Times New Roman" w:hAnsi="Calibri" w:cs="Calibri"/>
          <w:color w:val="000000" w:themeColor="text1"/>
          <w:kern w:val="0"/>
          <w:lang w:eastAsia="ar-SA"/>
          <w14:ligatures w14:val="none"/>
        </w:rPr>
        <w:t>11.3.2. Pasiūlymų vertinimo kriterijai ir kriterijų lyginamieji svoriai: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5646"/>
        <w:gridCol w:w="3433"/>
      </w:tblGrid>
      <w:tr w:rsidR="00C058AB" w:rsidRPr="00C058AB" w14:paraId="1425AA49" w14:textId="77777777" w:rsidTr="005958F7">
        <w:tc>
          <w:tcPr>
            <w:tcW w:w="32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7276A" w14:textId="77777777" w:rsidR="00C058AB" w:rsidRPr="00C058AB" w:rsidRDefault="00C058AB" w:rsidP="00C058A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58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Vertinimo kriterijai</w:t>
            </w:r>
            <w:r w:rsidRPr="00C058AB">
              <w:rPr>
                <w:rFonts w:ascii="Calibri" w:eastAsia="Times New Roman" w:hAnsi="Calibri" w:cs="Calibri"/>
                <w:b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FD9DB" w14:textId="77777777" w:rsidR="00C058AB" w:rsidRPr="00C058AB" w:rsidRDefault="00C058AB" w:rsidP="00C058A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58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Kriterijaus lyginamasis svoris</w:t>
            </w:r>
          </w:p>
        </w:tc>
      </w:tr>
      <w:tr w:rsidR="00C058AB" w:rsidRPr="00C058AB" w14:paraId="792A13B8" w14:textId="77777777" w:rsidTr="005958F7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27296" w14:textId="77777777" w:rsidR="00C058AB" w:rsidRPr="00C058AB" w:rsidRDefault="00C058AB" w:rsidP="00C058A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58A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1.</w:t>
            </w:r>
          </w:p>
        </w:tc>
        <w:tc>
          <w:tcPr>
            <w:tcW w:w="293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F2A394" w14:textId="414433A8" w:rsidR="00C058AB" w:rsidRPr="00C058AB" w:rsidRDefault="00C058AB" w:rsidP="00C058AB">
            <w:pPr>
              <w:tabs>
                <w:tab w:val="left" w:pos="567"/>
              </w:tabs>
              <w:suppressAutoHyphens/>
              <w:spacing w:after="0" w:line="240" w:lineRule="auto"/>
              <w:ind w:left="155" w:right="241"/>
              <w:jc w:val="both"/>
              <w:rPr>
                <w:rFonts w:ascii="Calibri" w:eastAsia="Segoe UI" w:hAnsi="Calibri" w:cs="Calibri"/>
                <w:kern w:val="0"/>
                <w:lang w:eastAsia="ar-SA"/>
                <w14:ligatures w14:val="none"/>
              </w:rPr>
            </w:pPr>
            <w:r w:rsidRPr="00C058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ar-SA"/>
                <w14:ligatures w14:val="none"/>
              </w:rPr>
              <w:t>Kriterijus (T</w:t>
            </w:r>
            <w:r w:rsidRPr="00C058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vertAlign w:val="subscript"/>
                <w:lang w:eastAsia="ar-SA"/>
                <w14:ligatures w14:val="none"/>
              </w:rPr>
              <w:t>1</w:t>
            </w:r>
            <w:r w:rsidRPr="00C058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ar-SA"/>
                <w14:ligatures w14:val="none"/>
              </w:rPr>
              <w:t xml:space="preserve">) </w:t>
            </w:r>
            <w:r w:rsidRPr="00C058AB">
              <w:rPr>
                <w:rFonts w:ascii="Calibri" w:eastAsiaTheme="minorEastAsia" w:hAnsi="Calibri" w:cs="Calibri"/>
                <w:iCs/>
                <w:kern w:val="0"/>
                <w14:ligatures w14:val="none"/>
              </w:rPr>
              <w:t xml:space="preserve">Pasiūlyta I </w:t>
            </w:r>
            <w:r w:rsidR="00F75AFA">
              <w:rPr>
                <w:rFonts w:ascii="Calibri" w:eastAsiaTheme="minorEastAsia" w:hAnsi="Calibri" w:cs="Calibri"/>
                <w:iCs/>
                <w:kern w:val="0"/>
                <w14:ligatures w14:val="none"/>
              </w:rPr>
              <w:t>varianto</w:t>
            </w:r>
            <w:r w:rsidRPr="00C058AB">
              <w:rPr>
                <w:rFonts w:ascii="Calibri" w:eastAsiaTheme="minorEastAsia" w:hAnsi="Calibri" w:cs="Calibri"/>
                <w:iCs/>
                <w:kern w:val="0"/>
                <w14:ligatures w14:val="none"/>
              </w:rPr>
              <w:t xml:space="preserve"> draudimo suma paslaugai „Medicininės paslaugos“ </w:t>
            </w:r>
            <w:r w:rsidRPr="00C058AB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(Eur)</w:t>
            </w:r>
            <w:r w:rsidR="00F75AFA">
              <w:t xml:space="preserve"> </w:t>
            </w:r>
            <w:r w:rsidR="00F75AFA" w:rsidRPr="00F75AFA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(neapmokestinamos paslaugos</w:t>
            </w:r>
            <w:r w:rsidR="00F75AFA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)</w:t>
            </w:r>
          </w:p>
        </w:tc>
        <w:tc>
          <w:tcPr>
            <w:tcW w:w="178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337A62B9" w14:textId="77777777" w:rsidR="00C058AB" w:rsidRPr="00C058AB" w:rsidRDefault="00C058AB" w:rsidP="00C058AB">
            <w:pPr>
              <w:suppressAutoHyphens/>
              <w:spacing w:after="0" w:line="240" w:lineRule="auto"/>
              <w:ind w:firstLine="45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C058AB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X</w:t>
            </w:r>
            <w:r w:rsidRPr="00C058A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= 60</w:t>
            </w:r>
          </w:p>
        </w:tc>
      </w:tr>
      <w:tr w:rsidR="00C058AB" w:rsidRPr="00C058AB" w14:paraId="15A022D1" w14:textId="77777777" w:rsidTr="005958F7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362BE" w14:textId="77777777" w:rsidR="00C058AB" w:rsidRPr="00C058AB" w:rsidRDefault="00C058AB" w:rsidP="00C058A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58A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2.</w:t>
            </w:r>
          </w:p>
        </w:tc>
        <w:tc>
          <w:tcPr>
            <w:tcW w:w="293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542F63" w14:textId="4A167507" w:rsidR="00F75AFA" w:rsidRDefault="00C058AB" w:rsidP="00C058AB">
            <w:pPr>
              <w:tabs>
                <w:tab w:val="left" w:pos="720"/>
                <w:tab w:val="center" w:pos="4320"/>
                <w:tab w:val="right" w:pos="8640"/>
              </w:tabs>
              <w:suppressAutoHyphens/>
              <w:snapToGrid w:val="0"/>
              <w:spacing w:after="0" w:line="240" w:lineRule="auto"/>
              <w:ind w:left="155" w:right="241"/>
              <w:jc w:val="both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C058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ar-SA"/>
                <w14:ligatures w14:val="none"/>
              </w:rPr>
              <w:t>Kriterijus (T</w:t>
            </w:r>
            <w:r w:rsidRPr="00C058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vertAlign w:val="subscript"/>
                <w:lang w:eastAsia="ar-SA"/>
                <w14:ligatures w14:val="none"/>
              </w:rPr>
              <w:t>2</w:t>
            </w:r>
            <w:r w:rsidRPr="00C058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ar-SA"/>
                <w14:ligatures w14:val="none"/>
              </w:rPr>
              <w:t xml:space="preserve">) </w:t>
            </w:r>
            <w:r w:rsidRPr="00C058AB">
              <w:rPr>
                <w:rFonts w:ascii="Calibri" w:eastAsiaTheme="minorEastAsia" w:hAnsi="Calibri" w:cs="Calibri"/>
                <w:iCs/>
                <w:kern w:val="0"/>
                <w14:ligatures w14:val="none"/>
              </w:rPr>
              <w:t xml:space="preserve">Pasiūlyta II </w:t>
            </w:r>
            <w:r w:rsidR="00F75AFA">
              <w:rPr>
                <w:rFonts w:ascii="Calibri" w:eastAsiaTheme="minorEastAsia" w:hAnsi="Calibri" w:cs="Calibri"/>
                <w:iCs/>
                <w:kern w:val="0"/>
                <w14:ligatures w14:val="none"/>
              </w:rPr>
              <w:t>varianto</w:t>
            </w:r>
            <w:r w:rsidRPr="00C058AB">
              <w:rPr>
                <w:rFonts w:ascii="Calibri" w:eastAsiaTheme="minorEastAsia" w:hAnsi="Calibri" w:cs="Calibri"/>
                <w:iCs/>
                <w:kern w:val="0"/>
                <w14:ligatures w14:val="none"/>
              </w:rPr>
              <w:t xml:space="preserve"> draudimo suma paslaugai „Medicininės paslaugos“ </w:t>
            </w:r>
            <w:r w:rsidRPr="00C058AB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(Eur)</w:t>
            </w:r>
            <w:r w:rsidR="00F75AFA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 xml:space="preserve"> </w:t>
            </w:r>
            <w:r w:rsidR="00F75AFA" w:rsidRPr="00F75AFA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(neapmokestinamos paslaugos</w:t>
            </w:r>
            <w:r w:rsidR="00F75AFA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)</w:t>
            </w:r>
          </w:p>
          <w:p w14:paraId="5A2FF840" w14:textId="53AADCE1" w:rsidR="00C058AB" w:rsidRPr="00C058AB" w:rsidRDefault="00C058AB" w:rsidP="00C058AB">
            <w:pPr>
              <w:tabs>
                <w:tab w:val="left" w:pos="720"/>
                <w:tab w:val="center" w:pos="4320"/>
                <w:tab w:val="right" w:pos="8640"/>
              </w:tabs>
              <w:suppressAutoHyphens/>
              <w:snapToGrid w:val="0"/>
              <w:spacing w:after="0" w:line="240" w:lineRule="auto"/>
              <w:ind w:left="155" w:right="241"/>
              <w:jc w:val="both"/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178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D53984C" w14:textId="77777777" w:rsidR="00C058AB" w:rsidRPr="00C058AB" w:rsidRDefault="00C058AB" w:rsidP="00C058AB">
            <w:pPr>
              <w:spacing w:after="0" w:line="240" w:lineRule="auto"/>
              <w:ind w:firstLine="45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0B068EC7" w14:textId="77777777" w:rsidR="00C058AB" w:rsidRPr="00C058AB" w:rsidRDefault="00C058AB" w:rsidP="00C058AB">
            <w:pPr>
              <w:spacing w:after="0" w:line="240" w:lineRule="auto"/>
              <w:ind w:firstLine="45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58AB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Y</w:t>
            </w:r>
            <w:r w:rsidRPr="00C058A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= 30</w:t>
            </w:r>
          </w:p>
        </w:tc>
      </w:tr>
      <w:tr w:rsidR="00C058AB" w:rsidRPr="00C058AB" w14:paraId="75665236" w14:textId="77777777" w:rsidTr="005958F7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5A15" w14:textId="77777777" w:rsidR="00C058AB" w:rsidRPr="00C058AB" w:rsidRDefault="00C058AB" w:rsidP="00C058A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58A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3.</w:t>
            </w:r>
          </w:p>
        </w:tc>
        <w:tc>
          <w:tcPr>
            <w:tcW w:w="293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E0AD46" w14:textId="33C1840B" w:rsidR="00C058AB" w:rsidRPr="00C058AB" w:rsidRDefault="00C058AB" w:rsidP="00C058AB">
            <w:pPr>
              <w:tabs>
                <w:tab w:val="left" w:pos="720"/>
                <w:tab w:val="center" w:pos="4320"/>
                <w:tab w:val="right" w:pos="8640"/>
              </w:tabs>
              <w:suppressAutoHyphens/>
              <w:snapToGrid w:val="0"/>
              <w:spacing w:after="0" w:line="240" w:lineRule="auto"/>
              <w:ind w:left="155" w:right="241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ar-SA"/>
                <w14:ligatures w14:val="none"/>
              </w:rPr>
            </w:pPr>
            <w:r w:rsidRPr="00C058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ar-SA"/>
                <w14:ligatures w14:val="none"/>
              </w:rPr>
              <w:t>Kriterijus (T</w:t>
            </w:r>
            <w:r w:rsidRPr="00C058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vertAlign w:val="subscript"/>
                <w:lang w:eastAsia="ar-SA"/>
                <w14:ligatures w14:val="none"/>
              </w:rPr>
              <w:t>3</w:t>
            </w:r>
            <w:r w:rsidRPr="00C058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ar-SA"/>
                <w14:ligatures w14:val="none"/>
              </w:rPr>
              <w:t xml:space="preserve">) </w:t>
            </w:r>
            <w:r w:rsidRPr="00C058AB">
              <w:rPr>
                <w:rFonts w:ascii="Calibri" w:eastAsiaTheme="minorEastAsia" w:hAnsi="Calibri" w:cs="Calibri"/>
                <w:iCs/>
                <w:kern w:val="0"/>
                <w14:ligatures w14:val="none"/>
              </w:rPr>
              <w:t xml:space="preserve">Pasiūlyta III </w:t>
            </w:r>
            <w:r w:rsidR="00F75AFA">
              <w:rPr>
                <w:rFonts w:ascii="Calibri" w:eastAsiaTheme="minorEastAsia" w:hAnsi="Calibri" w:cs="Calibri"/>
                <w:iCs/>
                <w:kern w:val="0"/>
                <w14:ligatures w14:val="none"/>
              </w:rPr>
              <w:t>varianto</w:t>
            </w:r>
            <w:r w:rsidRPr="00C058AB">
              <w:rPr>
                <w:rFonts w:ascii="Calibri" w:eastAsiaTheme="minorEastAsia" w:hAnsi="Calibri" w:cs="Calibri"/>
                <w:iCs/>
                <w:kern w:val="0"/>
                <w14:ligatures w14:val="none"/>
              </w:rPr>
              <w:t xml:space="preserve"> draudimo suma paslaugai „Medicininės paslaugos“ </w:t>
            </w:r>
            <w:r w:rsidRPr="00C058AB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(Eur)</w:t>
            </w:r>
            <w:r w:rsidR="00F75AFA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 xml:space="preserve"> (apmokestinamos paslaugos)</w:t>
            </w:r>
            <w:r w:rsidRPr="00C058AB">
              <w:rPr>
                <w:rFonts w:ascii="Calibri" w:eastAsia="Times New Roman" w:hAnsi="Calibri" w:cs="Calibri"/>
                <w:kern w:val="0"/>
                <w:lang w:val="lt" w:eastAsia="ar-SA"/>
                <w14:ligatures w14:val="none"/>
              </w:rPr>
              <w:t>;</w:t>
            </w:r>
          </w:p>
        </w:tc>
        <w:tc>
          <w:tcPr>
            <w:tcW w:w="178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642182" w14:textId="77777777" w:rsidR="00C058AB" w:rsidRPr="00C058AB" w:rsidRDefault="00C058AB" w:rsidP="00C058AB">
            <w:pPr>
              <w:spacing w:after="0" w:line="240" w:lineRule="auto"/>
              <w:ind w:firstLine="45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C058AB">
              <w:rPr>
                <w:rFonts w:ascii="Calibri" w:eastAsia="Times New Roman" w:hAnsi="Calibri" w:cs="Calibri"/>
                <w:color w:val="000000" w:themeColor="text1"/>
                <w:kern w:val="0"/>
                <w:lang w:eastAsia="en-GB"/>
                <w14:ligatures w14:val="none"/>
              </w:rPr>
              <w:t>Z=10</w:t>
            </w:r>
          </w:p>
        </w:tc>
      </w:tr>
    </w:tbl>
    <w:p w14:paraId="716CE796" w14:textId="77777777" w:rsidR="00C058AB" w:rsidRPr="00C058AB" w:rsidRDefault="00C058AB" w:rsidP="00C058AB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C058AB"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  <w:t xml:space="preserve">11.3.3 </w:t>
      </w:r>
      <w:bookmarkStart w:id="0" w:name="_Hlk118297263"/>
      <w:r w:rsidRPr="00C058AB"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  <w:t>Tiekėjo pasiūlymo e</w:t>
      </w:r>
      <w:r w:rsidRPr="00C058AB">
        <w:rPr>
          <w:rFonts w:ascii="Calibri" w:eastAsia="Times New Roman" w:hAnsi="Calibri" w:cs="Calibri"/>
          <w:kern w:val="0"/>
          <w:lang w:eastAsia="ar-SA"/>
          <w14:ligatures w14:val="none"/>
        </w:rPr>
        <w:t>konominis naudingumas (T)</w:t>
      </w:r>
      <w:bookmarkEnd w:id="0"/>
      <w:r w:rsidRPr="00C058AB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apskaičiuojamas sudedant tiekėjo pasiūlymo kriterijų </w:t>
      </w:r>
      <w:bookmarkStart w:id="1" w:name="_Hlk118297051"/>
      <w:r w:rsidRPr="00C058AB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ar-SA"/>
          <w14:ligatures w14:val="none"/>
        </w:rPr>
        <w:t>T</w:t>
      </w:r>
      <w:r w:rsidRPr="00C058AB">
        <w:rPr>
          <w:rFonts w:ascii="Calibri" w:eastAsia="Times New Roman" w:hAnsi="Calibri" w:cs="Calibri"/>
          <w:color w:val="000000"/>
          <w:kern w:val="0"/>
          <w:shd w:val="clear" w:color="auto" w:fill="FFFFFF"/>
          <w:vertAlign w:val="subscript"/>
          <w:lang w:eastAsia="ar-SA"/>
          <w14:ligatures w14:val="none"/>
        </w:rPr>
        <w:t xml:space="preserve">1, </w:t>
      </w:r>
      <w:r w:rsidRPr="00C058AB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ar-SA"/>
          <w14:ligatures w14:val="none"/>
        </w:rPr>
        <w:t>T</w:t>
      </w:r>
      <w:r w:rsidRPr="00C058AB">
        <w:rPr>
          <w:rFonts w:ascii="Calibri" w:eastAsia="Times New Roman" w:hAnsi="Calibri" w:cs="Calibri"/>
          <w:color w:val="000000"/>
          <w:kern w:val="0"/>
          <w:shd w:val="clear" w:color="auto" w:fill="FFFFFF"/>
          <w:vertAlign w:val="subscript"/>
          <w:lang w:eastAsia="ar-SA"/>
          <w14:ligatures w14:val="none"/>
        </w:rPr>
        <w:t xml:space="preserve">2 </w:t>
      </w:r>
      <w:r w:rsidRPr="00C058AB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ar-SA"/>
          <w14:ligatures w14:val="none"/>
        </w:rPr>
        <w:t>ir T</w:t>
      </w:r>
      <w:r w:rsidRPr="00C058AB">
        <w:rPr>
          <w:rFonts w:ascii="Calibri" w:eastAsia="Times New Roman" w:hAnsi="Calibri" w:cs="Calibri"/>
          <w:color w:val="000000"/>
          <w:kern w:val="0"/>
          <w:shd w:val="clear" w:color="auto" w:fill="FFFFFF"/>
          <w:vertAlign w:val="subscript"/>
          <w:lang w:eastAsia="ar-SA"/>
          <w14:ligatures w14:val="none"/>
        </w:rPr>
        <w:t xml:space="preserve">3 </w:t>
      </w:r>
      <w:r w:rsidRPr="00C058AB">
        <w:rPr>
          <w:rFonts w:ascii="Calibri" w:eastAsia="Times New Roman" w:hAnsi="Calibri" w:cs="Calibri"/>
          <w:kern w:val="0"/>
          <w:lang w:eastAsia="ar-SA"/>
          <w14:ligatures w14:val="none"/>
        </w:rPr>
        <w:t>balus</w:t>
      </w:r>
      <w:bookmarkEnd w:id="1"/>
      <w:r w:rsidRPr="00C058AB">
        <w:rPr>
          <w:rFonts w:ascii="Calibri" w:eastAsia="Times New Roman" w:hAnsi="Calibri" w:cs="Calibri"/>
          <w:kern w:val="0"/>
          <w:lang w:eastAsia="ar-SA"/>
          <w14:ligatures w14:val="none"/>
        </w:rPr>
        <w:t>:</w:t>
      </w:r>
    </w:p>
    <w:p w14:paraId="79FD5D00" w14:textId="77777777" w:rsidR="00C058AB" w:rsidRPr="00C058AB" w:rsidRDefault="00C058AB" w:rsidP="00C058AB">
      <w:pPr>
        <w:keepNext/>
        <w:tabs>
          <w:tab w:val="left" w:pos="1418"/>
        </w:tabs>
        <w:suppressAutoHyphens/>
        <w:spacing w:after="0" w:line="240" w:lineRule="auto"/>
        <w:ind w:firstLine="709"/>
        <w:jc w:val="both"/>
        <w:outlineLvl w:val="1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C058AB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T=</w:t>
      </w:r>
      <w:r w:rsidRPr="00C058AB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ar-SA"/>
          <w14:ligatures w14:val="none"/>
        </w:rPr>
        <w:t xml:space="preserve"> T</w:t>
      </w:r>
      <w:r w:rsidRPr="00C058AB">
        <w:rPr>
          <w:rFonts w:ascii="Calibri" w:eastAsia="Times New Roman" w:hAnsi="Calibri" w:cs="Calibri"/>
          <w:color w:val="000000"/>
          <w:kern w:val="0"/>
          <w:shd w:val="clear" w:color="auto" w:fill="FFFFFF"/>
          <w:vertAlign w:val="subscript"/>
          <w:lang w:eastAsia="ar-SA"/>
          <w14:ligatures w14:val="none"/>
        </w:rPr>
        <w:t xml:space="preserve">1 </w:t>
      </w:r>
      <w:r w:rsidRPr="00C058AB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ar-SA"/>
          <w14:ligatures w14:val="none"/>
        </w:rPr>
        <w:t>+</w:t>
      </w:r>
      <w:r w:rsidRPr="00C058AB">
        <w:rPr>
          <w:rFonts w:ascii="Calibri" w:eastAsia="Times New Roman" w:hAnsi="Calibri" w:cs="Calibri"/>
          <w:color w:val="000000"/>
          <w:kern w:val="0"/>
          <w:shd w:val="clear" w:color="auto" w:fill="FFFFFF"/>
          <w:vertAlign w:val="subscript"/>
          <w:lang w:eastAsia="ar-SA"/>
          <w14:ligatures w14:val="none"/>
        </w:rPr>
        <w:t xml:space="preserve"> </w:t>
      </w:r>
      <w:r w:rsidRPr="00C058AB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ar-SA"/>
          <w14:ligatures w14:val="none"/>
        </w:rPr>
        <w:t>T</w:t>
      </w:r>
      <w:r w:rsidRPr="00C058AB">
        <w:rPr>
          <w:rFonts w:ascii="Calibri" w:eastAsia="Times New Roman" w:hAnsi="Calibri" w:cs="Calibri"/>
          <w:color w:val="000000"/>
          <w:kern w:val="0"/>
          <w:shd w:val="clear" w:color="auto" w:fill="FFFFFF"/>
          <w:vertAlign w:val="subscript"/>
          <w:lang w:eastAsia="ar-SA"/>
          <w14:ligatures w14:val="none"/>
        </w:rPr>
        <w:t>2+</w:t>
      </w:r>
      <w:r w:rsidRPr="00C058AB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ar-SA"/>
          <w14:ligatures w14:val="none"/>
        </w:rPr>
        <w:t xml:space="preserve"> T</w:t>
      </w:r>
      <w:r w:rsidRPr="00C058AB">
        <w:rPr>
          <w:rFonts w:ascii="Calibri" w:eastAsia="Times New Roman" w:hAnsi="Calibri" w:cs="Calibri"/>
          <w:color w:val="000000"/>
          <w:kern w:val="0"/>
          <w:shd w:val="clear" w:color="auto" w:fill="FFFFFF"/>
          <w:vertAlign w:val="subscript"/>
          <w:lang w:eastAsia="ar-SA"/>
          <w14:ligatures w14:val="none"/>
        </w:rPr>
        <w:t>3</w:t>
      </w:r>
    </w:p>
    <w:p w14:paraId="07E5BE6B" w14:textId="1B45AE66" w:rsidR="00C058AB" w:rsidRPr="00C058AB" w:rsidRDefault="00C058AB" w:rsidP="00C058AB">
      <w:pPr>
        <w:keepNext/>
        <w:tabs>
          <w:tab w:val="left" w:pos="1418"/>
        </w:tabs>
        <w:suppressAutoHyphens/>
        <w:spacing w:after="0" w:line="240" w:lineRule="auto"/>
        <w:ind w:firstLine="540"/>
        <w:jc w:val="both"/>
        <w:outlineLvl w:val="1"/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</w:pPr>
      <w:r w:rsidRPr="00C058AB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>11.3</w:t>
      </w:r>
      <w:r w:rsidRPr="00C058AB">
        <w:rPr>
          <w:rFonts w:ascii="Calibri" w:eastAsia="Times New Roman" w:hAnsi="Calibri" w:cs="Calibri"/>
          <w:kern w:val="0"/>
          <w:lang w:eastAsia="ar-SA"/>
          <w14:ligatures w14:val="none"/>
        </w:rPr>
        <w:t>.</w:t>
      </w:r>
      <w:r w:rsidRPr="00C058AB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 xml:space="preserve">4. Kriterijaus </w:t>
      </w:r>
      <w:r w:rsidRPr="00C058AB">
        <w:rPr>
          <w:rFonts w:ascii="Calibri" w:eastAsia="Times New Roman" w:hAnsi="Calibri" w:cs="Calibri"/>
          <w:color w:val="000000"/>
          <w:kern w:val="0"/>
          <w:szCs w:val="20"/>
          <w:shd w:val="clear" w:color="auto" w:fill="FFFFFF"/>
          <w:lang w:eastAsia="ar-SA"/>
          <w14:ligatures w14:val="none"/>
        </w:rPr>
        <w:t>T</w:t>
      </w:r>
      <w:r w:rsidRPr="00C058AB">
        <w:rPr>
          <w:rFonts w:ascii="Calibri" w:eastAsia="Times New Roman" w:hAnsi="Calibri" w:cs="Calibri"/>
          <w:color w:val="000000"/>
          <w:kern w:val="0"/>
          <w:szCs w:val="20"/>
          <w:shd w:val="clear" w:color="auto" w:fill="FFFFFF"/>
          <w:vertAlign w:val="subscript"/>
          <w:lang w:eastAsia="ar-SA"/>
          <w14:ligatures w14:val="none"/>
        </w:rPr>
        <w:t>1</w:t>
      </w:r>
      <w:r w:rsidRPr="00C058AB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 xml:space="preserve"> balai apskaičiuojami taip - vertinamo pasiūlyme nurodyto I </w:t>
      </w:r>
      <w:r w:rsidR="00F75AFA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>varianto</w:t>
      </w:r>
      <w:r w:rsidRPr="00C058AB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 xml:space="preserve"> paslaugos „</w:t>
      </w:r>
      <w:r w:rsidRPr="00C058AB">
        <w:rPr>
          <w:rFonts w:ascii="Calibri" w:eastAsiaTheme="minorEastAsia" w:hAnsi="Calibri" w:cs="Calibri"/>
          <w:kern w:val="0"/>
          <w:szCs w:val="20"/>
          <w14:ligatures w14:val="none"/>
        </w:rPr>
        <w:t>Medicininės paslaugos</w:t>
      </w:r>
      <w:r w:rsidRPr="00C058AB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“ </w:t>
      </w:r>
      <w:r w:rsidR="00DC2DC7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(neapmokestinamos paslaugos) </w:t>
      </w:r>
      <w:r w:rsidRPr="00C058AB">
        <w:rPr>
          <w:rFonts w:ascii="Calibri" w:eastAsiaTheme="minorEastAsia" w:hAnsi="Calibri" w:cs="Calibri"/>
          <w:kern w:val="0"/>
          <w:szCs w:val="20"/>
          <w:lang w:eastAsia="zh-CN"/>
          <w14:ligatures w14:val="none"/>
        </w:rPr>
        <w:t>vertinamo kriterijaus pasiūlytos reikšmės (R</w:t>
      </w:r>
      <w:r w:rsidRPr="00C058AB">
        <w:rPr>
          <w:rFonts w:ascii="Calibri" w:eastAsiaTheme="minorEastAsia" w:hAnsi="Calibri" w:cs="Calibri"/>
          <w:kern w:val="0"/>
          <w:szCs w:val="20"/>
          <w:vertAlign w:val="subscript"/>
          <w:lang w:eastAsia="zh-CN"/>
          <w14:ligatures w14:val="none"/>
        </w:rPr>
        <w:t xml:space="preserve"> pasiūlymas</w:t>
      </w:r>
      <w:r w:rsidRPr="00C058AB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 xml:space="preserve">) ir </w:t>
      </w:r>
      <w:r w:rsidRPr="00C058AB">
        <w:rPr>
          <w:rFonts w:ascii="Calibri" w:eastAsiaTheme="minorEastAsia" w:hAnsi="Calibri" w:cs="Calibri"/>
          <w:kern w:val="0"/>
          <w:szCs w:val="20"/>
          <w:lang w:eastAsia="zh-CN"/>
          <w14:ligatures w14:val="none"/>
        </w:rPr>
        <w:t>didžiausios vertinamo kriterijaus pasiūlytos reikšmės (R</w:t>
      </w:r>
      <w:r w:rsidRPr="00C058AB">
        <w:rPr>
          <w:rFonts w:ascii="Calibri" w:eastAsiaTheme="minorEastAsia" w:hAnsi="Calibri" w:cs="Calibri"/>
          <w:kern w:val="0"/>
          <w:szCs w:val="20"/>
          <w:vertAlign w:val="subscript"/>
          <w:lang w:eastAsia="zh-CN"/>
          <w14:ligatures w14:val="none"/>
        </w:rPr>
        <w:t>max pasiūlymas</w:t>
      </w:r>
      <w:r w:rsidRPr="00C058AB">
        <w:rPr>
          <w:rFonts w:ascii="Calibri" w:eastAsiaTheme="minorEastAsia" w:hAnsi="Calibri" w:cs="Calibri"/>
          <w:kern w:val="0"/>
          <w:szCs w:val="20"/>
          <w:lang w:eastAsia="zh-CN"/>
          <w14:ligatures w14:val="none"/>
        </w:rPr>
        <w:t xml:space="preserve">) </w:t>
      </w:r>
      <w:r w:rsidRPr="00C058AB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 xml:space="preserve">santykis padaugintas iš kriterijaus </w:t>
      </w:r>
      <w:r w:rsidRPr="00C058AB">
        <w:rPr>
          <w:rFonts w:ascii="Calibri" w:eastAsia="Times New Roman" w:hAnsi="Calibri" w:cs="Calibri"/>
          <w:color w:val="000000"/>
          <w:kern w:val="0"/>
          <w:szCs w:val="20"/>
          <w:shd w:val="clear" w:color="auto" w:fill="FFFFFF"/>
          <w:lang w:eastAsia="ar-SA"/>
          <w14:ligatures w14:val="none"/>
        </w:rPr>
        <w:t>T</w:t>
      </w:r>
      <w:r w:rsidRPr="00C058AB">
        <w:rPr>
          <w:rFonts w:ascii="Calibri" w:eastAsia="Times New Roman" w:hAnsi="Calibri" w:cs="Calibri"/>
          <w:color w:val="000000"/>
          <w:kern w:val="0"/>
          <w:szCs w:val="20"/>
          <w:shd w:val="clear" w:color="auto" w:fill="FFFFFF"/>
          <w:vertAlign w:val="subscript"/>
          <w:lang w:eastAsia="ar-SA"/>
          <w14:ligatures w14:val="none"/>
        </w:rPr>
        <w:t xml:space="preserve">1 </w:t>
      </w:r>
      <w:r w:rsidRPr="00C058AB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 xml:space="preserve">lyginamojo svorio X: </w:t>
      </w:r>
    </w:p>
    <w:p w14:paraId="13C6B443" w14:textId="77777777" w:rsidR="00C058AB" w:rsidRPr="00C058AB" w:rsidRDefault="00C058AB" w:rsidP="00C058AB">
      <w:pPr>
        <w:tabs>
          <w:tab w:val="left" w:pos="1418"/>
        </w:tabs>
        <w:suppressAutoHyphens/>
        <w:spacing w:after="0" w:line="240" w:lineRule="auto"/>
        <w:ind w:firstLine="709"/>
        <w:jc w:val="center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C058AB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ar-SA"/>
          <w14:ligatures w14:val="none"/>
        </w:rPr>
        <w:t>T</w:t>
      </w:r>
      <w:r w:rsidRPr="00C058AB">
        <w:rPr>
          <w:rFonts w:ascii="Calibri" w:eastAsia="Times New Roman" w:hAnsi="Calibri" w:cs="Calibri"/>
          <w:color w:val="000000"/>
          <w:kern w:val="0"/>
          <w:shd w:val="clear" w:color="auto" w:fill="FFFFFF"/>
          <w:vertAlign w:val="subscript"/>
          <w:lang w:eastAsia="ar-SA"/>
          <w14:ligatures w14:val="none"/>
        </w:rPr>
        <w:t>1</w:t>
      </w:r>
      <m:oMath>
        <m:r>
          <w:rPr>
            <w:rFonts w:ascii="Cambria Math" w:eastAsia="Times New Roman" w:hAnsi="Cambria Math" w:cs="Calibri"/>
            <w:kern w:val="0"/>
            <w:lang w:eastAsia="ar-SA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Calibri"/>
                <w:i/>
                <w:kern w:val="0"/>
                <w:lang w:eastAsia="ar-SA"/>
                <w14:ligatures w14:val="none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kern w:val="0"/>
                    <w:lang w:eastAsia="ar-SA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kern w:val="0"/>
                    <w:lang w:eastAsia="ar-SA"/>
                    <w14:ligatures w14:val="none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Calibri"/>
                    <w:kern w:val="0"/>
                    <w:lang w:eastAsia="ar-SA"/>
                    <w14:ligatures w14:val="none"/>
                  </w:rPr>
                  <m:t>pasiulymas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libri"/>
                    <w:i/>
                    <w:iCs/>
                    <w:kern w:val="0"/>
                    <w:lang w:eastAsia="ar-SA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kern w:val="0"/>
                    <w:lang w:eastAsia="ar-SA"/>
                    <w14:ligatures w14:val="none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Calibri"/>
                    <w:kern w:val="0"/>
                    <w:lang w:eastAsia="ar-SA"/>
                    <w14:ligatures w14:val="none"/>
                  </w:rPr>
                  <m:t>max pasiūlymas</m:t>
                </m:r>
              </m:sub>
            </m:sSub>
          </m:den>
        </m:f>
        <m:r>
          <w:rPr>
            <w:rFonts w:ascii="Cambria Math" w:eastAsia="Times New Roman" w:hAnsi="Cambria Math" w:cs="Calibri"/>
            <w:kern w:val="0"/>
            <w:lang w:eastAsia="ar-SA"/>
            <w14:ligatures w14:val="none"/>
          </w:rPr>
          <m:t xml:space="preserve"> *X,</m:t>
        </m:r>
      </m:oMath>
    </w:p>
    <w:p w14:paraId="48FE3A51" w14:textId="5C41A248" w:rsidR="00C058AB" w:rsidRPr="00C058AB" w:rsidRDefault="00C058AB" w:rsidP="00C058AB">
      <w:pPr>
        <w:keepNext/>
        <w:tabs>
          <w:tab w:val="left" w:pos="1418"/>
        </w:tabs>
        <w:suppressAutoHyphens/>
        <w:spacing w:after="0" w:line="240" w:lineRule="auto"/>
        <w:ind w:firstLine="630"/>
        <w:jc w:val="both"/>
        <w:outlineLvl w:val="1"/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</w:pPr>
      <w:r w:rsidRPr="00C058AB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>11.3</w:t>
      </w:r>
      <w:r w:rsidRPr="00C058AB">
        <w:rPr>
          <w:rFonts w:ascii="Calibri" w:eastAsia="Times New Roman" w:hAnsi="Calibri" w:cs="Calibri"/>
          <w:kern w:val="0"/>
          <w:lang w:eastAsia="ar-SA"/>
          <w14:ligatures w14:val="none"/>
        </w:rPr>
        <w:t>.</w:t>
      </w:r>
      <w:r w:rsidRPr="00C058AB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 xml:space="preserve">5. Kriterijaus </w:t>
      </w:r>
      <w:r w:rsidRPr="00C058AB">
        <w:rPr>
          <w:rFonts w:ascii="Calibri" w:eastAsia="Times New Roman" w:hAnsi="Calibri" w:cs="Calibri"/>
          <w:color w:val="000000"/>
          <w:kern w:val="0"/>
          <w:szCs w:val="20"/>
          <w:shd w:val="clear" w:color="auto" w:fill="FFFFFF"/>
          <w:lang w:eastAsia="ar-SA"/>
          <w14:ligatures w14:val="none"/>
        </w:rPr>
        <w:t>T</w:t>
      </w:r>
      <w:r w:rsidRPr="00C058AB">
        <w:rPr>
          <w:rFonts w:ascii="Calibri" w:eastAsia="Times New Roman" w:hAnsi="Calibri" w:cs="Calibri"/>
          <w:color w:val="000000"/>
          <w:kern w:val="0"/>
          <w:szCs w:val="20"/>
          <w:shd w:val="clear" w:color="auto" w:fill="FFFFFF"/>
          <w:vertAlign w:val="subscript"/>
          <w:lang w:eastAsia="ar-SA"/>
          <w14:ligatures w14:val="none"/>
        </w:rPr>
        <w:t>2</w:t>
      </w:r>
      <w:r w:rsidRPr="00C058AB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 xml:space="preserve"> balai apskaičiuojami taip - vertinamo pasiūlyme nurodyto II </w:t>
      </w:r>
      <w:r w:rsidR="00F75AFA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>varianto</w:t>
      </w:r>
      <w:r w:rsidRPr="00C058AB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 xml:space="preserve"> paslaugos „Medicininės paslaugos“ </w:t>
      </w:r>
      <w:r w:rsidR="00DC2DC7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 xml:space="preserve">(neapmokestinamos paslaugos) </w:t>
      </w:r>
      <w:r w:rsidRPr="00C058AB">
        <w:rPr>
          <w:rFonts w:ascii="Calibri" w:eastAsiaTheme="minorEastAsia" w:hAnsi="Calibri" w:cs="Calibri"/>
          <w:kern w:val="0"/>
          <w:szCs w:val="20"/>
          <w:lang w:eastAsia="zh-CN"/>
          <w14:ligatures w14:val="none"/>
        </w:rPr>
        <w:t>vertinamo kriterijaus pasiūlytos reikšmės (R</w:t>
      </w:r>
      <w:r w:rsidRPr="00C058AB">
        <w:rPr>
          <w:rFonts w:ascii="Calibri" w:eastAsiaTheme="minorEastAsia" w:hAnsi="Calibri" w:cs="Calibri"/>
          <w:kern w:val="0"/>
          <w:szCs w:val="20"/>
          <w:vertAlign w:val="subscript"/>
          <w:lang w:eastAsia="zh-CN"/>
          <w14:ligatures w14:val="none"/>
        </w:rPr>
        <w:t xml:space="preserve"> pasiūlymas</w:t>
      </w:r>
      <w:r w:rsidRPr="00C058AB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 xml:space="preserve">) ir </w:t>
      </w:r>
      <w:r w:rsidRPr="00C058AB">
        <w:rPr>
          <w:rFonts w:ascii="Calibri" w:eastAsiaTheme="minorEastAsia" w:hAnsi="Calibri" w:cs="Calibri"/>
          <w:kern w:val="0"/>
          <w:szCs w:val="20"/>
          <w:lang w:eastAsia="zh-CN"/>
          <w14:ligatures w14:val="none"/>
        </w:rPr>
        <w:t>didžiausios vertinamo kriterijaus pasiūlytos reikšmės (R</w:t>
      </w:r>
      <w:r w:rsidRPr="00C058AB">
        <w:rPr>
          <w:rFonts w:ascii="Calibri" w:eastAsiaTheme="minorEastAsia" w:hAnsi="Calibri" w:cs="Calibri"/>
          <w:kern w:val="0"/>
          <w:szCs w:val="20"/>
          <w:vertAlign w:val="subscript"/>
          <w:lang w:eastAsia="zh-CN"/>
          <w14:ligatures w14:val="none"/>
        </w:rPr>
        <w:t>max pasiūlymas</w:t>
      </w:r>
      <w:r w:rsidRPr="00C058AB">
        <w:rPr>
          <w:rFonts w:ascii="Calibri" w:eastAsiaTheme="minorEastAsia" w:hAnsi="Calibri" w:cs="Calibri"/>
          <w:kern w:val="0"/>
          <w:szCs w:val="20"/>
          <w:lang w:eastAsia="zh-CN"/>
          <w14:ligatures w14:val="none"/>
        </w:rPr>
        <w:t xml:space="preserve">) </w:t>
      </w:r>
      <w:r w:rsidRPr="00C058AB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 xml:space="preserve">santykis padaugintas iš kriterijaus </w:t>
      </w:r>
      <w:r w:rsidRPr="00C058AB">
        <w:rPr>
          <w:rFonts w:ascii="Calibri" w:eastAsia="Times New Roman" w:hAnsi="Calibri" w:cs="Calibri"/>
          <w:color w:val="000000"/>
          <w:kern w:val="0"/>
          <w:szCs w:val="20"/>
          <w:shd w:val="clear" w:color="auto" w:fill="FFFFFF"/>
          <w:lang w:eastAsia="ar-SA"/>
          <w14:ligatures w14:val="none"/>
        </w:rPr>
        <w:t>T</w:t>
      </w:r>
      <w:r w:rsidRPr="00C058AB">
        <w:rPr>
          <w:rFonts w:ascii="Calibri" w:eastAsia="Times New Roman" w:hAnsi="Calibri" w:cs="Calibri"/>
          <w:color w:val="000000"/>
          <w:kern w:val="0"/>
          <w:szCs w:val="20"/>
          <w:shd w:val="clear" w:color="auto" w:fill="FFFFFF"/>
          <w:vertAlign w:val="subscript"/>
          <w:lang w:eastAsia="ar-SA"/>
          <w14:ligatures w14:val="none"/>
        </w:rPr>
        <w:t xml:space="preserve">2 </w:t>
      </w:r>
      <w:r w:rsidRPr="00C058AB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>lyginamojo svorio Y:</w:t>
      </w:r>
    </w:p>
    <w:p w14:paraId="5C10164F" w14:textId="77777777" w:rsidR="00C058AB" w:rsidRPr="00C058AB" w:rsidRDefault="00C058AB" w:rsidP="00C058AB">
      <w:pPr>
        <w:tabs>
          <w:tab w:val="left" w:pos="1418"/>
        </w:tabs>
        <w:suppressAutoHyphens/>
        <w:spacing w:after="0" w:line="240" w:lineRule="auto"/>
        <w:ind w:firstLine="709"/>
        <w:jc w:val="center"/>
        <w:rPr>
          <w:rFonts w:ascii="Calibri" w:eastAsia="Times New Roman" w:hAnsi="Calibri" w:cs="Calibri"/>
          <w:kern w:val="0"/>
          <w:lang w:eastAsia="ar-SA"/>
          <w14:ligatures w14:val="none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Calibri"/>
              <w:color w:val="000000"/>
              <w:kern w:val="0"/>
              <w:shd w:val="clear" w:color="auto" w:fill="FFFFFF"/>
              <w:lang w:eastAsia="ar-SA"/>
              <w14:ligatures w14:val="none"/>
            </w:rPr>
            <m:t>T</m:t>
          </m:r>
          <m:r>
            <m:rPr>
              <m:sty m:val="p"/>
            </m:rPr>
            <w:rPr>
              <w:rFonts w:ascii="Cambria Math" w:eastAsia="Times New Roman" w:hAnsi="Cambria Math" w:cs="Calibri"/>
              <w:color w:val="000000"/>
              <w:kern w:val="0"/>
              <w:shd w:val="clear" w:color="auto" w:fill="FFFFFF"/>
              <w:vertAlign w:val="subscript"/>
              <w:lang w:eastAsia="ar-SA"/>
              <w14:ligatures w14:val="none"/>
            </w:rPr>
            <m:t>2</m:t>
          </m:r>
          <m:r>
            <w:rPr>
              <w:rFonts w:ascii="Cambria Math" w:eastAsia="Times New Roman" w:hAnsi="Cambria Math" w:cs="Calibri"/>
              <w:kern w:val="0"/>
              <w:lang w:eastAsia="ar-SA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Calibri"/>
                  <w:i/>
                  <w:kern w:val="0"/>
                  <w:lang w:eastAsia="ar-SA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kern w:val="0"/>
                      <w:lang w:eastAsia="ar-SA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  <w:kern w:val="0"/>
                      <w:lang w:eastAsia="ar-SA"/>
                      <w14:ligatures w14:val="none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Calibri"/>
                      <w:kern w:val="0"/>
                      <w:lang w:eastAsia="ar-SA"/>
                      <w14:ligatures w14:val="none"/>
                    </w:rPr>
                    <m:t>pasiulymas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iCs/>
                      <w:kern w:val="0"/>
                      <w:lang w:eastAsia="ar-SA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  <w:kern w:val="0"/>
                      <w:lang w:eastAsia="ar-SA"/>
                      <w14:ligatures w14:val="none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Calibri"/>
                      <w:kern w:val="0"/>
                      <w:lang w:eastAsia="ar-SA"/>
                      <w14:ligatures w14:val="none"/>
                    </w:rPr>
                    <m:t>max pasiūlymas</m:t>
                  </m:r>
                </m:sub>
              </m:sSub>
            </m:den>
          </m:f>
          <m:r>
            <w:rPr>
              <w:rFonts w:ascii="Cambria Math" w:eastAsia="Times New Roman" w:hAnsi="Cambria Math" w:cs="Calibri"/>
              <w:kern w:val="0"/>
              <w:lang w:eastAsia="ar-SA"/>
              <w14:ligatures w14:val="none"/>
            </w:rPr>
            <m:t>*Y,</m:t>
          </m:r>
        </m:oMath>
      </m:oMathPara>
    </w:p>
    <w:p w14:paraId="7034A937" w14:textId="77777777" w:rsidR="00C058AB" w:rsidRPr="00C058AB" w:rsidRDefault="00C058AB" w:rsidP="00C058AB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2F4C9EFD" w14:textId="54827377" w:rsidR="00C058AB" w:rsidRPr="00C058AB" w:rsidRDefault="00C058AB" w:rsidP="00C058AB">
      <w:pPr>
        <w:keepNext/>
        <w:tabs>
          <w:tab w:val="left" w:pos="1418"/>
        </w:tabs>
        <w:suppressAutoHyphens/>
        <w:spacing w:after="0" w:line="240" w:lineRule="auto"/>
        <w:ind w:firstLine="630"/>
        <w:jc w:val="both"/>
        <w:outlineLvl w:val="1"/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</w:pPr>
      <w:r w:rsidRPr="00C058AB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 xml:space="preserve">Kriterijaus </w:t>
      </w:r>
      <w:r w:rsidRPr="00C058AB">
        <w:rPr>
          <w:rFonts w:ascii="Calibri" w:eastAsia="Times New Roman" w:hAnsi="Calibri" w:cs="Calibri"/>
          <w:color w:val="000000"/>
          <w:kern w:val="0"/>
          <w:szCs w:val="20"/>
          <w:shd w:val="clear" w:color="auto" w:fill="FFFFFF"/>
          <w:lang w:eastAsia="ar-SA"/>
          <w14:ligatures w14:val="none"/>
        </w:rPr>
        <w:t>T</w:t>
      </w:r>
      <w:r w:rsidRPr="00C058AB">
        <w:rPr>
          <w:rFonts w:ascii="Calibri" w:eastAsia="Times New Roman" w:hAnsi="Calibri" w:cs="Calibri"/>
          <w:color w:val="000000"/>
          <w:kern w:val="0"/>
          <w:szCs w:val="20"/>
          <w:shd w:val="clear" w:color="auto" w:fill="FFFFFF"/>
          <w:vertAlign w:val="subscript"/>
          <w:lang w:eastAsia="ar-SA"/>
          <w14:ligatures w14:val="none"/>
        </w:rPr>
        <w:t>3</w:t>
      </w:r>
      <w:r w:rsidRPr="00C058AB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 xml:space="preserve"> balai apskaičiuojami taip - vertinamo pasiūlyme nurodyto III </w:t>
      </w:r>
      <w:r w:rsidR="00F75AFA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>varianto</w:t>
      </w:r>
      <w:r w:rsidRPr="00C058AB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 xml:space="preserve"> paslaugos „Medicininės paslaugos“ </w:t>
      </w:r>
      <w:r w:rsidR="00DC2DC7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 xml:space="preserve">(apmokestinamos paslaugos) </w:t>
      </w:r>
      <w:r w:rsidRPr="00C058AB">
        <w:rPr>
          <w:rFonts w:ascii="Calibri" w:eastAsiaTheme="minorEastAsia" w:hAnsi="Calibri" w:cs="Calibri"/>
          <w:kern w:val="0"/>
          <w:szCs w:val="20"/>
          <w:lang w:eastAsia="zh-CN"/>
          <w14:ligatures w14:val="none"/>
        </w:rPr>
        <w:t>vertinamo kriterijaus pasiūlytos reikšmės (R</w:t>
      </w:r>
      <w:r w:rsidRPr="00C058AB">
        <w:rPr>
          <w:rFonts w:ascii="Calibri" w:eastAsiaTheme="minorEastAsia" w:hAnsi="Calibri" w:cs="Calibri"/>
          <w:kern w:val="0"/>
          <w:szCs w:val="20"/>
          <w:vertAlign w:val="subscript"/>
          <w:lang w:eastAsia="zh-CN"/>
          <w14:ligatures w14:val="none"/>
        </w:rPr>
        <w:t xml:space="preserve"> pasiūlymas</w:t>
      </w:r>
      <w:r w:rsidRPr="00C058AB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 xml:space="preserve">) ir </w:t>
      </w:r>
      <w:r w:rsidRPr="00C058AB">
        <w:rPr>
          <w:rFonts w:ascii="Calibri" w:eastAsiaTheme="minorEastAsia" w:hAnsi="Calibri" w:cs="Calibri"/>
          <w:kern w:val="0"/>
          <w:szCs w:val="20"/>
          <w:lang w:eastAsia="zh-CN"/>
          <w14:ligatures w14:val="none"/>
        </w:rPr>
        <w:t>didžiausios vertinamo kriterijaus pasiūlytos reikšmės (R</w:t>
      </w:r>
      <w:r w:rsidRPr="00C058AB">
        <w:rPr>
          <w:rFonts w:ascii="Calibri" w:eastAsiaTheme="minorEastAsia" w:hAnsi="Calibri" w:cs="Calibri"/>
          <w:kern w:val="0"/>
          <w:szCs w:val="20"/>
          <w:vertAlign w:val="subscript"/>
          <w:lang w:eastAsia="zh-CN"/>
          <w14:ligatures w14:val="none"/>
        </w:rPr>
        <w:t>max pasiūlymas</w:t>
      </w:r>
      <w:r w:rsidRPr="00C058AB">
        <w:rPr>
          <w:rFonts w:ascii="Calibri" w:eastAsiaTheme="minorEastAsia" w:hAnsi="Calibri" w:cs="Calibri"/>
          <w:kern w:val="0"/>
          <w:szCs w:val="20"/>
          <w:lang w:eastAsia="zh-CN"/>
          <w14:ligatures w14:val="none"/>
        </w:rPr>
        <w:t xml:space="preserve">) </w:t>
      </w:r>
      <w:r w:rsidRPr="00C058AB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 xml:space="preserve">santykis padaugintas iš kriterijaus </w:t>
      </w:r>
      <w:r w:rsidRPr="00C058AB">
        <w:rPr>
          <w:rFonts w:ascii="Calibri" w:eastAsia="Times New Roman" w:hAnsi="Calibri" w:cs="Calibri"/>
          <w:color w:val="000000"/>
          <w:kern w:val="0"/>
          <w:szCs w:val="20"/>
          <w:shd w:val="clear" w:color="auto" w:fill="FFFFFF"/>
          <w:lang w:eastAsia="ar-SA"/>
          <w14:ligatures w14:val="none"/>
        </w:rPr>
        <w:t>T</w:t>
      </w:r>
      <w:r w:rsidRPr="00C058AB">
        <w:rPr>
          <w:rFonts w:ascii="Calibri" w:eastAsia="Times New Roman" w:hAnsi="Calibri" w:cs="Calibri"/>
          <w:color w:val="000000"/>
          <w:kern w:val="0"/>
          <w:szCs w:val="20"/>
          <w:shd w:val="clear" w:color="auto" w:fill="FFFFFF"/>
          <w:vertAlign w:val="subscript"/>
          <w:lang w:eastAsia="ar-SA"/>
          <w14:ligatures w14:val="none"/>
        </w:rPr>
        <w:t xml:space="preserve">3 </w:t>
      </w:r>
      <w:r w:rsidRPr="00C058AB">
        <w:rPr>
          <w:rFonts w:ascii="Calibri" w:eastAsia="Times New Roman" w:hAnsi="Calibri" w:cs="Calibri"/>
          <w:kern w:val="0"/>
          <w:szCs w:val="20"/>
          <w:lang w:eastAsia="ar-SA"/>
          <w14:ligatures w14:val="none"/>
        </w:rPr>
        <w:t>lyginamojo svorio Z:</w:t>
      </w:r>
    </w:p>
    <w:p w14:paraId="297C1B11" w14:textId="77777777" w:rsidR="00C058AB" w:rsidRPr="00C058AB" w:rsidRDefault="00C058AB" w:rsidP="00C058AB">
      <w:pPr>
        <w:tabs>
          <w:tab w:val="left" w:pos="1418"/>
        </w:tabs>
        <w:suppressAutoHyphens/>
        <w:spacing w:after="0" w:line="240" w:lineRule="auto"/>
        <w:ind w:firstLine="709"/>
        <w:jc w:val="center"/>
        <w:rPr>
          <w:rFonts w:ascii="Calibri" w:eastAsia="Times New Roman" w:hAnsi="Calibri" w:cs="Calibri"/>
          <w:kern w:val="0"/>
          <w:lang w:eastAsia="ar-SA"/>
          <w14:ligatures w14:val="none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Calibri"/>
              <w:color w:val="000000"/>
              <w:kern w:val="0"/>
              <w:shd w:val="clear" w:color="auto" w:fill="FFFFFF"/>
              <w:lang w:eastAsia="ar-SA"/>
              <w14:ligatures w14:val="none"/>
            </w:rPr>
            <m:t>T</m:t>
          </m:r>
          <m:r>
            <m:rPr>
              <m:sty m:val="p"/>
            </m:rPr>
            <w:rPr>
              <w:rFonts w:ascii="Cambria Math" w:eastAsia="Times New Roman" w:hAnsi="Cambria Math" w:cs="Calibri"/>
              <w:color w:val="000000"/>
              <w:kern w:val="0"/>
              <w:shd w:val="clear" w:color="auto" w:fill="FFFFFF"/>
              <w:vertAlign w:val="subscript"/>
              <w:lang w:eastAsia="ar-SA"/>
              <w14:ligatures w14:val="none"/>
            </w:rPr>
            <m:t>3</m:t>
          </m:r>
          <m:r>
            <w:rPr>
              <w:rFonts w:ascii="Cambria Math" w:eastAsia="Times New Roman" w:hAnsi="Cambria Math" w:cs="Calibri"/>
              <w:kern w:val="0"/>
              <w:lang w:eastAsia="ar-SA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Calibri"/>
                  <w:i/>
                  <w:kern w:val="0"/>
                  <w:lang w:eastAsia="ar-SA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kern w:val="0"/>
                      <w:lang w:eastAsia="ar-SA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  <w:kern w:val="0"/>
                      <w:lang w:eastAsia="ar-SA"/>
                      <w14:ligatures w14:val="none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Calibri"/>
                      <w:kern w:val="0"/>
                      <w:lang w:eastAsia="ar-SA"/>
                      <w14:ligatures w14:val="none"/>
                    </w:rPr>
                    <m:t>pasiulymas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iCs/>
                      <w:kern w:val="0"/>
                      <w:lang w:eastAsia="ar-SA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  <w:kern w:val="0"/>
                      <w:lang w:eastAsia="ar-SA"/>
                      <w14:ligatures w14:val="none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Calibri"/>
                      <w:kern w:val="0"/>
                      <w:lang w:eastAsia="ar-SA"/>
                      <w14:ligatures w14:val="none"/>
                    </w:rPr>
                    <m:t>max pasiūlymas</m:t>
                  </m:r>
                </m:sub>
              </m:sSub>
            </m:den>
          </m:f>
          <m:r>
            <w:rPr>
              <w:rFonts w:ascii="Cambria Math" w:eastAsia="Times New Roman" w:hAnsi="Cambria Math" w:cs="Calibri"/>
              <w:kern w:val="0"/>
              <w:lang w:eastAsia="ar-SA"/>
              <w14:ligatures w14:val="none"/>
            </w:rPr>
            <m:t>*Z,</m:t>
          </m:r>
        </m:oMath>
      </m:oMathPara>
    </w:p>
    <w:p w14:paraId="192715C6" w14:textId="77777777" w:rsidR="00C058AB" w:rsidRPr="00C058AB" w:rsidRDefault="00C058AB" w:rsidP="00C058AB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0B7B020F" w14:textId="77777777" w:rsidR="00C058AB" w:rsidRPr="00C058AB" w:rsidRDefault="00C058AB" w:rsidP="00C058AB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lang w:val="lt" w:eastAsia="ar-SA"/>
          <w14:ligatures w14:val="none"/>
        </w:rPr>
      </w:pPr>
      <w:r w:rsidRPr="00C058AB">
        <w:rPr>
          <w:rFonts w:ascii="Calibri" w:eastAsia="Times New Roman" w:hAnsi="Calibri" w:cs="Calibri"/>
          <w:kern w:val="0"/>
          <w:lang w:eastAsia="ar-SA"/>
          <w14:ligatures w14:val="none"/>
        </w:rPr>
        <w:lastRenderedPageBreak/>
        <w:t xml:space="preserve">11.3.6. </w:t>
      </w:r>
      <w:r w:rsidRPr="00C058AB">
        <w:rPr>
          <w:rFonts w:ascii="Calibri" w:eastAsia="Times New Roman" w:hAnsi="Calibri" w:cs="Calibri"/>
          <w:kern w:val="0"/>
          <w:lang w:val="lt" w:eastAsia="ar-SA"/>
          <w14:ligatures w14:val="none"/>
        </w:rPr>
        <w:t>Pasiūlymų kainos bus vertinamos ir lyginamos su visais mokesčiais.</w:t>
      </w:r>
    </w:p>
    <w:p w14:paraId="090AA49D" w14:textId="77777777" w:rsidR="00C058AB" w:rsidRPr="00C058AB" w:rsidRDefault="00C058AB" w:rsidP="00C058AB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lang w:bidi="en-US"/>
          <w14:ligatures w14:val="none"/>
        </w:rPr>
      </w:pPr>
      <w:r w:rsidRPr="00C058AB">
        <w:rPr>
          <w:rFonts w:ascii="Calibri" w:eastAsia="Times New Roman" w:hAnsi="Calibri" w:cs="Calibri"/>
          <w:color w:val="000000" w:themeColor="text1"/>
          <w:kern w:val="0"/>
          <w:lang w:eastAsia="ar-SA"/>
          <w14:ligatures w14:val="none"/>
        </w:rPr>
        <w:t>11.3.7. Tiekėjų pasiūlymų e</w:t>
      </w:r>
      <w:r w:rsidRPr="00C058AB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konominio naudingumo (T) apskaičiavimą atlieka Komisija. </w:t>
      </w:r>
    </w:p>
    <w:p w14:paraId="7859C01F" w14:textId="77777777" w:rsidR="00C058AB" w:rsidRPr="00C058AB" w:rsidRDefault="00C058AB" w:rsidP="00C058AB">
      <w:pPr>
        <w:tabs>
          <w:tab w:val="left" w:pos="284"/>
          <w:tab w:val="left" w:pos="709"/>
        </w:tabs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lang w:bidi="en-US"/>
          <w14:ligatures w14:val="none"/>
        </w:rPr>
      </w:pPr>
      <w:r w:rsidRPr="00C058AB">
        <w:rPr>
          <w:rFonts w:ascii="Calibri" w:eastAsia="Times New Roman" w:hAnsi="Calibri" w:cs="Calibri"/>
          <w:kern w:val="0"/>
          <w:lang w:bidi="en-US"/>
          <w14:ligatures w14:val="none"/>
        </w:rPr>
        <w:t xml:space="preserve">11.3.8. Tais atvejais, kai perkančiajai organizacijai jau atlikus ekonominio naudingumo balų skaičiavimą </w:t>
      </w:r>
      <w:r w:rsidRPr="00C058AB">
        <w:rPr>
          <w:rFonts w:ascii="Calibri" w:eastAsia="Times New Roman" w:hAnsi="Calibri" w:cs="Calibri"/>
          <w:kern w:val="0"/>
          <w:lang w:eastAsia="ar-SA"/>
          <w14:ligatures w14:val="none"/>
        </w:rPr>
        <w:t>vienas iš tiekėjų pasitraukia (ar yra pašalinamas) iš pirkimo procedūrų, perkančioji organizacija perskaičiuoja jau suteiktus tiekėjų pasiūlymų ekonominio naudingumo balus.</w:t>
      </w:r>
    </w:p>
    <w:p w14:paraId="05C14F19" w14:textId="77777777" w:rsidR="00C058AB" w:rsidRPr="00C058AB" w:rsidRDefault="00C058AB" w:rsidP="00C058AB">
      <w:pPr>
        <w:jc w:val="center"/>
        <w:rPr>
          <w:rFonts w:ascii="Calibri" w:hAnsi="Calibri" w:cs="Calibri"/>
        </w:rPr>
      </w:pPr>
    </w:p>
    <w:sectPr w:rsidR="00C058AB" w:rsidRPr="00C058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AB"/>
    <w:rsid w:val="001738F9"/>
    <w:rsid w:val="004A1CD4"/>
    <w:rsid w:val="008E6ECE"/>
    <w:rsid w:val="00C058AB"/>
    <w:rsid w:val="00C1744F"/>
    <w:rsid w:val="00C2437C"/>
    <w:rsid w:val="00DC2DC7"/>
    <w:rsid w:val="00F7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A09B"/>
  <w15:chartTrackingRefBased/>
  <w15:docId w15:val="{4D1B972E-2E6D-48F6-99B4-86F3E59B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8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8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8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8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8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8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8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8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8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8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8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8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8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8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8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8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8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2007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Vielavičienė</dc:creator>
  <cp:keywords/>
  <dc:description/>
  <cp:lastModifiedBy>Raminta Vielavičienė</cp:lastModifiedBy>
  <cp:revision>3</cp:revision>
  <dcterms:created xsi:type="dcterms:W3CDTF">2025-09-30T12:21:00Z</dcterms:created>
  <dcterms:modified xsi:type="dcterms:W3CDTF">2025-09-30T12:57:00Z</dcterms:modified>
</cp:coreProperties>
</file>