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3B46B6" w:rsidRDefault="003B46B6" w:rsidP="007C7568">
      <w:pPr>
        <w:jc w:val="center"/>
        <w:rPr>
          <w:rFonts w:asciiTheme="majorHAnsi" w:hAnsiTheme="majorHAnsi"/>
          <w:b/>
          <w:bCs/>
          <w:sz w:val="22"/>
          <w:szCs w:val="22"/>
          <w:lang w:val="lt-LT"/>
        </w:rPr>
      </w:pPr>
      <w:r w:rsidRPr="003B46B6">
        <w:rPr>
          <w:rFonts w:asciiTheme="majorHAnsi" w:hAnsiTheme="majorHAnsi"/>
          <w:b/>
          <w:bCs/>
          <w:sz w:val="22"/>
          <w:szCs w:val="22"/>
          <w:lang w:val="lt-LT"/>
        </w:rPr>
        <w:t>REAGENTAI IR PAPILDOMOS PRIEMONĖS IgF-1 IR KALCITONINO NUSTATYMUI KARTU SU ĮRANGOS ĮSIGIJIMU PANAUDOS BŪDU</w:t>
      </w:r>
    </w:p>
    <w:p w:rsidR="003B46B6" w:rsidRDefault="003B46B6"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3B46B6"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3B46B6"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3B46B6"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3B46B6"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3B46B6"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525890" w:rsidRPr="00700B84" w:rsidRDefault="00525890" w:rsidP="001D30F1">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201055">
        <w:rPr>
          <w:rFonts w:asciiTheme="majorHAnsi" w:hAnsiTheme="majorHAnsi"/>
          <w:b/>
          <w:bCs/>
          <w:sz w:val="22"/>
          <w:szCs w:val="22"/>
        </w:rPr>
        <w:t>re</w:t>
      </w:r>
      <w:r w:rsidR="00201055" w:rsidRPr="00201055">
        <w:rPr>
          <w:rFonts w:asciiTheme="majorHAnsi" w:hAnsiTheme="majorHAnsi"/>
          <w:b/>
          <w:bCs/>
          <w:sz w:val="22"/>
          <w:szCs w:val="22"/>
        </w:rPr>
        <w:t>agent</w:t>
      </w:r>
      <w:r w:rsidR="00201055">
        <w:rPr>
          <w:rFonts w:asciiTheme="majorHAnsi" w:hAnsiTheme="majorHAnsi"/>
          <w:b/>
          <w:bCs/>
          <w:sz w:val="22"/>
          <w:szCs w:val="22"/>
        </w:rPr>
        <w:t xml:space="preserve">us </w:t>
      </w:r>
      <w:r w:rsidR="00201055" w:rsidRPr="00201055">
        <w:rPr>
          <w:rFonts w:asciiTheme="majorHAnsi" w:hAnsiTheme="majorHAnsi"/>
          <w:b/>
          <w:bCs/>
          <w:sz w:val="22"/>
          <w:szCs w:val="22"/>
        </w:rPr>
        <w:t>ir papildom</w:t>
      </w:r>
      <w:r w:rsidR="00201055">
        <w:rPr>
          <w:rFonts w:asciiTheme="majorHAnsi" w:hAnsiTheme="majorHAnsi"/>
          <w:b/>
          <w:bCs/>
          <w:sz w:val="22"/>
          <w:szCs w:val="22"/>
        </w:rPr>
        <w:t>a</w:t>
      </w:r>
      <w:r w:rsidR="00201055" w:rsidRPr="00201055">
        <w:rPr>
          <w:rFonts w:asciiTheme="majorHAnsi" w:hAnsiTheme="majorHAnsi"/>
          <w:b/>
          <w:bCs/>
          <w:sz w:val="22"/>
          <w:szCs w:val="22"/>
        </w:rPr>
        <w:t>s priemon</w:t>
      </w:r>
      <w:r w:rsidR="00201055">
        <w:rPr>
          <w:rFonts w:asciiTheme="majorHAnsi" w:hAnsiTheme="majorHAnsi"/>
          <w:b/>
          <w:bCs/>
          <w:sz w:val="22"/>
          <w:szCs w:val="22"/>
        </w:rPr>
        <w:t>e</w:t>
      </w:r>
      <w:r w:rsidR="00201055" w:rsidRPr="00201055">
        <w:rPr>
          <w:rFonts w:asciiTheme="majorHAnsi" w:hAnsiTheme="majorHAnsi"/>
          <w:b/>
          <w:bCs/>
          <w:sz w:val="22"/>
          <w:szCs w:val="22"/>
        </w:rPr>
        <w:t xml:space="preserve">s </w:t>
      </w:r>
      <w:r w:rsidR="003B46B6" w:rsidRPr="003B46B6">
        <w:rPr>
          <w:rFonts w:asciiTheme="majorHAnsi" w:hAnsiTheme="majorHAnsi"/>
          <w:b/>
          <w:bCs/>
          <w:sz w:val="22"/>
          <w:szCs w:val="22"/>
        </w:rPr>
        <w:t>IgF-1 ir Kalcitonino nustatymui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201055" w:rsidRPr="00525890">
        <w:rPr>
          <w:rFonts w:asciiTheme="majorHAnsi" w:hAnsiTheme="majorHAnsi"/>
          <w:b/>
          <w:bCs/>
        </w:rPr>
        <w:t xml:space="preserve">Reagentai ir papildomos priemonės </w:t>
      </w:r>
      <w:r w:rsidR="003B46B6" w:rsidRPr="003B46B6">
        <w:rPr>
          <w:rFonts w:asciiTheme="majorHAnsi" w:hAnsiTheme="majorHAnsi"/>
          <w:b/>
          <w:bCs/>
        </w:rPr>
        <w:t>IgF-1 ir Kalcitonino nustatymui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 xml:space="preserve">2.9 Vadovaujantis LR Viešųjų pirkimų įstatymo 27 straipsnio nuostatomis Centrinėje viešųjų pirkimų informacinėje sistemoje (toliau – CVP IS) buvo viešai skelbta išankstinė rinkos konsultacija Nr. </w:t>
      </w:r>
      <w:r w:rsidR="003B46B6">
        <w:rPr>
          <w:rFonts w:asciiTheme="majorHAnsi" w:hAnsiTheme="majorHAnsi"/>
          <w:b/>
          <w:sz w:val="22"/>
          <w:szCs w:val="20"/>
          <w:lang w:val="lt-LT"/>
        </w:rPr>
        <w:t>4641677</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 xml:space="preserve">2.10.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Pr="003B46B6"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2.11.</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3"/>
    </w:p>
    <w:p w:rsidR="00F21F06" w:rsidRPr="003B46B6" w:rsidRDefault="00F21F06" w:rsidP="00F21F06">
      <w:pPr>
        <w:rPr>
          <w:rFonts w:asciiTheme="majorHAnsi" w:hAnsiTheme="majorHAnsi"/>
          <w:sz w:val="22"/>
          <w:szCs w:val="22"/>
          <w:lang w:val="lt-LT"/>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w:t>
      </w:r>
      <w:r w:rsidRPr="00700B84">
        <w:rPr>
          <w:rFonts w:asciiTheme="majorHAnsi" w:hAnsiTheme="majorHAnsi"/>
          <w:color w:val="000000"/>
          <w:sz w:val="22"/>
          <w:szCs w:val="22"/>
          <w:lang w:eastAsia="lt-LT"/>
        </w:rPr>
        <w:lastRenderedPageBreak/>
        <w:t xml:space="preserve">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w:t>
            </w:r>
            <w:r w:rsidRPr="00D02107">
              <w:rPr>
                <w:rFonts w:asciiTheme="majorHAnsi" w:hAnsiTheme="majorHAnsi"/>
                <w:bCs/>
                <w:color w:val="000000"/>
                <w:sz w:val="22"/>
                <w:szCs w:val="22"/>
                <w:lang w:eastAsia="lt-LT"/>
              </w:rPr>
              <w:lastRenderedPageBreak/>
              <w:t xml:space="preserve">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tiekėjo, kuris yra juridinis asmuo, kita organizacija ar jos struktūrinis padalinys, vadovo ar asmens (asmenų), turinčio (turinčių) teisę surašyti ir pasirašyti tiekėjo finansinės </w:t>
            </w:r>
            <w:r w:rsidRPr="00525890">
              <w:rPr>
                <w:rFonts w:asciiTheme="majorHAnsi" w:hAnsiTheme="majorHAnsi"/>
                <w:bCs/>
                <w:color w:val="000000"/>
                <w:sz w:val="22"/>
                <w:szCs w:val="22"/>
                <w:lang w:val="it-IT" w:eastAsia="lt-LT"/>
              </w:rPr>
              <w:lastRenderedPageBreak/>
              <w:t>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w:t>
            </w:r>
            <w:r w:rsidRPr="00D02107">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w:t>
            </w:r>
            <w:r w:rsidRPr="00D02107">
              <w:rPr>
                <w:rFonts w:asciiTheme="majorHAnsi" w:hAnsiTheme="majorHAnsi"/>
                <w:sz w:val="22"/>
                <w:szCs w:val="22"/>
              </w:rPr>
              <w:lastRenderedPageBreak/>
              <w:t>„</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w:t>
            </w:r>
            <w:r w:rsidRPr="00D02107">
              <w:rPr>
                <w:rFonts w:asciiTheme="majorHAnsi" w:hAnsiTheme="majorHAnsi"/>
                <w:color w:val="000000"/>
                <w:sz w:val="22"/>
                <w:szCs w:val="22"/>
                <w:lang w:eastAsia="lt-LT"/>
              </w:rPr>
              <w:lastRenderedPageBreak/>
              <w:t xml:space="preserve">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02107">
              <w:rPr>
                <w:rFonts w:asciiTheme="majorHAnsi" w:hAnsiTheme="majorHAnsi"/>
                <w:color w:val="000000"/>
                <w:sz w:val="22"/>
                <w:szCs w:val="22"/>
                <w:lang w:eastAsia="lt-LT"/>
              </w:rPr>
              <w:lastRenderedPageBreak/>
              <w:t xml:space="preserve">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0F4ECE"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3B46B6"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D02107">
              <w:rPr>
                <w:rFonts w:asciiTheme="majorHAnsi" w:hAnsiTheme="majorHAnsi"/>
                <w:sz w:val="22"/>
                <w:szCs w:val="22"/>
              </w:rPr>
              <w:lastRenderedPageBreak/>
              <w:t xml:space="preserve">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lastRenderedPageBreak/>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3B46B6"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0F4ECE"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3B46B6"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3B46B6" w:rsidRDefault="003B46B6" w:rsidP="003B46B6">
            <w:pPr>
              <w:widowControl w:val="0"/>
              <w:spacing w:before="60" w:after="60"/>
              <w:contextualSpacing/>
              <w:jc w:val="both"/>
              <w:rPr>
                <w:rFonts w:asciiTheme="majorHAnsi" w:hAnsiTheme="majorHAnsi"/>
                <w:sz w:val="22"/>
                <w:szCs w:val="22"/>
              </w:rPr>
            </w:pPr>
          </w:p>
          <w:p w:rsidR="003B46B6" w:rsidRPr="003B46B6" w:rsidRDefault="003B46B6" w:rsidP="003B46B6">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CB12CA" w:rsidRPr="00CB12CA" w:rsidRDefault="003B46B6" w:rsidP="003B46B6">
            <w:pPr>
              <w:widowControl w:val="0"/>
              <w:spacing w:before="60" w:after="60"/>
              <w:contextualSpacing/>
              <w:jc w:val="both"/>
              <w:rPr>
                <w:rFonts w:asciiTheme="majorHAnsi" w:hAnsiTheme="majorHAnsi"/>
                <w:sz w:val="22"/>
                <w:szCs w:val="22"/>
              </w:rPr>
            </w:pPr>
            <w:r w:rsidRPr="003B46B6">
              <w:rPr>
                <w:rFonts w:asciiTheme="majorHAnsi" w:hAnsiTheme="majorHAnsi"/>
                <w:i/>
                <w:sz w:val="22"/>
                <w:szCs w:val="22"/>
              </w:rPr>
              <w:t>Visais atvejais, jeigu siūlomo specialisto ir tiekėjo nesieja darbo santykiai (ir nesies pirkimo sutarties įgyvendinimo metu), toks specialistas bus laikomas subtiekėju ir privalo būti įtrauktas į subtiekėjų sąrašą.</w:t>
            </w: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525890" w:rsidRPr="003B46B6" w:rsidRDefault="00525890" w:rsidP="00525890">
      <w:pPr>
        <w:pStyle w:val="Body2"/>
        <w:spacing w:after="0"/>
        <w:ind w:firstLine="567"/>
        <w:rPr>
          <w:rFonts w:asciiTheme="majorHAnsi" w:hAnsiTheme="majorHAnsi" w:cs="Times New Roman"/>
          <w:b/>
          <w:color w:val="auto"/>
          <w:szCs w:val="20"/>
          <w:highlight w:val="yellow"/>
          <w:lang w:val="lt-LT"/>
        </w:rPr>
      </w:pPr>
      <w:bookmarkStart w:id="15" w:name="_Hlk203034563"/>
      <w:r w:rsidRPr="003B46B6">
        <w:rPr>
          <w:rFonts w:asciiTheme="majorHAnsi" w:hAnsiTheme="majorHAnsi" w:cs="Times New Roman"/>
          <w:b/>
          <w:iCs/>
          <w:color w:val="auto"/>
          <w:szCs w:val="20"/>
          <w:highlight w:val="yellow"/>
          <w:lang w:val="lt-LT"/>
        </w:rPr>
        <w:t>3.14</w:t>
      </w:r>
      <w:r w:rsidRPr="003B46B6">
        <w:rPr>
          <w:rFonts w:asciiTheme="majorHAnsi" w:hAnsiTheme="majorHAnsi" w:cs="Times New Roman"/>
          <w:b/>
          <w:i/>
          <w:iCs/>
          <w:color w:val="auto"/>
          <w:szCs w:val="20"/>
          <w:highlight w:val="yellow"/>
          <w:lang w:val="lt-LT"/>
        </w:rPr>
        <w:t>.</w:t>
      </w:r>
      <w:r w:rsidRPr="003B46B6">
        <w:rPr>
          <w:rFonts w:asciiTheme="majorHAnsi" w:hAnsiTheme="majorHAnsi" w:cs="Times New Roman"/>
          <w:b/>
          <w:color w:val="auto"/>
          <w:szCs w:val="20"/>
          <w:highlight w:val="yellow"/>
          <w:lang w:val="lt-LT"/>
        </w:rPr>
        <w:t xml:space="preserve"> Reikalavimai, susiję su naciona</w:t>
      </w:r>
      <w:r w:rsidRPr="000E2ECE">
        <w:rPr>
          <w:rFonts w:asciiTheme="majorHAnsi" w:hAnsiTheme="majorHAnsi" w:cs="Times New Roman"/>
          <w:b/>
          <w:color w:val="auto"/>
          <w:szCs w:val="20"/>
          <w:highlight w:val="yellow"/>
          <w:lang w:val="lt-LT"/>
        </w:rPr>
        <w:t>liniu</w:t>
      </w:r>
      <w:r w:rsidR="0000656B" w:rsidRPr="0000656B">
        <w:rPr>
          <w:rFonts w:asciiTheme="majorHAnsi" w:hAnsiTheme="majorHAnsi" w:cs="Times New Roman"/>
          <w:b/>
          <w:color w:val="auto"/>
          <w:szCs w:val="20"/>
          <w:highlight w:val="yellow"/>
          <w:lang w:val="lt-LT"/>
        </w:rPr>
        <w:t xml:space="preserve"> </w:t>
      </w:r>
      <w:r w:rsidR="0000656B" w:rsidRPr="000E2ECE">
        <w:rPr>
          <w:rFonts w:asciiTheme="majorHAnsi" w:hAnsiTheme="majorHAnsi" w:cs="Times New Roman"/>
          <w:b/>
          <w:color w:val="auto"/>
          <w:szCs w:val="20"/>
          <w:highlight w:val="yellow"/>
          <w:lang w:val="lt-LT"/>
        </w:rPr>
        <w:t>saugumu</w:t>
      </w:r>
      <w:r w:rsidRPr="000E2ECE">
        <w:rPr>
          <w:rFonts w:asciiTheme="majorHAnsi" w:hAnsiTheme="majorHAnsi" w:cs="Times New Roman"/>
          <w:b/>
          <w:color w:val="auto"/>
          <w:szCs w:val="20"/>
          <w:highlight w:val="yellow"/>
          <w:lang w:val="lt-LT"/>
        </w:rPr>
        <w:t>:</w:t>
      </w:r>
    </w:p>
    <w:p w:rsidR="00525890" w:rsidRPr="00525890" w:rsidRDefault="00525890" w:rsidP="00525890">
      <w:pPr>
        <w:pStyle w:val="ListParagraph"/>
        <w:ind w:left="0" w:firstLine="567"/>
        <w:jc w:val="both"/>
        <w:rPr>
          <w:highlight w:val="yellow"/>
        </w:rPr>
      </w:pPr>
      <w:r w:rsidRPr="00525890">
        <w:rPr>
          <w:rFonts w:asciiTheme="majorHAnsi" w:hAnsiTheme="majorHAnsi"/>
          <w:szCs w:val="20"/>
          <w:highlight w:val="yellow"/>
        </w:rPr>
        <w:t xml:space="preserve">3.14.1. Perkančioji organizacija laiko, kad </w:t>
      </w:r>
      <w:r w:rsidRPr="00525890">
        <w:rPr>
          <w:rFonts w:asciiTheme="majorHAnsi" w:hAnsiTheme="majorHAnsi"/>
          <w:szCs w:val="20"/>
          <w:highlight w:val="yellow"/>
          <w:shd w:val="clear" w:color="auto" w:fill="FFFFFF"/>
        </w:rPr>
        <w:t>pirkimo objektas kelia grėsmę nacionaliniam saugumui</w:t>
      </w:r>
      <w:r w:rsidRPr="00525890">
        <w:rPr>
          <w:rFonts w:asciiTheme="majorHAnsi" w:hAnsiTheme="majorHAnsi"/>
          <w:szCs w:val="20"/>
          <w:highlight w:val="yellow"/>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00656B">
        <w:rPr>
          <w:rFonts w:asciiTheme="majorHAnsi" w:hAnsiTheme="majorHAnsi"/>
          <w:szCs w:val="20"/>
          <w:highlight w:val="yellow"/>
        </w:rPr>
        <w:t xml:space="preserve"> </w:t>
      </w:r>
      <w:r w:rsidR="0000656B" w:rsidRPr="000E2ECE">
        <w:rPr>
          <w:rFonts w:asciiTheme="majorHAnsi" w:hAnsiTheme="majorHAnsi"/>
          <w:b/>
          <w:szCs w:val="20"/>
          <w:highlight w:val="yellow"/>
        </w:rPr>
        <w:t>(taikoma kompiuterinei ir tinklo įrangai ir nenutrūkstamojo maitinimo šaltiniui)</w:t>
      </w:r>
      <w:r w:rsidRPr="00525890">
        <w:rPr>
          <w:highlight w:val="yellow"/>
        </w:rPr>
        <w:t xml:space="preserve"> </w:t>
      </w:r>
    </w:p>
    <w:p w:rsidR="00525890" w:rsidRPr="00525890" w:rsidRDefault="00525890" w:rsidP="00525890">
      <w:pPr>
        <w:pStyle w:val="ListParagraph"/>
        <w:spacing w:after="0"/>
        <w:ind w:left="0" w:firstLine="567"/>
        <w:jc w:val="both"/>
        <w:rPr>
          <w:rFonts w:asciiTheme="majorHAnsi" w:hAnsiTheme="majorHAnsi"/>
          <w:szCs w:val="20"/>
          <w:highlight w:val="yellow"/>
        </w:rPr>
      </w:pPr>
      <w:r w:rsidRPr="00525890">
        <w:rPr>
          <w:rFonts w:asciiTheme="majorHAnsi" w:hAnsiTheme="majorHAnsi"/>
          <w:szCs w:val="20"/>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525890" w:rsidRDefault="00525890" w:rsidP="00525890">
      <w:pPr>
        <w:ind w:firstLine="567"/>
        <w:jc w:val="both"/>
        <w:rPr>
          <w:rFonts w:asciiTheme="majorHAnsi" w:hAnsiTheme="majorHAnsi"/>
          <w:i/>
          <w:iCs/>
          <w:sz w:val="22"/>
          <w:szCs w:val="20"/>
          <w:highlight w:val="yellow"/>
          <w:lang w:val="lt-LT"/>
        </w:rPr>
      </w:pPr>
      <w:r w:rsidRPr="00525890">
        <w:rPr>
          <w:rFonts w:asciiTheme="majorHAnsi" w:hAnsiTheme="majorHAnsi"/>
          <w:i/>
          <w:iCs/>
          <w:sz w:val="22"/>
          <w:szCs w:val="20"/>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525890" w:rsidRPr="00525890" w:rsidRDefault="00525890" w:rsidP="00525890">
      <w:pPr>
        <w:pStyle w:val="Body2"/>
        <w:ind w:firstLine="567"/>
        <w:rPr>
          <w:rFonts w:asciiTheme="majorHAnsi" w:hAnsiTheme="majorHAnsi"/>
          <w:color w:val="auto"/>
          <w:highlight w:val="yellow"/>
          <w:lang w:val="lt-LT"/>
        </w:rPr>
      </w:pPr>
      <w:r w:rsidRPr="00525890">
        <w:rPr>
          <w:rFonts w:asciiTheme="majorHAnsi" w:hAnsiTheme="majorHAnsi"/>
          <w:color w:val="auto"/>
          <w:highlight w:val="yellow"/>
          <w:lang w:val="lt-LT"/>
        </w:rPr>
        <w:t xml:space="preserve">3.14.2.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525890" w:rsidRPr="00525890" w:rsidRDefault="00525890" w:rsidP="00525890">
      <w:pPr>
        <w:pStyle w:val="Body2"/>
        <w:ind w:firstLine="567"/>
        <w:rPr>
          <w:rFonts w:asciiTheme="majorHAnsi" w:hAnsiTheme="majorHAnsi"/>
          <w:color w:val="auto"/>
          <w:szCs w:val="20"/>
          <w:highlight w:val="yellow"/>
          <w:lang w:val="lt-LT"/>
        </w:rPr>
      </w:pPr>
      <w:r w:rsidRPr="00525890">
        <w:rPr>
          <w:rFonts w:asciiTheme="majorHAnsi" w:hAnsiTheme="majorHAnsi"/>
          <w:color w:val="auto"/>
          <w:szCs w:val="20"/>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FE4FA2" w:rsidRDefault="00525890" w:rsidP="00525890">
      <w:pPr>
        <w:pStyle w:val="Body2"/>
        <w:ind w:firstLine="567"/>
        <w:rPr>
          <w:rFonts w:asciiTheme="majorHAnsi" w:hAnsiTheme="majorHAnsi"/>
          <w:i/>
          <w:color w:val="auto"/>
          <w:lang w:val="lt-LT"/>
        </w:rPr>
      </w:pPr>
      <w:r w:rsidRPr="00525890">
        <w:rPr>
          <w:rFonts w:asciiTheme="majorHAnsi" w:hAnsiTheme="majorHAnsi"/>
          <w:i/>
          <w:color w:val="auto"/>
          <w:szCs w:val="20"/>
          <w:highlight w:val="yellow"/>
          <w:lang w:val="lt-LT"/>
        </w:rPr>
        <w:t xml:space="preserve"> </w:t>
      </w:r>
      <w:r w:rsidRPr="00525890">
        <w:rPr>
          <w:rFonts w:asciiTheme="majorHAnsi" w:hAnsiTheme="majorHAnsi"/>
          <w:i/>
          <w:color w:val="auto"/>
          <w:highlight w:val="yellow"/>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15"/>
    <w:p w:rsidR="000E2ECE" w:rsidRDefault="000E2ECE" w:rsidP="000E2ECE">
      <w:pPr>
        <w:pStyle w:val="Body2"/>
        <w:spacing w:after="0"/>
        <w:ind w:firstLine="709"/>
        <w:rPr>
          <w:rFonts w:asciiTheme="majorHAnsi" w:hAnsiTheme="majorHAnsi" w:cs="Times New Roman"/>
          <w:color w:val="auto"/>
          <w:u w:val="single"/>
          <w:lang w:val="lt-LT"/>
        </w:rPr>
      </w:pPr>
      <w:r w:rsidRPr="00BD2A2F">
        <w:rPr>
          <w:rFonts w:asciiTheme="majorHAnsi" w:hAnsiTheme="majorHAnsi" w:cs="Times New Roman"/>
          <w:color w:val="auto"/>
          <w:highlight w:val="yellow"/>
          <w:u w:val="single"/>
          <w:lang w:val="lt-LT"/>
        </w:rPr>
        <w:t>3.14.3.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r>
        <w:rPr>
          <w:rFonts w:asciiTheme="majorHAnsi" w:hAnsiTheme="majorHAnsi" w:cs="Times New Roman"/>
          <w:color w:val="auto"/>
          <w:highlight w:val="yellow"/>
          <w:u w:val="single"/>
          <w:lang w:val="lt-LT"/>
        </w:rPr>
        <w:t xml:space="preserve"> </w:t>
      </w:r>
    </w:p>
    <w:p w:rsidR="00F21F06" w:rsidRPr="00525890" w:rsidRDefault="00F21F06" w:rsidP="00F21F06">
      <w:pPr>
        <w:rPr>
          <w:rFonts w:asciiTheme="majorHAnsi" w:hAnsiTheme="majorHAnsi"/>
          <w:sz w:val="22"/>
          <w:szCs w:val="22"/>
          <w:lang w:val="lt-LT"/>
        </w:rPr>
      </w:pPr>
    </w:p>
    <w:p w:rsidR="007C7568" w:rsidRPr="00525890"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525890" w:rsidRDefault="007C7568" w:rsidP="007C7568">
      <w:pPr>
        <w:rPr>
          <w:rFonts w:asciiTheme="majorHAnsi" w:hAnsiTheme="majorHAnsi"/>
          <w:sz w:val="22"/>
          <w:szCs w:val="22"/>
          <w:lang w:val="lt-LT" w:eastAsia="lt-LT"/>
        </w:rPr>
      </w:pPr>
    </w:p>
    <w:bookmarkEnd w:id="18"/>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w:t>
      </w:r>
      <w:r w:rsidR="00662C1E" w:rsidRPr="00525890">
        <w:rPr>
          <w:rFonts w:asciiTheme="majorHAnsi" w:hAnsiTheme="majorHAnsi" w:cs="Times New Roman"/>
          <w:lang w:val="lt-LT"/>
        </w:rPr>
        <w:lastRenderedPageBreak/>
        <w:t>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525890" w:rsidRDefault="007C7568" w:rsidP="007C7568">
      <w:pPr>
        <w:rPr>
          <w:rFonts w:asciiTheme="majorHAnsi" w:hAnsiTheme="majorHAnsi"/>
          <w:sz w:val="22"/>
          <w:szCs w:val="22"/>
          <w:lang w:val="lt-LT" w:eastAsia="lt-LT"/>
        </w:rPr>
      </w:pPr>
    </w:p>
    <w:p w:rsidR="007C7568" w:rsidRPr="00525890"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25890">
        <w:rPr>
          <w:rFonts w:asciiTheme="majorHAnsi" w:hAnsiTheme="majorHAnsi" w:cs="Times New Roman"/>
          <w:lang w:val="lt-LT"/>
        </w:rPr>
        <w:tab/>
        <w:t>5.1. Tiekėjas</w:t>
      </w:r>
      <w:r w:rsidR="00F5373C" w:rsidRPr="00525890">
        <w:rPr>
          <w:rFonts w:asciiTheme="majorHAnsi" w:hAnsiTheme="majorHAnsi" w:cs="Times New Roman"/>
          <w:lang w:val="lt-LT"/>
        </w:rPr>
        <w:t xml:space="preserve"> </w:t>
      </w:r>
      <w:r w:rsidRPr="00525890">
        <w:rPr>
          <w:rFonts w:asciiTheme="majorHAnsi" w:hAnsiTheme="majorHAnsi" w:cs="Times New Roman"/>
          <w:lang w:val="lt-LT"/>
        </w:rPr>
        <w:t xml:space="preserve">gali pateikti tik vieną </w:t>
      </w:r>
      <w:r w:rsidRPr="00700B84">
        <w:rPr>
          <w:rFonts w:asciiTheme="majorHAnsi" w:hAnsiTheme="majorHAnsi" w:cs="Times New Roman"/>
          <w:lang w:val="es-ES_tradnl"/>
        </w:rPr>
        <w:t>pasi</w:t>
      </w:r>
      <w:r w:rsidRPr="00525890">
        <w:rPr>
          <w:rFonts w:asciiTheme="majorHAnsi" w:hAnsiTheme="majorHAnsi" w:cs="Times New Roman"/>
          <w:lang w:val="lt-LT"/>
        </w:rPr>
        <w:t xml:space="preserve">ūlymą. Jei tiekėjas pateikia daugiau kaip vieną </w:t>
      </w:r>
      <w:r w:rsidRPr="00700B84">
        <w:rPr>
          <w:rFonts w:asciiTheme="majorHAnsi" w:hAnsiTheme="majorHAnsi" w:cs="Times New Roman"/>
          <w:lang w:val="es-ES_tradnl"/>
        </w:rPr>
        <w:t>pasi</w:t>
      </w:r>
      <w:r w:rsidRPr="00525890">
        <w:rPr>
          <w:rFonts w:asciiTheme="majorHAnsi" w:hAnsiTheme="majorHAnsi" w:cs="Times New Roman"/>
          <w:lang w:val="lt-LT"/>
        </w:rPr>
        <w:t>ūlymą arba ūkio subjektų grupės dalyvis dalyvauja teikiant kelis pasiūlymus, visi tokie pasiūlymai bus atmesti.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lt-LT"/>
        </w:rPr>
        <w:tab/>
      </w:r>
      <w:r w:rsidRPr="00525890">
        <w:rPr>
          <w:rFonts w:asciiTheme="majorHAnsi" w:hAnsiTheme="majorHAnsi" w:cs="Times New Roman"/>
          <w:lang w:val="it-IT"/>
        </w:rPr>
        <w:t xml:space="preserve">5.2. Tiekėjas negali pateikti alternatyvių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Tiekėjui pateikus alternatyvų </w:t>
      </w:r>
      <w:r w:rsidRPr="00700B84">
        <w:rPr>
          <w:rFonts w:asciiTheme="majorHAnsi" w:hAnsiTheme="majorHAnsi" w:cs="Times New Roman"/>
          <w:lang w:val="es-ES_tradnl"/>
        </w:rPr>
        <w:t>pasi</w:t>
      </w:r>
      <w:r w:rsidRPr="00525890">
        <w:rPr>
          <w:rFonts w:asciiTheme="majorHAnsi" w:hAnsiTheme="majorHAnsi" w:cs="Times New Roman"/>
          <w:lang w:val="it-IT"/>
        </w:rPr>
        <w:t>ūlymą, jo pasiū</w:t>
      </w:r>
      <w:r w:rsidRPr="00700B84">
        <w:rPr>
          <w:rFonts w:asciiTheme="majorHAnsi" w:hAnsiTheme="majorHAnsi" w:cs="Times New Roman"/>
          <w:lang w:val="es-ES_tradnl"/>
        </w:rPr>
        <w:t>lymas ir alternatyvus pasi</w:t>
      </w:r>
      <w:r w:rsidRPr="00525890">
        <w:rPr>
          <w:rFonts w:asciiTheme="majorHAnsi" w:hAnsiTheme="majorHAnsi" w:cs="Times New Roman"/>
          <w:lang w:val="it-IT"/>
        </w:rPr>
        <w:t>ūlymas (alternatyvū</w:t>
      </w:r>
      <w:r w:rsidRPr="00700B84">
        <w:rPr>
          <w:rFonts w:asciiTheme="majorHAnsi" w:hAnsiTheme="majorHAnsi" w:cs="Times New Roman"/>
          <w:lang w:val="es-ES_tradnl"/>
        </w:rPr>
        <w:t>s pasi</w:t>
      </w:r>
      <w:r w:rsidRPr="00525890">
        <w:rPr>
          <w:rFonts w:asciiTheme="majorHAnsi" w:hAnsiTheme="majorHAnsi" w:cs="Times New Roman"/>
          <w:lang w:val="it-IT"/>
        </w:rPr>
        <w:t>ūlymai) bus atmesti.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5.3. </w:t>
      </w:r>
      <w:r w:rsidRPr="00700B84">
        <w:rPr>
          <w:rFonts w:asciiTheme="majorHAnsi" w:hAnsiTheme="majorHAnsi" w:cs="Times New Roman"/>
          <w:lang w:val="sv-SE"/>
        </w:rPr>
        <w:t>Perkan</w:t>
      </w:r>
      <w:r w:rsidRPr="00525890">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525890">
        <w:rPr>
          <w:rFonts w:asciiTheme="majorHAnsi" w:hAnsiTheme="majorHAnsi" w:cs="Times New Roman"/>
          <w:lang w:val="it-IT"/>
        </w:rPr>
        <w:t>ėšti tiekėjui (kurjeriui) ar grąž</w:t>
      </w:r>
      <w:r w:rsidRPr="00700B84">
        <w:rPr>
          <w:rFonts w:asciiTheme="majorHAnsi" w:hAnsiTheme="majorHAnsi" w:cs="Times New Roman"/>
          <w:lang w:val="it-IT"/>
        </w:rPr>
        <w:t>inami registruotu lai</w:t>
      </w:r>
      <w:r w:rsidRPr="00525890">
        <w:rPr>
          <w:rFonts w:asciiTheme="majorHAnsi" w:hAnsiTheme="majorHAnsi" w:cs="Times New Roman"/>
          <w:lang w:val="it-IT"/>
        </w:rPr>
        <w:t xml:space="preserve">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w:t>
      </w:r>
      <w:r w:rsidRPr="00525890">
        <w:rPr>
          <w:rFonts w:asciiTheme="majorHAnsi" w:hAnsiTheme="majorHAnsi" w:cs="Times New Roman"/>
          <w:lang w:val="it-IT"/>
        </w:rPr>
        <w:lastRenderedPageBreak/>
        <w:t>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 xml:space="preserve">5.4.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401E0B" w:rsidRPr="00525890">
        <w:rPr>
          <w:rFonts w:asciiTheme="majorHAnsi" w:hAnsiTheme="majorHAnsi" w:cs="Times New Roman"/>
          <w:b/>
          <w:iCs/>
          <w:color w:val="548DD4" w:themeColor="text2" w:themeTint="99"/>
          <w:lang w:val="it-IT"/>
        </w:rPr>
        <w:t>5</w:t>
      </w:r>
      <w:r w:rsidR="00A267EC" w:rsidRPr="00525890">
        <w:rPr>
          <w:rFonts w:asciiTheme="majorHAnsi" w:hAnsiTheme="majorHAnsi" w:cs="Times New Roman"/>
          <w:b/>
          <w:iCs/>
          <w:color w:val="548DD4" w:themeColor="text2" w:themeTint="99"/>
          <w:lang w:val="it-IT"/>
        </w:rPr>
        <w:t xml:space="preserve"> m. </w:t>
      </w:r>
      <w:r w:rsidR="0000656B">
        <w:rPr>
          <w:rFonts w:asciiTheme="majorHAnsi" w:hAnsiTheme="majorHAnsi" w:cs="Times New Roman"/>
          <w:b/>
          <w:iCs/>
          <w:color w:val="548DD4" w:themeColor="text2" w:themeTint="99"/>
          <w:lang w:val="it-IT"/>
        </w:rPr>
        <w:t>spalio</w:t>
      </w:r>
      <w:r w:rsidR="002F3AA5" w:rsidRPr="00525890">
        <w:rPr>
          <w:rFonts w:asciiTheme="majorHAnsi" w:hAnsiTheme="majorHAnsi" w:cs="Times New Roman"/>
          <w:b/>
          <w:iCs/>
          <w:color w:val="548DD4" w:themeColor="text2" w:themeTint="99"/>
          <w:lang w:val="it-IT"/>
        </w:rPr>
        <w:t xml:space="preserve"> </w:t>
      </w:r>
      <w:r w:rsidR="0000656B">
        <w:rPr>
          <w:rFonts w:asciiTheme="majorHAnsi" w:hAnsiTheme="majorHAnsi" w:cs="Times New Roman"/>
          <w:b/>
          <w:iCs/>
          <w:color w:val="548DD4" w:themeColor="text2" w:themeTint="99"/>
          <w:lang w:val="it-IT"/>
        </w:rPr>
        <w:t>13</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5.5.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5.6.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 xml:space="preserve">5.9.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5.10.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5.11.2.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 xml:space="preserve">5.11.3.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5.11.</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5.11.</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525890" w:rsidRPr="00525890" w:rsidRDefault="00525890" w:rsidP="00525890">
      <w:pPr>
        <w:pStyle w:val="Body2"/>
        <w:ind w:firstLine="709"/>
        <w:rPr>
          <w:rFonts w:asciiTheme="majorHAnsi" w:hAnsiTheme="majorHAnsi" w:cs="Times New Roman"/>
          <w:color w:val="auto"/>
          <w:lang w:val="lt-LT"/>
        </w:rPr>
      </w:pPr>
      <w:r w:rsidRPr="00525890">
        <w:rPr>
          <w:rFonts w:asciiTheme="majorHAnsi" w:hAnsiTheme="majorHAnsi" w:cs="Times New Roman"/>
          <w:lang w:val="lt-LT"/>
        </w:rPr>
        <w:t xml:space="preserve">            5.11.6.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5.12.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 xml:space="preserve">5.13.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 xml:space="preserve">5.14.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 xml:space="preserve">Pateikiamos skaitmeninės dokumentų kopijos. Konkurso </w:t>
      </w:r>
      <w:r w:rsidR="001C31FA" w:rsidRPr="00525890">
        <w:rPr>
          <w:rFonts w:asciiTheme="majorHAnsi" w:hAnsiTheme="majorHAnsi" w:cs="Times New Roman"/>
          <w:b/>
          <w:color w:val="auto"/>
          <w:highlight w:val="yellow"/>
          <w:lang w:val="lt-LT"/>
        </w:rPr>
        <w:lastRenderedPageBreak/>
        <w:t>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 xml:space="preserve">5.17.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lastRenderedPageBreak/>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lastRenderedPageBreak/>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00656B">
        <w:rPr>
          <w:rFonts w:asciiTheme="majorHAnsi" w:hAnsiTheme="majorHAnsi"/>
          <w:b/>
          <w:iCs/>
          <w:color w:val="548DD4" w:themeColor="text2" w:themeTint="99"/>
          <w:sz w:val="22"/>
          <w:szCs w:val="22"/>
        </w:rPr>
        <w:t>spalio</w:t>
      </w:r>
      <w:r w:rsidR="006C6C9B" w:rsidRPr="00700B84">
        <w:rPr>
          <w:rFonts w:asciiTheme="majorHAnsi" w:hAnsiTheme="majorHAnsi"/>
          <w:b/>
          <w:iCs/>
          <w:color w:val="548DD4" w:themeColor="text2" w:themeTint="99"/>
          <w:sz w:val="22"/>
          <w:szCs w:val="22"/>
        </w:rPr>
        <w:t xml:space="preserve"> </w:t>
      </w:r>
      <w:r w:rsidR="0000656B">
        <w:rPr>
          <w:rFonts w:asciiTheme="majorHAnsi" w:hAnsiTheme="majorHAnsi"/>
          <w:b/>
          <w:iCs/>
          <w:color w:val="548DD4" w:themeColor="text2" w:themeTint="99"/>
          <w:sz w:val="22"/>
          <w:szCs w:val="22"/>
        </w:rPr>
        <w:t>13</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00656B">
        <w:rPr>
          <w:rFonts w:asciiTheme="majorHAnsi" w:hAnsiTheme="majorHAnsi"/>
          <w:b/>
          <w:iCs/>
          <w:color w:val="548DD4" w:themeColor="text2" w:themeTint="99"/>
          <w:sz w:val="22"/>
          <w:szCs w:val="22"/>
          <w:u w:val="single"/>
        </w:rPr>
        <w:t>spalio</w:t>
      </w:r>
      <w:r w:rsidR="00EA73EC">
        <w:rPr>
          <w:rFonts w:asciiTheme="majorHAnsi" w:hAnsiTheme="majorHAnsi"/>
          <w:b/>
          <w:iCs/>
          <w:color w:val="548DD4" w:themeColor="text2" w:themeTint="99"/>
          <w:sz w:val="22"/>
          <w:szCs w:val="22"/>
          <w:u w:val="single"/>
        </w:rPr>
        <w:t xml:space="preserve"> </w:t>
      </w:r>
      <w:r w:rsidR="0000656B">
        <w:rPr>
          <w:rFonts w:asciiTheme="majorHAnsi" w:hAnsiTheme="majorHAnsi"/>
          <w:b/>
          <w:iCs/>
          <w:color w:val="548DD4" w:themeColor="text2" w:themeTint="99"/>
          <w:sz w:val="22"/>
          <w:szCs w:val="22"/>
          <w:u w:val="single"/>
        </w:rPr>
        <w:t>13</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F562E4" w:rsidRPr="00525890">
        <w:rPr>
          <w:rFonts w:asciiTheme="majorHAnsi" w:hAnsiTheme="majorHAnsi"/>
          <w:bdr w:val="none" w:sz="0" w:space="0" w:color="auto" w:frame="1"/>
          <w:lang w:val="lt-LT"/>
        </w:rPr>
        <w:t xml:space="preserve">galimo </w:t>
      </w:r>
      <w:r w:rsidR="0000656B" w:rsidRPr="00DC1CC2">
        <w:rPr>
          <w:rFonts w:asciiTheme="majorHAnsi" w:hAnsiTheme="majorHAnsi"/>
          <w:bdr w:val="none" w:sz="0" w:space="0" w:color="auto" w:frame="1"/>
          <w:lang w:val="lt-LT"/>
        </w:rPr>
        <w:t>laimė</w:t>
      </w:r>
      <w:r w:rsidR="0000656B">
        <w:rPr>
          <w:rFonts w:asciiTheme="majorHAnsi" w:hAnsiTheme="majorHAnsi"/>
          <w:bdr w:val="none" w:sz="0" w:space="0" w:color="auto" w:frame="1"/>
          <w:lang w:val="es-ES_tradnl"/>
        </w:rPr>
        <w:t xml:space="preserve">tojo </w:t>
      </w:r>
      <w:r w:rsidR="0000656B" w:rsidRPr="00DC1CC2">
        <w:rPr>
          <w:rFonts w:asciiTheme="majorHAnsi" w:hAnsiTheme="majorHAnsi"/>
          <w:bdr w:val="none" w:sz="0" w:space="0" w:color="auto" w:frame="1"/>
          <w:lang w:val="lt-LT"/>
        </w:rPr>
        <w:t>prašo pateikti pirkimo sąlygų 3.8 punkte nurodytus dokumentus (jeigu taikytina (</w:t>
      </w:r>
      <w:r w:rsidR="0000656B">
        <w:rPr>
          <w:rFonts w:asciiTheme="majorHAnsi" w:hAnsiTheme="majorHAnsi"/>
          <w:bdr w:val="none" w:sz="0" w:space="0" w:color="auto" w:frame="1"/>
          <w:lang w:val="es-ES_tradnl"/>
        </w:rPr>
        <w:t>vadovaujantis VPĮ 25 str. 1 d.</w:t>
      </w:r>
      <w:r w:rsidR="0000656B" w:rsidRPr="00DC1CC2">
        <w:rPr>
          <w:rFonts w:asciiTheme="majorHAnsi" w:hAnsiTheme="majorHAnsi"/>
          <w:bdr w:val="none" w:sz="0" w:space="0" w:color="auto" w:frame="1"/>
          <w:lang w:val="lt-LT"/>
        </w:rPr>
        <w:t>))</w:t>
      </w:r>
      <w:r w:rsidR="0000656B">
        <w:rPr>
          <w:rFonts w:asciiTheme="majorHAnsi" w:hAnsiTheme="majorHAnsi"/>
          <w:bdr w:val="none" w:sz="0" w:space="0" w:color="auto" w:frame="1"/>
          <w:lang w:val="lt-LT"/>
        </w:rPr>
        <w:t xml:space="preserve">, pirkimo sąlygų 3.9. ir </w:t>
      </w:r>
      <w:r w:rsidR="0000656B" w:rsidRPr="00DC1CC2">
        <w:rPr>
          <w:rFonts w:asciiTheme="majorHAnsi" w:hAnsiTheme="majorHAnsi"/>
          <w:bdr w:val="none" w:sz="0" w:space="0" w:color="auto" w:frame="1"/>
          <w:lang w:val="lt-LT"/>
        </w:rPr>
        <w:t xml:space="preserve"> 3.</w:t>
      </w:r>
      <w:r w:rsidR="0000656B">
        <w:rPr>
          <w:rFonts w:asciiTheme="majorHAnsi" w:hAnsiTheme="majorHAnsi"/>
          <w:bdr w:val="none" w:sz="0" w:space="0" w:color="auto" w:frame="1"/>
          <w:lang w:val="lt-LT"/>
        </w:rPr>
        <w:t>14</w:t>
      </w:r>
      <w:r w:rsidR="0000656B" w:rsidRPr="00DC1CC2">
        <w:rPr>
          <w:rFonts w:asciiTheme="majorHAnsi" w:hAnsiTheme="majorHAnsi"/>
          <w:bdr w:val="none" w:sz="0" w:space="0" w:color="auto" w:frame="1"/>
          <w:lang w:val="lt-LT"/>
        </w:rPr>
        <w:t xml:space="preserve"> punkte nurodytus dokumentus, patikrina, ar nėra pirkimo sąlygų 3.8 punkte nustatytų paš</w:t>
      </w:r>
      <w:r w:rsidR="0000656B">
        <w:rPr>
          <w:rFonts w:asciiTheme="majorHAnsi" w:hAnsiTheme="majorHAnsi"/>
          <w:bdr w:val="none" w:sz="0" w:space="0" w:color="auto" w:frame="1"/>
          <w:lang w:val="pt-PT"/>
        </w:rPr>
        <w:t>alinimo pagrind</w:t>
      </w:r>
      <w:r w:rsidR="0000656B" w:rsidRPr="00DC1CC2">
        <w:rPr>
          <w:rFonts w:asciiTheme="majorHAnsi" w:hAnsiTheme="majorHAnsi"/>
          <w:bdr w:val="none" w:sz="0" w:space="0" w:color="auto" w:frame="1"/>
          <w:lang w:val="lt-LT"/>
        </w:rPr>
        <w:t>ų, ar galimas laimėtojas atitinka</w:t>
      </w:r>
      <w:r w:rsidR="0000656B">
        <w:rPr>
          <w:rFonts w:asciiTheme="majorHAnsi" w:hAnsiTheme="majorHAnsi"/>
          <w:bdr w:val="none" w:sz="0" w:space="0" w:color="auto" w:frame="1"/>
          <w:lang w:val="lt-LT"/>
        </w:rPr>
        <w:t xml:space="preserve"> nacionalinio saugumo reikalavimus, </w:t>
      </w:r>
      <w:r w:rsidR="0000656B" w:rsidRPr="00DC1CC2">
        <w:rPr>
          <w:rFonts w:asciiTheme="majorHAnsi" w:hAnsiTheme="majorHAnsi"/>
          <w:bdr w:val="none" w:sz="0" w:space="0" w:color="auto" w:frame="1"/>
          <w:lang w:val="lt-LT"/>
        </w:rPr>
        <w:t>ar galimas laimėtojas atitinka</w:t>
      </w:r>
      <w:r w:rsidR="0000656B">
        <w:rPr>
          <w:rFonts w:asciiTheme="majorHAnsi" w:hAnsiTheme="majorHAnsi"/>
          <w:bdr w:val="none" w:sz="0" w:space="0" w:color="auto" w:frame="1"/>
          <w:lang w:val="lt-LT"/>
        </w:rPr>
        <w:t xml:space="preserve"> </w:t>
      </w:r>
      <w:r w:rsidR="0000656B" w:rsidRPr="00DC1CC2">
        <w:rPr>
          <w:rFonts w:asciiTheme="majorHAnsi" w:hAnsiTheme="majorHAnsi"/>
          <w:bdr w:val="none" w:sz="0" w:space="0" w:color="auto" w:frame="1"/>
          <w:lang w:val="lt-LT"/>
        </w:rPr>
        <w:t>nurodytus kvalifikacijos reikalavimus (jeigu taikytina) ir, reikalaujamus kokybė</w:t>
      </w:r>
      <w:r w:rsidR="0000656B">
        <w:rPr>
          <w:rFonts w:asciiTheme="majorHAnsi" w:hAnsiTheme="majorHAnsi"/>
          <w:bdr w:val="none" w:sz="0" w:space="0" w:color="auto" w:frame="1"/>
          <w:lang w:val="es-ES_tradnl"/>
        </w:rPr>
        <w:t>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w:t>
      </w:r>
      <w:r w:rsidRPr="00525890">
        <w:rPr>
          <w:rFonts w:asciiTheme="majorHAnsi" w:hAnsiTheme="majorHAnsi" w:cs="Times New Roman"/>
          <w:lang w:val="lt-LT"/>
        </w:rPr>
        <w:lastRenderedPageBreak/>
        <w:t>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525890" w:rsidRPr="00525890" w:rsidRDefault="00525890" w:rsidP="00525890">
      <w:pPr>
        <w:pStyle w:val="Body2"/>
        <w:ind w:firstLine="1276"/>
        <w:rPr>
          <w:rFonts w:asciiTheme="majorHAnsi" w:hAnsiTheme="majorHAnsi" w:cs="Times New Roman"/>
          <w:lang w:val="lt-LT"/>
        </w:rPr>
      </w:pPr>
      <w:r>
        <w:rPr>
          <w:rFonts w:asciiTheme="majorHAnsi" w:hAnsiTheme="majorHAnsi" w:cs="Times New Roman"/>
          <w:lang w:val="lt-LT"/>
        </w:rPr>
        <w:t xml:space="preserve">13.1.4. </w:t>
      </w:r>
      <w:r w:rsidRPr="00525890">
        <w:rPr>
          <w:rFonts w:asciiTheme="majorHAnsi" w:hAnsiTheme="majorHAnsi" w:cs="Times New Roman"/>
          <w:lang w:val="lt-LT"/>
        </w:rPr>
        <w:t>tiekėjas turi būti pašalintas iš pirkimo procedūros pagal pirkimo sąlygų 3.1</w:t>
      </w:r>
      <w:r>
        <w:rPr>
          <w:rFonts w:asciiTheme="majorHAnsi" w:hAnsiTheme="majorHAnsi" w:cs="Times New Roman"/>
          <w:lang w:val="lt-LT"/>
        </w:rPr>
        <w:t>4</w:t>
      </w:r>
      <w:r w:rsidRPr="00525890">
        <w:rPr>
          <w:rFonts w:asciiTheme="majorHAnsi" w:hAnsiTheme="majorHAnsi" w:cs="Times New Roman"/>
          <w:lang w:val="lt-LT"/>
        </w:rPr>
        <w:t>. punkto nuostatas arba perkančiosios organizacijos prašymu nepateikė ar nepatikslino pateiktos netikslios ar neišsamios informacijos dėl Nacionalinio saugumo reikalavimų atitikties nustatytų sąlygų nebuvimo;</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Pr>
          <w:rFonts w:asciiTheme="majorHAnsi" w:hAnsiTheme="majorHAnsi" w:cs="Times New Roman"/>
          <w:lang w:val="lt-LT"/>
        </w:rPr>
        <w:t>5</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6</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7</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8</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9</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10</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525890" w:rsidRPr="003B46B6">
        <w:rPr>
          <w:rFonts w:asciiTheme="majorHAnsi" w:hAnsiTheme="majorHAnsi" w:cs="Times New Roman"/>
          <w:lang w:val="lt-LT"/>
        </w:rPr>
        <w:t>1</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525890" w:rsidRPr="003B46B6">
        <w:rPr>
          <w:rFonts w:asciiTheme="majorHAnsi" w:hAnsiTheme="majorHAnsi" w:cs="Times New Roman"/>
          <w:lang w:val="lt-LT"/>
        </w:rPr>
        <w:t>2</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lastRenderedPageBreak/>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525890"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lastRenderedPageBreak/>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lastRenderedPageBreak/>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3B46B6"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PRIEMONĖ</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00656B" w:rsidRPr="0000656B">
        <w:rPr>
          <w:rFonts w:asciiTheme="majorHAnsi" w:hAnsiTheme="majorHAnsi"/>
          <w:b/>
          <w:sz w:val="22"/>
          <w:szCs w:val="22"/>
        </w:rPr>
        <w:t xml:space="preserve">IgF-1 IR KALCITONINO NUSTATYMUI KARTU SU ĮRANGOS ĮSIGIJIMU PANAUDOS BŪDU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bookmarkStart w:id="48" w:name="_GoBack"/>
      <w:bookmarkEnd w:id="48"/>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3B46B6"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3B46B6"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B46B6"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3B46B6"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B46B6"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B46B6"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3B46B6"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71B" w:rsidRDefault="0028371B" w:rsidP="000D1449">
      <w:r>
        <w:separator/>
      </w:r>
    </w:p>
  </w:endnote>
  <w:endnote w:type="continuationSeparator" w:id="0">
    <w:p w:rsidR="0028371B" w:rsidRDefault="0028371B"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71B" w:rsidRDefault="0028371B" w:rsidP="000D1449">
      <w:r>
        <w:separator/>
      </w:r>
    </w:p>
  </w:footnote>
  <w:footnote w:type="continuationSeparator" w:id="0">
    <w:p w:rsidR="0028371B" w:rsidRDefault="0028371B" w:rsidP="000D1449">
      <w:r>
        <w:continuationSeparator/>
      </w:r>
    </w:p>
  </w:footnote>
  <w:footnote w:id="1">
    <w:p w:rsidR="000F4ECE" w:rsidRPr="00BA5459" w:rsidRDefault="000F4ECE"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F4ECE" w:rsidRPr="00BA5459" w:rsidRDefault="000F4ECE"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0F4ECE" w:rsidRPr="00BA5459" w:rsidRDefault="000F4ECE"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F4ECE" w:rsidRDefault="000F4ECE" w:rsidP="00401E0B">
      <w:pPr>
        <w:pStyle w:val="FootnoteText"/>
      </w:pPr>
    </w:p>
  </w:footnote>
  <w:footnote w:id="2">
    <w:p w:rsidR="000F4ECE" w:rsidRPr="00344E3D" w:rsidRDefault="000F4ECE"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F4ECE" w:rsidRPr="00344E3D" w:rsidRDefault="000F4ECE" w:rsidP="00401E0B">
      <w:pPr>
        <w:pStyle w:val="FootnoteText"/>
        <w:numPr>
          <w:ilvl w:val="0"/>
          <w:numId w:val="14"/>
        </w:numPr>
        <w:spacing w:after="0"/>
        <w:rPr>
          <w:i/>
          <w:iCs/>
          <w:sz w:val="18"/>
          <w:szCs w:val="18"/>
        </w:rPr>
      </w:pPr>
      <w:r w:rsidRPr="00344E3D">
        <w:rPr>
          <w:i/>
          <w:iCs/>
          <w:sz w:val="18"/>
          <w:szCs w:val="18"/>
        </w:rPr>
        <w:t xml:space="preserve">priesaikos deklaracija; </w:t>
      </w:r>
    </w:p>
    <w:p w:rsidR="000F4ECE" w:rsidRPr="00344E3D" w:rsidRDefault="000F4ECE"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F4ECE" w:rsidRDefault="000F4ECE" w:rsidP="00401E0B">
      <w:pPr>
        <w:pStyle w:val="FootnoteText"/>
      </w:pPr>
    </w:p>
  </w:footnote>
  <w:footnote w:id="3">
    <w:p w:rsidR="000F4ECE" w:rsidRPr="00D76940" w:rsidRDefault="000F4ECE"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F4ECE" w:rsidRPr="00D76940" w:rsidRDefault="000F4ECE" w:rsidP="00401E0B">
      <w:pPr>
        <w:pStyle w:val="FootnoteText"/>
        <w:numPr>
          <w:ilvl w:val="0"/>
          <w:numId w:val="15"/>
        </w:numPr>
        <w:spacing w:after="0"/>
        <w:rPr>
          <w:i/>
          <w:iCs/>
          <w:sz w:val="18"/>
          <w:szCs w:val="18"/>
        </w:rPr>
      </w:pPr>
      <w:r w:rsidRPr="00D76940">
        <w:rPr>
          <w:i/>
          <w:iCs/>
          <w:sz w:val="18"/>
          <w:szCs w:val="18"/>
        </w:rPr>
        <w:t xml:space="preserve">priesaikos deklaracija; </w:t>
      </w:r>
    </w:p>
    <w:p w:rsidR="000F4ECE" w:rsidRPr="00D76940" w:rsidRDefault="000F4ECE"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F4ECE" w:rsidRDefault="000F4ECE" w:rsidP="00401E0B">
      <w:pPr>
        <w:pStyle w:val="FootnoteText"/>
      </w:pPr>
    </w:p>
  </w:footnote>
  <w:footnote w:id="4">
    <w:p w:rsidR="000F4ECE" w:rsidRDefault="000F4ECE"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4A7F"/>
    <w:rsid w:val="0005434D"/>
    <w:rsid w:val="00067FAC"/>
    <w:rsid w:val="00090C5D"/>
    <w:rsid w:val="000976C3"/>
    <w:rsid w:val="000B2124"/>
    <w:rsid w:val="000B46F4"/>
    <w:rsid w:val="000C3124"/>
    <w:rsid w:val="000D1449"/>
    <w:rsid w:val="000E238D"/>
    <w:rsid w:val="000E2ECE"/>
    <w:rsid w:val="000E44F2"/>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B46B6"/>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25890"/>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A2A1A"/>
    <w:rsid w:val="008A66D4"/>
    <w:rsid w:val="008A6852"/>
    <w:rsid w:val="008B746A"/>
    <w:rsid w:val="008C19B4"/>
    <w:rsid w:val="008D7E40"/>
    <w:rsid w:val="008F6181"/>
    <w:rsid w:val="008F6BE5"/>
    <w:rsid w:val="00906428"/>
    <w:rsid w:val="00912CAB"/>
    <w:rsid w:val="00937026"/>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51B0"/>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684C70-E45D-4049-8F8E-0F71D78C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24</Pages>
  <Words>45129</Words>
  <Characters>25724</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67</cp:revision>
  <cp:lastPrinted>2024-04-03T12:29:00Z</cp:lastPrinted>
  <dcterms:created xsi:type="dcterms:W3CDTF">2020-10-05T13:26:00Z</dcterms:created>
  <dcterms:modified xsi:type="dcterms:W3CDTF">2025-09-30T06:24:00Z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