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72198404" w:rsidR="00F372C9" w:rsidRPr="007B004A" w:rsidRDefault="003E34C4"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67178">
              <w:rPr>
                <w:rFonts w:ascii="Calibri" w:hAnsi="Calibri" w:cs="Calibri"/>
                <w:b/>
                <w:sz w:val="28"/>
                <w:szCs w:val="28"/>
              </w:rPr>
              <w:t>Radijo ryšio sistemos aparatūr</w:t>
            </w:r>
            <w:r>
              <w:rPr>
                <w:rFonts w:ascii="Calibri" w:hAnsi="Calibri" w:cs="Calibri"/>
                <w:b/>
                <w:sz w:val="28"/>
                <w:szCs w:val="28"/>
              </w:rPr>
              <w:t>os pirkimas</w:t>
            </w:r>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0B41977B" w14:textId="52A669D6" w:rsidR="00A9338B" w:rsidRPr="00133F52" w:rsidRDefault="00586FA3" w:rsidP="00A9338B">
      <w:pPr>
        <w:spacing w:before="60" w:after="60" w:line="240" w:lineRule="auto"/>
        <w:rPr>
          <w:rFonts w:ascii="Calibri Light" w:hAnsi="Calibri Light" w:cs="Calibri Light"/>
          <w:sz w:val="20"/>
          <w:szCs w:val="20"/>
        </w:rPr>
      </w:pPr>
      <w:r w:rsidRPr="00586FA3">
        <w:rPr>
          <w:rFonts w:ascii="Calibri Light" w:hAnsi="Calibri Light" w:cs="Calibri Light"/>
          <w:b/>
          <w:sz w:val="20"/>
          <w:szCs w:val="20"/>
          <w:u w:val="single"/>
        </w:rPr>
        <w:t>Pirkimo objektui taikomi Lietuvos Respublikos viešųjų pirkimų įstatymo 37 str. 9 dalies reikalavimai susiję su nacionaliniu saugumu</w:t>
      </w:r>
      <w:r w:rsidRPr="00586FA3">
        <w:rPr>
          <w:rFonts w:ascii="Calibri Light" w:hAnsi="Calibri Light" w:cs="Calibri Light"/>
          <w:sz w:val="20"/>
          <w:szCs w:val="20"/>
        </w:rPr>
        <w:t>.</w:t>
      </w:r>
      <w:r>
        <w:rPr>
          <w:rFonts w:ascii="Calibri Light" w:hAnsi="Calibri Light" w:cs="Calibri Light"/>
          <w:sz w:val="20"/>
          <w:szCs w:val="20"/>
        </w:rPr>
        <w:t xml:space="preserve"> </w:t>
      </w:r>
      <w:r w:rsidR="00A9338B" w:rsidRPr="00133F52">
        <w:rPr>
          <w:rFonts w:ascii="Calibri Light" w:hAnsi="Calibri Light" w:cs="Calibri Light"/>
          <w:sz w:val="20"/>
          <w:szCs w:val="20"/>
        </w:rPr>
        <w:t xml:space="preserve">Tiekėjas privalo įrodyti, kad prekės ar paslaugos nekelia grėsmės nacionaliniam saugumui, nėra toliau nurodytų aplinkybių: </w:t>
      </w:r>
    </w:p>
    <w:p w14:paraId="6E5D082C" w14:textId="6F92119C" w:rsidR="00A9338B" w:rsidRPr="00A9338B" w:rsidRDefault="00A9338B" w:rsidP="00A9338B">
      <w:pPr>
        <w:spacing w:before="60" w:after="60" w:line="240" w:lineRule="auto"/>
        <w:rPr>
          <w:rFonts w:ascii="Calibri Light" w:hAnsi="Calibri Light" w:cs="Calibri Light"/>
          <w:sz w:val="20"/>
          <w:szCs w:val="20"/>
        </w:rPr>
      </w:pPr>
      <w:r w:rsidRPr="00133F52">
        <w:rPr>
          <w:rFonts w:ascii="Calibri Light" w:hAnsi="Calibri Light" w:cs="Calibri Light"/>
          <w:sz w:val="20"/>
          <w:szCs w:val="20"/>
        </w:rPr>
        <w:t xml:space="preserve">1) </w:t>
      </w:r>
      <w:r w:rsidR="00DB087F" w:rsidRPr="00133F52">
        <w:rPr>
          <w:rFonts w:ascii="Calibri Light" w:hAnsi="Calibri Light" w:cs="Calibri Light"/>
          <w:sz w:val="20"/>
          <w:szCs w:val="20"/>
        </w:rPr>
        <w:t>prekių</w:t>
      </w:r>
      <w:r w:rsidRPr="00133F52">
        <w:rPr>
          <w:rFonts w:ascii="Calibri Light" w:hAnsi="Calibri Light" w:cs="Calibri Light"/>
          <w:sz w:val="20"/>
          <w:szCs w:val="20"/>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764F53FF" w14:textId="71562B7D" w:rsidR="00DB7DFF" w:rsidRPr="00017E70" w:rsidRDefault="005B681B" w:rsidP="005A210F">
      <w:pPr>
        <w:spacing w:before="60" w:after="60" w:line="240" w:lineRule="auto"/>
        <w:rPr>
          <w:rFonts w:ascii="Calibri Light" w:hAnsi="Calibri Light" w:cs="Calibri Light"/>
          <w:bCs/>
          <w:sz w:val="20"/>
          <w:szCs w:val="20"/>
        </w:rPr>
      </w:pPr>
      <w:r w:rsidRPr="00017E70">
        <w:rPr>
          <w:rFonts w:ascii="Calibri Light" w:hAnsi="Calibri Light" w:cs="Calibri Light"/>
          <w:b/>
          <w:sz w:val="20"/>
          <w:szCs w:val="20"/>
        </w:rPr>
        <w:t>Perkančioji organizacija</w:t>
      </w:r>
      <w:r w:rsidRPr="00017E70">
        <w:rPr>
          <w:rFonts w:ascii="Calibri Light" w:hAnsi="Calibri Light" w:cs="Calibri Light"/>
          <w:bCs/>
          <w:sz w:val="20"/>
          <w:szCs w:val="20"/>
        </w:rPr>
        <w:t xml:space="preserve"> pasiūlymo atitikties </w:t>
      </w:r>
      <w:r w:rsidR="00017E70" w:rsidRPr="00017E70">
        <w:rPr>
          <w:rFonts w:ascii="Calibri Light" w:hAnsi="Calibri Light" w:cs="Calibri Light"/>
          <w:bCs/>
          <w:sz w:val="20"/>
          <w:szCs w:val="20"/>
        </w:rPr>
        <w:t>V</w:t>
      </w:r>
      <w:r w:rsidRPr="00017E70">
        <w:rPr>
          <w:rFonts w:ascii="Calibri Light" w:hAnsi="Calibri Light" w:cs="Calibri Light"/>
          <w:bCs/>
          <w:sz w:val="20"/>
          <w:szCs w:val="20"/>
        </w:rPr>
        <w:t xml:space="preserve">iešųjų pirkimų įstatymo 37 straipsnio 9 dalies reikalavimams patvirtinimui, iš tiekėjo </w:t>
      </w:r>
      <w:r w:rsidRPr="00017E70">
        <w:rPr>
          <w:rFonts w:ascii="Calibri Light" w:hAnsi="Calibri Light" w:cs="Calibri Light"/>
          <w:b/>
          <w:sz w:val="20"/>
          <w:szCs w:val="20"/>
        </w:rPr>
        <w:t>reikalauja</w:t>
      </w:r>
      <w:r w:rsidR="00E322C4" w:rsidRPr="00017E70">
        <w:rPr>
          <w:rFonts w:ascii="Calibri Light" w:hAnsi="Calibri Light" w:cs="Calibri Light"/>
          <w:bCs/>
          <w:sz w:val="20"/>
          <w:szCs w:val="20"/>
        </w:rPr>
        <w:t xml:space="preserve">  </w:t>
      </w:r>
      <w:r w:rsidR="00E322C4" w:rsidRPr="00017E70">
        <w:rPr>
          <w:rFonts w:ascii="Calibri Light" w:hAnsi="Calibri Light" w:cs="Calibri Light"/>
          <w:b/>
          <w:sz w:val="20"/>
          <w:szCs w:val="20"/>
        </w:rPr>
        <w:t>KARTU SU PASIŪLYMU PATEIKTI</w:t>
      </w:r>
      <w:r w:rsidR="00E322C4" w:rsidRPr="00017E70">
        <w:rPr>
          <w:rFonts w:ascii="Calibri Light" w:hAnsi="Calibri Light" w:cs="Calibri Light"/>
          <w:bCs/>
          <w:sz w:val="20"/>
          <w:szCs w:val="20"/>
        </w:rPr>
        <w:t xml:space="preserve"> užpildytą pirkimo dokumentą</w:t>
      </w:r>
      <w:r w:rsidR="008718DB" w:rsidRPr="00017E70">
        <w:rPr>
          <w:rFonts w:ascii="Calibri Light" w:hAnsi="Calibri Light" w:cs="Calibri Light"/>
          <w:bCs/>
          <w:sz w:val="20"/>
          <w:szCs w:val="20"/>
        </w:rPr>
        <w:t xml:space="preserve"> </w:t>
      </w:r>
      <w:r w:rsidR="008718DB" w:rsidRPr="00017E70">
        <w:rPr>
          <w:rFonts w:ascii="Calibri Light" w:hAnsi="Calibri Light" w:cs="Calibri Light"/>
          <w:b/>
          <w:sz w:val="20"/>
          <w:szCs w:val="20"/>
        </w:rPr>
        <w:t>„Nacionalinio saugumo reikalavimų atitikties deklaracija“</w:t>
      </w:r>
      <w:r w:rsidR="00E322C4" w:rsidRPr="00017E70">
        <w:rPr>
          <w:rFonts w:ascii="Calibri Light" w:hAnsi="Calibri Light" w:cs="Calibri Light"/>
          <w:b/>
          <w:sz w:val="20"/>
          <w:szCs w:val="20"/>
        </w:rPr>
        <w:t xml:space="preserve"> </w:t>
      </w:r>
      <w:r w:rsidR="008718DB" w:rsidRPr="00017E70">
        <w:rPr>
          <w:rFonts w:ascii="Calibri Light" w:hAnsi="Calibri Light" w:cs="Calibri Light"/>
          <w:b/>
          <w:sz w:val="20"/>
          <w:szCs w:val="20"/>
        </w:rPr>
        <w:t>(</w:t>
      </w:r>
      <w:r w:rsidR="00755EFD" w:rsidRPr="00017E70">
        <w:rPr>
          <w:rFonts w:ascii="Calibri Light" w:hAnsi="Calibri Light" w:cs="Calibri Light"/>
          <w:b/>
          <w:sz w:val="20"/>
          <w:szCs w:val="20"/>
        </w:rPr>
        <w:t>8</w:t>
      </w:r>
      <w:r w:rsidR="00E322C4" w:rsidRPr="00017E70">
        <w:rPr>
          <w:rFonts w:ascii="Calibri Light" w:hAnsi="Calibri Light" w:cs="Calibri Light"/>
          <w:b/>
          <w:sz w:val="20"/>
          <w:szCs w:val="20"/>
        </w:rPr>
        <w:t xml:space="preserve"> </w:t>
      </w:r>
      <w:r w:rsidR="00033355" w:rsidRPr="00017E70">
        <w:rPr>
          <w:rFonts w:ascii="Calibri Light" w:hAnsi="Calibri Light" w:cs="Calibri Light"/>
          <w:b/>
          <w:sz w:val="20"/>
          <w:szCs w:val="20"/>
        </w:rPr>
        <w:t xml:space="preserve">PAGD </w:t>
      </w:r>
      <w:r w:rsidR="00E322C4" w:rsidRPr="00017E70">
        <w:rPr>
          <w:rFonts w:ascii="Calibri Light" w:hAnsi="Calibri Light" w:cs="Calibri Light"/>
          <w:b/>
          <w:sz w:val="20"/>
          <w:szCs w:val="20"/>
        </w:rPr>
        <w:t>PD ATITIKTIES DEKLARACIJA</w:t>
      </w:r>
      <w:r w:rsidR="008718DB" w:rsidRPr="00017E70">
        <w:rPr>
          <w:rFonts w:ascii="Calibri Light" w:hAnsi="Calibri Light" w:cs="Calibri Light"/>
          <w:b/>
          <w:sz w:val="20"/>
          <w:szCs w:val="20"/>
        </w:rPr>
        <w:t>)</w:t>
      </w:r>
      <w:r w:rsidRPr="00017E70">
        <w:rPr>
          <w:rFonts w:ascii="Calibri Light" w:hAnsi="Calibri Light" w:cs="Calibri Light"/>
          <w:bCs/>
          <w:sz w:val="20"/>
          <w:szCs w:val="20"/>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Pr>
          <w:rFonts w:ascii="Calibri Light" w:hAnsi="Calibri Light" w:cs="Calibri Light"/>
          <w:bCs/>
          <w:sz w:val="20"/>
          <w:szCs w:val="20"/>
        </w:rPr>
        <w:t>.</w:t>
      </w:r>
      <w:r w:rsidR="0048180B" w:rsidRPr="00017E70">
        <w:rPr>
          <w:rFonts w:ascii="Calibri Light" w:hAnsi="Calibri Light" w:cs="Calibri Light"/>
          <w:bCs/>
          <w:sz w:val="20"/>
          <w:szCs w:val="20"/>
        </w:rPr>
        <w:t xml:space="preserve"> </w:t>
      </w:r>
    </w:p>
    <w:p w14:paraId="4933401F" w14:textId="62CC25E8" w:rsidR="000420DD" w:rsidRDefault="000420DD" w:rsidP="005A210F">
      <w:pPr>
        <w:spacing w:before="60" w:after="60" w:line="240" w:lineRule="auto"/>
        <w:rPr>
          <w:rFonts w:ascii="Calibri Light" w:hAnsi="Calibri Light" w:cs="Calibri Light"/>
          <w:sz w:val="20"/>
          <w:szCs w:val="20"/>
        </w:rPr>
      </w:pP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4F5EE47C" w14:textId="72457D0A" w:rsidR="00893188" w:rsidRDefault="00893188" w:rsidP="00A9338B">
      <w:pPr>
        <w:spacing w:before="60" w:after="60" w:line="240" w:lineRule="auto"/>
        <w:rPr>
          <w:rFonts w:ascii="Calibri Light" w:hAnsi="Calibri Light" w:cs="Calibri Light"/>
          <w:bCs/>
          <w:sz w:val="20"/>
          <w:szCs w:val="20"/>
        </w:rPr>
      </w:pP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sidR="004405B4">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sidR="004405B4">
        <w:rPr>
          <w:rFonts w:ascii="Calibri Light" w:hAnsi="Calibri Light" w:cs="Calibri Light"/>
          <w:bCs/>
          <w:sz w:val="20"/>
          <w:szCs w:val="20"/>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p w14:paraId="56F08DC5" w14:textId="77777777" w:rsidR="00B22883" w:rsidRPr="00B61861" w:rsidRDefault="00B22883" w:rsidP="00B22883">
      <w:pPr>
        <w:spacing w:after="0" w:line="240" w:lineRule="auto"/>
        <w:jc w:val="center"/>
        <w:rPr>
          <w:rFonts w:ascii="Times New Roman" w:hAnsi="Times New Roman" w:cs="Times New Roman"/>
          <w:b/>
          <w:bCs/>
        </w:rPr>
      </w:pPr>
      <w:bookmarkStart w:id="15" w:name="_Hlk207962946"/>
      <w:r w:rsidRPr="00B61861">
        <w:rPr>
          <w:rFonts w:ascii="Times New Roman" w:hAnsi="Times New Roman" w:cs="Times New Roman"/>
          <w:b/>
          <w:bCs/>
        </w:rPr>
        <w:t>RADIJO RYŠIO SISTEMOS APARATŪRA</w:t>
      </w:r>
    </w:p>
    <w:bookmarkEnd w:id="15"/>
    <w:p w14:paraId="657B91F6" w14:textId="77777777" w:rsidR="00B22883" w:rsidRPr="00B61861" w:rsidRDefault="00B22883" w:rsidP="00B22883">
      <w:pPr>
        <w:spacing w:after="0" w:line="240" w:lineRule="auto"/>
        <w:jc w:val="center"/>
        <w:rPr>
          <w:rFonts w:ascii="Times New Roman" w:hAnsi="Times New Roman" w:cs="Times New Roman"/>
          <w:b/>
          <w:bCs/>
        </w:rPr>
      </w:pPr>
    </w:p>
    <w:p w14:paraId="42BD8432" w14:textId="77777777" w:rsidR="00B22883" w:rsidRDefault="00B22883" w:rsidP="00B22883">
      <w:pPr>
        <w:spacing w:after="0" w:line="240" w:lineRule="auto"/>
        <w:jc w:val="center"/>
        <w:rPr>
          <w:rFonts w:ascii="Times New Roman" w:hAnsi="Times New Roman" w:cs="Times New Roman"/>
          <w:b/>
          <w:bCs/>
        </w:rPr>
      </w:pPr>
      <w:r w:rsidRPr="00B61861">
        <w:rPr>
          <w:rFonts w:ascii="Times New Roman" w:hAnsi="Times New Roman" w:cs="Times New Roman"/>
          <w:b/>
          <w:bCs/>
        </w:rPr>
        <w:t>TECHNINĖ SPECIFIKACIJA</w:t>
      </w:r>
    </w:p>
    <w:p w14:paraId="6EC28E95" w14:textId="77777777" w:rsidR="00B22883" w:rsidRPr="00B61861" w:rsidRDefault="00B22883" w:rsidP="00B22883">
      <w:pPr>
        <w:spacing w:after="0" w:line="240" w:lineRule="auto"/>
        <w:jc w:val="center"/>
        <w:rPr>
          <w:rFonts w:ascii="Times New Roman" w:hAnsi="Times New Roman" w:cs="Times New Roman"/>
          <w:b/>
          <w:bCs/>
        </w:rPr>
      </w:pPr>
    </w:p>
    <w:p w14:paraId="0DA0C03C" w14:textId="79810F74" w:rsidR="00B54B89" w:rsidRDefault="00B54B89" w:rsidP="00B54B89">
      <w:pPr>
        <w:spacing w:after="0" w:line="240" w:lineRule="auto"/>
        <w:ind w:firstLine="1296"/>
        <w:rPr>
          <w:rFonts w:ascii="Times New Roman" w:hAnsi="Times New Roman" w:cs="Times New Roman"/>
        </w:rPr>
      </w:pPr>
      <w:r w:rsidRPr="00B61861">
        <w:rPr>
          <w:rFonts w:ascii="Times New Roman" w:hAnsi="Times New Roman" w:cs="Times New Roman"/>
        </w:rPr>
        <w:t>Radijo ryšio sistemos aparatūr</w:t>
      </w:r>
      <w:r>
        <w:rPr>
          <w:rFonts w:ascii="Times New Roman" w:hAnsi="Times New Roman" w:cs="Times New Roman"/>
        </w:rPr>
        <w:t>ą</w:t>
      </w:r>
      <w:r w:rsidRPr="00B61861">
        <w:rPr>
          <w:rFonts w:ascii="Times New Roman" w:hAnsi="Times New Roman" w:cs="Times New Roman"/>
        </w:rPr>
        <w:t xml:space="preserve"> sudaro radijo ryšio retransliatorius</w:t>
      </w:r>
      <w:r>
        <w:rPr>
          <w:rFonts w:ascii="Times New Roman" w:hAnsi="Times New Roman" w:cs="Times New Roman"/>
        </w:rPr>
        <w:t xml:space="preserve"> (1 </w:t>
      </w:r>
      <w:proofErr w:type="spellStart"/>
      <w:r>
        <w:rPr>
          <w:rFonts w:ascii="Times New Roman" w:hAnsi="Times New Roman" w:cs="Times New Roman"/>
        </w:rPr>
        <w:t>kompl</w:t>
      </w:r>
      <w:proofErr w:type="spellEnd"/>
      <w:r>
        <w:rPr>
          <w:rFonts w:ascii="Times New Roman" w:hAnsi="Times New Roman" w:cs="Times New Roman"/>
        </w:rPr>
        <w:t>.)</w:t>
      </w:r>
      <w:r w:rsidRPr="00B61861">
        <w:rPr>
          <w:rFonts w:ascii="Times New Roman" w:hAnsi="Times New Roman" w:cs="Times New Roman"/>
        </w:rPr>
        <w:t xml:space="preserve"> ir nešiojam</w:t>
      </w:r>
      <w:r>
        <w:rPr>
          <w:rFonts w:ascii="Times New Roman" w:hAnsi="Times New Roman" w:cs="Times New Roman"/>
        </w:rPr>
        <w:t xml:space="preserve">oji </w:t>
      </w:r>
      <w:r w:rsidRPr="00B61861">
        <w:rPr>
          <w:rFonts w:ascii="Times New Roman" w:hAnsi="Times New Roman" w:cs="Times New Roman"/>
        </w:rPr>
        <w:t>radijo stotis</w:t>
      </w:r>
      <w:r>
        <w:rPr>
          <w:rFonts w:ascii="Times New Roman" w:hAnsi="Times New Roman" w:cs="Times New Roman"/>
        </w:rPr>
        <w:t xml:space="preserve"> (</w:t>
      </w:r>
      <w:r w:rsidR="00206704">
        <w:rPr>
          <w:rFonts w:ascii="Times New Roman" w:hAnsi="Times New Roman" w:cs="Times New Roman"/>
        </w:rPr>
        <w:t>56</w:t>
      </w:r>
      <w:r>
        <w:rPr>
          <w:rFonts w:ascii="Times New Roman" w:hAnsi="Times New Roman" w:cs="Times New Roman"/>
        </w:rPr>
        <w:t xml:space="preserve"> </w:t>
      </w:r>
      <w:proofErr w:type="spellStart"/>
      <w:r>
        <w:rPr>
          <w:rFonts w:ascii="Times New Roman" w:hAnsi="Times New Roman" w:cs="Times New Roman"/>
        </w:rPr>
        <w:t>kompl</w:t>
      </w:r>
      <w:proofErr w:type="spellEnd"/>
      <w:r>
        <w:rPr>
          <w:rFonts w:ascii="Times New Roman" w:hAnsi="Times New Roman" w:cs="Times New Roman"/>
        </w:rPr>
        <w:t>.)</w:t>
      </w:r>
    </w:p>
    <w:p w14:paraId="7B853A04" w14:textId="731F2A25" w:rsidR="00B22883" w:rsidRDefault="00B22883" w:rsidP="00B22883">
      <w:pPr>
        <w:spacing w:after="0" w:line="240" w:lineRule="auto"/>
        <w:ind w:firstLine="1296"/>
        <w:rPr>
          <w:rFonts w:ascii="Times New Roman" w:hAnsi="Times New Roman" w:cs="Times New Roman"/>
        </w:rPr>
      </w:pPr>
      <w:r w:rsidRPr="00B61861">
        <w:rPr>
          <w:rFonts w:ascii="Times New Roman" w:hAnsi="Times New Roman" w:cs="Times New Roman"/>
        </w:rPr>
        <w:t>.</w:t>
      </w:r>
    </w:p>
    <w:p w14:paraId="3F8321B2" w14:textId="77777777" w:rsidR="00B22883" w:rsidRPr="00B61861" w:rsidRDefault="00B22883" w:rsidP="00B22883">
      <w:pPr>
        <w:spacing w:after="0" w:line="240" w:lineRule="auto"/>
        <w:ind w:firstLine="1296"/>
        <w:rPr>
          <w:rFonts w:ascii="Times New Roman" w:hAnsi="Times New Roman" w:cs="Times New Roman"/>
        </w:rPr>
      </w:pPr>
    </w:p>
    <w:p w14:paraId="410FB313" w14:textId="77777777" w:rsidR="00B22883" w:rsidRPr="00B61861" w:rsidRDefault="00B22883" w:rsidP="00B22883">
      <w:pPr>
        <w:spacing w:after="0" w:line="240" w:lineRule="auto"/>
        <w:jc w:val="center"/>
        <w:rPr>
          <w:rFonts w:ascii="Times New Roman" w:hAnsi="Times New Roman" w:cs="Times New Roman"/>
          <w:b/>
          <w:bCs/>
        </w:rPr>
      </w:pPr>
      <w:r w:rsidRPr="00B61861">
        <w:rPr>
          <w:rFonts w:ascii="Times New Roman" w:hAnsi="Times New Roman" w:cs="Times New Roman"/>
          <w:b/>
          <w:bCs/>
        </w:rPr>
        <w:t>RADIJO RYŠIO RETRANSLIATORIAUS</w:t>
      </w:r>
    </w:p>
    <w:p w14:paraId="1255B10E" w14:textId="77777777" w:rsidR="00B22883" w:rsidRPr="00B61861" w:rsidRDefault="00B22883" w:rsidP="00B22883">
      <w:pPr>
        <w:spacing w:after="0" w:line="240" w:lineRule="auto"/>
        <w:jc w:val="center"/>
        <w:rPr>
          <w:rFonts w:ascii="Times New Roman" w:hAnsi="Times New Roman" w:cs="Times New Roman"/>
          <w:b/>
          <w:bCs/>
        </w:rPr>
      </w:pPr>
      <w:r w:rsidRPr="00B61861">
        <w:rPr>
          <w:rFonts w:ascii="Times New Roman" w:hAnsi="Times New Roman" w:cs="Times New Roman"/>
          <w:b/>
          <w:bCs/>
        </w:rPr>
        <w:t>TECHNINĖ SPECIFIKACIJA</w:t>
      </w:r>
    </w:p>
    <w:tbl>
      <w:tblPr>
        <w:tblStyle w:val="Lentelstinklelis"/>
        <w:tblW w:w="0" w:type="auto"/>
        <w:tblLook w:val="04A0" w:firstRow="1" w:lastRow="0" w:firstColumn="1" w:lastColumn="0" w:noHBand="0" w:noVBand="1"/>
      </w:tblPr>
      <w:tblGrid>
        <w:gridCol w:w="696"/>
        <w:gridCol w:w="9505"/>
      </w:tblGrid>
      <w:tr w:rsidR="00B22883" w:rsidRPr="00B61861" w14:paraId="7BEDADE1" w14:textId="77777777" w:rsidTr="007541BD">
        <w:trPr>
          <w:trHeight w:val="785"/>
        </w:trPr>
        <w:tc>
          <w:tcPr>
            <w:tcW w:w="696" w:type="dxa"/>
            <w:vAlign w:val="center"/>
          </w:tcPr>
          <w:p w14:paraId="7C760EB2" w14:textId="77777777" w:rsidR="00B22883" w:rsidRPr="00B61861" w:rsidRDefault="00B22883" w:rsidP="00437029">
            <w:r w:rsidRPr="00B61861">
              <w:t>Eil. Nr.</w:t>
            </w:r>
          </w:p>
        </w:tc>
        <w:tc>
          <w:tcPr>
            <w:tcW w:w="9505" w:type="dxa"/>
            <w:vAlign w:val="center"/>
          </w:tcPr>
          <w:p w14:paraId="581EADBC" w14:textId="084AECBF" w:rsidR="00B22883" w:rsidRPr="00B61861" w:rsidRDefault="00B22883" w:rsidP="00437029">
            <w:pPr>
              <w:pStyle w:val="Default"/>
              <w:ind w:firstLine="709"/>
              <w:jc w:val="center"/>
              <w:rPr>
                <w:color w:val="auto"/>
                <w:sz w:val="22"/>
                <w:szCs w:val="22"/>
              </w:rPr>
            </w:pPr>
            <w:r w:rsidRPr="00B61861">
              <w:rPr>
                <w:bCs/>
                <w:color w:val="auto"/>
                <w:sz w:val="22"/>
                <w:szCs w:val="22"/>
              </w:rPr>
              <w:t>Minimalūs techniniai reikalavimai</w:t>
            </w:r>
          </w:p>
        </w:tc>
      </w:tr>
      <w:tr w:rsidR="00B22883" w:rsidRPr="00B61861" w14:paraId="0C4F712B" w14:textId="77777777" w:rsidTr="00B22883">
        <w:tc>
          <w:tcPr>
            <w:tcW w:w="696" w:type="dxa"/>
          </w:tcPr>
          <w:p w14:paraId="68348AA5" w14:textId="77777777" w:rsidR="00B22883" w:rsidRPr="00B61861" w:rsidRDefault="00B22883" w:rsidP="00437029">
            <w:r w:rsidRPr="00B61861">
              <w:t>1.</w:t>
            </w:r>
          </w:p>
        </w:tc>
        <w:tc>
          <w:tcPr>
            <w:tcW w:w="9505" w:type="dxa"/>
          </w:tcPr>
          <w:p w14:paraId="42B7CA29" w14:textId="5BCC0A6E" w:rsidR="00B22883" w:rsidRPr="00B61861" w:rsidRDefault="00B54B89" w:rsidP="00437029">
            <w:r w:rsidRPr="00B61861">
              <w:t>Radijo ryšio retransliatorius (</w:t>
            </w:r>
            <w:r>
              <w:rPr>
                <w:bCs/>
              </w:rPr>
              <w:t xml:space="preserve">radijo ryšio terminalas su retransliavimo funkcija) </w:t>
            </w:r>
            <w:r w:rsidRPr="00B61861">
              <w:t xml:space="preserve"> toliau – </w:t>
            </w:r>
            <w:r w:rsidRPr="00B4306E">
              <w:rPr>
                <w:b/>
                <w:bCs/>
              </w:rPr>
              <w:t>terminalas</w:t>
            </w:r>
            <w:r w:rsidRPr="00B61861">
              <w:t>, privalo dirbti Lietuvos viešojo saugumo ir pagalbos tarnybų skaitmeninio mobiliojo radijo ryšio (toliau – SMRRT) tinkle, įdiegtame naudojant profesionalaus radijo ryšio „</w:t>
            </w:r>
            <w:proofErr w:type="spellStart"/>
            <w:r w:rsidRPr="00B61861">
              <w:t>Dimetra</w:t>
            </w:r>
            <w:proofErr w:type="spellEnd"/>
            <w:r w:rsidRPr="00B61861">
              <w:t xml:space="preserve"> XCORE 9.0“ „TETRA“ standartą</w:t>
            </w:r>
          </w:p>
        </w:tc>
      </w:tr>
      <w:tr w:rsidR="00B22883" w:rsidRPr="00B61861" w14:paraId="30C289E6" w14:textId="77777777" w:rsidTr="00B22883">
        <w:tc>
          <w:tcPr>
            <w:tcW w:w="696" w:type="dxa"/>
          </w:tcPr>
          <w:p w14:paraId="5EB53FA8" w14:textId="77777777" w:rsidR="00B22883" w:rsidRPr="00B61861" w:rsidRDefault="00B22883" w:rsidP="00437029">
            <w:r w:rsidRPr="00B61861">
              <w:t>2.</w:t>
            </w:r>
          </w:p>
        </w:tc>
        <w:tc>
          <w:tcPr>
            <w:tcW w:w="9505" w:type="dxa"/>
          </w:tcPr>
          <w:p w14:paraId="6A580358" w14:textId="3E4AD7E8" w:rsidR="00B22883" w:rsidRPr="00B61861" w:rsidRDefault="00B54B89" w:rsidP="00437029">
            <w:pPr>
              <w:tabs>
                <w:tab w:val="left" w:pos="1134"/>
              </w:tabs>
            </w:pPr>
            <w:r w:rsidRPr="00B54B89">
              <w:rPr>
                <w:rStyle w:val="apple-style-span"/>
              </w:rPr>
              <w:t>Terminalą</w:t>
            </w:r>
            <w:r w:rsidRPr="00B61861">
              <w:rPr>
                <w:rStyle w:val="apple-style-span"/>
              </w:rPr>
              <w:t xml:space="preserve"> programuos Informatikos ir ryšių departamento prie Lietuvos Respublikos vidaus reikalų ministerijos (toliau – IRD) specialistai. Jeigu IRD turima programinė įrangą būtų netinkama, būtina pateikti programinės įrangos atnaujinimus</w:t>
            </w:r>
            <w:r w:rsidRPr="00B61861">
              <w:t xml:space="preserve"> ir, esant reikalui, kitus priedus (adapterius, licencijas ir kt.) apmokyti IRD specialistus programavimo.</w:t>
            </w:r>
            <w:r>
              <w:t xml:space="preserve"> Tiekėjas iki pasiūlymo pateikimo privalo susisiekti su IRD specialistais ir įvertinti kokia apimtimi bus reikalinga papildoma įranga ir mokymai bei nurodytus poreikius įskaičiuoti į pasiūlymo kainą.</w:t>
            </w:r>
          </w:p>
        </w:tc>
      </w:tr>
      <w:tr w:rsidR="00B22883" w:rsidRPr="00B61861" w14:paraId="0BA3D78F" w14:textId="77777777" w:rsidTr="00B22883">
        <w:trPr>
          <w:trHeight w:val="946"/>
        </w:trPr>
        <w:tc>
          <w:tcPr>
            <w:tcW w:w="696" w:type="dxa"/>
          </w:tcPr>
          <w:p w14:paraId="32310037" w14:textId="77777777" w:rsidR="00B22883" w:rsidRPr="00B61861" w:rsidRDefault="00B22883" w:rsidP="00437029">
            <w:r w:rsidRPr="00B61861">
              <w:t>3.</w:t>
            </w:r>
          </w:p>
        </w:tc>
        <w:tc>
          <w:tcPr>
            <w:tcW w:w="9505" w:type="dxa"/>
          </w:tcPr>
          <w:p w14:paraId="1CE218A5" w14:textId="1558BE0E" w:rsidR="00B22883" w:rsidRPr="00B61861" w:rsidRDefault="00B22883" w:rsidP="00437029">
            <w:pPr>
              <w:tabs>
                <w:tab w:val="left" w:pos="1134"/>
              </w:tabs>
            </w:pPr>
            <w:r w:rsidRPr="00B61861">
              <w:t>Terminalas ir jo priedai turi būti su reikalingomis jungtimis ir kabeliais susijungimams atlikti ir reikalingomis licencijomis pilnam 8.</w:t>
            </w:r>
            <w:r w:rsidR="00BC6D8D">
              <w:t>6</w:t>
            </w:r>
            <w:r w:rsidRPr="00B61861">
              <w:t>. papunktyje nurodytam funkcionavimui užtikrinti.</w:t>
            </w:r>
          </w:p>
        </w:tc>
      </w:tr>
      <w:tr w:rsidR="00B22883" w:rsidRPr="00B61861" w14:paraId="33403D74" w14:textId="77777777" w:rsidTr="00B22883">
        <w:trPr>
          <w:trHeight w:val="614"/>
        </w:trPr>
        <w:tc>
          <w:tcPr>
            <w:tcW w:w="696" w:type="dxa"/>
          </w:tcPr>
          <w:p w14:paraId="279134EF" w14:textId="77777777" w:rsidR="00B22883" w:rsidRPr="00B61861" w:rsidRDefault="00B22883" w:rsidP="00437029">
            <w:r w:rsidRPr="00B61861">
              <w:t>4.</w:t>
            </w:r>
          </w:p>
        </w:tc>
        <w:tc>
          <w:tcPr>
            <w:tcW w:w="9505" w:type="dxa"/>
          </w:tcPr>
          <w:p w14:paraId="08A88035" w14:textId="77777777" w:rsidR="00B22883" w:rsidRPr="00B61861" w:rsidRDefault="00B22883" w:rsidP="00437029">
            <w:pPr>
              <w:tabs>
                <w:tab w:val="left" w:pos="1134"/>
              </w:tabs>
            </w:pPr>
            <w:r w:rsidRPr="00B61861">
              <w:t>Terminalas turi būti su pilna klaviatūra numerio rinkimui ir SDS teksto rinkimui.</w:t>
            </w:r>
          </w:p>
        </w:tc>
      </w:tr>
      <w:tr w:rsidR="00B22883" w:rsidRPr="00B61861" w14:paraId="43E03909" w14:textId="77777777" w:rsidTr="00B22883">
        <w:tc>
          <w:tcPr>
            <w:tcW w:w="696" w:type="dxa"/>
          </w:tcPr>
          <w:p w14:paraId="42825DC9" w14:textId="77777777" w:rsidR="00B22883" w:rsidRPr="00B61861" w:rsidRDefault="00B22883" w:rsidP="00437029">
            <w:r w:rsidRPr="00B61861">
              <w:t>5.</w:t>
            </w:r>
          </w:p>
        </w:tc>
        <w:tc>
          <w:tcPr>
            <w:tcW w:w="9505" w:type="dxa"/>
          </w:tcPr>
          <w:p w14:paraId="1E54CF46" w14:textId="77777777" w:rsidR="00B22883" w:rsidRPr="00B61861" w:rsidRDefault="00B22883" w:rsidP="00437029">
            <w:pPr>
              <w:tabs>
                <w:tab w:val="left" w:pos="1134"/>
              </w:tabs>
              <w:rPr>
                <w:bCs/>
              </w:rPr>
            </w:pPr>
            <w:r w:rsidRPr="00B61861">
              <w:t>Terminale privalo būti įdiegta grafinė vartotojo sąsaja (angl. trumpinys – GUI), visos terminalo programinės įrangos aplinkos ir navigaciniai pasirinkimai lietuvių kalba, tačiau sunkiai verčiami žodžiai ar neverčiami terminai (pvz.: TMO, DMO, SDS ir t.t.) gali būti pateikiami anglų kalba.</w:t>
            </w:r>
          </w:p>
        </w:tc>
      </w:tr>
      <w:tr w:rsidR="00B22883" w:rsidRPr="00B61861" w14:paraId="166B1261" w14:textId="77777777" w:rsidTr="00B22883">
        <w:tc>
          <w:tcPr>
            <w:tcW w:w="696" w:type="dxa"/>
          </w:tcPr>
          <w:p w14:paraId="0BF8F932" w14:textId="77777777" w:rsidR="00B22883" w:rsidRPr="00B61861" w:rsidRDefault="00B22883" w:rsidP="00437029">
            <w:r w:rsidRPr="00B61861">
              <w:lastRenderedPageBreak/>
              <w:t>6.</w:t>
            </w:r>
          </w:p>
        </w:tc>
        <w:tc>
          <w:tcPr>
            <w:tcW w:w="9505" w:type="dxa"/>
          </w:tcPr>
          <w:p w14:paraId="697CAE5B" w14:textId="023B6A22" w:rsidR="00B22883" w:rsidRPr="00B61861" w:rsidRDefault="00B22883" w:rsidP="00437029">
            <w:pPr>
              <w:tabs>
                <w:tab w:val="left" w:pos="1134"/>
              </w:tabs>
            </w:pPr>
            <w:r w:rsidRPr="00B61861">
              <w:t xml:space="preserve">Pateikiama įranga: terminalas, valdymo pultas, stalinis mikrofonas, terminalo stalinis laikiklis privalo turėti Europos Sąjungos CE sertifikavimą ir ženklinimą. </w:t>
            </w:r>
          </w:p>
        </w:tc>
      </w:tr>
      <w:tr w:rsidR="00B22883" w:rsidRPr="00B61861" w14:paraId="08F1DE2D" w14:textId="77777777" w:rsidTr="00B22883">
        <w:tc>
          <w:tcPr>
            <w:tcW w:w="696" w:type="dxa"/>
          </w:tcPr>
          <w:p w14:paraId="24ACE1B1" w14:textId="77777777" w:rsidR="00B22883" w:rsidRPr="00B61861" w:rsidRDefault="00B22883" w:rsidP="00437029">
            <w:r w:rsidRPr="00B61861">
              <w:t>7.</w:t>
            </w:r>
          </w:p>
        </w:tc>
        <w:tc>
          <w:tcPr>
            <w:tcW w:w="9505" w:type="dxa"/>
          </w:tcPr>
          <w:p w14:paraId="175AFD99" w14:textId="268FE7EE" w:rsidR="00B22883" w:rsidRPr="00B61861" w:rsidRDefault="00B22883" w:rsidP="00437029">
            <w:pPr>
              <w:tabs>
                <w:tab w:val="left" w:pos="1134"/>
              </w:tabs>
            </w:pPr>
            <w:r w:rsidRPr="00B61861">
              <w:t xml:space="preserve">Siūlomas terminalas ir jo priedai turi būti nauji. </w:t>
            </w:r>
            <w:r w:rsidR="00812A0F" w:rsidRPr="00B61861">
              <w:t>Visoms pateiktoms prekėms turi būti suteikta ne mažesnė kaip 36 mėnesių garantija.</w:t>
            </w:r>
          </w:p>
        </w:tc>
      </w:tr>
      <w:tr w:rsidR="00B22883" w:rsidRPr="00B61861" w14:paraId="65DB6C0C" w14:textId="77777777" w:rsidTr="00B22883">
        <w:tc>
          <w:tcPr>
            <w:tcW w:w="696" w:type="dxa"/>
          </w:tcPr>
          <w:p w14:paraId="7FE4408E" w14:textId="77777777" w:rsidR="00B22883" w:rsidRPr="00B61861" w:rsidRDefault="00B22883" w:rsidP="00437029">
            <w:r w:rsidRPr="00B61861">
              <w:t>8.</w:t>
            </w:r>
          </w:p>
        </w:tc>
        <w:tc>
          <w:tcPr>
            <w:tcW w:w="9505" w:type="dxa"/>
          </w:tcPr>
          <w:p w14:paraId="728D75F4" w14:textId="64909B29" w:rsidR="00B22883" w:rsidRPr="00B61861" w:rsidRDefault="00B22883" w:rsidP="00437029">
            <w:pPr>
              <w:tabs>
                <w:tab w:val="left" w:pos="1134"/>
              </w:tabs>
            </w:pPr>
            <w:r w:rsidRPr="00B61861">
              <w:t>Terminalo su stacionariais priedais techniniai, funkciniai reikalavimai:</w:t>
            </w:r>
          </w:p>
        </w:tc>
      </w:tr>
      <w:tr w:rsidR="00B22883" w:rsidRPr="00B61861" w14:paraId="777E938F" w14:textId="77777777" w:rsidTr="00B22883">
        <w:tc>
          <w:tcPr>
            <w:tcW w:w="696" w:type="dxa"/>
          </w:tcPr>
          <w:p w14:paraId="2DCCF0E3" w14:textId="77777777" w:rsidR="00B22883" w:rsidRPr="00B61861" w:rsidRDefault="00B22883" w:rsidP="00437029">
            <w:r w:rsidRPr="00B61861">
              <w:t>8.1.</w:t>
            </w:r>
          </w:p>
        </w:tc>
        <w:tc>
          <w:tcPr>
            <w:tcW w:w="9505" w:type="dxa"/>
          </w:tcPr>
          <w:p w14:paraId="2A420251" w14:textId="77777777" w:rsidR="00B22883" w:rsidRPr="00B61861" w:rsidRDefault="00B22883" w:rsidP="00437029">
            <w:r w:rsidRPr="00B61861">
              <w:t>8.1.1. Pateikti siųstuvo imtuvo bloką.</w:t>
            </w:r>
          </w:p>
          <w:p w14:paraId="415FACB3" w14:textId="77777777" w:rsidR="00B22883" w:rsidRPr="00B61861" w:rsidRDefault="00B22883" w:rsidP="00437029">
            <w:r w:rsidRPr="00B61861">
              <w:t>Techniniai reikalavimai terminalo siųstuvo-imtuvo blokui:</w:t>
            </w:r>
          </w:p>
          <w:p w14:paraId="0E712F9D" w14:textId="77777777" w:rsidR="00B22883" w:rsidRPr="00B61861" w:rsidRDefault="00B22883" w:rsidP="00437029">
            <w:r w:rsidRPr="00B61861">
              <w:t>- dažnių diapazonas: nuo 380 iki 430 MHz;</w:t>
            </w:r>
          </w:p>
          <w:p w14:paraId="273C52AF" w14:textId="77777777" w:rsidR="00B22883" w:rsidRPr="00B61861" w:rsidRDefault="00B22883" w:rsidP="00437029">
            <w:pPr>
              <w:pStyle w:val="Antrats"/>
            </w:pPr>
            <w:r w:rsidRPr="00B61861">
              <w:t xml:space="preserve">- minimalus statinis imtuvo jautrumas – 112 </w:t>
            </w:r>
            <w:proofErr w:type="spellStart"/>
            <w:r w:rsidRPr="00B61861">
              <w:t>dBm</w:t>
            </w:r>
            <w:proofErr w:type="spellEnd"/>
            <w:r w:rsidRPr="00B61861">
              <w:t xml:space="preserve"> arba geresnis;</w:t>
            </w:r>
          </w:p>
          <w:p w14:paraId="503CC356" w14:textId="77777777" w:rsidR="00B22883" w:rsidRPr="00B61861" w:rsidRDefault="00B22883" w:rsidP="00437029">
            <w:r w:rsidRPr="00B61861">
              <w:t xml:space="preserve">- minimalus dinaminis imtuvo jautrumas – 103 </w:t>
            </w:r>
            <w:proofErr w:type="spellStart"/>
            <w:r w:rsidRPr="00B61861">
              <w:t>dBm</w:t>
            </w:r>
            <w:proofErr w:type="spellEnd"/>
            <w:r w:rsidRPr="00B61861">
              <w:t xml:space="preserve"> arba geresnis;</w:t>
            </w:r>
          </w:p>
          <w:p w14:paraId="461EAA2F" w14:textId="77777777" w:rsidR="00B22883" w:rsidRPr="00B61861" w:rsidRDefault="00B22883" w:rsidP="00437029">
            <w:r w:rsidRPr="00B61861">
              <w:t>- siųstuvo galia ne mažiau kaip 10 W;</w:t>
            </w:r>
          </w:p>
          <w:p w14:paraId="2173B527" w14:textId="77777777" w:rsidR="00B22883" w:rsidRPr="00B61861" w:rsidRDefault="00B22883" w:rsidP="00437029">
            <w:r w:rsidRPr="00B61861">
              <w:t>- darbo temperatūros ribos: nuo -20° iki + 55° C;</w:t>
            </w:r>
          </w:p>
          <w:p w14:paraId="6EF9581B" w14:textId="77777777" w:rsidR="00B22883" w:rsidRPr="00B61861" w:rsidRDefault="00B22883" w:rsidP="00437029">
            <w:pPr>
              <w:rPr>
                <w:bCs/>
              </w:rPr>
            </w:pPr>
            <w:r w:rsidRPr="00B61861">
              <w:t>-</w:t>
            </w:r>
            <w:r w:rsidRPr="00B61861">
              <w:rPr>
                <w:bCs/>
              </w:rPr>
              <w:t xml:space="preserve"> atsparumo klasė ne mažiau kaip IP 54: siųstuvo-imtuvo blokui.</w:t>
            </w:r>
          </w:p>
          <w:p w14:paraId="5557D4C5" w14:textId="4DFE3C55" w:rsidR="00B22883" w:rsidRPr="00B61861" w:rsidRDefault="00B22883" w:rsidP="00437029">
            <w:r w:rsidRPr="00B61861">
              <w:t>8.1.2. Siųstuvo-imtuvo bloko montavimui pateikti terminalo gamintojo rekomenduojamą stalinį laikiklį  su viduje įmontuotu atitinkamos varžos ir galios garsiakalbiu;</w:t>
            </w:r>
          </w:p>
          <w:p w14:paraId="4B3C459F" w14:textId="77777777" w:rsidR="00B22883" w:rsidRPr="00B61861" w:rsidRDefault="00B22883" w:rsidP="00437029">
            <w:pPr>
              <w:rPr>
                <w:bCs/>
              </w:rPr>
            </w:pPr>
            <w:r w:rsidRPr="00B61861">
              <w:rPr>
                <w:bCs/>
              </w:rPr>
              <w:t>8.1.3. P</w:t>
            </w:r>
            <w:r w:rsidRPr="00B61861">
              <w:t>ateikti terminalo gamintojo rekomenduojamą impulsinį maitinimo šaltinį suderinamą su 220 V standartinio elektros 3 kontaktų lizdu, su suderinamu kabeliu ir jungtimis terminalo pajungimui.</w:t>
            </w:r>
          </w:p>
        </w:tc>
      </w:tr>
      <w:tr w:rsidR="00B22883" w:rsidRPr="00B61861" w14:paraId="4DCAFE11" w14:textId="77777777" w:rsidTr="00B22883">
        <w:tc>
          <w:tcPr>
            <w:tcW w:w="696" w:type="dxa"/>
          </w:tcPr>
          <w:p w14:paraId="4DEFD573" w14:textId="77777777" w:rsidR="00B22883" w:rsidRPr="00B61861" w:rsidRDefault="00B22883" w:rsidP="00437029">
            <w:pPr>
              <w:jc w:val="center"/>
            </w:pPr>
            <w:r w:rsidRPr="00B61861">
              <w:t>8.2.</w:t>
            </w:r>
          </w:p>
        </w:tc>
        <w:tc>
          <w:tcPr>
            <w:tcW w:w="9505" w:type="dxa"/>
          </w:tcPr>
          <w:p w14:paraId="04DC8A67" w14:textId="77777777" w:rsidR="00B22883" w:rsidRPr="00B61861" w:rsidRDefault="00B22883" w:rsidP="00437029">
            <w:r w:rsidRPr="00B61861">
              <w:t>pateikti terminalo siųstuvo – imtuvo bloko valdymo pultą su spalvotu displėjumi ir valdymo klaviatūra. Jei gamintojas gamina ne viename korpuse, tai pateikti terminalo ir valdymo pulto sujungimui kabelį su suderinamomis jungtimis ir laikiklį suderinamą su siūlomu stacionariu laikikliu (pagal 8.1.2 papunktyje nurodytus reikalavimus). Valdymo pultas turi atitikti</w:t>
            </w:r>
            <w:r w:rsidRPr="00B61861">
              <w:rPr>
                <w:bCs/>
              </w:rPr>
              <w:t xml:space="preserve"> šiuos reikalavimus:</w:t>
            </w:r>
          </w:p>
          <w:p w14:paraId="1BB63AEE" w14:textId="77777777" w:rsidR="00B22883" w:rsidRPr="00B61861" w:rsidRDefault="00B22883" w:rsidP="00437029">
            <w:pPr>
              <w:pStyle w:val="Sraopastraipa"/>
              <w:ind w:left="0"/>
              <w:rPr>
                <w:rFonts w:ascii="Times New Roman" w:hAnsi="Times New Roman"/>
              </w:rPr>
            </w:pPr>
            <w:r w:rsidRPr="00B61861">
              <w:rPr>
                <w:rFonts w:ascii="Times New Roman" w:hAnsi="Times New Roman"/>
              </w:rPr>
              <w:t>- turėti ne mažiau 12 klavišų skaitinei-raidinei informacijai įvesti ir papildomus funkcinius klavišus, t. t. pagalbos kvietimo klavišą;</w:t>
            </w:r>
          </w:p>
          <w:p w14:paraId="38FF8810" w14:textId="77777777" w:rsidR="00B22883" w:rsidRPr="00B61861" w:rsidRDefault="00B22883" w:rsidP="00437029">
            <w:pPr>
              <w:pStyle w:val="Sraopastraipa"/>
              <w:ind w:left="0"/>
              <w:rPr>
                <w:rFonts w:ascii="Times New Roman" w:hAnsi="Times New Roman"/>
              </w:rPr>
            </w:pPr>
            <w:r w:rsidRPr="00B61861">
              <w:rPr>
                <w:rFonts w:ascii="Times New Roman" w:hAnsi="Times New Roman"/>
              </w:rPr>
              <w:t>- displėjaus raiška ne mažiau 320×240 pikselių;</w:t>
            </w:r>
          </w:p>
          <w:p w14:paraId="3E13B238" w14:textId="77777777" w:rsidR="00B22883" w:rsidRPr="00B61861" w:rsidRDefault="00B22883" w:rsidP="00437029">
            <w:r w:rsidRPr="00B61861">
              <w:t>- darbo temperatūra: ne mažiau kaip nuo -20° iki + 55° C;</w:t>
            </w:r>
          </w:p>
          <w:p w14:paraId="2B6ACC94" w14:textId="2402DB02" w:rsidR="00B22883" w:rsidRPr="007541BD" w:rsidRDefault="00B22883" w:rsidP="00437029">
            <w:pPr>
              <w:pStyle w:val="Sraopastraipa"/>
              <w:ind w:left="0"/>
              <w:rPr>
                <w:rFonts w:ascii="Times New Roman" w:hAnsi="Times New Roman"/>
                <w:bCs/>
              </w:rPr>
            </w:pPr>
            <w:r w:rsidRPr="00B61861">
              <w:rPr>
                <w:rFonts w:ascii="Times New Roman" w:hAnsi="Times New Roman"/>
              </w:rPr>
              <w:t>-</w:t>
            </w:r>
            <w:r w:rsidRPr="00B61861">
              <w:rPr>
                <w:rFonts w:ascii="Times New Roman" w:hAnsi="Times New Roman"/>
                <w:bCs/>
              </w:rPr>
              <w:t xml:space="preserve"> atsparumo klasė ne mažiau kaip IP 54</w:t>
            </w:r>
            <w:r w:rsidR="007541BD">
              <w:rPr>
                <w:rFonts w:ascii="Times New Roman" w:hAnsi="Times New Roman"/>
                <w:bCs/>
              </w:rPr>
              <w:t>.</w:t>
            </w:r>
          </w:p>
        </w:tc>
      </w:tr>
      <w:tr w:rsidR="00B22883" w:rsidRPr="00B61861" w14:paraId="7B1B6DAF" w14:textId="77777777" w:rsidTr="00B22883">
        <w:tc>
          <w:tcPr>
            <w:tcW w:w="696" w:type="dxa"/>
          </w:tcPr>
          <w:p w14:paraId="7F81A86A" w14:textId="77777777" w:rsidR="00B22883" w:rsidRPr="00B61861" w:rsidRDefault="00B22883" w:rsidP="00437029">
            <w:r w:rsidRPr="00B61861">
              <w:t>8.3.</w:t>
            </w:r>
          </w:p>
        </w:tc>
        <w:tc>
          <w:tcPr>
            <w:tcW w:w="9505" w:type="dxa"/>
          </w:tcPr>
          <w:p w14:paraId="2C26ED56" w14:textId="1C98A502" w:rsidR="00B22883" w:rsidRPr="00B61861" w:rsidRDefault="00B22883" w:rsidP="00437029">
            <w:pPr>
              <w:pStyle w:val="Sraopastraipa"/>
              <w:ind w:left="0"/>
              <w:rPr>
                <w:rFonts w:ascii="Times New Roman" w:hAnsi="Times New Roman"/>
              </w:rPr>
            </w:pPr>
            <w:r w:rsidRPr="00B61861">
              <w:rPr>
                <w:rFonts w:ascii="Times New Roman" w:hAnsi="Times New Roman"/>
              </w:rPr>
              <w:t xml:space="preserve">Pateikti stalinį mikrofoną su kabeliu ir suderinta jungtimi prijungimui prie terminalo. </w:t>
            </w:r>
          </w:p>
        </w:tc>
      </w:tr>
      <w:tr w:rsidR="00B22883" w:rsidRPr="00B61861" w14:paraId="5DE603CE" w14:textId="77777777" w:rsidTr="00B22883">
        <w:trPr>
          <w:trHeight w:val="1408"/>
        </w:trPr>
        <w:tc>
          <w:tcPr>
            <w:tcW w:w="696" w:type="dxa"/>
          </w:tcPr>
          <w:p w14:paraId="664BCC2E" w14:textId="77777777" w:rsidR="00B22883" w:rsidRPr="00B61861" w:rsidRDefault="00B22883" w:rsidP="00437029">
            <w:r w:rsidRPr="00B61861">
              <w:t>8.4.</w:t>
            </w:r>
          </w:p>
        </w:tc>
        <w:tc>
          <w:tcPr>
            <w:tcW w:w="9505" w:type="dxa"/>
          </w:tcPr>
          <w:p w14:paraId="04E4F96D" w14:textId="77777777" w:rsidR="00B22883" w:rsidRPr="00B61861" w:rsidRDefault="00B22883" w:rsidP="00437029">
            <w:r w:rsidRPr="00B61861">
              <w:t xml:space="preserve">Pateikti anteną pritaikytą darbui lauko sąlygomis: </w:t>
            </w:r>
          </w:p>
          <w:p w14:paraId="5F416F9C" w14:textId="77777777" w:rsidR="00B22883" w:rsidRPr="00B61861" w:rsidRDefault="00B22883" w:rsidP="00437029">
            <w:r w:rsidRPr="00B61861">
              <w:t>- darbo temperatūra ne mažiau kaip nuo -30</w:t>
            </w:r>
            <w:r w:rsidRPr="00B61861">
              <w:rPr>
                <w:rFonts w:ascii="Segoe UI Symbol" w:hAnsi="Segoe UI Symbol" w:cs="Segoe UI Symbol"/>
                <w:vertAlign w:val="superscript"/>
              </w:rPr>
              <w:t>⸰</w:t>
            </w:r>
            <w:r w:rsidRPr="00B61861">
              <w:t>C iki +70</w:t>
            </w:r>
            <w:r w:rsidRPr="00B61861">
              <w:rPr>
                <w:rFonts w:ascii="Segoe UI Symbol" w:hAnsi="Segoe UI Symbol" w:cs="Segoe UI Symbol"/>
                <w:vertAlign w:val="superscript"/>
              </w:rPr>
              <w:t>⸰</w:t>
            </w:r>
            <w:r w:rsidRPr="00B61861">
              <w:t xml:space="preserve">C; </w:t>
            </w:r>
          </w:p>
          <w:p w14:paraId="6C63A988" w14:textId="77777777" w:rsidR="00B22883" w:rsidRPr="00B61861" w:rsidRDefault="00B22883" w:rsidP="00437029">
            <w:r w:rsidRPr="00B61861">
              <w:t xml:space="preserve">- dažnių diapazonas ne mažiau kaip 380-400 MHz; </w:t>
            </w:r>
          </w:p>
          <w:p w14:paraId="466BBBE5" w14:textId="77777777" w:rsidR="00B22883" w:rsidRPr="00B61861" w:rsidRDefault="00B22883" w:rsidP="00437029">
            <w:r w:rsidRPr="00B61861">
              <w:t xml:space="preserve">- 50 Ω varža; </w:t>
            </w:r>
          </w:p>
          <w:p w14:paraId="2E1412D7" w14:textId="77777777" w:rsidR="00B22883" w:rsidRPr="00B61861" w:rsidRDefault="00B22883" w:rsidP="00437029">
            <w:r w:rsidRPr="00B61861">
              <w:t xml:space="preserve">- stiprinimas ne mažiau kaip 6 </w:t>
            </w:r>
            <w:proofErr w:type="spellStart"/>
            <w:r w:rsidRPr="00B61861">
              <w:t>dBi</w:t>
            </w:r>
            <w:proofErr w:type="spellEnd"/>
            <w:r w:rsidRPr="00B61861">
              <w:t xml:space="preserve">; </w:t>
            </w:r>
          </w:p>
          <w:p w14:paraId="532382FE" w14:textId="77777777" w:rsidR="00B22883" w:rsidRPr="00B61861" w:rsidRDefault="00B22883" w:rsidP="00437029">
            <w:r w:rsidRPr="00B61861">
              <w:t>- su apskritimine spinduliavimo diagrama;</w:t>
            </w:r>
          </w:p>
          <w:p w14:paraId="14652FA8" w14:textId="77777777" w:rsidR="00B22883" w:rsidRPr="00B61861" w:rsidRDefault="00B22883" w:rsidP="00437029">
            <w:r w:rsidRPr="00B61861">
              <w:t>- antenos konstrukcija turi būti pritaikyta montuoti ant pastato sienos (su alkūne), tačiau turi tikti ir montavimui prie stiebo, esant reikalui pateikti papildomus montavimo elementus.</w:t>
            </w:r>
          </w:p>
        </w:tc>
      </w:tr>
      <w:tr w:rsidR="00B22883" w:rsidRPr="00B61861" w14:paraId="4097B6DD" w14:textId="77777777" w:rsidTr="00B22883">
        <w:trPr>
          <w:trHeight w:val="1408"/>
        </w:trPr>
        <w:tc>
          <w:tcPr>
            <w:tcW w:w="696" w:type="dxa"/>
          </w:tcPr>
          <w:p w14:paraId="5C2CD764" w14:textId="77777777" w:rsidR="00B22883" w:rsidRPr="00B61861" w:rsidRDefault="00B22883" w:rsidP="00437029">
            <w:r w:rsidRPr="00B61861">
              <w:t>8.5.</w:t>
            </w:r>
          </w:p>
        </w:tc>
        <w:tc>
          <w:tcPr>
            <w:tcW w:w="9505" w:type="dxa"/>
          </w:tcPr>
          <w:p w14:paraId="3F500433" w14:textId="6ABD8EF3" w:rsidR="00B22883" w:rsidRPr="00B61861" w:rsidRDefault="00B22883" w:rsidP="00437029">
            <w:r w:rsidRPr="00B61861">
              <w:t xml:space="preserve">Antenos prijungimui prie sumontuoto terminalo </w:t>
            </w:r>
            <w:r w:rsidRPr="007541BD">
              <w:t>pateikti</w:t>
            </w:r>
            <w:r w:rsidR="00206704" w:rsidRPr="007541BD">
              <w:t xml:space="preserve"> ne trumpesnį kaip</w:t>
            </w:r>
            <w:r w:rsidRPr="007541BD">
              <w:t xml:space="preserve"> 10 metrų ilgio radijo </w:t>
            </w:r>
            <w:r w:rsidRPr="00B61861">
              <w:t>kabelį (nepriklausomai nuo to, ar siūloma antena turi integruotą kabelį ar ne). Teikiamo kabelio techninės charakteristikos lygiavertės RG223 kabelio techninėms charakteristikom. Kabelio galuose turi būti sumontuotos suderinamos jungtys.</w:t>
            </w:r>
          </w:p>
        </w:tc>
      </w:tr>
      <w:tr w:rsidR="00B22883" w:rsidRPr="00B61861" w14:paraId="0623C8D0" w14:textId="77777777" w:rsidTr="00B22883">
        <w:trPr>
          <w:trHeight w:val="544"/>
        </w:trPr>
        <w:tc>
          <w:tcPr>
            <w:tcW w:w="696" w:type="dxa"/>
          </w:tcPr>
          <w:p w14:paraId="2F99A4C6" w14:textId="212CBEE3" w:rsidR="00B22883" w:rsidRPr="00B61861" w:rsidRDefault="00B22883" w:rsidP="00437029">
            <w:r w:rsidRPr="00B61861">
              <w:t>8.</w:t>
            </w:r>
            <w:r w:rsidR="007541BD">
              <w:t>6</w:t>
            </w:r>
            <w:r w:rsidRPr="00B61861">
              <w:t>.</w:t>
            </w:r>
          </w:p>
        </w:tc>
        <w:tc>
          <w:tcPr>
            <w:tcW w:w="9505" w:type="dxa"/>
          </w:tcPr>
          <w:p w14:paraId="3452FC19" w14:textId="77777777" w:rsidR="00B22883" w:rsidRPr="00B61861" w:rsidRDefault="00B22883" w:rsidP="00437029">
            <w:r w:rsidRPr="00B61861">
              <w:t>Tiekėjas turi pateikti licencijų paketą užtikrinantį žemiau nurodytą terminalo funkcionalumą:</w:t>
            </w:r>
          </w:p>
          <w:p w14:paraId="6E9E1F73" w14:textId="77777777" w:rsidR="00B22883" w:rsidRPr="00B61861" w:rsidRDefault="00B22883" w:rsidP="00437029">
            <w:pPr>
              <w:pStyle w:val="Antrats"/>
            </w:pPr>
            <w:r w:rsidRPr="00B61861">
              <w:t>- aktyvuota tiesioginio ryšio (DMO) galimybė: tiesioginis ryšys tarp terminalų nesant TETRA kamieninio ryšio;</w:t>
            </w:r>
          </w:p>
          <w:p w14:paraId="43296CD9" w14:textId="77777777" w:rsidR="00B22883" w:rsidRPr="00B61861" w:rsidRDefault="00B22883" w:rsidP="00437029">
            <w:pPr>
              <w:pStyle w:val="Antrats"/>
            </w:pPr>
            <w:r w:rsidRPr="00B61861">
              <w:t>- integruotas ir aktyvuotas GPS modulis-imtuvas;</w:t>
            </w:r>
          </w:p>
          <w:p w14:paraId="2741943B" w14:textId="77777777" w:rsidR="00B22883" w:rsidRPr="00B61861" w:rsidRDefault="00B22883" w:rsidP="00437029">
            <w:pPr>
              <w:pStyle w:val="Antrats"/>
            </w:pPr>
            <w:r w:rsidRPr="00B61861">
              <w:t xml:space="preserve">- aktyvuotas ir įdiegtas tiesioginio ryšio kartotuvo (angl. trumpinys – DMO </w:t>
            </w:r>
            <w:proofErr w:type="spellStart"/>
            <w:r w:rsidRPr="00B61861">
              <w:t>Repeater</w:t>
            </w:r>
            <w:proofErr w:type="spellEnd"/>
            <w:r w:rsidRPr="00B61861">
              <w:t>) funkcionalumas;</w:t>
            </w:r>
          </w:p>
          <w:p w14:paraId="19E05548" w14:textId="77777777" w:rsidR="00B22883" w:rsidRPr="00B61861" w:rsidRDefault="00B22883" w:rsidP="00437029">
            <w:pPr>
              <w:pStyle w:val="Antrats"/>
            </w:pPr>
            <w:r w:rsidRPr="00B61861">
              <w:t xml:space="preserve">- aktyvuotas TMO – DMO vartų (angl. trumpinys – TMO </w:t>
            </w:r>
            <w:proofErr w:type="spellStart"/>
            <w:r w:rsidRPr="00B61861">
              <w:t>Gateway</w:t>
            </w:r>
            <w:proofErr w:type="spellEnd"/>
            <w:r w:rsidRPr="00B61861">
              <w:t>) funkcionalumas;</w:t>
            </w:r>
          </w:p>
          <w:p w14:paraId="4E346753" w14:textId="77777777" w:rsidR="00B22883" w:rsidRPr="00B61861" w:rsidRDefault="00B22883" w:rsidP="00437029">
            <w:pPr>
              <w:pStyle w:val="Antrats"/>
            </w:pPr>
            <w:r w:rsidRPr="00B61861">
              <w:t>- aktyvuota galimybė atlikti vienalaikio dvipusio ryšio individualius ir telefoninius pokalbius (</w:t>
            </w:r>
            <w:proofErr w:type="spellStart"/>
            <w:r w:rsidRPr="00B61861">
              <w:t>Full</w:t>
            </w:r>
            <w:proofErr w:type="spellEnd"/>
            <w:r w:rsidRPr="00B61861">
              <w:t xml:space="preserve"> </w:t>
            </w:r>
            <w:proofErr w:type="spellStart"/>
            <w:r w:rsidRPr="00B61861">
              <w:t>Duplex</w:t>
            </w:r>
            <w:proofErr w:type="spellEnd"/>
            <w:r w:rsidRPr="00B61861">
              <w:t>);</w:t>
            </w:r>
          </w:p>
          <w:p w14:paraId="4B6CAF85" w14:textId="77777777" w:rsidR="00B22883" w:rsidRPr="00B61861" w:rsidRDefault="00B22883" w:rsidP="00437029">
            <w:pPr>
              <w:pStyle w:val="Antrats"/>
            </w:pPr>
            <w:r w:rsidRPr="00B61861">
              <w:t>- aktyvuota galimybė atlikti individualius, grupinius, telefoninius ir avarinius skambučius;</w:t>
            </w:r>
          </w:p>
          <w:p w14:paraId="23966F63" w14:textId="77777777" w:rsidR="00B22883" w:rsidRPr="00B61861" w:rsidRDefault="00B22883" w:rsidP="00437029">
            <w:pPr>
              <w:pStyle w:val="Antrats"/>
            </w:pPr>
            <w:r w:rsidRPr="00B61861">
              <w:t>- aktyvuota galimybė vykdyti pokalbių grupių skenavimą, prioritetinį pokalbių grupių skenavimą;</w:t>
            </w:r>
          </w:p>
          <w:p w14:paraId="5D3BFC49" w14:textId="77777777" w:rsidR="00B22883" w:rsidRPr="00B61861" w:rsidRDefault="00B22883" w:rsidP="00437029">
            <w:r w:rsidRPr="00B61861">
              <w:t xml:space="preserve">- aktyvuota galimybė siųsti abonento būsenos žinutes (angl. Status </w:t>
            </w:r>
            <w:proofErr w:type="spellStart"/>
            <w:r w:rsidRPr="00B61861">
              <w:t>Messaging</w:t>
            </w:r>
            <w:proofErr w:type="spellEnd"/>
            <w:r w:rsidRPr="00B61861">
              <w:t>);</w:t>
            </w:r>
          </w:p>
          <w:p w14:paraId="614A55C2" w14:textId="77777777" w:rsidR="00B22883" w:rsidRPr="00B61861" w:rsidRDefault="00B22883" w:rsidP="00437029">
            <w:r w:rsidRPr="00B61861">
              <w:t>- aktyvuota galimybė siųsti trumpąsias žinutes (angl. trumpinys SDS);</w:t>
            </w:r>
          </w:p>
          <w:p w14:paraId="7BC8DA20" w14:textId="77777777" w:rsidR="00B22883" w:rsidRPr="00B61861" w:rsidRDefault="00B22883" w:rsidP="00437029">
            <w:r w:rsidRPr="00B61861">
              <w:t>- aktyvuotas TEA2 šifravimas;</w:t>
            </w:r>
          </w:p>
          <w:p w14:paraId="6364F7FB" w14:textId="77777777" w:rsidR="00B22883" w:rsidRPr="00B61861" w:rsidRDefault="00B22883" w:rsidP="00437029">
            <w:pPr>
              <w:pStyle w:val="Sraopastraipa"/>
              <w:ind w:left="0"/>
              <w:rPr>
                <w:rFonts w:ascii="Times New Roman" w:hAnsi="Times New Roman"/>
              </w:rPr>
            </w:pPr>
            <w:r w:rsidRPr="00B61861">
              <w:rPr>
                <w:rFonts w:ascii="Times New Roman" w:hAnsi="Times New Roman"/>
              </w:rPr>
              <w:t>- aktyvuota įspėjimo apie tinklo nebuvimą funkcija;</w:t>
            </w:r>
          </w:p>
          <w:p w14:paraId="338A49DA" w14:textId="77777777" w:rsidR="00B22883" w:rsidRPr="00B61861" w:rsidRDefault="00B22883" w:rsidP="00437029">
            <w:pPr>
              <w:pStyle w:val="Sraopastraipa"/>
              <w:ind w:left="0"/>
              <w:rPr>
                <w:rFonts w:ascii="Times New Roman" w:hAnsi="Times New Roman"/>
              </w:rPr>
            </w:pPr>
            <w:r w:rsidRPr="00B61861">
              <w:rPr>
                <w:rFonts w:ascii="Times New Roman" w:hAnsi="Times New Roman"/>
              </w:rPr>
              <w:t>- pavojaus mygtukas;</w:t>
            </w:r>
          </w:p>
          <w:p w14:paraId="5B3FF8B9" w14:textId="77777777" w:rsidR="00B22883" w:rsidRPr="00B61861" w:rsidRDefault="00B22883" w:rsidP="00437029">
            <w:r w:rsidRPr="00B61861">
              <w:lastRenderedPageBreak/>
              <w:t>- galimybė GPS koordinates siųsti į 2 terminalo atmintyje nurodytus (įrašytus) SMRRS tinklo ISSI numerių;</w:t>
            </w:r>
          </w:p>
          <w:p w14:paraId="4035CAD1" w14:textId="4CA3D29F" w:rsidR="00B22883" w:rsidRPr="00B61861" w:rsidRDefault="00B22883" w:rsidP="00437029">
            <w:pPr>
              <w:pStyle w:val="Sraopastraipa"/>
              <w:ind w:left="0"/>
              <w:rPr>
                <w:rFonts w:ascii="Times New Roman" w:hAnsi="Times New Roman"/>
              </w:rPr>
            </w:pPr>
            <w:r w:rsidRPr="00B61861">
              <w:rPr>
                <w:rFonts w:ascii="Times New Roman" w:hAnsi="Times New Roman"/>
              </w:rPr>
              <w:t>- turi būti galimybė stebėti RSSI signalo stiprumą ir bazinę stotį prie kurios terminalas prisijungęs (</w:t>
            </w:r>
            <w:proofErr w:type="spellStart"/>
            <w:r w:rsidRPr="00B61861">
              <w:rPr>
                <w:rFonts w:ascii="Times New Roman" w:hAnsi="Times New Roman"/>
              </w:rPr>
              <w:t>Cell</w:t>
            </w:r>
            <w:proofErr w:type="spellEnd"/>
            <w:r w:rsidRPr="00B61861">
              <w:rPr>
                <w:rFonts w:ascii="Times New Roman" w:hAnsi="Times New Roman"/>
              </w:rPr>
              <w:t xml:space="preserve"> </w:t>
            </w:r>
            <w:proofErr w:type="spellStart"/>
            <w:r w:rsidRPr="00B61861">
              <w:rPr>
                <w:rFonts w:ascii="Times New Roman" w:hAnsi="Times New Roman"/>
              </w:rPr>
              <w:t>monitor</w:t>
            </w:r>
            <w:proofErr w:type="spellEnd"/>
            <w:r w:rsidRPr="00B61861">
              <w:rPr>
                <w:rFonts w:ascii="Times New Roman" w:hAnsi="Times New Roman"/>
              </w:rPr>
              <w:t>), pateikti būtinas licencijas.</w:t>
            </w:r>
          </w:p>
          <w:p w14:paraId="6AB28632" w14:textId="77777777" w:rsidR="00B22883" w:rsidRPr="00B61861" w:rsidRDefault="00B22883" w:rsidP="00437029">
            <w:pPr>
              <w:pStyle w:val="Sraopastraipa"/>
              <w:ind w:left="0"/>
              <w:rPr>
                <w:rFonts w:ascii="Times New Roman" w:hAnsi="Times New Roman"/>
              </w:rPr>
            </w:pPr>
            <w:r w:rsidRPr="00B61861">
              <w:rPr>
                <w:rFonts w:ascii="Times New Roman" w:hAnsi="Times New Roman"/>
                <w:b/>
                <w:bCs/>
              </w:rPr>
              <w:t>-pateiktos ir aktyvuotos kitos licencijos būtinos terminalo aktyvinimui ir programavimui (programuos IRD prie VRM specialistai).</w:t>
            </w:r>
          </w:p>
        </w:tc>
      </w:tr>
    </w:tbl>
    <w:p w14:paraId="116DBE5B" w14:textId="77777777" w:rsidR="00B22883" w:rsidRPr="00B61861" w:rsidRDefault="00B22883" w:rsidP="00B22883">
      <w:pPr>
        <w:spacing w:after="0" w:line="240" w:lineRule="auto"/>
        <w:jc w:val="center"/>
        <w:rPr>
          <w:rFonts w:ascii="Times New Roman" w:hAnsi="Times New Roman" w:cs="Times New Roman"/>
        </w:rPr>
      </w:pPr>
    </w:p>
    <w:p w14:paraId="540358A3" w14:textId="6ED7643D" w:rsidR="00B22883" w:rsidRPr="00B61861" w:rsidRDefault="00B22883" w:rsidP="00B22883">
      <w:pPr>
        <w:spacing w:after="0" w:line="240" w:lineRule="auto"/>
        <w:jc w:val="center"/>
        <w:rPr>
          <w:rFonts w:ascii="Times New Roman" w:hAnsi="Times New Roman" w:cs="Times New Roman"/>
          <w:b/>
          <w:bCs/>
        </w:rPr>
      </w:pPr>
      <w:r w:rsidRPr="00B61861">
        <w:rPr>
          <w:rFonts w:ascii="Times New Roman" w:hAnsi="Times New Roman" w:cs="Times New Roman"/>
          <w:b/>
          <w:bCs/>
        </w:rPr>
        <w:t>NEŠIOJAM</w:t>
      </w:r>
      <w:r w:rsidR="00812A0F">
        <w:rPr>
          <w:rFonts w:ascii="Times New Roman" w:hAnsi="Times New Roman" w:cs="Times New Roman"/>
          <w:b/>
          <w:bCs/>
        </w:rPr>
        <w:t>ŲJŲ</w:t>
      </w:r>
      <w:r w:rsidRPr="00B61861">
        <w:rPr>
          <w:rFonts w:ascii="Times New Roman" w:hAnsi="Times New Roman" w:cs="Times New Roman"/>
          <w:b/>
          <w:bCs/>
        </w:rPr>
        <w:t xml:space="preserve"> RADIJO STO</w:t>
      </w:r>
      <w:r w:rsidR="00812A0F">
        <w:rPr>
          <w:rFonts w:ascii="Times New Roman" w:hAnsi="Times New Roman" w:cs="Times New Roman"/>
          <w:b/>
          <w:bCs/>
        </w:rPr>
        <w:t>ČIŲ</w:t>
      </w:r>
    </w:p>
    <w:p w14:paraId="1F6C4C9E" w14:textId="31039C0D" w:rsidR="00B22883" w:rsidRPr="00B61861" w:rsidRDefault="00812A0F" w:rsidP="00812A0F">
      <w:pPr>
        <w:spacing w:after="0" w:line="240" w:lineRule="auto"/>
        <w:jc w:val="center"/>
        <w:rPr>
          <w:rFonts w:ascii="Times New Roman" w:hAnsi="Times New Roman" w:cs="Times New Roman"/>
          <w:b/>
          <w:bCs/>
        </w:rPr>
      </w:pPr>
      <w:r>
        <w:rPr>
          <w:rFonts w:ascii="Times New Roman" w:hAnsi="Times New Roman" w:cs="Times New Roman"/>
          <w:b/>
          <w:bCs/>
        </w:rPr>
        <w:t>T</w:t>
      </w:r>
      <w:r w:rsidR="00B22883" w:rsidRPr="00B61861">
        <w:rPr>
          <w:rFonts w:ascii="Times New Roman" w:hAnsi="Times New Roman" w:cs="Times New Roman"/>
          <w:b/>
          <w:bCs/>
        </w:rPr>
        <w:t>ECHNINĖ SPECIFIKACIJ</w:t>
      </w:r>
      <w:r>
        <w:rPr>
          <w:rFonts w:ascii="Times New Roman" w:hAnsi="Times New Roman" w:cs="Times New Roman"/>
          <w:b/>
          <w:bCs/>
        </w:rPr>
        <w:t>A</w:t>
      </w:r>
    </w:p>
    <w:tbl>
      <w:tblPr>
        <w:tblStyle w:val="Lentelstinklelis"/>
        <w:tblW w:w="10206" w:type="dxa"/>
        <w:tblInd w:w="-5" w:type="dxa"/>
        <w:tblLook w:val="04A0" w:firstRow="1" w:lastRow="0" w:firstColumn="1" w:lastColumn="0" w:noHBand="0" w:noVBand="1"/>
      </w:tblPr>
      <w:tblGrid>
        <w:gridCol w:w="696"/>
        <w:gridCol w:w="9510"/>
      </w:tblGrid>
      <w:tr w:rsidR="00B22883" w:rsidRPr="00B61861" w14:paraId="3D8AB0EB" w14:textId="77777777" w:rsidTr="00812A0F">
        <w:trPr>
          <w:trHeight w:val="645"/>
        </w:trPr>
        <w:tc>
          <w:tcPr>
            <w:tcW w:w="696" w:type="dxa"/>
            <w:tcBorders>
              <w:top w:val="single" w:sz="4" w:space="0" w:color="auto"/>
              <w:left w:val="single" w:sz="4" w:space="0" w:color="auto"/>
              <w:bottom w:val="single" w:sz="4" w:space="0" w:color="auto"/>
              <w:right w:val="single" w:sz="4" w:space="0" w:color="auto"/>
            </w:tcBorders>
            <w:vAlign w:val="center"/>
            <w:hideMark/>
          </w:tcPr>
          <w:p w14:paraId="18C4165A"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Eil. Nr.</w:t>
            </w:r>
          </w:p>
        </w:tc>
        <w:tc>
          <w:tcPr>
            <w:tcW w:w="9510" w:type="dxa"/>
            <w:tcBorders>
              <w:top w:val="single" w:sz="4" w:space="0" w:color="auto"/>
              <w:left w:val="single" w:sz="4" w:space="0" w:color="auto"/>
              <w:bottom w:val="single" w:sz="4" w:space="0" w:color="auto"/>
              <w:right w:val="single" w:sz="4" w:space="0" w:color="auto"/>
            </w:tcBorders>
            <w:vAlign w:val="center"/>
            <w:hideMark/>
          </w:tcPr>
          <w:p w14:paraId="359A4314" w14:textId="3A21EFE7" w:rsidR="00B22883" w:rsidRPr="00B61861" w:rsidRDefault="00B22883" w:rsidP="00437029">
            <w:pPr>
              <w:pStyle w:val="Standard"/>
              <w:spacing w:after="0" w:line="240" w:lineRule="auto"/>
              <w:jc w:val="center"/>
              <w:rPr>
                <w:rFonts w:ascii="Times New Roman" w:hAnsi="Times New Roman"/>
                <w:bCs/>
                <w:lang w:val="lt-LT"/>
              </w:rPr>
            </w:pPr>
            <w:r w:rsidRPr="00B61861">
              <w:rPr>
                <w:rFonts w:ascii="Times New Roman" w:hAnsi="Times New Roman"/>
                <w:bCs/>
                <w:lang w:val="lt-LT"/>
              </w:rPr>
              <w:t>Minimalūs techniniai reikalavimai</w:t>
            </w:r>
          </w:p>
        </w:tc>
      </w:tr>
      <w:tr w:rsidR="00B22883" w:rsidRPr="00B61861" w14:paraId="5DDEB5A2"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0CB1EB09"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1.</w:t>
            </w:r>
          </w:p>
        </w:tc>
        <w:tc>
          <w:tcPr>
            <w:tcW w:w="9510" w:type="dxa"/>
            <w:tcBorders>
              <w:top w:val="single" w:sz="4" w:space="0" w:color="auto"/>
              <w:left w:val="single" w:sz="4" w:space="0" w:color="auto"/>
              <w:bottom w:val="single" w:sz="4" w:space="0" w:color="auto"/>
              <w:right w:val="single" w:sz="4" w:space="0" w:color="auto"/>
            </w:tcBorders>
            <w:hideMark/>
          </w:tcPr>
          <w:p w14:paraId="20926C92" w14:textId="77777777" w:rsidR="00B22883" w:rsidRPr="00B61861" w:rsidRDefault="00B22883" w:rsidP="00437029">
            <w:bookmarkStart w:id="16" w:name="_Hlk5364330"/>
            <w:r w:rsidRPr="00B61861">
              <w:t xml:space="preserve">Nešiojamoji radijo stotis, toliau – terminalas, su priedais </w:t>
            </w:r>
            <w:bookmarkEnd w:id="16"/>
            <w:r w:rsidRPr="00B61861">
              <w:t xml:space="preserve">privalo dirbti Lietuvos viešojo saugumo ir pagalbos tarnybų skaitmeninio mobiliojo radijo ryšio (toliau – SMRRT) tinkle, įdiegtame naudojant profesionalaus radijo ryšio standartą (bendrovės „Motorola </w:t>
            </w:r>
            <w:proofErr w:type="spellStart"/>
            <w:r w:rsidRPr="00B61861">
              <w:t>GmbH</w:t>
            </w:r>
            <w:proofErr w:type="spellEnd"/>
            <w:r w:rsidRPr="00B61861">
              <w:t>“ Lietuvoje įdiegtą „</w:t>
            </w:r>
            <w:proofErr w:type="spellStart"/>
            <w:r w:rsidRPr="00B61861">
              <w:t>Dimetra</w:t>
            </w:r>
            <w:proofErr w:type="spellEnd"/>
            <w:r w:rsidRPr="00B61861">
              <w:t xml:space="preserve"> XCORE 9.0“ „TETRA“ standartą).</w:t>
            </w:r>
          </w:p>
        </w:tc>
      </w:tr>
      <w:tr w:rsidR="00B22883" w:rsidRPr="00B61861" w14:paraId="49C9FF99"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43EB0090"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2.</w:t>
            </w:r>
          </w:p>
        </w:tc>
        <w:tc>
          <w:tcPr>
            <w:tcW w:w="9510" w:type="dxa"/>
            <w:tcBorders>
              <w:top w:val="single" w:sz="4" w:space="0" w:color="auto"/>
              <w:left w:val="single" w:sz="4" w:space="0" w:color="auto"/>
              <w:bottom w:val="single" w:sz="4" w:space="0" w:color="auto"/>
              <w:right w:val="single" w:sz="4" w:space="0" w:color="auto"/>
            </w:tcBorders>
            <w:hideMark/>
          </w:tcPr>
          <w:p w14:paraId="29815FB1" w14:textId="08139A98" w:rsidR="00B22883" w:rsidRPr="00B61861" w:rsidRDefault="00812A0F" w:rsidP="00437029">
            <w:pPr>
              <w:tabs>
                <w:tab w:val="left" w:pos="1134"/>
              </w:tabs>
            </w:pPr>
            <w:r w:rsidRPr="00B61861">
              <w:rPr>
                <w:rStyle w:val="apple-style-span"/>
                <w:rFonts w:eastAsiaTheme="majorEastAsia"/>
              </w:rPr>
              <w:t>Pateiktą terminalą su priedais pagal Pirkėjo funkcionalumo poreikius programuos Informatikos ir ryšių departamento prie Lietuvos Respublikos vidaus reikalų ministerijos (toliau – IRD) specialistai. Jeigu IRD turima programinė įrangą būtų netinkama, būtina pateikti programinės įrangos atnaujinimus</w:t>
            </w:r>
            <w:r w:rsidRPr="00B61861">
              <w:t xml:space="preserve"> ir, esant reikalui, kitus priedus: adapterius, licencijas ir kt. ir apmokyti IRD specialistus programavimo..</w:t>
            </w:r>
            <w:r>
              <w:t xml:space="preserve"> Tiekėjas iki pasiūlymo pateikimo privalo susisiekti su IRD specialistais ir įvertinti kokia apimtimi bus reikalingi papildoma įranga ir mokymai bei nurodytus poreikius įskaičiuoti į pasiūlymo kainą.</w:t>
            </w:r>
          </w:p>
        </w:tc>
      </w:tr>
      <w:tr w:rsidR="00B22883" w:rsidRPr="00B61861" w14:paraId="66949C3E"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655F633A"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3.</w:t>
            </w:r>
          </w:p>
        </w:tc>
        <w:tc>
          <w:tcPr>
            <w:tcW w:w="9510" w:type="dxa"/>
            <w:tcBorders>
              <w:top w:val="single" w:sz="4" w:space="0" w:color="auto"/>
              <w:left w:val="single" w:sz="4" w:space="0" w:color="auto"/>
              <w:bottom w:val="single" w:sz="4" w:space="0" w:color="auto"/>
              <w:right w:val="single" w:sz="4" w:space="0" w:color="auto"/>
            </w:tcBorders>
            <w:hideMark/>
          </w:tcPr>
          <w:p w14:paraId="176E8F53" w14:textId="77777777" w:rsidR="00B22883" w:rsidRPr="00B61861" w:rsidRDefault="00B22883" w:rsidP="00437029">
            <w:pPr>
              <w:tabs>
                <w:tab w:val="left" w:pos="1134"/>
              </w:tabs>
            </w:pPr>
            <w:r w:rsidRPr="00B61861">
              <w:t>Terminalas ir jo priedai turi būti su reikalingomis jungtimis susijungimui ir pilnam funkcionavimui.</w:t>
            </w:r>
          </w:p>
        </w:tc>
      </w:tr>
      <w:tr w:rsidR="00B22883" w:rsidRPr="00B61861" w14:paraId="78C02363" w14:textId="77777777" w:rsidTr="00B22883">
        <w:trPr>
          <w:trHeight w:val="194"/>
        </w:trPr>
        <w:tc>
          <w:tcPr>
            <w:tcW w:w="696" w:type="dxa"/>
            <w:tcBorders>
              <w:top w:val="single" w:sz="4" w:space="0" w:color="auto"/>
              <w:left w:val="single" w:sz="4" w:space="0" w:color="auto"/>
              <w:bottom w:val="single" w:sz="4" w:space="0" w:color="auto"/>
              <w:right w:val="single" w:sz="4" w:space="0" w:color="auto"/>
            </w:tcBorders>
            <w:hideMark/>
          </w:tcPr>
          <w:p w14:paraId="6E3AE172"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4.</w:t>
            </w:r>
          </w:p>
        </w:tc>
        <w:tc>
          <w:tcPr>
            <w:tcW w:w="9510" w:type="dxa"/>
            <w:tcBorders>
              <w:top w:val="single" w:sz="4" w:space="0" w:color="auto"/>
              <w:left w:val="single" w:sz="4" w:space="0" w:color="auto"/>
              <w:bottom w:val="single" w:sz="4" w:space="0" w:color="auto"/>
              <w:right w:val="single" w:sz="4" w:space="0" w:color="auto"/>
            </w:tcBorders>
            <w:hideMark/>
          </w:tcPr>
          <w:p w14:paraId="63E7B3F8" w14:textId="77777777" w:rsidR="00B22883" w:rsidRPr="00B61861" w:rsidRDefault="00B22883" w:rsidP="00437029">
            <w:pPr>
              <w:tabs>
                <w:tab w:val="left" w:pos="1134"/>
              </w:tabs>
            </w:pPr>
            <w:r w:rsidRPr="00B61861">
              <w:t>Terminalas turi būti su pilna klaviatūra numerio rinkimui ir SDS teksto rinkimui</w:t>
            </w:r>
          </w:p>
        </w:tc>
      </w:tr>
      <w:tr w:rsidR="00B22883" w:rsidRPr="00B61861" w14:paraId="779BCA13" w14:textId="77777777" w:rsidTr="00B22883">
        <w:trPr>
          <w:trHeight w:val="1222"/>
        </w:trPr>
        <w:tc>
          <w:tcPr>
            <w:tcW w:w="696" w:type="dxa"/>
            <w:tcBorders>
              <w:top w:val="single" w:sz="4" w:space="0" w:color="auto"/>
              <w:left w:val="single" w:sz="4" w:space="0" w:color="auto"/>
              <w:bottom w:val="single" w:sz="4" w:space="0" w:color="auto"/>
              <w:right w:val="single" w:sz="4" w:space="0" w:color="auto"/>
            </w:tcBorders>
            <w:hideMark/>
          </w:tcPr>
          <w:p w14:paraId="7E1A7988"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5.</w:t>
            </w:r>
          </w:p>
        </w:tc>
        <w:tc>
          <w:tcPr>
            <w:tcW w:w="9510" w:type="dxa"/>
            <w:tcBorders>
              <w:top w:val="single" w:sz="4" w:space="0" w:color="auto"/>
              <w:left w:val="single" w:sz="4" w:space="0" w:color="auto"/>
              <w:bottom w:val="single" w:sz="4" w:space="0" w:color="auto"/>
              <w:right w:val="single" w:sz="4" w:space="0" w:color="auto"/>
            </w:tcBorders>
            <w:hideMark/>
          </w:tcPr>
          <w:p w14:paraId="58B55E40" w14:textId="77777777" w:rsidR="00B22883" w:rsidRPr="00B61861" w:rsidRDefault="00B22883" w:rsidP="00437029">
            <w:pPr>
              <w:tabs>
                <w:tab w:val="left" w:pos="1134"/>
              </w:tabs>
              <w:rPr>
                <w:bCs/>
              </w:rPr>
            </w:pPr>
            <w:r w:rsidRPr="00B61861">
              <w:t>Terminale privalo būti įdiegta grafinė vartotojo sąsaja (angl. trumpinys – GUI), visos terminalo programinės įrangos aplinkos ir navigaciniai pasirinkimai lietuvių kalba, tačiau sunkiai verčiami žodžiai ar neverčiami terminai (pvz.: TMO, DMO, SDS ir t.t.) gali būt pateikiami anglų kalba.</w:t>
            </w:r>
          </w:p>
        </w:tc>
      </w:tr>
      <w:tr w:rsidR="00812A0F" w:rsidRPr="00B61861" w14:paraId="3BE47A2F"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2EA42B39" w14:textId="2937A003" w:rsidR="00812A0F" w:rsidRPr="00B61861" w:rsidRDefault="00812A0F" w:rsidP="00812A0F">
            <w:pPr>
              <w:pStyle w:val="Standard"/>
              <w:spacing w:after="0" w:line="240" w:lineRule="auto"/>
              <w:jc w:val="center"/>
              <w:rPr>
                <w:rFonts w:ascii="Times New Roman" w:hAnsi="Times New Roman"/>
                <w:lang w:val="lt-LT"/>
              </w:rPr>
            </w:pPr>
            <w:r w:rsidRPr="00B61861">
              <w:rPr>
                <w:rFonts w:ascii="Times New Roman" w:hAnsi="Times New Roman"/>
                <w:lang w:val="lt-LT"/>
              </w:rPr>
              <w:t>6.</w:t>
            </w:r>
          </w:p>
        </w:tc>
        <w:tc>
          <w:tcPr>
            <w:tcW w:w="9510" w:type="dxa"/>
            <w:tcBorders>
              <w:top w:val="single" w:sz="4" w:space="0" w:color="auto"/>
              <w:left w:val="single" w:sz="4" w:space="0" w:color="auto"/>
              <w:bottom w:val="single" w:sz="4" w:space="0" w:color="auto"/>
              <w:right w:val="single" w:sz="4" w:space="0" w:color="auto"/>
            </w:tcBorders>
            <w:hideMark/>
          </w:tcPr>
          <w:p w14:paraId="6B1AE7F8" w14:textId="3495A998" w:rsidR="00812A0F" w:rsidRPr="00B61861" w:rsidRDefault="00812A0F" w:rsidP="00812A0F">
            <w:pPr>
              <w:tabs>
                <w:tab w:val="left" w:pos="1134"/>
              </w:tabs>
            </w:pPr>
            <w:r w:rsidRPr="00B61861">
              <w:t xml:space="preserve">Pateikiama įranga (terminalas, baterijos, išorinis mikrofonas-manipuliatorius su garsiakalbiu ir </w:t>
            </w:r>
            <w:r>
              <w:t xml:space="preserve">baterijų pakrovėjas </w:t>
            </w:r>
            <w:r w:rsidRPr="00B61861">
              <w:t>) privalo turėti Europos Sąjungos CE sertifikavimą ir ženklinimą.</w:t>
            </w:r>
          </w:p>
        </w:tc>
      </w:tr>
      <w:tr w:rsidR="00B22883" w:rsidRPr="00B61861" w14:paraId="59F2933F" w14:textId="77777777" w:rsidTr="00B22883">
        <w:trPr>
          <w:trHeight w:val="908"/>
        </w:trPr>
        <w:tc>
          <w:tcPr>
            <w:tcW w:w="696" w:type="dxa"/>
            <w:tcBorders>
              <w:top w:val="single" w:sz="4" w:space="0" w:color="auto"/>
              <w:left w:val="single" w:sz="4" w:space="0" w:color="auto"/>
              <w:bottom w:val="single" w:sz="4" w:space="0" w:color="auto"/>
              <w:right w:val="single" w:sz="4" w:space="0" w:color="auto"/>
            </w:tcBorders>
            <w:hideMark/>
          </w:tcPr>
          <w:p w14:paraId="47302276"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7.</w:t>
            </w:r>
          </w:p>
        </w:tc>
        <w:tc>
          <w:tcPr>
            <w:tcW w:w="9510" w:type="dxa"/>
            <w:tcBorders>
              <w:top w:val="single" w:sz="4" w:space="0" w:color="auto"/>
              <w:left w:val="single" w:sz="4" w:space="0" w:color="auto"/>
              <w:bottom w:val="single" w:sz="4" w:space="0" w:color="auto"/>
              <w:right w:val="single" w:sz="4" w:space="0" w:color="auto"/>
            </w:tcBorders>
            <w:hideMark/>
          </w:tcPr>
          <w:p w14:paraId="1CA6DAFE" w14:textId="05D7412A" w:rsidR="00B22883" w:rsidRPr="00B61861" w:rsidRDefault="00B22883" w:rsidP="00437029">
            <w:pPr>
              <w:pStyle w:val="Standard"/>
              <w:spacing w:after="0" w:line="240" w:lineRule="auto"/>
              <w:jc w:val="both"/>
              <w:rPr>
                <w:rFonts w:ascii="Times New Roman" w:hAnsi="Times New Roman"/>
                <w:lang w:val="lt-LT"/>
              </w:rPr>
            </w:pPr>
            <w:r w:rsidRPr="00B61861">
              <w:rPr>
                <w:rFonts w:ascii="Times New Roman" w:hAnsi="Times New Roman"/>
                <w:lang w:val="lt-LT"/>
              </w:rPr>
              <w:t>Turi būti pateiktos ir įdiegtos į terminalą visos licencijos reikalingos 9.</w:t>
            </w:r>
            <w:r w:rsidR="00803E90">
              <w:rPr>
                <w:rFonts w:ascii="Times New Roman" w:hAnsi="Times New Roman"/>
                <w:lang w:val="lt-LT"/>
              </w:rPr>
              <w:t>10</w:t>
            </w:r>
            <w:r w:rsidRPr="00B61861">
              <w:rPr>
                <w:rFonts w:ascii="Times New Roman" w:hAnsi="Times New Roman"/>
                <w:lang w:val="lt-LT"/>
              </w:rPr>
              <w:t xml:space="preserve"> papunktyje nurodytam funkcionalumui užtikrinti.</w:t>
            </w:r>
          </w:p>
        </w:tc>
      </w:tr>
      <w:tr w:rsidR="00B22883" w:rsidRPr="00B61861" w14:paraId="0F01EC04" w14:textId="77777777" w:rsidTr="00B22883">
        <w:trPr>
          <w:trHeight w:val="319"/>
        </w:trPr>
        <w:tc>
          <w:tcPr>
            <w:tcW w:w="696" w:type="dxa"/>
            <w:tcBorders>
              <w:top w:val="single" w:sz="4" w:space="0" w:color="auto"/>
              <w:left w:val="single" w:sz="4" w:space="0" w:color="auto"/>
              <w:bottom w:val="single" w:sz="4" w:space="0" w:color="auto"/>
              <w:right w:val="single" w:sz="4" w:space="0" w:color="auto"/>
            </w:tcBorders>
            <w:hideMark/>
          </w:tcPr>
          <w:p w14:paraId="4A07CC40" w14:textId="77777777" w:rsidR="00B22883" w:rsidRPr="00B61861" w:rsidRDefault="00B22883" w:rsidP="00437029">
            <w:pPr>
              <w:pStyle w:val="Standard"/>
              <w:spacing w:after="0" w:line="240" w:lineRule="auto"/>
              <w:jc w:val="center"/>
              <w:rPr>
                <w:rFonts w:ascii="Times New Roman" w:hAnsi="Times New Roman"/>
                <w:lang w:val="lt-LT"/>
              </w:rPr>
            </w:pPr>
            <w:r w:rsidRPr="00B61861">
              <w:rPr>
                <w:rFonts w:ascii="Times New Roman" w:hAnsi="Times New Roman"/>
                <w:lang w:val="lt-LT"/>
              </w:rPr>
              <w:t>8.</w:t>
            </w:r>
          </w:p>
        </w:tc>
        <w:tc>
          <w:tcPr>
            <w:tcW w:w="9510" w:type="dxa"/>
            <w:tcBorders>
              <w:top w:val="single" w:sz="4" w:space="0" w:color="auto"/>
              <w:left w:val="single" w:sz="4" w:space="0" w:color="auto"/>
              <w:bottom w:val="single" w:sz="4" w:space="0" w:color="auto"/>
              <w:right w:val="single" w:sz="4" w:space="0" w:color="auto"/>
            </w:tcBorders>
            <w:hideMark/>
          </w:tcPr>
          <w:p w14:paraId="28339076" w14:textId="316CDF4F" w:rsidR="00B22883" w:rsidRPr="00B61861" w:rsidRDefault="00B22883" w:rsidP="00437029">
            <w:pPr>
              <w:tabs>
                <w:tab w:val="left" w:pos="1134"/>
              </w:tabs>
            </w:pPr>
            <w:r w:rsidRPr="00B61861">
              <w:t xml:space="preserve">Turi būti pasiūlytas naujas (nenaudotas) terminalas. </w:t>
            </w:r>
            <w:r w:rsidR="00812A0F" w:rsidRPr="00B61861">
              <w:rPr>
                <w:rFonts w:ascii="Times New Roman" w:hAnsi="Times New Roman"/>
              </w:rPr>
              <w:t>Visoms pateiktoms prekėms, išskyrus akumuliatoriaus bateriją, turi būti suteikta ne mažesnė nei 36 mėn. garantija.  Akumuliatorių baterijoms turi būti suteikta ne mažesnė nei 12 mėn. garantija</w:t>
            </w:r>
            <w:r w:rsidR="00812A0F">
              <w:rPr>
                <w:rFonts w:ascii="Times New Roman" w:hAnsi="Times New Roman"/>
              </w:rPr>
              <w:t>.</w:t>
            </w:r>
          </w:p>
        </w:tc>
      </w:tr>
      <w:tr w:rsidR="00B22883" w:rsidRPr="00B61861" w14:paraId="0C508B5B" w14:textId="77777777" w:rsidTr="00B22883">
        <w:tc>
          <w:tcPr>
            <w:tcW w:w="696" w:type="dxa"/>
            <w:tcBorders>
              <w:top w:val="single" w:sz="4" w:space="0" w:color="auto"/>
              <w:left w:val="single" w:sz="4" w:space="0" w:color="auto"/>
              <w:bottom w:val="single" w:sz="4" w:space="0" w:color="auto"/>
              <w:right w:val="single" w:sz="4" w:space="0" w:color="auto"/>
            </w:tcBorders>
          </w:tcPr>
          <w:p w14:paraId="7F501A8E" w14:textId="69BD985C"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w:t>
            </w:r>
          </w:p>
        </w:tc>
        <w:tc>
          <w:tcPr>
            <w:tcW w:w="9510" w:type="dxa"/>
            <w:tcBorders>
              <w:top w:val="single" w:sz="4" w:space="0" w:color="auto"/>
              <w:left w:val="single" w:sz="4" w:space="0" w:color="auto"/>
              <w:bottom w:val="single" w:sz="4" w:space="0" w:color="auto"/>
              <w:right w:val="single" w:sz="4" w:space="0" w:color="auto"/>
            </w:tcBorders>
          </w:tcPr>
          <w:p w14:paraId="3F17BA3D" w14:textId="298AFD94" w:rsidR="00B22883" w:rsidRPr="00B61861" w:rsidRDefault="00B22883" w:rsidP="00B22883">
            <w:pPr>
              <w:tabs>
                <w:tab w:val="left" w:pos="1134"/>
              </w:tabs>
            </w:pPr>
            <w:r w:rsidRPr="00B61861">
              <w:t>Techniniai ir funkciniai reikalavimai terminalui, jo priedams ir komplekto sudėčiai:</w:t>
            </w:r>
          </w:p>
        </w:tc>
      </w:tr>
      <w:tr w:rsidR="00B22883" w:rsidRPr="00B61861" w14:paraId="78C25467"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004497FB"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9.1.</w:t>
            </w:r>
          </w:p>
        </w:tc>
        <w:tc>
          <w:tcPr>
            <w:tcW w:w="9510" w:type="dxa"/>
            <w:tcBorders>
              <w:top w:val="single" w:sz="4" w:space="0" w:color="auto"/>
              <w:left w:val="single" w:sz="4" w:space="0" w:color="auto"/>
              <w:bottom w:val="single" w:sz="4" w:space="0" w:color="auto"/>
              <w:right w:val="single" w:sz="4" w:space="0" w:color="auto"/>
            </w:tcBorders>
            <w:hideMark/>
          </w:tcPr>
          <w:p w14:paraId="6287266A" w14:textId="0776894C" w:rsidR="00B22883" w:rsidRPr="00B61861" w:rsidRDefault="00B22883" w:rsidP="00B22883">
            <w:r w:rsidRPr="00B61861">
              <w:t>Terminalas. Techniniai reikalavimai:</w:t>
            </w:r>
          </w:p>
          <w:p w14:paraId="75D98D1E" w14:textId="77777777" w:rsidR="00B22883" w:rsidRPr="00B61861" w:rsidRDefault="00B22883" w:rsidP="00B22883">
            <w:r w:rsidRPr="00B61861">
              <w:t>- dažnių diapazonas: nuo 380 iki 430 MHz;</w:t>
            </w:r>
          </w:p>
          <w:p w14:paraId="3607B39B" w14:textId="77777777" w:rsidR="00B22883" w:rsidRPr="00B61861" w:rsidRDefault="00B22883" w:rsidP="00B22883">
            <w:r w:rsidRPr="00B61861">
              <w:t>- siųstuvo galia ne mažiau kaip 2,7 W (</w:t>
            </w:r>
            <w:proofErr w:type="spellStart"/>
            <w:r w:rsidRPr="00B61861">
              <w:t>Class</w:t>
            </w:r>
            <w:proofErr w:type="spellEnd"/>
            <w:r w:rsidRPr="00B61861">
              <w:t xml:space="preserve"> 3);</w:t>
            </w:r>
          </w:p>
          <w:p w14:paraId="608216F3" w14:textId="77777777" w:rsidR="00B22883" w:rsidRPr="00B61861" w:rsidRDefault="00B22883" w:rsidP="00B22883">
            <w:pPr>
              <w:pStyle w:val="Antrats"/>
              <w:tabs>
                <w:tab w:val="left" w:pos="1296"/>
              </w:tabs>
            </w:pPr>
            <w:r w:rsidRPr="00B61861">
              <w:t xml:space="preserve">- minimalus statinis imtuvo jautrumas – 116 </w:t>
            </w:r>
            <w:proofErr w:type="spellStart"/>
            <w:r w:rsidRPr="00B61861">
              <w:t>dBm</w:t>
            </w:r>
            <w:proofErr w:type="spellEnd"/>
            <w:r w:rsidRPr="00B61861">
              <w:t xml:space="preserve"> arba geresnis;</w:t>
            </w:r>
          </w:p>
          <w:p w14:paraId="79B759B7" w14:textId="77777777" w:rsidR="00B22883" w:rsidRPr="00B61861" w:rsidRDefault="00B22883" w:rsidP="00B22883">
            <w:r w:rsidRPr="00B61861">
              <w:t xml:space="preserve">- minimalus dinaminis imtuvo jautrumas – 107 </w:t>
            </w:r>
            <w:proofErr w:type="spellStart"/>
            <w:r w:rsidRPr="00B61861">
              <w:t>dBm</w:t>
            </w:r>
            <w:proofErr w:type="spellEnd"/>
            <w:r w:rsidRPr="00B61861">
              <w:t xml:space="preserve"> arba geresnis;</w:t>
            </w:r>
          </w:p>
          <w:p w14:paraId="09F9C1D6" w14:textId="77777777" w:rsidR="00B22883" w:rsidRPr="00B61861" w:rsidRDefault="00B22883" w:rsidP="00B22883">
            <w:pPr>
              <w:pStyle w:val="Default"/>
              <w:jc w:val="both"/>
              <w:rPr>
                <w:color w:val="auto"/>
                <w:sz w:val="22"/>
                <w:szCs w:val="22"/>
              </w:rPr>
            </w:pPr>
            <w:r w:rsidRPr="00B61861">
              <w:rPr>
                <w:color w:val="auto"/>
                <w:sz w:val="22"/>
                <w:szCs w:val="22"/>
              </w:rPr>
              <w:t xml:space="preserve">- </w:t>
            </w:r>
            <w:proofErr w:type="spellStart"/>
            <w:r w:rsidRPr="00B61861">
              <w:rPr>
                <w:color w:val="auto"/>
                <w:sz w:val="22"/>
                <w:szCs w:val="22"/>
              </w:rPr>
              <w:t>audio</w:t>
            </w:r>
            <w:proofErr w:type="spellEnd"/>
            <w:r w:rsidRPr="00B61861">
              <w:rPr>
                <w:color w:val="auto"/>
                <w:sz w:val="22"/>
                <w:szCs w:val="22"/>
              </w:rPr>
              <w:t xml:space="preserve"> signalo galingumas ne mažiau 2 W;</w:t>
            </w:r>
          </w:p>
          <w:p w14:paraId="4D8DE810" w14:textId="77777777" w:rsidR="00B22883" w:rsidRPr="00B61861" w:rsidRDefault="00B22883" w:rsidP="00B22883">
            <w:r w:rsidRPr="00B61861">
              <w:t>- terminalo komplekte su akumuliatoriumi darbo temperatūra: ne mažiau kaip nuo -20° iki + 55° C;</w:t>
            </w:r>
          </w:p>
          <w:p w14:paraId="580C85ED" w14:textId="77777777" w:rsidR="00B22883" w:rsidRPr="00B61861" w:rsidRDefault="00B22883" w:rsidP="00B22883">
            <w:r w:rsidRPr="00B61861">
              <w:t>-su GPS funkcija;</w:t>
            </w:r>
          </w:p>
          <w:p w14:paraId="737AC650" w14:textId="77777777" w:rsidR="00B22883" w:rsidRPr="00B61861" w:rsidRDefault="00B22883" w:rsidP="00B22883">
            <w:pPr>
              <w:rPr>
                <w:bCs/>
              </w:rPr>
            </w:pPr>
            <w:r w:rsidRPr="00B61861">
              <w:t>-</w:t>
            </w:r>
            <w:r w:rsidRPr="00B61861">
              <w:rPr>
                <w:bCs/>
              </w:rPr>
              <w:t xml:space="preserve"> </w:t>
            </w:r>
            <w:r w:rsidRPr="00B61861">
              <w:t xml:space="preserve">terminalo </w:t>
            </w:r>
            <w:r w:rsidRPr="00B61861">
              <w:rPr>
                <w:bCs/>
              </w:rPr>
              <w:t xml:space="preserve">apsaugos klasė </w:t>
            </w:r>
            <w:r w:rsidRPr="00B61861">
              <w:t xml:space="preserve">ne mažiau </w:t>
            </w:r>
            <w:r w:rsidRPr="00B61861">
              <w:rPr>
                <w:bCs/>
              </w:rPr>
              <w:t>IP 67;</w:t>
            </w:r>
          </w:p>
          <w:p w14:paraId="4816D682" w14:textId="77777777" w:rsidR="00B22883" w:rsidRPr="00B61861" w:rsidRDefault="00B22883" w:rsidP="00B22883">
            <w:pPr>
              <w:rPr>
                <w:bCs/>
              </w:rPr>
            </w:pPr>
            <w:r w:rsidRPr="00B61861">
              <w:rPr>
                <w:bCs/>
              </w:rPr>
              <w:t>- spalvoto vaizdo ekranas;</w:t>
            </w:r>
          </w:p>
          <w:p w14:paraId="6515A54A" w14:textId="0A8BEB62" w:rsidR="00B22883" w:rsidRPr="007541BD" w:rsidRDefault="00B22883" w:rsidP="00B22883">
            <w:r w:rsidRPr="00B61861">
              <w:rPr>
                <w:bCs/>
              </w:rPr>
              <w:t xml:space="preserve">- </w:t>
            </w:r>
            <w:r w:rsidRPr="00B61861">
              <w:t>pavojaus mygtukas</w:t>
            </w:r>
            <w:r w:rsidR="007541BD">
              <w:t>.</w:t>
            </w:r>
          </w:p>
        </w:tc>
      </w:tr>
      <w:tr w:rsidR="00B22883" w:rsidRPr="00B61861" w14:paraId="5F847758"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522CFC9C"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9.2.</w:t>
            </w:r>
          </w:p>
        </w:tc>
        <w:tc>
          <w:tcPr>
            <w:tcW w:w="9510" w:type="dxa"/>
            <w:tcBorders>
              <w:top w:val="single" w:sz="4" w:space="0" w:color="auto"/>
              <w:left w:val="single" w:sz="4" w:space="0" w:color="auto"/>
              <w:bottom w:val="single" w:sz="4" w:space="0" w:color="auto"/>
              <w:right w:val="single" w:sz="4" w:space="0" w:color="auto"/>
            </w:tcBorders>
          </w:tcPr>
          <w:p w14:paraId="22E3DCFE" w14:textId="77777777" w:rsidR="00B22883" w:rsidRPr="00B61861" w:rsidRDefault="00B22883" w:rsidP="00B22883">
            <w:r w:rsidRPr="00B61861">
              <w:t xml:space="preserve">terminalo gamintojo rekomenduojama prisukama antena (atspari šalčiui), dažnių diapazonui ne siauresniam kaip nuo 380 iki 400 </w:t>
            </w:r>
            <w:proofErr w:type="spellStart"/>
            <w:r w:rsidRPr="00B61861">
              <w:t>Mhz</w:t>
            </w:r>
            <w:proofErr w:type="spellEnd"/>
            <w:r w:rsidRPr="00B61861">
              <w:t xml:space="preserve">. </w:t>
            </w:r>
          </w:p>
          <w:p w14:paraId="497B37EE" w14:textId="7734F737" w:rsidR="00B22883" w:rsidRPr="00B61861" w:rsidRDefault="00B22883" w:rsidP="00B22883">
            <w:r w:rsidRPr="00B61861">
              <w:t>GPS signalo priėmimo antena turi būti kartu su TETRA antena arba turi būti vidinė</w:t>
            </w:r>
            <w:r w:rsidR="007541BD">
              <w:t>.</w:t>
            </w:r>
          </w:p>
        </w:tc>
      </w:tr>
      <w:tr w:rsidR="00B22883" w:rsidRPr="00B61861" w14:paraId="7C345007"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77E35836"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9.3.</w:t>
            </w:r>
          </w:p>
        </w:tc>
        <w:tc>
          <w:tcPr>
            <w:tcW w:w="9510" w:type="dxa"/>
            <w:tcBorders>
              <w:top w:val="single" w:sz="4" w:space="0" w:color="auto"/>
              <w:left w:val="single" w:sz="4" w:space="0" w:color="auto"/>
              <w:bottom w:val="single" w:sz="4" w:space="0" w:color="auto"/>
              <w:right w:val="single" w:sz="4" w:space="0" w:color="auto"/>
            </w:tcBorders>
            <w:hideMark/>
          </w:tcPr>
          <w:p w14:paraId="67BC0960" w14:textId="0A3B0E11" w:rsidR="00B22883" w:rsidRPr="00B61861" w:rsidRDefault="002A14C9" w:rsidP="00B22883">
            <w:pPr>
              <w:pStyle w:val="Antrats"/>
              <w:tabs>
                <w:tab w:val="left" w:pos="1296"/>
              </w:tabs>
            </w:pPr>
            <w:r w:rsidRPr="00B61861">
              <w:t xml:space="preserve">terminalo gamintojo rekomenduojamas </w:t>
            </w:r>
            <w:r>
              <w:t xml:space="preserve">baterijų pakrovėjas </w:t>
            </w:r>
            <w:r w:rsidRPr="00B61861">
              <w:t xml:space="preserve"> vienvietis radijo ryšio terminalui su papildoma kišene baterijai įkrauti, suderinamas su 220V lizdo Lietuvoje standartu Įkroviklio darbo temperatūros ribos: ne mažiau kaip nuo +5° C iki +35° C.</w:t>
            </w:r>
          </w:p>
        </w:tc>
      </w:tr>
      <w:tr w:rsidR="00B22883" w:rsidRPr="00B61861" w14:paraId="6C738960"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7DEF1327"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9.4.</w:t>
            </w:r>
          </w:p>
        </w:tc>
        <w:tc>
          <w:tcPr>
            <w:tcW w:w="9510" w:type="dxa"/>
            <w:tcBorders>
              <w:top w:val="single" w:sz="4" w:space="0" w:color="auto"/>
              <w:left w:val="single" w:sz="4" w:space="0" w:color="auto"/>
              <w:bottom w:val="single" w:sz="4" w:space="0" w:color="auto"/>
              <w:right w:val="single" w:sz="4" w:space="0" w:color="auto"/>
            </w:tcBorders>
            <w:hideMark/>
          </w:tcPr>
          <w:p w14:paraId="491A0FC7" w14:textId="432C6562" w:rsidR="00B22883" w:rsidRPr="007541BD" w:rsidRDefault="00B22883" w:rsidP="00B22883">
            <w:pPr>
              <w:pStyle w:val="Antrats"/>
              <w:tabs>
                <w:tab w:val="left" w:pos="1296"/>
              </w:tabs>
            </w:pPr>
            <w:r w:rsidRPr="00B61861">
              <w:t xml:space="preserve">- terminalo gamintojo rekomenduojama baterija, ne mažesnės kaip 1800 </w:t>
            </w:r>
            <w:proofErr w:type="spellStart"/>
            <w:r w:rsidRPr="00B61861">
              <w:t>mAh</w:t>
            </w:r>
            <w:proofErr w:type="spellEnd"/>
            <w:r w:rsidRPr="00B61861">
              <w:t xml:space="preserve"> talpos; </w:t>
            </w:r>
          </w:p>
          <w:p w14:paraId="07DC3324" w14:textId="3911A04B" w:rsidR="00B22883" w:rsidRPr="00B61861" w:rsidRDefault="00B22883" w:rsidP="00B22883">
            <w:pPr>
              <w:pStyle w:val="Antrats"/>
              <w:tabs>
                <w:tab w:val="left" w:pos="1296"/>
              </w:tabs>
            </w:pPr>
            <w:r w:rsidRPr="00B61861">
              <w:t xml:space="preserve">- </w:t>
            </w:r>
            <w:r w:rsidR="002A14C9">
              <w:t xml:space="preserve">kiekvienam terminalui </w:t>
            </w:r>
            <w:r w:rsidRPr="00B61861">
              <w:t>pateikiami 2 vnt.</w:t>
            </w:r>
          </w:p>
        </w:tc>
      </w:tr>
      <w:tr w:rsidR="00B22883" w:rsidRPr="00B61861" w14:paraId="5B3285B2"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276A0D68"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lastRenderedPageBreak/>
              <w:t>9.5.</w:t>
            </w:r>
          </w:p>
        </w:tc>
        <w:tc>
          <w:tcPr>
            <w:tcW w:w="9510" w:type="dxa"/>
            <w:tcBorders>
              <w:top w:val="single" w:sz="4" w:space="0" w:color="auto"/>
              <w:left w:val="single" w:sz="4" w:space="0" w:color="auto"/>
              <w:bottom w:val="single" w:sz="4" w:space="0" w:color="auto"/>
              <w:right w:val="single" w:sz="4" w:space="0" w:color="auto"/>
            </w:tcBorders>
            <w:hideMark/>
          </w:tcPr>
          <w:p w14:paraId="2A91070E" w14:textId="77777777" w:rsidR="00B22883" w:rsidRPr="00B61861" w:rsidRDefault="00B22883" w:rsidP="00B22883">
            <w:pPr>
              <w:pStyle w:val="Antrats"/>
              <w:tabs>
                <w:tab w:val="left" w:pos="1296"/>
              </w:tabs>
            </w:pPr>
            <w:r w:rsidRPr="00B61861">
              <w:t>ant diržo tvirtinamas laikiklis (</w:t>
            </w:r>
            <w:proofErr w:type="spellStart"/>
            <w:r w:rsidRPr="00B61861">
              <w:t>segiklis</w:t>
            </w:r>
            <w:proofErr w:type="spellEnd"/>
            <w:r w:rsidRPr="00B61861">
              <w:t>)</w:t>
            </w:r>
          </w:p>
        </w:tc>
      </w:tr>
      <w:tr w:rsidR="00B22883" w:rsidRPr="00B61861" w14:paraId="47DD26C6"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3C3FE3DE"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9.6.</w:t>
            </w:r>
          </w:p>
        </w:tc>
        <w:tc>
          <w:tcPr>
            <w:tcW w:w="9510" w:type="dxa"/>
            <w:tcBorders>
              <w:top w:val="single" w:sz="4" w:space="0" w:color="auto"/>
              <w:left w:val="single" w:sz="4" w:space="0" w:color="auto"/>
              <w:bottom w:val="single" w:sz="4" w:space="0" w:color="auto"/>
              <w:right w:val="single" w:sz="4" w:space="0" w:color="auto"/>
            </w:tcBorders>
            <w:hideMark/>
          </w:tcPr>
          <w:p w14:paraId="27B03E1F" w14:textId="1AC4468B" w:rsidR="00B22883" w:rsidRPr="007541BD" w:rsidRDefault="00B22883" w:rsidP="00B22883">
            <w:pPr>
              <w:pStyle w:val="Antrats"/>
              <w:tabs>
                <w:tab w:val="left" w:pos="1296"/>
              </w:tabs>
              <w:rPr>
                <w:bCs/>
              </w:rPr>
            </w:pPr>
            <w:r w:rsidRPr="00B61861">
              <w:t>- terminalo gamintojo rekomenduojamas išorinis mikrofonas-manipuliatorius su garsiakalbiu</w:t>
            </w:r>
            <w:r w:rsidRPr="00B61861">
              <w:rPr>
                <w:bCs/>
              </w:rPr>
              <w:t xml:space="preserve"> (apsaugos klasė </w:t>
            </w:r>
            <w:r w:rsidRPr="00B61861">
              <w:t xml:space="preserve">ne mažiau kaip </w:t>
            </w:r>
            <w:r w:rsidRPr="00B61861">
              <w:rPr>
                <w:bCs/>
              </w:rPr>
              <w:t xml:space="preserve">IP 67), su PTT mygtuku ir </w:t>
            </w:r>
            <w:proofErr w:type="spellStart"/>
            <w:r w:rsidRPr="00B61861">
              <w:rPr>
                <w:bCs/>
              </w:rPr>
              <w:t>segikliu</w:t>
            </w:r>
            <w:proofErr w:type="spellEnd"/>
            <w:r w:rsidRPr="00B61861">
              <w:rPr>
                <w:bCs/>
              </w:rPr>
              <w:t xml:space="preserve"> tvirtinimui prie aprangos elemento;</w:t>
            </w:r>
          </w:p>
          <w:p w14:paraId="2F4BEABA" w14:textId="77777777" w:rsidR="00B22883" w:rsidRPr="00B61861" w:rsidRDefault="00B22883" w:rsidP="00B22883">
            <w:pPr>
              <w:pStyle w:val="Antrats"/>
              <w:tabs>
                <w:tab w:val="left" w:pos="1296"/>
              </w:tabs>
            </w:pPr>
            <w:r w:rsidRPr="00B61861">
              <w:rPr>
                <w:bCs/>
              </w:rPr>
              <w:t>- d</w:t>
            </w:r>
            <w:r w:rsidRPr="00B61861">
              <w:t>arbo temperatūra: ne mažiau -20° iki + 55° C.</w:t>
            </w:r>
          </w:p>
        </w:tc>
      </w:tr>
      <w:tr w:rsidR="00B22883" w:rsidRPr="00B61861" w14:paraId="305E716B"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0A255DBD"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9.7.</w:t>
            </w:r>
          </w:p>
        </w:tc>
        <w:tc>
          <w:tcPr>
            <w:tcW w:w="9510" w:type="dxa"/>
            <w:tcBorders>
              <w:top w:val="single" w:sz="4" w:space="0" w:color="auto"/>
              <w:left w:val="single" w:sz="4" w:space="0" w:color="auto"/>
              <w:bottom w:val="single" w:sz="4" w:space="0" w:color="auto"/>
              <w:right w:val="single" w:sz="4" w:space="0" w:color="auto"/>
            </w:tcBorders>
            <w:hideMark/>
          </w:tcPr>
          <w:p w14:paraId="5689CD09" w14:textId="77777777" w:rsidR="00B22883" w:rsidRPr="00B61861" w:rsidRDefault="00B22883" w:rsidP="00B22883">
            <w:pPr>
              <w:pStyle w:val="Standard"/>
              <w:spacing w:after="0" w:line="240" w:lineRule="auto"/>
              <w:jc w:val="both"/>
              <w:rPr>
                <w:rFonts w:ascii="Times New Roman" w:hAnsi="Times New Roman"/>
                <w:lang w:val="lt-LT"/>
              </w:rPr>
            </w:pPr>
            <w:r w:rsidRPr="00B61861">
              <w:rPr>
                <w:rFonts w:ascii="Times New Roman" w:hAnsi="Times New Roman"/>
                <w:lang w:val="lt-LT"/>
              </w:rPr>
              <w:t>- radijo ryšio terminalo nešiojimo dėklas, tvirtinamas prie aprangos elemento, užsegamas, juodos spalvos su dirželiu per petį.</w:t>
            </w:r>
          </w:p>
        </w:tc>
      </w:tr>
      <w:tr w:rsidR="00B22883" w:rsidRPr="00B61861" w14:paraId="25CAFE8B"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3231D9AF"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9.8.</w:t>
            </w:r>
          </w:p>
        </w:tc>
        <w:tc>
          <w:tcPr>
            <w:tcW w:w="9510" w:type="dxa"/>
            <w:tcBorders>
              <w:top w:val="single" w:sz="4" w:space="0" w:color="auto"/>
              <w:left w:val="single" w:sz="4" w:space="0" w:color="auto"/>
              <w:bottom w:val="single" w:sz="4" w:space="0" w:color="auto"/>
              <w:right w:val="single" w:sz="4" w:space="0" w:color="auto"/>
            </w:tcBorders>
            <w:hideMark/>
          </w:tcPr>
          <w:p w14:paraId="3D78D0D0" w14:textId="77777777" w:rsidR="00B22883" w:rsidRPr="00B61861" w:rsidRDefault="00B22883" w:rsidP="00B22883">
            <w:r w:rsidRPr="00B61861">
              <w:t>- prie terminalo tvirtinama detalė skirta apsaugoti terminalo kontaktams nuo drėgmės ir dulkių poveikio, kai terminalas naudojamas nepajungus išorinio mikrofono-manipuliatoriaus su garsiakalbiu, kiekvienam terminalui po 3 vnt.</w:t>
            </w:r>
          </w:p>
        </w:tc>
      </w:tr>
      <w:tr w:rsidR="00B22883" w:rsidRPr="00B61861" w14:paraId="2E016A05"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7793E5CC" w14:textId="77777777"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9.9.</w:t>
            </w:r>
          </w:p>
        </w:tc>
        <w:tc>
          <w:tcPr>
            <w:tcW w:w="9510" w:type="dxa"/>
            <w:tcBorders>
              <w:top w:val="single" w:sz="4" w:space="0" w:color="auto"/>
              <w:left w:val="single" w:sz="4" w:space="0" w:color="auto"/>
              <w:bottom w:val="single" w:sz="4" w:space="0" w:color="auto"/>
              <w:right w:val="single" w:sz="4" w:space="0" w:color="auto"/>
            </w:tcBorders>
            <w:hideMark/>
          </w:tcPr>
          <w:p w14:paraId="7FE3B200" w14:textId="77777777" w:rsidR="00B22883" w:rsidRPr="00B61861" w:rsidRDefault="00B22883" w:rsidP="00B22883">
            <w:r w:rsidRPr="00B61861">
              <w:t>- terminalo įkrovimo jungtis turi turėti elektroninę apsaugą nuo drėgmės arba prie terminalo pridedama tvirtinama detalė skirta apsaugoti terminalo akumuliatoriaus įkrovimo jungties kontaktams nuo drėgmės ir dulkių poveikio – kiekvienam terminalui po 3 vnt.</w:t>
            </w:r>
          </w:p>
        </w:tc>
      </w:tr>
      <w:tr w:rsidR="00B22883" w:rsidRPr="00B61861" w14:paraId="380296B9" w14:textId="77777777" w:rsidTr="00B22883">
        <w:tc>
          <w:tcPr>
            <w:tcW w:w="696" w:type="dxa"/>
            <w:tcBorders>
              <w:top w:val="single" w:sz="4" w:space="0" w:color="auto"/>
              <w:left w:val="single" w:sz="4" w:space="0" w:color="auto"/>
              <w:bottom w:val="single" w:sz="4" w:space="0" w:color="auto"/>
              <w:right w:val="single" w:sz="4" w:space="0" w:color="auto"/>
            </w:tcBorders>
            <w:hideMark/>
          </w:tcPr>
          <w:p w14:paraId="26261CA4" w14:textId="19693E25" w:rsidR="00B22883" w:rsidRPr="00B61861" w:rsidRDefault="00B22883" w:rsidP="00B22883">
            <w:pPr>
              <w:pStyle w:val="Standard"/>
              <w:spacing w:after="0" w:line="240" w:lineRule="auto"/>
              <w:jc w:val="center"/>
              <w:rPr>
                <w:rFonts w:ascii="Times New Roman" w:hAnsi="Times New Roman"/>
                <w:lang w:val="lt-LT"/>
              </w:rPr>
            </w:pPr>
            <w:r w:rsidRPr="00B61861">
              <w:rPr>
                <w:rFonts w:ascii="Times New Roman" w:hAnsi="Times New Roman"/>
                <w:lang w:val="lt-LT"/>
              </w:rPr>
              <w:t>9.1</w:t>
            </w:r>
            <w:r w:rsidR="007541BD">
              <w:rPr>
                <w:rFonts w:ascii="Times New Roman" w:hAnsi="Times New Roman"/>
                <w:lang w:val="lt-LT"/>
              </w:rPr>
              <w:t>0</w:t>
            </w:r>
            <w:r w:rsidRPr="00B61861">
              <w:rPr>
                <w:rFonts w:ascii="Times New Roman" w:hAnsi="Times New Roman"/>
                <w:lang w:val="lt-LT"/>
              </w:rPr>
              <w:t>.</w:t>
            </w:r>
          </w:p>
        </w:tc>
        <w:tc>
          <w:tcPr>
            <w:tcW w:w="9510" w:type="dxa"/>
            <w:tcBorders>
              <w:top w:val="single" w:sz="4" w:space="0" w:color="auto"/>
              <w:left w:val="single" w:sz="4" w:space="0" w:color="auto"/>
              <w:bottom w:val="single" w:sz="4" w:space="0" w:color="auto"/>
              <w:right w:val="single" w:sz="4" w:space="0" w:color="auto"/>
            </w:tcBorders>
            <w:hideMark/>
          </w:tcPr>
          <w:p w14:paraId="1F257E98" w14:textId="77777777" w:rsidR="00B22883" w:rsidRPr="00B61861" w:rsidRDefault="00B22883" w:rsidP="00B22883">
            <w:r w:rsidRPr="00B61861">
              <w:t>Pateikiamas terminalas turi užtikrinti žemiau išvardytą funkcionalumą, nurodytam funkcionalumui užtikrinti turi būt pateiktos licencijos:</w:t>
            </w:r>
          </w:p>
          <w:p w14:paraId="7C765DD7" w14:textId="77777777" w:rsidR="00B22883" w:rsidRPr="00B61861" w:rsidRDefault="00B22883" w:rsidP="00B22883">
            <w:r w:rsidRPr="00B61861">
              <w:t>- integruotas ir aktyvuotas GPS modulis-imtuvas (funkcija);</w:t>
            </w:r>
          </w:p>
          <w:p w14:paraId="63FAEC07" w14:textId="77777777" w:rsidR="00B22883" w:rsidRPr="00B61861" w:rsidRDefault="00B22883" w:rsidP="00B22883">
            <w:pPr>
              <w:pStyle w:val="Antrats"/>
              <w:tabs>
                <w:tab w:val="left" w:pos="1296"/>
              </w:tabs>
            </w:pPr>
            <w:r w:rsidRPr="00B61861">
              <w:t>- tiesioginio ryšio režimas (angl. trumpinys DMO) – tiesioginis ryšys tarp terminalų nesant TETRA kamieninio ryšio;</w:t>
            </w:r>
          </w:p>
          <w:p w14:paraId="2C3DAA2D" w14:textId="77777777" w:rsidR="00B22883" w:rsidRPr="00B61861" w:rsidRDefault="00B22883" w:rsidP="00B22883">
            <w:pPr>
              <w:pStyle w:val="Antrats"/>
              <w:tabs>
                <w:tab w:val="left" w:pos="1296"/>
              </w:tabs>
            </w:pPr>
            <w:r w:rsidRPr="00B61861">
              <w:t xml:space="preserve">- aktyvuotas ir įdiegtas tiesioginio ryšio kartotuvo (angl. trumpinys – DMO </w:t>
            </w:r>
            <w:proofErr w:type="spellStart"/>
            <w:r w:rsidRPr="00B61861">
              <w:t>Repeater</w:t>
            </w:r>
            <w:proofErr w:type="spellEnd"/>
            <w:r w:rsidRPr="00B61861">
              <w:t>) funkcionalumas;</w:t>
            </w:r>
          </w:p>
          <w:p w14:paraId="54B64DD3" w14:textId="77777777" w:rsidR="00B22883" w:rsidRPr="00B61861" w:rsidRDefault="00B22883" w:rsidP="00B22883">
            <w:pPr>
              <w:pStyle w:val="Antrats"/>
              <w:tabs>
                <w:tab w:val="left" w:pos="1296"/>
              </w:tabs>
            </w:pPr>
            <w:r w:rsidRPr="00B61861">
              <w:t xml:space="preserve">- galimybė atlikti vienalaikio dvipusio ryšio individualius ir telefoninius pokalbius (angl. </w:t>
            </w:r>
            <w:proofErr w:type="spellStart"/>
            <w:r w:rsidRPr="00B61861">
              <w:t>Full</w:t>
            </w:r>
            <w:proofErr w:type="spellEnd"/>
            <w:r w:rsidRPr="00B61861">
              <w:t xml:space="preserve"> </w:t>
            </w:r>
            <w:proofErr w:type="spellStart"/>
            <w:r w:rsidRPr="00B61861">
              <w:t>Duplex</w:t>
            </w:r>
            <w:proofErr w:type="spellEnd"/>
            <w:r w:rsidRPr="00B61861">
              <w:t>);</w:t>
            </w:r>
          </w:p>
          <w:p w14:paraId="70D46A72" w14:textId="77777777" w:rsidR="00B22883" w:rsidRPr="00B61861" w:rsidRDefault="00B22883" w:rsidP="00B22883">
            <w:pPr>
              <w:pStyle w:val="Antrats"/>
              <w:tabs>
                <w:tab w:val="left" w:pos="1296"/>
              </w:tabs>
            </w:pPr>
            <w:r w:rsidRPr="00B61861">
              <w:t>- galimybė vykdyti pokalbių grupių skenavimą, prioritetinį pokalbių grupių skenavimą;</w:t>
            </w:r>
          </w:p>
          <w:p w14:paraId="20048C9B" w14:textId="77777777" w:rsidR="00B22883" w:rsidRPr="00B61861" w:rsidRDefault="00B22883" w:rsidP="00B22883">
            <w:r w:rsidRPr="00B61861">
              <w:t xml:space="preserve">- aktyvuota galimybė siųsti abonento būsenos žinutes (angl. Status </w:t>
            </w:r>
            <w:proofErr w:type="spellStart"/>
            <w:r w:rsidRPr="00B61861">
              <w:t>Messaging</w:t>
            </w:r>
            <w:proofErr w:type="spellEnd"/>
            <w:r w:rsidRPr="00B61861">
              <w:t>);</w:t>
            </w:r>
          </w:p>
          <w:p w14:paraId="6992CD14" w14:textId="77777777" w:rsidR="00B22883" w:rsidRPr="00B61861" w:rsidRDefault="00B22883" w:rsidP="00B22883">
            <w:r w:rsidRPr="00B61861">
              <w:t>- aktyvuota galimybė siųsti trumpąsias žinutes (angl. trumpinys SDS);</w:t>
            </w:r>
          </w:p>
          <w:p w14:paraId="3FD27000" w14:textId="77777777" w:rsidR="00B22883" w:rsidRPr="00B61861" w:rsidRDefault="00B22883" w:rsidP="00B22883">
            <w:r w:rsidRPr="00B61861">
              <w:t>- galimybė GPS koordinates siųsti į 2 terminalo atmintyje nurodytus (įrašytus) SMRRS tinklo ISSI numerių;</w:t>
            </w:r>
          </w:p>
          <w:p w14:paraId="071F93E2" w14:textId="77777777" w:rsidR="00B22883" w:rsidRPr="00B61861" w:rsidRDefault="00B22883" w:rsidP="00B22883">
            <w:r w:rsidRPr="00B61861">
              <w:t>- TEA2 šifravimas;</w:t>
            </w:r>
          </w:p>
          <w:p w14:paraId="6178FD72" w14:textId="77777777" w:rsidR="00B22883" w:rsidRPr="00B61861" w:rsidRDefault="00B22883" w:rsidP="00B22883">
            <w:pPr>
              <w:pStyle w:val="Sraopastraipa"/>
              <w:ind w:left="0"/>
              <w:rPr>
                <w:rFonts w:ascii="Times New Roman" w:hAnsi="Times New Roman"/>
              </w:rPr>
            </w:pPr>
            <w:r w:rsidRPr="00B61861">
              <w:rPr>
                <w:rFonts w:ascii="Times New Roman" w:hAnsi="Times New Roman"/>
              </w:rPr>
              <w:t>- aktyvuota įspėjimo apie tinklo nebuvimą funkcija;</w:t>
            </w:r>
          </w:p>
          <w:p w14:paraId="799FEF07" w14:textId="77777777" w:rsidR="00B22883" w:rsidRPr="00B61861" w:rsidRDefault="00B22883" w:rsidP="00B22883">
            <w:pPr>
              <w:pStyle w:val="Sraopastraipa"/>
              <w:ind w:left="0"/>
              <w:rPr>
                <w:rFonts w:ascii="Times New Roman" w:hAnsi="Times New Roman"/>
              </w:rPr>
            </w:pPr>
            <w:r w:rsidRPr="00B61861">
              <w:rPr>
                <w:rFonts w:ascii="Times New Roman" w:hAnsi="Times New Roman"/>
              </w:rPr>
              <w:t>- pavojaus mygtukas.</w:t>
            </w:r>
          </w:p>
          <w:p w14:paraId="07A1DFF9" w14:textId="7581CF1B" w:rsidR="00B22883" w:rsidRPr="00B61861" w:rsidRDefault="00B22883" w:rsidP="00B22883">
            <w:pPr>
              <w:pStyle w:val="Sraopastraipa"/>
              <w:ind w:left="0"/>
              <w:rPr>
                <w:rFonts w:ascii="Times New Roman" w:hAnsi="Times New Roman"/>
              </w:rPr>
            </w:pPr>
            <w:r w:rsidRPr="00B61861">
              <w:rPr>
                <w:rFonts w:ascii="Times New Roman" w:hAnsi="Times New Roman"/>
              </w:rPr>
              <w:t>-- turi būti galimybė stebėti signalo RSSI stiprumą ir bazinę stotį prie kurios terminalas prisijungęs (</w:t>
            </w:r>
            <w:proofErr w:type="spellStart"/>
            <w:r w:rsidRPr="00B61861">
              <w:rPr>
                <w:rFonts w:ascii="Times New Roman" w:hAnsi="Times New Roman"/>
              </w:rPr>
              <w:t>Cell</w:t>
            </w:r>
            <w:proofErr w:type="spellEnd"/>
            <w:r w:rsidRPr="00B61861">
              <w:rPr>
                <w:rFonts w:ascii="Times New Roman" w:hAnsi="Times New Roman"/>
              </w:rPr>
              <w:t xml:space="preserve"> </w:t>
            </w:r>
            <w:proofErr w:type="spellStart"/>
            <w:r w:rsidRPr="00B61861">
              <w:rPr>
                <w:rFonts w:ascii="Times New Roman" w:hAnsi="Times New Roman"/>
              </w:rPr>
              <w:t>monitor</w:t>
            </w:r>
            <w:proofErr w:type="spellEnd"/>
            <w:r w:rsidRPr="00B61861">
              <w:rPr>
                <w:rFonts w:ascii="Times New Roman" w:hAnsi="Times New Roman"/>
              </w:rPr>
              <w:t>), pateikti būtinas licencijas.</w:t>
            </w:r>
          </w:p>
          <w:p w14:paraId="681A13D1" w14:textId="3F1FF67E" w:rsidR="00B22883" w:rsidRPr="00B61861" w:rsidRDefault="00B22883" w:rsidP="00B22883">
            <w:pPr>
              <w:pStyle w:val="Sraopastraipa"/>
              <w:ind w:left="0"/>
              <w:rPr>
                <w:rFonts w:ascii="Times New Roman" w:hAnsi="Times New Roman"/>
              </w:rPr>
            </w:pPr>
            <w:r w:rsidRPr="00B61861">
              <w:rPr>
                <w:rFonts w:ascii="Times New Roman" w:hAnsi="Times New Roman"/>
                <w:b/>
                <w:bCs/>
              </w:rPr>
              <w:t>- pateiktos ir aktyvuotos kitos licencijos būtinos terminalo aktyvinimui ir programavimui (programuos IRD prie VRM specialistai</w:t>
            </w:r>
            <w:r w:rsidR="007541BD">
              <w:rPr>
                <w:rFonts w:ascii="Times New Roman" w:hAnsi="Times New Roman"/>
                <w:b/>
                <w:bCs/>
              </w:rPr>
              <w:t>)</w:t>
            </w:r>
          </w:p>
        </w:tc>
      </w:tr>
    </w:tbl>
    <w:p w14:paraId="193EAECA" w14:textId="77777777" w:rsidR="00B22883" w:rsidRDefault="00B22883" w:rsidP="00B22883">
      <w:pPr>
        <w:spacing w:after="0" w:line="240" w:lineRule="auto"/>
        <w:jc w:val="center"/>
        <w:rPr>
          <w:rFonts w:ascii="Times New Roman" w:hAnsi="Times New Roman" w:cs="Times New Roman"/>
        </w:rPr>
      </w:pPr>
    </w:p>
    <w:p w14:paraId="5DDBDE09" w14:textId="77777777" w:rsidR="002A14C9" w:rsidRPr="00B61861" w:rsidRDefault="002A14C9" w:rsidP="002A14C9">
      <w:pPr>
        <w:spacing w:after="0" w:line="240" w:lineRule="auto"/>
        <w:ind w:firstLine="567"/>
        <w:rPr>
          <w:rFonts w:ascii="Times New Roman" w:hAnsi="Times New Roman" w:cs="Times New Roman"/>
        </w:rPr>
      </w:pPr>
      <w:r w:rsidRPr="00B61861">
        <w:t>Techninėje specifikacijoje konkretūs modeliai, šaltiniai, standartai konkretūs procesai ar prekės ženklai, patentai, tipai konkreti kilmė arba gamyba apima ir jiems lygiagrečius produktus ar procesus (t. y. tiekėjas gali siūlyti ir atitinkamus lygiagrečius produktus ar procesus, nepriklausomai nuo to, ar šalia yra prierašas arba „lygiavertis“.</w:t>
      </w:r>
    </w:p>
    <w:p w14:paraId="7BB15A23" w14:textId="77777777" w:rsidR="002A14C9" w:rsidRPr="00B61861" w:rsidRDefault="002A14C9" w:rsidP="00B22883">
      <w:pPr>
        <w:spacing w:after="0" w:line="240" w:lineRule="auto"/>
        <w:jc w:val="center"/>
        <w:rPr>
          <w:rFonts w:ascii="Times New Roman" w:hAnsi="Times New Roman" w:cs="Times New Roman"/>
        </w:rPr>
      </w:pPr>
    </w:p>
    <w:p w14:paraId="14C42DF6" w14:textId="77777777" w:rsidR="00B22883" w:rsidRPr="00B61861" w:rsidRDefault="00B22883" w:rsidP="00B22883">
      <w:pPr>
        <w:spacing w:after="0" w:line="240" w:lineRule="auto"/>
        <w:jc w:val="center"/>
        <w:rPr>
          <w:rFonts w:ascii="Times New Roman" w:hAnsi="Times New Roman" w:cs="Times New Roman"/>
        </w:rPr>
      </w:pPr>
      <w:r w:rsidRPr="00B61861">
        <w:rPr>
          <w:rFonts w:ascii="Times New Roman" w:hAnsi="Times New Roman" w:cs="Times New Roman"/>
        </w:rPr>
        <w:t>____________________</w:t>
      </w: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rPr>
      </w:pPr>
    </w:p>
    <w:bookmarkEnd w:id="14"/>
    <w:p w14:paraId="11EEF625" w14:textId="77777777" w:rsidR="009D1E76" w:rsidRPr="007B004A" w:rsidRDefault="009D1E76" w:rsidP="00F63E39">
      <w:pPr>
        <w:spacing w:before="60" w:after="60" w:line="240" w:lineRule="auto"/>
        <w:ind w:left="-709"/>
        <w:jc w:val="center"/>
        <w:rPr>
          <w:rFonts w:ascii="Calibri Light" w:hAnsi="Calibri Light" w:cs="Calibri Light"/>
          <w:b/>
          <w:sz w:val="20"/>
          <w:szCs w:val="20"/>
        </w:rPr>
      </w:pPr>
    </w:p>
    <w:sectPr w:rsidR="009D1E76"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52BD" w14:textId="77777777" w:rsidR="002C27C3" w:rsidRDefault="002C27C3">
      <w:pPr>
        <w:spacing w:after="0" w:line="240" w:lineRule="auto"/>
      </w:pPr>
      <w:r>
        <w:separator/>
      </w:r>
    </w:p>
  </w:endnote>
  <w:endnote w:type="continuationSeparator" w:id="0">
    <w:p w14:paraId="488A7403" w14:textId="77777777" w:rsidR="002C27C3" w:rsidRDefault="002C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8F72" w14:textId="77777777" w:rsidR="002C27C3" w:rsidRDefault="002C27C3">
      <w:pPr>
        <w:spacing w:after="0" w:line="240" w:lineRule="auto"/>
      </w:pPr>
      <w:r>
        <w:separator/>
      </w:r>
    </w:p>
  </w:footnote>
  <w:footnote w:type="continuationSeparator" w:id="0">
    <w:p w14:paraId="79638E36" w14:textId="77777777" w:rsidR="002C27C3" w:rsidRDefault="002C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0"/>
  </w:num>
  <w:num w:numId="8" w16cid:durableId="529221219">
    <w:abstractNumId w:val="16"/>
  </w:num>
  <w:num w:numId="9" w16cid:durableId="1094548975">
    <w:abstractNumId w:val="22"/>
  </w:num>
  <w:num w:numId="10" w16cid:durableId="1580401970">
    <w:abstractNumId w:val="9"/>
  </w:num>
  <w:num w:numId="11" w16cid:durableId="1781336588">
    <w:abstractNumId w:val="26"/>
  </w:num>
  <w:num w:numId="12" w16cid:durableId="1381175592">
    <w:abstractNumId w:val="10"/>
  </w:num>
  <w:num w:numId="13" w16cid:durableId="1370374990">
    <w:abstractNumId w:val="32"/>
  </w:num>
  <w:num w:numId="14" w16cid:durableId="111437783">
    <w:abstractNumId w:val="17"/>
  </w:num>
  <w:num w:numId="15" w16cid:durableId="1148202898">
    <w:abstractNumId w:val="37"/>
  </w:num>
  <w:num w:numId="16" w16cid:durableId="1305549502">
    <w:abstractNumId w:val="14"/>
  </w:num>
  <w:num w:numId="17" w16cid:durableId="1408501943">
    <w:abstractNumId w:val="30"/>
  </w:num>
  <w:num w:numId="18" w16cid:durableId="315036040">
    <w:abstractNumId w:val="23"/>
  </w:num>
  <w:num w:numId="19" w16cid:durableId="1061950455">
    <w:abstractNumId w:val="19"/>
  </w:num>
  <w:num w:numId="20" w16cid:durableId="2136365952">
    <w:abstractNumId w:val="25"/>
  </w:num>
  <w:num w:numId="21" w16cid:durableId="1562403683">
    <w:abstractNumId w:val="33"/>
  </w:num>
  <w:num w:numId="22" w16cid:durableId="1420248804">
    <w:abstractNumId w:val="35"/>
  </w:num>
  <w:num w:numId="23" w16cid:durableId="883757669">
    <w:abstractNumId w:val="11"/>
  </w:num>
  <w:num w:numId="24" w16cid:durableId="1618830326">
    <w:abstractNumId w:val="31"/>
  </w:num>
  <w:num w:numId="25" w16cid:durableId="8920896">
    <w:abstractNumId w:val="12"/>
  </w:num>
  <w:num w:numId="26" w16cid:durableId="680200655">
    <w:abstractNumId w:val="27"/>
  </w:num>
  <w:num w:numId="27" w16cid:durableId="55671161">
    <w:abstractNumId w:val="38"/>
  </w:num>
  <w:num w:numId="28" w16cid:durableId="161629528">
    <w:abstractNumId w:val="8"/>
  </w:num>
  <w:num w:numId="29" w16cid:durableId="1194001031">
    <w:abstractNumId w:val="18"/>
  </w:num>
  <w:num w:numId="30" w16cid:durableId="262999469">
    <w:abstractNumId w:val="39"/>
  </w:num>
  <w:num w:numId="31" w16cid:durableId="1639913353">
    <w:abstractNumId w:val="28"/>
  </w:num>
  <w:num w:numId="32" w16cid:durableId="1190296742">
    <w:abstractNumId w:val="6"/>
  </w:num>
  <w:num w:numId="33" w16cid:durableId="1128476035">
    <w:abstractNumId w:val="34"/>
  </w:num>
  <w:num w:numId="34" w16cid:durableId="1485663515">
    <w:abstractNumId w:val="7"/>
  </w:num>
  <w:num w:numId="35" w16cid:durableId="745690183">
    <w:abstractNumId w:val="24"/>
  </w:num>
  <w:num w:numId="36" w16cid:durableId="572274698">
    <w:abstractNumId w:val="36"/>
  </w:num>
  <w:num w:numId="37" w16cid:durableId="315913160">
    <w:abstractNumId w:val="15"/>
  </w:num>
  <w:num w:numId="38" w16cid:durableId="1005547852">
    <w:abstractNumId w:val="29"/>
  </w:num>
  <w:num w:numId="39" w16cid:durableId="845559245">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33F52"/>
    <w:rsid w:val="0014465A"/>
    <w:rsid w:val="0015224A"/>
    <w:rsid w:val="00153F22"/>
    <w:rsid w:val="001555AC"/>
    <w:rsid w:val="0016225E"/>
    <w:rsid w:val="0016304D"/>
    <w:rsid w:val="00165468"/>
    <w:rsid w:val="00165519"/>
    <w:rsid w:val="00171C82"/>
    <w:rsid w:val="0018021B"/>
    <w:rsid w:val="001E72B5"/>
    <w:rsid w:val="001F3F23"/>
    <w:rsid w:val="0020401E"/>
    <w:rsid w:val="00206704"/>
    <w:rsid w:val="002101D9"/>
    <w:rsid w:val="00216CC3"/>
    <w:rsid w:val="002304E4"/>
    <w:rsid w:val="00230C9A"/>
    <w:rsid w:val="00246179"/>
    <w:rsid w:val="002473F4"/>
    <w:rsid w:val="00256BC0"/>
    <w:rsid w:val="00261339"/>
    <w:rsid w:val="00261B88"/>
    <w:rsid w:val="00263108"/>
    <w:rsid w:val="002665CE"/>
    <w:rsid w:val="00273CFD"/>
    <w:rsid w:val="00290944"/>
    <w:rsid w:val="002912FE"/>
    <w:rsid w:val="002A14C9"/>
    <w:rsid w:val="002A474B"/>
    <w:rsid w:val="002A5E7D"/>
    <w:rsid w:val="002A626E"/>
    <w:rsid w:val="002C2765"/>
    <w:rsid w:val="002C27C3"/>
    <w:rsid w:val="002C422B"/>
    <w:rsid w:val="002C4E6E"/>
    <w:rsid w:val="002C658C"/>
    <w:rsid w:val="002C7F2C"/>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E34C4"/>
    <w:rsid w:val="003F2E3F"/>
    <w:rsid w:val="003F6C42"/>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4F7A2F"/>
    <w:rsid w:val="0050743B"/>
    <w:rsid w:val="0051322B"/>
    <w:rsid w:val="005238FE"/>
    <w:rsid w:val="00547246"/>
    <w:rsid w:val="00586FA3"/>
    <w:rsid w:val="005907B7"/>
    <w:rsid w:val="005A210F"/>
    <w:rsid w:val="005B07A1"/>
    <w:rsid w:val="005B681B"/>
    <w:rsid w:val="005C3338"/>
    <w:rsid w:val="005C5732"/>
    <w:rsid w:val="005C657E"/>
    <w:rsid w:val="005D2035"/>
    <w:rsid w:val="005D6336"/>
    <w:rsid w:val="006040B7"/>
    <w:rsid w:val="006171F1"/>
    <w:rsid w:val="0062594A"/>
    <w:rsid w:val="0062688A"/>
    <w:rsid w:val="0063093F"/>
    <w:rsid w:val="00661B23"/>
    <w:rsid w:val="006629F3"/>
    <w:rsid w:val="006717EB"/>
    <w:rsid w:val="00671C08"/>
    <w:rsid w:val="006A2DF1"/>
    <w:rsid w:val="006B2576"/>
    <w:rsid w:val="006B5389"/>
    <w:rsid w:val="006C070D"/>
    <w:rsid w:val="006D305F"/>
    <w:rsid w:val="006D5CC4"/>
    <w:rsid w:val="006E0547"/>
    <w:rsid w:val="006F599E"/>
    <w:rsid w:val="00711888"/>
    <w:rsid w:val="00733BB8"/>
    <w:rsid w:val="00734B9E"/>
    <w:rsid w:val="007541BD"/>
    <w:rsid w:val="00755EFD"/>
    <w:rsid w:val="007607FF"/>
    <w:rsid w:val="007651CB"/>
    <w:rsid w:val="0078742F"/>
    <w:rsid w:val="00791CCE"/>
    <w:rsid w:val="00795452"/>
    <w:rsid w:val="007B004A"/>
    <w:rsid w:val="007B021B"/>
    <w:rsid w:val="007B2144"/>
    <w:rsid w:val="007C1EB6"/>
    <w:rsid w:val="007C6AE7"/>
    <w:rsid w:val="007D484D"/>
    <w:rsid w:val="007E19FD"/>
    <w:rsid w:val="007E41FC"/>
    <w:rsid w:val="00800BE3"/>
    <w:rsid w:val="00801195"/>
    <w:rsid w:val="00803E90"/>
    <w:rsid w:val="00812A0F"/>
    <w:rsid w:val="008329FD"/>
    <w:rsid w:val="00834941"/>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5386F"/>
    <w:rsid w:val="00957A69"/>
    <w:rsid w:val="009636A7"/>
    <w:rsid w:val="00974023"/>
    <w:rsid w:val="0098678C"/>
    <w:rsid w:val="0099199E"/>
    <w:rsid w:val="0099266F"/>
    <w:rsid w:val="00993F3E"/>
    <w:rsid w:val="00996FAF"/>
    <w:rsid w:val="009B26D3"/>
    <w:rsid w:val="009C1CD8"/>
    <w:rsid w:val="009C3BD8"/>
    <w:rsid w:val="009D0B8C"/>
    <w:rsid w:val="009D1E76"/>
    <w:rsid w:val="009F27F7"/>
    <w:rsid w:val="009F47E6"/>
    <w:rsid w:val="009F6EAF"/>
    <w:rsid w:val="00A1109D"/>
    <w:rsid w:val="00A12041"/>
    <w:rsid w:val="00A122D6"/>
    <w:rsid w:val="00A25093"/>
    <w:rsid w:val="00A33D41"/>
    <w:rsid w:val="00A34BF3"/>
    <w:rsid w:val="00A41BD3"/>
    <w:rsid w:val="00A5617A"/>
    <w:rsid w:val="00A5653E"/>
    <w:rsid w:val="00A660A0"/>
    <w:rsid w:val="00A72069"/>
    <w:rsid w:val="00A90AB3"/>
    <w:rsid w:val="00A91815"/>
    <w:rsid w:val="00A9338B"/>
    <w:rsid w:val="00AA01C0"/>
    <w:rsid w:val="00AB2361"/>
    <w:rsid w:val="00AB695D"/>
    <w:rsid w:val="00AC3C4C"/>
    <w:rsid w:val="00AE7268"/>
    <w:rsid w:val="00AF0326"/>
    <w:rsid w:val="00B00BCD"/>
    <w:rsid w:val="00B065CB"/>
    <w:rsid w:val="00B1115A"/>
    <w:rsid w:val="00B20BFE"/>
    <w:rsid w:val="00B22883"/>
    <w:rsid w:val="00B2421F"/>
    <w:rsid w:val="00B47F94"/>
    <w:rsid w:val="00B54B89"/>
    <w:rsid w:val="00B56DE9"/>
    <w:rsid w:val="00B66F5F"/>
    <w:rsid w:val="00B71273"/>
    <w:rsid w:val="00B7462E"/>
    <w:rsid w:val="00B76618"/>
    <w:rsid w:val="00B9260E"/>
    <w:rsid w:val="00BA2917"/>
    <w:rsid w:val="00BA5B69"/>
    <w:rsid w:val="00BB4829"/>
    <w:rsid w:val="00BB6668"/>
    <w:rsid w:val="00BC3333"/>
    <w:rsid w:val="00BC6D8D"/>
    <w:rsid w:val="00BD0CA9"/>
    <w:rsid w:val="00BD1775"/>
    <w:rsid w:val="00BD2308"/>
    <w:rsid w:val="00BD56DD"/>
    <w:rsid w:val="00BD665B"/>
    <w:rsid w:val="00BE7109"/>
    <w:rsid w:val="00BF4A3B"/>
    <w:rsid w:val="00BF7E4E"/>
    <w:rsid w:val="00C0304D"/>
    <w:rsid w:val="00C130BC"/>
    <w:rsid w:val="00C16318"/>
    <w:rsid w:val="00C163C7"/>
    <w:rsid w:val="00C2041D"/>
    <w:rsid w:val="00C23C40"/>
    <w:rsid w:val="00C32E0A"/>
    <w:rsid w:val="00C357C2"/>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744B5"/>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apple-style-span">
    <w:name w:val="apple-style-span"/>
    <w:basedOn w:val="Numatytasispastraiposriftas"/>
    <w:rsid w:val="00B22883"/>
  </w:style>
  <w:style w:type="paragraph" w:customStyle="1" w:styleId="Standard">
    <w:name w:val="Standard"/>
    <w:rsid w:val="00B22883"/>
    <w:pPr>
      <w:suppressAutoHyphens/>
      <w:autoSpaceDN w:val="0"/>
      <w:spacing w:after="200" w:line="276" w:lineRule="auto"/>
      <w:jc w:val="left"/>
    </w:pPr>
    <w:rPr>
      <w:rFonts w:ascii="Calibri" w:eastAsia="Calibri" w:hAnsi="Calibri" w:cs="Times New Roman"/>
      <w:kern w:val="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8846</Words>
  <Characters>5043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Rasa Prakapaitė</cp:lastModifiedBy>
  <cp:revision>9</cp:revision>
  <cp:lastPrinted>2025-01-17T11:08:00Z</cp:lastPrinted>
  <dcterms:created xsi:type="dcterms:W3CDTF">2025-09-18T06:33:00Z</dcterms:created>
  <dcterms:modified xsi:type="dcterms:W3CDTF">2025-09-29T09:55:00Z</dcterms:modified>
  <cp:version>1</cp:version>
</cp:coreProperties>
</file>