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90CC" w14:textId="0C62A8AB" w:rsidR="00EA7D1B" w:rsidRPr="00EA7D1B" w:rsidRDefault="00EA7D1B" w:rsidP="00AC23F3">
      <w:pPr>
        <w:pStyle w:val="paragraph"/>
        <w:ind w:left="4253" w:hanging="1134"/>
        <w:textAlignment w:val="baseline"/>
        <w:rPr>
          <w:lang w:val="lt-LT"/>
        </w:rPr>
      </w:pPr>
      <w:bookmarkStart w:id="0" w:name="_Toc195262104"/>
      <w:r w:rsidRPr="00EA7D1B">
        <w:rPr>
          <w:lang w:val="lt-LT"/>
        </w:rPr>
        <w:t xml:space="preserve">Pirkimo sąlygų </w:t>
      </w:r>
      <w:r w:rsidR="00AC23F3">
        <w:rPr>
          <w:lang w:val="lt-LT"/>
        </w:rPr>
        <w:t>10</w:t>
      </w:r>
      <w:r w:rsidRPr="00EA7D1B">
        <w:rPr>
          <w:lang w:val="lt-LT"/>
        </w:rPr>
        <w:t xml:space="preserve"> priedas „Sutarties projektas</w:t>
      </w:r>
      <w:r w:rsidR="00BF653B">
        <w:rPr>
          <w:lang w:val="lt-LT"/>
        </w:rPr>
        <w:t>. Specialiosios sąlygos</w:t>
      </w:r>
      <w:r w:rsidRPr="00EA7D1B">
        <w:rPr>
          <w:lang w:val="lt-LT"/>
        </w:rPr>
        <w:t>“</w:t>
      </w:r>
      <w:bookmarkEnd w:id="0"/>
      <w:r w:rsidRPr="00EA7D1B">
        <w:rPr>
          <w:lang w:val="lt-LT"/>
        </w:rPr>
        <w:t xml:space="preserve"> </w:t>
      </w:r>
    </w:p>
    <w:p w14:paraId="178442CE" w14:textId="77777777" w:rsidR="00EA7D1B" w:rsidRDefault="00EA7D1B" w:rsidP="00C74FA2">
      <w:pPr>
        <w:pStyle w:val="paragraph"/>
        <w:spacing w:before="0" w:beforeAutospacing="0" w:after="0" w:afterAutospacing="0"/>
        <w:ind w:left="4320" w:firstLine="720"/>
        <w:textAlignment w:val="baseline"/>
        <w:rPr>
          <w:rStyle w:val="normaltextrun"/>
          <w:lang w:val="lt-LT"/>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F4D3DB0" w:rsidR="00027B83" w:rsidRDefault="009F5188">
            <w:pPr>
              <w:jc w:val="center"/>
              <w:rPr>
                <w:kern w:val="2"/>
                <w:szCs w:val="24"/>
              </w:rPr>
            </w:pPr>
            <w:r w:rsidRPr="009F5188">
              <w:rPr>
                <w:kern w:val="2"/>
                <w:szCs w:val="24"/>
              </w:rPr>
              <w:t>Lietuvos Respublikos aplinkos ministerijos Aplinkos projektų valdymo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30ADD54" w:rsidR="00027B83" w:rsidRDefault="009F5188">
            <w:pPr>
              <w:jc w:val="center"/>
              <w:rPr>
                <w:kern w:val="2"/>
                <w:szCs w:val="24"/>
              </w:rPr>
            </w:pPr>
            <w:r w:rsidRPr="009F5188">
              <w:rPr>
                <w:kern w:val="2"/>
                <w:szCs w:val="24"/>
              </w:rPr>
              <w:t>Labdarių g. 3-102, LT-01120 Vilnius</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4D36AB7" w:rsidR="00027B83" w:rsidRDefault="009F5188">
            <w:pPr>
              <w:jc w:val="center"/>
              <w:rPr>
                <w:kern w:val="2"/>
                <w:szCs w:val="24"/>
              </w:rPr>
            </w:pPr>
            <w:r w:rsidRPr="009F5188">
              <w:rPr>
                <w:kern w:val="2"/>
                <w:szCs w:val="24"/>
              </w:rPr>
              <w:t>288779560</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68E02699" w:rsidR="00027B83" w:rsidRDefault="009247F1">
            <w:pPr>
              <w:jc w:val="center"/>
              <w:rPr>
                <w:kern w:val="2"/>
                <w:szCs w:val="24"/>
              </w:rPr>
            </w:pPr>
            <w:r w:rsidRPr="009247F1">
              <w:rPr>
                <w:kern w:val="2"/>
                <w:szCs w:val="24"/>
              </w:rPr>
              <w:t>+37064602285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66AE64BD" w:rsidR="00027B83" w:rsidRDefault="009247F1">
            <w:pPr>
              <w:jc w:val="center"/>
              <w:rPr>
                <w:kern w:val="2"/>
                <w:szCs w:val="24"/>
              </w:rPr>
            </w:pPr>
            <w:r w:rsidRPr="009247F1">
              <w:rPr>
                <w:kern w:val="2"/>
                <w:szCs w:val="24"/>
              </w:rPr>
              <w:t>Gvidas Dargužas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65470496" w14:textId="77777777" w:rsidR="00AF13D2" w:rsidRDefault="000B0897" w:rsidP="00AF13D2">
            <w:r>
              <w:rPr>
                <w:kern w:val="2"/>
                <w:szCs w:val="24"/>
              </w:rPr>
              <w:t>Tiekėjas įsipareigoja Sutartyje numatytomis sąlygomis suteikti Pirkėjui Paslaugas</w:t>
            </w:r>
            <w:r w:rsidR="005770D1">
              <w:rPr>
                <w:kern w:val="2"/>
                <w:szCs w:val="24"/>
              </w:rPr>
              <w:t xml:space="preserve"> </w:t>
            </w:r>
            <w:r w:rsidR="005770D1">
              <w:rPr>
                <w:color w:val="000000"/>
                <w:kern w:val="2"/>
                <w:szCs w:val="24"/>
              </w:rPr>
              <w:t>(toliau – Paslaugos)</w:t>
            </w:r>
            <w:r w:rsidR="005770D1">
              <w:rPr>
                <w:kern w:val="2"/>
                <w:szCs w:val="24"/>
              </w:rPr>
              <w:t xml:space="preserve">. </w:t>
            </w:r>
            <w:r>
              <w:rPr>
                <w:kern w:val="2"/>
                <w:szCs w:val="24"/>
              </w:rPr>
              <w:t xml:space="preserve"> </w:t>
            </w:r>
            <w:r w:rsidR="005770D1" w:rsidRPr="00DA1084">
              <w:t xml:space="preserve">Tai edukacinė iniciatyva, skirta Lietuvos mokykloms, kurios metu žinomi virtuvės šefai, kulinarinių knygų autoriai, kulinarinių laidų vedėjai ar pan. lankosi šalies mokyklose ir veda interaktyvias pamokas moksleiviams. </w:t>
            </w:r>
          </w:p>
          <w:p w14:paraId="27730B38" w14:textId="78BF7DB8" w:rsidR="00027B83" w:rsidRDefault="000B0897" w:rsidP="00AF13D2">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770D1">
              <w:rPr>
                <w:color w:val="000000"/>
                <w:kern w:val="2"/>
                <w:szCs w:val="24"/>
              </w:rPr>
              <w:t>1</w:t>
            </w:r>
            <w:r>
              <w:rPr>
                <w:color w:val="000000"/>
                <w:kern w:val="2"/>
                <w:szCs w:val="24"/>
              </w:rPr>
              <w:t xml:space="preserve"> „Techninė specifikacija“ (toliau – Techninė specifikacija) ir Sutarties priede Nr. </w:t>
            </w:r>
            <w:r w:rsidR="005770D1">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F5194B1" w:rsidR="00027B83" w:rsidRPr="005770D1" w:rsidRDefault="005770D1">
            <w:pPr>
              <w:rPr>
                <w:kern w:val="2"/>
                <w:szCs w:val="24"/>
              </w:rPr>
            </w:pPr>
            <w:r w:rsidRPr="005770D1">
              <w:rPr>
                <w:rFonts w:eastAsiaTheme="majorEastAsia"/>
                <w:szCs w:val="24"/>
              </w:rPr>
              <w:t>Edukacinės iniciatyvos 5 – 12 klasių moksleiviams organizavimo paslaug</w:t>
            </w:r>
            <w:r>
              <w:rPr>
                <w:rFonts w:eastAsiaTheme="majorEastAsia"/>
                <w:szCs w:val="24"/>
              </w:rPr>
              <w:t>os. Pirkimo ID</w:t>
            </w:r>
            <w:r w:rsidRPr="005770D1">
              <w:rPr>
                <w:rFonts w:eastAsiaTheme="majorEastAsia"/>
                <w:szCs w:val="24"/>
                <w:highlight w:val="yellow"/>
              </w:rPr>
              <w:t>_____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FE75161" w14:textId="787D7D86" w:rsidR="00027B83" w:rsidRDefault="000B0897">
            <w:pPr>
              <w:rPr>
                <w:kern w:val="2"/>
                <w:szCs w:val="24"/>
              </w:rPr>
            </w:pPr>
            <w:r>
              <w:rPr>
                <w:kern w:val="2"/>
                <w:szCs w:val="24"/>
              </w:rPr>
              <w:t xml:space="preserve">Europos </w:t>
            </w:r>
            <w:r w:rsidRPr="00D877B6">
              <w:rPr>
                <w:kern w:val="2"/>
                <w:szCs w:val="24"/>
              </w:rPr>
              <w:t>Sąjungos lėšomis bendrai finansuojam</w:t>
            </w:r>
            <w:r w:rsidR="00D877B6">
              <w:rPr>
                <w:kern w:val="2"/>
                <w:szCs w:val="24"/>
              </w:rPr>
              <w:t>as</w:t>
            </w:r>
            <w:r w:rsidRPr="00D877B6">
              <w:rPr>
                <w:kern w:val="2"/>
                <w:szCs w:val="24"/>
              </w:rPr>
              <w:t xml:space="preserve"> projekt</w:t>
            </w:r>
            <w:r w:rsidR="00D877B6">
              <w:rPr>
                <w:kern w:val="2"/>
                <w:szCs w:val="24"/>
              </w:rPr>
              <w:t>as</w:t>
            </w:r>
            <w:r w:rsidRPr="00D877B6">
              <w:rPr>
                <w:kern w:val="2"/>
                <w:szCs w:val="24"/>
              </w:rPr>
              <w:t xml:space="preserve"> Nr. </w:t>
            </w:r>
            <w:r w:rsidR="00D877B6" w:rsidRPr="00D877B6">
              <w:rPr>
                <w:kern w:val="2"/>
                <w:szCs w:val="24"/>
              </w:rPr>
              <w:t>01-015-P-0001</w:t>
            </w:r>
            <w:r w:rsidRPr="00D877B6">
              <w:rPr>
                <w:kern w:val="2"/>
                <w:szCs w:val="24"/>
              </w:rPr>
              <w:t>,</w:t>
            </w:r>
            <w:r w:rsidRPr="00D877B6">
              <w:rPr>
                <w:color w:val="4472C4"/>
                <w:kern w:val="2"/>
                <w:szCs w:val="24"/>
              </w:rPr>
              <w:t xml:space="preserve"> </w:t>
            </w:r>
            <w:r w:rsidR="00D877B6" w:rsidRPr="00D877B6">
              <w:rPr>
                <w:kern w:val="2"/>
                <w:szCs w:val="24"/>
              </w:rPr>
              <w:t>„Atliekų prevencijos viešinimas“</w:t>
            </w:r>
            <w:r w:rsidRPr="00D877B6">
              <w:rPr>
                <w:kern w:val="2"/>
                <w:szCs w:val="24"/>
              </w:rPr>
              <w:t>.</w:t>
            </w:r>
          </w:p>
          <w:p w14:paraId="12762990" w14:textId="405BA1FD" w:rsidR="00027B83" w:rsidRDefault="00027B83" w:rsidP="00D877B6">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BC959D5" w14:textId="77777777" w:rsidR="00027B83" w:rsidRDefault="00027B83" w:rsidP="00D877B6">
            <w:pPr>
              <w:rPr>
                <w:b/>
                <w:color w:val="FF0000"/>
                <w:kern w:val="2"/>
                <w:szCs w:val="24"/>
              </w:rPr>
            </w:pPr>
          </w:p>
        </w:tc>
        <w:tc>
          <w:tcPr>
            <w:tcW w:w="6441" w:type="dxa"/>
            <w:gridSpan w:val="2"/>
          </w:tcPr>
          <w:p w14:paraId="268839C4" w14:textId="0E0283B7" w:rsidR="00027B83" w:rsidRPr="00D877B6" w:rsidRDefault="000B0897">
            <w:pPr>
              <w:rPr>
                <w:szCs w:val="24"/>
              </w:rPr>
            </w:pPr>
            <w:r>
              <w:rPr>
                <w:szCs w:val="24"/>
              </w:rPr>
              <w:t xml:space="preserve">Tiekėjas Paslaugas įsipareigoja teikti </w:t>
            </w:r>
            <w:r w:rsidR="00D877B6">
              <w:rPr>
                <w:szCs w:val="24"/>
              </w:rPr>
              <w:t xml:space="preserve">24 mėn. </w:t>
            </w:r>
            <w:r>
              <w:rPr>
                <w:b/>
                <w:bCs/>
                <w:szCs w:val="24"/>
              </w:rPr>
              <w:t>nuo</w:t>
            </w:r>
            <w:r>
              <w:rPr>
                <w:szCs w:val="24"/>
              </w:rPr>
              <w:t xml:space="preserve"> </w:t>
            </w:r>
            <w:r w:rsidRPr="00D877B6">
              <w:rPr>
                <w:szCs w:val="24"/>
              </w:rPr>
              <w:t>Sutarties įsigaliojimo dienos</w:t>
            </w:r>
            <w:r w:rsidR="00FC118F">
              <w:rPr>
                <w:szCs w:val="24"/>
              </w:rPr>
              <w:t>.</w:t>
            </w:r>
          </w:p>
          <w:p w14:paraId="531CD192" w14:textId="77777777" w:rsidR="00027B83" w:rsidRDefault="00027B83">
            <w:pPr>
              <w:rPr>
                <w:szCs w:val="24"/>
              </w:rPr>
            </w:pPr>
          </w:p>
          <w:p w14:paraId="2CA318BE" w14:textId="77777777" w:rsidR="00027B83" w:rsidRDefault="00027B83">
            <w:pPr>
              <w:rPr>
                <w:szCs w:val="24"/>
              </w:rPr>
            </w:pPr>
          </w:p>
          <w:p w14:paraId="36B51A80" w14:textId="7194C57B" w:rsidR="00027B83" w:rsidRDefault="00027B83">
            <w:pPr>
              <w:rPr>
                <w:color w:val="4472C4"/>
                <w:szCs w:val="24"/>
              </w:rPr>
            </w:pPr>
          </w:p>
        </w:tc>
      </w:tr>
      <w:tr w:rsidR="007A75C6" w14:paraId="445BEF51" w14:textId="77777777" w:rsidTr="007727AA">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0FEAC94B" w:rsidR="007A75C6" w:rsidRDefault="007A75C6" w:rsidP="007A75C6">
            <w:pPr>
              <w:rPr>
                <w:szCs w:val="24"/>
              </w:rPr>
            </w:pPr>
          </w:p>
        </w:tc>
      </w:tr>
      <w:tr w:rsidR="00027B83" w14:paraId="1B23F72E" w14:textId="77777777" w:rsidTr="007727AA">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Pr="00557A81" w:rsidRDefault="000B0897">
            <w:pPr>
              <w:rPr>
                <w:szCs w:val="24"/>
              </w:rPr>
            </w:pPr>
            <w:r w:rsidRPr="00557A81">
              <w:rPr>
                <w:szCs w:val="24"/>
              </w:rPr>
              <w:t>Netaikoma</w:t>
            </w:r>
          </w:p>
          <w:p w14:paraId="15D80427" w14:textId="7F8F6ADB" w:rsidR="00027B83" w:rsidRPr="00557A81" w:rsidRDefault="00027B83">
            <w:pPr>
              <w:rPr>
                <w:szCs w:val="24"/>
              </w:rPr>
            </w:pPr>
          </w:p>
        </w:tc>
      </w:tr>
      <w:tr w:rsidR="00027B83" w14:paraId="63190814" w14:textId="77777777" w:rsidTr="007727AA">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A8A16C6"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88B090C" w14:textId="23228CFE" w:rsidR="005C663D" w:rsidRPr="00B35BE1" w:rsidRDefault="005C663D" w:rsidP="005C663D">
            <w:pPr>
              <w:tabs>
                <w:tab w:val="left" w:pos="567"/>
                <w:tab w:val="left" w:pos="1134"/>
              </w:tabs>
              <w:spacing w:afterAutospacing="1" w:line="276" w:lineRule="auto"/>
              <w:contextualSpacing/>
              <w:jc w:val="both"/>
              <w:rPr>
                <w:kern w:val="2"/>
                <w:szCs w:val="24"/>
                <w14:ligatures w14:val="standardContextual"/>
              </w:rPr>
            </w:pPr>
            <w:r w:rsidRPr="00B35BE1">
              <w:rPr>
                <w:kern w:val="2"/>
                <w:szCs w:val="24"/>
                <w14:ligatures w14:val="standardContextual"/>
              </w:rPr>
              <w:t>Tiekėjas, atsiskaitydamas už suteiktas paslaugas, su sąskaita turi pateikti Perkančiajai organizacijai teisingai užpildytus dokumentus: paslaugų priėmimo-perdavimo aktą, renginio ataskaita (informacinė, vaizdinė medžiaga), renginių viešinimą įrodančius dokumentus, PVM sąskaitą-faktūrą. Dokumentai teikiami el. būdu, paslaugų priėmimo-perdavimo aktai pasirašomi el. parašu.</w:t>
            </w:r>
          </w:p>
          <w:p w14:paraId="0CE28B9D" w14:textId="48E6F35E" w:rsidR="00027B83" w:rsidRDefault="000B0897" w:rsidP="005C663D">
            <w:pPr>
              <w:tabs>
                <w:tab w:val="left" w:pos="193"/>
                <w:tab w:val="left" w:pos="1134"/>
              </w:tabs>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5F2A2FE0"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0408B7B7" w14:textId="78B71E75"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0FE48E29" w14:textId="77777777" w:rsidR="00027B83" w:rsidRDefault="000B0897" w:rsidP="009B6FD0">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4E2E80A7" w14:textId="77777777" w:rsidR="00027B83" w:rsidRDefault="000B0897" w:rsidP="009B6FD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A64A0" w14:textId="77777777" w:rsidR="00027B83" w:rsidRDefault="000B0897" w:rsidP="009B6FD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C345C9" w14:textId="77777777" w:rsidR="00027B83" w:rsidRDefault="00027B83" w:rsidP="009B6FD0">
            <w:pPr>
              <w:jc w:val="both"/>
              <w:rPr>
                <w:kern w:val="2"/>
                <w:szCs w:val="24"/>
              </w:rPr>
            </w:pPr>
          </w:p>
          <w:p w14:paraId="5751E94A" w14:textId="1B49BB54" w:rsidR="00027B83" w:rsidRDefault="000B0897" w:rsidP="00F562E9">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(-ių) be PVM. </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6D1CE7D0" w:rsidR="00027B83" w:rsidRPr="009B6FD0" w:rsidRDefault="000B0897">
            <w:pPr>
              <w:rPr>
                <w:szCs w:val="24"/>
              </w:rPr>
            </w:pPr>
            <w:r>
              <w:rPr>
                <w:kern w:val="2"/>
                <w:szCs w:val="24"/>
              </w:rPr>
              <w:t xml:space="preserve">Sutarties </w:t>
            </w:r>
            <w:r w:rsidRPr="009B6FD0">
              <w:rPr>
                <w:kern w:val="2"/>
                <w:szCs w:val="24"/>
              </w:rPr>
              <w:t>kaina bus perskaičiuojami:</w:t>
            </w:r>
          </w:p>
          <w:p w14:paraId="309BB6A3" w14:textId="75C5AE63" w:rsidR="00027B83" w:rsidRPr="009B6FD0" w:rsidRDefault="000B0897">
            <w:pPr>
              <w:rPr>
                <w:kern w:val="2"/>
                <w:szCs w:val="24"/>
              </w:rPr>
            </w:pPr>
            <w:r w:rsidRPr="009B6FD0">
              <w:rPr>
                <w:kern w:val="2"/>
                <w:szCs w:val="24"/>
              </w:rPr>
              <w:t>5.3.1. dėl PVM tarifo pasikeitimo;</w:t>
            </w:r>
          </w:p>
          <w:p w14:paraId="662EA503" w14:textId="730A3074" w:rsidR="00027B83" w:rsidRDefault="000B0897">
            <w:pPr>
              <w:rPr>
                <w:color w:val="FF0000"/>
                <w:kern w:val="2"/>
                <w:szCs w:val="24"/>
              </w:rPr>
            </w:pPr>
            <w:r w:rsidRPr="009B6FD0">
              <w:rPr>
                <w:kern w:val="2"/>
                <w:szCs w:val="24"/>
              </w:rPr>
              <w:t>5.3.</w:t>
            </w:r>
            <w:r w:rsidR="009B6FD0" w:rsidRPr="009B6FD0">
              <w:rPr>
                <w:kern w:val="2"/>
                <w:szCs w:val="24"/>
              </w:rPr>
              <w:t>2</w:t>
            </w:r>
            <w:r w:rsidRPr="009B6FD0">
              <w:rPr>
                <w:kern w:val="2"/>
                <w:szCs w:val="24"/>
              </w:rPr>
              <w:t>. dėl kainų lygio pokyčio</w:t>
            </w:r>
            <w:r w:rsidR="009B6FD0">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1304B9E0"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5D12EF">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027B83" w:rsidRDefault="00027B83">
            <w:pPr>
              <w:rPr>
                <w:kern w:val="2"/>
                <w:szCs w:val="24"/>
              </w:rPr>
            </w:pPr>
          </w:p>
          <w:p w14:paraId="20571E9F" w14:textId="6072E978" w:rsidR="00027B83" w:rsidRDefault="000B0897">
            <w:pPr>
              <w:rPr>
                <w:szCs w:val="24"/>
              </w:rPr>
            </w:pPr>
            <w:r>
              <w:rPr>
                <w:kern w:val="2"/>
                <w:szCs w:val="24"/>
              </w:rPr>
              <w:t>Perskaičiuoti) Sutarties įkainiai įforminami Susitarimu ir turi būti taikomi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48B7B1D"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6DF0023" w:rsidR="006F0803" w:rsidRDefault="006F0803" w:rsidP="006F0803">
            <w:pPr>
              <w:rPr>
                <w:b/>
                <w:kern w:val="2"/>
                <w:szCs w:val="24"/>
              </w:rPr>
            </w:pPr>
          </w:p>
        </w:tc>
        <w:tc>
          <w:tcPr>
            <w:tcW w:w="6441" w:type="dxa"/>
            <w:gridSpan w:val="2"/>
          </w:tcPr>
          <w:p w14:paraId="641B3480" w14:textId="4FCF60D5"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Pr="00AA38BE">
              <w:rPr>
                <w:szCs w:val="24"/>
              </w:rPr>
              <w:t xml:space="preserve">įkainių peržiūrą (keitimą) ne anksčiau kaip po </w:t>
            </w:r>
            <w:r w:rsidR="009B7E4E" w:rsidRPr="00AA38BE">
              <w:rPr>
                <w:szCs w:val="24"/>
              </w:rPr>
              <w:t>6 (šešių) mėnesių</w:t>
            </w:r>
            <w:r w:rsidRPr="00AA38BE">
              <w:rPr>
                <w:szCs w:val="24"/>
              </w:rPr>
              <w:t xml:space="preserve">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F562E9">
              <w:rPr>
                <w:szCs w:val="24"/>
              </w:rPr>
              <w:t>10</w:t>
            </w:r>
            <w:r>
              <w:rPr>
                <w:color w:val="4472C4"/>
                <w:szCs w:val="24"/>
              </w:rPr>
              <w:t xml:space="preserve"> </w:t>
            </w:r>
            <w:r>
              <w:rPr>
                <w:szCs w:val="24"/>
              </w:rPr>
              <w:t>procent</w:t>
            </w:r>
            <w:r w:rsidR="005C663D">
              <w:rPr>
                <w:szCs w:val="24"/>
              </w:rPr>
              <w:t>ų</w:t>
            </w:r>
            <w:r w:rsidR="009B7E4E">
              <w:rPr>
                <w:szCs w:val="24"/>
              </w:rPr>
              <w:t>.</w:t>
            </w:r>
            <w:r w:rsidRPr="00AA38BE">
              <w:rPr>
                <w:szCs w:val="24"/>
              </w:rPr>
              <w:t xml:space="preserve"> Sutarties įkainių peržiūra </w:t>
            </w:r>
            <w:r>
              <w:rPr>
                <w:szCs w:val="24"/>
              </w:rPr>
              <w:t xml:space="preserve">atliekama ne rečiau kaip kas </w:t>
            </w:r>
            <w:r w:rsidR="009B7E4E" w:rsidRPr="005C663D">
              <w:rPr>
                <w:szCs w:val="24"/>
              </w:rPr>
              <w:t>6 (šeši)</w:t>
            </w:r>
            <w:r w:rsidRPr="005C663D">
              <w:rPr>
                <w:szCs w:val="24"/>
              </w:rPr>
              <w:t xml:space="preserve"> </w:t>
            </w:r>
            <w:r>
              <w:rPr>
                <w:szCs w:val="24"/>
              </w:rPr>
              <w:t>mėnesiai.</w:t>
            </w:r>
          </w:p>
          <w:p w14:paraId="02B9F6AF" w14:textId="5D8BED3B" w:rsidR="006F0803" w:rsidRDefault="006F0803" w:rsidP="006F0803">
            <w:pPr>
              <w:rPr>
                <w:color w:val="000000"/>
                <w:kern w:val="2"/>
                <w:szCs w:val="24"/>
                <w:shd w:val="clear" w:color="auto" w:fill="FFFFFF"/>
              </w:rPr>
            </w:pPr>
            <w:r>
              <w:rPr>
                <w:kern w:val="2"/>
                <w:szCs w:val="24"/>
              </w:rPr>
              <w:t>5.3.3.2. Sutarties</w:t>
            </w:r>
            <w:r>
              <w:rPr>
                <w:color w:val="FF0000"/>
                <w:kern w:val="2"/>
                <w:szCs w:val="24"/>
                <w:shd w:val="clear" w:color="auto" w:fill="FFFFFF"/>
              </w:rPr>
              <w:t xml:space="preserve"> </w:t>
            </w:r>
            <w:r w:rsidRPr="00AA38BE">
              <w:rPr>
                <w:kern w:val="2"/>
                <w:szCs w:val="24"/>
                <w:shd w:val="clear" w:color="auto" w:fill="FFFFFF"/>
              </w:rPr>
              <w:t xml:space="preserve">įkainiai peržiūrimi tik tai Sutarties daliai, kuri nėra išpirkta, t. y. Paslaugoms, kurios nėra priimtos ir apmokėtos. Vėlesnė Sutarties įkainių </w:t>
            </w:r>
            <w:r>
              <w:rPr>
                <w:color w:val="000000"/>
                <w:kern w:val="2"/>
                <w:szCs w:val="24"/>
                <w:shd w:val="clear" w:color="auto" w:fill="FFFFFF"/>
              </w:rPr>
              <w:t>peržiūra negali apimti laikotarpio, už kurį jau buvo atlikta peržiūra.</w:t>
            </w:r>
          </w:p>
          <w:p w14:paraId="3339456E" w14:textId="4301E15B"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AA38BE">
              <w:rPr>
                <w:kern w:val="2"/>
                <w:szCs w:val="24"/>
                <w:shd w:val="clear" w:color="auto" w:fill="FFFFFF"/>
              </w:rPr>
              <w:t>P</w:t>
            </w:r>
            <w:r w:rsidRPr="00AA38BE">
              <w:rPr>
                <w:szCs w:val="24"/>
              </w:rPr>
              <w:t>aslaugų</w:t>
            </w:r>
            <w:r w:rsidRPr="00AA38BE">
              <w:rPr>
                <w:kern w:val="2"/>
                <w:szCs w:val="24"/>
                <w:shd w:val="clear" w:color="auto" w:fill="FFFFFF"/>
              </w:rPr>
              <w:t xml:space="preserve"> įkainiai nėra </w:t>
            </w:r>
            <w:r>
              <w:rPr>
                <w:color w:val="000000"/>
                <w:kern w:val="2"/>
                <w:szCs w:val="24"/>
                <w:shd w:val="clear" w:color="auto" w:fill="FFFFFF"/>
              </w:rPr>
              <w:t>perskaičiuojami dėl kainų lygio kilimo (gali būti mažinami, tačiau negali būti didinami).</w:t>
            </w:r>
          </w:p>
          <w:p w14:paraId="37296D19" w14:textId="63AEE33F" w:rsidR="006F0803" w:rsidRDefault="006F0803" w:rsidP="006F0803">
            <w:pPr>
              <w:rPr>
                <w:color w:val="000000"/>
                <w:kern w:val="2"/>
                <w:szCs w:val="24"/>
                <w:shd w:val="clear" w:color="auto" w:fill="FFFFFF"/>
              </w:rPr>
            </w:pPr>
            <w:r>
              <w:rPr>
                <w:color w:val="000000"/>
                <w:kern w:val="2"/>
                <w:szCs w:val="24"/>
              </w:rPr>
              <w:t xml:space="preserve">5.3.3.4. Atlikdamos </w:t>
            </w:r>
            <w:r w:rsidRPr="00AA38BE">
              <w:rPr>
                <w:kern w:val="2"/>
                <w:szCs w:val="24"/>
              </w:rPr>
              <w:t xml:space="preserve">Sutarties įkainių peržiūrą </w:t>
            </w:r>
            <w:r w:rsidRPr="00AA38BE">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w:t>
            </w:r>
            <w:r w:rsidRPr="00AA38BE">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r w:rsidR="009B7E4E">
              <w:rPr>
                <w:color w:val="000000"/>
                <w:kern w:val="2"/>
                <w:szCs w:val="24"/>
                <w:shd w:val="clear" w:color="auto" w:fill="FFFFFF"/>
              </w:rPr>
              <w:t>.</w:t>
            </w:r>
          </w:p>
          <w:p w14:paraId="4B4B2449" w14:textId="6B31DACF" w:rsidR="006F0803" w:rsidRDefault="006F0803" w:rsidP="006F0803">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B7E4E">
              <w:rPr>
                <w:color w:val="000000"/>
                <w:kern w:val="2"/>
                <w:szCs w:val="24"/>
                <w:shd w:val="clear" w:color="auto" w:fill="FFFFFF"/>
              </w:rPr>
              <w:t>us</w:t>
            </w:r>
            <w:r>
              <w:rPr>
                <w:color w:val="000000"/>
                <w:kern w:val="2"/>
                <w:szCs w:val="24"/>
                <w:shd w:val="clear" w:color="auto" w:fill="FFFFFF"/>
              </w:rPr>
              <w:t xml:space="preserve"> </w:t>
            </w:r>
            <w:r w:rsidRPr="00AA38BE">
              <w:rPr>
                <w:kern w:val="2"/>
                <w:szCs w:val="24"/>
                <w:shd w:val="clear" w:color="auto" w:fill="FFFFFF"/>
              </w:rPr>
              <w:t xml:space="preserve">Sutarties įkainius, </w:t>
            </w:r>
            <w:r>
              <w:rPr>
                <w:color w:val="000000"/>
                <w:kern w:val="2"/>
                <w:szCs w:val="24"/>
                <w:shd w:val="clear" w:color="auto" w:fill="FFFFFF"/>
              </w:rPr>
              <w:t>perskaičiuotą Pradinės Sutarties vertę.</w:t>
            </w:r>
          </w:p>
          <w:p w14:paraId="6A68012A" w14:textId="77777777" w:rsidR="0042358E" w:rsidRPr="0042358E" w:rsidRDefault="006F0803" w:rsidP="0042358E">
            <w:pPr>
              <w:rPr>
                <w:color w:val="000000"/>
                <w:kern w:val="2"/>
                <w:szCs w:val="24"/>
                <w:shd w:val="clear" w:color="auto" w:fill="FFFFFF"/>
              </w:rPr>
            </w:pPr>
            <w:r>
              <w:rPr>
                <w:color w:val="000000"/>
                <w:kern w:val="2"/>
                <w:szCs w:val="24"/>
                <w:shd w:val="clear" w:color="auto" w:fill="FFFFFF"/>
              </w:rPr>
              <w:t xml:space="preserve">5.3.3.6. </w:t>
            </w:r>
            <w:r w:rsidR="0042358E" w:rsidRPr="0042358E">
              <w:rPr>
                <w:color w:val="000000"/>
                <w:kern w:val="2"/>
                <w:szCs w:val="24"/>
                <w:shd w:val="clear" w:color="auto" w:fill="FFFFFF"/>
              </w:rPr>
              <w:t>Nauji Sutarties įkainiai apskaičiuojami pagal žemiau pateiktą formulę:</w:t>
            </w:r>
          </w:p>
          <w:p w14:paraId="33018F6F" w14:textId="60814D13" w:rsidR="0042358E" w:rsidRPr="0042358E" w:rsidRDefault="00423654" w:rsidP="0042358E">
            <w:pPr>
              <w:rPr>
                <w:color w:val="000000"/>
                <w:kern w:val="2"/>
                <w:szCs w:val="24"/>
                <w:shd w:val="clear" w:color="auto" w:fill="FFFFFF"/>
              </w:rPr>
            </w:pPr>
            <m:oMath>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a</m:t>
                  </m:r>
                </m:e>
                <m:sub>
                  <m:r>
                    <m:rPr>
                      <m:sty m:val="p"/>
                    </m:rPr>
                    <w:rPr>
                      <w:rFonts w:ascii="Cambria Math" w:hAnsi="Cambria Math"/>
                      <w:color w:val="000000"/>
                      <w:kern w:val="2"/>
                      <w:szCs w:val="24"/>
                      <w:shd w:val="clear" w:color="auto" w:fill="FFFFFF"/>
                    </w:rPr>
                    <m:t>1</m:t>
                  </m:r>
                </m:sub>
              </m:sSub>
              <m:r>
                <m:rPr>
                  <m:sty m:val="p"/>
                </m:rPr>
                <w:rPr>
                  <w:rFonts w:ascii="Cambria Math" w:hAnsi="Cambria Math"/>
                  <w:color w:val="000000"/>
                  <w:kern w:val="2"/>
                  <w:szCs w:val="24"/>
                  <w:shd w:val="clear" w:color="auto" w:fill="FFFFFF"/>
                </w:rPr>
                <m:t>=a+</m:t>
              </m:r>
              <m:d>
                <m:dPr>
                  <m:ctrlPr>
                    <w:rPr>
                      <w:rFonts w:ascii="Cambria Math" w:hAnsi="Cambria Math"/>
                      <w:color w:val="000000"/>
                      <w:kern w:val="2"/>
                      <w:szCs w:val="24"/>
                      <w:shd w:val="clear" w:color="auto" w:fill="FFFFFF"/>
                    </w:rPr>
                  </m:ctrlPr>
                </m:dPr>
                <m:e>
                  <m:f>
                    <m:fPr>
                      <m:ctrlPr>
                        <w:rPr>
                          <w:rFonts w:ascii="Cambria Math" w:hAnsi="Cambria Math"/>
                          <w:color w:val="000000"/>
                          <w:kern w:val="2"/>
                          <w:szCs w:val="24"/>
                          <w:shd w:val="clear" w:color="auto" w:fill="FFFFFF"/>
                        </w:rPr>
                      </m:ctrlPr>
                    </m:fPr>
                    <m:num>
                      <m:r>
                        <m:rPr>
                          <m:sty m:val="p"/>
                        </m:rPr>
                        <w:rPr>
                          <w:rFonts w:ascii="Cambria Math" w:hAnsi="Cambria Math"/>
                          <w:color w:val="000000"/>
                          <w:kern w:val="2"/>
                          <w:szCs w:val="24"/>
                          <w:shd w:val="clear" w:color="auto" w:fill="FFFFFF"/>
                        </w:rPr>
                        <m:t>k</m:t>
                      </m:r>
                    </m:num>
                    <m:den>
                      <m:r>
                        <m:rPr>
                          <m:sty m:val="p"/>
                        </m:rPr>
                        <w:rPr>
                          <w:rFonts w:ascii="Cambria Math" w:hAnsi="Cambria Math"/>
                          <w:color w:val="000000"/>
                          <w:kern w:val="2"/>
                          <w:szCs w:val="24"/>
                          <w:shd w:val="clear" w:color="auto" w:fill="FFFFFF"/>
                        </w:rPr>
                        <m:t>100</m:t>
                      </m:r>
                    </m:den>
                  </m:f>
                  <m:r>
                    <m:rPr>
                      <m:sty m:val="p"/>
                    </m:rPr>
                    <w:rPr>
                      <w:rFonts w:ascii="Cambria Math" w:hAnsi="Cambria Math"/>
                      <w:color w:val="000000"/>
                      <w:kern w:val="2"/>
                      <w:szCs w:val="24"/>
                      <w:shd w:val="clear" w:color="auto" w:fill="FFFFFF"/>
                    </w:rPr>
                    <m:t>×a</m:t>
                  </m:r>
                </m:e>
              </m:d>
            </m:oMath>
            <w:r w:rsidR="0042358E" w:rsidRPr="0042358E">
              <w:rPr>
                <w:color w:val="000000"/>
                <w:kern w:val="2"/>
                <w:szCs w:val="24"/>
                <w:shd w:val="clear" w:color="auto" w:fill="FFFFFF"/>
              </w:rPr>
              <w:t>, kur a – įkainis (Eur be PVM) (jei peržiūra jau buvo atlikta, tai po paskutinio perskaičiavimo)</w:t>
            </w:r>
          </w:p>
          <w:p w14:paraId="5DE873BB" w14:textId="77777777" w:rsidR="0042358E" w:rsidRPr="0042358E" w:rsidRDefault="0042358E" w:rsidP="0042358E">
            <w:pPr>
              <w:rPr>
                <w:color w:val="000000"/>
                <w:kern w:val="2"/>
                <w:szCs w:val="24"/>
                <w:shd w:val="clear" w:color="auto" w:fill="FFFFFF"/>
              </w:rPr>
            </w:pPr>
            <w:r w:rsidRPr="0042358E">
              <w:rPr>
                <w:color w:val="000000"/>
                <w:kern w:val="2"/>
                <w:szCs w:val="24"/>
                <w:shd w:val="clear" w:color="auto" w:fill="FFFFFF"/>
              </w:rPr>
              <w:t>a</w:t>
            </w:r>
            <w:r w:rsidRPr="0042358E">
              <w:rPr>
                <w:color w:val="000000"/>
                <w:kern w:val="2"/>
                <w:szCs w:val="24"/>
                <w:shd w:val="clear" w:color="auto" w:fill="FFFFFF"/>
                <w:vertAlign w:val="subscript"/>
              </w:rPr>
              <w:t>1</w:t>
            </w:r>
            <w:r w:rsidRPr="0042358E">
              <w:rPr>
                <w:color w:val="000000"/>
                <w:kern w:val="2"/>
                <w:szCs w:val="24"/>
                <w:shd w:val="clear" w:color="auto" w:fill="FFFFFF"/>
              </w:rPr>
              <w:t xml:space="preserve"> – perskaičiuotas (pakeistas) įkainis (Eur be PVM)</w:t>
            </w:r>
          </w:p>
          <w:p w14:paraId="39ACC80B" w14:textId="77777777" w:rsidR="0042358E" w:rsidRPr="0042358E" w:rsidRDefault="0042358E" w:rsidP="0042358E">
            <w:pPr>
              <w:rPr>
                <w:color w:val="000000"/>
                <w:kern w:val="2"/>
                <w:szCs w:val="24"/>
                <w:shd w:val="clear" w:color="auto" w:fill="FFFFFF"/>
              </w:rPr>
            </w:pPr>
            <w:r w:rsidRPr="0042358E">
              <w:rPr>
                <w:color w:val="000000"/>
                <w:kern w:val="2"/>
                <w:szCs w:val="24"/>
                <w:shd w:val="clear" w:color="auto" w:fill="FFFFFF"/>
              </w:rPr>
              <w:t xml:space="preserve">k – pagal bendrą „Vartojimo prekės ir paslaugos“ vartotojų kainų indeksą apskaičiuotas Vartojimo prekių ir paslaugų kainų </w:t>
            </w:r>
            <w:r w:rsidRPr="0042358E">
              <w:rPr>
                <w:color w:val="000000"/>
                <w:kern w:val="2"/>
                <w:szCs w:val="24"/>
                <w:shd w:val="clear" w:color="auto" w:fill="FFFFFF"/>
              </w:rPr>
              <w:lastRenderedPageBreak/>
              <w:t>pokytis (padidėjimas arba sumažėjimas) (%). „k“ reikšmė skaičiuojama pagal formulę:</w:t>
            </w:r>
          </w:p>
          <w:p w14:paraId="3483122F" w14:textId="015B45BA" w:rsidR="0042358E" w:rsidRPr="0042358E" w:rsidRDefault="0042358E" w:rsidP="0042358E">
            <w:pPr>
              <w:rPr>
                <w:color w:val="000000"/>
                <w:kern w:val="2"/>
                <w:szCs w:val="24"/>
                <w:shd w:val="clear" w:color="auto" w:fill="FFFFFF"/>
              </w:rPr>
            </w:pPr>
            <m:oMath>
              <m:r>
                <m:rPr>
                  <m:sty m:val="p"/>
                </m:rPr>
                <w:rPr>
                  <w:rFonts w:ascii="Cambria Math" w:hAnsi="Cambria Math"/>
                  <w:color w:val="000000"/>
                  <w:kern w:val="2"/>
                  <w:szCs w:val="24"/>
                  <w:shd w:val="clear" w:color="auto" w:fill="FFFFFF"/>
                </w:rPr>
                <m:t>k =</m:t>
              </m:r>
              <m:f>
                <m:fPr>
                  <m:ctrlPr>
                    <w:rPr>
                      <w:rFonts w:ascii="Cambria Math" w:hAnsi="Cambria Math"/>
                      <w:color w:val="000000"/>
                      <w:kern w:val="2"/>
                      <w:szCs w:val="24"/>
                      <w:shd w:val="clear" w:color="auto" w:fill="FFFFFF"/>
                    </w:rPr>
                  </m:ctrlPr>
                </m:fPr>
                <m:num>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Ind</m:t>
                      </m:r>
                    </m:e>
                    <m:sub>
                      <m:r>
                        <m:rPr>
                          <m:sty m:val="p"/>
                        </m:rPr>
                        <w:rPr>
                          <w:rFonts w:ascii="Cambria Math" w:hAnsi="Cambria Math"/>
                          <w:color w:val="000000"/>
                          <w:kern w:val="2"/>
                          <w:szCs w:val="24"/>
                          <w:shd w:val="clear" w:color="auto" w:fill="FFFFFF"/>
                        </w:rPr>
                        <m:t>naujausias</m:t>
                      </m:r>
                    </m:sub>
                  </m:sSub>
                </m:num>
                <m:den>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Ind</m:t>
                      </m:r>
                    </m:e>
                    <m:sub>
                      <m:r>
                        <m:rPr>
                          <m:sty m:val="p"/>
                        </m:rPr>
                        <w:rPr>
                          <w:rFonts w:ascii="Cambria Math" w:hAnsi="Cambria Math"/>
                          <w:color w:val="000000"/>
                          <w:kern w:val="2"/>
                          <w:szCs w:val="24"/>
                          <w:shd w:val="clear" w:color="auto" w:fill="FFFFFF"/>
                        </w:rPr>
                        <m:t>pradžia</m:t>
                      </m:r>
                    </m:sub>
                  </m:sSub>
                </m:den>
              </m:f>
              <m:r>
                <m:rPr>
                  <m:sty m:val="p"/>
                </m:rPr>
                <w:rPr>
                  <w:rFonts w:ascii="Cambria Math" w:hAnsi="Cambria Math"/>
                  <w:color w:val="000000"/>
                  <w:kern w:val="2"/>
                  <w:szCs w:val="24"/>
                  <w:shd w:val="clear" w:color="auto" w:fill="FFFFFF"/>
                </w:rPr>
                <m:t>×100-100</m:t>
              </m:r>
            </m:oMath>
            <w:r w:rsidRPr="0042358E">
              <w:rPr>
                <w:color w:val="000000"/>
                <w:kern w:val="2"/>
                <w:szCs w:val="24"/>
                <w:shd w:val="clear" w:color="auto" w:fill="FFFFFF"/>
              </w:rPr>
              <w:t>, (proc.) kur</w:t>
            </w:r>
          </w:p>
          <w:p w14:paraId="235D53CB" w14:textId="77777777" w:rsidR="0042358E" w:rsidRPr="0042358E" w:rsidRDefault="0042358E" w:rsidP="0042358E">
            <w:pPr>
              <w:rPr>
                <w:color w:val="000000"/>
                <w:kern w:val="2"/>
                <w:szCs w:val="24"/>
                <w:shd w:val="clear" w:color="auto" w:fill="FFFFFF"/>
              </w:rPr>
            </w:pPr>
            <w:r w:rsidRPr="0042358E">
              <w:rPr>
                <w:color w:val="000000"/>
                <w:kern w:val="2"/>
                <w:szCs w:val="24"/>
                <w:shd w:val="clear" w:color="auto" w:fill="FFFFFF"/>
              </w:rPr>
              <w:t>Ind</w:t>
            </w:r>
            <w:r w:rsidRPr="0042358E">
              <w:rPr>
                <w:color w:val="000000"/>
                <w:kern w:val="2"/>
                <w:szCs w:val="24"/>
                <w:shd w:val="clear" w:color="auto" w:fill="FFFFFF"/>
                <w:vertAlign w:val="subscript"/>
              </w:rPr>
              <w:t>naujausias</w:t>
            </w:r>
            <w:r w:rsidRPr="0042358E">
              <w:rPr>
                <w:color w:val="000000"/>
                <w:kern w:val="2"/>
                <w:szCs w:val="24"/>
                <w:shd w:val="clear" w:color="auto" w:fill="FFFFFF"/>
              </w:rPr>
              <w:t xml:space="preserve"> – kreipimosi dėl įkainių peržiūros išsiuntimo kitai Šaliai dieną paskelbtas naujausias bendras „Vartojimo prekės ir paslaugos“ indeksas.</w:t>
            </w:r>
          </w:p>
          <w:p w14:paraId="5649539F" w14:textId="4E64477F" w:rsidR="006F0803" w:rsidRDefault="0042358E" w:rsidP="0042358E">
            <w:r w:rsidRPr="0042358E">
              <w:rPr>
                <w:color w:val="000000"/>
                <w:kern w:val="2"/>
                <w:szCs w:val="24"/>
                <w:shd w:val="clear" w:color="auto" w:fill="FFFFFF"/>
              </w:rPr>
              <w:t>Ind</w:t>
            </w:r>
            <w:r w:rsidRPr="0042358E">
              <w:rPr>
                <w:color w:val="000000"/>
                <w:kern w:val="2"/>
                <w:szCs w:val="24"/>
                <w:shd w:val="clear" w:color="auto" w:fill="FFFFFF"/>
                <w:vertAlign w:val="subscript"/>
              </w:rPr>
              <w:t>pradžia</w:t>
            </w:r>
            <w:r w:rsidRPr="0042358E">
              <w:rPr>
                <w:color w:val="000000"/>
                <w:kern w:val="2"/>
                <w:szCs w:val="24"/>
                <w:shd w:val="clear" w:color="auto" w:fill="FFFFFF"/>
              </w:rPr>
              <w:t xml:space="preserve"> – laikotarpio pradžios datos (mėnesio)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6F0803">
              <w:rPr>
                <w:kern w:val="2"/>
              </w:rPr>
              <w:t>.</w:t>
            </w:r>
          </w:p>
          <w:p w14:paraId="62105581" w14:textId="77777777" w:rsidR="0042358E" w:rsidRPr="0042358E" w:rsidRDefault="006F0803" w:rsidP="0042358E">
            <w:pPr>
              <w:rPr>
                <w:color w:val="000000"/>
                <w:kern w:val="2"/>
                <w:szCs w:val="24"/>
                <w:shd w:val="clear" w:color="auto" w:fill="FFFFFF"/>
              </w:rPr>
            </w:pPr>
            <w:r>
              <w:rPr>
                <w:color w:val="000000"/>
                <w:kern w:val="2"/>
                <w:szCs w:val="24"/>
              </w:rPr>
              <w:t xml:space="preserve">5.3.3.7. </w:t>
            </w:r>
            <w:r w:rsidR="0042358E" w:rsidRPr="0042358E">
              <w:rPr>
                <w:color w:val="000000"/>
                <w:kern w:val="2"/>
                <w:szCs w:val="24"/>
                <w:shd w:val="clear" w:color="auto" w:fill="FFFFFF"/>
              </w:rPr>
              <w:t xml:space="preserve">Skaičiavimams indeksų reikšmės imamos </w:t>
            </w:r>
            <w:r w:rsidR="0042358E" w:rsidRPr="0042358E">
              <w:rPr>
                <w:b/>
                <w:color w:val="000000"/>
                <w:kern w:val="2"/>
                <w:szCs w:val="24"/>
                <w:shd w:val="clear" w:color="auto" w:fill="FFFFFF"/>
              </w:rPr>
              <w:t>keturių</w:t>
            </w:r>
            <w:r w:rsidR="0042358E" w:rsidRPr="0042358E">
              <w:rPr>
                <w:color w:val="000000"/>
                <w:kern w:val="2"/>
                <w:szCs w:val="24"/>
                <w:shd w:val="clear" w:color="auto" w:fill="FFFFFF"/>
              </w:rPr>
              <w:t xml:space="preserve"> skaitmenų po kablelio tikslumu. Apskaičiuotas pokytis (k) tolimesniems skaičiavimams naudojamas suapvalinus iki </w:t>
            </w:r>
            <w:r w:rsidR="0042358E" w:rsidRPr="0042358E">
              <w:rPr>
                <w:b/>
                <w:color w:val="000000"/>
                <w:kern w:val="2"/>
                <w:szCs w:val="24"/>
                <w:shd w:val="clear" w:color="auto" w:fill="FFFFFF"/>
              </w:rPr>
              <w:t>vieno</w:t>
            </w:r>
            <w:r w:rsidR="0042358E" w:rsidRPr="0042358E">
              <w:rPr>
                <w:color w:val="000000"/>
                <w:kern w:val="2"/>
                <w:szCs w:val="24"/>
                <w:shd w:val="clear" w:color="auto" w:fill="FFFFFF"/>
              </w:rPr>
              <w:t xml:space="preserve"> skaitmens po kablelio, o apskaičiuotas įkainis „a</w:t>
            </w:r>
            <w:r w:rsidR="0042358E" w:rsidRPr="0042358E">
              <w:rPr>
                <w:color w:val="000000"/>
                <w:kern w:val="2"/>
                <w:szCs w:val="24"/>
                <w:shd w:val="clear" w:color="auto" w:fill="FFFFFF"/>
                <w:vertAlign w:val="subscript"/>
              </w:rPr>
              <w:t>1</w:t>
            </w:r>
            <w:r w:rsidR="0042358E" w:rsidRPr="0042358E">
              <w:rPr>
                <w:color w:val="000000"/>
                <w:kern w:val="2"/>
                <w:szCs w:val="24"/>
                <w:shd w:val="clear" w:color="auto" w:fill="FFFFFF"/>
              </w:rPr>
              <w:t xml:space="preserve">“ suapvalinamas iki </w:t>
            </w:r>
            <w:r w:rsidR="0042358E" w:rsidRPr="0042358E">
              <w:rPr>
                <w:b/>
                <w:color w:val="000000"/>
                <w:kern w:val="2"/>
                <w:szCs w:val="24"/>
                <w:shd w:val="clear" w:color="auto" w:fill="FFFFFF"/>
              </w:rPr>
              <w:t xml:space="preserve">dviejų </w:t>
            </w:r>
            <w:r w:rsidR="0042358E" w:rsidRPr="0042358E">
              <w:rPr>
                <w:color w:val="000000"/>
                <w:kern w:val="2"/>
                <w:szCs w:val="24"/>
                <w:shd w:val="clear" w:color="auto" w:fill="FFFFFF"/>
              </w:rPr>
              <w:t>skaitmenų po kablelio.</w:t>
            </w:r>
          </w:p>
          <w:p w14:paraId="3A39EFE2" w14:textId="21369927" w:rsidR="006F0803" w:rsidRDefault="0042358E" w:rsidP="0042358E">
            <w:pPr>
              <w:rPr>
                <w:color w:val="000000"/>
                <w:kern w:val="2"/>
                <w:szCs w:val="24"/>
                <w:shd w:val="clear" w:color="auto" w:fill="FFFFFF"/>
              </w:rPr>
            </w:pPr>
            <w:r w:rsidRPr="0042358E">
              <w:rPr>
                <w:color w:val="000000"/>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r w:rsidR="006F0803">
              <w:rPr>
                <w:color w:val="000000"/>
                <w:kern w:val="2"/>
                <w:szCs w:val="24"/>
                <w:shd w:val="clear" w:color="auto" w:fill="FFFFFF"/>
              </w:rPr>
              <w:t>.</w:t>
            </w:r>
          </w:p>
          <w:p w14:paraId="5BB47C07" w14:textId="1A0D58F1"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sidR="0042358E" w:rsidRPr="0042358E">
              <w:rPr>
                <w:color w:val="000000"/>
                <w:kern w:val="2"/>
                <w:szCs w:val="24"/>
                <w:shd w:val="clear" w:color="auto" w:fill="FFFFFF"/>
              </w:rPr>
              <w:t>Susitarimas turi būti sudarytas per 10 (dešimt) darbo dienų nuo Šalies pateikto tinkamo prašymo perskaičiuoti Sutarties įkainius gavimo dienos</w:t>
            </w:r>
            <w:r>
              <w:rPr>
                <w:color w:val="000000"/>
                <w:kern w:val="2"/>
                <w:szCs w:val="24"/>
                <w:shd w:val="clear" w:color="auto" w:fill="FFFFFF"/>
              </w:rPr>
              <w:t>.</w:t>
            </w:r>
          </w:p>
          <w:p w14:paraId="38752C12" w14:textId="73D14DB9" w:rsidR="006F0803" w:rsidRPr="0042358E"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F9F9543"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82E0A46"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1E4CA4CB" w:rsidR="00027B83" w:rsidRPr="00B81769" w:rsidRDefault="004B536B">
            <w:pPr>
              <w:rPr>
                <w:kern w:val="2"/>
                <w:szCs w:val="24"/>
                <w:shd w:val="clear" w:color="auto" w:fill="FFFFFF"/>
              </w:rPr>
            </w:pPr>
            <w:r w:rsidRPr="004B536B">
              <w:rPr>
                <w:kern w:val="2"/>
                <w:szCs w:val="24"/>
                <w:shd w:val="clear" w:color="auto" w:fill="FFFFFF"/>
              </w:rPr>
              <w:t>Pirkėjas atsiskaito su Tiekėju ne vėliau kaip per 30 (trisdešimt) kalendorinių dienų nuo Sąskaitos gavimo dienos kartu su kitais privalomais dokumentais (žr. 4.5 p.)</w:t>
            </w:r>
            <w:r>
              <w:rPr>
                <w:kern w:val="2"/>
                <w:szCs w:val="24"/>
                <w:shd w:val="clear" w:color="auto" w:fill="FFFFFF"/>
              </w:rPr>
              <w:t>.</w:t>
            </w:r>
          </w:p>
          <w:p w14:paraId="0979BBDA" w14:textId="77777777" w:rsidR="004B536B" w:rsidRDefault="004B536B" w:rsidP="00182AFF">
            <w:pPr>
              <w:jc w:val="both"/>
              <w:rPr>
                <w:color w:val="000000"/>
                <w:kern w:val="2"/>
                <w:szCs w:val="24"/>
                <w:shd w:val="clear" w:color="auto" w:fill="FFFFFF"/>
              </w:rPr>
            </w:pPr>
          </w:p>
          <w:p w14:paraId="19958E6A" w14:textId="29C86FE7" w:rsidR="00182AFF" w:rsidRDefault="00182AFF" w:rsidP="00182AFF">
            <w:pPr>
              <w:jc w:val="both"/>
              <w:rPr>
                <w:color w:val="000000"/>
                <w:kern w:val="2"/>
                <w:szCs w:val="24"/>
                <w:shd w:val="clear" w:color="auto" w:fill="FFFFFF"/>
              </w:rPr>
            </w:pPr>
            <w:r>
              <w:rPr>
                <w:color w:val="000000"/>
                <w:kern w:val="2"/>
                <w:szCs w:val="24"/>
                <w:shd w:val="clear" w:color="auto" w:fill="FFFFFF"/>
              </w:rPr>
              <w:t>Apmokėjimo sąlygos:</w:t>
            </w:r>
          </w:p>
          <w:p w14:paraId="2E393D74" w14:textId="7AF23295" w:rsidR="00182AFF" w:rsidRPr="00B81769" w:rsidRDefault="00182AFF" w:rsidP="004B536B">
            <w:pPr>
              <w:jc w:val="both"/>
              <w:rPr>
                <w:kern w:val="2"/>
                <w:szCs w:val="24"/>
                <w:shd w:val="clear" w:color="auto" w:fill="FFFFFF"/>
              </w:rPr>
            </w:pPr>
            <w:r>
              <w:rPr>
                <w:color w:val="000000"/>
                <w:kern w:val="2"/>
                <w:szCs w:val="24"/>
                <w:shd w:val="clear" w:color="auto" w:fill="FFFFFF"/>
              </w:rPr>
              <w:lastRenderedPageBreak/>
              <w:t>Pirkėjas</w:t>
            </w:r>
            <w:r w:rsidRPr="007707DD">
              <w:rPr>
                <w:color w:val="000000"/>
                <w:kern w:val="2"/>
                <w:szCs w:val="24"/>
                <w:shd w:val="clear" w:color="auto" w:fill="FFFFFF"/>
              </w:rPr>
              <w:t xml:space="preserve"> už Sutartyje ir jos prieduose nustatyta tvarka už einamąjį mėnesį suteiktas Paslaugas sumoka </w:t>
            </w:r>
            <w:r>
              <w:rPr>
                <w:color w:val="000000"/>
                <w:kern w:val="2"/>
                <w:szCs w:val="24"/>
                <w:shd w:val="clear" w:color="auto" w:fill="FFFFFF"/>
              </w:rPr>
              <w:t xml:space="preserve">Tiekėjui </w:t>
            </w:r>
            <w:r w:rsidRPr="007707DD">
              <w:rPr>
                <w:color w:val="000000"/>
                <w:kern w:val="2"/>
                <w:szCs w:val="24"/>
                <w:shd w:val="clear" w:color="auto" w:fill="FFFFFF"/>
              </w:rPr>
              <w:t xml:space="preserve">pagal Paslaugų įkainius, nurodytus Sutarties priede, </w:t>
            </w:r>
            <w:r>
              <w:rPr>
                <w:color w:val="000000"/>
                <w:kern w:val="2"/>
                <w:szCs w:val="24"/>
                <w:shd w:val="clear" w:color="auto" w:fill="FFFFFF"/>
              </w:rPr>
              <w:t xml:space="preserve">Tiekėjui </w:t>
            </w:r>
            <w:r w:rsidRPr="007707DD">
              <w:rPr>
                <w:color w:val="000000"/>
                <w:kern w:val="2"/>
                <w:szCs w:val="24"/>
                <w:shd w:val="clear" w:color="auto" w:fill="FFFFFF"/>
              </w:rPr>
              <w:t xml:space="preserve">ir </w:t>
            </w:r>
            <w:r>
              <w:rPr>
                <w:color w:val="000000"/>
                <w:kern w:val="2"/>
                <w:szCs w:val="24"/>
                <w:shd w:val="clear" w:color="auto" w:fill="FFFFFF"/>
              </w:rPr>
              <w:t xml:space="preserve">Pirkėjui </w:t>
            </w:r>
            <w:r w:rsidRPr="007707DD">
              <w:rPr>
                <w:color w:val="000000"/>
                <w:kern w:val="2"/>
                <w:szCs w:val="24"/>
                <w:shd w:val="clear" w:color="auto" w:fill="FFFFFF"/>
              </w:rPr>
              <w:t xml:space="preserve">pasirašius Paslaugų perdavimo - priėmimo aktą, ir </w:t>
            </w:r>
            <w:r>
              <w:rPr>
                <w:color w:val="000000"/>
                <w:kern w:val="2"/>
                <w:szCs w:val="24"/>
                <w:shd w:val="clear" w:color="auto" w:fill="FFFFFF"/>
              </w:rPr>
              <w:t xml:space="preserve">Tiekėjui </w:t>
            </w:r>
            <w:r w:rsidRPr="007707DD">
              <w:rPr>
                <w:color w:val="000000"/>
                <w:kern w:val="2"/>
                <w:szCs w:val="24"/>
                <w:shd w:val="clear" w:color="auto" w:fill="FFFFFF"/>
              </w:rPr>
              <w:t>per Sąskaitų administravimo bendrąją informacinę sistemą (SABIS) pateikus PVM sąskaitą faktūrą už suteiktas Paslaugas</w:t>
            </w:r>
            <w:r>
              <w:rPr>
                <w:color w:val="000000"/>
                <w:kern w:val="2"/>
                <w:szCs w:val="24"/>
                <w:shd w:val="clear" w:color="auto" w:fill="FFFFFF"/>
              </w:rPr>
              <w:t xml:space="preserve"> kartu su abiejų šalių pasirašytu paslaugų perdavimo-priėmimo aktu</w:t>
            </w:r>
            <w:r w:rsidR="004B536B">
              <w:rPr>
                <w:color w:val="000000"/>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057CFB9A"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26CD070F"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7D4B96A" w:rsidR="006F0803" w:rsidRPr="00302554"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7802F948"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F1491B1" w:rsidR="006F0803" w:rsidRDefault="00191AB3" w:rsidP="00191AB3">
            <w:pPr>
              <w:jc w:val="both"/>
              <w:rPr>
                <w:kern w:val="2"/>
                <w:szCs w:val="24"/>
              </w:rPr>
            </w:pPr>
            <w:r>
              <w:t xml:space="preserve">Tiekėjas </w:t>
            </w:r>
            <w:r w:rsidRPr="00DA1084">
              <w:t xml:space="preserve">įsipareigoja užtikrinti, kad pagal sutartį įgyvendinamose paslaugose jis </w:t>
            </w:r>
            <w:r>
              <w:t>į</w:t>
            </w:r>
            <w:r w:rsidRPr="00DA1084">
              <w:t xml:space="preserve">gyvendins priemones, kurias jis pateikė pasiūlyme pateiktuose aprašymuose (dėl ekonominio naudingumo vertinimo kriterijų) ir už kurias jis gavo balus, o </w:t>
            </w:r>
            <w:r>
              <w:t>Pirkėjas</w:t>
            </w:r>
            <w:r w:rsidRPr="00DA1084">
              <w:t xml:space="preserve"> kontroliuos, kad pagal sutartį vykdomi </w:t>
            </w:r>
            <w:r>
              <w:t>Tiekėjo</w:t>
            </w:r>
            <w:r w:rsidRPr="00DA1084">
              <w:t xml:space="preserve"> įsipareigojimai atitiktų jo pasiūlyme nurodytas priemones. Visus paslaugų atlikimo sprendinių projektus </w:t>
            </w:r>
            <w:r>
              <w:t>Tiekėjas</w:t>
            </w:r>
            <w:r w:rsidRPr="00DA1084">
              <w:t xml:space="preserve"> turės derinti su </w:t>
            </w:r>
            <w:r>
              <w:t>Pirkėju</w:t>
            </w:r>
            <w:r w:rsidRPr="00DA1084">
              <w:t xml:space="preserve">, pataisyti </w:t>
            </w:r>
            <w:r>
              <w:t>Pirkėj</w:t>
            </w:r>
            <w:r w:rsidRPr="00DA1084">
              <w:t xml:space="preserve">o nurodytus paslaugų sprendinių projektų trūkumus (jeigu tokių būtų) pagal </w:t>
            </w:r>
            <w:r>
              <w:t>Pirkėjo</w:t>
            </w:r>
            <w:r w:rsidRPr="00DA1084">
              <w:t xml:space="preserve"> pateiktas pastabas ir pasiūlymus tiek kartų, kiek </w:t>
            </w:r>
            <w:r>
              <w:t xml:space="preserve">Pirkėjui </w:t>
            </w:r>
            <w:r w:rsidRPr="00DA1084">
              <w:t>yra reikalinga</w:t>
            </w:r>
            <w:r>
              <w:t>.</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5FC650A" w:rsidR="00027B83" w:rsidRDefault="000B0897">
            <w:pPr>
              <w:rPr>
                <w:kern w:val="2"/>
                <w:szCs w:val="24"/>
              </w:rPr>
            </w:pPr>
            <w:r>
              <w:rPr>
                <w:kern w:val="2"/>
                <w:szCs w:val="24"/>
              </w:rPr>
              <w:t>Prievolių pagal Sutartį įvykdymas užtikrinamas</w:t>
            </w:r>
            <w:r w:rsidR="00191384">
              <w:rPr>
                <w:kern w:val="2"/>
                <w:szCs w:val="24"/>
              </w:rPr>
              <w:t>:</w:t>
            </w:r>
          </w:p>
          <w:p w14:paraId="2D80CD6E" w14:textId="226D767B"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E1EDA6B"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30AE3CF3"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F31526A" w:rsidR="00402199" w:rsidRPr="004029C4" w:rsidRDefault="00402199" w:rsidP="004029C4">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4029C4">
              <w:rPr>
                <w:bCs/>
                <w:kern w:val="2"/>
                <w:szCs w:val="24"/>
              </w:rPr>
              <w:t xml:space="preserve">skaičiuoja Pirkėjui 0,02 (dvi </w:t>
            </w:r>
            <w:r w:rsidRPr="004029C4">
              <w:rPr>
                <w:bCs/>
                <w:kern w:val="2"/>
                <w:szCs w:val="24"/>
              </w:rPr>
              <w:lastRenderedPageBreak/>
              <w:t>šimtosios) procento dydžio delspinigius nuo neapmokėtos sumos be PVM už kiekvieną vėlavimo dieną</w:t>
            </w:r>
            <w:r w:rsidR="004029C4" w:rsidRPr="004029C4">
              <w:rPr>
                <w:bCs/>
                <w:kern w:val="2"/>
                <w:szCs w:val="24"/>
              </w:rPr>
              <w:t>.</w:t>
            </w:r>
          </w:p>
        </w:tc>
      </w:tr>
      <w:tr w:rsidR="00402199" w14:paraId="2C60DAC2" w14:textId="77777777">
        <w:trPr>
          <w:trHeight w:val="300"/>
        </w:trPr>
        <w:tc>
          <w:tcPr>
            <w:tcW w:w="3094" w:type="dxa"/>
            <w:gridSpan w:val="2"/>
          </w:tcPr>
          <w:p w14:paraId="1BA2D9E1" w14:textId="425BB12B" w:rsidR="00402199" w:rsidRPr="00B75704" w:rsidRDefault="00402199" w:rsidP="00402199">
            <w:pPr>
              <w:rPr>
                <w:b/>
                <w:kern w:val="2"/>
                <w:szCs w:val="24"/>
                <w:lang w:val="en-US"/>
              </w:rPr>
            </w:pPr>
            <w:r>
              <w:rPr>
                <w:b/>
                <w:szCs w:val="24"/>
              </w:rPr>
              <w:lastRenderedPageBreak/>
              <w:t>9.2. Tiekėjui taikomos netesybos</w:t>
            </w:r>
          </w:p>
        </w:tc>
        <w:tc>
          <w:tcPr>
            <w:tcW w:w="6441" w:type="dxa"/>
            <w:gridSpan w:val="2"/>
          </w:tcPr>
          <w:p w14:paraId="590190F1" w14:textId="77777777" w:rsidR="00E07BAD" w:rsidRPr="00877AF9" w:rsidRDefault="00E07BAD" w:rsidP="00E07BAD">
            <w:pPr>
              <w:jc w:val="both"/>
              <w:rPr>
                <w:kern w:val="2"/>
                <w:szCs w:val="24"/>
              </w:rPr>
            </w:pPr>
            <w:r w:rsidRPr="00877AF9">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C225DDF" w14:textId="77777777" w:rsidR="00E07BAD" w:rsidRPr="00877AF9" w:rsidRDefault="00E07BAD" w:rsidP="00E07BAD">
            <w:pPr>
              <w:jc w:val="both"/>
              <w:rPr>
                <w:kern w:val="2"/>
                <w:szCs w:val="24"/>
              </w:rPr>
            </w:pPr>
            <w:r>
              <w:rPr>
                <w:color w:val="000000"/>
                <w:szCs w:val="24"/>
                <w:lang w:val="lt"/>
              </w:rPr>
              <w:t xml:space="preserve">9.2.2. Jeigu Tiekėjas vėluoja grąžinti dėl Tiekėjui mokėtinos sumos sumažinimo susidariusią </w:t>
            </w:r>
            <w:r w:rsidRPr="00B333F8">
              <w:rPr>
                <w:szCs w:val="24"/>
                <w:lang w:val="lt"/>
              </w:rPr>
              <w:t>permoką pagal Bendrųjų sąlygų 7.4.1.2 papunktį, Pirkėjas nuo kitos nei nustatytas terminas dienos Tiekėjui skaičiuoja 0,02 (dvi šimtosios) procento dydžio delspinigius už kiekvieną uždelstą dieną nuo laiku negrąžintos permokos kainos be PVM</w:t>
            </w:r>
            <w:r>
              <w:rPr>
                <w:szCs w:val="24"/>
                <w:lang w:val="lt"/>
              </w:rPr>
              <w:t>.</w:t>
            </w:r>
          </w:p>
          <w:p w14:paraId="0E6DFBC8" w14:textId="3D77F234" w:rsidR="00E07BAD" w:rsidRPr="00CB41E8" w:rsidRDefault="00E07BAD" w:rsidP="00E07BAD">
            <w:pPr>
              <w:rPr>
                <w:color w:val="000000"/>
              </w:rPr>
            </w:pPr>
            <w:r w:rsidRPr="00877AF9">
              <w:rPr>
                <w:kern w:val="2"/>
                <w:szCs w:val="24"/>
              </w:rPr>
              <w:t>9.2.</w:t>
            </w:r>
            <w:r>
              <w:rPr>
                <w:kern w:val="2"/>
                <w:szCs w:val="24"/>
              </w:rPr>
              <w:t>3</w:t>
            </w:r>
            <w:r w:rsidRPr="00877AF9">
              <w:rPr>
                <w:kern w:val="2"/>
                <w:szCs w:val="24"/>
              </w:rPr>
              <w:t xml:space="preserve">. Tiekėjas privalo sumokėti Pirkėjui netesybas per 30 (trisdešimt) dienų nuo Pirkėjo pareikalavimo, jeigu netesybų suma nėra </w:t>
            </w:r>
            <w:r w:rsidRPr="00877AF9">
              <w:rPr>
                <w:szCs w:val="24"/>
              </w:rP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24504F9" w:rsidR="00402199" w:rsidRDefault="00402199" w:rsidP="00E03AA2">
            <w:pPr>
              <w:tabs>
                <w:tab w:val="left" w:pos="444"/>
              </w:tabs>
              <w:rPr>
                <w:bCs/>
                <w:szCs w:val="24"/>
              </w:rPr>
            </w:pPr>
            <w:r>
              <w:rPr>
                <w:bCs/>
                <w:kern w:val="2"/>
                <w:szCs w:val="24"/>
              </w:rPr>
              <w:t xml:space="preserve">9.3.1. Nutraukus Sutartį dėl esminio Sutarties pažeidimo, nustatyto Sutarties Specialiosiose sąlygose, mokama </w:t>
            </w:r>
            <w:r w:rsidR="00CB41E8">
              <w:rPr>
                <w:bCs/>
                <w:kern w:val="2"/>
                <w:szCs w:val="24"/>
              </w:rPr>
              <w:t xml:space="preserve">15 (penkiolika)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6205373F" w:rsidR="00402199" w:rsidRPr="00CB41E8" w:rsidRDefault="00402199" w:rsidP="00402199">
            <w:pPr>
              <w:rPr>
                <w:bCs/>
                <w:szCs w:val="24"/>
              </w:rPr>
            </w:pPr>
            <w:r>
              <w:rPr>
                <w:bCs/>
                <w:szCs w:val="24"/>
              </w:rPr>
              <w:t xml:space="preserve">9.3.2. Nepagrįstai nutraukus Sutarties vykdymą ne Sutartyje nustatyta tvarka, mokama </w:t>
            </w:r>
            <w:r w:rsidR="00CB41E8">
              <w:rPr>
                <w:bCs/>
                <w:szCs w:val="24"/>
              </w:rPr>
              <w:t xml:space="preserve">15 (penkiolika) </w:t>
            </w:r>
            <w:r w:rsidRPr="00731038">
              <w:rPr>
                <w:bCs/>
                <w:kern w:val="2"/>
                <w:szCs w:val="24"/>
              </w:rPr>
              <w:t>(</w:t>
            </w:r>
            <w:r>
              <w:rPr>
                <w:bCs/>
                <w:kern w:val="2"/>
                <w:szCs w:val="24"/>
              </w:rPr>
              <w:t>procentų dydžio bauda nuo Pradinės Sutarties vertės</w:t>
            </w:r>
            <w:r w:rsidR="00731038">
              <w:rPr>
                <w:bCs/>
                <w:kern w:val="2"/>
                <w:szCs w:val="24"/>
              </w:rPr>
              <w:t xml:space="preserve"> be PVM</w:t>
            </w:r>
            <w:r>
              <w:rPr>
                <w:bCs/>
                <w:kern w:val="2"/>
                <w:szCs w:val="24"/>
              </w:rPr>
              <w:t>,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3AF8115F" w:rsidR="00402199" w:rsidRDefault="00402199" w:rsidP="00402199">
            <w:pPr>
              <w:rPr>
                <w:kern w:val="2"/>
                <w:szCs w:val="24"/>
              </w:rPr>
            </w:pPr>
          </w:p>
        </w:tc>
      </w:tr>
      <w:tr w:rsidR="00C2617A" w14:paraId="02A0AD2F" w14:textId="77777777" w:rsidTr="007727AA">
        <w:trPr>
          <w:trHeight w:val="300"/>
        </w:trPr>
        <w:tc>
          <w:tcPr>
            <w:tcW w:w="3094" w:type="dxa"/>
            <w:gridSpan w:val="2"/>
          </w:tcPr>
          <w:p w14:paraId="566076A6" w14:textId="1092562B" w:rsidR="00C2617A" w:rsidRDefault="00C2617A" w:rsidP="00C2617A">
            <w:pPr>
              <w:rPr>
                <w:b/>
                <w:kern w:val="2"/>
                <w:szCs w:val="24"/>
              </w:rPr>
            </w:pPr>
            <w:r>
              <w:rPr>
                <w:b/>
                <w:kern w:val="2"/>
                <w:szCs w:val="24"/>
              </w:rPr>
              <w:t>9.5. Tiekėjui taikomos baudos dėl aplinkosauginių ir (arba) socialinių kriterijų nesilaikymo</w:t>
            </w:r>
          </w:p>
        </w:tc>
        <w:tc>
          <w:tcPr>
            <w:tcW w:w="6441" w:type="dxa"/>
            <w:gridSpan w:val="2"/>
          </w:tcPr>
          <w:p w14:paraId="23A2570C" w14:textId="52FC5A01" w:rsidR="00EB7ED5" w:rsidRDefault="00C2617A" w:rsidP="00EB7ED5">
            <w:pPr>
              <w:rPr>
                <w:kern w:val="2"/>
                <w:szCs w:val="24"/>
              </w:rPr>
            </w:pPr>
            <w:r>
              <w:rPr>
                <w:color w:val="000000"/>
                <w:kern w:val="2"/>
                <w:szCs w:val="24"/>
              </w:rPr>
              <w:t xml:space="preserve">500 </w:t>
            </w:r>
            <w:r>
              <w:rPr>
                <w:color w:val="000000" w:themeColor="text1"/>
                <w:kern w:val="2"/>
                <w:szCs w:val="24"/>
              </w:rPr>
              <w:t>(penki šimtai)</w:t>
            </w:r>
            <w:r>
              <w:rPr>
                <w:color w:val="4472C4"/>
                <w:kern w:val="2"/>
                <w:szCs w:val="24"/>
              </w:rPr>
              <w:t xml:space="preserve"> </w:t>
            </w:r>
            <w:r>
              <w:rPr>
                <w:kern w:val="2"/>
                <w:szCs w:val="24"/>
              </w:rPr>
              <w:t>Eur už kiekvieną pažeidimo atvejį</w:t>
            </w:r>
            <w:r w:rsidR="00E03AA2">
              <w:rPr>
                <w:kern w:val="2"/>
                <w:szCs w:val="24"/>
              </w:rPr>
              <w:t>:</w:t>
            </w:r>
          </w:p>
          <w:p w14:paraId="416CA7BF" w14:textId="70A27654" w:rsidR="00EB7ED5" w:rsidRPr="00EB7ED5" w:rsidRDefault="00EB7ED5" w:rsidP="00E03AA2">
            <w:pPr>
              <w:jc w:val="both"/>
              <w:rPr>
                <w:kern w:val="2"/>
                <w:szCs w:val="24"/>
              </w:rPr>
            </w:pPr>
            <w:r>
              <w:t>9.5.1. Tiekėjas privalo užtikrinti Techninėje specifikacijoje nustatytų privalomųjų aplinkosauginių kriterijų laikymąsi:</w:t>
            </w:r>
          </w:p>
          <w:p w14:paraId="0EE6DC09" w14:textId="527806D4" w:rsidR="00EB7ED5" w:rsidRDefault="00EB7ED5" w:rsidP="00EB7ED5">
            <w:pPr>
              <w:pStyle w:val="prastasiniatinklio"/>
              <w:numPr>
                <w:ilvl w:val="0"/>
                <w:numId w:val="3"/>
              </w:numPr>
              <w:tabs>
                <w:tab w:val="left" w:pos="284"/>
              </w:tabs>
              <w:spacing w:before="0" w:beforeAutospacing="0" w:after="0" w:afterAutospacing="0"/>
              <w:ind w:left="0" w:firstLine="0"/>
              <w:jc w:val="both"/>
            </w:pPr>
            <w:r>
              <w:rPr>
                <w:rFonts w:hAnsi="Symbol"/>
              </w:rPr>
              <w:t>J</w:t>
            </w:r>
            <w:r>
              <w:t>ei naudojami vienkartiniai įrankiai, servetėlės, jie privalo būti aplinkai draugiški – pagaminti iš perdirbtų, kompostuojamų ar biologiškai suyrančių medžiagų, nenaudojant plastiko.</w:t>
            </w:r>
          </w:p>
          <w:p w14:paraId="4993EC75" w14:textId="77777777" w:rsidR="00EB7ED5" w:rsidRDefault="00EB7ED5" w:rsidP="00EB7ED5">
            <w:pPr>
              <w:pStyle w:val="prastasiniatinklio"/>
              <w:numPr>
                <w:ilvl w:val="0"/>
                <w:numId w:val="3"/>
              </w:numPr>
              <w:tabs>
                <w:tab w:val="left" w:pos="284"/>
              </w:tabs>
              <w:spacing w:before="0" w:beforeAutospacing="0" w:after="0" w:afterAutospacing="0"/>
              <w:ind w:left="0" w:firstLine="0"/>
              <w:jc w:val="both"/>
            </w:pPr>
            <w:r>
              <w:t>Renginio metu susidarančios atliekos (stiklas, popierius, plastikas, maisto atliekos ir kt.) privalo būti rūšiuojamos.</w:t>
            </w:r>
          </w:p>
          <w:p w14:paraId="7EE5AD78" w14:textId="799FB2A0" w:rsidR="00EB7ED5" w:rsidRDefault="00EB7ED5" w:rsidP="00E03AA2">
            <w:pPr>
              <w:pStyle w:val="prastasiniatinklio"/>
              <w:jc w:val="both"/>
            </w:pPr>
            <w:r>
              <w:t>9.5.2. Nesilaikant bent vieno iš aukščiau nurodytų privalomųjų aplinkosauginių kriterijų, Tiekėjui taikoma 500 (penkių šimtų) Eur bauda už kiekvieną nustatytą pažeidimo atvejį.</w:t>
            </w:r>
            <w:r>
              <w:rPr>
                <w:bCs/>
                <w:kern w:val="2"/>
              </w:rPr>
              <w:t xml:space="preserve"> Tiekėjas sumoka nustatyto dydžio baudą arba iki Sutarties galiojimo pabaigos įsipareigoja Lietuvos Respublikos teritorijoje pasodinti </w:t>
            </w:r>
            <w:r>
              <w:rPr>
                <w:bCs/>
                <w:kern w:val="2"/>
              </w:rPr>
              <w:lastRenderedPageBreak/>
              <w:t xml:space="preserve">baudos vertę atitinkančių medžių skaičių </w:t>
            </w:r>
            <w:r w:rsidRPr="00E03AA2">
              <w:rPr>
                <w:bCs/>
                <w:kern w:val="2"/>
              </w:rPr>
              <w:t>(1 medis = 2 Eur)</w:t>
            </w:r>
            <w:r>
              <w:rPr>
                <w:bCs/>
                <w:kern w:val="2"/>
              </w:rPr>
              <w:t xml:space="preserve"> ir Pirkėjui pateikti tai įrodančius dokumentus.</w:t>
            </w:r>
          </w:p>
          <w:p w14:paraId="4C3CC98E" w14:textId="66789D1D" w:rsidR="00EB7ED5" w:rsidRDefault="00EB7ED5" w:rsidP="00E03AA2">
            <w:pPr>
              <w:pStyle w:val="prastasiniatinklio"/>
              <w:jc w:val="both"/>
            </w:pPr>
            <w:r>
              <w:t xml:space="preserve">9.5.3. Viešojo pirkimo metu Tiekėjas taip pat gali </w:t>
            </w:r>
            <w:r w:rsidR="000E1F89" w:rsidRPr="000E1F89">
              <w:t>nurodyti  papildomus aplinkosauginius sprendimus ar priemones, kurios prisidėtų prie dar didesnio poveikio aplinkos tausojimui (pvz., edukacijų metu prioritetas teikiamas daugkartinėms ar pakartotinai panaudojamoms priemonėms; maisto likučiai, kiek įmanoma, kompostuojami arba perduodami perdirbti; tekstilinės prijuostės naudojamos vietoj vienkartinių; edukacinės medžiagos, kiek įmanoma, naudojamos pakartotinai arba pateikiamos skaitmeniniu formatu (pvz., pristatymai ekranuose vietoj popierinių bukletų); tvaraus transporto, energiją taupančios įrangos, ekologiškų valymo priemonių naudojimas)</w:t>
            </w:r>
            <w:r w:rsidRPr="00E03AA2">
              <w:t>.</w:t>
            </w:r>
            <w:r>
              <w:t xml:space="preserve"> </w:t>
            </w:r>
            <w:r w:rsidRPr="00E03AA2">
              <w:rPr>
                <w:b/>
                <w:bCs/>
              </w:rPr>
              <w:t>Šių papildomų priemonių nevykdymas</w:t>
            </w:r>
            <w:r>
              <w:rPr>
                <w:b/>
                <w:bCs/>
              </w:rPr>
              <w:t xml:space="preserve"> numatytas Sutarties 9.5.3 p</w:t>
            </w:r>
            <w:r w:rsidR="00423654">
              <w:rPr>
                <w:b/>
                <w:bCs/>
              </w:rPr>
              <w:t>.</w:t>
            </w:r>
            <w:r>
              <w:rPr>
                <w:b/>
                <w:bCs/>
              </w:rPr>
              <w:t>,</w:t>
            </w:r>
            <w:r w:rsidRPr="00E03AA2">
              <w:rPr>
                <w:b/>
                <w:bCs/>
              </w:rPr>
              <w:t xml:space="preserve"> nelaikomas sutarties pažeidimu ir už tai baudos netaikomos.</w:t>
            </w:r>
          </w:p>
          <w:p w14:paraId="748DE540" w14:textId="186B122C" w:rsidR="00C2617A" w:rsidRDefault="00C2617A" w:rsidP="00C2617A">
            <w:pPr>
              <w:rPr>
                <w:color w:val="4472C4"/>
                <w:kern w:val="2"/>
                <w:szCs w:val="24"/>
              </w:rPr>
            </w:pPr>
          </w:p>
        </w:tc>
      </w:tr>
      <w:tr w:rsidR="00C2617A" w14:paraId="7439E02A" w14:textId="77777777">
        <w:trPr>
          <w:trHeight w:val="300"/>
        </w:trPr>
        <w:tc>
          <w:tcPr>
            <w:tcW w:w="3094" w:type="dxa"/>
            <w:gridSpan w:val="2"/>
          </w:tcPr>
          <w:p w14:paraId="69208AF6" w14:textId="7EE0BDAD" w:rsidR="00C2617A" w:rsidRDefault="00C2617A" w:rsidP="00C2617A">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C2617A" w:rsidRDefault="00C2617A" w:rsidP="00C2617A">
            <w:pPr>
              <w:rPr>
                <w:bCs/>
                <w:kern w:val="2"/>
                <w:szCs w:val="24"/>
              </w:rPr>
            </w:pPr>
            <w:r>
              <w:rPr>
                <w:bCs/>
                <w:kern w:val="2"/>
                <w:szCs w:val="24"/>
              </w:rPr>
              <w:t>Netaikoma</w:t>
            </w:r>
          </w:p>
          <w:p w14:paraId="51B263F9" w14:textId="77777777" w:rsidR="00C2617A" w:rsidRDefault="00C2617A" w:rsidP="00C2617A">
            <w:pPr>
              <w:rPr>
                <w:bCs/>
                <w:kern w:val="2"/>
                <w:szCs w:val="24"/>
              </w:rPr>
            </w:pPr>
          </w:p>
          <w:p w14:paraId="30A99159" w14:textId="1C086200" w:rsidR="00C2617A" w:rsidRDefault="00C2617A" w:rsidP="00C2617A">
            <w:pPr>
              <w:rPr>
                <w:color w:val="4472C4"/>
                <w:kern w:val="2"/>
                <w:szCs w:val="24"/>
              </w:rPr>
            </w:pPr>
          </w:p>
        </w:tc>
      </w:tr>
      <w:tr w:rsidR="00C2617A" w14:paraId="1E6BA83A" w14:textId="77777777">
        <w:trPr>
          <w:trHeight w:val="300"/>
        </w:trPr>
        <w:tc>
          <w:tcPr>
            <w:tcW w:w="3094" w:type="dxa"/>
            <w:gridSpan w:val="2"/>
          </w:tcPr>
          <w:p w14:paraId="6B59AD7B" w14:textId="3DB423A4" w:rsidR="00C2617A" w:rsidRDefault="00C2617A" w:rsidP="00C2617A">
            <w:pPr>
              <w:rPr>
                <w:b/>
                <w:kern w:val="2"/>
                <w:szCs w:val="24"/>
              </w:rPr>
            </w:pPr>
            <w:r>
              <w:rPr>
                <w:b/>
              </w:rPr>
              <w:t>9.7. Tiekėjui taikomos netesybos dėl pirkimo dokumentuose nustatytų Kokybinių kriterijų nepasiekimo Sutarties vykdymo metu</w:t>
            </w:r>
          </w:p>
        </w:tc>
        <w:tc>
          <w:tcPr>
            <w:tcW w:w="6441" w:type="dxa"/>
            <w:gridSpan w:val="2"/>
          </w:tcPr>
          <w:p w14:paraId="07FF0380" w14:textId="5D360B1B" w:rsidR="00C2617A" w:rsidRDefault="00C2617A" w:rsidP="00C2617A">
            <w:pPr>
              <w:rPr>
                <w:bCs/>
                <w:szCs w:val="24"/>
              </w:rPr>
            </w:pPr>
            <w:r w:rsidRPr="00727A67">
              <w:rPr>
                <w:bCs/>
                <w:szCs w:val="24"/>
              </w:rPr>
              <w:t>3 000,00 (trys tūkstančiai) Eur už kiekvieną pirkimo dokumentuose nustatytų kokybinių kriterijų neatitikimą ir atlygina dėl to Pirkėjo patirtus ar atsiradusius tiesioginius nuostolius, kiek jų nepadengia bauda</w:t>
            </w:r>
            <w:r>
              <w:rPr>
                <w:bCs/>
                <w:szCs w:val="24"/>
              </w:rPr>
              <w:t>.</w:t>
            </w:r>
          </w:p>
          <w:p w14:paraId="31D0481F" w14:textId="7D550131" w:rsidR="00C2617A" w:rsidRDefault="00C2617A" w:rsidP="00C2617A">
            <w:pPr>
              <w:rPr>
                <w:color w:val="4472C4"/>
                <w:kern w:val="2"/>
                <w:szCs w:val="24"/>
              </w:rPr>
            </w:pPr>
          </w:p>
        </w:tc>
      </w:tr>
      <w:tr w:rsidR="00C2617A"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2617A" w:rsidRDefault="00C2617A" w:rsidP="00C2617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EF039A0" w:rsidR="00C2617A" w:rsidRPr="00727A67" w:rsidRDefault="00C2617A" w:rsidP="00C2617A">
            <w:pPr>
              <w:rPr>
                <w:bCs/>
                <w:kern w:val="2"/>
                <w:szCs w:val="24"/>
              </w:rPr>
            </w:pPr>
            <w:r>
              <w:rPr>
                <w:bCs/>
                <w:kern w:val="2"/>
                <w:szCs w:val="24"/>
              </w:rPr>
              <w:t>Netaikoma</w:t>
            </w:r>
          </w:p>
        </w:tc>
      </w:tr>
      <w:tr w:rsidR="00C2617A" w14:paraId="126A6D36" w14:textId="77777777">
        <w:trPr>
          <w:trHeight w:val="300"/>
        </w:trPr>
        <w:tc>
          <w:tcPr>
            <w:tcW w:w="3094" w:type="dxa"/>
            <w:gridSpan w:val="2"/>
          </w:tcPr>
          <w:p w14:paraId="10384E36" w14:textId="4FFA607E" w:rsidR="00C2617A" w:rsidRDefault="00C2617A" w:rsidP="00C2617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00B16ACA" w:rsidR="00C2617A" w:rsidRDefault="00C2617A" w:rsidP="00731038">
            <w:pPr>
              <w:jc w:val="both"/>
              <w:rPr>
                <w:color w:val="4472C4"/>
                <w:kern w:val="2"/>
                <w:szCs w:val="24"/>
              </w:rPr>
            </w:pPr>
            <w:r w:rsidRPr="00727A67">
              <w:rPr>
                <w:bCs/>
                <w:kern w:val="2"/>
                <w:szCs w:val="24"/>
              </w:rPr>
              <w:t>Dėl aktualaus ES ženklo nenaudojimo ar netinkamo ženklo panaudojimą edukacinių projektų medžiagoje bei viešinimo medžiagoje (pvz. kvietimuose į renginius), taikoma 1 000,00 (vienas tūkstantis) Eur bauda už kiekvieną atvejį.</w:t>
            </w:r>
          </w:p>
        </w:tc>
      </w:tr>
      <w:tr w:rsidR="00C2617A" w14:paraId="77AEF0AE" w14:textId="77777777">
        <w:trPr>
          <w:trHeight w:val="300"/>
        </w:trPr>
        <w:tc>
          <w:tcPr>
            <w:tcW w:w="3094" w:type="dxa"/>
            <w:gridSpan w:val="2"/>
          </w:tcPr>
          <w:p w14:paraId="17EC5DF4" w14:textId="49390910" w:rsidR="00C2617A" w:rsidRDefault="00C2617A" w:rsidP="00C2617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2BEF32B" w:rsidR="00C2617A" w:rsidRDefault="00731038" w:rsidP="00731038">
            <w:pPr>
              <w:jc w:val="both"/>
              <w:rPr>
                <w:color w:val="4472C4"/>
                <w:kern w:val="2"/>
                <w:szCs w:val="24"/>
              </w:rPr>
            </w:pPr>
            <w:r w:rsidRPr="00731038">
              <w:rPr>
                <w:kern w:val="2"/>
                <w:szCs w:val="24"/>
              </w:rPr>
              <w:t>Tiekėjui nesurinkus galutinio bendro reikalaujamo dalyvių skaičiaus (4 000 dalyvių) ir/ar nesuorganizavus 55 renginių, pasibaigus Paslaugų suteikimo terminui, Tiekėjas privalo papildomai sumokėti 25 % (dvidešimt penkių procentų) dydžio baudą nuo pradines Sutarties vertės.</w:t>
            </w:r>
          </w:p>
        </w:tc>
      </w:tr>
      <w:tr w:rsidR="00C2617A" w14:paraId="7412B22E" w14:textId="77777777">
        <w:trPr>
          <w:trHeight w:val="300"/>
        </w:trPr>
        <w:tc>
          <w:tcPr>
            <w:tcW w:w="9535" w:type="dxa"/>
            <w:gridSpan w:val="4"/>
          </w:tcPr>
          <w:p w14:paraId="0D543F72" w14:textId="77777777" w:rsidR="00C2617A" w:rsidRDefault="00C2617A" w:rsidP="00C2617A">
            <w:pPr>
              <w:jc w:val="center"/>
              <w:rPr>
                <w:color w:val="4472C4"/>
                <w:kern w:val="2"/>
                <w:szCs w:val="24"/>
              </w:rPr>
            </w:pPr>
            <w:r>
              <w:rPr>
                <w:b/>
                <w:kern w:val="2"/>
                <w:szCs w:val="24"/>
              </w:rPr>
              <w:lastRenderedPageBreak/>
              <w:t>10. ESMINĖS SUTARTIES SĄLYGOS</w:t>
            </w:r>
          </w:p>
        </w:tc>
      </w:tr>
      <w:tr w:rsidR="00C2617A" w14:paraId="4A74E676" w14:textId="77777777">
        <w:trPr>
          <w:trHeight w:val="300"/>
        </w:trPr>
        <w:tc>
          <w:tcPr>
            <w:tcW w:w="3094" w:type="dxa"/>
            <w:gridSpan w:val="2"/>
          </w:tcPr>
          <w:p w14:paraId="0C4A90A4" w14:textId="48800356" w:rsidR="00C2617A" w:rsidRDefault="00C2617A" w:rsidP="00C2617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04C97DAF" w:rsidR="00C2617A" w:rsidRDefault="00C2617A" w:rsidP="00C2617A">
            <w:pPr>
              <w:rPr>
                <w:color w:val="4472C4"/>
                <w:kern w:val="2"/>
                <w:szCs w:val="24"/>
              </w:rPr>
            </w:pPr>
            <w:r w:rsidRPr="00851912">
              <w:rPr>
                <w:kern w:val="2"/>
                <w:szCs w:val="24"/>
              </w:rPr>
              <w:t>Tiekėjo sukurta Edukacinė iniciatyva pagal amžiaus grupę arba jos dalys neatitinka techninės specifikacijos reikalavimų ir Tiekėjas per 20 (dvidešimt) dienų nuo Pirkėjo pranešimo nepašalina pranešime nurodytų trūkumų.</w:t>
            </w:r>
          </w:p>
        </w:tc>
      </w:tr>
      <w:tr w:rsidR="00C2617A" w14:paraId="5D5614C8" w14:textId="77777777">
        <w:trPr>
          <w:trHeight w:val="300"/>
        </w:trPr>
        <w:tc>
          <w:tcPr>
            <w:tcW w:w="9535" w:type="dxa"/>
            <w:gridSpan w:val="4"/>
          </w:tcPr>
          <w:p w14:paraId="01BA2625" w14:textId="77777777" w:rsidR="00C2617A" w:rsidRDefault="00C2617A" w:rsidP="00C2617A">
            <w:pPr>
              <w:jc w:val="center"/>
              <w:rPr>
                <w:b/>
                <w:kern w:val="2"/>
                <w:szCs w:val="24"/>
              </w:rPr>
            </w:pPr>
            <w:r>
              <w:rPr>
                <w:b/>
                <w:kern w:val="2"/>
                <w:szCs w:val="24"/>
              </w:rPr>
              <w:t>11. SUTARTIES GALIOJIMAS IR KEITIMAS</w:t>
            </w:r>
          </w:p>
        </w:tc>
      </w:tr>
      <w:tr w:rsidR="00C2617A" w14:paraId="01B4A21F" w14:textId="77777777">
        <w:trPr>
          <w:trHeight w:val="300"/>
        </w:trPr>
        <w:tc>
          <w:tcPr>
            <w:tcW w:w="3094" w:type="dxa"/>
            <w:gridSpan w:val="2"/>
          </w:tcPr>
          <w:p w14:paraId="4A683777" w14:textId="77777777" w:rsidR="00C2617A" w:rsidRDefault="00C2617A" w:rsidP="00C2617A">
            <w:pPr>
              <w:rPr>
                <w:b/>
                <w:kern w:val="2"/>
                <w:szCs w:val="24"/>
              </w:rPr>
            </w:pPr>
            <w:r>
              <w:rPr>
                <w:b/>
                <w:szCs w:val="24"/>
              </w:rPr>
              <w:t>11.1. Sutarties sudarymas ir įsigaliojimas</w:t>
            </w:r>
          </w:p>
        </w:tc>
        <w:tc>
          <w:tcPr>
            <w:tcW w:w="6441" w:type="dxa"/>
            <w:gridSpan w:val="2"/>
          </w:tcPr>
          <w:p w14:paraId="6A6371C6" w14:textId="77777777" w:rsidR="00C2617A" w:rsidRDefault="00C2617A" w:rsidP="00C2617A">
            <w:pPr>
              <w:rPr>
                <w:kern w:val="2"/>
                <w:szCs w:val="24"/>
              </w:rPr>
            </w:pPr>
            <w:r>
              <w:rPr>
                <w:kern w:val="2"/>
                <w:szCs w:val="24"/>
              </w:rPr>
              <w:t>Ši Sutartis laikoma sudaryta ir įsigalioja nuo Sutarties pasirašymo dienos (antrosios Šalies pasirašymo dieną).</w:t>
            </w:r>
          </w:p>
          <w:p w14:paraId="24D2B73F" w14:textId="4D91FB9D" w:rsidR="00FA59FB" w:rsidRDefault="00FA59FB" w:rsidP="001644D4">
            <w:pPr>
              <w:jc w:val="both"/>
              <w:rPr>
                <w:kern w:val="2"/>
                <w:szCs w:val="24"/>
              </w:rPr>
            </w:pPr>
          </w:p>
          <w:p w14:paraId="479D62A0" w14:textId="6CEF29A9" w:rsidR="001644D4" w:rsidRPr="00073989" w:rsidRDefault="001644D4" w:rsidP="001644D4">
            <w:pPr>
              <w:jc w:val="both"/>
              <w:rPr>
                <w:color w:val="000000" w:themeColor="text1"/>
                <w:kern w:val="2"/>
                <w:szCs w:val="24"/>
                <w:lang w:val="en-US"/>
              </w:rPr>
            </w:pPr>
            <w:r w:rsidRPr="00D3732C">
              <w:rPr>
                <w:kern w:val="2"/>
                <w:szCs w:val="24"/>
              </w:rPr>
              <w:t>Sutartis galioja iki visiško prievolių įvykdymo (kol bus išnaudota Pradinės Sutarties vertė</w:t>
            </w:r>
            <w:r w:rsidR="00731038">
              <w:rPr>
                <w:kern w:val="2"/>
                <w:szCs w:val="24"/>
              </w:rPr>
              <w:t>)</w:t>
            </w:r>
            <w:r w:rsidRPr="00D3732C">
              <w:rPr>
                <w:kern w:val="2"/>
                <w:szCs w:val="24"/>
              </w:rPr>
              <w:t xml:space="preserve">, bet jos terminas negali būti ilgesnis </w:t>
            </w:r>
            <w:r w:rsidRPr="00D3732C">
              <w:rPr>
                <w:b/>
                <w:bCs/>
                <w:color w:val="000000" w:themeColor="text1"/>
                <w:kern w:val="2"/>
                <w:szCs w:val="24"/>
              </w:rPr>
              <w:t xml:space="preserve">kaip </w:t>
            </w:r>
            <w:r>
              <w:rPr>
                <w:b/>
                <w:bCs/>
                <w:color w:val="000000" w:themeColor="text1"/>
                <w:kern w:val="2"/>
                <w:szCs w:val="24"/>
              </w:rPr>
              <w:t>2</w:t>
            </w:r>
            <w:r w:rsidR="00731038">
              <w:rPr>
                <w:b/>
                <w:bCs/>
                <w:color w:val="000000" w:themeColor="text1"/>
                <w:kern w:val="2"/>
                <w:szCs w:val="24"/>
              </w:rPr>
              <w:t>5</w:t>
            </w:r>
            <w:r>
              <w:rPr>
                <w:b/>
                <w:bCs/>
                <w:color w:val="000000" w:themeColor="text1"/>
                <w:kern w:val="2"/>
                <w:szCs w:val="24"/>
              </w:rPr>
              <w:t xml:space="preserve"> mėnesiai.</w:t>
            </w:r>
          </w:p>
          <w:p w14:paraId="7396F7FD" w14:textId="418BE52F" w:rsidR="001644D4" w:rsidRDefault="001644D4" w:rsidP="00C2617A">
            <w:pPr>
              <w:rPr>
                <w:color w:val="4472C4"/>
                <w:kern w:val="2"/>
                <w:szCs w:val="24"/>
              </w:rPr>
            </w:pPr>
          </w:p>
        </w:tc>
      </w:tr>
      <w:tr w:rsidR="00C2617A" w14:paraId="0D3292E1" w14:textId="77777777">
        <w:trPr>
          <w:trHeight w:val="300"/>
        </w:trPr>
        <w:tc>
          <w:tcPr>
            <w:tcW w:w="3094" w:type="dxa"/>
            <w:gridSpan w:val="2"/>
          </w:tcPr>
          <w:p w14:paraId="09BC2075" w14:textId="316E2550" w:rsidR="00C2617A" w:rsidRDefault="00C2617A" w:rsidP="00C2617A">
            <w:pPr>
              <w:rPr>
                <w:b/>
                <w:kern w:val="2"/>
                <w:szCs w:val="24"/>
              </w:rPr>
            </w:pPr>
            <w:r>
              <w:rPr>
                <w:b/>
                <w:kern w:val="2"/>
                <w:szCs w:val="24"/>
              </w:rPr>
              <w:t>11.2. Sutarties galiojimo termino pratęsimas</w:t>
            </w:r>
          </w:p>
        </w:tc>
        <w:tc>
          <w:tcPr>
            <w:tcW w:w="6441" w:type="dxa"/>
            <w:gridSpan w:val="2"/>
          </w:tcPr>
          <w:p w14:paraId="7197E005" w14:textId="77777777" w:rsidR="00C2617A" w:rsidRDefault="00C2617A" w:rsidP="00C2617A">
            <w:pPr>
              <w:rPr>
                <w:kern w:val="2"/>
                <w:szCs w:val="24"/>
              </w:rPr>
            </w:pPr>
            <w:r>
              <w:rPr>
                <w:kern w:val="2"/>
                <w:szCs w:val="24"/>
              </w:rPr>
              <w:t>Netaikoma</w:t>
            </w:r>
          </w:p>
          <w:p w14:paraId="782060E8" w14:textId="03000360" w:rsidR="00C2617A" w:rsidRDefault="00C2617A" w:rsidP="00C2617A">
            <w:pPr>
              <w:rPr>
                <w:kern w:val="2"/>
                <w:szCs w:val="24"/>
              </w:rPr>
            </w:pPr>
          </w:p>
        </w:tc>
      </w:tr>
      <w:tr w:rsidR="00C2617A" w14:paraId="7FE809EC" w14:textId="77777777">
        <w:trPr>
          <w:trHeight w:val="300"/>
        </w:trPr>
        <w:tc>
          <w:tcPr>
            <w:tcW w:w="9535" w:type="dxa"/>
            <w:gridSpan w:val="4"/>
          </w:tcPr>
          <w:p w14:paraId="6839791C" w14:textId="77777777" w:rsidR="00C2617A" w:rsidRDefault="00C2617A" w:rsidP="00C2617A">
            <w:pPr>
              <w:jc w:val="center"/>
              <w:rPr>
                <w:b/>
                <w:kern w:val="2"/>
                <w:szCs w:val="24"/>
              </w:rPr>
            </w:pPr>
            <w:r>
              <w:rPr>
                <w:b/>
                <w:kern w:val="2"/>
                <w:szCs w:val="24"/>
              </w:rPr>
              <w:t>12. SUTARTIES NUTRAUKIMAS</w:t>
            </w:r>
          </w:p>
        </w:tc>
      </w:tr>
      <w:tr w:rsidR="00C2617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2617A" w:rsidRDefault="00C2617A" w:rsidP="00C2617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D49C262" w14:textId="77777777" w:rsidR="00C2617A" w:rsidRPr="00851912" w:rsidRDefault="00C2617A" w:rsidP="00C2617A">
            <w:pPr>
              <w:rPr>
                <w:kern w:val="2"/>
                <w:szCs w:val="24"/>
              </w:rPr>
            </w:pPr>
            <w:r w:rsidRPr="00851912">
              <w:rPr>
                <w:kern w:val="2"/>
                <w:szCs w:val="24"/>
              </w:rPr>
              <w:t>Sutartis gali būti nutraukiama rašytiniu Šalių susitarimu arba vienašališkai, Bendrosiose sąlygose ir šiais Specialiosiose sąlygose nurodytais atvejais ir nustatyta tvarka.</w:t>
            </w:r>
          </w:p>
          <w:p w14:paraId="51B30C35" w14:textId="77777777" w:rsidR="00C2617A" w:rsidRPr="00851912" w:rsidRDefault="00C2617A" w:rsidP="00C2617A">
            <w:pPr>
              <w:rPr>
                <w:kern w:val="2"/>
                <w:szCs w:val="24"/>
              </w:rPr>
            </w:pPr>
          </w:p>
          <w:p w14:paraId="5CE82897" w14:textId="77777777" w:rsidR="00C2617A" w:rsidRPr="00851912" w:rsidRDefault="00C2617A" w:rsidP="00C2617A">
            <w:pPr>
              <w:rPr>
                <w:kern w:val="2"/>
                <w:szCs w:val="24"/>
              </w:rPr>
            </w:pPr>
            <w:r w:rsidRPr="00851912">
              <w:rPr>
                <w:kern w:val="2"/>
                <w:szCs w:val="24"/>
              </w:rPr>
              <w:t>Susitarime turi būti  įvardijamos Sutarties nutraukimo priežastys, nutraukimo data ir susitariama dėl apmokėjimo už iki Sutarties nutraukimo priimtas Paslaugas.</w:t>
            </w:r>
          </w:p>
          <w:p w14:paraId="251C8169" w14:textId="42BC4D4B" w:rsidR="00C2617A" w:rsidRDefault="00C2617A" w:rsidP="00C2617A">
            <w:pPr>
              <w:rPr>
                <w:color w:val="4472C4"/>
                <w:kern w:val="2"/>
                <w:szCs w:val="24"/>
              </w:rPr>
            </w:pPr>
            <w:r w:rsidRPr="00851912">
              <w:rPr>
                <w:kern w:val="2"/>
                <w:szCs w:val="24"/>
              </w:rPr>
              <w:t xml:space="preserve">Jeigu Sutartis nutraukiama dėl Tiekėjo kaltės (įskaitant, bet neapsiribojant, esminiais pažeidimais, vėlavimu suteikti Paslaugas daugiau nei 30 dienų, netinkamu įsipareigojimų vykdymu), Tiekėjas privalo per 10 darbo dienų nuo Pirkėjo reikalavimo raštu grąžinti visas Pirkėjo jam išmokėtas sumas, susijusias su įvykdytais tarpinių etapų mokėjimais. </w:t>
            </w:r>
          </w:p>
        </w:tc>
      </w:tr>
      <w:tr w:rsidR="00C2617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2617A" w:rsidRDefault="00C2617A" w:rsidP="00C2617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F29CCD" w14:textId="77777777" w:rsidR="001644D4" w:rsidRDefault="00C2617A" w:rsidP="00FC118F">
            <w:pPr>
              <w:spacing w:line="256" w:lineRule="auto"/>
              <w:jc w:val="both"/>
              <w:rPr>
                <w:rFonts w:eastAsia="Arial"/>
                <w:color w:val="000000" w:themeColor="text1"/>
                <w:kern w:val="2"/>
                <w:szCs w:val="24"/>
              </w:rPr>
            </w:pPr>
            <w:r>
              <w:rPr>
                <w:color w:val="000000" w:themeColor="text1"/>
                <w:kern w:val="2"/>
                <w:szCs w:val="24"/>
              </w:rPr>
              <w:t>12.2.1.</w:t>
            </w:r>
            <w:r w:rsidR="001644D4">
              <w:rPr>
                <w:color w:val="000000" w:themeColor="text1"/>
                <w:kern w:val="2"/>
                <w:szCs w:val="24"/>
              </w:rPr>
              <w:t xml:space="preserve"> </w:t>
            </w:r>
            <w:r>
              <w:rPr>
                <w:rFonts w:eastAsia="Arial"/>
                <w:color w:val="000000" w:themeColor="text1"/>
                <w:kern w:val="2"/>
                <w:szCs w:val="24"/>
              </w:rPr>
              <w:t xml:space="preserve">Nuolatiniais trūkumais laikomas sisteminis Sutarties vykdymas neatitinkant profesinių, kokybinių ar organizacinių reikalavimų, kuris pažeidžia Pirkėjo teisėtus lūkesčius dėl Paslaugų kokybės ar paslaugų teikimo tvarkos. Nuolatiniais trūkumais, suteikiančiais Pirkėjui teisę vienašališkai nutraukti Sutartį, laikoma, jeigu per bet kurį 12 (dvylikos) mėnesių laikotarpį pasireiškia bent 5 (penki) iš žemiau nurodytų atvejų: </w:t>
            </w:r>
          </w:p>
          <w:p w14:paraId="64254681" w14:textId="25ED94A7" w:rsidR="001644D4" w:rsidRDefault="00C2617A" w:rsidP="00FC118F">
            <w:pPr>
              <w:spacing w:line="256" w:lineRule="auto"/>
              <w:jc w:val="both"/>
              <w:rPr>
                <w:rFonts w:eastAsia="Arial"/>
                <w:color w:val="000000" w:themeColor="text1"/>
                <w:kern w:val="2"/>
                <w:szCs w:val="24"/>
              </w:rPr>
            </w:pPr>
            <w:r>
              <w:rPr>
                <w:rFonts w:eastAsia="Arial"/>
                <w:color w:val="000000" w:themeColor="text1"/>
                <w:kern w:val="2"/>
                <w:szCs w:val="24"/>
              </w:rPr>
              <w:t>1)</w:t>
            </w:r>
            <w:r w:rsidRPr="007727AA">
              <w:rPr>
                <w:rFonts w:eastAsia="Arial"/>
                <w:color w:val="000000" w:themeColor="text1"/>
                <w:kern w:val="2"/>
                <w:szCs w:val="24"/>
              </w:rPr>
              <w:t>nekokybiškų paslaugų teikimas (pvz., tiekėjo rengiamoje medžiagoje paslaugoms teikti nuolat kartojasi netikslumai,</w:t>
            </w:r>
            <w:r w:rsidRPr="007727AA">
              <w:rPr>
                <w:rFonts w:eastAsia="Arial"/>
                <w:i/>
                <w:iCs/>
                <w:color w:val="000000" w:themeColor="text1"/>
                <w:kern w:val="2"/>
                <w:szCs w:val="24"/>
              </w:rPr>
              <w:t xml:space="preserve"> </w:t>
            </w:r>
            <w:r w:rsidRPr="007727AA">
              <w:rPr>
                <w:rFonts w:eastAsia="Arial"/>
                <w:color w:val="000000" w:themeColor="text1"/>
                <w:kern w:val="2"/>
                <w:szCs w:val="24"/>
              </w:rPr>
              <w:t>nurodomi netinkami</w:t>
            </w:r>
            <w:r>
              <w:rPr>
                <w:rFonts w:eastAsia="Arial"/>
                <w:color w:val="000000" w:themeColor="text1"/>
                <w:kern w:val="2"/>
                <w:szCs w:val="24"/>
              </w:rPr>
              <w:t xml:space="preserve"> </w:t>
            </w:r>
            <w:r w:rsidRPr="007727AA">
              <w:rPr>
                <w:rFonts w:eastAsia="Arial"/>
                <w:color w:val="000000" w:themeColor="text1"/>
                <w:kern w:val="2"/>
                <w:szCs w:val="24"/>
              </w:rPr>
              <w:t>/</w:t>
            </w:r>
            <w:r>
              <w:rPr>
                <w:rFonts w:eastAsia="Arial"/>
                <w:color w:val="000000" w:themeColor="text1"/>
                <w:kern w:val="2"/>
                <w:szCs w:val="24"/>
              </w:rPr>
              <w:t xml:space="preserve"> </w:t>
            </w:r>
            <w:r w:rsidRPr="007727AA">
              <w:rPr>
                <w:rFonts w:eastAsia="Arial"/>
                <w:color w:val="000000" w:themeColor="text1"/>
                <w:kern w:val="2"/>
                <w:szCs w:val="24"/>
              </w:rPr>
              <w:t>neteisingi temos ar paslauga sprendžiamos problemos akcentai, moksleiviams siūlomos temos, pavyzdžiai, sprendiniai,</w:t>
            </w:r>
            <w:r w:rsidR="001644D4">
              <w:rPr>
                <w:rFonts w:eastAsia="Arial"/>
                <w:color w:val="000000" w:themeColor="text1"/>
                <w:kern w:val="2"/>
                <w:szCs w:val="24"/>
              </w:rPr>
              <w:t xml:space="preserve"> </w:t>
            </w:r>
            <w:r w:rsidRPr="007727AA">
              <w:rPr>
                <w:rFonts w:eastAsia="Arial"/>
                <w:color w:val="000000" w:themeColor="text1"/>
                <w:kern w:val="2"/>
                <w:szCs w:val="24"/>
              </w:rPr>
              <w:t>siūlomi netinkami edukacijų vedėjai, net jei kiekvieną kartą Tiekėjas trūkumus ištaiso)</w:t>
            </w:r>
            <w:r>
              <w:rPr>
                <w:rFonts w:eastAsia="Arial"/>
                <w:color w:val="000000" w:themeColor="text1"/>
                <w:kern w:val="2"/>
                <w:szCs w:val="24"/>
              </w:rPr>
              <w:t xml:space="preserve">; </w:t>
            </w:r>
          </w:p>
          <w:p w14:paraId="585112A0" w14:textId="77777777" w:rsidR="001644D4" w:rsidRDefault="00C2617A" w:rsidP="00FC118F">
            <w:pPr>
              <w:spacing w:line="256" w:lineRule="auto"/>
              <w:jc w:val="both"/>
              <w:rPr>
                <w:rFonts w:eastAsia="Arial"/>
                <w:color w:val="000000" w:themeColor="text1"/>
                <w:kern w:val="2"/>
                <w:szCs w:val="24"/>
              </w:rPr>
            </w:pPr>
            <w:r>
              <w:rPr>
                <w:rFonts w:eastAsia="Arial"/>
                <w:color w:val="000000" w:themeColor="text1"/>
                <w:kern w:val="2"/>
                <w:szCs w:val="24"/>
              </w:rPr>
              <w:t xml:space="preserve">2) </w:t>
            </w:r>
            <w:r w:rsidRPr="007727AA">
              <w:rPr>
                <w:rFonts w:eastAsia="Arial"/>
                <w:color w:val="000000" w:themeColor="text1"/>
                <w:kern w:val="2"/>
                <w:szCs w:val="24"/>
              </w:rPr>
              <w:t>trūkumų nepašalinimas praėjus 5 d.</w:t>
            </w:r>
            <w:r>
              <w:rPr>
                <w:rFonts w:eastAsia="Arial"/>
                <w:color w:val="000000" w:themeColor="text1"/>
                <w:kern w:val="2"/>
                <w:szCs w:val="24"/>
              </w:rPr>
              <w:t xml:space="preserve"> </w:t>
            </w:r>
            <w:r w:rsidRPr="007727AA">
              <w:rPr>
                <w:rFonts w:eastAsia="Arial"/>
                <w:color w:val="000000" w:themeColor="text1"/>
                <w:kern w:val="2"/>
                <w:szCs w:val="24"/>
              </w:rPr>
              <w:t>d. nuo nustatyto termino (pvz., Tiekėjas nuolat vėluoja, taiso paviršutiniškai, dėl to kenčia Pirkėjo veiklos sklandus ir savalaikis įgyvendinimas pagal suderintą grafiką/planą);</w:t>
            </w:r>
            <w:r>
              <w:rPr>
                <w:rFonts w:eastAsia="Arial"/>
                <w:color w:val="000000" w:themeColor="text1"/>
                <w:kern w:val="2"/>
                <w:szCs w:val="24"/>
              </w:rPr>
              <w:t xml:space="preserve"> </w:t>
            </w:r>
          </w:p>
          <w:p w14:paraId="676C3794" w14:textId="77777777" w:rsidR="001644D4" w:rsidRDefault="00C2617A" w:rsidP="00FC118F">
            <w:pPr>
              <w:spacing w:line="256" w:lineRule="auto"/>
              <w:jc w:val="both"/>
              <w:rPr>
                <w:rFonts w:eastAsia="Arial"/>
                <w:color w:val="000000" w:themeColor="text1"/>
                <w:kern w:val="2"/>
                <w:szCs w:val="24"/>
              </w:rPr>
            </w:pPr>
            <w:r>
              <w:rPr>
                <w:rFonts w:eastAsia="Arial"/>
                <w:color w:val="000000" w:themeColor="text1"/>
                <w:kern w:val="2"/>
                <w:szCs w:val="24"/>
              </w:rPr>
              <w:lastRenderedPageBreak/>
              <w:t xml:space="preserve">3) nepagrįstas terminų praleidimas (pvz., nuolatiniai vėlavimai, kai Tiekėjas neteikia Paslaugų laiku, nurodytu Užsakymuose, arba vėluoja pateikti rezultatą be objektyvių priežasčių); </w:t>
            </w:r>
          </w:p>
          <w:p w14:paraId="1EEDFEFE" w14:textId="0E121996" w:rsidR="00C2617A" w:rsidRDefault="00C2617A" w:rsidP="00A8317A">
            <w:pPr>
              <w:spacing w:line="256" w:lineRule="auto"/>
              <w:jc w:val="both"/>
              <w:rPr>
                <w:rFonts w:eastAsia="Arial"/>
                <w:color w:val="000000" w:themeColor="text1"/>
                <w:kern w:val="2"/>
                <w:szCs w:val="24"/>
              </w:rPr>
            </w:pPr>
            <w:r>
              <w:rPr>
                <w:rFonts w:eastAsia="Arial"/>
                <w:color w:val="000000" w:themeColor="text1"/>
                <w:kern w:val="2"/>
                <w:szCs w:val="24"/>
              </w:rPr>
              <w:t xml:space="preserve">4) neužtikrinamas bendradarbiavimas, komunikacijos kokybė (pvz., neatsako į užklausas, nepatvirtina Užsakymų laiku, paslaugos teikiamos be derinimo ar kontaktinių asmenų). Aukščiau nurodyti atvejai fiksuojami Pirkėjo rašytiniais (įskaitant el. paštu) įspėjimais ar pastabomis, pateiktais Tiekėjui. Nustačius, kad minėti trūkumai pasireiškia ne mažiau kaip 5 kartus per 12 mėnesių, tai laikoma esminiu Sutarties pažeidimu, kurio pagrindu Pirkėjas  vienašališkai nutraukia Sutartį be papildomo įspėjimo.  </w:t>
            </w:r>
          </w:p>
          <w:p w14:paraId="5C9C1182" w14:textId="196B87A3" w:rsidR="00303C3E" w:rsidRPr="00303C3E" w:rsidRDefault="00303C3E" w:rsidP="00303C3E">
            <w:pPr>
              <w:spacing w:line="256" w:lineRule="auto"/>
              <w:jc w:val="both"/>
              <w:rPr>
                <w:rFonts w:eastAsia="Arial"/>
                <w:color w:val="000000" w:themeColor="text1"/>
                <w:kern w:val="2"/>
                <w:szCs w:val="24"/>
              </w:rPr>
            </w:pPr>
            <w:r w:rsidRPr="00303C3E">
              <w:rPr>
                <w:rFonts w:eastAsia="Arial"/>
                <w:color w:val="000000" w:themeColor="text1"/>
                <w:kern w:val="2"/>
                <w:szCs w:val="24"/>
              </w:rPr>
              <w:t>12.2.1. jeigu Tiekėjas nevykdo prisiimtų įsipareigojimų už Sutartyje nustatytą Sutarties kainą / įkainius;</w:t>
            </w:r>
          </w:p>
          <w:p w14:paraId="6A589459" w14:textId="77777777" w:rsidR="00303C3E" w:rsidRPr="00303C3E" w:rsidRDefault="00303C3E" w:rsidP="00303C3E">
            <w:pPr>
              <w:spacing w:line="256" w:lineRule="auto"/>
              <w:jc w:val="both"/>
              <w:rPr>
                <w:rFonts w:eastAsia="Arial"/>
                <w:color w:val="000000" w:themeColor="text1"/>
                <w:kern w:val="2"/>
                <w:szCs w:val="24"/>
                <w:lang w:val="lt"/>
              </w:rPr>
            </w:pPr>
            <w:r w:rsidRPr="00303C3E">
              <w:rPr>
                <w:rFonts w:eastAsia="Arial"/>
                <w:color w:val="000000" w:themeColor="text1"/>
                <w:kern w:val="2"/>
                <w:szCs w:val="24"/>
                <w:lang w:val="lt"/>
              </w:rPr>
              <w:t>12.2.2. jeigu Tiekėjas pažeidžia Paslaugų suteikimo terminus ir priskaičiuotų netesybų už vėlavimą suma viršija 20 (dvidešimt) proc. Pradinės sutarties vertės;</w:t>
            </w:r>
          </w:p>
          <w:p w14:paraId="633FF84A" w14:textId="77777777" w:rsidR="00303C3E" w:rsidRPr="00303C3E" w:rsidRDefault="00303C3E" w:rsidP="00303C3E">
            <w:pPr>
              <w:spacing w:line="256" w:lineRule="auto"/>
              <w:jc w:val="both"/>
              <w:rPr>
                <w:rFonts w:eastAsia="Arial"/>
                <w:color w:val="000000" w:themeColor="text1"/>
                <w:kern w:val="2"/>
                <w:szCs w:val="24"/>
                <w:lang w:val="lt"/>
              </w:rPr>
            </w:pPr>
            <w:r w:rsidRPr="00303C3E">
              <w:rPr>
                <w:rFonts w:eastAsia="Arial"/>
                <w:color w:val="000000" w:themeColor="text1"/>
                <w:kern w:val="2"/>
                <w:szCs w:val="24"/>
                <w:lang w:val="lt"/>
              </w:rPr>
              <w:t>12.2.3. Tiekėjas pažeidžia Paslaugų suteikimo terminus ir dėl Paslaugų suteikimo vėlavimo Paslaugos tampa nebereikalingos;</w:t>
            </w:r>
          </w:p>
          <w:p w14:paraId="2825268C" w14:textId="77777777" w:rsidR="00303C3E" w:rsidRPr="00303C3E" w:rsidRDefault="00303C3E" w:rsidP="00303C3E">
            <w:pPr>
              <w:spacing w:line="256" w:lineRule="auto"/>
              <w:jc w:val="both"/>
              <w:rPr>
                <w:rFonts w:eastAsia="Arial"/>
                <w:color w:val="000000" w:themeColor="text1"/>
                <w:kern w:val="2"/>
                <w:szCs w:val="24"/>
                <w:lang w:val="lt"/>
              </w:rPr>
            </w:pPr>
            <w:r w:rsidRPr="00303C3E">
              <w:rPr>
                <w:rFonts w:eastAsia="Arial"/>
                <w:color w:val="000000" w:themeColor="text1"/>
                <w:kern w:val="2"/>
                <w:szCs w:val="24"/>
                <w:lang w:val="lt"/>
              </w:rPr>
              <w:t>12.2.4. Tiekėjas daugiau kaip 2 (du) kartus suteikia Paslaugas, kurios neatitinka Sutartyje ir (ar) įstatymuose nustatytų reikalavimų Paslaugoms;</w:t>
            </w:r>
          </w:p>
          <w:p w14:paraId="34447F69" w14:textId="62D196D8" w:rsidR="00303C3E" w:rsidRPr="00303C3E" w:rsidRDefault="00303C3E" w:rsidP="00303C3E">
            <w:pPr>
              <w:spacing w:line="256" w:lineRule="auto"/>
              <w:jc w:val="both"/>
              <w:rPr>
                <w:rFonts w:eastAsia="Arial"/>
                <w:color w:val="000000" w:themeColor="text1"/>
                <w:kern w:val="2"/>
                <w:szCs w:val="24"/>
                <w:lang w:val="lt"/>
              </w:rPr>
            </w:pPr>
            <w:r w:rsidRPr="00303C3E">
              <w:rPr>
                <w:rFonts w:eastAsia="Arial"/>
                <w:color w:val="000000" w:themeColor="text1"/>
                <w:kern w:val="2"/>
                <w:szCs w:val="24"/>
                <w:lang w:val="lt"/>
              </w:rPr>
              <w:t>12.2.5. Tiekėjas pažeidžia šios Sutarties nuostatas, reglamentuojančias konkurenciją, intelektinės nuosavybės ar konfidencialios informacijos valdymą</w:t>
            </w:r>
            <w:r w:rsidR="00A8317A">
              <w:rPr>
                <w:rFonts w:eastAsia="Arial"/>
                <w:color w:val="000000" w:themeColor="text1"/>
                <w:kern w:val="2"/>
                <w:szCs w:val="24"/>
                <w:lang w:val="lt"/>
              </w:rPr>
              <w:t>;</w:t>
            </w:r>
          </w:p>
          <w:p w14:paraId="07FCB940" w14:textId="3CEB2A14" w:rsidR="00C2617A" w:rsidRDefault="00C2617A" w:rsidP="00FC118F">
            <w:pPr>
              <w:spacing w:line="256" w:lineRule="auto"/>
              <w:jc w:val="both"/>
              <w:rPr>
                <w:rFonts w:eastAsia="Arial"/>
                <w:color w:val="000000" w:themeColor="text1"/>
                <w:kern w:val="2"/>
                <w:szCs w:val="24"/>
              </w:rPr>
            </w:pPr>
            <w:r>
              <w:rPr>
                <w:rFonts w:eastAsia="Arial"/>
                <w:color w:val="000000" w:themeColor="text1"/>
                <w:kern w:val="2"/>
                <w:szCs w:val="24"/>
              </w:rPr>
              <w:t>12.2.</w:t>
            </w:r>
            <w:r w:rsidR="00A55800">
              <w:rPr>
                <w:rFonts w:eastAsia="Arial"/>
                <w:color w:val="000000" w:themeColor="text1"/>
                <w:kern w:val="2"/>
                <w:szCs w:val="24"/>
              </w:rPr>
              <w:t>6</w:t>
            </w:r>
            <w:r>
              <w:rPr>
                <w:rFonts w:eastAsia="Arial"/>
                <w:color w:val="000000" w:themeColor="text1"/>
                <w:kern w:val="2"/>
                <w:szCs w:val="24"/>
              </w:rPr>
              <w:t>. Tiekėjas nevykdo pasiūlyme deklaruotų kokybinių įsipareigojimų (kai trūkumas nepašalinamas per 10 dienų po pareikalavimo);</w:t>
            </w:r>
          </w:p>
          <w:p w14:paraId="0B019B64" w14:textId="731B0EBE" w:rsidR="00C2617A" w:rsidRDefault="00C2617A" w:rsidP="00A8317A">
            <w:pPr>
              <w:spacing w:line="257" w:lineRule="auto"/>
              <w:jc w:val="both"/>
              <w:rPr>
                <w:rFonts w:eastAsia="Arial"/>
                <w:color w:val="FF0000"/>
                <w:kern w:val="2"/>
                <w:szCs w:val="24"/>
              </w:rPr>
            </w:pPr>
            <w:r>
              <w:rPr>
                <w:rFonts w:eastAsia="Arial"/>
                <w:color w:val="000000" w:themeColor="text1"/>
                <w:kern w:val="2"/>
                <w:szCs w:val="24"/>
              </w:rPr>
              <w:t>12.2.</w:t>
            </w:r>
            <w:r w:rsidR="00A8317A">
              <w:rPr>
                <w:rFonts w:eastAsia="Arial"/>
                <w:color w:val="000000" w:themeColor="text1"/>
                <w:kern w:val="2"/>
                <w:szCs w:val="24"/>
              </w:rPr>
              <w:t>7</w:t>
            </w:r>
            <w:r>
              <w:rPr>
                <w:rFonts w:eastAsia="Arial"/>
                <w:color w:val="000000" w:themeColor="text1"/>
                <w:kern w:val="2"/>
                <w:szCs w:val="24"/>
              </w:rPr>
              <w:t>. yra kitos aplinkybės, numatytos Lietuvos Respublikos civilinio kodekso 6.217 straipsnyje.</w:t>
            </w:r>
          </w:p>
        </w:tc>
      </w:tr>
      <w:tr w:rsidR="00C2617A" w14:paraId="46270E91" w14:textId="77777777">
        <w:trPr>
          <w:trHeight w:val="300"/>
        </w:trPr>
        <w:tc>
          <w:tcPr>
            <w:tcW w:w="9535" w:type="dxa"/>
            <w:gridSpan w:val="4"/>
          </w:tcPr>
          <w:p w14:paraId="07E06248" w14:textId="7E2A97FD" w:rsidR="00C2617A" w:rsidRDefault="00C2617A" w:rsidP="00C2617A">
            <w:pPr>
              <w:jc w:val="center"/>
              <w:rPr>
                <w:kern w:val="2"/>
                <w:szCs w:val="24"/>
              </w:rPr>
            </w:pPr>
            <w:r>
              <w:rPr>
                <w:b/>
                <w:kern w:val="2"/>
                <w:szCs w:val="24"/>
              </w:rPr>
              <w:lastRenderedPageBreak/>
              <w:t xml:space="preserve">13. APLINKOS APSAUGOS IR SOCIALINIAI KRITERIJAI </w:t>
            </w:r>
          </w:p>
        </w:tc>
      </w:tr>
      <w:tr w:rsidR="00C2617A" w14:paraId="18AE2F61" w14:textId="77777777">
        <w:trPr>
          <w:trHeight w:val="300"/>
        </w:trPr>
        <w:tc>
          <w:tcPr>
            <w:tcW w:w="3058" w:type="dxa"/>
          </w:tcPr>
          <w:p w14:paraId="6366A32C" w14:textId="77777777" w:rsidR="00C2617A" w:rsidRDefault="00C2617A" w:rsidP="00C2617A">
            <w:pPr>
              <w:rPr>
                <w:b/>
                <w:kern w:val="2"/>
                <w:szCs w:val="24"/>
              </w:rPr>
            </w:pPr>
            <w:r>
              <w:rPr>
                <w:b/>
                <w:kern w:val="2"/>
                <w:szCs w:val="24"/>
              </w:rPr>
              <w:t xml:space="preserve">13.1. Su perkamomis paslaugomis susiję  aplinkos apsaugos kriterijai </w:t>
            </w:r>
          </w:p>
        </w:tc>
        <w:tc>
          <w:tcPr>
            <w:tcW w:w="6477" w:type="dxa"/>
            <w:gridSpan w:val="3"/>
          </w:tcPr>
          <w:p w14:paraId="14DB6A55" w14:textId="022EE09A" w:rsidR="00AD33E0" w:rsidRDefault="00C53FCB" w:rsidP="00E03AA2">
            <w:pPr>
              <w:pStyle w:val="prastasiniatinklio"/>
              <w:spacing w:before="0" w:beforeAutospacing="0" w:after="0" w:afterAutospacing="0"/>
              <w:jc w:val="both"/>
            </w:pPr>
            <w:r>
              <w:t>13.1.1.</w:t>
            </w:r>
            <w:r w:rsidR="00C2617A" w:rsidRPr="00AA38BE">
              <w:t>Pirkimas vykdomas vadovaujantis Lietuvos Respublikos aplinkos ministro 2011 m. birželio 28 d. įsakymo Nr. D1-508 „</w:t>
            </w:r>
            <w:hyperlink r:id="rId11" w:tgtFrame="_blank" w:tooltip="https://www.e-tar.lt/portal/lt/legalact/tar.4b60a8c9678b/asr" w:history="1">
              <w:r w:rsidR="00C2617A" w:rsidRPr="00AA38BE">
                <w:rPr>
                  <w:rStyle w:val="Hipersaitas"/>
                </w:rPr>
                <w:t>Dėl Aplinkos apsaugos kriterijų taikymo, vykdant žaliuosius pirkimus, tvarkos aprašo patvirtinimo</w:t>
              </w:r>
            </w:hyperlink>
            <w:r w:rsidR="00C2617A" w:rsidRPr="00AA38BE">
              <w:t>“</w:t>
            </w:r>
            <w:r w:rsidR="00AD33E0">
              <w:t xml:space="preserve"> 4.4.4 p.,</w:t>
            </w:r>
            <w:r w:rsidR="00C2617A" w:rsidRPr="00AA38BE">
              <w:t xml:space="preserve"> </w:t>
            </w:r>
            <w:bookmarkStart w:id="1" w:name="_Hlk208391344"/>
            <w:r w:rsidR="00AD33E0" w:rsidRPr="00977F33">
              <w:t>Perkančioji organizacija nustato savarankiškai šiuos aplinkos apsaugos kriterijus</w:t>
            </w:r>
            <w:r w:rsidR="00AD33E0">
              <w:t>:</w:t>
            </w:r>
          </w:p>
          <w:p w14:paraId="44C1E090" w14:textId="1C66582C" w:rsidR="00C53FCB" w:rsidRDefault="00C53FCB" w:rsidP="00C53FCB">
            <w:pPr>
              <w:pStyle w:val="prastasiniatinklio"/>
              <w:numPr>
                <w:ilvl w:val="0"/>
                <w:numId w:val="3"/>
              </w:numPr>
              <w:tabs>
                <w:tab w:val="left" w:pos="284"/>
              </w:tabs>
              <w:spacing w:before="0" w:beforeAutospacing="0" w:after="0" w:afterAutospacing="0"/>
              <w:ind w:left="0" w:firstLine="0"/>
              <w:jc w:val="both"/>
            </w:pPr>
            <w:r>
              <w:rPr>
                <w:rFonts w:hAnsi="Symbol"/>
              </w:rPr>
              <w:t>J</w:t>
            </w:r>
            <w:r>
              <w:t>ei naudojami vienkartiniai įrankiai, servetėlės, jie privalo būti aplinkai draugiški – pagaminti iš perdirbtų, kompostuojamų ar biologiškai suyrančių medžiagų, nenaudojant plastiko.</w:t>
            </w:r>
          </w:p>
          <w:p w14:paraId="5CD0C0D0" w14:textId="77777777" w:rsidR="00C53FCB" w:rsidRDefault="00C53FCB" w:rsidP="00C53FCB">
            <w:pPr>
              <w:pStyle w:val="prastasiniatinklio"/>
              <w:numPr>
                <w:ilvl w:val="0"/>
                <w:numId w:val="3"/>
              </w:numPr>
              <w:tabs>
                <w:tab w:val="left" w:pos="284"/>
              </w:tabs>
              <w:spacing w:before="0" w:beforeAutospacing="0" w:after="0" w:afterAutospacing="0"/>
              <w:ind w:left="0" w:firstLine="0"/>
              <w:jc w:val="both"/>
            </w:pPr>
            <w:r>
              <w:t>Renginio metu susidarančios atliekos (stiklas, popierius, plastikas, maisto atliekos ir kt.) privalo būti rūšiuojamos.</w:t>
            </w:r>
          </w:p>
          <w:p w14:paraId="1C4A4C2E" w14:textId="77777777" w:rsidR="00C53FCB" w:rsidRDefault="00C53FCB" w:rsidP="00C53FCB">
            <w:pPr>
              <w:rPr>
                <w:color w:val="000000"/>
                <w:kern w:val="2"/>
                <w:szCs w:val="24"/>
                <w:shd w:val="clear" w:color="auto" w:fill="FFFFFF"/>
              </w:rPr>
            </w:pPr>
          </w:p>
          <w:p w14:paraId="58AE719F" w14:textId="3AD8C0FF" w:rsidR="00C53FCB" w:rsidRPr="00E03AA2" w:rsidRDefault="00C53FCB" w:rsidP="00E03AA2">
            <w:pPr>
              <w:jc w:val="both"/>
              <w:rPr>
                <w:rStyle w:val="Grietas"/>
                <w:b w:val="0"/>
                <w:bCs w:val="0"/>
                <w:color w:val="000000"/>
                <w:kern w:val="2"/>
                <w:szCs w:val="24"/>
                <w:shd w:val="clear" w:color="auto" w:fill="FFFFFF"/>
              </w:rPr>
            </w:pPr>
            <w:r>
              <w:rPr>
                <w:color w:val="000000"/>
                <w:kern w:val="2"/>
                <w:szCs w:val="24"/>
                <w:shd w:val="clear" w:color="auto" w:fill="FFFFFF"/>
              </w:rPr>
              <w:t>Nustačius, kad Tiekėjas 13.1.1 nustatyto kriterijaus (-jų) nesilaiko, Tiekėjui taikoma Specialiųjų sąlygų 9.5 punkte nurodyto dydžio bauda.</w:t>
            </w:r>
          </w:p>
          <w:p w14:paraId="4F81D6DC" w14:textId="7192374D" w:rsidR="00C53FCB" w:rsidRPr="00C53FCB" w:rsidRDefault="00C53FCB" w:rsidP="00C53FCB">
            <w:pPr>
              <w:pStyle w:val="prastasiniatinklio"/>
              <w:jc w:val="both"/>
              <w:rPr>
                <w:rFonts w:eastAsiaTheme="majorEastAsia"/>
                <w:b/>
              </w:rPr>
            </w:pPr>
            <w:r w:rsidRPr="00C53FCB">
              <w:rPr>
                <w:rStyle w:val="Grietas"/>
                <w:b w:val="0"/>
                <w:bCs w:val="0"/>
              </w:rPr>
              <w:lastRenderedPageBreak/>
              <w:t>1</w:t>
            </w:r>
            <w:r w:rsidRPr="00E03AA2">
              <w:rPr>
                <w:rStyle w:val="Grietas"/>
                <w:b w:val="0"/>
                <w:bCs w:val="0"/>
              </w:rPr>
              <w:t xml:space="preserve">3.1.2. Tiekėjas gali pasiūlyti papildomus aplinkosauginius sprendimus ar priemones, kurios prisidėtų prie dar didesnio poveikio aplinkos tausojimui (pvz., </w:t>
            </w:r>
            <w:r w:rsidRPr="00E03AA2">
              <w:rPr>
                <w:rStyle w:val="Grietas"/>
                <w:rFonts w:eastAsiaTheme="majorEastAsia"/>
                <w:b w:val="0"/>
                <w:bCs w:val="0"/>
              </w:rPr>
              <w:t xml:space="preserve">edukacijų metu prioritetas teikiamas daugkartinių ar pakartotinai panaudojamų priemonių naudojimui; maisto likučiai, kiek įmanoma, būtų kompostuojami arba perduodami perdirbti; tekstilinių prijuosčių vietoj vienkartinių naudojimas; edukacinės medžiagos kiek įmanoma, būtų naudojamos pakartotinai arba pateikiamos skaitmeniniu formatu (pvz., pristatymai ekranuose vietoj popierinių bukletų); </w:t>
            </w:r>
            <w:r w:rsidRPr="00E03AA2">
              <w:rPr>
                <w:rStyle w:val="Grietas"/>
                <w:b w:val="0"/>
                <w:bCs w:val="0"/>
              </w:rPr>
              <w:t>tvarus transporto naudojimas</w:t>
            </w:r>
            <w:r w:rsidRPr="00E03AA2">
              <w:rPr>
                <w:rStyle w:val="Grietas"/>
                <w:rFonts w:eastAsiaTheme="majorEastAsia"/>
                <w:b w:val="0"/>
                <w:bCs w:val="0"/>
              </w:rPr>
              <w:t>;</w:t>
            </w:r>
            <w:r w:rsidRPr="00E03AA2">
              <w:rPr>
                <w:rStyle w:val="Grietas"/>
                <w:b w:val="0"/>
                <w:bCs w:val="0"/>
              </w:rPr>
              <w:t xml:space="preserve"> energiją taupanti įranga</w:t>
            </w:r>
            <w:r w:rsidRPr="00E03AA2">
              <w:rPr>
                <w:rStyle w:val="Grietas"/>
                <w:rFonts w:eastAsiaTheme="majorEastAsia"/>
                <w:b w:val="0"/>
                <w:bCs w:val="0"/>
              </w:rPr>
              <w:t>;</w:t>
            </w:r>
            <w:r w:rsidRPr="00E03AA2">
              <w:rPr>
                <w:rStyle w:val="Grietas"/>
                <w:b w:val="0"/>
                <w:bCs w:val="0"/>
              </w:rPr>
              <w:t xml:space="preserve"> ekologiškos valymo priemonės</w:t>
            </w:r>
            <w:r w:rsidR="00E03AA2">
              <w:rPr>
                <w:rStyle w:val="Grietas"/>
                <w:b w:val="0"/>
                <w:bCs w:val="0"/>
              </w:rPr>
              <w:t>;</w:t>
            </w:r>
            <w:r w:rsidR="00E03AA2">
              <w:rPr>
                <w:rStyle w:val="Grietas"/>
              </w:rPr>
              <w:t xml:space="preserve"> </w:t>
            </w:r>
            <w:r w:rsidRPr="00E03AA2">
              <w:rPr>
                <w:rStyle w:val="Grietas"/>
                <w:b w:val="0"/>
                <w:bCs w:val="0"/>
              </w:rPr>
              <w:t>CO₂ emisijų mažinimo iniciatyvos).</w:t>
            </w:r>
            <w:r w:rsidRPr="00B33E71">
              <w:rPr>
                <w:b/>
                <w:bCs/>
              </w:rPr>
              <w:t xml:space="preserve"> Šių papildomų priemonių nevykdymas</w:t>
            </w:r>
            <w:r>
              <w:rPr>
                <w:b/>
                <w:bCs/>
              </w:rPr>
              <w:t xml:space="preserve"> numatytas šiame papunktyje </w:t>
            </w:r>
            <w:r w:rsidRPr="00B33E71">
              <w:rPr>
                <w:b/>
                <w:bCs/>
              </w:rPr>
              <w:t>nelaikomas sutarties pažeidimu ir už tai baudos netaikomos.</w:t>
            </w:r>
          </w:p>
          <w:bookmarkEnd w:id="1"/>
          <w:p w14:paraId="221E5853" w14:textId="1336A9B0" w:rsidR="00C2617A" w:rsidRDefault="00C2617A" w:rsidP="00C2617A">
            <w:pPr>
              <w:pStyle w:val="Sraopastraipa"/>
              <w:suppressAutoHyphens/>
              <w:spacing w:after="0" w:afterAutospacing="0"/>
              <w:ind w:left="0" w:firstLine="567"/>
              <w:jc w:val="both"/>
              <w:rPr>
                <w:rFonts w:ascii="Times New Roman" w:eastAsia="Times New Roman" w:hAnsi="Times New Roman" w:cs="Times New Roman"/>
              </w:rPr>
            </w:pPr>
          </w:p>
          <w:p w14:paraId="3F14B69B" w14:textId="5BB17B1D" w:rsidR="00C2617A" w:rsidRPr="00770025" w:rsidRDefault="00C2617A" w:rsidP="00E03AA2"/>
        </w:tc>
      </w:tr>
      <w:tr w:rsidR="00C2617A" w14:paraId="71B127CD" w14:textId="77777777">
        <w:trPr>
          <w:trHeight w:val="300"/>
        </w:trPr>
        <w:tc>
          <w:tcPr>
            <w:tcW w:w="3058" w:type="dxa"/>
          </w:tcPr>
          <w:p w14:paraId="6D5C5242" w14:textId="77777777" w:rsidR="00C2617A" w:rsidRDefault="00C2617A" w:rsidP="00C2617A">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C2617A" w:rsidRDefault="00C2617A" w:rsidP="00C2617A">
            <w:pPr>
              <w:rPr>
                <w:color w:val="000000"/>
                <w:kern w:val="2"/>
                <w:szCs w:val="24"/>
                <w:shd w:val="clear" w:color="auto" w:fill="FFFFFF"/>
              </w:rPr>
            </w:pPr>
            <w:r>
              <w:rPr>
                <w:color w:val="000000"/>
                <w:kern w:val="2"/>
                <w:szCs w:val="24"/>
                <w:shd w:val="clear" w:color="auto" w:fill="FFFFFF"/>
              </w:rPr>
              <w:t>Netaikoma</w:t>
            </w:r>
          </w:p>
          <w:p w14:paraId="0C0C4ED8" w14:textId="77777777" w:rsidR="00C2617A" w:rsidRDefault="00C2617A" w:rsidP="00C2617A">
            <w:pPr>
              <w:rPr>
                <w:color w:val="000000"/>
                <w:kern w:val="2"/>
                <w:szCs w:val="24"/>
                <w:shd w:val="clear" w:color="auto" w:fill="FFFFFF"/>
              </w:rPr>
            </w:pPr>
          </w:p>
          <w:p w14:paraId="7170065E" w14:textId="1C0DD91C" w:rsidR="00C2617A" w:rsidRDefault="00C2617A" w:rsidP="00C2617A">
            <w:pPr>
              <w:rPr>
                <w:color w:val="0070C0"/>
                <w:kern w:val="2"/>
                <w:szCs w:val="24"/>
              </w:rPr>
            </w:pPr>
          </w:p>
        </w:tc>
      </w:tr>
      <w:tr w:rsidR="00C2617A" w14:paraId="0E3437C2" w14:textId="77777777">
        <w:trPr>
          <w:trHeight w:val="300"/>
        </w:trPr>
        <w:tc>
          <w:tcPr>
            <w:tcW w:w="9535" w:type="dxa"/>
            <w:gridSpan w:val="4"/>
          </w:tcPr>
          <w:p w14:paraId="3450D3CB" w14:textId="77777777" w:rsidR="00C2617A" w:rsidRDefault="00C2617A" w:rsidP="00C2617A">
            <w:pPr>
              <w:jc w:val="center"/>
              <w:rPr>
                <w:b/>
                <w:kern w:val="2"/>
                <w:szCs w:val="24"/>
              </w:rPr>
            </w:pPr>
            <w:r>
              <w:rPr>
                <w:b/>
                <w:kern w:val="2"/>
                <w:szCs w:val="24"/>
              </w:rPr>
              <w:t xml:space="preserve">14. BENDRŲJŲ SĄLYGŲ PAKEITIMAI IR PAPILDYMAI </w:t>
            </w:r>
          </w:p>
          <w:p w14:paraId="1BD9D104" w14:textId="77777777" w:rsidR="00C2617A" w:rsidRDefault="00C2617A" w:rsidP="00C2617A">
            <w:pPr>
              <w:jc w:val="center"/>
              <w:rPr>
                <w:kern w:val="2"/>
                <w:szCs w:val="24"/>
              </w:rPr>
            </w:pPr>
            <w:r>
              <w:rPr>
                <w:color w:val="4472C4"/>
                <w:kern w:val="2"/>
                <w:szCs w:val="24"/>
              </w:rPr>
              <w:t xml:space="preserve">(jeigu būtina dėl konkretaus Sutarties dalyko specifikos) </w:t>
            </w:r>
          </w:p>
        </w:tc>
      </w:tr>
      <w:tr w:rsidR="00C2617A" w14:paraId="00CDF661" w14:textId="77777777">
        <w:trPr>
          <w:trHeight w:val="300"/>
        </w:trPr>
        <w:tc>
          <w:tcPr>
            <w:tcW w:w="3058" w:type="dxa"/>
          </w:tcPr>
          <w:p w14:paraId="044BD4E3" w14:textId="77777777" w:rsidR="00C2617A" w:rsidRDefault="00C2617A" w:rsidP="00C2617A">
            <w:pPr>
              <w:rPr>
                <w:b/>
                <w:kern w:val="2"/>
                <w:szCs w:val="24"/>
              </w:rPr>
            </w:pPr>
            <w:r>
              <w:rPr>
                <w:b/>
                <w:kern w:val="2"/>
                <w:szCs w:val="24"/>
              </w:rPr>
              <w:t xml:space="preserve">14.1. </w:t>
            </w:r>
          </w:p>
        </w:tc>
        <w:tc>
          <w:tcPr>
            <w:tcW w:w="6477" w:type="dxa"/>
            <w:gridSpan w:val="3"/>
          </w:tcPr>
          <w:p w14:paraId="6C32BFE9" w14:textId="77777777" w:rsidR="00C2617A" w:rsidRDefault="00C2617A" w:rsidP="00C2617A">
            <w:pPr>
              <w:rPr>
                <w:color w:val="4472C4"/>
                <w:kern w:val="2"/>
                <w:szCs w:val="24"/>
              </w:rPr>
            </w:pPr>
            <w:r>
              <w:rPr>
                <w:color w:val="4472C4"/>
                <w:kern w:val="2"/>
                <w:szCs w:val="24"/>
              </w:rPr>
              <w:t>(pildyti, jei keičiamas Sutarties Bendrųjų sąlygų punktas, jį išdėstant nauja redakcija):</w:t>
            </w:r>
          </w:p>
          <w:p w14:paraId="71F9375E" w14:textId="3C4579B5" w:rsidR="00C2617A" w:rsidRDefault="00C2617A" w:rsidP="00C2617A">
            <w:pPr>
              <w:rPr>
                <w:kern w:val="2"/>
                <w:szCs w:val="24"/>
              </w:rPr>
            </w:pPr>
            <w:r>
              <w:rPr>
                <w:kern w:val="2"/>
                <w:szCs w:val="24"/>
              </w:rPr>
              <w:t>Šalys susitaria pakeisti nurodytą Sutarties Bendrųjų sąlygų punktą ir išdėstyti jį nauja redakcija: _</w:t>
            </w:r>
            <w:r w:rsidR="00EE2FC6" w:rsidRPr="00EE2FC6">
              <w:rPr>
                <w:kern w:val="2"/>
                <w:szCs w:val="24"/>
              </w:rPr>
              <w:t xml:space="preserve"> netaikoma.</w:t>
            </w:r>
            <w:r>
              <w:rPr>
                <w:kern w:val="2"/>
                <w:szCs w:val="24"/>
              </w:rPr>
              <w:t>___.</w:t>
            </w:r>
          </w:p>
        </w:tc>
      </w:tr>
      <w:tr w:rsidR="00C2617A" w14:paraId="2CA3CEA0" w14:textId="77777777">
        <w:trPr>
          <w:trHeight w:val="300"/>
        </w:trPr>
        <w:tc>
          <w:tcPr>
            <w:tcW w:w="3058" w:type="dxa"/>
          </w:tcPr>
          <w:p w14:paraId="7871A9FF" w14:textId="77777777" w:rsidR="00C2617A" w:rsidRDefault="00C2617A" w:rsidP="00C2617A">
            <w:pPr>
              <w:rPr>
                <w:b/>
                <w:kern w:val="2"/>
                <w:szCs w:val="24"/>
              </w:rPr>
            </w:pPr>
            <w:r>
              <w:rPr>
                <w:b/>
                <w:kern w:val="2"/>
                <w:szCs w:val="24"/>
              </w:rPr>
              <w:t>14.2.</w:t>
            </w:r>
          </w:p>
        </w:tc>
        <w:tc>
          <w:tcPr>
            <w:tcW w:w="6477" w:type="dxa"/>
            <w:gridSpan w:val="3"/>
          </w:tcPr>
          <w:p w14:paraId="3B9395C6" w14:textId="77777777" w:rsidR="00C2617A" w:rsidRDefault="00C2617A" w:rsidP="00C2617A">
            <w:pPr>
              <w:rPr>
                <w:color w:val="4472C4"/>
                <w:kern w:val="2"/>
                <w:szCs w:val="24"/>
              </w:rPr>
            </w:pPr>
            <w:r>
              <w:rPr>
                <w:color w:val="4472C4"/>
                <w:kern w:val="2"/>
                <w:szCs w:val="24"/>
              </w:rPr>
              <w:t>(pildyti, jei papildomos Sutarties Bendrosios sąlygos naujomis nuostatomis):</w:t>
            </w:r>
          </w:p>
          <w:p w14:paraId="27E58ECB" w14:textId="5FF67F99" w:rsidR="00C2617A" w:rsidRDefault="00C2617A" w:rsidP="00C2617A">
            <w:pPr>
              <w:rPr>
                <w:kern w:val="2"/>
                <w:szCs w:val="24"/>
              </w:rPr>
            </w:pPr>
            <w:r>
              <w:rPr>
                <w:kern w:val="2"/>
                <w:szCs w:val="24"/>
              </w:rPr>
              <w:t xml:space="preserve">Šalys susitaria papildyti Sutarties Bendrąsias sąlygas nurodytu punktu, tačiau kitų punktų numeracijos nekeisti: </w:t>
            </w:r>
            <w:r w:rsidR="00EE2FC6" w:rsidRPr="00EE2FC6">
              <w:rPr>
                <w:kern w:val="2"/>
                <w:szCs w:val="24"/>
              </w:rPr>
              <w:t>netaikoma.</w:t>
            </w:r>
            <w:r>
              <w:rPr>
                <w:kern w:val="2"/>
                <w:szCs w:val="24"/>
              </w:rPr>
              <w:t>________.</w:t>
            </w:r>
          </w:p>
        </w:tc>
      </w:tr>
      <w:tr w:rsidR="00C2617A" w14:paraId="52826352" w14:textId="77777777">
        <w:trPr>
          <w:trHeight w:val="300"/>
        </w:trPr>
        <w:tc>
          <w:tcPr>
            <w:tcW w:w="3058" w:type="dxa"/>
          </w:tcPr>
          <w:p w14:paraId="233A918A" w14:textId="77777777" w:rsidR="00C2617A" w:rsidRDefault="00C2617A" w:rsidP="00C2617A">
            <w:pPr>
              <w:rPr>
                <w:b/>
                <w:kern w:val="2"/>
                <w:szCs w:val="24"/>
              </w:rPr>
            </w:pPr>
            <w:r>
              <w:rPr>
                <w:b/>
                <w:kern w:val="2"/>
                <w:szCs w:val="24"/>
              </w:rPr>
              <w:t>14.3.</w:t>
            </w:r>
          </w:p>
        </w:tc>
        <w:tc>
          <w:tcPr>
            <w:tcW w:w="6477" w:type="dxa"/>
            <w:gridSpan w:val="3"/>
          </w:tcPr>
          <w:p w14:paraId="18EE2491" w14:textId="77777777" w:rsidR="00C2617A" w:rsidRDefault="00C2617A" w:rsidP="00C2617A">
            <w:pPr>
              <w:rPr>
                <w:color w:val="4472C4"/>
                <w:kern w:val="2"/>
                <w:szCs w:val="24"/>
              </w:rPr>
            </w:pPr>
            <w:r>
              <w:rPr>
                <w:color w:val="4472C4"/>
                <w:kern w:val="2"/>
                <w:szCs w:val="24"/>
              </w:rPr>
              <w:t>(pildyti, jei išbraukiamas Sutarties Bendrųjų sąlygų atitinkamas punktas:</w:t>
            </w:r>
          </w:p>
          <w:p w14:paraId="02FD8275" w14:textId="51D4C1C5" w:rsidR="00C2617A" w:rsidRDefault="00C2617A" w:rsidP="00C2617A">
            <w:pPr>
              <w:rPr>
                <w:kern w:val="2"/>
                <w:szCs w:val="24"/>
              </w:rPr>
            </w:pPr>
            <w:r>
              <w:rPr>
                <w:kern w:val="2"/>
                <w:szCs w:val="24"/>
              </w:rPr>
              <w:t xml:space="preserve">Šalys susitaria išbraukti nurodytą Sutarties Bendrųjų sąlygų punktą, tačiau kitų punktų numeracijos nekeisti: </w:t>
            </w:r>
            <w:r w:rsidR="00EE2FC6" w:rsidRPr="00EE2FC6">
              <w:rPr>
                <w:kern w:val="2"/>
                <w:szCs w:val="24"/>
              </w:rPr>
              <w:t>netaikoma.</w:t>
            </w:r>
            <w:r>
              <w:rPr>
                <w:kern w:val="2"/>
                <w:szCs w:val="24"/>
              </w:rPr>
              <w:t>____.</w:t>
            </w:r>
          </w:p>
        </w:tc>
      </w:tr>
      <w:tr w:rsidR="00C2617A" w14:paraId="2EFF1763" w14:textId="77777777">
        <w:trPr>
          <w:trHeight w:val="300"/>
        </w:trPr>
        <w:tc>
          <w:tcPr>
            <w:tcW w:w="3058" w:type="dxa"/>
          </w:tcPr>
          <w:p w14:paraId="6F29300F" w14:textId="77777777" w:rsidR="00C2617A" w:rsidRDefault="00C2617A" w:rsidP="00C2617A">
            <w:pPr>
              <w:rPr>
                <w:b/>
                <w:kern w:val="2"/>
                <w:szCs w:val="24"/>
              </w:rPr>
            </w:pPr>
            <w:r>
              <w:rPr>
                <w:b/>
                <w:kern w:val="2"/>
                <w:szCs w:val="24"/>
              </w:rPr>
              <w:t>14.4.</w:t>
            </w:r>
          </w:p>
        </w:tc>
        <w:tc>
          <w:tcPr>
            <w:tcW w:w="6477" w:type="dxa"/>
            <w:gridSpan w:val="3"/>
          </w:tcPr>
          <w:p w14:paraId="1A25962E" w14:textId="1975D4F2" w:rsidR="00C2617A" w:rsidRDefault="00C2617A" w:rsidP="00C2617A">
            <w:pPr>
              <w:rPr>
                <w:color w:val="0070C0"/>
                <w:kern w:val="2"/>
                <w:szCs w:val="24"/>
              </w:rPr>
            </w:pPr>
            <w:r>
              <w:rPr>
                <w:color w:val="4472C4"/>
                <w:kern w:val="2"/>
                <w:szCs w:val="24"/>
              </w:rPr>
              <w:t>(pildyti, jei nustatomos kitokios nei Sutarties Bendrosiose sąlygose nustatytos nuostatos dėl Paslaugų intelektinės nuosavybės):</w:t>
            </w:r>
            <w:r w:rsidR="00EE2FC6">
              <w:rPr>
                <w:color w:val="4472C4"/>
                <w:kern w:val="2"/>
                <w:szCs w:val="24"/>
              </w:rPr>
              <w:t xml:space="preserve"> </w:t>
            </w:r>
            <w:r w:rsidR="00EE2FC6" w:rsidRPr="00433A59">
              <w:rPr>
                <w:kern w:val="2"/>
                <w:szCs w:val="24"/>
              </w:rPr>
              <w:t>netaikoma.</w:t>
            </w:r>
          </w:p>
        </w:tc>
      </w:tr>
      <w:tr w:rsidR="00C2617A" w14:paraId="48D32DC8" w14:textId="77777777">
        <w:trPr>
          <w:trHeight w:val="300"/>
        </w:trPr>
        <w:tc>
          <w:tcPr>
            <w:tcW w:w="3058" w:type="dxa"/>
          </w:tcPr>
          <w:p w14:paraId="0B30FF0B" w14:textId="77777777" w:rsidR="00C2617A" w:rsidRDefault="00C2617A" w:rsidP="00C2617A">
            <w:pPr>
              <w:rPr>
                <w:b/>
                <w:kern w:val="2"/>
                <w:szCs w:val="24"/>
              </w:rPr>
            </w:pPr>
            <w:r>
              <w:rPr>
                <w:b/>
                <w:kern w:val="2"/>
                <w:szCs w:val="24"/>
              </w:rPr>
              <w:t>14.5.</w:t>
            </w:r>
          </w:p>
        </w:tc>
        <w:tc>
          <w:tcPr>
            <w:tcW w:w="6477" w:type="dxa"/>
            <w:gridSpan w:val="3"/>
          </w:tcPr>
          <w:p w14:paraId="71B506CF" w14:textId="77777777" w:rsidR="00C2617A" w:rsidRDefault="00C2617A" w:rsidP="00C2617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2617A" w14:paraId="7ED2EDF1" w14:textId="77777777">
        <w:trPr>
          <w:trHeight w:val="300"/>
        </w:trPr>
        <w:tc>
          <w:tcPr>
            <w:tcW w:w="9535" w:type="dxa"/>
            <w:gridSpan w:val="4"/>
          </w:tcPr>
          <w:p w14:paraId="689031C9" w14:textId="77777777" w:rsidR="00C2617A" w:rsidRDefault="00C2617A" w:rsidP="00C2617A">
            <w:pPr>
              <w:jc w:val="center"/>
              <w:rPr>
                <w:b/>
                <w:kern w:val="2"/>
                <w:szCs w:val="24"/>
              </w:rPr>
            </w:pPr>
            <w:r>
              <w:rPr>
                <w:b/>
                <w:kern w:val="2"/>
                <w:szCs w:val="24"/>
              </w:rPr>
              <w:t>15. SUTARTIES PRIEDAI</w:t>
            </w:r>
          </w:p>
        </w:tc>
      </w:tr>
      <w:tr w:rsidR="00C2617A" w14:paraId="43B17553" w14:textId="77777777">
        <w:trPr>
          <w:trHeight w:val="300"/>
        </w:trPr>
        <w:tc>
          <w:tcPr>
            <w:tcW w:w="3058" w:type="dxa"/>
          </w:tcPr>
          <w:p w14:paraId="7CFF3567" w14:textId="77777777" w:rsidR="00C2617A" w:rsidRDefault="00C2617A" w:rsidP="00C2617A">
            <w:pPr>
              <w:jc w:val="center"/>
              <w:rPr>
                <w:b/>
                <w:kern w:val="2"/>
                <w:szCs w:val="24"/>
              </w:rPr>
            </w:pPr>
            <w:r>
              <w:rPr>
                <w:b/>
                <w:kern w:val="2"/>
                <w:szCs w:val="24"/>
              </w:rPr>
              <w:t>15.1. Priedas Nr. 1</w:t>
            </w:r>
          </w:p>
        </w:tc>
        <w:tc>
          <w:tcPr>
            <w:tcW w:w="6477" w:type="dxa"/>
            <w:gridSpan w:val="3"/>
          </w:tcPr>
          <w:p w14:paraId="65B09E30" w14:textId="367FC098" w:rsidR="00C2617A" w:rsidRDefault="00C2617A" w:rsidP="00C2617A">
            <w:pPr>
              <w:jc w:val="center"/>
              <w:rPr>
                <w:b/>
                <w:kern w:val="2"/>
                <w:szCs w:val="24"/>
              </w:rPr>
            </w:pPr>
            <w:r>
              <w:rPr>
                <w:b/>
                <w:kern w:val="2"/>
                <w:szCs w:val="24"/>
              </w:rPr>
              <w:t>Techninė specifikacija</w:t>
            </w:r>
          </w:p>
        </w:tc>
      </w:tr>
      <w:tr w:rsidR="00C2617A" w14:paraId="2CC1D4F0" w14:textId="77777777">
        <w:trPr>
          <w:trHeight w:val="300"/>
        </w:trPr>
        <w:tc>
          <w:tcPr>
            <w:tcW w:w="3058" w:type="dxa"/>
          </w:tcPr>
          <w:p w14:paraId="09EEBB7C" w14:textId="77777777" w:rsidR="00C2617A" w:rsidRDefault="00C2617A" w:rsidP="00C2617A">
            <w:pPr>
              <w:jc w:val="center"/>
              <w:rPr>
                <w:b/>
                <w:kern w:val="2"/>
                <w:szCs w:val="24"/>
              </w:rPr>
            </w:pPr>
            <w:r>
              <w:rPr>
                <w:b/>
                <w:kern w:val="2"/>
                <w:szCs w:val="24"/>
              </w:rPr>
              <w:t>15.2. Priedas Nr. 2</w:t>
            </w:r>
          </w:p>
        </w:tc>
        <w:tc>
          <w:tcPr>
            <w:tcW w:w="6477" w:type="dxa"/>
            <w:gridSpan w:val="3"/>
          </w:tcPr>
          <w:p w14:paraId="269B3EB8" w14:textId="33E9D3B6" w:rsidR="00C2617A" w:rsidRDefault="00C2617A" w:rsidP="00C2617A">
            <w:pPr>
              <w:jc w:val="center"/>
              <w:rPr>
                <w:b/>
                <w:kern w:val="2"/>
                <w:szCs w:val="24"/>
              </w:rPr>
            </w:pPr>
            <w:r>
              <w:rPr>
                <w:b/>
                <w:kern w:val="2"/>
                <w:szCs w:val="24"/>
              </w:rPr>
              <w:t>Tiekėjo pasiūlymas</w:t>
            </w:r>
          </w:p>
        </w:tc>
      </w:tr>
      <w:tr w:rsidR="00C2617A" w14:paraId="58745085" w14:textId="77777777">
        <w:trPr>
          <w:trHeight w:val="300"/>
        </w:trPr>
        <w:tc>
          <w:tcPr>
            <w:tcW w:w="3058" w:type="dxa"/>
          </w:tcPr>
          <w:p w14:paraId="2312C897" w14:textId="77777777" w:rsidR="00C2617A" w:rsidRDefault="00C2617A" w:rsidP="00C2617A">
            <w:pPr>
              <w:jc w:val="center"/>
              <w:rPr>
                <w:b/>
                <w:kern w:val="2"/>
                <w:szCs w:val="24"/>
              </w:rPr>
            </w:pPr>
            <w:r>
              <w:rPr>
                <w:b/>
                <w:kern w:val="2"/>
                <w:szCs w:val="24"/>
              </w:rPr>
              <w:t>15.3. Priedas Nr. 3</w:t>
            </w:r>
          </w:p>
        </w:tc>
        <w:tc>
          <w:tcPr>
            <w:tcW w:w="6477" w:type="dxa"/>
            <w:gridSpan w:val="3"/>
          </w:tcPr>
          <w:p w14:paraId="22A614AF" w14:textId="77777777" w:rsidR="00C2617A" w:rsidRDefault="00C2617A" w:rsidP="00C2617A">
            <w:pPr>
              <w:jc w:val="center"/>
              <w:rPr>
                <w:b/>
                <w:kern w:val="2"/>
                <w:szCs w:val="24"/>
              </w:rPr>
            </w:pPr>
          </w:p>
        </w:tc>
      </w:tr>
      <w:tr w:rsidR="00C2617A" w14:paraId="49AEEE04" w14:textId="77777777">
        <w:trPr>
          <w:trHeight w:val="300"/>
        </w:trPr>
        <w:tc>
          <w:tcPr>
            <w:tcW w:w="3058" w:type="dxa"/>
          </w:tcPr>
          <w:p w14:paraId="0141DB15" w14:textId="77777777" w:rsidR="00C2617A" w:rsidRDefault="00C2617A" w:rsidP="00C2617A">
            <w:pPr>
              <w:jc w:val="center"/>
              <w:rPr>
                <w:b/>
                <w:kern w:val="2"/>
                <w:szCs w:val="24"/>
              </w:rPr>
            </w:pPr>
            <w:r>
              <w:rPr>
                <w:b/>
                <w:kern w:val="2"/>
                <w:szCs w:val="24"/>
              </w:rPr>
              <w:lastRenderedPageBreak/>
              <w:t>15.4. Priedas Nr. 4</w:t>
            </w:r>
          </w:p>
        </w:tc>
        <w:tc>
          <w:tcPr>
            <w:tcW w:w="6477" w:type="dxa"/>
            <w:gridSpan w:val="3"/>
          </w:tcPr>
          <w:p w14:paraId="567E6329" w14:textId="77777777" w:rsidR="00C2617A" w:rsidRDefault="00C2617A" w:rsidP="00C2617A">
            <w:pPr>
              <w:jc w:val="center"/>
              <w:rPr>
                <w:b/>
                <w:kern w:val="2"/>
                <w:szCs w:val="24"/>
              </w:rPr>
            </w:pPr>
          </w:p>
        </w:tc>
      </w:tr>
      <w:tr w:rsidR="00C2617A" w14:paraId="64E7ECA8" w14:textId="77777777">
        <w:trPr>
          <w:trHeight w:val="300"/>
        </w:trPr>
        <w:tc>
          <w:tcPr>
            <w:tcW w:w="3058" w:type="dxa"/>
          </w:tcPr>
          <w:p w14:paraId="56EDF7C1" w14:textId="77777777" w:rsidR="00C2617A" w:rsidRDefault="00C2617A" w:rsidP="00C2617A">
            <w:pPr>
              <w:jc w:val="center"/>
              <w:rPr>
                <w:b/>
                <w:kern w:val="2"/>
                <w:szCs w:val="24"/>
              </w:rPr>
            </w:pPr>
            <w:r>
              <w:rPr>
                <w:b/>
                <w:kern w:val="2"/>
                <w:szCs w:val="24"/>
              </w:rPr>
              <w:t>15.5. Priedas Nr. 5</w:t>
            </w:r>
          </w:p>
        </w:tc>
        <w:tc>
          <w:tcPr>
            <w:tcW w:w="6477" w:type="dxa"/>
            <w:gridSpan w:val="3"/>
          </w:tcPr>
          <w:p w14:paraId="02467AF6" w14:textId="77777777" w:rsidR="00C2617A" w:rsidRDefault="00C2617A" w:rsidP="00C2617A">
            <w:pPr>
              <w:jc w:val="center"/>
              <w:rPr>
                <w:b/>
                <w:kern w:val="2"/>
                <w:szCs w:val="24"/>
              </w:rPr>
            </w:pPr>
          </w:p>
        </w:tc>
      </w:tr>
      <w:tr w:rsidR="00C2617A" w14:paraId="278F6726" w14:textId="77777777">
        <w:tc>
          <w:tcPr>
            <w:tcW w:w="9535" w:type="dxa"/>
            <w:gridSpan w:val="4"/>
          </w:tcPr>
          <w:p w14:paraId="306ED934" w14:textId="77777777" w:rsidR="00C2617A" w:rsidRDefault="00C2617A" w:rsidP="00C2617A">
            <w:pPr>
              <w:jc w:val="center"/>
              <w:rPr>
                <w:b/>
                <w:kern w:val="2"/>
                <w:szCs w:val="24"/>
              </w:rPr>
            </w:pPr>
            <w:r>
              <w:rPr>
                <w:b/>
                <w:kern w:val="2"/>
                <w:szCs w:val="24"/>
              </w:rPr>
              <w:t>16. ŠALIŲ ATSTOVŲ PARAŠAI</w:t>
            </w:r>
          </w:p>
        </w:tc>
      </w:tr>
      <w:tr w:rsidR="00C2617A" w14:paraId="1A4801F8" w14:textId="77777777">
        <w:tc>
          <w:tcPr>
            <w:tcW w:w="5224" w:type="dxa"/>
            <w:gridSpan w:val="3"/>
          </w:tcPr>
          <w:p w14:paraId="4374ECAE" w14:textId="77777777" w:rsidR="00C2617A" w:rsidRDefault="00C2617A" w:rsidP="00C2617A">
            <w:pPr>
              <w:jc w:val="center"/>
              <w:rPr>
                <w:b/>
                <w:kern w:val="2"/>
                <w:szCs w:val="24"/>
              </w:rPr>
            </w:pPr>
            <w:r>
              <w:rPr>
                <w:b/>
                <w:kern w:val="2"/>
                <w:szCs w:val="24"/>
              </w:rPr>
              <w:t>PIRKĖJAS</w:t>
            </w:r>
          </w:p>
        </w:tc>
        <w:tc>
          <w:tcPr>
            <w:tcW w:w="4311" w:type="dxa"/>
          </w:tcPr>
          <w:p w14:paraId="77A89ACF" w14:textId="77777777" w:rsidR="00C2617A" w:rsidRDefault="00C2617A" w:rsidP="00C2617A">
            <w:pPr>
              <w:jc w:val="center"/>
              <w:rPr>
                <w:b/>
                <w:kern w:val="2"/>
                <w:szCs w:val="24"/>
              </w:rPr>
            </w:pPr>
            <w:r>
              <w:rPr>
                <w:b/>
                <w:kern w:val="2"/>
                <w:szCs w:val="24"/>
              </w:rPr>
              <w:t>TIEKĖJAS</w:t>
            </w:r>
          </w:p>
        </w:tc>
      </w:tr>
      <w:tr w:rsidR="00C2617A" w14:paraId="21CAB534" w14:textId="77777777">
        <w:tc>
          <w:tcPr>
            <w:tcW w:w="5224" w:type="dxa"/>
            <w:gridSpan w:val="3"/>
          </w:tcPr>
          <w:p w14:paraId="578049DB" w14:textId="77777777" w:rsidR="00C2617A" w:rsidRDefault="00C2617A" w:rsidP="00C2617A">
            <w:pPr>
              <w:jc w:val="center"/>
              <w:rPr>
                <w:color w:val="4472C4"/>
                <w:kern w:val="2"/>
                <w:szCs w:val="24"/>
              </w:rPr>
            </w:pPr>
            <w:r>
              <w:rPr>
                <w:color w:val="4472C4"/>
                <w:kern w:val="2"/>
                <w:szCs w:val="24"/>
              </w:rPr>
              <w:t>(nurodomos atstovo pareigos, vardas, pavardė)</w:t>
            </w:r>
          </w:p>
        </w:tc>
        <w:tc>
          <w:tcPr>
            <w:tcW w:w="4311" w:type="dxa"/>
          </w:tcPr>
          <w:p w14:paraId="6F9E2A53" w14:textId="77777777" w:rsidR="00C2617A" w:rsidRDefault="00C2617A" w:rsidP="00C2617A">
            <w:pPr>
              <w:jc w:val="center"/>
              <w:rPr>
                <w:b/>
                <w:kern w:val="2"/>
                <w:szCs w:val="24"/>
              </w:rPr>
            </w:pPr>
            <w:r>
              <w:rPr>
                <w:color w:val="4472C4"/>
                <w:kern w:val="2"/>
                <w:szCs w:val="24"/>
              </w:rPr>
              <w:t>(nurodomos atstovo pareigos, vardas, pavardė)</w:t>
            </w:r>
          </w:p>
        </w:tc>
      </w:tr>
      <w:tr w:rsidR="00C2617A" w14:paraId="0C834F1B" w14:textId="77777777">
        <w:tc>
          <w:tcPr>
            <w:tcW w:w="5224" w:type="dxa"/>
            <w:gridSpan w:val="3"/>
          </w:tcPr>
          <w:p w14:paraId="789659E3" w14:textId="77777777" w:rsidR="00C2617A" w:rsidRDefault="00C2617A" w:rsidP="00C2617A">
            <w:pPr>
              <w:jc w:val="center"/>
              <w:rPr>
                <w:b/>
                <w:color w:val="4472C4"/>
                <w:kern w:val="2"/>
                <w:szCs w:val="24"/>
              </w:rPr>
            </w:pPr>
          </w:p>
          <w:p w14:paraId="3B035D0A" w14:textId="77777777" w:rsidR="00C2617A" w:rsidRDefault="00C2617A" w:rsidP="00C2617A">
            <w:pPr>
              <w:jc w:val="center"/>
              <w:rPr>
                <w:b/>
                <w:color w:val="4472C4"/>
                <w:kern w:val="2"/>
                <w:szCs w:val="24"/>
              </w:rPr>
            </w:pPr>
            <w:r>
              <w:rPr>
                <w:b/>
                <w:color w:val="4472C4"/>
                <w:kern w:val="2"/>
                <w:szCs w:val="24"/>
              </w:rPr>
              <w:t>(parašas)</w:t>
            </w:r>
          </w:p>
          <w:p w14:paraId="0B1520FA" w14:textId="77777777" w:rsidR="00C2617A" w:rsidRDefault="00C2617A" w:rsidP="00C2617A">
            <w:pPr>
              <w:jc w:val="center"/>
              <w:rPr>
                <w:b/>
                <w:color w:val="4472C4"/>
                <w:kern w:val="2"/>
                <w:szCs w:val="24"/>
              </w:rPr>
            </w:pPr>
          </w:p>
          <w:p w14:paraId="449ED037" w14:textId="77777777" w:rsidR="00C2617A" w:rsidRDefault="00C2617A" w:rsidP="00C2617A">
            <w:pPr>
              <w:jc w:val="center"/>
              <w:rPr>
                <w:b/>
                <w:color w:val="4472C4"/>
                <w:kern w:val="2"/>
                <w:szCs w:val="24"/>
              </w:rPr>
            </w:pPr>
          </w:p>
        </w:tc>
        <w:tc>
          <w:tcPr>
            <w:tcW w:w="4311" w:type="dxa"/>
          </w:tcPr>
          <w:p w14:paraId="1BA6AD11" w14:textId="77777777" w:rsidR="00C2617A" w:rsidRDefault="00C2617A" w:rsidP="00C2617A">
            <w:pPr>
              <w:jc w:val="center"/>
              <w:rPr>
                <w:b/>
                <w:color w:val="4472C4"/>
                <w:kern w:val="2"/>
                <w:szCs w:val="24"/>
              </w:rPr>
            </w:pPr>
          </w:p>
          <w:p w14:paraId="644A2BE8" w14:textId="77777777" w:rsidR="00C2617A" w:rsidRDefault="00C2617A" w:rsidP="00C2617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50F4" w14:textId="77777777" w:rsidR="003517F5" w:rsidRDefault="003517F5">
      <w:pPr>
        <w:rPr>
          <w:sz w:val="20"/>
        </w:rPr>
      </w:pPr>
      <w:r>
        <w:rPr>
          <w:sz w:val="20"/>
        </w:rPr>
        <w:separator/>
      </w:r>
    </w:p>
  </w:endnote>
  <w:endnote w:type="continuationSeparator" w:id="0">
    <w:p w14:paraId="7E2968E9" w14:textId="77777777" w:rsidR="003517F5" w:rsidRDefault="003517F5">
      <w:pPr>
        <w:rPr>
          <w:sz w:val="20"/>
        </w:rPr>
      </w:pPr>
      <w:r>
        <w:rPr>
          <w:sz w:val="20"/>
        </w:rPr>
        <w:continuationSeparator/>
      </w:r>
    </w:p>
  </w:endnote>
  <w:endnote w:type="continuationNotice" w:id="1">
    <w:p w14:paraId="517396F4" w14:textId="77777777" w:rsidR="003517F5" w:rsidRDefault="00351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3C40" w14:textId="77777777" w:rsidR="003517F5" w:rsidRDefault="003517F5">
      <w:pPr>
        <w:rPr>
          <w:sz w:val="20"/>
        </w:rPr>
      </w:pPr>
      <w:r>
        <w:rPr>
          <w:sz w:val="20"/>
        </w:rPr>
        <w:separator/>
      </w:r>
    </w:p>
  </w:footnote>
  <w:footnote w:type="continuationSeparator" w:id="0">
    <w:p w14:paraId="48E0FD02" w14:textId="77777777" w:rsidR="003517F5" w:rsidRDefault="003517F5">
      <w:pPr>
        <w:rPr>
          <w:sz w:val="20"/>
        </w:rPr>
      </w:pPr>
      <w:r>
        <w:rPr>
          <w:sz w:val="20"/>
        </w:rPr>
        <w:continuationSeparator/>
      </w:r>
    </w:p>
  </w:footnote>
  <w:footnote w:type="continuationNotice" w:id="1">
    <w:p w14:paraId="781429D2" w14:textId="77777777" w:rsidR="003517F5" w:rsidRDefault="00351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588F"/>
    <w:multiLevelType w:val="hybridMultilevel"/>
    <w:tmpl w:val="68866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C94638D"/>
    <w:multiLevelType w:val="multilevel"/>
    <w:tmpl w:val="B9686036"/>
    <w:lvl w:ilvl="0">
      <w:start w:val="3"/>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34863386"/>
    <w:multiLevelType w:val="multilevel"/>
    <w:tmpl w:val="AA08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9084">
    <w:abstractNumId w:val="1"/>
  </w:num>
  <w:num w:numId="2" w16cid:durableId="1662998324">
    <w:abstractNumId w:val="2"/>
  </w:num>
  <w:num w:numId="3" w16cid:durableId="172826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43B2"/>
    <w:rsid w:val="000B0897"/>
    <w:rsid w:val="000E1F89"/>
    <w:rsid w:val="001600B0"/>
    <w:rsid w:val="001644D4"/>
    <w:rsid w:val="00182AFF"/>
    <w:rsid w:val="00191384"/>
    <w:rsid w:val="00191AB3"/>
    <w:rsid w:val="001F2D9C"/>
    <w:rsid w:val="001F5939"/>
    <w:rsid w:val="002462E2"/>
    <w:rsid w:val="00265F2C"/>
    <w:rsid w:val="002B1201"/>
    <w:rsid w:val="00302554"/>
    <w:rsid w:val="00303C3E"/>
    <w:rsid w:val="003517F5"/>
    <w:rsid w:val="00402199"/>
    <w:rsid w:val="004029C4"/>
    <w:rsid w:val="0042358E"/>
    <w:rsid w:val="00423654"/>
    <w:rsid w:val="00433A59"/>
    <w:rsid w:val="00487AD8"/>
    <w:rsid w:val="004B536B"/>
    <w:rsid w:val="004B7575"/>
    <w:rsid w:val="004E3CEB"/>
    <w:rsid w:val="005156D7"/>
    <w:rsid w:val="00545279"/>
    <w:rsid w:val="00557A81"/>
    <w:rsid w:val="005770D1"/>
    <w:rsid w:val="005A48CC"/>
    <w:rsid w:val="005C663D"/>
    <w:rsid w:val="005D12EF"/>
    <w:rsid w:val="0062135B"/>
    <w:rsid w:val="006447B3"/>
    <w:rsid w:val="0066709F"/>
    <w:rsid w:val="006C79AA"/>
    <w:rsid w:val="006D279C"/>
    <w:rsid w:val="006E5F81"/>
    <w:rsid w:val="006E6A1A"/>
    <w:rsid w:val="006F0803"/>
    <w:rsid w:val="006F0FE2"/>
    <w:rsid w:val="006F5143"/>
    <w:rsid w:val="006F5893"/>
    <w:rsid w:val="0071374E"/>
    <w:rsid w:val="0072523C"/>
    <w:rsid w:val="00727A67"/>
    <w:rsid w:val="00731038"/>
    <w:rsid w:val="00745D97"/>
    <w:rsid w:val="007621BC"/>
    <w:rsid w:val="00770025"/>
    <w:rsid w:val="007727AA"/>
    <w:rsid w:val="007A75C6"/>
    <w:rsid w:val="007C1DC5"/>
    <w:rsid w:val="0083118A"/>
    <w:rsid w:val="00840921"/>
    <w:rsid w:val="008446AC"/>
    <w:rsid w:val="00851912"/>
    <w:rsid w:val="008B680C"/>
    <w:rsid w:val="008C07F5"/>
    <w:rsid w:val="008F4223"/>
    <w:rsid w:val="009247F1"/>
    <w:rsid w:val="00942CBA"/>
    <w:rsid w:val="00951D02"/>
    <w:rsid w:val="009728BC"/>
    <w:rsid w:val="009B6FD0"/>
    <w:rsid w:val="009B7E4E"/>
    <w:rsid w:val="009F5188"/>
    <w:rsid w:val="00A20AE0"/>
    <w:rsid w:val="00A55800"/>
    <w:rsid w:val="00A8317A"/>
    <w:rsid w:val="00AA38BE"/>
    <w:rsid w:val="00AC23F3"/>
    <w:rsid w:val="00AD33E0"/>
    <w:rsid w:val="00AF13D2"/>
    <w:rsid w:val="00AF630C"/>
    <w:rsid w:val="00B46F6F"/>
    <w:rsid w:val="00B75704"/>
    <w:rsid w:val="00B81769"/>
    <w:rsid w:val="00BF653B"/>
    <w:rsid w:val="00C2617A"/>
    <w:rsid w:val="00C53FCB"/>
    <w:rsid w:val="00C71376"/>
    <w:rsid w:val="00C74FA2"/>
    <w:rsid w:val="00CB41E8"/>
    <w:rsid w:val="00CD6364"/>
    <w:rsid w:val="00CE77FA"/>
    <w:rsid w:val="00D0013B"/>
    <w:rsid w:val="00D61CD0"/>
    <w:rsid w:val="00D877B6"/>
    <w:rsid w:val="00DA4E0C"/>
    <w:rsid w:val="00E03AA2"/>
    <w:rsid w:val="00E07BAD"/>
    <w:rsid w:val="00E428AE"/>
    <w:rsid w:val="00E473C6"/>
    <w:rsid w:val="00E520DA"/>
    <w:rsid w:val="00E60F70"/>
    <w:rsid w:val="00E819B2"/>
    <w:rsid w:val="00E84D16"/>
    <w:rsid w:val="00EA7D1B"/>
    <w:rsid w:val="00EB7ED5"/>
    <w:rsid w:val="00EE2F3B"/>
    <w:rsid w:val="00EE2FC6"/>
    <w:rsid w:val="00EE3C33"/>
    <w:rsid w:val="00F562E9"/>
    <w:rsid w:val="00F60BD9"/>
    <w:rsid w:val="00F62F03"/>
    <w:rsid w:val="00F7492C"/>
    <w:rsid w:val="00FA59FB"/>
    <w:rsid w:val="00FB436A"/>
    <w:rsid w:val="00FC118F"/>
    <w:rsid w:val="00FD0F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EBE2FE5-48A5-413B-8880-2E2A4F1E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
    <w:basedOn w:val="prastasis"/>
    <w:link w:val="SraopastraipaDiagrama"/>
    <w:uiPriority w:val="34"/>
    <w:qFormat/>
    <w:rsid w:val="00557A81"/>
    <w:pPr>
      <w:spacing w:after="200" w:afterAutospacing="1" w:line="276"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57A81"/>
    <w:rPr>
      <w:rFonts w:asciiTheme="minorHAnsi" w:eastAsiaTheme="minorHAnsi" w:hAnsiTheme="minorHAnsi" w:cstheme="minorBidi"/>
      <w:kern w:val="2"/>
      <w:szCs w:val="24"/>
      <w14:ligatures w14:val="standardContextual"/>
    </w:rPr>
  </w:style>
  <w:style w:type="paragraph" w:styleId="Pataisymai">
    <w:name w:val="Revision"/>
    <w:hidden/>
    <w:semiHidden/>
    <w:rsid w:val="00D61CD0"/>
  </w:style>
  <w:style w:type="character" w:styleId="Komentaronuoroda">
    <w:name w:val="annotation reference"/>
    <w:basedOn w:val="Numatytasispastraiposriftas"/>
    <w:semiHidden/>
    <w:unhideWhenUsed/>
    <w:rsid w:val="00942CBA"/>
    <w:rPr>
      <w:sz w:val="16"/>
      <w:szCs w:val="16"/>
    </w:rPr>
  </w:style>
  <w:style w:type="paragraph" w:styleId="Komentarotekstas">
    <w:name w:val="annotation text"/>
    <w:basedOn w:val="prastasis"/>
    <w:link w:val="KomentarotekstasDiagrama"/>
    <w:unhideWhenUsed/>
    <w:rsid w:val="00942CBA"/>
    <w:rPr>
      <w:sz w:val="20"/>
    </w:rPr>
  </w:style>
  <w:style w:type="character" w:customStyle="1" w:styleId="KomentarotekstasDiagrama">
    <w:name w:val="Komentaro tekstas Diagrama"/>
    <w:basedOn w:val="Numatytasispastraiposriftas"/>
    <w:link w:val="Komentarotekstas"/>
    <w:rsid w:val="00942CBA"/>
    <w:rPr>
      <w:sz w:val="20"/>
    </w:rPr>
  </w:style>
  <w:style w:type="paragraph" w:styleId="Komentarotema">
    <w:name w:val="annotation subject"/>
    <w:basedOn w:val="Komentarotekstas"/>
    <w:next w:val="Komentarotekstas"/>
    <w:link w:val="KomentarotemaDiagrama"/>
    <w:semiHidden/>
    <w:unhideWhenUsed/>
    <w:rsid w:val="00942CBA"/>
    <w:rPr>
      <w:b/>
      <w:bCs/>
    </w:rPr>
  </w:style>
  <w:style w:type="character" w:customStyle="1" w:styleId="KomentarotemaDiagrama">
    <w:name w:val="Komentaro tema Diagrama"/>
    <w:basedOn w:val="KomentarotekstasDiagrama"/>
    <w:link w:val="Komentarotema"/>
    <w:semiHidden/>
    <w:rsid w:val="00942CBA"/>
    <w:rPr>
      <w:b/>
      <w:bCs/>
      <w:sz w:val="20"/>
    </w:rPr>
  </w:style>
  <w:style w:type="character" w:styleId="Hipersaitas">
    <w:name w:val="Hyperlink"/>
    <w:basedOn w:val="Numatytasispastraiposriftas"/>
    <w:uiPriority w:val="99"/>
    <w:unhideWhenUsed/>
    <w:rsid w:val="00770025"/>
    <w:rPr>
      <w:strike w:val="0"/>
      <w:dstrike w:val="0"/>
      <w:color w:val="auto"/>
      <w:u w:val="none"/>
      <w:effect w:val="none"/>
    </w:rPr>
  </w:style>
  <w:style w:type="character" w:styleId="Neapdorotaspaminjimas">
    <w:name w:val="Unresolved Mention"/>
    <w:basedOn w:val="Numatytasispastraiposriftas"/>
    <w:uiPriority w:val="99"/>
    <w:semiHidden/>
    <w:unhideWhenUsed/>
    <w:rsid w:val="00AA38BE"/>
    <w:rPr>
      <w:color w:val="605E5C"/>
      <w:shd w:val="clear" w:color="auto" w:fill="E1DFDD"/>
    </w:rPr>
  </w:style>
  <w:style w:type="paragraph" w:styleId="prastasiniatinklio">
    <w:name w:val="Normal (Web)"/>
    <w:basedOn w:val="prastasis"/>
    <w:uiPriority w:val="99"/>
    <w:unhideWhenUsed/>
    <w:rsid w:val="00AD33E0"/>
    <w:pPr>
      <w:spacing w:before="100" w:beforeAutospacing="1" w:after="100" w:afterAutospacing="1"/>
    </w:pPr>
    <w:rPr>
      <w:szCs w:val="24"/>
      <w:lang w:eastAsia="lt-LT"/>
    </w:rPr>
  </w:style>
  <w:style w:type="character" w:styleId="Grietas">
    <w:name w:val="Strong"/>
    <w:basedOn w:val="Numatytasispastraiposriftas"/>
    <w:uiPriority w:val="22"/>
    <w:qFormat/>
    <w:rsid w:val="00AD3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b8c3979c6f19bda3e49cee33718992f3">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23f3f493f4314e74f9f2ccdcb2ece005"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customXml/itemProps4.xml><?xml version="1.0" encoding="utf-8"?>
<ds:datastoreItem xmlns:ds="http://schemas.openxmlformats.org/officeDocument/2006/customXml" ds:itemID="{5AFCEB0D-A372-4D07-9655-B7B82792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15031</Words>
  <Characters>8568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Juozas Marčinskas</dc:creator>
  <cp:lastModifiedBy>Juozas Marčinskas</cp:lastModifiedBy>
  <cp:revision>8</cp:revision>
  <dcterms:created xsi:type="dcterms:W3CDTF">2025-09-25T12:53:00Z</dcterms:created>
  <dcterms:modified xsi:type="dcterms:W3CDTF">2025-09-29T08:05:00Z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ies>
</file>