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9AD63" w14:textId="77777777" w:rsidR="00B1755B" w:rsidRPr="00B1755B" w:rsidRDefault="00B1755B" w:rsidP="00B1755B">
      <w:pPr>
        <w:spacing w:after="0" w:line="240" w:lineRule="auto"/>
        <w:jc w:val="both"/>
        <w:rPr>
          <w:rFonts w:ascii="Times New Roman" w:eastAsia="Times New Roman" w:hAnsi="Times New Roman" w:cs="Times New Roman"/>
          <w:b/>
          <w:kern w:val="0"/>
          <w:sz w:val="24"/>
          <w:szCs w:val="24"/>
          <w:lang w:eastAsia="lt-LT"/>
          <w14:ligatures w14:val="none"/>
        </w:rPr>
      </w:pPr>
      <w:r w:rsidRPr="00B1755B">
        <w:rPr>
          <w:rFonts w:ascii="Times New Roman" w:eastAsia="Times New Roman" w:hAnsi="Times New Roman" w:cs="Times New Roman"/>
          <w:b/>
          <w:kern w:val="0"/>
          <w:sz w:val="24"/>
          <w:szCs w:val="24"/>
          <w:lang w:eastAsia="lt-LT"/>
          <w14:ligatures w14:val="none"/>
        </w:rPr>
        <w:t>ATSAKYMAI Į PAKLAUSIMUS</w:t>
      </w:r>
    </w:p>
    <w:p w14:paraId="6BBD5F5E" w14:textId="77777777" w:rsidR="00B1755B" w:rsidRPr="00B1755B" w:rsidRDefault="00B1755B" w:rsidP="00B1755B">
      <w:pPr>
        <w:spacing w:after="0" w:line="240" w:lineRule="auto"/>
        <w:jc w:val="both"/>
        <w:rPr>
          <w:rFonts w:ascii="Times New Roman" w:eastAsia="Times New Roman" w:hAnsi="Times New Roman" w:cs="Times New Roman"/>
          <w:b/>
          <w:kern w:val="0"/>
          <w:sz w:val="24"/>
          <w:szCs w:val="24"/>
          <w:u w:val="single"/>
          <w:lang w:eastAsia="lt-LT"/>
          <w14:ligatures w14:val="none"/>
        </w:rPr>
      </w:pPr>
    </w:p>
    <w:p w14:paraId="5B008006"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KLAUSIMAS:</w:t>
      </w:r>
    </w:p>
    <w:p w14:paraId="3D3C4F28" w14:textId="77777777" w:rsidR="00B1755B" w:rsidRPr="00B1755B" w:rsidRDefault="00B1755B" w:rsidP="00B1755B">
      <w:pPr>
        <w:tabs>
          <w:tab w:val="left" w:pos="709"/>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1.</w:t>
      </w:r>
      <w:r w:rsidRPr="00B1755B">
        <w:rPr>
          <w:rFonts w:ascii="Times New Roman" w:eastAsia="Times New Roman" w:hAnsi="Times New Roman" w:cs="Times New Roman"/>
          <w:kern w:val="0"/>
          <w:sz w:val="24"/>
          <w:szCs w:val="24"/>
          <w:lang w:eastAsia="lt-LT"/>
          <w14:ligatures w14:val="none"/>
        </w:rPr>
        <w:tab/>
        <w:t>„Kokios technologijos LED ekraną tiekėjai turi siūlyti? SMD, GOB ar COB?“</w:t>
      </w:r>
    </w:p>
    <w:p w14:paraId="4DB5775D"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p>
    <w:p w14:paraId="45B10FB7"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ATSAKYMAS:</w:t>
      </w:r>
    </w:p>
    <w:p w14:paraId="34B4ACA8" w14:textId="77777777" w:rsidR="00B1755B" w:rsidRPr="00B1755B" w:rsidRDefault="00B1755B" w:rsidP="00B1755B">
      <w:pPr>
        <w:numPr>
          <w:ilvl w:val="0"/>
          <w:numId w:val="1"/>
        </w:numPr>
        <w:tabs>
          <w:tab w:val="left" w:pos="709"/>
        </w:tabs>
        <w:spacing w:after="0" w:line="240" w:lineRule="auto"/>
        <w:ind w:left="0" w:firstLine="426"/>
        <w:contextualSpacing/>
        <w:jc w:val="both"/>
        <w:rPr>
          <w:rFonts w:ascii="Times New Roman" w:eastAsia="Calibri" w:hAnsi="Times New Roman" w:cs="Times New Roman"/>
          <w:bCs/>
          <w:kern w:val="0"/>
          <w:sz w:val="24"/>
          <w:szCs w:val="24"/>
          <w14:ligatures w14:val="none"/>
        </w:rPr>
      </w:pPr>
      <w:r w:rsidRPr="00B1755B">
        <w:rPr>
          <w:rFonts w:ascii="Times New Roman" w:eastAsia="Calibri" w:hAnsi="Times New Roman" w:cs="Times New Roman"/>
          <w:kern w:val="0"/>
          <w:sz w:val="24"/>
          <w:szCs w:val="24"/>
          <w14:ligatures w14:val="none"/>
        </w:rPr>
        <w:t>Tiekėjai gali siūlyti LED ekranus, pagamintus naudojant SMD, GOB ar COB technologiją pasirinktinai, jei siūlomi LED ekranai atitinka techninėje specifikacijoje nustatytus reikalavimus.</w:t>
      </w:r>
    </w:p>
    <w:p w14:paraId="12508652"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p>
    <w:p w14:paraId="363DB0BC"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KLAUSIMAS:</w:t>
      </w:r>
    </w:p>
    <w:p w14:paraId="77B1F7EE" w14:textId="77777777" w:rsidR="00B1755B" w:rsidRPr="00B1755B" w:rsidRDefault="00B1755B" w:rsidP="00B1755B">
      <w:pPr>
        <w:numPr>
          <w:ilvl w:val="0"/>
          <w:numId w:val="1"/>
        </w:numPr>
        <w:tabs>
          <w:tab w:val="left" w:pos="709"/>
        </w:tabs>
        <w:spacing w:after="0" w:line="240" w:lineRule="auto"/>
        <w:ind w:left="0" w:firstLine="426"/>
        <w:contextualSpacing/>
        <w:rPr>
          <w:rFonts w:ascii="Times New Roman" w:eastAsia="Calibri" w:hAnsi="Times New Roman" w:cs="Times New Roman"/>
          <w:color w:val="333333"/>
          <w:kern w:val="0"/>
          <w:sz w:val="24"/>
          <w:szCs w:val="24"/>
          <w14:ligatures w14:val="none"/>
        </w:rPr>
      </w:pPr>
      <w:r w:rsidRPr="00B1755B">
        <w:rPr>
          <w:rFonts w:ascii="Times New Roman" w:eastAsia="Calibri" w:hAnsi="Times New Roman" w:cs="Times New Roman"/>
          <w:color w:val="333333"/>
          <w:kern w:val="0"/>
          <w:sz w:val="24"/>
          <w:szCs w:val="24"/>
          <w14:ligatures w14:val="none"/>
        </w:rPr>
        <w:t>„Reikalaujamas kontrasto parametras 12000:1 neįprastai aukštas ir galimai ribojantis tiekėjų konkurenciją, taip pat nurodytas neišsamiai – ar čia nurodytas dinaminis ar statinis kontrastas. Prašome sumažinti šį reikalavimą iki 5000:1 arba atsisakyti visai.“</w:t>
      </w:r>
    </w:p>
    <w:p w14:paraId="01816B49"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p>
    <w:p w14:paraId="5CFD92E1"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ATSAKYMAS:</w:t>
      </w:r>
    </w:p>
    <w:p w14:paraId="06F8A6E5" w14:textId="77777777" w:rsidR="00B1755B" w:rsidRPr="00B1755B" w:rsidRDefault="00B1755B" w:rsidP="00B1755B">
      <w:pPr>
        <w:numPr>
          <w:ilvl w:val="0"/>
          <w:numId w:val="2"/>
        </w:numPr>
        <w:tabs>
          <w:tab w:val="left" w:pos="709"/>
        </w:tabs>
        <w:spacing w:after="0" w:line="240" w:lineRule="auto"/>
        <w:ind w:left="0" w:firstLine="426"/>
        <w:contextualSpacing/>
        <w:jc w:val="both"/>
        <w:rPr>
          <w:rFonts w:ascii="Times New Roman" w:eastAsia="Calibri" w:hAnsi="Times New Roman" w:cs="Times New Roman"/>
          <w:kern w:val="0"/>
          <w:sz w:val="24"/>
          <w:szCs w:val="24"/>
          <w14:ligatures w14:val="none"/>
        </w:rPr>
      </w:pPr>
      <w:r w:rsidRPr="00B1755B">
        <w:rPr>
          <w:rFonts w:ascii="Times New Roman" w:eastAsia="Calibri" w:hAnsi="Times New Roman" w:cs="Times New Roman"/>
          <w:kern w:val="0"/>
          <w:sz w:val="24"/>
          <w:szCs w:val="24"/>
          <w14:ligatures w14:val="none"/>
        </w:rPr>
        <w:t>Techninėje specifikacijoje nurodytas kontrastas 12000:1 yra statinis. Pabrėžtina, kad LED ekranai perkami sporto arenai, tai reiškia, kad jie bus naudojami didelėje erdvėje ir sudėtingesnėmis apšvietimo sąlygomis. Perkančioji organizacija siekia įsigyti LED ekranus, kurie užtikrintų aukštos kokybės vaizdą sporto renginių ir jų rezultatų transliavimui. Atsižvelgiant į tai, nustatytas reikalavimas nebus keičiamas.</w:t>
      </w:r>
    </w:p>
    <w:p w14:paraId="0C276660"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p>
    <w:p w14:paraId="5E8F39C7"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KLAUSIMAS:</w:t>
      </w:r>
    </w:p>
    <w:p w14:paraId="37A87D61" w14:textId="77777777" w:rsidR="00B1755B" w:rsidRPr="00B1755B" w:rsidRDefault="00B1755B" w:rsidP="00B1755B">
      <w:pPr>
        <w:numPr>
          <w:ilvl w:val="0"/>
          <w:numId w:val="2"/>
        </w:numPr>
        <w:tabs>
          <w:tab w:val="left" w:pos="709"/>
        </w:tabs>
        <w:spacing w:after="0" w:line="240" w:lineRule="auto"/>
        <w:ind w:left="0" w:firstLine="426"/>
        <w:contextualSpacing/>
        <w:jc w:val="both"/>
        <w:rPr>
          <w:rFonts w:ascii="Times New Roman" w:eastAsia="Calibri" w:hAnsi="Times New Roman" w:cs="Times New Roman"/>
          <w:iCs/>
          <w:kern w:val="0"/>
          <w:sz w:val="24"/>
          <w:szCs w:val="24"/>
          <w14:ligatures w14:val="none"/>
        </w:rPr>
      </w:pPr>
      <w:r w:rsidRPr="00B1755B">
        <w:rPr>
          <w:rFonts w:ascii="Times New Roman" w:eastAsia="Calibri" w:hAnsi="Times New Roman" w:cs="Times New Roman"/>
          <w:i/>
          <w:kern w:val="0"/>
          <w:sz w:val="24"/>
          <w:szCs w:val="24"/>
          <w14:ligatures w14:val="none"/>
        </w:rPr>
        <w:t>„</w:t>
      </w:r>
      <w:r w:rsidRPr="00B1755B">
        <w:rPr>
          <w:rFonts w:ascii="Times New Roman" w:eastAsia="Calibri" w:hAnsi="Times New Roman" w:cs="Times New Roman"/>
          <w:iCs/>
          <w:kern w:val="0"/>
          <w:sz w:val="24"/>
          <w:szCs w:val="24"/>
          <w14:ligatures w14:val="none"/>
        </w:rPr>
        <w:t>Reikalaujamas apsaugos klasės parametras IP50 yra neįprastai aukštas ir galimai ribojantis tiekėjų konkurenciją. Naudojimui patalpų viduje LED ekranui pilnai pakanka IP30 apsaugos klasės. Prašome sumažinti šį reikalavimą.“</w:t>
      </w:r>
    </w:p>
    <w:p w14:paraId="55DED644" w14:textId="77777777" w:rsidR="00B1755B" w:rsidRPr="00B1755B" w:rsidRDefault="00B1755B" w:rsidP="00B1755B">
      <w:pPr>
        <w:spacing w:after="0" w:line="240" w:lineRule="auto"/>
        <w:ind w:firstLine="426"/>
        <w:jc w:val="both"/>
        <w:rPr>
          <w:rFonts w:ascii="Times New Roman" w:eastAsia="Times New Roman" w:hAnsi="Times New Roman" w:cs="Times New Roman"/>
          <w:bCs/>
          <w:iCs/>
          <w:kern w:val="0"/>
          <w:sz w:val="24"/>
          <w:szCs w:val="24"/>
          <w:lang w:eastAsia="lt-LT"/>
          <w14:ligatures w14:val="none"/>
        </w:rPr>
      </w:pPr>
      <w:bookmarkStart w:id="0" w:name="_Hlk184827681"/>
    </w:p>
    <w:p w14:paraId="60CEDB59" w14:textId="77777777" w:rsidR="00B1755B" w:rsidRPr="00B1755B" w:rsidRDefault="00B1755B" w:rsidP="00B1755B">
      <w:pPr>
        <w:spacing w:after="0" w:line="240" w:lineRule="auto"/>
        <w:ind w:left="360" w:hanging="360"/>
        <w:jc w:val="both"/>
        <w:rPr>
          <w:rFonts w:ascii="Times New Roman" w:eastAsia="Calibri" w:hAnsi="Times New Roman" w:cs="Times New Roman"/>
          <w:bCs/>
          <w:iCs/>
          <w:kern w:val="0"/>
          <w:sz w:val="24"/>
          <w:szCs w:val="24"/>
          <w14:ligatures w14:val="none"/>
        </w:rPr>
      </w:pPr>
      <w:r w:rsidRPr="00B1755B">
        <w:rPr>
          <w:rFonts w:ascii="Times New Roman" w:eastAsia="Times New Roman" w:hAnsi="Times New Roman" w:cs="Times New Roman"/>
          <w:bCs/>
          <w:iCs/>
          <w:kern w:val="0"/>
          <w:sz w:val="24"/>
          <w:szCs w:val="24"/>
          <w:lang w:eastAsia="lt-LT"/>
          <w14:ligatures w14:val="none"/>
        </w:rPr>
        <w:t>ATSAKYMAS:</w:t>
      </w:r>
    </w:p>
    <w:bookmarkEnd w:id="0"/>
    <w:p w14:paraId="7AC1CDB4" w14:textId="77777777" w:rsidR="00B1755B" w:rsidRPr="00B1755B" w:rsidRDefault="00B1755B" w:rsidP="00B1755B">
      <w:pPr>
        <w:tabs>
          <w:tab w:val="left" w:pos="709"/>
        </w:tabs>
        <w:spacing w:after="0" w:line="240" w:lineRule="auto"/>
        <w:ind w:firstLine="426"/>
        <w:jc w:val="both"/>
        <w:rPr>
          <w:rFonts w:ascii="Times New Roman" w:eastAsia="Times New Roman" w:hAnsi="Times New Roman" w:cs="Times New Roman"/>
          <w:iCs/>
          <w:kern w:val="0"/>
          <w:sz w:val="24"/>
          <w:szCs w:val="24"/>
          <w:lang w:eastAsia="lt-LT"/>
          <w14:ligatures w14:val="none"/>
        </w:rPr>
      </w:pPr>
      <w:r w:rsidRPr="00B1755B">
        <w:rPr>
          <w:rFonts w:ascii="Times New Roman" w:eastAsia="Times New Roman" w:hAnsi="Times New Roman" w:cs="Times New Roman"/>
          <w:iCs/>
          <w:kern w:val="0"/>
          <w:sz w:val="24"/>
          <w:szCs w:val="24"/>
          <w:lang w:eastAsia="lt-LT"/>
          <w14:ligatures w14:val="none"/>
        </w:rPr>
        <w:t>3. Kaip minėta aukščiau, LED ekranai perkami sporto arenai, todėl IP50 apsaugos klasė yra nustatyta siekiant užtikrinti aukštesnį apsaugos lygį nuo dulkių ir kitų mažų dalelių, kurios gali turėti įtakos ekrano veikimui tokiomis vidaus sąlygomis. Aukštesnė apsaugos klasė užtikrina įrangos ilgaamžiškumą ir patikimumą. Atsižvelgiant į tai, reikalavimas nebus keičiamas.</w:t>
      </w:r>
    </w:p>
    <w:p w14:paraId="77FD7390"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p>
    <w:p w14:paraId="51476135" w14:textId="77777777" w:rsidR="00B1755B" w:rsidRPr="00B1755B" w:rsidRDefault="00B1755B" w:rsidP="00B1755B">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KLAUSIMAS:</w:t>
      </w:r>
    </w:p>
    <w:p w14:paraId="3A691EDF" w14:textId="77777777" w:rsidR="00B1755B" w:rsidRPr="00B1755B" w:rsidRDefault="00B1755B" w:rsidP="00B1755B">
      <w:pPr>
        <w:numPr>
          <w:ilvl w:val="0"/>
          <w:numId w:val="2"/>
        </w:numPr>
        <w:tabs>
          <w:tab w:val="left" w:pos="709"/>
        </w:tabs>
        <w:spacing w:after="200" w:line="276" w:lineRule="auto"/>
        <w:ind w:left="0" w:firstLine="426"/>
        <w:contextualSpacing/>
        <w:jc w:val="both"/>
        <w:rPr>
          <w:rFonts w:ascii="Times New Roman" w:eastAsia="Calibri" w:hAnsi="Times New Roman" w:cs="Times New Roman"/>
          <w:kern w:val="0"/>
          <w:sz w:val="24"/>
          <w:szCs w:val="24"/>
          <w14:ligatures w14:val="none"/>
        </w:rPr>
      </w:pPr>
      <w:r w:rsidRPr="00B1755B">
        <w:rPr>
          <w:rFonts w:ascii="Times New Roman" w:eastAsia="Calibri" w:hAnsi="Times New Roman" w:cs="Times New Roman"/>
          <w:kern w:val="0"/>
          <w:sz w:val="24"/>
          <w:szCs w:val="24"/>
          <w14:ligatures w14:val="none"/>
        </w:rPr>
        <w:t>Kadangi pasiūlymo pateikimo metu reikalaujama būtinai pateikti "Tiekėjo siūlomos LED ekranų sistemos pakabinimo schemą/brėžinį" bei atsižvelgiant į šventinį laikotarpį, prašome pratęsti pasiūlymo pateikimo terminą iki 12-30d 10val (imtinai).</w:t>
      </w:r>
    </w:p>
    <w:p w14:paraId="6DD22B13" w14:textId="77777777" w:rsidR="00B1755B" w:rsidRPr="00B1755B" w:rsidRDefault="00B1755B" w:rsidP="00B1755B">
      <w:pPr>
        <w:tabs>
          <w:tab w:val="left" w:pos="709"/>
        </w:tabs>
        <w:spacing w:after="200" w:line="276" w:lineRule="auto"/>
        <w:ind w:left="426"/>
        <w:contextualSpacing/>
        <w:jc w:val="both"/>
        <w:rPr>
          <w:rFonts w:ascii="Times New Roman" w:eastAsia="Calibri" w:hAnsi="Times New Roman" w:cs="Times New Roman"/>
          <w:kern w:val="0"/>
          <w14:ligatures w14:val="none"/>
        </w:rPr>
      </w:pPr>
    </w:p>
    <w:p w14:paraId="32CB5E7B" w14:textId="77777777" w:rsidR="00B1755B" w:rsidRPr="00B1755B" w:rsidRDefault="00B1755B" w:rsidP="00B1755B">
      <w:pPr>
        <w:tabs>
          <w:tab w:val="left" w:pos="709"/>
        </w:tabs>
        <w:spacing w:after="0" w:line="240" w:lineRule="auto"/>
        <w:ind w:left="425" w:hanging="425"/>
        <w:contextualSpacing/>
        <w:jc w:val="both"/>
        <w:rPr>
          <w:rFonts w:ascii="Times New Roman" w:eastAsia="Calibri" w:hAnsi="Times New Roman" w:cs="Times New Roman"/>
          <w:kern w:val="0"/>
          <w:sz w:val="24"/>
          <w:szCs w:val="24"/>
          <w14:ligatures w14:val="none"/>
        </w:rPr>
      </w:pPr>
      <w:r w:rsidRPr="00B1755B">
        <w:rPr>
          <w:rFonts w:ascii="Times New Roman" w:eastAsia="Calibri" w:hAnsi="Times New Roman" w:cs="Times New Roman"/>
          <w:kern w:val="0"/>
          <w:sz w:val="24"/>
          <w:szCs w:val="24"/>
          <w14:ligatures w14:val="none"/>
        </w:rPr>
        <w:t>ATSAKYMAS:</w:t>
      </w:r>
    </w:p>
    <w:p w14:paraId="3EF461C9" w14:textId="77777777" w:rsidR="00B1755B" w:rsidRPr="00B1755B" w:rsidRDefault="00B1755B" w:rsidP="00B1755B">
      <w:pPr>
        <w:tabs>
          <w:tab w:val="left" w:pos="993"/>
        </w:tabs>
        <w:spacing w:after="0" w:line="240" w:lineRule="auto"/>
        <w:ind w:firstLine="426"/>
        <w:jc w:val="both"/>
        <w:rPr>
          <w:rFonts w:ascii="Times New Roman" w:eastAsia="Times New Roman" w:hAnsi="Times New Roman" w:cs="Times New Roman"/>
          <w:b/>
          <w:bCs/>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 xml:space="preserve">4. Atsižvelgdami į šventinį laikotarpį ir prašymą, nukeliame pasiūlymų pateikimo terminą iki </w:t>
      </w:r>
      <w:r w:rsidRPr="00B1755B">
        <w:rPr>
          <w:rFonts w:ascii="Times New Roman" w:eastAsia="Times New Roman" w:hAnsi="Times New Roman" w:cs="Times New Roman"/>
          <w:b/>
          <w:bCs/>
          <w:kern w:val="0"/>
          <w:sz w:val="24"/>
          <w:szCs w:val="24"/>
          <w:lang w:eastAsia="lt-LT"/>
          <w14:ligatures w14:val="none"/>
        </w:rPr>
        <w:t>2024 m. sausio 3 d. 9:00 val.</w:t>
      </w:r>
    </w:p>
    <w:p w14:paraId="40583256" w14:textId="77777777" w:rsidR="00B1755B" w:rsidRPr="00B1755B" w:rsidRDefault="00B1755B" w:rsidP="00B1755B">
      <w:pPr>
        <w:tabs>
          <w:tab w:val="left" w:pos="993"/>
        </w:tabs>
        <w:spacing w:after="0" w:line="240" w:lineRule="auto"/>
        <w:jc w:val="both"/>
        <w:rPr>
          <w:rFonts w:ascii="Times New Roman" w:eastAsia="Times New Roman" w:hAnsi="Times New Roman" w:cs="Times New Roman"/>
          <w:kern w:val="0"/>
          <w:sz w:val="24"/>
          <w:szCs w:val="24"/>
          <w:lang w:eastAsia="lt-LT"/>
          <w14:ligatures w14:val="none"/>
        </w:rPr>
      </w:pPr>
    </w:p>
    <w:p w14:paraId="128FF0AD" w14:textId="77777777" w:rsidR="00B1755B" w:rsidRPr="00B1755B" w:rsidRDefault="00B1755B" w:rsidP="00B1755B">
      <w:pPr>
        <w:tabs>
          <w:tab w:val="left" w:pos="993"/>
        </w:tabs>
        <w:spacing w:after="0" w:line="240" w:lineRule="auto"/>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KLAUSIMAS:</w:t>
      </w:r>
    </w:p>
    <w:p w14:paraId="3710D1BF" w14:textId="77777777" w:rsidR="00B1755B" w:rsidRPr="00B1755B" w:rsidRDefault="00B1755B" w:rsidP="00B1755B">
      <w:pPr>
        <w:numPr>
          <w:ilvl w:val="0"/>
          <w:numId w:val="2"/>
        </w:numPr>
        <w:tabs>
          <w:tab w:val="left" w:pos="709"/>
        </w:tabs>
        <w:spacing w:after="200" w:line="276" w:lineRule="auto"/>
        <w:ind w:left="0" w:firstLine="426"/>
        <w:contextualSpacing/>
        <w:jc w:val="both"/>
        <w:rPr>
          <w:rFonts w:ascii="Times New Roman" w:eastAsia="Calibri" w:hAnsi="Times New Roman" w:cs="Times New Roman"/>
          <w:kern w:val="0"/>
          <w:sz w:val="24"/>
          <w:szCs w:val="24"/>
          <w14:ligatures w14:val="none"/>
        </w:rPr>
      </w:pPr>
      <w:r w:rsidRPr="00B1755B">
        <w:rPr>
          <w:rFonts w:ascii="Times New Roman" w:eastAsia="Calibri" w:hAnsi="Times New Roman" w:cs="Times New Roman"/>
          <w:kern w:val="0"/>
          <w:sz w:val="24"/>
          <w:szCs w:val="24"/>
          <w14:ligatures w14:val="none"/>
        </w:rPr>
        <w:t>„Norėtumėme rasti galimybę atvykti gyvai apsižiūrėti į numatomą montavimo vietą ir įsivertinti kokia konstrukcija labiausiai atitiktų Jūsų poreikius“.</w:t>
      </w:r>
    </w:p>
    <w:p w14:paraId="1B4B6F5F" w14:textId="77777777" w:rsidR="00B1755B" w:rsidRPr="00B1755B" w:rsidRDefault="00B1755B" w:rsidP="00B1755B">
      <w:p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B1755B">
        <w:rPr>
          <w:rFonts w:ascii="Times New Roman" w:eastAsia="Times New Roman" w:hAnsi="Times New Roman" w:cs="Times New Roman"/>
          <w:kern w:val="0"/>
          <w:sz w:val="24"/>
          <w:szCs w:val="24"/>
          <w:lang w:eastAsia="lt-LT"/>
          <w14:ligatures w14:val="none"/>
        </w:rPr>
        <w:t>ATSAKYMAS:</w:t>
      </w:r>
    </w:p>
    <w:p w14:paraId="37FC40F7" w14:textId="77777777" w:rsidR="00B1755B" w:rsidRPr="00B1755B" w:rsidRDefault="00B1755B" w:rsidP="00B1755B">
      <w:pPr>
        <w:numPr>
          <w:ilvl w:val="0"/>
          <w:numId w:val="3"/>
        </w:numPr>
        <w:tabs>
          <w:tab w:val="left" w:pos="709"/>
        </w:tabs>
        <w:spacing w:after="200" w:line="276" w:lineRule="auto"/>
        <w:ind w:left="0" w:firstLine="426"/>
        <w:contextualSpacing/>
        <w:jc w:val="both"/>
        <w:rPr>
          <w:rFonts w:ascii="Times New Roman" w:eastAsia="Calibri" w:hAnsi="Times New Roman" w:cs="Times New Roman"/>
          <w:kern w:val="0"/>
          <w:sz w:val="24"/>
          <w:szCs w:val="24"/>
          <w14:ligatures w14:val="none"/>
        </w:rPr>
      </w:pPr>
      <w:r w:rsidRPr="00B1755B">
        <w:rPr>
          <w:rFonts w:ascii="Times New Roman" w:eastAsia="Calibri" w:hAnsi="Times New Roman" w:cs="Times New Roman"/>
          <w:kern w:val="0"/>
          <w:sz w:val="24"/>
          <w:szCs w:val="24"/>
          <w14:ligatures w14:val="none"/>
        </w:rPr>
        <w:t xml:space="preserve">LED ekranų įrengimo vietą galima apžiūrėti darbo dienomis nuo 8:00 val. iki 17:00 val. adresu: Jonavos sporto centras, Žeimių g. 17, LT- 55134, Jonava. Tikslią datą ir laiką prašome derinti su Perkančiosios organizacijos atstovu tel. Nr. +370 686 05100. Primename, kad visi klausimai dėl </w:t>
      </w:r>
      <w:r w:rsidRPr="00B1755B">
        <w:rPr>
          <w:rFonts w:ascii="Times New Roman" w:eastAsia="Calibri" w:hAnsi="Times New Roman" w:cs="Times New Roman"/>
          <w:kern w:val="0"/>
          <w:sz w:val="24"/>
          <w:szCs w:val="24"/>
          <w14:ligatures w14:val="none"/>
        </w:rPr>
        <w:lastRenderedPageBreak/>
        <w:t>techninės specifikacijos ar pirkimo dokumentų teikiami Centrinės viešųjų pirkimų informacinės sistemos priemonėmis.</w:t>
      </w:r>
    </w:p>
    <w:p w14:paraId="73A4904B" w14:textId="77777777" w:rsidR="004A7A51" w:rsidRDefault="004A7A51"/>
    <w:sectPr w:rsidR="004A7A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03734"/>
    <w:multiLevelType w:val="hybridMultilevel"/>
    <w:tmpl w:val="7CE4D112"/>
    <w:lvl w:ilvl="0" w:tplc="57443C68">
      <w:start w:val="2"/>
      <w:numFmt w:val="decimal"/>
      <w:lvlText w:val="%1."/>
      <w:lvlJc w:val="left"/>
      <w:pPr>
        <w:ind w:left="1004" w:hanging="360"/>
      </w:pPr>
      <w:rPr>
        <w:rFonts w:ascii="Times New Roman" w:hAnsi="Times New Roman" w:cs="Times New Roman" w:hint="default"/>
        <w:sz w:val="24"/>
        <w:szCs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 w15:restartNumberingAfterBreak="0">
    <w:nsid w:val="41EA7E8D"/>
    <w:multiLevelType w:val="hybridMultilevel"/>
    <w:tmpl w:val="E7B83CDE"/>
    <w:lvl w:ilvl="0" w:tplc="D780F6B4">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44780264"/>
    <w:multiLevelType w:val="hybridMultilevel"/>
    <w:tmpl w:val="4768CD62"/>
    <w:lvl w:ilvl="0" w:tplc="38F68A40">
      <w:start w:val="5"/>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394697191">
    <w:abstractNumId w:val="1"/>
  </w:num>
  <w:num w:numId="2" w16cid:durableId="1562055101">
    <w:abstractNumId w:val="0"/>
  </w:num>
  <w:num w:numId="3" w16cid:durableId="176688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B"/>
    <w:rsid w:val="004A7A51"/>
    <w:rsid w:val="007831EF"/>
    <w:rsid w:val="00B17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FA5F"/>
  <w15:chartTrackingRefBased/>
  <w15:docId w15:val="{2A94D0C9-A0FD-4885-825A-3091F562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1651</Words>
  <Characters>942</Characters>
  <Application>Microsoft Office Word</Application>
  <DocSecurity>0</DocSecurity>
  <Lines>7</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1</cp:revision>
  <dcterms:created xsi:type="dcterms:W3CDTF">2024-12-16T09:08:00Z</dcterms:created>
  <dcterms:modified xsi:type="dcterms:W3CDTF">2024-12-16T09:09:00Z</dcterms:modified>
</cp:coreProperties>
</file>