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4696746D" w:rsidR="00EE1753" w:rsidRPr="00E81E62" w:rsidRDefault="00EE1753" w:rsidP="00EE1753">
      <w:pPr>
        <w:spacing w:after="120" w:line="20" w:lineRule="atLeast"/>
        <w:contextualSpacing/>
        <w:jc w:val="right"/>
        <w:rPr>
          <w:rFonts w:cstheme="minorHAnsi"/>
          <w:iCs/>
          <w:sz w:val="22"/>
          <w:szCs w:val="22"/>
        </w:rPr>
      </w:pPr>
      <w:r w:rsidRPr="00E81E62">
        <w:rPr>
          <w:rFonts w:cstheme="minorHAnsi"/>
          <w:iCs/>
          <w:sz w:val="22"/>
          <w:szCs w:val="22"/>
        </w:rPr>
        <w:t>posėdžio 202</w:t>
      </w:r>
      <w:r w:rsidR="001906EC" w:rsidRPr="00E81E62">
        <w:rPr>
          <w:rFonts w:cstheme="minorHAnsi"/>
          <w:iCs/>
          <w:sz w:val="22"/>
          <w:szCs w:val="22"/>
        </w:rPr>
        <w:t>4</w:t>
      </w:r>
      <w:r w:rsidRPr="00E81E62">
        <w:rPr>
          <w:rFonts w:cstheme="minorHAnsi"/>
          <w:iCs/>
          <w:sz w:val="22"/>
          <w:szCs w:val="22"/>
        </w:rPr>
        <w:t xml:space="preserve"> m.</w:t>
      </w:r>
      <w:r w:rsidR="002018FC" w:rsidRPr="00E81E62">
        <w:rPr>
          <w:rFonts w:cstheme="minorHAnsi"/>
          <w:iCs/>
          <w:sz w:val="22"/>
          <w:szCs w:val="22"/>
        </w:rPr>
        <w:t xml:space="preserve"> </w:t>
      </w:r>
      <w:r w:rsidR="00AA6BC0" w:rsidRPr="00E81E62">
        <w:rPr>
          <w:rFonts w:cstheme="minorHAnsi"/>
          <w:iCs/>
          <w:sz w:val="22"/>
          <w:szCs w:val="22"/>
        </w:rPr>
        <w:t>gruod</w:t>
      </w:r>
      <w:r w:rsidR="00C459A2" w:rsidRPr="00E81E62">
        <w:rPr>
          <w:rFonts w:cstheme="minorHAnsi"/>
          <w:iCs/>
          <w:sz w:val="22"/>
          <w:szCs w:val="22"/>
        </w:rPr>
        <w:t>žio</w:t>
      </w:r>
      <w:r w:rsidR="00651471" w:rsidRPr="00E81E62">
        <w:rPr>
          <w:rFonts w:cstheme="minorHAnsi"/>
          <w:iCs/>
          <w:sz w:val="22"/>
          <w:szCs w:val="22"/>
        </w:rPr>
        <w:t xml:space="preserve"> 13</w:t>
      </w:r>
      <w:r w:rsidRPr="00E81E62">
        <w:rPr>
          <w:rFonts w:cstheme="minorHAnsi"/>
          <w:iCs/>
          <w:sz w:val="22"/>
          <w:szCs w:val="22"/>
        </w:rPr>
        <w:t xml:space="preserve"> d. </w:t>
      </w:r>
    </w:p>
    <w:p w14:paraId="57B009B9" w14:textId="2639BF29" w:rsidR="00927B1F" w:rsidRPr="00E81E62" w:rsidRDefault="00EE1753" w:rsidP="00EE1753">
      <w:pPr>
        <w:spacing w:after="120" w:line="20" w:lineRule="atLeast"/>
        <w:contextualSpacing/>
        <w:jc w:val="right"/>
        <w:rPr>
          <w:rFonts w:cstheme="minorHAnsi"/>
          <w:iCs/>
          <w:sz w:val="22"/>
          <w:szCs w:val="22"/>
        </w:rPr>
      </w:pPr>
      <w:r w:rsidRPr="00E81E62">
        <w:rPr>
          <w:rFonts w:cstheme="minorHAnsi"/>
          <w:iCs/>
          <w:sz w:val="22"/>
          <w:szCs w:val="22"/>
        </w:rPr>
        <w:t xml:space="preserve">protokolu Nr. </w:t>
      </w:r>
      <w:r w:rsidR="00EB2FEB">
        <w:rPr>
          <w:rFonts w:cstheme="minorHAnsi"/>
          <w:iCs/>
          <w:sz w:val="22"/>
          <w:szCs w:val="22"/>
        </w:rPr>
        <w:t>1184</w:t>
      </w:r>
      <w:r w:rsidR="00927B1F" w:rsidRPr="00E81E62">
        <w:rPr>
          <w:rFonts w:cstheme="minorHAnsi"/>
          <w:iCs/>
          <w:sz w:val="22"/>
          <w:szCs w:val="22"/>
        </w:rPr>
        <w:t>/</w:t>
      </w:r>
      <w:r w:rsidR="00AA6BC0" w:rsidRPr="00E81E62">
        <w:rPr>
          <w:rFonts w:cstheme="minorHAnsi"/>
          <w:iCs/>
          <w:sz w:val="22"/>
          <w:szCs w:val="22"/>
        </w:rPr>
        <w:t>9754-2</w:t>
      </w:r>
    </w:p>
    <w:p w14:paraId="4DAA7510" w14:textId="015DE45D" w:rsidR="00EE1753" w:rsidRPr="00B23C0A" w:rsidRDefault="00927B1F" w:rsidP="00EE1753">
      <w:pPr>
        <w:spacing w:after="120" w:line="20" w:lineRule="atLeast"/>
        <w:contextualSpacing/>
        <w:jc w:val="right"/>
        <w:rPr>
          <w:rFonts w:cstheme="minorHAnsi"/>
          <w:iCs/>
          <w:sz w:val="22"/>
          <w:szCs w:val="22"/>
        </w:rPr>
      </w:pPr>
      <w:r w:rsidRPr="00B23C0A">
        <w:rPr>
          <w:rFonts w:cstheme="minorHAnsi"/>
          <w:iCs/>
          <w:sz w:val="22"/>
          <w:szCs w:val="22"/>
        </w:rPr>
        <w:t xml:space="preserve">CVPIS Pirkimo Nr. </w:t>
      </w:r>
      <w:r w:rsidR="00B23C0A" w:rsidRPr="00B23C0A">
        <w:rPr>
          <w:rFonts w:cstheme="minorHAnsi"/>
          <w:iCs/>
          <w:sz w:val="22"/>
          <w:szCs w:val="22"/>
        </w:rPr>
        <w:t>450260</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38FAD372" w:rsidR="00D6296A" w:rsidRPr="00EB48CF" w:rsidRDefault="00D6296A" w:rsidP="00EB48CF">
          <w:pPr>
            <w:spacing w:after="120" w:line="360" w:lineRule="auto"/>
            <w:contextualSpacing/>
            <w:jc w:val="center"/>
            <w:rPr>
              <w:rFonts w:cstheme="minorHAnsi"/>
              <w:b/>
              <w:bCs/>
              <w:sz w:val="28"/>
              <w:szCs w:val="28"/>
            </w:rPr>
          </w:pPr>
          <w:r w:rsidRPr="001918FD">
            <w:rPr>
              <w:rFonts w:cstheme="minorHAnsi"/>
              <w:b/>
              <w:bCs/>
              <w:sz w:val="28"/>
              <w:szCs w:val="28"/>
            </w:rPr>
            <w:t xml:space="preserve">Tarptautinio </w:t>
          </w:r>
          <w:r w:rsidR="00B34B45" w:rsidRPr="001918FD">
            <w:rPr>
              <w:rFonts w:cstheme="minorHAnsi"/>
              <w:b/>
              <w:bCs/>
              <w:sz w:val="28"/>
              <w:szCs w:val="28"/>
            </w:rPr>
            <w:t>viešojo pirkimo</w:t>
          </w:r>
          <w:r w:rsidR="00D526C8" w:rsidRPr="001918FD">
            <w:rPr>
              <w:rFonts w:cstheme="minorHAnsi"/>
              <w:b/>
              <w:bCs/>
              <w:sz w:val="28"/>
              <w:szCs w:val="28"/>
            </w:rPr>
            <w:t xml:space="preserve"> </w:t>
          </w:r>
          <w:bookmarkStart w:id="0" w:name="_Hlk146804302"/>
          <w:r w:rsidR="00D526C8" w:rsidRPr="001918FD">
            <w:rPr>
              <w:rFonts w:ascii="Calibri" w:hAnsi="Calibri" w:cs="Calibri"/>
              <w:b/>
              <w:bCs/>
              <w:sz w:val="28"/>
              <w:szCs w:val="28"/>
            </w:rPr>
            <w:t>„</w:t>
          </w:r>
          <w:r w:rsidR="00995C7E">
            <w:rPr>
              <w:rFonts w:ascii="Times New Roman" w:hAnsi="Times New Roman" w:cs="Times New Roman"/>
              <w:b/>
              <w:bCs/>
              <w:sz w:val="24"/>
              <w:szCs w:val="24"/>
            </w:rPr>
            <w:t xml:space="preserve">Rezervinis </w:t>
          </w:r>
          <w:r w:rsidR="00995C7E" w:rsidRPr="00C60FC5">
            <w:rPr>
              <w:rFonts w:ascii="Times New Roman" w:hAnsi="Times New Roman" w:cs="Times New Roman"/>
              <w:b/>
              <w:bCs/>
              <w:sz w:val="24"/>
              <w:szCs w:val="24"/>
            </w:rPr>
            <w:t>duomenų centras</w:t>
          </w:r>
          <w:r w:rsidR="006323E3" w:rsidRPr="001918FD">
            <w:rPr>
              <w:rFonts w:ascii="Calibri" w:hAnsi="Calibri" w:cs="Calibr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4B2DEEC"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23C0A"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C7E99" w:rsidRDefault="00B23C0A" w:rsidP="00F465EB">
          <w:pPr>
            <w:pStyle w:val="TOC2"/>
            <w:rPr>
              <w:sz w:val="22"/>
              <w:szCs w:val="22"/>
              <w:lang w:val="en-US" w:eastAsia="en-US"/>
            </w:rPr>
          </w:pPr>
          <w:hyperlink w:anchor="_Toc124404957" w:history="1">
            <w:r w:rsidR="00BB28BD" w:rsidRPr="004C7E99">
              <w:rPr>
                <w:rStyle w:val="Hyperlink"/>
              </w:rPr>
              <w:t>Pirkimo sąlygų 2 priedas „Techninė specifikacija“</w:t>
            </w:r>
          </w:hyperlink>
          <w:r w:rsidR="00BB28BD" w:rsidRPr="004C7E99">
            <w:rPr>
              <w:sz w:val="22"/>
              <w:szCs w:val="22"/>
              <w:lang w:val="en-US" w:eastAsia="en-US"/>
            </w:rPr>
            <w:t xml:space="preserve"> </w:t>
          </w:r>
        </w:p>
        <w:p w14:paraId="3D6D7014" w14:textId="77777777" w:rsidR="00BB28BD" w:rsidRPr="004C7E99" w:rsidRDefault="00B23C0A">
          <w:pPr>
            <w:pStyle w:val="TOC2"/>
            <w:rPr>
              <w:sz w:val="22"/>
              <w:szCs w:val="22"/>
              <w:lang w:val="en-US" w:eastAsia="en-US"/>
            </w:rPr>
          </w:pPr>
          <w:hyperlink w:anchor="_Toc124404958" w:history="1">
            <w:r w:rsidR="00BB28BD" w:rsidRPr="004C7E99">
              <w:rPr>
                <w:rStyle w:val="Hyperlink"/>
              </w:rPr>
              <w:t>Pirkimo sąlygų 3 priedas „Tiekėjų pašalinimo pagrindai“</w:t>
            </w:r>
          </w:hyperlink>
          <w:r w:rsidR="00BB28BD" w:rsidRPr="004C7E99">
            <w:rPr>
              <w:sz w:val="22"/>
              <w:szCs w:val="22"/>
              <w:lang w:val="en-US" w:eastAsia="en-US"/>
            </w:rPr>
            <w:t xml:space="preserve"> </w:t>
          </w:r>
        </w:p>
        <w:p w14:paraId="1DA643AA" w14:textId="77777777" w:rsidR="00072F49" w:rsidRPr="00F465EB" w:rsidRDefault="00B23C0A">
          <w:pPr>
            <w:pStyle w:val="TOC2"/>
          </w:pPr>
          <w:hyperlink w:anchor="_Toc124404959" w:history="1">
            <w:r w:rsidR="00BB28BD" w:rsidRPr="00C11BE4">
              <w:rPr>
                <w:rStyle w:val="Hyperlink"/>
                <w:b w:val="0"/>
                <w:i/>
                <w:highlight w:val="lightGray"/>
              </w:rPr>
              <w:t>Pirkimo sąlygų 4 priedas „Tiekėjų kvalifikacijos reikalavimai ir reikalaujami kokybės bei aplinkos apsaugos vadybos sistemų standartai“</w:t>
            </w:r>
          </w:hyperlink>
          <w:r w:rsidR="00BB28BD" w:rsidRPr="00C11BE4">
            <w:rPr>
              <w:sz w:val="22"/>
              <w:szCs w:val="22"/>
              <w:highlight w:val="lightGray"/>
              <w:lang w:val="en-US" w:eastAsia="en-US"/>
            </w:rPr>
            <w:t xml:space="preserve"> </w:t>
          </w:r>
          <w:r w:rsidR="00072F49" w:rsidRPr="00C11BE4">
            <w:rPr>
              <w:rStyle w:val="Hyperlink"/>
              <w:b w:val="0"/>
              <w:i/>
              <w:highlight w:val="lightGray"/>
            </w:rPr>
            <w:t>– netaikoma</w:t>
          </w:r>
          <w:r w:rsidR="00072F49" w:rsidRPr="00F465EB">
            <w:t xml:space="preserve"> </w:t>
          </w:r>
        </w:p>
        <w:p w14:paraId="5EBFD856" w14:textId="31943447" w:rsidR="00BB28BD" w:rsidRPr="00F465EB" w:rsidRDefault="00B23C0A">
          <w:pPr>
            <w:pStyle w:val="TOC2"/>
          </w:pPr>
          <w:hyperlink w:anchor="_Toc124404960" w:history="1">
            <w:r w:rsidR="00BB28BD" w:rsidRPr="00F465EB">
              <w:rPr>
                <w:rStyle w:val="Hyperlink"/>
              </w:rPr>
              <w:t>Pirkimo sąlygų 5 priedas „EBVPD“ (XML ir PDF formatu)</w:t>
            </w:r>
          </w:hyperlink>
          <w:r w:rsidR="00BB28BD" w:rsidRPr="00F465EB">
            <w:t xml:space="preserve"> </w:t>
          </w:r>
        </w:p>
        <w:p w14:paraId="00DB3A8E" w14:textId="77777777" w:rsidR="00BB28BD" w:rsidRPr="00072F49" w:rsidRDefault="00B23C0A">
          <w:pPr>
            <w:pStyle w:val="TOC2"/>
            <w:rPr>
              <w:sz w:val="22"/>
              <w:szCs w:val="22"/>
              <w:lang w:val="en-US" w:eastAsia="en-US"/>
            </w:rPr>
          </w:pPr>
          <w:hyperlink w:anchor="_Toc124404961" w:history="1">
            <w:r w:rsidR="00BB28BD" w:rsidRPr="00072F49">
              <w:rPr>
                <w:rStyle w:val="Hyperlink"/>
              </w:rPr>
              <w:t>Pirkimo sąlygų 6 priedas „Pasiūlymo forma“</w:t>
            </w:r>
          </w:hyperlink>
          <w:r w:rsidR="00BB28BD" w:rsidRPr="00072F49">
            <w:rPr>
              <w:sz w:val="22"/>
              <w:szCs w:val="22"/>
              <w:lang w:val="en-US" w:eastAsia="en-US"/>
            </w:rPr>
            <w:t xml:space="preserve"> </w:t>
          </w:r>
        </w:p>
        <w:p w14:paraId="75620EDB" w14:textId="77777777" w:rsidR="00BB28BD" w:rsidRPr="00072F49" w:rsidRDefault="00B23C0A">
          <w:pPr>
            <w:pStyle w:val="TOC2"/>
          </w:pPr>
          <w:hyperlink w:anchor="_Toc124404962" w:history="1">
            <w:r w:rsidR="00BB28BD" w:rsidRPr="00072F49">
              <w:rPr>
                <w:rStyle w:val="Hyperlink"/>
              </w:rPr>
              <w:t>Pirkimo sąlygų 7 priedas „Pasiūlymų vertinimo kriterijai ir sąlygos“</w:t>
            </w:r>
          </w:hyperlink>
          <w:r w:rsidR="00BB28BD" w:rsidRPr="00072F49">
            <w:t xml:space="preserve"> </w:t>
          </w:r>
        </w:p>
        <w:p w14:paraId="4DE0ED62" w14:textId="1375A5D5" w:rsidR="00BB28BD" w:rsidRPr="00C60FC5" w:rsidRDefault="00B23C0A">
          <w:pPr>
            <w:pStyle w:val="TOC2"/>
            <w:rPr>
              <w:lang w:eastAsia="en-US"/>
            </w:rPr>
          </w:pPr>
          <w:hyperlink w:anchor="_Toc124404963" w:history="1">
            <w:r w:rsidR="00BB28BD" w:rsidRPr="00C60FC5">
              <w:rPr>
                <w:rStyle w:val="Hyperlink"/>
              </w:rPr>
              <w:t>Pirkimo sąlygų 8 priedas „</w:t>
            </w:r>
          </w:hyperlink>
          <w:r w:rsidR="00D6296A" w:rsidRPr="00C60FC5">
            <w:rPr>
              <w:lang w:eastAsia="en-US"/>
            </w:rPr>
            <w:t>Tiekėjo deklaracija dėl atitikties Reglamento nuostatoms juridiniam asmeniui”</w:t>
          </w:r>
        </w:p>
        <w:p w14:paraId="48FF975A" w14:textId="586DE610" w:rsidR="00BB28BD" w:rsidRPr="007C768A" w:rsidRDefault="00B23C0A" w:rsidP="009973DB">
          <w:pPr>
            <w:spacing w:after="0"/>
            <w:rPr>
              <w:b/>
            </w:rPr>
          </w:pPr>
          <w:hyperlink w:anchor="_Toc124404964" w:history="1">
            <w:r w:rsidR="00BB28BD" w:rsidRPr="007C768A">
              <w:rPr>
                <w:rStyle w:val="Hyperlink"/>
                <w:b/>
                <w:noProof/>
              </w:rPr>
              <w:t>Pirkimo sąlygų 9 priedas „</w:t>
            </w:r>
            <w:r w:rsidR="00D6296A" w:rsidRPr="007C768A">
              <w:rPr>
                <w:rStyle w:val="Hyperlink"/>
                <w:b/>
                <w:noProof/>
              </w:rPr>
              <w:t xml:space="preserve">Tiekėjo deklaracija dėl atitikties Reglamento nuostatoms fiziniam asmeniui </w:t>
            </w:r>
            <w:r w:rsidR="00BB28BD" w:rsidRPr="007C768A">
              <w:rPr>
                <w:rStyle w:val="Hyperlink"/>
                <w:b/>
                <w:noProof/>
              </w:rPr>
              <w:t>“</w:t>
            </w:r>
          </w:hyperlink>
          <w:r w:rsidR="004A652A" w:rsidRPr="007C768A">
            <w:rPr>
              <w:rStyle w:val="Hyperlink"/>
              <w:b/>
              <w:noProof/>
            </w:rPr>
            <w:t xml:space="preserve"> </w:t>
          </w:r>
        </w:p>
        <w:p w14:paraId="56CA0C77" w14:textId="062EF96C" w:rsidR="00C276F4" w:rsidRPr="007C768A" w:rsidRDefault="00BB28BD" w:rsidP="00C276F4">
          <w:pPr>
            <w:spacing w:after="0"/>
            <w:ind w:left="142" w:hanging="142"/>
            <w:rPr>
              <w:noProof/>
              <w:color w:val="000000" w:themeColor="text1"/>
            </w:rPr>
          </w:pPr>
          <w:r w:rsidRPr="007C768A">
            <w:rPr>
              <w:b/>
              <w:color w:val="000000" w:themeColor="text1"/>
            </w:rPr>
            <w:t>Pirkimo sąlygų 1</w:t>
          </w:r>
          <w:r w:rsidR="00C276F4" w:rsidRPr="007C768A">
            <w:rPr>
              <w:b/>
              <w:color w:val="000000" w:themeColor="text1"/>
            </w:rPr>
            <w:t>0</w:t>
          </w:r>
          <w:r w:rsidRPr="007C768A">
            <w:rPr>
              <w:b/>
              <w:color w:val="000000" w:themeColor="text1"/>
            </w:rPr>
            <w:t xml:space="preserve"> priedas „</w:t>
          </w:r>
          <w:hyperlink w:anchor="_Toc124404964" w:history="1">
            <w:r w:rsidRPr="007C768A">
              <w:rPr>
                <w:rFonts w:eastAsia="Times New Roman"/>
                <w:b/>
                <w:color w:val="000000" w:themeColor="text1"/>
                <w:lang w:eastAsia="en-US"/>
              </w:rPr>
              <w:t>Nacionalinio saugumo reikalavimų atitikties deklaracija</w:t>
            </w:r>
            <w:r w:rsidRPr="007C768A">
              <w:rPr>
                <w:rStyle w:val="Hyperlink"/>
                <w:b/>
                <w:noProof/>
                <w:color w:val="000000" w:themeColor="text1"/>
              </w:rPr>
              <w:t>“</w:t>
            </w:r>
          </w:hyperlink>
        </w:p>
        <w:p w14:paraId="3145556C" w14:textId="14A489F7" w:rsidR="00AC0B5B" w:rsidRDefault="00B23C0A"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A0EEB9F" w:rsidR="004541D0" w:rsidRPr="00C60FC5" w:rsidRDefault="00AC0B5B" w:rsidP="00C276F4">
          <w:pPr>
            <w:spacing w:after="0"/>
            <w:ind w:left="142" w:hanging="142"/>
            <w:rPr>
              <w:rStyle w:val="Hyperlink"/>
              <w:b/>
              <w:noProof/>
              <w:color w:val="000000" w:themeColor="text1"/>
            </w:rPr>
          </w:pPr>
          <w:r w:rsidRPr="00C60FC5">
            <w:rPr>
              <w:rStyle w:val="Hyperlink"/>
              <w:b/>
              <w:noProof/>
              <w:color w:val="000000" w:themeColor="text1"/>
            </w:rPr>
            <w:t>Pirkimo sąlygų 12 priedas „Tiekėjo/Subtiekėjo deklaracija“.</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B23C0A"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4258C682" w:rsidR="008272CE" w:rsidRPr="004E3434" w:rsidRDefault="008272CE" w:rsidP="007B1E0A">
      <w:pPr>
        <w:pStyle w:val="ListParagraph"/>
        <w:numPr>
          <w:ilvl w:val="1"/>
          <w:numId w:val="1"/>
        </w:numPr>
        <w:tabs>
          <w:tab w:val="left" w:pos="993"/>
        </w:tabs>
        <w:spacing w:after="0" w:line="20" w:lineRule="atLeast"/>
        <w:ind w:left="0" w:firstLine="567"/>
        <w:jc w:val="both"/>
        <w:rPr>
          <w:rFonts w:cstheme="minorHAnsi"/>
          <w:sz w:val="22"/>
          <w:szCs w:val="22"/>
        </w:rPr>
      </w:pPr>
      <w:r w:rsidRPr="006833A0">
        <w:rPr>
          <w:rFonts w:cstheme="minorHAnsi"/>
          <w:sz w:val="22"/>
          <w:szCs w:val="22"/>
        </w:rPr>
        <w:t>Perkančioji organizacija –</w:t>
      </w:r>
      <w:r w:rsidR="000F02B9" w:rsidRPr="006833A0">
        <w:rPr>
          <w:rFonts w:eastAsia="Times New Roman" w:cstheme="minorHAnsi"/>
          <w:sz w:val="22"/>
          <w:szCs w:val="22"/>
        </w:rPr>
        <w:t xml:space="preserve"> </w:t>
      </w:r>
      <w:r w:rsidR="00335D9B" w:rsidRPr="006833A0">
        <w:rPr>
          <w:rFonts w:eastAsia="Times New Roman" w:cstheme="minorHAnsi"/>
          <w:sz w:val="22"/>
          <w:szCs w:val="22"/>
        </w:rPr>
        <w:t>viešoji įstaiga Kauno technologijos universitetas, juridinio asmens kodas 111950581, adresas K. Donelaičio g. 73, LT-44249 Kaunas</w:t>
      </w:r>
      <w:r w:rsidR="001D546E">
        <w:rPr>
          <w:rFonts w:eastAsia="Times New Roman" w:cstheme="minorHAnsi"/>
          <w:sz w:val="22"/>
          <w:szCs w:val="22"/>
        </w:rPr>
        <w:t xml:space="preserve">. </w:t>
      </w:r>
      <w:r w:rsidR="00E05E2D" w:rsidRPr="006833A0">
        <w:rPr>
          <w:rFonts w:eastAsia="Calibri" w:cstheme="minorHAnsi"/>
          <w:sz w:val="22"/>
          <w:szCs w:val="22"/>
        </w:rPr>
        <w:t>P</w:t>
      </w:r>
      <w:r w:rsidR="00D94650" w:rsidRPr="006833A0">
        <w:rPr>
          <w:rFonts w:eastAsia="Calibri" w:cstheme="minorHAnsi"/>
          <w:sz w:val="22"/>
          <w:szCs w:val="22"/>
        </w:rPr>
        <w:t>erkančioji organizacija yra PVM mokėtoja</w:t>
      </w:r>
      <w:r w:rsidR="009C69A4" w:rsidRPr="006833A0">
        <w:rPr>
          <w:rFonts w:eastAsia="Calibri" w:cstheme="minorHAnsi"/>
          <w:sz w:val="22"/>
          <w:szCs w:val="22"/>
        </w:rPr>
        <w:t>.</w:t>
      </w:r>
    </w:p>
    <w:p w14:paraId="6D04CD80" w14:textId="0A8691E6" w:rsidR="00E02EDC" w:rsidRPr="00747E56" w:rsidRDefault="00EB48CF" w:rsidP="004E3434">
      <w:pPr>
        <w:pStyle w:val="ListParagraph"/>
        <w:numPr>
          <w:ilvl w:val="1"/>
          <w:numId w:val="1"/>
        </w:numPr>
        <w:tabs>
          <w:tab w:val="left" w:pos="993"/>
        </w:tabs>
        <w:spacing w:after="0" w:line="20" w:lineRule="atLeast"/>
        <w:ind w:left="0" w:firstLine="567"/>
        <w:jc w:val="both"/>
        <w:rPr>
          <w:sz w:val="22"/>
          <w:szCs w:val="22"/>
        </w:rPr>
      </w:pPr>
      <w:r w:rsidRPr="00747E56">
        <w:rPr>
          <w:color w:val="000000" w:themeColor="text1"/>
          <w:sz w:val="22"/>
          <w:szCs w:val="22"/>
        </w:rPr>
        <w:t xml:space="preserve">Pirkimas neatliekamas naudojantis centralizuotų pirkimų katalogu, </w:t>
      </w:r>
      <w:r w:rsidR="009C62A1" w:rsidRPr="00C60FC5">
        <w:rPr>
          <w:color w:val="000000" w:themeColor="text1"/>
          <w:sz w:val="22"/>
          <w:szCs w:val="22"/>
        </w:rPr>
        <w:t xml:space="preserve"> </w:t>
      </w:r>
      <w:r w:rsidRPr="00C60FC5">
        <w:rPr>
          <w:color w:val="000000" w:themeColor="text1"/>
          <w:sz w:val="22"/>
          <w:szCs w:val="22"/>
        </w:rPr>
        <w:t>pirkimo objektas nėra įtrauktas į CPO katalogą</w:t>
      </w:r>
      <w:r w:rsidR="00E02EDC" w:rsidRPr="00C60FC5">
        <w:rPr>
          <w:color w:val="000000" w:themeColor="text1"/>
          <w:sz w:val="22"/>
          <w:szCs w:val="22"/>
        </w:rPr>
        <w:t>.</w:t>
      </w:r>
      <w:r w:rsidR="00D41201" w:rsidRPr="00C60FC5">
        <w:rPr>
          <w:color w:val="000000" w:themeColor="text1"/>
          <w:sz w:val="22"/>
          <w:szCs w:val="22"/>
        </w:rPr>
        <w:t xml:space="preserve"> </w:t>
      </w:r>
    </w:p>
    <w:p w14:paraId="43157395" w14:textId="599C4DF1" w:rsidR="00152D14" w:rsidRPr="006833A0" w:rsidRDefault="00152D14" w:rsidP="00960239">
      <w:pPr>
        <w:pStyle w:val="ListParagraph"/>
        <w:numPr>
          <w:ilvl w:val="1"/>
          <w:numId w:val="1"/>
        </w:numPr>
        <w:spacing w:after="0" w:line="240" w:lineRule="auto"/>
        <w:ind w:left="0" w:firstLine="567"/>
        <w:jc w:val="both"/>
        <w:rPr>
          <w:sz w:val="22"/>
          <w:szCs w:val="22"/>
        </w:rPr>
      </w:pPr>
      <w:r w:rsidRPr="006833A0">
        <w:rPr>
          <w:rFonts w:eastAsia="Times New Roman" w:cstheme="minorHAnsi"/>
          <w:sz w:val="22"/>
          <w:szCs w:val="22"/>
        </w:rPr>
        <w:t>Perkančioji organizacija nerezervuoja teisės dalyvauti pirkime.</w:t>
      </w:r>
    </w:p>
    <w:p w14:paraId="36B77F57" w14:textId="0D2481D9" w:rsidR="00152D14" w:rsidRPr="006833A0" w:rsidRDefault="00152D14" w:rsidP="00960239">
      <w:pPr>
        <w:pStyle w:val="ListParagraph"/>
        <w:numPr>
          <w:ilvl w:val="1"/>
          <w:numId w:val="1"/>
        </w:numPr>
        <w:spacing w:after="0" w:line="240" w:lineRule="auto"/>
        <w:ind w:left="0" w:firstLine="567"/>
        <w:jc w:val="both"/>
        <w:rPr>
          <w:sz w:val="22"/>
          <w:szCs w:val="22"/>
        </w:rPr>
      </w:pPr>
      <w:r w:rsidRPr="006833A0">
        <w:rPr>
          <w:rFonts w:cstheme="minorHAnsi"/>
          <w:sz w:val="22"/>
          <w:szCs w:val="22"/>
        </w:rPr>
        <w:t>Stebėtojai dalyvauti Komisijos posėdžiuose nėra kviečiami.</w:t>
      </w:r>
    </w:p>
    <w:p w14:paraId="4C9615AF" w14:textId="38C00722" w:rsidR="00152D14" w:rsidRPr="00C60FC5" w:rsidRDefault="00152D14" w:rsidP="00960239">
      <w:pPr>
        <w:pStyle w:val="ListParagraph"/>
        <w:numPr>
          <w:ilvl w:val="1"/>
          <w:numId w:val="1"/>
        </w:numPr>
        <w:spacing w:after="0" w:line="240" w:lineRule="auto"/>
        <w:ind w:left="0" w:firstLine="567"/>
        <w:jc w:val="both"/>
        <w:rPr>
          <w:sz w:val="22"/>
          <w:szCs w:val="22"/>
        </w:rPr>
      </w:pPr>
      <w:r w:rsidRPr="00265999">
        <w:rPr>
          <w:sz w:val="22"/>
          <w:szCs w:val="22"/>
        </w:rPr>
        <w:t xml:space="preserve">Atliekamas žaliasis pirkimas. Pirkimas vykdomas vadovaujantis </w:t>
      </w:r>
      <w:hyperlink r:id="rId12" w:history="1">
        <w:r w:rsidRPr="00265999">
          <w:rPr>
            <w:rStyle w:val="Hyperlink"/>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0FC5">
        <w:rPr>
          <w:sz w:val="22"/>
          <w:szCs w:val="22"/>
        </w:rPr>
        <w:t xml:space="preserve">“ </w:t>
      </w:r>
      <w:r w:rsidR="009C4C2E" w:rsidRPr="00C60FC5">
        <w:rPr>
          <w:sz w:val="22"/>
          <w:szCs w:val="22"/>
        </w:rPr>
        <w:t>4.</w:t>
      </w:r>
      <w:r w:rsidR="004632FE">
        <w:rPr>
          <w:sz w:val="22"/>
          <w:szCs w:val="22"/>
        </w:rPr>
        <w:t>4.3</w:t>
      </w:r>
      <w:r w:rsidRPr="00C60FC5">
        <w:rPr>
          <w:sz w:val="22"/>
          <w:szCs w:val="22"/>
        </w:rPr>
        <w:t xml:space="preserve"> punktu (-</w:t>
      </w:r>
      <w:proofErr w:type="spellStart"/>
      <w:r w:rsidRPr="00C60FC5">
        <w:rPr>
          <w:sz w:val="22"/>
          <w:szCs w:val="22"/>
        </w:rPr>
        <w:t>ais</w:t>
      </w:r>
      <w:proofErr w:type="spellEnd"/>
      <w:r w:rsidRPr="00C60FC5">
        <w:rPr>
          <w:sz w:val="22"/>
          <w:szCs w:val="22"/>
        </w:rPr>
        <w:t>). Aplinkos ap</w:t>
      </w:r>
      <w:r w:rsidR="00F25FCF" w:rsidRPr="00C60FC5">
        <w:rPr>
          <w:sz w:val="22"/>
          <w:szCs w:val="22"/>
        </w:rPr>
        <w:t>s</w:t>
      </w:r>
      <w:r w:rsidRPr="00C60FC5">
        <w:rPr>
          <w:sz w:val="22"/>
          <w:szCs w:val="22"/>
        </w:rPr>
        <w:t xml:space="preserve">augos kriterijai nustatyti </w:t>
      </w:r>
      <w:r w:rsidR="009C4C2E" w:rsidRPr="00C60FC5">
        <w:rPr>
          <w:sz w:val="22"/>
          <w:szCs w:val="22"/>
        </w:rPr>
        <w:t>2 priede</w:t>
      </w:r>
      <w:r w:rsidR="00BC39A3" w:rsidRPr="00C60FC5">
        <w:rPr>
          <w:sz w:val="22"/>
          <w:szCs w:val="22"/>
        </w:rPr>
        <w:t xml:space="preserve"> </w:t>
      </w:r>
      <w:r w:rsidR="00BC39A3" w:rsidRPr="00C60FC5">
        <w:rPr>
          <w:rFonts w:cstheme="minorHAnsi"/>
          <w:sz w:val="22"/>
          <w:szCs w:val="22"/>
        </w:rPr>
        <w:t>„Techninės specifikacijos“.</w:t>
      </w:r>
    </w:p>
    <w:p w14:paraId="21EBD9B2" w14:textId="60F16D13" w:rsidR="00152D14" w:rsidRPr="006833A0" w:rsidRDefault="00152D14" w:rsidP="00960239">
      <w:pPr>
        <w:pStyle w:val="ListParagraph"/>
        <w:numPr>
          <w:ilvl w:val="1"/>
          <w:numId w:val="1"/>
        </w:numPr>
        <w:spacing w:after="0" w:line="240" w:lineRule="auto"/>
        <w:ind w:left="0" w:firstLine="567"/>
        <w:jc w:val="both"/>
        <w:rPr>
          <w:sz w:val="22"/>
          <w:szCs w:val="22"/>
        </w:rPr>
      </w:pPr>
      <w:r w:rsidRPr="006833A0">
        <w:rPr>
          <w:rFonts w:eastAsia="Arial"/>
          <w:sz w:val="22"/>
          <w:szCs w:val="22"/>
        </w:rPr>
        <w:t>Išankstinis skelbimas apie pirkimą nebuvo paskelbtas.</w:t>
      </w:r>
    </w:p>
    <w:p w14:paraId="28F25E53" w14:textId="1F4B87FC" w:rsidR="00152D14" w:rsidRPr="001D546E" w:rsidRDefault="00152D14" w:rsidP="00960239">
      <w:pPr>
        <w:pStyle w:val="ListParagraph"/>
        <w:numPr>
          <w:ilvl w:val="1"/>
          <w:numId w:val="1"/>
        </w:numPr>
        <w:spacing w:after="0" w:line="240" w:lineRule="auto"/>
        <w:ind w:left="0" w:firstLine="567"/>
        <w:jc w:val="both"/>
        <w:rPr>
          <w:sz w:val="22"/>
          <w:szCs w:val="22"/>
        </w:rPr>
      </w:pPr>
      <w:r w:rsidRPr="006833A0">
        <w:rPr>
          <w:rFonts w:cstheme="minorHAnsi"/>
          <w:sz w:val="22"/>
          <w:szCs w:val="22"/>
          <w:lang w:eastAsia="en-US"/>
        </w:rPr>
        <w:t>Šiame pirkime</w:t>
      </w:r>
      <w:r w:rsidRPr="006833A0">
        <w:rPr>
          <w:rFonts w:cstheme="minorHAnsi"/>
          <w:sz w:val="22"/>
          <w:szCs w:val="22"/>
        </w:rPr>
        <w:t xml:space="preserve"> perkančioji organizacija</w:t>
      </w:r>
      <w:r w:rsidRPr="006833A0">
        <w:rPr>
          <w:rFonts w:cstheme="minorHAnsi"/>
          <w:sz w:val="22"/>
          <w:szCs w:val="22"/>
          <w:lang w:eastAsia="en-US"/>
        </w:rPr>
        <w:t xml:space="preserve"> nenumato skelbti pranešimo dėl savanoriško </w:t>
      </w:r>
      <w:proofErr w:type="spellStart"/>
      <w:r w:rsidRPr="006833A0">
        <w:rPr>
          <w:rFonts w:cstheme="minorHAnsi"/>
          <w:i/>
          <w:iCs/>
          <w:sz w:val="22"/>
          <w:szCs w:val="22"/>
          <w:lang w:eastAsia="en-US"/>
        </w:rPr>
        <w:t>ex</w:t>
      </w:r>
      <w:proofErr w:type="spellEnd"/>
      <w:r w:rsidRPr="006833A0">
        <w:rPr>
          <w:rFonts w:cstheme="minorHAnsi"/>
          <w:i/>
          <w:iCs/>
          <w:sz w:val="22"/>
          <w:szCs w:val="22"/>
          <w:lang w:eastAsia="en-US"/>
        </w:rPr>
        <w:t xml:space="preserve"> ante</w:t>
      </w:r>
      <w:r w:rsidRPr="006833A0">
        <w:rPr>
          <w:rFonts w:cstheme="minorHAnsi"/>
          <w:sz w:val="22"/>
          <w:szCs w:val="22"/>
          <w:lang w:eastAsia="en-US"/>
        </w:rPr>
        <w:t xml:space="preserve"> </w:t>
      </w:r>
      <w:r w:rsidRPr="001D546E">
        <w:rPr>
          <w:rFonts w:cstheme="minorHAnsi"/>
          <w:sz w:val="22"/>
          <w:szCs w:val="22"/>
          <w:lang w:eastAsia="en-US"/>
        </w:rPr>
        <w:t>skaidrumo.</w:t>
      </w:r>
    </w:p>
    <w:p w14:paraId="68E08F79" w14:textId="092A33AF" w:rsidR="00135C46" w:rsidRPr="00C60FC5" w:rsidRDefault="006562FF" w:rsidP="00C4200B">
      <w:pPr>
        <w:pStyle w:val="ListParagraph"/>
        <w:numPr>
          <w:ilvl w:val="1"/>
          <w:numId w:val="1"/>
        </w:numPr>
        <w:spacing w:after="0" w:line="240" w:lineRule="auto"/>
        <w:ind w:left="0" w:firstLine="567"/>
        <w:jc w:val="both"/>
        <w:rPr>
          <w:sz w:val="22"/>
          <w:szCs w:val="22"/>
        </w:rPr>
      </w:pPr>
      <w:r w:rsidRPr="00C60FC5">
        <w:rPr>
          <w:rFonts w:cstheme="minorHAnsi"/>
        </w:rPr>
        <w:t>Pirkime neleidžiama pateikti alternatyvių pasiūlymų.</w:t>
      </w:r>
    </w:p>
    <w:p w14:paraId="7747DCCD" w14:textId="469F5083" w:rsidR="00C2037E" w:rsidRPr="00135C46" w:rsidRDefault="00152D14" w:rsidP="00C4200B">
      <w:pPr>
        <w:pStyle w:val="ListParagraph"/>
        <w:numPr>
          <w:ilvl w:val="1"/>
          <w:numId w:val="1"/>
        </w:numPr>
        <w:spacing w:after="0" w:line="240" w:lineRule="auto"/>
        <w:ind w:left="0" w:firstLine="567"/>
        <w:jc w:val="both"/>
        <w:rPr>
          <w:sz w:val="22"/>
          <w:szCs w:val="22"/>
        </w:rPr>
      </w:pPr>
      <w:r w:rsidRPr="00135C46">
        <w:rPr>
          <w:rFonts w:eastAsia="Arial" w:cstheme="minorHAnsi"/>
          <w:sz w:val="22"/>
          <w:szCs w:val="22"/>
        </w:rPr>
        <w:t>Bendrosios pirkimo sąlygos yra neatskiriama šio Pirkimo sąlygų dalis</w:t>
      </w:r>
      <w:r w:rsidR="0006184F" w:rsidRPr="00135C46">
        <w:rPr>
          <w:rFonts w:eastAsia="Arial" w:cstheme="minorHAnsi"/>
          <w:sz w:val="22"/>
          <w:szCs w:val="22"/>
        </w:rPr>
        <w:t>.</w:t>
      </w:r>
    </w:p>
    <w:p w14:paraId="316A6CE9" w14:textId="65E96D5A" w:rsidR="00262D6C" w:rsidRPr="007C768A" w:rsidRDefault="00C2037E" w:rsidP="00262D6C">
      <w:pPr>
        <w:pStyle w:val="ListParagraph"/>
        <w:numPr>
          <w:ilvl w:val="1"/>
          <w:numId w:val="1"/>
        </w:numPr>
        <w:spacing w:after="0" w:line="240" w:lineRule="auto"/>
        <w:ind w:left="0" w:firstLine="567"/>
        <w:jc w:val="both"/>
        <w:rPr>
          <w:sz w:val="22"/>
          <w:szCs w:val="22"/>
        </w:rPr>
      </w:pPr>
      <w:r w:rsidRPr="007C768A">
        <w:rPr>
          <w:rFonts w:eastAsia="Times New Roman" w:cstheme="minorHAnsi"/>
          <w:sz w:val="22"/>
          <w:szCs w:val="22"/>
        </w:rPr>
        <w:t>Perkančioji organizacija vykdė rinkos konsultaciją susijusią su šiuo pirkimu. Informacija apie</w:t>
      </w:r>
      <w:r w:rsidRPr="001D546E">
        <w:rPr>
          <w:rFonts w:eastAsia="Times New Roman" w:cstheme="minorHAnsi"/>
          <w:sz w:val="22"/>
          <w:szCs w:val="22"/>
        </w:rPr>
        <w:t xml:space="preserve"> vykdytą rinkos konsultaciją skelbiama </w:t>
      </w:r>
      <w:r w:rsidRPr="00C60FC5">
        <w:rPr>
          <w:rFonts w:eastAsia="Times New Roman" w:cstheme="minorHAnsi"/>
          <w:sz w:val="22"/>
          <w:szCs w:val="22"/>
        </w:rPr>
        <w:t>CPV IS</w:t>
      </w:r>
      <w:r w:rsidR="00B90196" w:rsidRPr="00C60FC5">
        <w:rPr>
          <w:rFonts w:eastAsia="Times New Roman" w:cstheme="minorHAnsi"/>
          <w:sz w:val="22"/>
          <w:szCs w:val="22"/>
        </w:rPr>
        <w:t xml:space="preserve"> Nr.</w:t>
      </w:r>
      <w:r w:rsidR="001D546E" w:rsidRPr="001D546E">
        <w:rPr>
          <w:rFonts w:cstheme="minorHAnsi"/>
          <w:iCs/>
          <w:sz w:val="22"/>
          <w:szCs w:val="22"/>
        </w:rPr>
        <w:t xml:space="preserve"> 745452.</w:t>
      </w:r>
      <w:r w:rsidR="00B90196" w:rsidRPr="00C60FC5">
        <w:rPr>
          <w:rFonts w:eastAsia="Times New Roman" w:cstheme="minorHAnsi"/>
          <w:sz w:val="22"/>
          <w:szCs w:val="22"/>
        </w:rPr>
        <w:t xml:space="preserve"> </w:t>
      </w:r>
      <w:r w:rsidR="00262D6C" w:rsidRPr="00530540">
        <w:rPr>
          <w:rFonts w:cstheme="minorHAnsi"/>
          <w:sz w:val="20"/>
          <w:szCs w:val="20"/>
        </w:rPr>
        <w:t>Perkančioji organizacija</w:t>
      </w:r>
      <w:r w:rsidR="00262D6C">
        <w:rPr>
          <w:rFonts w:cstheme="minorHAnsi"/>
          <w:sz w:val="20"/>
          <w:szCs w:val="20"/>
        </w:rPr>
        <w:t xml:space="preserve"> įgalioja </w:t>
      </w:r>
      <w:r w:rsidR="00262D6C" w:rsidRPr="007C768A">
        <w:rPr>
          <w:rFonts w:cstheme="minorHAnsi"/>
          <w:sz w:val="20"/>
          <w:szCs w:val="20"/>
        </w:rPr>
        <w:t>palaikyti tiesioginį ryšį su tiekėjais ir gauti iš jų (ne tarpininkų) pranešimus, susijusius su pirkimų procedūromis: Almina Zinevičienė</w:t>
      </w:r>
      <w:r w:rsidR="007C768A">
        <w:rPr>
          <w:rFonts w:cstheme="minorHAnsi"/>
          <w:sz w:val="20"/>
          <w:szCs w:val="20"/>
        </w:rPr>
        <w:t xml:space="preserve"> </w:t>
      </w:r>
      <w:r w:rsidR="00262D6C" w:rsidRPr="007C768A">
        <w:rPr>
          <w:rFonts w:cstheme="minorHAnsi"/>
          <w:sz w:val="20"/>
          <w:szCs w:val="20"/>
        </w:rPr>
        <w:t xml:space="preserve">el. paštas </w:t>
      </w:r>
      <w:hyperlink r:id="rId13" w:history="1">
        <w:r w:rsidR="00262D6C" w:rsidRPr="007C768A">
          <w:rPr>
            <w:rStyle w:val="Hyperlink"/>
            <w:rFonts w:cstheme="minorHAnsi"/>
            <w:sz w:val="20"/>
            <w:szCs w:val="20"/>
          </w:rPr>
          <w:t>almina.zineviciene@ktu.lt</w:t>
        </w:r>
      </w:hyperlink>
      <w:r w:rsidR="00262D6C" w:rsidRPr="007C768A">
        <w:rPr>
          <w:rFonts w:cstheme="minorHAnsi"/>
          <w:sz w:val="20"/>
          <w:szCs w:val="20"/>
        </w:rPr>
        <w:t xml:space="preserve"> , tel. </w:t>
      </w:r>
      <w:r w:rsidR="007C768A">
        <w:rPr>
          <w:rFonts w:cstheme="minorHAnsi"/>
          <w:sz w:val="20"/>
          <w:szCs w:val="20"/>
        </w:rPr>
        <w:t>N</w:t>
      </w:r>
      <w:r w:rsidR="00262D6C" w:rsidRPr="007C768A">
        <w:rPr>
          <w:rFonts w:cstheme="minorHAnsi"/>
          <w:sz w:val="20"/>
          <w:szCs w:val="20"/>
        </w:rPr>
        <w:t>r. +370 37300686</w:t>
      </w:r>
    </w:p>
    <w:p w14:paraId="1B483407" w14:textId="77777777" w:rsidR="001D546E" w:rsidRPr="007C768A" w:rsidRDefault="001D546E" w:rsidP="007C768A">
      <w:pPr>
        <w:spacing w:after="0" w:line="240" w:lineRule="auto"/>
        <w:jc w:val="both"/>
        <w:rPr>
          <w:highlight w:val="lightGray"/>
        </w:rPr>
      </w:pPr>
    </w:p>
    <w:p w14:paraId="5DEDEBC7" w14:textId="1ED44FB6" w:rsidR="00B41C66" w:rsidRPr="00F0499F" w:rsidRDefault="00507DC9" w:rsidP="00C60FC5">
      <w:pPr>
        <w:pStyle w:val="Heading1"/>
        <w:spacing w:before="240" w:after="0"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284BD580" w14:textId="7870EB18" w:rsidR="001D546E" w:rsidRPr="004632FE" w:rsidRDefault="006C17E6" w:rsidP="00134CC2">
      <w:pPr>
        <w:pStyle w:val="NoSpacing"/>
        <w:ind w:firstLine="567"/>
        <w:contextualSpacing/>
        <w:jc w:val="both"/>
        <w:rPr>
          <w:rFonts w:eastAsia="Calibri" w:cstheme="minorHAnsi"/>
          <w:sz w:val="22"/>
          <w:szCs w:val="22"/>
        </w:rPr>
      </w:pPr>
      <w:r w:rsidRPr="002B4D46">
        <w:rPr>
          <w:rFonts w:eastAsia="Calibri"/>
          <w:color w:val="000000" w:themeColor="text1"/>
        </w:rPr>
        <w:t xml:space="preserve">2.1. </w:t>
      </w:r>
      <w:bookmarkStart w:id="8" w:name="_Hlk146810601"/>
      <w:r w:rsidR="00B41C66" w:rsidRPr="001A739C">
        <w:rPr>
          <w:rFonts w:eastAsia="Calibri"/>
          <w:color w:val="000000" w:themeColor="text1"/>
          <w:sz w:val="22"/>
          <w:szCs w:val="22"/>
        </w:rPr>
        <w:t xml:space="preserve">Perkančioji organizacija </w:t>
      </w:r>
      <w:r w:rsidR="00101C82" w:rsidRPr="001A739C">
        <w:rPr>
          <w:rFonts w:eastAsia="Calibri"/>
          <w:color w:val="000000" w:themeColor="text1"/>
          <w:sz w:val="22"/>
          <w:szCs w:val="22"/>
        </w:rPr>
        <w:t xml:space="preserve">numato </w:t>
      </w:r>
      <w:r w:rsidR="00910DF8" w:rsidRPr="00134CC2">
        <w:rPr>
          <w:rFonts w:eastAsia="Calibri" w:cstheme="minorHAnsi"/>
          <w:sz w:val="22"/>
          <w:szCs w:val="22"/>
        </w:rPr>
        <w:t xml:space="preserve">įsigyti </w:t>
      </w:r>
      <w:bookmarkStart w:id="9" w:name="_Hlk157608569"/>
      <w:r w:rsidR="001D546E" w:rsidRPr="004632FE">
        <w:rPr>
          <w:rFonts w:eastAsia="Times New Roman" w:cstheme="minorHAnsi"/>
          <w:sz w:val="22"/>
          <w:szCs w:val="22"/>
        </w:rPr>
        <w:t>atsarginio įrangos komplekto talpinimą duomenų centre</w:t>
      </w:r>
      <w:bookmarkEnd w:id="9"/>
      <w:r w:rsidR="00A04F1C" w:rsidRPr="004632FE">
        <w:rPr>
          <w:rFonts w:eastAsia="Calibri"/>
          <w:sz w:val="22"/>
          <w:szCs w:val="22"/>
        </w:rPr>
        <w:t xml:space="preserve">. </w:t>
      </w:r>
      <w:bookmarkEnd w:id="8"/>
      <w:r w:rsidR="00B41C66" w:rsidRPr="004632FE">
        <w:rPr>
          <w:rFonts w:cstheme="minorHAnsi"/>
          <w:sz w:val="22"/>
          <w:szCs w:val="22"/>
        </w:rPr>
        <w:t xml:space="preserve">Reikalavimai pirkimo objektui nustatyti </w:t>
      </w:r>
      <w:r w:rsidR="00704310" w:rsidRPr="004632FE">
        <w:rPr>
          <w:rFonts w:cstheme="minorHAnsi"/>
          <w:sz w:val="22"/>
          <w:szCs w:val="22"/>
        </w:rPr>
        <w:t>s</w:t>
      </w:r>
      <w:r w:rsidR="00444CAF" w:rsidRPr="004632FE">
        <w:rPr>
          <w:rFonts w:cstheme="minorHAnsi"/>
          <w:sz w:val="22"/>
          <w:szCs w:val="22"/>
        </w:rPr>
        <w:t xml:space="preserve">pecialiųjų </w:t>
      </w:r>
      <w:r w:rsidR="00CE7209" w:rsidRPr="004632FE">
        <w:rPr>
          <w:rFonts w:cstheme="minorHAnsi"/>
          <w:sz w:val="22"/>
          <w:szCs w:val="22"/>
        </w:rPr>
        <w:t xml:space="preserve">pirkimo </w:t>
      </w:r>
      <w:r w:rsidR="00444CAF" w:rsidRPr="004632FE">
        <w:rPr>
          <w:rFonts w:cstheme="minorHAnsi"/>
          <w:sz w:val="22"/>
          <w:szCs w:val="22"/>
        </w:rPr>
        <w:t xml:space="preserve">sąlygų </w:t>
      </w:r>
      <w:r w:rsidR="000013D3" w:rsidRPr="004632FE">
        <w:rPr>
          <w:rFonts w:cstheme="minorHAnsi"/>
          <w:sz w:val="22"/>
          <w:szCs w:val="22"/>
        </w:rPr>
        <w:t>2</w:t>
      </w:r>
      <w:r w:rsidR="00FA7D78" w:rsidRPr="004632FE">
        <w:rPr>
          <w:rFonts w:ascii="Arial" w:hAnsi="Arial" w:cs="Arial"/>
          <w:sz w:val="22"/>
          <w:szCs w:val="22"/>
        </w:rPr>
        <w:t xml:space="preserve"> </w:t>
      </w:r>
      <w:r w:rsidR="00444CAF" w:rsidRPr="004632FE">
        <w:rPr>
          <w:rFonts w:cstheme="minorHAnsi"/>
          <w:sz w:val="22"/>
          <w:szCs w:val="22"/>
        </w:rPr>
        <w:t>priede</w:t>
      </w:r>
      <w:r w:rsidR="000013D3" w:rsidRPr="004632FE">
        <w:rPr>
          <w:rFonts w:cstheme="minorHAnsi"/>
          <w:sz w:val="22"/>
          <w:szCs w:val="22"/>
        </w:rPr>
        <w:t xml:space="preserve"> „Techninė specifikacija“</w:t>
      </w:r>
      <w:r w:rsidR="00B41C66" w:rsidRPr="004632FE">
        <w:rPr>
          <w:rFonts w:cstheme="minorHAnsi"/>
          <w:sz w:val="22"/>
          <w:szCs w:val="22"/>
        </w:rPr>
        <w:t>.</w:t>
      </w:r>
      <w:r w:rsidR="00F6675F" w:rsidRPr="004632FE">
        <w:rPr>
          <w:rFonts w:cstheme="minorHAnsi"/>
          <w:sz w:val="22"/>
          <w:szCs w:val="22"/>
        </w:rPr>
        <w:t xml:space="preserve"> </w:t>
      </w:r>
      <w:r w:rsidR="00F6675F" w:rsidRPr="004632FE">
        <w:rPr>
          <w:rStyle w:val="Hyperlink"/>
        </w:rPr>
        <w:t xml:space="preserve">Pirkimo objekto kodas pagal Bendrąjį viešųjų pirkimų žodyną: </w:t>
      </w:r>
      <w:r w:rsidR="001D546E" w:rsidRPr="004632FE">
        <w:t>72317000-0 Duomenų saugojimo paslaugos</w:t>
      </w:r>
      <w:r w:rsidR="001D546E" w:rsidRPr="004632FE">
        <w:rPr>
          <w:rFonts w:eastAsia="Calibri" w:cstheme="minorHAnsi"/>
          <w:sz w:val="22"/>
          <w:szCs w:val="22"/>
        </w:rPr>
        <w:t>.</w:t>
      </w:r>
    </w:p>
    <w:p w14:paraId="68FF0F7C" w14:textId="1EF8015D" w:rsidR="007942AF" w:rsidRDefault="007820B0" w:rsidP="00537A4D">
      <w:pPr>
        <w:pStyle w:val="NoSpacing"/>
        <w:ind w:firstLine="567"/>
        <w:contextualSpacing/>
        <w:jc w:val="both"/>
        <w:rPr>
          <w:rFonts w:cstheme="minorHAnsi"/>
          <w:color w:val="000000" w:themeColor="text1"/>
          <w:sz w:val="22"/>
          <w:szCs w:val="22"/>
        </w:rPr>
      </w:pPr>
      <w:r w:rsidRPr="001A739C">
        <w:rPr>
          <w:rFonts w:cstheme="minorHAnsi"/>
          <w:color w:val="000000" w:themeColor="text1"/>
          <w:sz w:val="22"/>
          <w:szCs w:val="22"/>
        </w:rPr>
        <w:t xml:space="preserve">2.2. </w:t>
      </w:r>
      <w:r w:rsidR="00EF34F1">
        <w:rPr>
          <w:rFonts w:cstheme="minorHAnsi"/>
          <w:color w:val="000000" w:themeColor="text1"/>
          <w:sz w:val="22"/>
          <w:szCs w:val="22"/>
        </w:rPr>
        <w:t>Pirkimo objektas į dalis neskaidomas</w:t>
      </w:r>
      <w:r w:rsidR="00262D6C">
        <w:rPr>
          <w:rFonts w:cstheme="minorHAnsi"/>
          <w:color w:val="000000" w:themeColor="text1"/>
          <w:sz w:val="22"/>
          <w:szCs w:val="22"/>
        </w:rPr>
        <w:t xml:space="preserve">, </w:t>
      </w:r>
      <w:r w:rsidR="00262D6C" w:rsidRPr="003E320D">
        <w:t>nes perkam</w:t>
      </w:r>
      <w:r w:rsidR="00262D6C">
        <w:t>a</w:t>
      </w:r>
      <w:r w:rsidR="00262D6C" w:rsidRPr="003E320D">
        <w:t xml:space="preserve"> vienti</w:t>
      </w:r>
      <w:r w:rsidR="00262D6C">
        <w:t>sa paslauga</w:t>
      </w:r>
      <w:r w:rsidR="00F85113">
        <w:rPr>
          <w:rFonts w:cstheme="minorHAnsi"/>
          <w:color w:val="000000" w:themeColor="text1"/>
          <w:sz w:val="22"/>
          <w:szCs w:val="22"/>
        </w:rPr>
        <w:t xml:space="preserve"> Pirkimo a</w:t>
      </w:r>
      <w:r w:rsidR="00EF34F1" w:rsidRPr="00350E8E">
        <w:rPr>
          <w:rFonts w:cstheme="minorHAnsi"/>
        </w:rPr>
        <w:t xml:space="preserve">pimtys, reikalavimai ir techninė specifikacija </w:t>
      </w:r>
      <w:r w:rsidR="00EF34F1" w:rsidRPr="009927FA">
        <w:rPr>
          <w:rFonts w:cstheme="minorHAnsi"/>
        </w:rPr>
        <w:t>apibrėžti pirkimo sąlygų 2 priede „Techninės specifikacijos</w:t>
      </w:r>
      <w:r w:rsidR="00EF34F1" w:rsidRPr="00350E8E">
        <w:rPr>
          <w:rFonts w:cstheme="minorHAnsi"/>
        </w:rPr>
        <w:t>“</w:t>
      </w:r>
      <w:r w:rsidR="00F85113">
        <w:rPr>
          <w:rFonts w:cstheme="minorHAnsi"/>
        </w:rPr>
        <w:t>.</w:t>
      </w:r>
    </w:p>
    <w:p w14:paraId="09C6FEB7" w14:textId="7F50EBD7" w:rsidR="0055650B" w:rsidRPr="001A739C" w:rsidRDefault="00325243" w:rsidP="004E3434">
      <w:pPr>
        <w:pStyle w:val="ListParagraph"/>
        <w:spacing w:after="0" w:line="240" w:lineRule="auto"/>
        <w:ind w:left="0" w:firstLine="567"/>
        <w:jc w:val="both"/>
        <w:rPr>
          <w:rFonts w:cstheme="minorHAnsi"/>
          <w:sz w:val="22"/>
          <w:szCs w:val="22"/>
        </w:rPr>
      </w:pPr>
      <w:r w:rsidRPr="001A739C">
        <w:rPr>
          <w:rFonts w:cstheme="minorHAnsi"/>
          <w:sz w:val="22"/>
          <w:szCs w:val="22"/>
        </w:rPr>
        <w:t>2.3.</w:t>
      </w:r>
      <w:r w:rsidR="00E53E12" w:rsidRPr="001A739C">
        <w:rPr>
          <w:rFonts w:cstheme="minorHAnsi"/>
          <w:sz w:val="22"/>
          <w:szCs w:val="22"/>
        </w:rPr>
        <w:t xml:space="preserve"> </w:t>
      </w:r>
      <w:r w:rsidR="00C3433B">
        <w:rPr>
          <w:rFonts w:cstheme="minorHAnsi"/>
          <w:iCs/>
          <w:sz w:val="22"/>
          <w:szCs w:val="22"/>
        </w:rPr>
        <w:t xml:space="preserve">Jeigu </w:t>
      </w:r>
      <w:r w:rsidR="006D5740">
        <w:rPr>
          <w:rFonts w:cstheme="minorHAnsi"/>
          <w:iCs/>
          <w:sz w:val="22"/>
          <w:szCs w:val="22"/>
        </w:rPr>
        <w:t>a</w:t>
      </w:r>
      <w:r w:rsidR="0055650B" w:rsidRPr="001A739C">
        <w:rPr>
          <w:rFonts w:cstheme="minorHAnsi"/>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Pr>
          <w:rFonts w:cstheme="minorHAnsi"/>
          <w:iCs/>
          <w:sz w:val="22"/>
          <w:szCs w:val="22"/>
        </w:rPr>
        <w:t>.</w:t>
      </w:r>
    </w:p>
    <w:p w14:paraId="3031DC86" w14:textId="6E799177" w:rsidR="00004521" w:rsidRDefault="00004521" w:rsidP="006C17E6">
      <w:pPr>
        <w:pStyle w:val="ListParagraph"/>
        <w:spacing w:after="0" w:line="240" w:lineRule="auto"/>
        <w:ind w:left="0" w:firstLine="567"/>
        <w:jc w:val="both"/>
        <w:rPr>
          <w:rFonts w:cstheme="minorHAnsi"/>
          <w:sz w:val="22"/>
          <w:szCs w:val="22"/>
        </w:rPr>
      </w:pPr>
      <w:r w:rsidRPr="001A739C">
        <w:rPr>
          <w:rFonts w:cstheme="minorHAnsi"/>
          <w:sz w:val="22"/>
          <w:szCs w:val="22"/>
        </w:rPr>
        <w:t xml:space="preserve">2.4. Jeigu apibūdinant pirkimo objektą techninėje specifikacijoje </w:t>
      </w:r>
      <w:r w:rsidR="0055650B" w:rsidRPr="001A739C">
        <w:rPr>
          <w:rFonts w:cstheme="minorHAnsi"/>
          <w:sz w:val="22"/>
          <w:szCs w:val="22"/>
        </w:rPr>
        <w:t xml:space="preserve">ir pirkimo dokumentuose </w:t>
      </w:r>
      <w:r w:rsidRPr="001A739C">
        <w:rPr>
          <w:rFonts w:cstheme="minorHAnsi"/>
          <w:sz w:val="22"/>
          <w:szCs w:val="22"/>
        </w:rPr>
        <w:t>nurodytas standartas</w:t>
      </w:r>
      <w:r w:rsidR="00245655" w:rsidRPr="001A739C">
        <w:rPr>
          <w:rFonts w:cstheme="minorHAnsi"/>
          <w:sz w:val="22"/>
          <w:szCs w:val="22"/>
        </w:rPr>
        <w:t xml:space="preserve">, </w:t>
      </w:r>
      <w:r w:rsidR="00245655" w:rsidRPr="001A739C">
        <w:rPr>
          <w:color w:val="000000"/>
          <w:sz w:val="22"/>
          <w:szCs w:val="22"/>
        </w:rPr>
        <w:t>techninis liudijimas ar bendrosios techninės specifikacijos</w:t>
      </w:r>
      <w:r w:rsidR="00046522" w:rsidRPr="001A739C">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739C">
        <w:rPr>
          <w:color w:val="000000"/>
          <w:sz w:val="22"/>
          <w:szCs w:val="22"/>
        </w:rPr>
        <w:t xml:space="preserve">, </w:t>
      </w:r>
      <w:r w:rsidR="00245655" w:rsidRPr="001A739C">
        <w:rPr>
          <w:rFonts w:cstheme="minorHAnsi"/>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part_53456fb0400e4137853b6ea54cca4a9c"/>
      <w:bookmarkStart w:id="11" w:name="part_a5fa1546a1bc4902b89255147b27fd3a"/>
      <w:bookmarkStart w:id="12" w:name="_Toc124404947"/>
      <w:bookmarkEnd w:id="10"/>
      <w:bookmarkEnd w:id="11"/>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lastRenderedPageBreak/>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5E60D673" w14:textId="65097967" w:rsidR="000E5FAC" w:rsidRPr="001A739C" w:rsidRDefault="000E5FAC" w:rsidP="000E5FAC">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 xml:space="preserve">Tiekėjams </w:t>
      </w:r>
      <w:r w:rsidR="00DF61BC">
        <w:rPr>
          <w:rFonts w:cstheme="minorHAnsi"/>
          <w:sz w:val="22"/>
          <w:szCs w:val="22"/>
        </w:rPr>
        <w:t xml:space="preserve">nenustatomi </w:t>
      </w:r>
      <w:r w:rsidRPr="001A739C">
        <w:rPr>
          <w:rFonts w:cstheme="minorHAnsi"/>
          <w:sz w:val="22"/>
          <w:szCs w:val="22"/>
        </w:rPr>
        <w:t>kvalifikacijos reikalavimai</w:t>
      </w:r>
      <w:r>
        <w:rPr>
          <w:rFonts w:cstheme="minorHAnsi"/>
          <w:sz w:val="22"/>
          <w:szCs w:val="22"/>
        </w:rPr>
        <w:t>.</w:t>
      </w:r>
      <w:r w:rsidRPr="001A739C">
        <w:rPr>
          <w:rFonts w:cstheme="minorHAnsi"/>
          <w:sz w:val="22"/>
          <w:szCs w:val="22"/>
        </w:rPr>
        <w:t xml:space="preserve"> </w:t>
      </w:r>
    </w:p>
    <w:p w14:paraId="69D62E2B" w14:textId="7F94BB77" w:rsidR="00A000BE" w:rsidRPr="0037632B" w:rsidRDefault="00D24970" w:rsidP="00C60FC5">
      <w:pPr>
        <w:pStyle w:val="Heading1"/>
        <w:tabs>
          <w:tab w:val="left" w:pos="567"/>
        </w:tabs>
        <w:spacing w:before="240"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Default="00507D90" w:rsidP="00D43DD0">
      <w:pPr>
        <w:spacing w:after="0" w:line="240" w:lineRule="auto"/>
        <w:ind w:firstLine="567"/>
        <w:jc w:val="both"/>
      </w:pPr>
      <w:r w:rsidRPr="00507D90">
        <w:t xml:space="preserve">5.1. Pirkimui taikomos Reglamento nuostatos. Kartu su pasiūlymu tiekėjas turi pateikti užpildytą deklaraciją dėl (ne)atitikties Reglamento nuostatoms, kuri pateikta Pirkimo sąlygų </w:t>
      </w:r>
      <w:r w:rsidR="00AC0B5B">
        <w:t xml:space="preserve">12 </w:t>
      </w:r>
      <w:r w:rsidR="00AC0B5B" w:rsidRPr="00507D90">
        <w:t>priede („Tiekėjo</w:t>
      </w:r>
      <w:r w:rsidR="00AC0B5B">
        <w:t xml:space="preserve">/Subtiekėjo </w:t>
      </w:r>
      <w:r w:rsidR="00AC0B5B" w:rsidRPr="00507D90">
        <w:t>deklaracija“)</w:t>
      </w:r>
      <w:r w:rsidRPr="00507D90">
        <w:t>. Kilus abejonių dėl tiekėjo (ne)atitikties Reglamento nuostatoms, perkančioji organizacija iš galimo laimėtojo prašys pateikti dokumentus, įrodančius deklaracijoje pateiktų duomenų teisingumą.</w:t>
      </w:r>
    </w:p>
    <w:p w14:paraId="1B374220" w14:textId="5FF3F391" w:rsidR="00507D90" w:rsidRPr="00507D90" w:rsidRDefault="00507D90" w:rsidP="00D43DD0">
      <w:pPr>
        <w:spacing w:after="0" w:line="240" w:lineRule="auto"/>
        <w:ind w:firstLine="567"/>
        <w:jc w:val="both"/>
      </w:pPr>
      <w:bookmarkStart w:id="22" w:name="part_0bf49b47971946ecbbec156f895bdd28"/>
      <w:bookmarkStart w:id="23" w:name="part_ce0c1ec65cd04504a5c7e7a6019a52b2"/>
      <w:bookmarkEnd w:id="22"/>
      <w:bookmarkEnd w:id="23"/>
      <w:r w:rsidRPr="00507D90">
        <w:t xml:space="preserve">5.2. </w:t>
      </w:r>
      <w:r w:rsidR="00AC0B5B" w:rsidRPr="00507D9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07D90">
        <w:t>.</w:t>
      </w:r>
    </w:p>
    <w:p w14:paraId="70ECB9DA" w14:textId="4C394927" w:rsidR="006C7021" w:rsidRPr="006C7021" w:rsidRDefault="00507D90" w:rsidP="006C7021">
      <w:pPr>
        <w:spacing w:after="0" w:line="240" w:lineRule="auto"/>
        <w:ind w:firstLine="567"/>
        <w:jc w:val="both"/>
        <w:rPr>
          <w:rFonts w:cstheme="minorHAnsi"/>
          <w:iCs/>
        </w:rPr>
      </w:pPr>
      <w:r w:rsidRPr="00507D90">
        <w:t xml:space="preserve">5.3. </w:t>
      </w:r>
      <w:r w:rsidR="006C7021" w:rsidRPr="006C7021">
        <w:rPr>
          <w:rFonts w:cstheme="minorHAnsi"/>
          <w:iCs/>
        </w:rPr>
        <w:t>Perkančioji organizacija atmes tiekėjo pasiūlymą, jei bus tenkinama bent viena VPĮ 45 straipsnio 2</w:t>
      </w:r>
      <w:r w:rsidR="006C7021" w:rsidRPr="006C7021">
        <w:rPr>
          <w:rFonts w:cstheme="minorHAnsi"/>
          <w:iCs/>
          <w:vertAlign w:val="superscript"/>
        </w:rPr>
        <w:t>1</w:t>
      </w:r>
      <w:r w:rsidR="006C7021" w:rsidRPr="006C7021">
        <w:rPr>
          <w:rFonts w:cstheme="minorHAnsi"/>
          <w:iCs/>
        </w:rPr>
        <w:t xml:space="preserve"> dalies 1-6 punktuose nurodytų sąlygų. Tiekėjas kartu su pasiūlymu turi pateikti laisvos formos atitikties deklaraciją dėl atitikties VPĮ 45 </w:t>
      </w:r>
      <w:r w:rsidR="006C7021" w:rsidRPr="00835AFA">
        <w:rPr>
          <w:rFonts w:cstheme="minorHAnsi"/>
          <w:iCs/>
        </w:rPr>
        <w:t xml:space="preserve">straipsnio </w:t>
      </w:r>
      <w:r w:rsidR="006C7021" w:rsidRPr="00835AFA">
        <w:rPr>
          <w:rFonts w:cstheme="minorHAnsi"/>
          <w:i/>
        </w:rPr>
        <w:t>2</w:t>
      </w:r>
      <w:r w:rsidR="006C7021" w:rsidRPr="00835AFA">
        <w:rPr>
          <w:rFonts w:cstheme="minorHAnsi"/>
          <w:i/>
          <w:vertAlign w:val="superscript"/>
        </w:rPr>
        <w:t>1</w:t>
      </w:r>
      <w:r w:rsidR="006C7021" w:rsidRPr="00835AFA">
        <w:rPr>
          <w:rFonts w:cstheme="minorHAnsi"/>
          <w:i/>
        </w:rPr>
        <w:t xml:space="preserve"> dalies 1, 2, 3 ir 6 punktams</w:t>
      </w:r>
      <w:r w:rsidR="006C7021" w:rsidRPr="00835AFA">
        <w:rPr>
          <w:rFonts w:cstheme="minorHAnsi"/>
          <w:iCs/>
        </w:rPr>
        <w:t>.</w:t>
      </w:r>
    </w:p>
    <w:p w14:paraId="2412C0B4" w14:textId="4721E1FE" w:rsidR="0038123D" w:rsidRPr="004632FE" w:rsidRDefault="0038123D" w:rsidP="00380DEB">
      <w:pPr>
        <w:spacing w:after="0" w:line="240" w:lineRule="auto"/>
        <w:ind w:firstLine="567"/>
        <w:jc w:val="both"/>
        <w:rPr>
          <w:iCs/>
        </w:rPr>
      </w:pPr>
      <w:r w:rsidRPr="004632FE">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4632FE">
        <w:t>ir (ar) paaiškinimus</w:t>
      </w:r>
      <w:r w:rsidRPr="004632FE">
        <w:rPr>
          <w:rFonts w:cstheme="minorHAnsi"/>
        </w:rPr>
        <w:t xml:space="preserve">. Tokių dokumentų </w:t>
      </w:r>
      <w:r w:rsidRPr="004632FE">
        <w:t>ir (ar) paaiškinimų</w:t>
      </w:r>
      <w:r w:rsidRPr="004632FE">
        <w:rPr>
          <w:rFonts w:cstheme="minorHAnsi"/>
        </w:rPr>
        <w:t xml:space="preserve"> perkančioji organizacija gali prašyti bet kuriuo pirkimo procedūros metu siekdama užtikrinti tinkamą pirkimo procedūros atlikimą.</w:t>
      </w:r>
    </w:p>
    <w:p w14:paraId="4BE30D07" w14:textId="0639C5AF" w:rsidR="006C7021" w:rsidRDefault="00380DEB" w:rsidP="006C7021">
      <w:pPr>
        <w:pStyle w:val="ListParagraph"/>
        <w:spacing w:after="0" w:line="240" w:lineRule="auto"/>
        <w:ind w:left="0" w:firstLine="567"/>
        <w:jc w:val="both"/>
      </w:pPr>
      <w:r>
        <w:t xml:space="preserve">5.4. </w:t>
      </w:r>
      <w:r w:rsidR="006C7021" w:rsidRPr="00B81936">
        <w:t xml:space="preserve">Perkančioji organizacija, įvertinusi visus galinčius kelti grėsmę nacionalinio saugumo interesams rizikos veiksnius </w:t>
      </w:r>
      <w:r w:rsidR="006C7021">
        <w:t>numato</w:t>
      </w:r>
      <w:r w:rsidR="006C7021" w:rsidRPr="00B81936">
        <w:t xml:space="preserve">, kad šiame pirkime </w:t>
      </w:r>
      <w:r w:rsidR="006C7021" w:rsidRPr="004632FE">
        <w:t>negali d</w:t>
      </w:r>
      <w:r w:rsidR="006C7021" w:rsidRPr="00B81936">
        <w:t>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189FDF5" w14:textId="77777777" w:rsidR="006C7021" w:rsidRPr="004632FE" w:rsidRDefault="006C7021" w:rsidP="006C7021">
      <w:pPr>
        <w:spacing w:after="0" w:line="240" w:lineRule="auto"/>
        <w:ind w:firstLine="567"/>
        <w:jc w:val="both"/>
      </w:pPr>
      <w:r>
        <w:t xml:space="preserve">5.5. </w:t>
      </w:r>
      <w:r w:rsidRPr="00454F45">
        <w:t>Perkančioji organizacija</w:t>
      </w:r>
      <w:r>
        <w:t xml:space="preserve"> laiko, kad </w:t>
      </w:r>
      <w:r w:rsidRPr="00E7043E">
        <w:rPr>
          <w:color w:val="000000"/>
          <w:shd w:val="clear" w:color="auto" w:fill="FFFFFF"/>
        </w:rPr>
        <w:t>pirkimo objektas kelia grėsmę nacionaliniam saugumui</w:t>
      </w:r>
      <w:r>
        <w:t xml:space="preserve">, jei jis atitinka VPĮ 37 straipsnio 9 dalies 1 ir (ar) 2 punkte numatytas sąlygas. </w:t>
      </w:r>
      <w:r w:rsidRPr="00454F45">
        <w:rPr>
          <w:rFonts w:eastAsia="Times New Roman"/>
          <w:color w:val="000000" w:themeColor="text1"/>
          <w:lang w:eastAsia="en-US"/>
        </w:rPr>
        <w:t xml:space="preserve">Tiekėjai kartu su pasiūlymu turi pateikti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Style w:val="FootnoteReference"/>
          <w:rFonts w:eastAsia="Times New Roman"/>
          <w:color w:val="000000" w:themeColor="text1"/>
          <w:lang w:eastAsia="en-US"/>
        </w:rPr>
        <w:footnoteReference w:id="2"/>
      </w:r>
      <w:r>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w:t>
      </w:r>
      <w:r w:rsidRPr="004632FE">
        <w:rPr>
          <w:rFonts w:eastAsia="Times New Roman"/>
          <w:lang w:eastAsia="en-US"/>
        </w:rPr>
        <w:t>dokumentų, nurodytų VPĮ 39 straipsnio 3 dalyje.</w:t>
      </w:r>
    </w:p>
    <w:p w14:paraId="66C9BD7A" w14:textId="496263D3" w:rsidR="006C7021" w:rsidRDefault="006C7021" w:rsidP="006C7021">
      <w:pPr>
        <w:spacing w:after="0" w:line="240" w:lineRule="auto"/>
        <w:ind w:firstLine="567"/>
        <w:jc w:val="both"/>
        <w:rPr>
          <w:shd w:val="clear" w:color="auto" w:fill="FFFFFF"/>
        </w:rPr>
      </w:pPr>
      <w:r w:rsidRPr="004632FE">
        <w:rPr>
          <w:szCs w:val="24"/>
          <w:u w:val="single"/>
        </w:rPr>
        <w:t>5.6.</w:t>
      </w:r>
      <w:r w:rsidRPr="004632FE">
        <w:rPr>
          <w:shd w:val="clear" w:color="auto" w:fill="FFFFFF"/>
        </w:rPr>
        <w:t xml:space="preserve"> Tiekėjo siūlomos paslaugos turi nekelti grėsmės nacionaliniam saugumui, kaip nurodyta VPĮ 37 straipsnio 8 dalyje. Nustačiusi pasiūlymų eilę perkančioji organizacija kreipsis į Nacionaliniam saugumui užtikrinti svarbių objektų </w:t>
      </w:r>
      <w:r w:rsidRPr="00D24EF8">
        <w:rPr>
          <w:shd w:val="clear" w:color="auto" w:fill="FFFFFF"/>
        </w:rPr>
        <w:t xml:space="preserve">apsaugos koordinavimo komisiją dėl numatomo sudaryti </w:t>
      </w:r>
      <w:r w:rsidRPr="00D24EF8">
        <w:rPr>
          <w:color w:val="000000"/>
          <w:spacing w:val="2"/>
          <w:shd w:val="clear" w:color="auto" w:fill="FFFFFF"/>
        </w:rPr>
        <w:t>sandorio 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 xml:space="preserve">os prašomus dokumentus. </w:t>
      </w:r>
      <w:r w:rsidRPr="00D24EF8">
        <w:rPr>
          <w:shd w:val="clear" w:color="auto" w:fill="FFFFFF"/>
        </w:rPr>
        <w:t xml:space="preserve"> </w:t>
      </w:r>
    </w:p>
    <w:p w14:paraId="21D29E75" w14:textId="6E93EEB6" w:rsidR="00AA3B81" w:rsidRDefault="006C7021" w:rsidP="00AA3B81">
      <w:pPr>
        <w:spacing w:after="0" w:line="240" w:lineRule="auto"/>
        <w:ind w:firstLine="426"/>
        <w:jc w:val="both"/>
        <w:rPr>
          <w:color w:val="000000"/>
        </w:rPr>
      </w:pPr>
      <w:r>
        <w:rPr>
          <w:shd w:val="clear" w:color="auto" w:fill="FFFFFF"/>
        </w:rPr>
        <w:t>5.7.</w:t>
      </w: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Pr>
          <w:color w:val="000000"/>
        </w:rPr>
        <w:t xml:space="preserve">turi interesų konfliktą, galintį neigiamai paveikti sutarties vykdymą, jei ji turi kompetentingų institucijų informacijos, kad tiekėjas, jo subtiekėjai ar ūkio subjektai, kurių pajėgumais </w:t>
      </w:r>
      <w:r>
        <w:rPr>
          <w:color w:val="000000"/>
        </w:rPr>
        <w:lastRenderedPageBreak/>
        <w:t>remiamasi, ar juos kontroliuojantys asmenys turi interesų, galinčių kelti grėsmę nacionaliniam saugumui, kaip numatyta VPĮ 47 straipsnio 8 dalyje.</w:t>
      </w:r>
    </w:p>
    <w:p w14:paraId="18A14540" w14:textId="1209ECEB" w:rsidR="00010D91" w:rsidRPr="00C60FC5" w:rsidRDefault="00010D91" w:rsidP="00C60FC5">
      <w:pPr>
        <w:spacing w:after="0" w:line="240" w:lineRule="auto"/>
        <w:ind w:firstLine="426"/>
        <w:jc w:val="both"/>
        <w:rPr>
          <w:color w:val="000000"/>
        </w:rPr>
      </w:pPr>
      <w:r>
        <w:rPr>
          <w:color w:val="000000"/>
        </w:rPr>
        <w:t xml:space="preserve">5.8. </w:t>
      </w:r>
      <w:r w:rsidR="00033D8A" w:rsidRPr="00AC2A6E">
        <w:rPr>
          <w:shd w:val="clear" w:color="auto" w:fill="FFFFFF"/>
        </w:rPr>
        <w:t xml:space="preserve">Perkančioji organizacija laiko, kad </w:t>
      </w:r>
      <w:r w:rsidR="00033D8A">
        <w:rPr>
          <w:shd w:val="clear" w:color="auto" w:fill="FFFFFF"/>
        </w:rPr>
        <w:t xml:space="preserve">tiekėjas kelia grėsmę nacionaliniam saugumui </w:t>
      </w:r>
      <w:r w:rsidR="00033D8A">
        <w:rPr>
          <w:color w:val="000000"/>
        </w:rPr>
        <w:t xml:space="preserve">kai sandorio pagrindu susidarytų aplinkybės, nurodytos Nacionaliniam saugumui užtikrinti svarbių objektų apsaugos įstatymo 13 straipsnio 4 dalies 1 punkte. </w:t>
      </w:r>
      <w:r w:rsidR="00033D8A" w:rsidRPr="006C67DC">
        <w:rPr>
          <w:shd w:val="clear" w:color="auto" w:fill="FFFFFF"/>
        </w:rPr>
        <w:t xml:space="preserve">Nustačiusi pasiūlymų eilę perkančioji organizacija kreipsis į Nacionaliniam saugumui užtikrinti svarbių objektų apsaugos koordinavimo komisiją dėl numatomo sudaryti </w:t>
      </w:r>
      <w:r w:rsidR="00033D8A" w:rsidRPr="006C67DC">
        <w:rPr>
          <w:color w:val="000000"/>
          <w:spacing w:val="2"/>
          <w:shd w:val="clear" w:color="auto" w:fill="FFFFFF"/>
        </w:rPr>
        <w:t>sandorio atitikties nacionalinio saugumo interesams</w:t>
      </w:r>
      <w:r w:rsidR="00033D8A" w:rsidRPr="006C67DC">
        <w:rPr>
          <w:shd w:val="clear" w:color="auto" w:fill="FFFFFF"/>
        </w:rPr>
        <w:t>.</w:t>
      </w:r>
      <w:r w:rsidR="00033D8A">
        <w:rPr>
          <w:shd w:val="clear" w:color="auto" w:fill="FFFFFF"/>
        </w:rPr>
        <w:t xml:space="preserve"> Perkančioji organizacija prašys tiekėjo pateikti </w:t>
      </w:r>
      <w:r w:rsidR="00033D8A" w:rsidRPr="00D24EF8">
        <w:rPr>
          <w:shd w:val="clear" w:color="auto" w:fill="FFFFFF"/>
        </w:rPr>
        <w:t>Nacionaliniam saugumui užtikrinti svarbių objektų apsaugos koordinavimo komisij</w:t>
      </w:r>
      <w:r w:rsidR="00033D8A">
        <w:rPr>
          <w:shd w:val="clear" w:color="auto" w:fill="FFFFFF"/>
        </w:rPr>
        <w:t xml:space="preserve">os prašomus dokumentus. </w:t>
      </w:r>
      <w:r w:rsidR="00033D8A" w:rsidRPr="00D24EF8">
        <w:rPr>
          <w:shd w:val="clear" w:color="auto" w:fill="FFFFFF"/>
        </w:rPr>
        <w:t xml:space="preserve"> </w:t>
      </w:r>
    </w:p>
    <w:p w14:paraId="4DAE4392" w14:textId="3349F5E2" w:rsidR="00562221" w:rsidRPr="00676607" w:rsidRDefault="00562221" w:rsidP="00C60FC5">
      <w:pPr>
        <w:spacing w:after="0" w:line="240" w:lineRule="auto"/>
        <w:ind w:firstLine="426"/>
        <w:jc w:val="both"/>
      </w:pPr>
      <w:r>
        <w:t xml:space="preserve">5.9. </w:t>
      </w: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Style w:val="FootnoteReference"/>
          <w:rFonts w:eastAsia="Times New Roman"/>
          <w:color w:val="000000" w:themeColor="text1"/>
          <w:lang w:eastAsia="en-US"/>
        </w:rPr>
        <w:footnoteReference w:id="3"/>
      </w:r>
      <w:r>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96F7CDE" w14:textId="65160073" w:rsidR="000B585F" w:rsidRDefault="000B585F" w:rsidP="00164531">
      <w:pPr>
        <w:spacing w:after="0" w:line="240" w:lineRule="auto"/>
        <w:ind w:firstLine="567"/>
        <w:jc w:val="both"/>
        <w:rPr>
          <w:rFonts w:ascii="Calibri" w:hAnsi="Calibri" w:cs="Calibri"/>
        </w:rPr>
      </w:pPr>
      <w:r w:rsidRPr="00164531">
        <w:rPr>
          <w:rFonts w:ascii="Calibri" w:hAnsi="Calibri" w:cs="Calibri"/>
        </w:rPr>
        <w:t>6.1. Tiekėjo pasiūlymą sudaro CVP IS pateikiamų ir žemiau nurodytų dokumentų visuma:</w:t>
      </w:r>
    </w:p>
    <w:p w14:paraId="5C317429" w14:textId="4C1B1D64" w:rsidR="004115A1" w:rsidRPr="007B7589" w:rsidRDefault="00A6227E" w:rsidP="004115A1">
      <w:pPr>
        <w:pStyle w:val="ListParagraph"/>
        <w:numPr>
          <w:ilvl w:val="2"/>
          <w:numId w:val="11"/>
        </w:numPr>
        <w:spacing w:after="0" w:line="240" w:lineRule="auto"/>
        <w:ind w:left="0" w:firstLine="709"/>
        <w:jc w:val="both"/>
        <w:rPr>
          <w:u w:val="single"/>
        </w:rPr>
      </w:pPr>
      <w:r>
        <w:t xml:space="preserve">Užpildyta ir </w:t>
      </w:r>
      <w:r w:rsidR="004115A1" w:rsidRPr="001D41A8">
        <w:t>pasirašyta pasiūlym</w:t>
      </w:r>
      <w:r>
        <w:t>o forma</w:t>
      </w:r>
      <w:r w:rsidR="004115A1" w:rsidRPr="001D41A8">
        <w:t xml:space="preserve">, parengta pagal Pirkimo sąlygų </w:t>
      </w:r>
      <w:r w:rsidR="004115A1" w:rsidRPr="001D41A8">
        <w:rPr>
          <w:rFonts w:cstheme="minorHAnsi"/>
          <w:shd w:val="clear" w:color="auto" w:fill="FFFFFF"/>
        </w:rPr>
        <w:t xml:space="preserve">6 </w:t>
      </w:r>
      <w:r w:rsidR="004115A1" w:rsidRPr="001D41A8">
        <w:rPr>
          <w:rFonts w:eastAsiaTheme="minorHAnsi" w:cstheme="minorHAnsi"/>
          <w:bCs/>
          <w:iCs/>
        </w:rPr>
        <w:t xml:space="preserve">priede „Pasiūlymo forma“ </w:t>
      </w:r>
      <w:r w:rsidR="004115A1" w:rsidRPr="001D41A8">
        <w:t>pateiktą pasiūlymo formą.</w:t>
      </w:r>
    </w:p>
    <w:p w14:paraId="70421FA9" w14:textId="77777777" w:rsidR="004115A1" w:rsidRPr="00BB1FB5" w:rsidRDefault="004115A1" w:rsidP="004115A1">
      <w:pPr>
        <w:pStyle w:val="ListParagraph"/>
        <w:numPr>
          <w:ilvl w:val="2"/>
          <w:numId w:val="11"/>
        </w:numPr>
        <w:spacing w:after="0" w:line="240" w:lineRule="auto"/>
        <w:ind w:left="0" w:firstLine="709"/>
        <w:jc w:val="both"/>
        <w:rPr>
          <w:u w:val="single"/>
        </w:rPr>
      </w:pPr>
      <w:r>
        <w:t>užpildytas EBVPD (pirkimo sąlygų 5 priedas). Pasirašydamas pasiūlymą, tiekėjas patvirtina EBVPD tikrumą;</w:t>
      </w:r>
    </w:p>
    <w:p w14:paraId="33C588BC" w14:textId="77777777" w:rsidR="004115A1" w:rsidRPr="00863AD3" w:rsidRDefault="004115A1" w:rsidP="004115A1">
      <w:pPr>
        <w:pStyle w:val="ListParagraph"/>
        <w:numPr>
          <w:ilvl w:val="2"/>
          <w:numId w:val="11"/>
        </w:numPr>
        <w:spacing w:after="0" w:line="240" w:lineRule="auto"/>
        <w:ind w:left="0" w:firstLine="709"/>
        <w:jc w:val="both"/>
        <w:rPr>
          <w:u w:val="single"/>
        </w:rPr>
      </w:pPr>
      <w:r>
        <w:t xml:space="preserve">jungtinės veiklos sutarties kopija (jeigu pirkime dalyvauja ūkio subjektų grupė jungtinės veiklos sutarties pagrindu); </w:t>
      </w:r>
    </w:p>
    <w:p w14:paraId="3C1B7554" w14:textId="77777777" w:rsidR="004115A1" w:rsidRPr="00417885" w:rsidRDefault="004115A1" w:rsidP="004115A1">
      <w:pPr>
        <w:pStyle w:val="ListParagraph"/>
        <w:numPr>
          <w:ilvl w:val="2"/>
          <w:numId w:val="11"/>
        </w:numPr>
        <w:spacing w:after="0" w:line="240" w:lineRule="auto"/>
        <w:ind w:left="0" w:firstLine="709"/>
        <w:jc w:val="both"/>
        <w:rPr>
          <w:u w:val="single"/>
        </w:rPr>
      </w:pPr>
      <w:r>
        <w:t>dokumentas, patvirtinantis, kad asmuo, kuris pasirašė pasiūlymą (jei jis ne tiekėjo vadovas), turėjo teisę jį pasirašyti;</w:t>
      </w:r>
    </w:p>
    <w:p w14:paraId="0470F9FA" w14:textId="77777777" w:rsidR="004115A1" w:rsidRPr="00ED7FC4" w:rsidRDefault="004115A1" w:rsidP="004115A1">
      <w:pPr>
        <w:pStyle w:val="ListParagraph"/>
        <w:numPr>
          <w:ilvl w:val="2"/>
          <w:numId w:val="11"/>
        </w:numPr>
        <w:spacing w:after="0" w:line="240" w:lineRule="auto"/>
        <w:ind w:left="0" w:firstLine="709"/>
        <w:jc w:val="both"/>
        <w:rPr>
          <w:u w:val="single"/>
        </w:rPr>
      </w:pPr>
      <w:r>
        <w:t>jei tiekėjas pasitelkia ūkio subjektus, kurių pajėgumais remiasi, - įrodymai, kad šie ištekliai bus prieinami per visą sutartinių įsipareigojimų vykdymo laikotarpį;</w:t>
      </w:r>
    </w:p>
    <w:p w14:paraId="7D3292DB" w14:textId="77777777" w:rsidR="004115A1" w:rsidRPr="00351D2F" w:rsidRDefault="004115A1" w:rsidP="004115A1">
      <w:pPr>
        <w:pStyle w:val="ListParagraph"/>
        <w:numPr>
          <w:ilvl w:val="2"/>
          <w:numId w:val="11"/>
        </w:numPr>
        <w:spacing w:after="0" w:line="240" w:lineRule="auto"/>
        <w:ind w:left="0" w:firstLine="709"/>
        <w:jc w:val="both"/>
        <w:rPr>
          <w:u w:val="single"/>
        </w:rPr>
      </w:pPr>
      <w:r>
        <w:t>jei tiekėjas pasitelkia subtiekėjus, subtiekėjo deklaracija ar kitas dokumentas, patvirtinantis jo sutikimą būti subtiekėju pirkime;</w:t>
      </w:r>
    </w:p>
    <w:p w14:paraId="1838CDC1" w14:textId="77777777" w:rsidR="004115A1" w:rsidRPr="00FD32DC" w:rsidRDefault="004115A1" w:rsidP="004115A1">
      <w:pPr>
        <w:pStyle w:val="ListParagraph"/>
        <w:numPr>
          <w:ilvl w:val="2"/>
          <w:numId w:val="11"/>
        </w:numPr>
        <w:spacing w:after="0" w:line="240" w:lineRule="auto"/>
        <w:ind w:left="0" w:firstLine="709"/>
        <w:jc w:val="both"/>
        <w:rPr>
          <w:u w:val="single"/>
        </w:rPr>
      </w:pPr>
      <w:r>
        <w:t>techninė specifikacija, užpildyta pagal pirkimo sąlygų 2 priedą;</w:t>
      </w:r>
    </w:p>
    <w:p w14:paraId="7ED365C0" w14:textId="6C65E60C" w:rsidR="0085699C" w:rsidRPr="0085699C" w:rsidRDefault="004115A1" w:rsidP="0085699C">
      <w:pPr>
        <w:pStyle w:val="ListParagraph"/>
        <w:numPr>
          <w:ilvl w:val="2"/>
          <w:numId w:val="11"/>
        </w:numPr>
        <w:spacing w:after="0" w:line="240" w:lineRule="auto"/>
        <w:ind w:left="0" w:firstLine="709"/>
        <w:jc w:val="both"/>
      </w:pPr>
      <w:r w:rsidRPr="000E0CAF">
        <w:t xml:space="preserve">siūlomos įrangos techninių charakteristikų/parametrų reikšmes pagrindžiančius dokumentus (nurodyta pirkimo sąlygų 2 priede „Techninė specifikacija“). </w:t>
      </w:r>
    </w:p>
    <w:p w14:paraId="479B3B42" w14:textId="34F38F76" w:rsidR="00FD03FA" w:rsidRPr="001D41A8" w:rsidRDefault="00BD41D7" w:rsidP="00297CEA">
      <w:pPr>
        <w:pStyle w:val="ListParagraph"/>
        <w:numPr>
          <w:ilvl w:val="1"/>
          <w:numId w:val="11"/>
        </w:numPr>
        <w:spacing w:after="0" w:line="240" w:lineRule="auto"/>
        <w:ind w:left="0" w:firstLine="710"/>
        <w:jc w:val="both"/>
        <w:rPr>
          <w:u w:val="single"/>
        </w:rPr>
      </w:pPr>
      <w:r w:rsidRPr="001D41A8">
        <w:rPr>
          <w:rFonts w:eastAsia="Calibri"/>
        </w:rPr>
        <w:t>P</w:t>
      </w:r>
      <w:r w:rsidR="00FD03FA" w:rsidRPr="001D41A8">
        <w:rPr>
          <w:rFonts w:eastAsia="Calibri"/>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1D41A8">
        <w:t>Perkančiajai organizacijai kilus abejonių dėl dokumentų tikrumo, ji turi teisę reikalauti pateikti dokumentų originalus.</w:t>
      </w:r>
      <w:r w:rsidR="00FD03FA" w:rsidRPr="001D41A8">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6C5386DB" w:rsidR="0096678C" w:rsidRPr="001D41A8"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766EBC">
        <w:t xml:space="preserve"> lietuvi</w:t>
      </w:r>
      <w:r w:rsidR="00053F65">
        <w:t>ų</w:t>
      </w:r>
      <w:r w:rsidR="00766EBC">
        <w:t xml:space="preserve"> kalba</w:t>
      </w:r>
      <w:r w:rsidR="00053F65">
        <w:t>.</w:t>
      </w:r>
      <w:r w:rsidR="00EE44B0" w:rsidRPr="001D41A8">
        <w:t xml:space="preserve"> </w:t>
      </w:r>
      <w:r w:rsidR="00053F65">
        <w:rPr>
          <w:rFonts w:eastAsia="Arial"/>
        </w:rPr>
        <w:t>S</w:t>
      </w:r>
      <w:r w:rsidR="00EE44B0" w:rsidRPr="001D41A8">
        <w:rPr>
          <w:rFonts w:eastAsia="Arial"/>
        </w:rPr>
        <w:t xml:space="preserve">usirašinėjimas tarp tiekėjo ir </w:t>
      </w:r>
      <w:r w:rsidR="00EE44B0" w:rsidRPr="001D41A8">
        <w:t xml:space="preserve">perkančiosios organizacijos </w:t>
      </w:r>
      <w:r w:rsidR="00EE44B0" w:rsidRPr="001D41A8">
        <w:rPr>
          <w:rFonts w:eastAsia="Arial"/>
        </w:rPr>
        <w:t>vykdomas</w:t>
      </w:r>
      <w:r w:rsidR="0048587E" w:rsidRPr="001D41A8">
        <w:t xml:space="preserve"> lietuvių kalba</w:t>
      </w:r>
      <w:r w:rsidR="00D17972" w:rsidRPr="001D41A8">
        <w:rPr>
          <w:color w:val="7030A0"/>
        </w:rPr>
        <w:t>.</w:t>
      </w:r>
      <w:r w:rsidR="0048587E" w:rsidRPr="001D41A8">
        <w:rPr>
          <w:color w:val="7030A0"/>
        </w:rPr>
        <w:t xml:space="preserve"> </w:t>
      </w:r>
      <w:r w:rsidR="00FE3494" w:rsidRPr="001D41A8">
        <w:t xml:space="preserve">Dokumentai, įrodantys pasiūlymo atitikimą Pirkimo sąlygose nurodytiems reikalavimams, turi būti teikiami lietuvių </w:t>
      </w:r>
      <w:r w:rsidR="00FE3494" w:rsidRPr="00886ED5">
        <w:t xml:space="preserve">arba anglų </w:t>
      </w:r>
      <w:r w:rsidR="00FE3494" w:rsidRPr="001D41A8">
        <w:t>kalba.</w:t>
      </w:r>
      <w:r w:rsidR="00FE3494"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A6607" w:rsidRPr="001D41A8">
        <w:rPr>
          <w:rFonts w:eastAsia="Arial"/>
        </w:rPr>
        <w:t xml:space="preserve"> arba perkančiajai organizacijai paprašius, tiekėjas turės pateikti</w:t>
      </w:r>
      <w:r w:rsidR="003F1D78" w:rsidRPr="001D41A8">
        <w:rPr>
          <w:rFonts w:eastAsia="Arial"/>
        </w:rPr>
        <w:t xml:space="preserve"> tiksl</w:t>
      </w:r>
      <w:r w:rsidR="001A6607" w:rsidRPr="001D41A8">
        <w:rPr>
          <w:rFonts w:eastAsia="Arial"/>
        </w:rPr>
        <w:t>ų</w:t>
      </w:r>
      <w:r w:rsidR="003F1D78" w:rsidRPr="001D41A8">
        <w:rPr>
          <w:rFonts w:eastAsia="Arial"/>
        </w:rPr>
        <w:t xml:space="preserve"> vertim</w:t>
      </w:r>
      <w:r w:rsidR="001A6607" w:rsidRPr="001D41A8">
        <w:rPr>
          <w:rFonts w:eastAsia="Arial"/>
        </w:rPr>
        <w:t>ą</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w:t>
      </w:r>
      <w:r w:rsidR="0048587E" w:rsidRPr="001D41A8">
        <w:lastRenderedPageBreak/>
        <w:t>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27F6E" w14:textId="6873C44E" w:rsidR="00C374CC" w:rsidRPr="005A7507" w:rsidRDefault="00D247A7" w:rsidP="00C374CC">
      <w:pPr>
        <w:pStyle w:val="ListParagraph"/>
        <w:numPr>
          <w:ilvl w:val="1"/>
          <w:numId w:val="11"/>
        </w:numPr>
        <w:spacing w:after="0" w:line="240" w:lineRule="auto"/>
        <w:ind w:left="0" w:firstLine="709"/>
        <w:jc w:val="both"/>
        <w:rPr>
          <w:rFonts w:cstheme="minorHAnsi"/>
        </w:rPr>
      </w:pPr>
      <w:r w:rsidRPr="001D41A8">
        <w:rPr>
          <w:rFonts w:eastAsia="Arial"/>
        </w:rPr>
        <w:t xml:space="preserve">Visos pasiūlyme nurodytos kainos ar sąnaudos (ir jų sudėtinės dalys) pasiūlymuose turi būti nurodomos dviejų skaičių po kablelio tikslumu. </w:t>
      </w:r>
    </w:p>
    <w:p w14:paraId="1C230373" w14:textId="064817F1" w:rsidR="005A7507" w:rsidRPr="00C60FC5" w:rsidRDefault="005A7507" w:rsidP="00C374CC">
      <w:pPr>
        <w:pStyle w:val="ListParagraph"/>
        <w:numPr>
          <w:ilvl w:val="1"/>
          <w:numId w:val="11"/>
        </w:numPr>
        <w:spacing w:after="0" w:line="240" w:lineRule="auto"/>
        <w:ind w:left="0" w:firstLine="709"/>
        <w:jc w:val="both"/>
        <w:rPr>
          <w:rFonts w:cstheme="minorHAnsi"/>
        </w:rPr>
      </w:pPr>
      <w:r w:rsidRPr="00C60FC5">
        <w:rPr>
          <w:rFonts w:eastAsia="Arial"/>
        </w:rPr>
        <w:t xml:space="preserve">Tiekėjų pasiūlymuose nurodytos kainos bus vertinamos </w:t>
      </w:r>
      <w:r w:rsidRPr="00C60FC5">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4F6141">
        <w:rPr>
          <w:rFonts w:asciiTheme="minorHAnsi" w:hAnsiTheme="minorHAnsi" w:cstheme="minorHAnsi"/>
        </w:rPr>
        <w:t>Pasiūlymo</w:t>
      </w:r>
      <w:r w:rsidRPr="00F0499F">
        <w:rPr>
          <w:rFonts w:asciiTheme="minorHAnsi" w:hAnsiTheme="minorHAnsi" w:cstheme="minorHAnsi"/>
        </w:rPr>
        <w:t xml:space="preserve">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5"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165AA66A" w14:textId="2F1B16C8" w:rsidR="00436CE5" w:rsidRPr="00F0499F" w:rsidRDefault="008D12AC" w:rsidP="00436CE5">
      <w:pPr>
        <w:pStyle w:val="ListParagraph"/>
        <w:spacing w:after="0" w:line="20" w:lineRule="atLeast"/>
        <w:ind w:left="0" w:firstLine="567"/>
        <w:jc w:val="both"/>
        <w:rPr>
          <w:rFonts w:eastAsiaTheme="minorHAnsi" w:cstheme="minorHAnsi"/>
          <w:bCs/>
          <w:iCs/>
        </w:rPr>
      </w:pPr>
      <w:r w:rsidRPr="006F1116">
        <w:rPr>
          <w:rFonts w:cstheme="minorHAnsi"/>
          <w:color w:val="000000" w:themeColor="text1"/>
        </w:rPr>
        <w:t xml:space="preserve">9.2. </w:t>
      </w:r>
      <w:r w:rsidR="00436CE5" w:rsidRPr="00F0499F">
        <w:rPr>
          <w:rFonts w:cstheme="minorHAnsi"/>
          <w:color w:val="000000" w:themeColor="text1"/>
        </w:rPr>
        <w:t xml:space="preserve">Laimėjusiu pasiūlymu galės būti pripažintas tik 1 (vienas) ekonomiškai naudingiausias pasiūlymas, esantis pasiūlymų eilės pirmojoje vietoje.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2CD5823D"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62D6C" w:rsidRPr="00584B13">
            <w:rPr>
              <w:rStyle w:val="Stilius1"/>
              <w:color w:val="auto"/>
            </w:rPr>
            <w:t>fiksuoto įkainio</w:t>
          </w:r>
        </w:sdtContent>
      </w:sdt>
      <w:r w:rsidR="004D62E6" w:rsidRPr="00584B13">
        <w:t xml:space="preserve"> </w:t>
      </w:r>
      <w:r w:rsidRPr="00584B13">
        <w:rPr>
          <w:rFonts w:eastAsiaTheme="minorHAnsi" w:cstheme="minorHAnsi"/>
          <w:lang w:eastAsia="en-US"/>
        </w:rPr>
        <w:t>kainodaros</w:t>
      </w:r>
      <w:r w:rsidRPr="00CE178C">
        <w:rPr>
          <w:rFonts w:eastAsiaTheme="minorHAnsi" w:cstheme="minorHAnsi"/>
          <w:lang w:eastAsia="en-US"/>
        </w:rPr>
        <w:t xml:space="preserve"> </w:t>
      </w:r>
      <w:r w:rsidRPr="00FD4C13">
        <w:rPr>
          <w:rFonts w:eastAsiaTheme="minorHAnsi" w:cstheme="minorHAnsi"/>
          <w:lang w:eastAsia="en-US"/>
        </w:rPr>
        <w:t xml:space="preserve">būdas. </w:t>
      </w:r>
    </w:p>
    <w:p w14:paraId="1F4F37F3" w14:textId="51F2CF5F"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7C3E5B">
        <w:rPr>
          <w:color w:val="000000" w:themeColor="text1"/>
        </w:rPr>
        <w:t>.</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AB0AD5" w:rsidRPr="00FD4C13">
        <w:t xml:space="preserve"> </w:t>
      </w:r>
      <w:r w:rsidR="00D86901" w:rsidRPr="00FD4C13">
        <w:t>priede „Sutarties projektas“</w:t>
      </w:r>
      <w:r w:rsidR="003E320D">
        <w:t>.</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9"/>
    </w:p>
    <w:p w14:paraId="3C19A639" w14:textId="0674F59B" w:rsidR="00B24CC8" w:rsidRPr="00B24CC8" w:rsidRDefault="00B24CC8" w:rsidP="00B24CC8">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14" w:history="1">
        <w:r w:rsidRPr="00B24CC8">
          <w:rPr>
            <w:rStyle w:val="Hyperlink"/>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lastRenderedPageBreak/>
        <w:t>_________</w:t>
      </w:r>
    </w:p>
    <w:sectPr w:rsidR="008D704D" w:rsidRPr="00203725" w:rsidSect="00770A1C">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DF08" w14:textId="77777777" w:rsidR="0043663C" w:rsidRDefault="0043663C" w:rsidP="00D05666">
      <w:r>
        <w:separator/>
      </w:r>
    </w:p>
  </w:endnote>
  <w:endnote w:type="continuationSeparator" w:id="0">
    <w:p w14:paraId="5549D6AA" w14:textId="77777777" w:rsidR="0043663C" w:rsidRDefault="0043663C" w:rsidP="00D05666">
      <w:r>
        <w:continuationSeparator/>
      </w:r>
    </w:p>
  </w:endnote>
  <w:endnote w:type="continuationNotice" w:id="1">
    <w:p w14:paraId="4DF9B980" w14:textId="77777777" w:rsidR="0043663C" w:rsidRDefault="00436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31B6" w14:textId="77777777" w:rsidR="0043663C" w:rsidRDefault="0043663C" w:rsidP="00D05666">
      <w:r>
        <w:separator/>
      </w:r>
    </w:p>
  </w:footnote>
  <w:footnote w:type="continuationSeparator" w:id="0">
    <w:p w14:paraId="15F3FE45" w14:textId="77777777" w:rsidR="0043663C" w:rsidRDefault="0043663C" w:rsidP="00D05666">
      <w:r>
        <w:continuationSeparator/>
      </w:r>
    </w:p>
  </w:footnote>
  <w:footnote w:type="continuationNotice" w:id="1">
    <w:p w14:paraId="3F90509B" w14:textId="77777777" w:rsidR="0043663C" w:rsidRDefault="0043663C">
      <w:pPr>
        <w:spacing w:after="0" w:line="240" w:lineRule="auto"/>
      </w:pPr>
    </w:p>
  </w:footnote>
  <w:footnote w:id="2">
    <w:p w14:paraId="3E9A7CEA" w14:textId="77777777" w:rsidR="00584B13" w:rsidRDefault="00584B13" w:rsidP="00584B13">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5E4B30FC" w14:textId="77777777" w:rsidR="006C7021" w:rsidRDefault="006C7021" w:rsidP="006C7021">
      <w:pPr>
        <w:pStyle w:val="FootnoteText"/>
      </w:pPr>
    </w:p>
  </w:footnote>
  <w:footnote w:id="3">
    <w:p w14:paraId="31631F4B" w14:textId="77777777" w:rsidR="00562221" w:rsidRDefault="00562221" w:rsidP="00562221">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42B43F43" w14:textId="77777777" w:rsidR="00562221" w:rsidRDefault="00562221" w:rsidP="005622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D91"/>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6D6"/>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3D8A"/>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5FAC"/>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8F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546E"/>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63"/>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2D6C"/>
    <w:rsid w:val="00263B34"/>
    <w:rsid w:val="00263E7F"/>
    <w:rsid w:val="0026424A"/>
    <w:rsid w:val="00264B13"/>
    <w:rsid w:val="00264EBF"/>
    <w:rsid w:val="00265999"/>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663C"/>
    <w:rsid w:val="00436CE5"/>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2FE"/>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141"/>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19F"/>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2AF"/>
    <w:rsid w:val="00551B0D"/>
    <w:rsid w:val="00551FA7"/>
    <w:rsid w:val="00553286"/>
    <w:rsid w:val="00553E2C"/>
    <w:rsid w:val="0055476C"/>
    <w:rsid w:val="00555048"/>
    <w:rsid w:val="0055650B"/>
    <w:rsid w:val="00557458"/>
    <w:rsid w:val="005605D0"/>
    <w:rsid w:val="00560AD2"/>
    <w:rsid w:val="00561265"/>
    <w:rsid w:val="00561B70"/>
    <w:rsid w:val="00561DBA"/>
    <w:rsid w:val="00562221"/>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B13"/>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51E"/>
    <w:rsid w:val="0061573E"/>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471"/>
    <w:rsid w:val="00651E2B"/>
    <w:rsid w:val="006524E0"/>
    <w:rsid w:val="006524E3"/>
    <w:rsid w:val="00653069"/>
    <w:rsid w:val="00653A37"/>
    <w:rsid w:val="00653C2C"/>
    <w:rsid w:val="00653C49"/>
    <w:rsid w:val="00653CA2"/>
    <w:rsid w:val="006541EB"/>
    <w:rsid w:val="00654366"/>
    <w:rsid w:val="006545F9"/>
    <w:rsid w:val="006553EF"/>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021"/>
    <w:rsid w:val="006C7941"/>
    <w:rsid w:val="006D0D4C"/>
    <w:rsid w:val="006D224F"/>
    <w:rsid w:val="006D2363"/>
    <w:rsid w:val="006D3202"/>
    <w:rsid w:val="006D3C8B"/>
    <w:rsid w:val="006D463E"/>
    <w:rsid w:val="006D5740"/>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D8"/>
    <w:rsid w:val="007128DA"/>
    <w:rsid w:val="00712CB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B0"/>
    <w:rsid w:val="00782874"/>
    <w:rsid w:val="00782B3B"/>
    <w:rsid w:val="00782BF8"/>
    <w:rsid w:val="00782DCD"/>
    <w:rsid w:val="007834AA"/>
    <w:rsid w:val="00783536"/>
    <w:rsid w:val="00783C19"/>
    <w:rsid w:val="00783D52"/>
    <w:rsid w:val="0078453C"/>
    <w:rsid w:val="0078488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B7958"/>
    <w:rsid w:val="007C0612"/>
    <w:rsid w:val="007C0A7F"/>
    <w:rsid w:val="007C348D"/>
    <w:rsid w:val="007C3B9B"/>
    <w:rsid w:val="007C3E5B"/>
    <w:rsid w:val="007C4A8E"/>
    <w:rsid w:val="007C4EA7"/>
    <w:rsid w:val="007C4F49"/>
    <w:rsid w:val="007C4FA1"/>
    <w:rsid w:val="007C50E5"/>
    <w:rsid w:val="007C768A"/>
    <w:rsid w:val="007C7A8A"/>
    <w:rsid w:val="007C7D60"/>
    <w:rsid w:val="007D0225"/>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5AFA"/>
    <w:rsid w:val="00836AC1"/>
    <w:rsid w:val="00837056"/>
    <w:rsid w:val="008409D4"/>
    <w:rsid w:val="00840BEE"/>
    <w:rsid w:val="0084131B"/>
    <w:rsid w:val="0084174D"/>
    <w:rsid w:val="008417FF"/>
    <w:rsid w:val="00841A95"/>
    <w:rsid w:val="00841D69"/>
    <w:rsid w:val="00841D6D"/>
    <w:rsid w:val="00841F69"/>
    <w:rsid w:val="008429BA"/>
    <w:rsid w:val="0084395E"/>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465F"/>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C7E"/>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6F55"/>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384D"/>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EF1"/>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1198"/>
    <w:rsid w:val="00AA1D7C"/>
    <w:rsid w:val="00AA23FB"/>
    <w:rsid w:val="00AA2718"/>
    <w:rsid w:val="00AA29DF"/>
    <w:rsid w:val="00AA2A14"/>
    <w:rsid w:val="00AA362E"/>
    <w:rsid w:val="00AA3B81"/>
    <w:rsid w:val="00AA4CE6"/>
    <w:rsid w:val="00AA52E1"/>
    <w:rsid w:val="00AA62D6"/>
    <w:rsid w:val="00AA66DF"/>
    <w:rsid w:val="00AA6796"/>
    <w:rsid w:val="00AA6BC0"/>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6C22"/>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3C0A"/>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2CDB"/>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59A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85F"/>
    <w:rsid w:val="00C60F6E"/>
    <w:rsid w:val="00C60FC5"/>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1BC"/>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585F"/>
    <w:rsid w:val="00E76292"/>
    <w:rsid w:val="00E76434"/>
    <w:rsid w:val="00E77D11"/>
    <w:rsid w:val="00E80DEF"/>
    <w:rsid w:val="00E80EDE"/>
    <w:rsid w:val="00E81505"/>
    <w:rsid w:val="00E81709"/>
    <w:rsid w:val="00E81834"/>
    <w:rsid w:val="00E81CD8"/>
    <w:rsid w:val="00E81D97"/>
    <w:rsid w:val="00E81E62"/>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FEB"/>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50C8"/>
    <w:rsid w:val="00F65227"/>
    <w:rsid w:val="00F65FF2"/>
    <w:rsid w:val="00F6675F"/>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731233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0982637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naujienos/kaip-sekmingai-dalyvauti-viesuosiuose-pirkimuose-2020-metai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5568"/>
    <w:rsid w:val="00140399"/>
    <w:rsid w:val="001632DA"/>
    <w:rsid w:val="00191354"/>
    <w:rsid w:val="001D18BE"/>
    <w:rsid w:val="001F621C"/>
    <w:rsid w:val="00200D26"/>
    <w:rsid w:val="002265A4"/>
    <w:rsid w:val="00241563"/>
    <w:rsid w:val="002D0E5F"/>
    <w:rsid w:val="00301D04"/>
    <w:rsid w:val="0035768C"/>
    <w:rsid w:val="003637BA"/>
    <w:rsid w:val="00367DDD"/>
    <w:rsid w:val="003A4D27"/>
    <w:rsid w:val="003E1009"/>
    <w:rsid w:val="0040581C"/>
    <w:rsid w:val="004A5794"/>
    <w:rsid w:val="004F3C14"/>
    <w:rsid w:val="00500154"/>
    <w:rsid w:val="0052084E"/>
    <w:rsid w:val="00540040"/>
    <w:rsid w:val="00550AAA"/>
    <w:rsid w:val="00573C00"/>
    <w:rsid w:val="005A0B16"/>
    <w:rsid w:val="005E2A21"/>
    <w:rsid w:val="00624B7A"/>
    <w:rsid w:val="00651E46"/>
    <w:rsid w:val="00674398"/>
    <w:rsid w:val="006B2421"/>
    <w:rsid w:val="007477FE"/>
    <w:rsid w:val="007D523A"/>
    <w:rsid w:val="00802A2A"/>
    <w:rsid w:val="0084395E"/>
    <w:rsid w:val="00857279"/>
    <w:rsid w:val="00860476"/>
    <w:rsid w:val="008812F2"/>
    <w:rsid w:val="008B0784"/>
    <w:rsid w:val="008F4FE8"/>
    <w:rsid w:val="009808D6"/>
    <w:rsid w:val="009843F4"/>
    <w:rsid w:val="00985CBB"/>
    <w:rsid w:val="00A12229"/>
    <w:rsid w:val="00A33576"/>
    <w:rsid w:val="00A66585"/>
    <w:rsid w:val="00AA58B7"/>
    <w:rsid w:val="00AD3575"/>
    <w:rsid w:val="00AF49EC"/>
    <w:rsid w:val="00B06AB6"/>
    <w:rsid w:val="00B211E3"/>
    <w:rsid w:val="00B4025A"/>
    <w:rsid w:val="00B41F72"/>
    <w:rsid w:val="00BC0E60"/>
    <w:rsid w:val="00C55D2B"/>
    <w:rsid w:val="00C652B4"/>
    <w:rsid w:val="00CF42C4"/>
    <w:rsid w:val="00D265F2"/>
    <w:rsid w:val="00D339F7"/>
    <w:rsid w:val="00D51297"/>
    <w:rsid w:val="00D93490"/>
    <w:rsid w:val="00DD790A"/>
    <w:rsid w:val="00E3610A"/>
    <w:rsid w:val="00E459F0"/>
    <w:rsid w:val="00E94FF4"/>
    <w:rsid w:val="00EA3A53"/>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2447</Words>
  <Characters>13953</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17</cp:revision>
  <cp:lastPrinted>2024-11-20T07:45:00Z</cp:lastPrinted>
  <dcterms:created xsi:type="dcterms:W3CDTF">2024-12-13T08:04:00Z</dcterms:created>
  <dcterms:modified xsi:type="dcterms:W3CDTF">2024-12-13T09:45:00Z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