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AEFC" w14:textId="0985192D" w:rsidR="00FB4BA4" w:rsidRPr="00FB4BA4" w:rsidRDefault="00FB4BA4" w:rsidP="5404E4AC">
      <w:pPr>
        <w:keepNext/>
        <w:jc w:val="right"/>
        <w:outlineLvl w:val="0"/>
        <w:rPr>
          <w:sz w:val="20"/>
        </w:rPr>
      </w:pPr>
      <w:r w:rsidRPr="5404E4AC">
        <w:rPr>
          <w:sz w:val="20"/>
        </w:rPr>
        <w:t>Pirkimo sąlygų 8 priedas</w:t>
      </w:r>
    </w:p>
    <w:p w14:paraId="4A7B4B12" w14:textId="52655F3C" w:rsidR="00623922" w:rsidRPr="00A52810" w:rsidRDefault="00FB4BA4" w:rsidP="5404E4AC">
      <w:pPr>
        <w:tabs>
          <w:tab w:val="left" w:pos="5400"/>
        </w:tabs>
        <w:ind w:firstLine="62"/>
        <w:jc w:val="right"/>
        <w:textAlignment w:val="center"/>
        <w:rPr>
          <w:sz w:val="22"/>
          <w:szCs w:val="22"/>
        </w:rPr>
      </w:pPr>
      <w:r w:rsidRPr="5404E4AC">
        <w:rPr>
          <w:sz w:val="20"/>
        </w:rPr>
        <w:t>Paslaugų pirkimo – pardavimo sutarties sąlygos</w:t>
      </w:r>
    </w:p>
    <w:p w14:paraId="76FBCBE6" w14:textId="77777777" w:rsidR="00623922" w:rsidRPr="00A52810" w:rsidRDefault="00623922" w:rsidP="00623922">
      <w:pPr>
        <w:tabs>
          <w:tab w:val="left" w:pos="5400"/>
        </w:tabs>
        <w:textAlignment w:val="center"/>
        <w:rPr>
          <w:sz w:val="22"/>
          <w:szCs w:val="22"/>
        </w:rPr>
      </w:pPr>
    </w:p>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10"/>
      </w:tblGrid>
      <w:tr w:rsidR="00CF3E90" w:rsidRPr="00A52810" w14:paraId="6CCF7F4A" w14:textId="77777777" w:rsidTr="5404E4AC">
        <w:trPr>
          <w:trHeight w:val="300"/>
        </w:trPr>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449" w:type="dxa"/>
            <w:gridSpan w:val="3"/>
          </w:tcPr>
          <w:p w14:paraId="4F578D2B" w14:textId="32B66658" w:rsidR="00CF3E90" w:rsidRPr="00E060E2" w:rsidRDefault="00CF3E90" w:rsidP="00CF3E90">
            <w:pPr>
              <w:jc w:val="both"/>
              <w:rPr>
                <w:kern w:val="2"/>
                <w:szCs w:val="24"/>
              </w:rPr>
            </w:pPr>
            <w:r w:rsidRPr="00A52810">
              <w:rPr>
                <w:b/>
                <w:bCs/>
                <w:color w:val="767171" w:themeColor="background2" w:themeShade="80"/>
                <w:kern w:val="2"/>
                <w:szCs w:val="24"/>
                <w:highlight w:val="lightGray"/>
              </w:rPr>
              <w:t>(Pirkimo dalies Nr. ir pavadinimas</w:t>
            </w:r>
            <w:r w:rsidRPr="00A52810">
              <w:rPr>
                <w:b/>
                <w:bCs/>
                <w:color w:val="767171" w:themeColor="background2" w:themeShade="80"/>
                <w:kern w:val="2"/>
                <w:szCs w:val="24"/>
              </w:rPr>
              <w:t>)</w:t>
            </w:r>
          </w:p>
        </w:tc>
      </w:tr>
      <w:tr w:rsidR="00CF3E90" w:rsidRPr="00E060E2" w14:paraId="6AF6EFCB" w14:textId="77777777" w:rsidTr="5404E4AC">
        <w:trPr>
          <w:trHeight w:val="300"/>
        </w:trPr>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4B97E789" w:rsidR="00CF3E90" w:rsidRPr="00677A39" w:rsidRDefault="00CF3E90" w:rsidP="00CF3E90">
            <w:pPr>
              <w:jc w:val="both"/>
              <w:rPr>
                <w:kern w:val="2"/>
                <w:sz w:val="22"/>
                <w:szCs w:val="22"/>
              </w:rPr>
            </w:pPr>
            <w:r w:rsidRPr="00677A39">
              <w:rPr>
                <w:kern w:val="2"/>
                <w:sz w:val="22"/>
                <w:szCs w:val="22"/>
              </w:rPr>
              <w:t xml:space="preserve">2025 m. </w:t>
            </w:r>
            <w:r w:rsidRPr="00677A39">
              <w:rPr>
                <w:kern w:val="2"/>
                <w:sz w:val="22"/>
                <w:szCs w:val="22"/>
                <w:highlight w:val="lightGray"/>
              </w:rPr>
              <w:t>X-X</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910"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6B643E">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6B643E">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3DB96BED">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3DB96BED">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21BFB5FE" w:rsidR="00CF3E90" w:rsidRPr="003153E6" w:rsidRDefault="00CF3E90" w:rsidP="00CF3E90">
            <w:pPr>
              <w:rPr>
                <w:kern w:val="2"/>
                <w:sz w:val="22"/>
                <w:szCs w:val="22"/>
              </w:rPr>
            </w:pPr>
            <w:r w:rsidRPr="003153E6">
              <w:rPr>
                <w:sz w:val="22"/>
                <w:szCs w:val="22"/>
              </w:rPr>
              <w:t>K. Donelaičio g. 73</w:t>
            </w:r>
          </w:p>
        </w:tc>
      </w:tr>
      <w:tr w:rsidR="00CF3E90" w:rsidRPr="00E060E2" w14:paraId="2EBFAD90" w14:textId="77777777" w:rsidTr="3DB96BED">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3DB96BED">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3DB96BED">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3DB96BED">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3DB96BED">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23922" w:rsidRPr="00E060E2" w14:paraId="1647815E" w14:textId="77777777" w:rsidTr="3DB96BED">
        <w:tc>
          <w:tcPr>
            <w:tcW w:w="2808" w:type="dxa"/>
            <w:vMerge/>
          </w:tcPr>
          <w:p w14:paraId="6FDE3FB4" w14:textId="77777777" w:rsidR="00623922" w:rsidRPr="003153E6" w:rsidRDefault="00623922" w:rsidP="00CF3E90">
            <w:pPr>
              <w:rPr>
                <w:kern w:val="2"/>
                <w:sz w:val="22"/>
                <w:szCs w:val="22"/>
              </w:rPr>
            </w:pPr>
          </w:p>
        </w:tc>
        <w:tc>
          <w:tcPr>
            <w:tcW w:w="3240" w:type="dxa"/>
          </w:tcPr>
          <w:p w14:paraId="3C3EBED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4E2C5862" w14:textId="77777777" w:rsidR="00623922" w:rsidRPr="003153E6" w:rsidRDefault="00623922" w:rsidP="00CF3E90">
            <w:pPr>
              <w:jc w:val="center"/>
              <w:rPr>
                <w:kern w:val="2"/>
                <w:sz w:val="22"/>
                <w:szCs w:val="22"/>
              </w:rPr>
            </w:pPr>
          </w:p>
        </w:tc>
      </w:tr>
      <w:tr w:rsidR="00623922" w:rsidRPr="00E060E2" w14:paraId="0DC89BA9" w14:textId="77777777" w:rsidTr="3DB96BED">
        <w:tc>
          <w:tcPr>
            <w:tcW w:w="2808" w:type="dxa"/>
            <w:vMerge/>
          </w:tcPr>
          <w:p w14:paraId="503ABDDA" w14:textId="77777777" w:rsidR="00623922" w:rsidRPr="003153E6" w:rsidRDefault="00623922" w:rsidP="00CF3E90">
            <w:pPr>
              <w:rPr>
                <w:kern w:val="2"/>
                <w:sz w:val="22"/>
                <w:szCs w:val="22"/>
              </w:rPr>
            </w:pPr>
          </w:p>
        </w:tc>
        <w:tc>
          <w:tcPr>
            <w:tcW w:w="3240" w:type="dxa"/>
          </w:tcPr>
          <w:p w14:paraId="789231B4"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1B89BA9B" w14:textId="77777777" w:rsidR="00623922" w:rsidRPr="003153E6" w:rsidRDefault="00623922" w:rsidP="00CF3E90">
            <w:pPr>
              <w:jc w:val="center"/>
              <w:rPr>
                <w:kern w:val="2"/>
                <w:sz w:val="22"/>
                <w:szCs w:val="22"/>
              </w:rPr>
            </w:pPr>
          </w:p>
        </w:tc>
      </w:tr>
      <w:tr w:rsidR="00623922" w:rsidRPr="00E060E2" w14:paraId="5D6D3CC4" w14:textId="77777777" w:rsidTr="006B643E">
        <w:tc>
          <w:tcPr>
            <w:tcW w:w="2808" w:type="dxa"/>
            <w:vMerge w:val="restart"/>
          </w:tcPr>
          <w:p w14:paraId="64086395" w14:textId="77777777" w:rsidR="00623922" w:rsidRPr="0038528F" w:rsidRDefault="00623922" w:rsidP="00CF3E90">
            <w:pPr>
              <w:rPr>
                <w:b/>
                <w:kern w:val="2"/>
                <w:sz w:val="22"/>
                <w:szCs w:val="22"/>
              </w:rPr>
            </w:pPr>
          </w:p>
          <w:p w14:paraId="30E12605" w14:textId="77777777" w:rsidR="00623922" w:rsidRPr="0038528F" w:rsidRDefault="00623922" w:rsidP="00CF3E90">
            <w:pPr>
              <w:rPr>
                <w:b/>
                <w:kern w:val="2"/>
                <w:sz w:val="22"/>
                <w:szCs w:val="22"/>
              </w:rPr>
            </w:pPr>
          </w:p>
          <w:p w14:paraId="487C4DF4" w14:textId="77777777" w:rsidR="00623922" w:rsidRPr="0038528F" w:rsidRDefault="00623922" w:rsidP="00CF3E90">
            <w:pPr>
              <w:rPr>
                <w:b/>
                <w:kern w:val="2"/>
                <w:sz w:val="22"/>
                <w:szCs w:val="22"/>
              </w:rPr>
            </w:pPr>
          </w:p>
          <w:p w14:paraId="63C7760F" w14:textId="77777777" w:rsidR="00623922" w:rsidRPr="0038528F" w:rsidRDefault="00623922" w:rsidP="00CF3E90">
            <w:pPr>
              <w:rPr>
                <w:b/>
                <w:kern w:val="2"/>
                <w:sz w:val="22"/>
                <w:szCs w:val="22"/>
              </w:rPr>
            </w:pPr>
            <w:r w:rsidRPr="0038528F">
              <w:rPr>
                <w:b/>
                <w:kern w:val="2"/>
                <w:sz w:val="22"/>
                <w:szCs w:val="22"/>
              </w:rPr>
              <w:t>1.2. Tiekėjas</w:t>
            </w:r>
          </w:p>
          <w:p w14:paraId="0318F75E" w14:textId="77777777" w:rsidR="00623922" w:rsidRPr="0038528F" w:rsidRDefault="00623922" w:rsidP="00E65F4E">
            <w:pPr>
              <w:rPr>
                <w:b/>
                <w:kern w:val="2"/>
                <w:sz w:val="22"/>
                <w:szCs w:val="22"/>
              </w:rPr>
            </w:pPr>
          </w:p>
        </w:tc>
        <w:tc>
          <w:tcPr>
            <w:tcW w:w="3240" w:type="dxa"/>
          </w:tcPr>
          <w:p w14:paraId="6FD6867F"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3F29C92" w14:textId="77777777" w:rsidR="00623922" w:rsidRPr="0038528F" w:rsidRDefault="00623922" w:rsidP="00CF3E90">
            <w:pPr>
              <w:jc w:val="center"/>
              <w:rPr>
                <w:kern w:val="2"/>
                <w:sz w:val="22"/>
                <w:szCs w:val="22"/>
              </w:rPr>
            </w:pPr>
          </w:p>
        </w:tc>
      </w:tr>
      <w:tr w:rsidR="00623922" w:rsidRPr="00E060E2" w14:paraId="42910604" w14:textId="77777777" w:rsidTr="3DB96BED">
        <w:tc>
          <w:tcPr>
            <w:tcW w:w="2808" w:type="dxa"/>
            <w:vMerge/>
          </w:tcPr>
          <w:p w14:paraId="42C12017" w14:textId="77777777" w:rsidR="00623922" w:rsidRPr="003153E6" w:rsidRDefault="00623922" w:rsidP="00CF3E90">
            <w:pPr>
              <w:rPr>
                <w:b/>
                <w:kern w:val="2"/>
                <w:sz w:val="22"/>
                <w:szCs w:val="22"/>
              </w:rPr>
            </w:pPr>
          </w:p>
        </w:tc>
        <w:tc>
          <w:tcPr>
            <w:tcW w:w="3240" w:type="dxa"/>
          </w:tcPr>
          <w:p w14:paraId="05F8F9FC" w14:textId="6258DD34"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3B9AF40A" w14:textId="77777777" w:rsidR="00623922" w:rsidRPr="003153E6" w:rsidRDefault="00623922" w:rsidP="00CF3E90">
            <w:pPr>
              <w:jc w:val="center"/>
              <w:rPr>
                <w:kern w:val="2"/>
                <w:sz w:val="22"/>
                <w:szCs w:val="22"/>
              </w:rPr>
            </w:pPr>
          </w:p>
        </w:tc>
      </w:tr>
      <w:tr w:rsidR="00623922" w:rsidRPr="00E060E2" w14:paraId="05EED58D" w14:textId="77777777" w:rsidTr="3DB96BED">
        <w:tc>
          <w:tcPr>
            <w:tcW w:w="2808" w:type="dxa"/>
            <w:vMerge/>
          </w:tcPr>
          <w:p w14:paraId="50A08DE3" w14:textId="77777777" w:rsidR="00623922" w:rsidRPr="003153E6" w:rsidRDefault="00623922" w:rsidP="00CF3E90">
            <w:pPr>
              <w:rPr>
                <w:b/>
                <w:kern w:val="2"/>
                <w:sz w:val="22"/>
                <w:szCs w:val="22"/>
              </w:rPr>
            </w:pPr>
          </w:p>
        </w:tc>
        <w:tc>
          <w:tcPr>
            <w:tcW w:w="3240" w:type="dxa"/>
          </w:tcPr>
          <w:p w14:paraId="3A700D6A"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77BF6E13" w14:textId="77777777" w:rsidR="00623922" w:rsidRPr="003153E6" w:rsidRDefault="00623922" w:rsidP="00CF3E90">
            <w:pPr>
              <w:jc w:val="center"/>
              <w:rPr>
                <w:kern w:val="2"/>
                <w:sz w:val="22"/>
                <w:szCs w:val="22"/>
              </w:rPr>
            </w:pPr>
          </w:p>
        </w:tc>
      </w:tr>
      <w:tr w:rsidR="00623922" w:rsidRPr="00E060E2" w14:paraId="43D3EAAD" w14:textId="77777777" w:rsidTr="3DB96BED">
        <w:tc>
          <w:tcPr>
            <w:tcW w:w="2808" w:type="dxa"/>
            <w:vMerge/>
          </w:tcPr>
          <w:p w14:paraId="3683456F" w14:textId="77777777" w:rsidR="00623922" w:rsidRPr="003153E6" w:rsidRDefault="00623922" w:rsidP="00CF3E90">
            <w:pPr>
              <w:rPr>
                <w:b/>
                <w:kern w:val="2"/>
                <w:sz w:val="22"/>
                <w:szCs w:val="22"/>
              </w:rPr>
            </w:pPr>
          </w:p>
        </w:tc>
        <w:tc>
          <w:tcPr>
            <w:tcW w:w="3240" w:type="dxa"/>
          </w:tcPr>
          <w:p w14:paraId="650B8A8A"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06CEBA76" w14:textId="77777777" w:rsidR="00623922" w:rsidRPr="003153E6" w:rsidRDefault="00623922" w:rsidP="00CF3E90">
            <w:pPr>
              <w:jc w:val="center"/>
              <w:rPr>
                <w:kern w:val="2"/>
                <w:sz w:val="22"/>
                <w:szCs w:val="22"/>
              </w:rPr>
            </w:pPr>
          </w:p>
        </w:tc>
      </w:tr>
      <w:tr w:rsidR="00623922" w:rsidRPr="00E060E2" w14:paraId="67A1ABF0" w14:textId="77777777" w:rsidTr="3DB96BED">
        <w:tc>
          <w:tcPr>
            <w:tcW w:w="2808" w:type="dxa"/>
            <w:vMerge/>
          </w:tcPr>
          <w:p w14:paraId="33DED653" w14:textId="77777777" w:rsidR="00623922" w:rsidRPr="003153E6" w:rsidRDefault="00623922" w:rsidP="00CF3E90">
            <w:pPr>
              <w:rPr>
                <w:b/>
                <w:kern w:val="2"/>
                <w:sz w:val="22"/>
                <w:szCs w:val="22"/>
              </w:rPr>
            </w:pPr>
          </w:p>
        </w:tc>
        <w:tc>
          <w:tcPr>
            <w:tcW w:w="3240" w:type="dxa"/>
          </w:tcPr>
          <w:p w14:paraId="06D10213"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1B49572A" w14:textId="77777777" w:rsidR="00623922" w:rsidRPr="003153E6" w:rsidRDefault="00623922" w:rsidP="00CF3E90">
            <w:pPr>
              <w:jc w:val="center"/>
              <w:rPr>
                <w:kern w:val="2"/>
                <w:sz w:val="22"/>
                <w:szCs w:val="22"/>
              </w:rPr>
            </w:pPr>
          </w:p>
        </w:tc>
      </w:tr>
      <w:tr w:rsidR="00623922" w:rsidRPr="00E060E2" w14:paraId="4049E3D9" w14:textId="77777777" w:rsidTr="3DB96BED">
        <w:tc>
          <w:tcPr>
            <w:tcW w:w="2808" w:type="dxa"/>
            <w:vMerge/>
          </w:tcPr>
          <w:p w14:paraId="404E138B" w14:textId="77777777" w:rsidR="00623922" w:rsidRPr="003153E6" w:rsidRDefault="00623922" w:rsidP="00CF3E90">
            <w:pPr>
              <w:rPr>
                <w:b/>
                <w:kern w:val="2"/>
                <w:sz w:val="22"/>
                <w:szCs w:val="22"/>
              </w:rPr>
            </w:pPr>
          </w:p>
        </w:tc>
        <w:tc>
          <w:tcPr>
            <w:tcW w:w="3240" w:type="dxa"/>
          </w:tcPr>
          <w:p w14:paraId="0E5090E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3D43D8B" w14:textId="77777777" w:rsidR="00623922" w:rsidRPr="003153E6" w:rsidRDefault="00623922" w:rsidP="00CF3E90">
            <w:pPr>
              <w:jc w:val="center"/>
              <w:rPr>
                <w:kern w:val="2"/>
                <w:sz w:val="22"/>
                <w:szCs w:val="22"/>
              </w:rPr>
            </w:pPr>
          </w:p>
        </w:tc>
      </w:tr>
      <w:tr w:rsidR="00623922" w:rsidRPr="00E060E2" w14:paraId="4AED3488" w14:textId="77777777" w:rsidTr="3DB96BED">
        <w:tc>
          <w:tcPr>
            <w:tcW w:w="2808" w:type="dxa"/>
            <w:vMerge/>
          </w:tcPr>
          <w:p w14:paraId="6DB6DA50" w14:textId="77777777" w:rsidR="00623922" w:rsidRPr="003153E6" w:rsidRDefault="00623922" w:rsidP="00CF3E90">
            <w:pPr>
              <w:rPr>
                <w:b/>
                <w:kern w:val="2"/>
                <w:sz w:val="22"/>
                <w:szCs w:val="22"/>
              </w:rPr>
            </w:pPr>
          </w:p>
        </w:tc>
        <w:tc>
          <w:tcPr>
            <w:tcW w:w="3240" w:type="dxa"/>
          </w:tcPr>
          <w:p w14:paraId="1AE23124"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7283F224" w14:textId="77777777" w:rsidR="00623922" w:rsidRPr="003153E6" w:rsidRDefault="00623922" w:rsidP="00CF3E90">
            <w:pPr>
              <w:jc w:val="center"/>
              <w:rPr>
                <w:kern w:val="2"/>
                <w:sz w:val="22"/>
                <w:szCs w:val="22"/>
              </w:rPr>
            </w:pPr>
          </w:p>
        </w:tc>
      </w:tr>
      <w:tr w:rsidR="00623922" w:rsidRPr="00E060E2" w14:paraId="5C444A27" w14:textId="77777777" w:rsidTr="3DB96BED">
        <w:tc>
          <w:tcPr>
            <w:tcW w:w="2808" w:type="dxa"/>
            <w:vMerge/>
          </w:tcPr>
          <w:p w14:paraId="09051D27" w14:textId="77777777" w:rsidR="00623922" w:rsidRPr="003153E6" w:rsidRDefault="00623922" w:rsidP="00CF3E90">
            <w:pPr>
              <w:rPr>
                <w:b/>
                <w:kern w:val="2"/>
                <w:sz w:val="22"/>
                <w:szCs w:val="22"/>
              </w:rPr>
            </w:pPr>
          </w:p>
        </w:tc>
        <w:tc>
          <w:tcPr>
            <w:tcW w:w="3240" w:type="dxa"/>
          </w:tcPr>
          <w:p w14:paraId="243C092F"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2E390367" w14:textId="77777777" w:rsidR="00623922" w:rsidRPr="003153E6" w:rsidRDefault="00623922" w:rsidP="00CF3E90">
            <w:pPr>
              <w:jc w:val="center"/>
              <w:rPr>
                <w:kern w:val="2"/>
                <w:sz w:val="22"/>
                <w:szCs w:val="22"/>
              </w:rPr>
            </w:pPr>
          </w:p>
        </w:tc>
      </w:tr>
      <w:tr w:rsidR="00623922" w:rsidRPr="00E060E2" w14:paraId="2CC944BA" w14:textId="77777777" w:rsidTr="3DB96BED">
        <w:tc>
          <w:tcPr>
            <w:tcW w:w="2808" w:type="dxa"/>
            <w:vMerge/>
          </w:tcPr>
          <w:p w14:paraId="42DD9BCD" w14:textId="77777777" w:rsidR="00623922" w:rsidRPr="003153E6" w:rsidRDefault="00623922" w:rsidP="00CF3E90">
            <w:pPr>
              <w:rPr>
                <w:b/>
                <w:kern w:val="2"/>
                <w:sz w:val="22"/>
                <w:szCs w:val="22"/>
              </w:rPr>
            </w:pPr>
          </w:p>
        </w:tc>
        <w:tc>
          <w:tcPr>
            <w:tcW w:w="3240" w:type="dxa"/>
          </w:tcPr>
          <w:p w14:paraId="4AAED4F3"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302C4113" w14:textId="77777777" w:rsidR="00623922" w:rsidRPr="003153E6" w:rsidRDefault="00623922" w:rsidP="00CF3E90">
            <w:pPr>
              <w:jc w:val="center"/>
              <w:rPr>
                <w:kern w:val="2"/>
                <w:sz w:val="22"/>
                <w:szCs w:val="22"/>
              </w:rPr>
            </w:pPr>
          </w:p>
        </w:tc>
      </w:tr>
      <w:tr w:rsidR="00623922" w:rsidRPr="00E060E2" w14:paraId="08282F94" w14:textId="77777777" w:rsidTr="3DB96BED">
        <w:tc>
          <w:tcPr>
            <w:tcW w:w="2808" w:type="dxa"/>
            <w:vMerge/>
          </w:tcPr>
          <w:p w14:paraId="405E70B5" w14:textId="77777777" w:rsidR="00623922" w:rsidRPr="003153E6" w:rsidRDefault="00623922" w:rsidP="00CF3E90">
            <w:pPr>
              <w:rPr>
                <w:b/>
                <w:kern w:val="2"/>
                <w:sz w:val="22"/>
                <w:szCs w:val="22"/>
              </w:rPr>
            </w:pPr>
          </w:p>
        </w:tc>
        <w:tc>
          <w:tcPr>
            <w:tcW w:w="3240" w:type="dxa"/>
          </w:tcPr>
          <w:p w14:paraId="0216A121"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39302C81" w14:textId="77777777" w:rsidR="00623922" w:rsidRPr="003153E6" w:rsidRDefault="00623922" w:rsidP="00CF3E90">
            <w:pPr>
              <w:jc w:val="center"/>
              <w:rPr>
                <w:kern w:val="2"/>
                <w:sz w:val="22"/>
                <w:szCs w:val="22"/>
              </w:rPr>
            </w:pP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694"/>
      </w:tblGrid>
      <w:tr w:rsidR="00623922" w:rsidRPr="00E060E2" w14:paraId="17800ABB" w14:textId="77777777" w:rsidTr="7B17D689">
        <w:trPr>
          <w:trHeight w:val="300"/>
        </w:trPr>
        <w:tc>
          <w:tcPr>
            <w:tcW w:w="9918" w:type="dxa"/>
            <w:gridSpan w:val="3"/>
          </w:tcPr>
          <w:p w14:paraId="48845364" w14:textId="77777777" w:rsidR="00623922" w:rsidRPr="0038528F" w:rsidRDefault="00623922" w:rsidP="00CF3E90">
            <w:pPr>
              <w:jc w:val="center"/>
              <w:rPr>
                <w:b/>
                <w:kern w:val="2"/>
                <w:sz w:val="22"/>
                <w:szCs w:val="22"/>
              </w:rPr>
            </w:pPr>
            <w:r w:rsidRPr="008F17ED">
              <w:rPr>
                <w:b/>
                <w:kern w:val="2"/>
                <w:sz w:val="22"/>
                <w:szCs w:val="22"/>
              </w:rPr>
              <w:t>2. ATSAKINGI ASMENYS</w:t>
            </w:r>
          </w:p>
        </w:tc>
      </w:tr>
      <w:tr w:rsidR="00623922" w:rsidRPr="00A52810" w14:paraId="4CDC7A24" w14:textId="77777777" w:rsidTr="7B17D689">
        <w:trPr>
          <w:trHeight w:val="300"/>
        </w:trPr>
        <w:tc>
          <w:tcPr>
            <w:tcW w:w="3094" w:type="dxa"/>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6B3EB4B2" w14:textId="6D60C5E2" w:rsidR="00435ECC" w:rsidRPr="006B643E" w:rsidRDefault="0038528F">
            <w:pPr>
              <w:rPr>
                <w:i/>
                <w:iCs/>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6B643E">
              <w:rPr>
                <w:i/>
                <w:iCs/>
                <w:color w:val="000000" w:themeColor="text1"/>
                <w:kern w:val="2"/>
                <w:sz w:val="22"/>
                <w:szCs w:val="22"/>
              </w:rPr>
              <w:t>:</w:t>
            </w:r>
            <w:r w:rsidR="00435ECC" w:rsidRPr="006B643E">
              <w:rPr>
                <w:i/>
                <w:iCs/>
                <w:color w:val="000000" w:themeColor="text1"/>
                <w:kern w:val="2"/>
                <w:sz w:val="22"/>
                <w:szCs w:val="22"/>
                <w:highlight w:val="lightGray"/>
              </w:rPr>
              <w:t>(nurodyti padalinį / skyrių, pareigas, vardą, pavardę, tel., el. paštą)</w:t>
            </w:r>
          </w:p>
          <w:p w14:paraId="1E8FC30C" w14:textId="10C25147" w:rsidR="56336DB0" w:rsidRPr="006B643E" w:rsidRDefault="56336DB0" w:rsidP="006B643E">
            <w:pPr>
              <w:jc w:val="both"/>
              <w:rPr>
                <w:color w:val="000000" w:themeColor="text1"/>
                <w:sz w:val="22"/>
                <w:szCs w:val="22"/>
              </w:rPr>
            </w:pPr>
          </w:p>
          <w:p w14:paraId="52BEF524" w14:textId="7C6709A9" w:rsidR="00435ECC" w:rsidRPr="004745A1" w:rsidRDefault="051A1207" w:rsidP="00435ECC">
            <w:pPr>
              <w:jc w:val="both"/>
              <w:rPr>
                <w:color w:val="000000" w:themeColor="text1"/>
                <w:kern w:val="2"/>
                <w:sz w:val="22"/>
                <w:szCs w:val="22"/>
              </w:rPr>
            </w:pPr>
            <w:r w:rsidRPr="00DE44C4">
              <w:rPr>
                <w:color w:val="000000" w:themeColor="text1"/>
                <w:kern w:val="2"/>
                <w:sz w:val="22"/>
                <w:szCs w:val="22"/>
              </w:rPr>
              <w:t>Asmuo</w:t>
            </w:r>
            <w:r w:rsidR="00435ECC" w:rsidRPr="00DE44C4">
              <w:rPr>
                <w:color w:val="000000" w:themeColor="text1"/>
                <w:kern w:val="2"/>
                <w:sz w:val="22"/>
                <w:szCs w:val="22"/>
              </w:rPr>
              <w:t>, atsakingas už Sutarties bei jos pakeitimų paskelbimą Viešųjų pirkimų įstatymo nustatyta tvarka:</w:t>
            </w:r>
          </w:p>
          <w:p w14:paraId="02CF3AD3" w14:textId="77777777" w:rsidR="00435ECC" w:rsidRPr="00D66999" w:rsidRDefault="00435ECC" w:rsidP="00435ECC">
            <w:pPr>
              <w:rPr>
                <w:color w:val="000000" w:themeColor="text1"/>
                <w:kern w:val="2"/>
                <w:sz w:val="22"/>
                <w:szCs w:val="22"/>
              </w:rPr>
            </w:pPr>
          </w:p>
          <w:p w14:paraId="3EAFA470" w14:textId="25E8147F" w:rsidR="00623922" w:rsidRPr="00577065" w:rsidDel="00577065" w:rsidRDefault="00577065" w:rsidP="5404E4AC">
            <w:pPr>
              <w:rPr>
                <w:color w:val="000000" w:themeColor="text1"/>
                <w:sz w:val="22"/>
                <w:szCs w:val="22"/>
                <w:highlight w:val="lightGray"/>
              </w:rPr>
            </w:pPr>
            <w:r w:rsidRPr="5404E4AC">
              <w:rPr>
                <w:color w:val="000000" w:themeColor="text1"/>
                <w:kern w:val="2"/>
                <w:sz w:val="22"/>
                <w:szCs w:val="22"/>
              </w:rPr>
              <w:t xml:space="preserve">Pirkimų skyriaus vyr. specialistas Kęstutis Kliopovas, tel. +370 61019326, el. paštas: </w:t>
            </w:r>
            <w:hyperlink r:id="rId9" w:history="1">
              <w:r w:rsidRPr="5404E4AC">
                <w:rPr>
                  <w:rStyle w:val="Hyperlink"/>
                  <w:kern w:val="2"/>
                  <w:sz w:val="22"/>
                  <w:szCs w:val="22"/>
                </w:rPr>
                <w:t>kestutis.kliopovas@ktu.lt</w:t>
              </w:r>
            </w:hyperlink>
          </w:p>
          <w:p w14:paraId="33C06660" w14:textId="77777777" w:rsidR="00577065" w:rsidRDefault="00577065" w:rsidP="0038528F">
            <w:pPr>
              <w:pStyle w:val="CommentText"/>
              <w:spacing w:line="276" w:lineRule="auto"/>
              <w:rPr>
                <w:sz w:val="22"/>
                <w:szCs w:val="22"/>
              </w:rPr>
            </w:pPr>
          </w:p>
          <w:p w14:paraId="7BDA3134" w14:textId="1ACC896A" w:rsidR="0038528F" w:rsidRPr="009C4F36" w:rsidRDefault="0038528F" w:rsidP="0038528F">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918F0D8" w14:textId="4A2BEC5C" w:rsidR="00435ECC" w:rsidRPr="00A52810" w:rsidRDefault="00435ECC" w:rsidP="00435ECC">
            <w:pPr>
              <w:rPr>
                <w:color w:val="4472C4"/>
                <w:kern w:val="2"/>
                <w:sz w:val="22"/>
                <w:szCs w:val="22"/>
              </w:rPr>
            </w:pPr>
          </w:p>
        </w:tc>
      </w:tr>
      <w:tr w:rsidR="00435ECC" w:rsidRPr="00A52810" w14:paraId="344EF74B" w14:textId="77777777" w:rsidTr="7B17D689">
        <w:trPr>
          <w:trHeight w:val="300"/>
        </w:trPr>
        <w:tc>
          <w:tcPr>
            <w:tcW w:w="3094" w:type="dxa"/>
          </w:tcPr>
          <w:p w14:paraId="414691AB"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lastRenderedPageBreak/>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4B4F17C0" w14:textId="23939BFD"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2C67953F" w14:textId="77777777" w:rsidTr="7B17D689">
        <w:trPr>
          <w:trHeight w:val="300"/>
        </w:trPr>
        <w:tc>
          <w:tcPr>
            <w:tcW w:w="9918" w:type="dxa"/>
            <w:gridSpan w:val="3"/>
          </w:tcPr>
          <w:p w14:paraId="5471CA37"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50062A32" w14:textId="77777777" w:rsidTr="7B17D689">
        <w:trPr>
          <w:trHeight w:val="300"/>
        </w:trPr>
        <w:tc>
          <w:tcPr>
            <w:tcW w:w="3094" w:type="dxa"/>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4AF029BA" w14:textId="77777777" w:rsidR="009A50F0" w:rsidRPr="008F17ED" w:rsidRDefault="00435ECC" w:rsidP="00435ECC">
            <w:pPr>
              <w:jc w:val="both"/>
              <w:rPr>
                <w:kern w:val="2"/>
                <w:sz w:val="22"/>
                <w:szCs w:val="22"/>
                <w:u w:val="single"/>
              </w:rPr>
            </w:pPr>
            <w:r w:rsidRPr="00E060E2">
              <w:rPr>
                <w:kern w:val="2"/>
                <w:sz w:val="22"/>
                <w:szCs w:val="22"/>
              </w:rPr>
              <w:t xml:space="preserve">Tiekėjas įsipareigoja Sutartyje numatytomis sąlygomis suteikti Pirkėjui </w:t>
            </w:r>
            <w:r w:rsidRPr="008F17ED">
              <w:rPr>
                <w:kern w:val="2"/>
                <w:sz w:val="22"/>
                <w:szCs w:val="22"/>
                <w:u w:val="single"/>
              </w:rPr>
              <w:t>šias paslaugas:</w:t>
            </w:r>
          </w:p>
          <w:p w14:paraId="71E495EE" w14:textId="37FD35FE" w:rsidR="00435ECC" w:rsidRPr="00B771D8" w:rsidDel="00A35E15" w:rsidRDefault="00A35E15" w:rsidP="00435ECC">
            <w:pPr>
              <w:jc w:val="both"/>
              <w:rPr>
                <w:color w:val="000000"/>
                <w:kern w:val="2"/>
                <w:sz w:val="22"/>
                <w:szCs w:val="22"/>
              </w:rPr>
            </w:pPr>
            <w:r w:rsidRPr="5404E4AC">
              <w:rPr>
                <w:color w:val="000000" w:themeColor="text1"/>
                <w:kern w:val="2"/>
                <w:sz w:val="22"/>
                <w:szCs w:val="22"/>
              </w:rPr>
              <w:t>Pirkėjo valdomų ir administruojamų bendrabučių vidaus patalpų</w:t>
            </w:r>
            <w:r w:rsidR="00C11D6D">
              <w:rPr>
                <w:color w:val="000000" w:themeColor="text1"/>
                <w:kern w:val="2"/>
                <w:sz w:val="22"/>
                <w:szCs w:val="22"/>
              </w:rPr>
              <w:t xml:space="preserve"> (toliau – </w:t>
            </w:r>
            <w:r w:rsidR="00C11D6D" w:rsidRPr="008F17ED">
              <w:rPr>
                <w:b/>
                <w:color w:val="000000" w:themeColor="text1"/>
                <w:kern w:val="2"/>
                <w:sz w:val="22"/>
                <w:szCs w:val="22"/>
              </w:rPr>
              <w:t>Objektai</w:t>
            </w:r>
            <w:r w:rsidR="00C11D6D">
              <w:rPr>
                <w:color w:val="000000" w:themeColor="text1"/>
                <w:kern w:val="2"/>
                <w:sz w:val="22"/>
                <w:szCs w:val="22"/>
              </w:rPr>
              <w:t>)</w:t>
            </w:r>
            <w:r w:rsidRPr="5404E4AC">
              <w:rPr>
                <w:color w:val="000000" w:themeColor="text1"/>
                <w:kern w:val="2"/>
                <w:sz w:val="22"/>
                <w:szCs w:val="22"/>
              </w:rPr>
              <w:t xml:space="preserve"> valymo ir priežiūros paslaugas, vadovaujantis šioje Sutartyje, </w:t>
            </w:r>
            <w:r w:rsidR="009A50F0" w:rsidRPr="009A50F0">
              <w:rPr>
                <w:color w:val="000000" w:themeColor="text1"/>
                <w:kern w:val="2"/>
                <w:sz w:val="22"/>
                <w:szCs w:val="22"/>
              </w:rPr>
              <w:t>Sutarties priede Nr. 1 „Techninė specifikacija“</w:t>
            </w:r>
            <w:r w:rsidR="009A50F0">
              <w:rPr>
                <w:color w:val="000000" w:themeColor="text1"/>
                <w:kern w:val="2"/>
                <w:sz w:val="22"/>
                <w:szCs w:val="22"/>
              </w:rPr>
              <w:t xml:space="preserve"> (toliau – </w:t>
            </w:r>
            <w:r w:rsidR="009A50F0" w:rsidRPr="008F17ED">
              <w:rPr>
                <w:b/>
                <w:color w:val="000000" w:themeColor="text1"/>
                <w:kern w:val="2"/>
                <w:sz w:val="22"/>
                <w:szCs w:val="22"/>
              </w:rPr>
              <w:t>Techninė specifikacija</w:t>
            </w:r>
            <w:r w:rsidR="009A50F0">
              <w:rPr>
                <w:color w:val="000000" w:themeColor="text1"/>
                <w:kern w:val="2"/>
                <w:sz w:val="22"/>
                <w:szCs w:val="22"/>
              </w:rPr>
              <w:t xml:space="preserve">) </w:t>
            </w:r>
            <w:r w:rsidRPr="5404E4AC">
              <w:rPr>
                <w:color w:val="000000" w:themeColor="text1"/>
                <w:kern w:val="2"/>
                <w:sz w:val="22"/>
                <w:szCs w:val="22"/>
              </w:rPr>
              <w:t xml:space="preserve">ir </w:t>
            </w:r>
            <w:r w:rsidR="009A50F0">
              <w:rPr>
                <w:color w:val="000000" w:themeColor="text1"/>
                <w:kern w:val="2"/>
                <w:sz w:val="22"/>
                <w:szCs w:val="22"/>
              </w:rPr>
              <w:t>p</w:t>
            </w:r>
            <w:r w:rsidRPr="5404E4AC">
              <w:rPr>
                <w:color w:val="000000" w:themeColor="text1"/>
                <w:kern w:val="2"/>
                <w:sz w:val="22"/>
                <w:szCs w:val="22"/>
              </w:rPr>
              <w:t xml:space="preserve">atalpų švaros, valymo ir priežiūros paslaugų standarte (toliau – </w:t>
            </w:r>
            <w:r w:rsidRPr="008F17ED">
              <w:rPr>
                <w:b/>
                <w:color w:val="000000" w:themeColor="text1"/>
                <w:kern w:val="2"/>
                <w:sz w:val="22"/>
                <w:szCs w:val="22"/>
              </w:rPr>
              <w:t>Standartas</w:t>
            </w:r>
            <w:r w:rsidRPr="5404E4AC">
              <w:rPr>
                <w:color w:val="000000" w:themeColor="text1"/>
                <w:kern w:val="2"/>
                <w:sz w:val="22"/>
                <w:szCs w:val="22"/>
              </w:rPr>
              <w:t>) nustatytomis sąlygomis ir tvarka</w:t>
            </w:r>
            <w:r w:rsidR="00435ECC" w:rsidRPr="5404E4AC">
              <w:rPr>
                <w:color w:val="000000"/>
                <w:kern w:val="2"/>
                <w:sz w:val="22"/>
                <w:szCs w:val="22"/>
              </w:rPr>
              <w:t xml:space="preserve"> </w:t>
            </w:r>
            <w:r w:rsidR="00435ECC" w:rsidRPr="00A35E15">
              <w:rPr>
                <w:color w:val="000000"/>
                <w:kern w:val="2"/>
                <w:sz w:val="22"/>
                <w:szCs w:val="22"/>
              </w:rPr>
              <w:t>(</w:t>
            </w:r>
            <w:r w:rsidR="00435ECC" w:rsidRPr="00B771D8">
              <w:rPr>
                <w:color w:val="000000"/>
                <w:kern w:val="2"/>
                <w:sz w:val="22"/>
                <w:szCs w:val="22"/>
              </w:rPr>
              <w:t xml:space="preserve">toliau – </w:t>
            </w:r>
            <w:r w:rsidR="00435ECC" w:rsidRPr="5404E4AC">
              <w:rPr>
                <w:b/>
                <w:bCs/>
                <w:color w:val="000000"/>
                <w:kern w:val="2"/>
                <w:sz w:val="22"/>
                <w:szCs w:val="22"/>
              </w:rPr>
              <w:t>Paslaugos</w:t>
            </w:r>
            <w:r w:rsidR="00435ECC" w:rsidRPr="00B771D8">
              <w:rPr>
                <w:color w:val="000000"/>
                <w:kern w:val="2"/>
                <w:sz w:val="22"/>
                <w:szCs w:val="22"/>
              </w:rPr>
              <w:t>).</w:t>
            </w:r>
          </w:p>
          <w:p w14:paraId="0AC4B73D" w14:textId="77777777" w:rsidR="009A50F0" w:rsidRDefault="009A50F0" w:rsidP="00435ECC">
            <w:pPr>
              <w:jc w:val="both"/>
              <w:rPr>
                <w:color w:val="000000"/>
                <w:kern w:val="2"/>
                <w:sz w:val="22"/>
                <w:szCs w:val="22"/>
              </w:rPr>
            </w:pPr>
          </w:p>
          <w:p w14:paraId="3E5CA0BD" w14:textId="2673D45E" w:rsidR="00435ECC" w:rsidRPr="00A35E15" w:rsidDel="00A35E15" w:rsidRDefault="00435ECC" w:rsidP="00435ECC">
            <w:pPr>
              <w:jc w:val="both"/>
              <w:rPr>
                <w:color w:val="000000"/>
                <w:kern w:val="2"/>
                <w:sz w:val="22"/>
                <w:szCs w:val="22"/>
              </w:rPr>
            </w:pPr>
            <w:r w:rsidRPr="00A35E15">
              <w:rPr>
                <w:color w:val="000000"/>
                <w:kern w:val="2"/>
                <w:sz w:val="22"/>
                <w:szCs w:val="22"/>
              </w:rPr>
              <w:t>Pirkėjas turi teisę įsigyti Techninė</w:t>
            </w:r>
            <w:r w:rsidR="009A50F0">
              <w:rPr>
                <w:color w:val="000000"/>
                <w:kern w:val="2"/>
                <w:sz w:val="22"/>
                <w:szCs w:val="22"/>
              </w:rPr>
              <w:t>je</w:t>
            </w:r>
            <w:r w:rsidRPr="00A35E15">
              <w:rPr>
                <w:color w:val="000000"/>
                <w:kern w:val="2"/>
                <w:sz w:val="22"/>
                <w:szCs w:val="22"/>
              </w:rPr>
              <w:t xml:space="preserve"> specifikacij</w:t>
            </w:r>
            <w:r w:rsidR="009A50F0">
              <w:rPr>
                <w:color w:val="000000"/>
                <w:kern w:val="2"/>
                <w:sz w:val="22"/>
                <w:szCs w:val="22"/>
              </w:rPr>
              <w:t>oje</w:t>
            </w:r>
            <w:r w:rsidRPr="00A35E15">
              <w:rPr>
                <w:color w:val="000000"/>
                <w:kern w:val="2"/>
                <w:sz w:val="22"/>
                <w:szCs w:val="22"/>
              </w:rPr>
              <w:t xml:space="preserve"> nenurodytų, tačiau su pirkimo objektu susijusių papildomų p</w:t>
            </w:r>
            <w:r w:rsidR="00557119" w:rsidRPr="00A35E15">
              <w:rPr>
                <w:color w:val="000000"/>
                <w:kern w:val="2"/>
                <w:sz w:val="22"/>
                <w:szCs w:val="22"/>
              </w:rPr>
              <w:t>aslaugų</w:t>
            </w:r>
            <w:r w:rsidR="004F1598">
              <w:rPr>
                <w:color w:val="000000"/>
                <w:kern w:val="2"/>
                <w:sz w:val="22"/>
                <w:szCs w:val="22"/>
              </w:rPr>
              <w:t xml:space="preserve"> ar su Paslaugomis susijusių prekių</w:t>
            </w:r>
            <w:r w:rsidRPr="00A35E15">
              <w:rPr>
                <w:color w:val="000000"/>
                <w:kern w:val="2"/>
                <w:sz w:val="22"/>
                <w:szCs w:val="22"/>
              </w:rPr>
              <w:t xml:space="preserve">, neviršijant 10% Pradinės sutarties vertės (toliau – </w:t>
            </w:r>
            <w:r w:rsidRPr="5404E4AC">
              <w:rPr>
                <w:b/>
                <w:bCs/>
                <w:color w:val="000000"/>
                <w:kern w:val="2"/>
                <w:sz w:val="22"/>
                <w:szCs w:val="22"/>
              </w:rPr>
              <w:t>Papildomos</w:t>
            </w:r>
            <w:r w:rsidRPr="00A35E15">
              <w:rPr>
                <w:color w:val="000000"/>
                <w:kern w:val="2"/>
                <w:sz w:val="22"/>
                <w:szCs w:val="22"/>
              </w:rPr>
              <w:t xml:space="preserve"> </w:t>
            </w:r>
            <w:r w:rsidRPr="5404E4AC">
              <w:rPr>
                <w:b/>
                <w:bCs/>
                <w:color w:val="000000"/>
                <w:kern w:val="2"/>
                <w:sz w:val="22"/>
                <w:szCs w:val="22"/>
              </w:rPr>
              <w:t>p</w:t>
            </w:r>
            <w:r w:rsidR="00557119" w:rsidRPr="5404E4AC">
              <w:rPr>
                <w:b/>
                <w:bCs/>
                <w:color w:val="000000"/>
                <w:kern w:val="2"/>
                <w:sz w:val="22"/>
                <w:szCs w:val="22"/>
              </w:rPr>
              <w:t>aslaugos</w:t>
            </w:r>
            <w:r w:rsidRPr="00A35E15">
              <w:rPr>
                <w:color w:val="000000"/>
                <w:kern w:val="2"/>
                <w:sz w:val="22"/>
                <w:szCs w:val="22"/>
              </w:rPr>
              <w:t>).</w:t>
            </w:r>
          </w:p>
          <w:p w14:paraId="696A8397" w14:textId="77777777" w:rsidR="009A50F0" w:rsidRDefault="009A50F0" w:rsidP="00435ECC">
            <w:pPr>
              <w:jc w:val="both"/>
              <w:rPr>
                <w:color w:val="000000"/>
                <w:kern w:val="2"/>
                <w:sz w:val="22"/>
                <w:szCs w:val="22"/>
              </w:rPr>
            </w:pPr>
          </w:p>
          <w:p w14:paraId="028F56EB" w14:textId="766FC8BE" w:rsidR="00623922" w:rsidRPr="00A52810"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Techninė</w:t>
            </w:r>
            <w:r w:rsidR="009A50F0">
              <w:rPr>
                <w:color w:val="000000"/>
                <w:kern w:val="2"/>
                <w:sz w:val="22"/>
                <w:szCs w:val="22"/>
              </w:rPr>
              <w:t>je</w:t>
            </w:r>
            <w:r w:rsidRPr="00A52810">
              <w:rPr>
                <w:color w:val="000000"/>
                <w:kern w:val="2"/>
                <w:sz w:val="22"/>
                <w:szCs w:val="22"/>
              </w:rPr>
              <w:t xml:space="preserve"> specifikacij</w:t>
            </w:r>
            <w:r w:rsidR="009A50F0">
              <w:rPr>
                <w:color w:val="000000"/>
                <w:kern w:val="2"/>
                <w:sz w:val="22"/>
                <w:szCs w:val="22"/>
              </w:rPr>
              <w:t>oje</w:t>
            </w:r>
            <w:r w:rsidRPr="00A52810">
              <w:rPr>
                <w:color w:val="000000"/>
                <w:kern w:val="2"/>
                <w:sz w:val="22"/>
                <w:szCs w:val="22"/>
              </w:rPr>
              <w:t xml:space="preserve"> ir Sutarties priede Nr.</w:t>
            </w:r>
            <w:r w:rsidR="00A35E15">
              <w:rPr>
                <w:color w:val="000000"/>
                <w:kern w:val="2"/>
                <w:sz w:val="22"/>
                <w:szCs w:val="22"/>
              </w:rPr>
              <w:t xml:space="preserve"> 2</w:t>
            </w:r>
            <w:r w:rsidRPr="00A52810">
              <w:rPr>
                <w:color w:val="000000"/>
                <w:kern w:val="2"/>
                <w:sz w:val="22"/>
                <w:szCs w:val="22"/>
              </w:rPr>
              <w:t xml:space="preserve">  „</w:t>
            </w:r>
            <w:r w:rsidR="00607ECC" w:rsidRPr="00A52810">
              <w:rPr>
                <w:color w:val="000000"/>
                <w:kern w:val="2"/>
                <w:sz w:val="22"/>
                <w:szCs w:val="22"/>
              </w:rPr>
              <w:t>Pasiūlym</w:t>
            </w:r>
            <w:r w:rsidR="00607ECC">
              <w:rPr>
                <w:color w:val="000000"/>
                <w:kern w:val="2"/>
                <w:sz w:val="22"/>
                <w:szCs w:val="22"/>
              </w:rPr>
              <w:t>o forma</w:t>
            </w:r>
            <w:r w:rsidRPr="00A52810">
              <w:rPr>
                <w:color w:val="000000"/>
                <w:kern w:val="2"/>
                <w:sz w:val="22"/>
                <w:szCs w:val="22"/>
              </w:rPr>
              <w:t>“.</w:t>
            </w:r>
          </w:p>
        </w:tc>
      </w:tr>
      <w:tr w:rsidR="00623922" w:rsidRPr="00A52810" w14:paraId="4BE0ABC9" w14:textId="77777777" w:rsidTr="7B17D689">
        <w:trPr>
          <w:trHeight w:val="300"/>
        </w:trPr>
        <w:tc>
          <w:tcPr>
            <w:tcW w:w="3094" w:type="dxa"/>
          </w:tcPr>
          <w:p w14:paraId="178D9C2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2EAD5D4A" w14:textId="7F3D026C" w:rsidR="00557119" w:rsidRPr="00A52810" w:rsidRDefault="003505CE" w:rsidP="00CF3E90">
            <w:pPr>
              <w:rPr>
                <w:kern w:val="2"/>
                <w:sz w:val="22"/>
                <w:szCs w:val="22"/>
              </w:rPr>
            </w:pPr>
            <w:r w:rsidRPr="5404E4AC">
              <w:rPr>
                <w:i/>
                <w:iCs/>
                <w:kern w:val="2"/>
                <w:sz w:val="22"/>
                <w:szCs w:val="22"/>
              </w:rPr>
              <w:t>„Bendrabučių vidaus patalpų valymo bei priežiūros paslaugos</w:t>
            </w:r>
            <w:r w:rsidR="00557119" w:rsidRPr="00A52810">
              <w:rPr>
                <w:kern w:val="2"/>
                <w:sz w:val="22"/>
                <w:szCs w:val="22"/>
              </w:rPr>
              <w:t xml:space="preserve">“, CVPIS Nr. </w:t>
            </w:r>
            <w:r w:rsidR="00965466">
              <w:rPr>
                <w:kern w:val="2"/>
                <w:sz w:val="22"/>
                <w:szCs w:val="22"/>
              </w:rPr>
              <w:t>4773139</w:t>
            </w:r>
            <w:r w:rsidR="00557119" w:rsidRPr="00A52810">
              <w:rPr>
                <w:kern w:val="2"/>
                <w:sz w:val="22"/>
                <w:szCs w:val="22"/>
              </w:rPr>
              <w:t xml:space="preserve">, EcoCost Nr. </w:t>
            </w:r>
            <w:r>
              <w:rPr>
                <w:kern w:val="2"/>
                <w:sz w:val="22"/>
                <w:szCs w:val="22"/>
              </w:rPr>
              <w:t>18524</w:t>
            </w:r>
          </w:p>
        </w:tc>
      </w:tr>
      <w:tr w:rsidR="00623922" w:rsidRPr="00A52810" w14:paraId="78C94113" w14:textId="77777777" w:rsidTr="7B17D689">
        <w:trPr>
          <w:trHeight w:val="300"/>
        </w:trPr>
        <w:tc>
          <w:tcPr>
            <w:tcW w:w="3094" w:type="dxa"/>
          </w:tcPr>
          <w:p w14:paraId="052B17F0"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59B618EE" w14:textId="77777777" w:rsidR="00557119" w:rsidRPr="00E060E2" w:rsidRDefault="00557119" w:rsidP="00557119">
            <w:pPr>
              <w:rPr>
                <w:kern w:val="2"/>
                <w:sz w:val="22"/>
                <w:szCs w:val="22"/>
              </w:rPr>
            </w:pPr>
            <w:r w:rsidRPr="00E060E2">
              <w:rPr>
                <w:kern w:val="2"/>
                <w:sz w:val="22"/>
                <w:szCs w:val="22"/>
              </w:rPr>
              <w:t>Netaikoma</w:t>
            </w:r>
          </w:p>
          <w:p w14:paraId="55A36792" w14:textId="33B45166" w:rsidR="00623922" w:rsidRPr="00A52810" w:rsidRDefault="00623922" w:rsidP="5404E4AC">
            <w:pPr>
              <w:rPr>
                <w:kern w:val="2"/>
                <w:sz w:val="22"/>
                <w:szCs w:val="22"/>
              </w:rPr>
            </w:pPr>
          </w:p>
        </w:tc>
      </w:tr>
      <w:tr w:rsidR="00623922" w:rsidRPr="00A52810" w14:paraId="32718DEC" w14:textId="77777777" w:rsidTr="7B17D689">
        <w:trPr>
          <w:trHeight w:val="300"/>
        </w:trPr>
        <w:tc>
          <w:tcPr>
            <w:tcW w:w="9918" w:type="dxa"/>
            <w:gridSpan w:val="3"/>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1EC0E0EE" w14:textId="77777777" w:rsidTr="7B17D689">
        <w:trPr>
          <w:trHeight w:val="300"/>
        </w:trPr>
        <w:tc>
          <w:tcPr>
            <w:tcW w:w="3094" w:type="dxa"/>
          </w:tcPr>
          <w:p w14:paraId="495E5A78" w14:textId="77777777" w:rsidR="00623922" w:rsidRPr="00A52810" w:rsidRDefault="00623922" w:rsidP="00CF3E90">
            <w:pPr>
              <w:rPr>
                <w:b/>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p w14:paraId="40772144" w14:textId="02CE9BB2" w:rsidR="00623922" w:rsidRPr="00A52810" w:rsidRDefault="00623922" w:rsidP="5404E4AC">
            <w:pPr>
              <w:rPr>
                <w:b/>
                <w:bCs/>
                <w:kern w:val="2"/>
                <w:sz w:val="22"/>
                <w:szCs w:val="22"/>
              </w:rPr>
            </w:pPr>
          </w:p>
          <w:p w14:paraId="35440C43" w14:textId="77777777" w:rsidR="00623922" w:rsidRPr="00A52810" w:rsidRDefault="00623922" w:rsidP="00CF3E90">
            <w:pPr>
              <w:rPr>
                <w:b/>
                <w:color w:val="FF0000"/>
                <w:kern w:val="2"/>
                <w:sz w:val="22"/>
                <w:szCs w:val="22"/>
              </w:rPr>
            </w:pPr>
          </w:p>
        </w:tc>
        <w:tc>
          <w:tcPr>
            <w:tcW w:w="6824" w:type="dxa"/>
            <w:gridSpan w:val="2"/>
          </w:tcPr>
          <w:p w14:paraId="3948FE68" w14:textId="772EC526" w:rsidR="009A50F0" w:rsidRPr="00535CBA" w:rsidRDefault="009A50F0" w:rsidP="008F17ED">
            <w:pPr>
              <w:jc w:val="both"/>
              <w:rPr>
                <w:color w:val="000000" w:themeColor="text1"/>
                <w:sz w:val="22"/>
                <w:szCs w:val="22"/>
              </w:rPr>
            </w:pPr>
            <w:r w:rsidRPr="5404E4AC">
              <w:rPr>
                <w:color w:val="000000" w:themeColor="text1"/>
                <w:sz w:val="22"/>
                <w:szCs w:val="22"/>
              </w:rPr>
              <w:t>Paslaugos</w:t>
            </w:r>
            <w:r w:rsidR="004B763C">
              <w:rPr>
                <w:color w:val="000000" w:themeColor="text1"/>
                <w:sz w:val="22"/>
                <w:szCs w:val="22"/>
              </w:rPr>
              <w:t xml:space="preserve"> pagal atskirus raštiškus užsakymus (toliau – </w:t>
            </w:r>
            <w:r w:rsidR="004B763C" w:rsidRPr="008F17ED">
              <w:rPr>
                <w:b/>
                <w:color w:val="000000" w:themeColor="text1"/>
                <w:sz w:val="22"/>
                <w:szCs w:val="22"/>
              </w:rPr>
              <w:t>Užsakymai</w:t>
            </w:r>
            <w:r w:rsidR="004B763C">
              <w:rPr>
                <w:color w:val="000000" w:themeColor="text1"/>
                <w:sz w:val="22"/>
                <w:szCs w:val="22"/>
              </w:rPr>
              <w:t>)</w:t>
            </w:r>
            <w:r w:rsidRPr="5404E4AC">
              <w:rPr>
                <w:color w:val="000000" w:themeColor="text1"/>
                <w:sz w:val="22"/>
                <w:szCs w:val="22"/>
              </w:rPr>
              <w:t xml:space="preserve"> </w:t>
            </w:r>
            <w:r>
              <w:rPr>
                <w:color w:val="000000" w:themeColor="text1"/>
                <w:sz w:val="22"/>
                <w:szCs w:val="22"/>
              </w:rPr>
              <w:t xml:space="preserve">turi būti </w:t>
            </w:r>
            <w:r w:rsidRPr="5404E4AC">
              <w:rPr>
                <w:color w:val="000000" w:themeColor="text1"/>
                <w:sz w:val="22"/>
                <w:szCs w:val="22"/>
              </w:rPr>
              <w:t xml:space="preserve">teikiamos </w:t>
            </w:r>
            <w:r w:rsidR="00743F7E">
              <w:rPr>
                <w:b/>
                <w:color w:val="000000" w:themeColor="text1"/>
                <w:sz w:val="22"/>
                <w:szCs w:val="22"/>
              </w:rPr>
              <w:t>12</w:t>
            </w:r>
            <w:r w:rsidR="00743F7E" w:rsidRPr="008F17ED">
              <w:rPr>
                <w:b/>
                <w:color w:val="000000" w:themeColor="text1"/>
                <w:sz w:val="22"/>
                <w:szCs w:val="22"/>
              </w:rPr>
              <w:t xml:space="preserve"> </w:t>
            </w:r>
            <w:r w:rsidRPr="008F17ED">
              <w:rPr>
                <w:b/>
                <w:color w:val="000000" w:themeColor="text1"/>
                <w:sz w:val="22"/>
                <w:szCs w:val="22"/>
              </w:rPr>
              <w:t>(</w:t>
            </w:r>
            <w:r w:rsidR="00743F7E">
              <w:rPr>
                <w:b/>
                <w:color w:val="000000" w:themeColor="text1"/>
                <w:sz w:val="22"/>
                <w:szCs w:val="22"/>
              </w:rPr>
              <w:t>dvylika</w:t>
            </w:r>
            <w:r w:rsidRPr="008F17ED">
              <w:rPr>
                <w:b/>
                <w:color w:val="000000" w:themeColor="text1"/>
                <w:sz w:val="22"/>
                <w:szCs w:val="22"/>
              </w:rPr>
              <w:t>) mėnesi</w:t>
            </w:r>
            <w:r w:rsidR="00743F7E">
              <w:rPr>
                <w:b/>
                <w:color w:val="000000" w:themeColor="text1"/>
                <w:sz w:val="22"/>
                <w:szCs w:val="22"/>
              </w:rPr>
              <w:t>ų</w:t>
            </w:r>
            <w:r w:rsidRPr="5404E4AC">
              <w:rPr>
                <w:color w:val="000000" w:themeColor="text1"/>
                <w:sz w:val="22"/>
                <w:szCs w:val="22"/>
              </w:rPr>
              <w:t xml:space="preserve"> nuo Sutarties įsigaliojimo datos arba tol, kol yra nuperkama Paslaugų už maksimalią Sutarties </w:t>
            </w:r>
            <w:r>
              <w:rPr>
                <w:color w:val="000000" w:themeColor="text1"/>
                <w:sz w:val="22"/>
                <w:szCs w:val="22"/>
              </w:rPr>
              <w:t>vertę, nurodytą Sutarties 5.2. punkte.</w:t>
            </w:r>
          </w:p>
          <w:p w14:paraId="05D3366C" w14:textId="77777777" w:rsidR="009A50F0" w:rsidRDefault="009A50F0" w:rsidP="009A50F0">
            <w:pPr>
              <w:jc w:val="both"/>
              <w:rPr>
                <w:color w:val="000000" w:themeColor="text1"/>
                <w:sz w:val="22"/>
                <w:szCs w:val="22"/>
              </w:rPr>
            </w:pPr>
          </w:p>
          <w:p w14:paraId="40D22339" w14:textId="4A77E705" w:rsidR="009A50F0" w:rsidRDefault="00623922" w:rsidP="009A50F0">
            <w:pPr>
              <w:jc w:val="both"/>
              <w:rPr>
                <w:color w:val="000000" w:themeColor="text1"/>
                <w:sz w:val="22"/>
                <w:szCs w:val="22"/>
              </w:rPr>
            </w:pPr>
            <w:r w:rsidRPr="5404E4AC">
              <w:rPr>
                <w:color w:val="000000" w:themeColor="text1"/>
                <w:sz w:val="22"/>
                <w:szCs w:val="22"/>
              </w:rPr>
              <w:t xml:space="preserve">Tiekėjas Paslaugas įsipareigoja </w:t>
            </w:r>
            <w:r w:rsidR="009A50F0">
              <w:rPr>
                <w:color w:val="000000" w:themeColor="text1"/>
                <w:sz w:val="22"/>
                <w:szCs w:val="22"/>
              </w:rPr>
              <w:t xml:space="preserve">pradėti </w:t>
            </w:r>
            <w:r w:rsidRPr="5404E4AC">
              <w:rPr>
                <w:color w:val="000000" w:themeColor="text1"/>
                <w:sz w:val="22"/>
                <w:szCs w:val="22"/>
              </w:rPr>
              <w:t xml:space="preserve">teikti </w:t>
            </w:r>
            <w:r w:rsidR="002E3EB1" w:rsidRPr="008F17ED">
              <w:rPr>
                <w:b/>
                <w:color w:val="000000" w:themeColor="text1"/>
                <w:sz w:val="22"/>
                <w:szCs w:val="22"/>
              </w:rPr>
              <w:t>ne vėliau kaip per 20 (dvidešimt) kalendorinių dienų</w:t>
            </w:r>
            <w:r w:rsidR="002E3EB1" w:rsidRPr="5404E4AC">
              <w:rPr>
                <w:color w:val="000000" w:themeColor="text1"/>
                <w:sz w:val="22"/>
                <w:szCs w:val="22"/>
              </w:rPr>
              <w:t xml:space="preserve"> nuo </w:t>
            </w:r>
            <w:r w:rsidR="009A50F0">
              <w:rPr>
                <w:color w:val="000000" w:themeColor="text1"/>
                <w:sz w:val="22"/>
                <w:szCs w:val="22"/>
              </w:rPr>
              <w:t>Pirkėjo</w:t>
            </w:r>
            <w:r w:rsidR="002E3EB1" w:rsidRPr="5404E4AC">
              <w:rPr>
                <w:color w:val="000000" w:themeColor="text1"/>
                <w:sz w:val="22"/>
                <w:szCs w:val="22"/>
              </w:rPr>
              <w:t xml:space="preserve"> raštiško pranešimo</w:t>
            </w:r>
            <w:r w:rsidR="009A50F0">
              <w:rPr>
                <w:color w:val="000000" w:themeColor="text1"/>
                <w:sz w:val="22"/>
                <w:szCs w:val="22"/>
              </w:rPr>
              <w:t xml:space="preserve"> Tiekėjui</w:t>
            </w:r>
            <w:r w:rsidR="002E3EB1" w:rsidRPr="5404E4AC">
              <w:rPr>
                <w:color w:val="000000" w:themeColor="text1"/>
                <w:sz w:val="22"/>
                <w:szCs w:val="22"/>
              </w:rPr>
              <w:t xml:space="preserve"> apie </w:t>
            </w:r>
            <w:r w:rsidR="009A50F0">
              <w:rPr>
                <w:color w:val="000000" w:themeColor="text1"/>
                <w:sz w:val="22"/>
                <w:szCs w:val="22"/>
              </w:rPr>
              <w:t>P</w:t>
            </w:r>
            <w:r w:rsidR="002E3EB1" w:rsidRPr="5404E4AC">
              <w:rPr>
                <w:color w:val="000000" w:themeColor="text1"/>
                <w:sz w:val="22"/>
                <w:szCs w:val="22"/>
              </w:rPr>
              <w:t>aslaugų teikimo pradžią</w:t>
            </w:r>
            <w:r w:rsidR="009A50F0">
              <w:rPr>
                <w:color w:val="000000" w:themeColor="text1"/>
                <w:sz w:val="22"/>
                <w:szCs w:val="22"/>
              </w:rPr>
              <w:t xml:space="preserve"> dienos.</w:t>
            </w:r>
          </w:p>
          <w:p w14:paraId="60FE877D" w14:textId="74E69A62" w:rsidR="002E3EB1" w:rsidRDefault="002E3EB1" w:rsidP="008F17ED">
            <w:pPr>
              <w:jc w:val="both"/>
              <w:rPr>
                <w:color w:val="000000" w:themeColor="text1"/>
                <w:sz w:val="22"/>
                <w:szCs w:val="22"/>
              </w:rPr>
            </w:pPr>
          </w:p>
          <w:p w14:paraId="1901EF32" w14:textId="4E1DD72D" w:rsidR="00535CBA" w:rsidRDefault="008F17ED" w:rsidP="009A50F0">
            <w:pPr>
              <w:jc w:val="both"/>
              <w:rPr>
                <w:color w:val="000000" w:themeColor="text1"/>
                <w:sz w:val="22"/>
                <w:szCs w:val="22"/>
              </w:rPr>
            </w:pPr>
            <w:r>
              <w:rPr>
                <w:color w:val="000000" w:themeColor="text1"/>
                <w:sz w:val="22"/>
                <w:szCs w:val="22"/>
              </w:rPr>
              <w:t>Pradedant teikti Paslaugas</w:t>
            </w:r>
            <w:r w:rsidR="00535CBA" w:rsidRPr="5404E4AC">
              <w:rPr>
                <w:color w:val="000000" w:themeColor="text1"/>
                <w:sz w:val="22"/>
                <w:szCs w:val="22"/>
              </w:rPr>
              <w:t xml:space="preserve"> </w:t>
            </w:r>
            <w:r w:rsidRPr="5404E4AC">
              <w:rPr>
                <w:color w:val="000000" w:themeColor="text1"/>
                <w:sz w:val="22"/>
                <w:szCs w:val="22"/>
              </w:rPr>
              <w:t>pasiraš</w:t>
            </w:r>
            <w:r>
              <w:rPr>
                <w:color w:val="000000" w:themeColor="text1"/>
                <w:sz w:val="22"/>
                <w:szCs w:val="22"/>
              </w:rPr>
              <w:t>omas</w:t>
            </w:r>
            <w:r w:rsidRPr="5404E4AC">
              <w:rPr>
                <w:color w:val="000000" w:themeColor="text1"/>
                <w:sz w:val="22"/>
                <w:szCs w:val="22"/>
              </w:rPr>
              <w:t xml:space="preserve"> </w:t>
            </w:r>
            <w:r w:rsidR="00535CBA" w:rsidRPr="5404E4AC">
              <w:rPr>
                <w:color w:val="000000" w:themeColor="text1"/>
                <w:sz w:val="22"/>
                <w:szCs w:val="22"/>
              </w:rPr>
              <w:t>Objektų priėmimo-perdavimo</w:t>
            </w:r>
            <w:r>
              <w:rPr>
                <w:color w:val="000000" w:themeColor="text1"/>
                <w:sz w:val="22"/>
                <w:szCs w:val="22"/>
              </w:rPr>
              <w:t xml:space="preserve"> </w:t>
            </w:r>
            <w:r w:rsidR="00535CBA" w:rsidRPr="5404E4AC">
              <w:rPr>
                <w:color w:val="000000" w:themeColor="text1"/>
                <w:sz w:val="22"/>
                <w:szCs w:val="22"/>
              </w:rPr>
              <w:t>akt</w:t>
            </w:r>
            <w:r>
              <w:rPr>
                <w:color w:val="000000" w:themeColor="text1"/>
                <w:sz w:val="22"/>
                <w:szCs w:val="22"/>
              </w:rPr>
              <w:t>as</w:t>
            </w:r>
            <w:r w:rsidR="00535CBA" w:rsidRPr="5404E4AC">
              <w:rPr>
                <w:color w:val="000000" w:themeColor="text1"/>
                <w:sz w:val="22"/>
                <w:szCs w:val="22"/>
              </w:rPr>
              <w:t>, kuriame apibūdinamas Objektas, kurio atžvilgiu yra teikiamos Paslaugos</w:t>
            </w:r>
            <w:r>
              <w:rPr>
                <w:color w:val="000000" w:themeColor="text1"/>
                <w:sz w:val="22"/>
                <w:szCs w:val="22"/>
              </w:rPr>
              <w:t xml:space="preserve"> ir nuo kada pradedamos teikti Paslaugos</w:t>
            </w:r>
            <w:r w:rsidR="00535CBA" w:rsidRPr="5404E4AC">
              <w:rPr>
                <w:color w:val="000000" w:themeColor="text1"/>
                <w:sz w:val="22"/>
                <w:szCs w:val="22"/>
              </w:rPr>
              <w:t>.</w:t>
            </w:r>
          </w:p>
          <w:p w14:paraId="21F8F7E7" w14:textId="674B1F80" w:rsidR="002E215F" w:rsidRDefault="002E215F" w:rsidP="009A50F0">
            <w:pPr>
              <w:jc w:val="both"/>
              <w:rPr>
                <w:color w:val="000000" w:themeColor="text1"/>
                <w:sz w:val="22"/>
                <w:szCs w:val="22"/>
              </w:rPr>
            </w:pPr>
          </w:p>
          <w:p w14:paraId="48044F63" w14:textId="3767CEC7" w:rsidR="002E215F" w:rsidRDefault="002E215F" w:rsidP="008F17ED">
            <w:pPr>
              <w:jc w:val="both"/>
              <w:rPr>
                <w:color w:val="000000" w:themeColor="text1"/>
                <w:sz w:val="22"/>
                <w:szCs w:val="22"/>
              </w:rPr>
            </w:pPr>
            <w:r w:rsidRPr="002E215F">
              <w:rPr>
                <w:color w:val="000000" w:themeColor="text1"/>
                <w:sz w:val="22"/>
                <w:szCs w:val="22"/>
              </w:rPr>
              <w:t>Jeigu P</w:t>
            </w:r>
            <w:r>
              <w:rPr>
                <w:color w:val="000000" w:themeColor="text1"/>
                <w:sz w:val="22"/>
                <w:szCs w:val="22"/>
              </w:rPr>
              <w:t xml:space="preserve">irkėjas </w:t>
            </w:r>
            <w:r w:rsidRPr="002E215F">
              <w:rPr>
                <w:color w:val="000000" w:themeColor="text1"/>
                <w:sz w:val="22"/>
                <w:szCs w:val="22"/>
              </w:rPr>
              <w:t xml:space="preserve">nenurodo kitaip, </w:t>
            </w:r>
            <w:r>
              <w:rPr>
                <w:color w:val="000000" w:themeColor="text1"/>
                <w:sz w:val="22"/>
                <w:szCs w:val="22"/>
              </w:rPr>
              <w:t>T</w:t>
            </w:r>
            <w:r w:rsidRPr="002E215F">
              <w:rPr>
                <w:color w:val="000000" w:themeColor="text1"/>
                <w:sz w:val="22"/>
                <w:szCs w:val="22"/>
              </w:rPr>
              <w:t xml:space="preserve">iekėjas turi teikti </w:t>
            </w:r>
            <w:r>
              <w:rPr>
                <w:color w:val="000000" w:themeColor="text1"/>
                <w:sz w:val="22"/>
                <w:szCs w:val="22"/>
              </w:rPr>
              <w:t>P</w:t>
            </w:r>
            <w:r w:rsidRPr="002E215F">
              <w:rPr>
                <w:color w:val="000000" w:themeColor="text1"/>
                <w:sz w:val="22"/>
                <w:szCs w:val="22"/>
              </w:rPr>
              <w:t>aslaugas pagal iš anksto su P</w:t>
            </w:r>
            <w:r>
              <w:rPr>
                <w:color w:val="000000" w:themeColor="text1"/>
                <w:sz w:val="22"/>
                <w:szCs w:val="22"/>
              </w:rPr>
              <w:t>irkėju</w:t>
            </w:r>
            <w:r w:rsidRPr="002E215F">
              <w:rPr>
                <w:color w:val="000000" w:themeColor="text1"/>
                <w:sz w:val="22"/>
                <w:szCs w:val="22"/>
              </w:rPr>
              <w:t xml:space="preserve"> suderintą grafiką, dažnumą, paslaugų teikimo terminus bei pagal faktinį P</w:t>
            </w:r>
            <w:r>
              <w:rPr>
                <w:color w:val="000000" w:themeColor="text1"/>
                <w:sz w:val="22"/>
                <w:szCs w:val="22"/>
              </w:rPr>
              <w:t>irkėjo</w:t>
            </w:r>
            <w:r w:rsidRPr="002E215F">
              <w:rPr>
                <w:color w:val="000000" w:themeColor="text1"/>
                <w:sz w:val="22"/>
                <w:szCs w:val="22"/>
              </w:rPr>
              <w:t xml:space="preserve"> poreikį</w:t>
            </w:r>
            <w:r>
              <w:rPr>
                <w:color w:val="000000" w:themeColor="text1"/>
                <w:sz w:val="22"/>
                <w:szCs w:val="22"/>
              </w:rPr>
              <w:t xml:space="preserve">. </w:t>
            </w:r>
            <w:r w:rsidRPr="002E215F">
              <w:rPr>
                <w:color w:val="000000" w:themeColor="text1"/>
                <w:sz w:val="22"/>
                <w:szCs w:val="22"/>
              </w:rPr>
              <w:t xml:space="preserve">Pirminiai </w:t>
            </w:r>
            <w:r>
              <w:rPr>
                <w:color w:val="000000" w:themeColor="text1"/>
                <w:sz w:val="22"/>
                <w:szCs w:val="22"/>
              </w:rPr>
              <w:t>P</w:t>
            </w:r>
            <w:r w:rsidRPr="002E215F">
              <w:rPr>
                <w:color w:val="000000" w:themeColor="text1"/>
                <w:sz w:val="22"/>
                <w:szCs w:val="22"/>
              </w:rPr>
              <w:t>aslaugų teikimo grafikai turi būti suderinti su P</w:t>
            </w:r>
            <w:r>
              <w:rPr>
                <w:color w:val="000000" w:themeColor="text1"/>
                <w:sz w:val="22"/>
                <w:szCs w:val="22"/>
              </w:rPr>
              <w:t xml:space="preserve">irkėju </w:t>
            </w:r>
            <w:r w:rsidRPr="002E215F">
              <w:rPr>
                <w:color w:val="000000" w:themeColor="text1"/>
                <w:sz w:val="22"/>
                <w:szCs w:val="22"/>
              </w:rPr>
              <w:t xml:space="preserve"> per 10</w:t>
            </w:r>
            <w:r>
              <w:rPr>
                <w:color w:val="000000" w:themeColor="text1"/>
                <w:sz w:val="22"/>
                <w:szCs w:val="22"/>
              </w:rPr>
              <w:t xml:space="preserve"> (dešimt)</w:t>
            </w:r>
            <w:r w:rsidRPr="002E215F">
              <w:rPr>
                <w:color w:val="000000" w:themeColor="text1"/>
                <w:sz w:val="22"/>
                <w:szCs w:val="22"/>
              </w:rPr>
              <w:t xml:space="preserve"> darbo dienų nuo Sutarties pasirašymo dienos.</w:t>
            </w:r>
          </w:p>
          <w:p w14:paraId="789C499C" w14:textId="4FA471DF" w:rsidR="00623922" w:rsidRPr="00535CBA" w:rsidRDefault="00623922" w:rsidP="008F17ED">
            <w:pPr>
              <w:jc w:val="both"/>
              <w:rPr>
                <w:color w:val="000000" w:themeColor="text1"/>
                <w:sz w:val="22"/>
                <w:szCs w:val="22"/>
              </w:rPr>
            </w:pPr>
          </w:p>
        </w:tc>
      </w:tr>
      <w:tr w:rsidR="00623922" w:rsidRPr="00E060E2" w14:paraId="57BD5402" w14:textId="77777777" w:rsidTr="7B17D689">
        <w:trPr>
          <w:trHeight w:val="300"/>
        </w:trPr>
        <w:tc>
          <w:tcPr>
            <w:tcW w:w="3094" w:type="dxa"/>
          </w:tcPr>
          <w:p w14:paraId="6881DCA8" w14:textId="77777777" w:rsidR="00623922" w:rsidRPr="00E060E2" w:rsidRDefault="00623922" w:rsidP="00CF3E90">
            <w:pPr>
              <w:rPr>
                <w:b/>
                <w:sz w:val="22"/>
                <w:szCs w:val="22"/>
                <w:highlight w:val="yellow"/>
              </w:rPr>
            </w:pPr>
            <w:r w:rsidRPr="007808AF">
              <w:rPr>
                <w:b/>
                <w:kern w:val="2"/>
                <w:sz w:val="22"/>
                <w:szCs w:val="22"/>
              </w:rPr>
              <w:lastRenderedPageBreak/>
              <w:t xml:space="preserve">4.1. </w:t>
            </w:r>
            <w:r w:rsidRPr="007808AF">
              <w:rPr>
                <w:b/>
                <w:sz w:val="22"/>
                <w:szCs w:val="22"/>
              </w:rPr>
              <w:t>Paslaugų</w:t>
            </w:r>
            <w:r w:rsidRPr="007808AF">
              <w:rPr>
                <w:b/>
                <w:kern w:val="2"/>
                <w:sz w:val="22"/>
                <w:szCs w:val="22"/>
              </w:rPr>
              <w:t xml:space="preserve"> </w:t>
            </w:r>
            <w:r w:rsidRPr="007808AF">
              <w:rPr>
                <w:b/>
                <w:sz w:val="22"/>
                <w:szCs w:val="22"/>
              </w:rPr>
              <w:t>suteikimo</w:t>
            </w:r>
            <w:r w:rsidRPr="007808AF">
              <w:rPr>
                <w:b/>
                <w:kern w:val="2"/>
                <w:sz w:val="22"/>
                <w:szCs w:val="22"/>
              </w:rPr>
              <w:t xml:space="preserve"> terminai, kai </w:t>
            </w:r>
            <w:r w:rsidRPr="007808AF">
              <w:rPr>
                <w:b/>
                <w:sz w:val="22"/>
                <w:szCs w:val="22"/>
              </w:rPr>
              <w:t>Paslaugos</w:t>
            </w:r>
            <w:r w:rsidRPr="007808AF">
              <w:rPr>
                <w:b/>
                <w:kern w:val="2"/>
                <w:sz w:val="22"/>
                <w:szCs w:val="22"/>
              </w:rPr>
              <w:t xml:space="preserve"> </w:t>
            </w:r>
            <w:r w:rsidRPr="007808AF">
              <w:rPr>
                <w:b/>
                <w:sz w:val="22"/>
                <w:szCs w:val="22"/>
              </w:rPr>
              <w:t>teikiamos</w:t>
            </w:r>
            <w:r w:rsidRPr="007808AF">
              <w:rPr>
                <w:b/>
                <w:kern w:val="2"/>
                <w:sz w:val="22"/>
                <w:szCs w:val="22"/>
              </w:rPr>
              <w:t xml:space="preserve"> </w:t>
            </w:r>
            <w:r w:rsidRPr="007808AF">
              <w:rPr>
                <w:b/>
                <w:sz w:val="22"/>
                <w:szCs w:val="22"/>
              </w:rPr>
              <w:t>etapais</w:t>
            </w:r>
          </w:p>
        </w:tc>
        <w:tc>
          <w:tcPr>
            <w:tcW w:w="6824" w:type="dxa"/>
            <w:gridSpan w:val="2"/>
          </w:tcPr>
          <w:p w14:paraId="61DC33D5" w14:textId="77016DE9" w:rsidR="00623922" w:rsidRPr="00E060E2" w:rsidRDefault="00623922" w:rsidP="00CF3E90">
            <w:pPr>
              <w:rPr>
                <w:kern w:val="2"/>
                <w:sz w:val="22"/>
                <w:szCs w:val="22"/>
                <w:highlight w:val="yellow"/>
              </w:rPr>
            </w:pPr>
            <w:r w:rsidRPr="00E94E18">
              <w:rPr>
                <w:color w:val="000000"/>
                <w:kern w:val="2"/>
                <w:sz w:val="22"/>
                <w:szCs w:val="22"/>
              </w:rPr>
              <w:t xml:space="preserve">Tiekėjas įsipareigoja </w:t>
            </w:r>
            <w:r w:rsidRPr="00E94E18">
              <w:rPr>
                <w:color w:val="000000"/>
                <w:sz w:val="22"/>
                <w:szCs w:val="22"/>
              </w:rPr>
              <w:t>suteikti Paslaugas</w:t>
            </w:r>
            <w:r w:rsidRPr="00E94E18">
              <w:rPr>
                <w:color w:val="000000"/>
                <w:kern w:val="2"/>
                <w:sz w:val="22"/>
                <w:szCs w:val="22"/>
              </w:rPr>
              <w:t xml:space="preserve"> </w:t>
            </w:r>
            <w:r w:rsidRPr="00EC238E">
              <w:rPr>
                <w:color w:val="000000" w:themeColor="text1"/>
                <w:kern w:val="2"/>
                <w:sz w:val="22"/>
                <w:szCs w:val="22"/>
              </w:rPr>
              <w:t xml:space="preserve">suderintame </w:t>
            </w:r>
            <w:r w:rsidRPr="00EC238E">
              <w:rPr>
                <w:color w:val="000000" w:themeColor="text1"/>
                <w:sz w:val="22"/>
                <w:szCs w:val="22"/>
              </w:rPr>
              <w:t>Paslaugų teikimo</w:t>
            </w:r>
            <w:r w:rsidRPr="00EC238E">
              <w:rPr>
                <w:color w:val="000000" w:themeColor="text1"/>
                <w:kern w:val="2"/>
                <w:sz w:val="22"/>
                <w:szCs w:val="22"/>
              </w:rPr>
              <w:t xml:space="preserve"> grafike</w:t>
            </w:r>
            <w:r w:rsidR="008F17ED">
              <w:rPr>
                <w:color w:val="000000" w:themeColor="text1"/>
                <w:kern w:val="2"/>
                <w:sz w:val="22"/>
                <w:szCs w:val="22"/>
              </w:rPr>
              <w:t xml:space="preserve"> ir Techninėje specifikacijoje</w:t>
            </w:r>
            <w:r w:rsidR="00EC238E" w:rsidRPr="00EC238E">
              <w:rPr>
                <w:color w:val="000000" w:themeColor="text1"/>
                <w:kern w:val="2"/>
                <w:sz w:val="22"/>
                <w:szCs w:val="22"/>
              </w:rPr>
              <w:t xml:space="preserve"> </w:t>
            </w:r>
            <w:r w:rsidR="00EC238E">
              <w:rPr>
                <w:color w:val="000000" w:themeColor="text1"/>
                <w:kern w:val="2"/>
                <w:sz w:val="22"/>
                <w:szCs w:val="22"/>
                <w:highlight w:val="lightGray"/>
              </w:rPr>
              <w:t>(</w:t>
            </w:r>
            <w:r w:rsidR="00EC238E" w:rsidRPr="00EC238E">
              <w:rPr>
                <w:i/>
                <w:color w:val="000000" w:themeColor="text1"/>
                <w:kern w:val="2"/>
                <w:sz w:val="22"/>
                <w:szCs w:val="22"/>
                <w:highlight w:val="lightGray"/>
              </w:rPr>
              <w:t>taikoma 1 Pirkimo daliai</w:t>
            </w:r>
            <w:r w:rsidR="00EC238E">
              <w:rPr>
                <w:color w:val="000000" w:themeColor="text1"/>
                <w:kern w:val="2"/>
                <w:sz w:val="22"/>
                <w:szCs w:val="22"/>
                <w:highlight w:val="lightGray"/>
              </w:rPr>
              <w:t>)</w:t>
            </w:r>
            <w:r w:rsidRPr="00E94E18">
              <w:rPr>
                <w:color w:val="000000" w:themeColor="text1"/>
                <w:kern w:val="2"/>
                <w:sz w:val="22"/>
                <w:szCs w:val="22"/>
                <w:highlight w:val="lightGray"/>
              </w:rPr>
              <w:t xml:space="preserve"> / </w:t>
            </w:r>
            <w:r w:rsidRPr="00EC238E">
              <w:rPr>
                <w:color w:val="000000" w:themeColor="text1"/>
                <w:kern w:val="2"/>
                <w:sz w:val="22"/>
                <w:szCs w:val="22"/>
                <w:highlight w:val="lightGray"/>
              </w:rPr>
              <w:t>Techninėje specifikacijoje</w:t>
            </w:r>
            <w:r w:rsidRPr="00E94E18">
              <w:rPr>
                <w:color w:val="000000" w:themeColor="text1"/>
                <w:kern w:val="2"/>
                <w:sz w:val="22"/>
                <w:szCs w:val="22"/>
              </w:rPr>
              <w:t xml:space="preserve"> (</w:t>
            </w:r>
            <w:r w:rsidR="00EC238E">
              <w:rPr>
                <w:i/>
                <w:color w:val="000000" w:themeColor="text1"/>
                <w:kern w:val="2"/>
                <w:sz w:val="22"/>
                <w:szCs w:val="22"/>
              </w:rPr>
              <w:t>taikoma 2 Pirkimo daliai</w:t>
            </w:r>
            <w:r w:rsidRPr="00E94E18">
              <w:rPr>
                <w:color w:val="000000" w:themeColor="text1"/>
                <w:kern w:val="2"/>
                <w:sz w:val="22"/>
                <w:szCs w:val="22"/>
              </w:rPr>
              <w:t>)</w:t>
            </w:r>
            <w:r w:rsidRPr="00E94E18">
              <w:rPr>
                <w:color w:val="4472C4"/>
                <w:kern w:val="2"/>
                <w:sz w:val="22"/>
                <w:szCs w:val="22"/>
              </w:rPr>
              <w:t xml:space="preserve"> </w:t>
            </w:r>
            <w:r w:rsidRPr="00E94E18">
              <w:rPr>
                <w:sz w:val="22"/>
                <w:szCs w:val="22"/>
              </w:rPr>
              <w:t>nurodytų</w:t>
            </w:r>
            <w:r w:rsidRPr="00E94E18">
              <w:rPr>
                <w:color w:val="4472C4"/>
                <w:sz w:val="22"/>
                <w:szCs w:val="22"/>
              </w:rPr>
              <w:t xml:space="preserve"> </w:t>
            </w:r>
            <w:r w:rsidRPr="00E94E18">
              <w:rPr>
                <w:sz w:val="22"/>
                <w:szCs w:val="22"/>
              </w:rPr>
              <w:t xml:space="preserve">etapų eiliškumu, </w:t>
            </w:r>
            <w:r w:rsidRPr="00E94E18">
              <w:rPr>
                <w:kern w:val="2"/>
                <w:sz w:val="22"/>
                <w:szCs w:val="22"/>
              </w:rPr>
              <w:t>terminais ir sąlygomis.</w:t>
            </w:r>
          </w:p>
        </w:tc>
      </w:tr>
      <w:tr w:rsidR="00623922" w:rsidRPr="00E060E2" w14:paraId="2EE18695" w14:textId="77777777" w:rsidTr="7B17D689">
        <w:trPr>
          <w:trHeight w:val="300"/>
        </w:trPr>
        <w:tc>
          <w:tcPr>
            <w:tcW w:w="3094" w:type="dxa"/>
          </w:tcPr>
          <w:p w14:paraId="154CC492"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2CE44632" w14:textId="77777777" w:rsidR="00623922" w:rsidRDefault="00623922" w:rsidP="00EC238E">
            <w:pPr>
              <w:jc w:val="both"/>
              <w:rPr>
                <w:b/>
                <w:sz w:val="22"/>
                <w:szCs w:val="22"/>
              </w:rPr>
            </w:pPr>
            <w:r w:rsidRPr="00E060E2">
              <w:rPr>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7559D3" w:rsidRPr="00D44ABD">
              <w:rPr>
                <w:color w:val="000000" w:themeColor="text1"/>
                <w:kern w:val="2"/>
                <w:sz w:val="22"/>
                <w:szCs w:val="22"/>
              </w:rPr>
              <w:t>2 (dvi) darbo dienas</w:t>
            </w:r>
            <w:r w:rsidRPr="00D44ABD">
              <w:rPr>
                <w:kern w:val="2"/>
                <w:sz w:val="22"/>
                <w:szCs w:val="22"/>
              </w:rPr>
              <w:t>,</w:t>
            </w:r>
            <w:r w:rsidRPr="00E060E2">
              <w:rPr>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w:t>
            </w:r>
            <w:r w:rsidRPr="008F17ED">
              <w:rPr>
                <w:b/>
                <w:kern w:val="2"/>
                <w:sz w:val="22"/>
                <w:szCs w:val="22"/>
              </w:rPr>
              <w:t xml:space="preserve">ne ilgiau nei </w:t>
            </w:r>
            <w:r w:rsidR="00D44ABD" w:rsidRPr="008F17ED">
              <w:rPr>
                <w:b/>
                <w:iCs/>
                <w:color w:val="000000" w:themeColor="text1"/>
                <w:sz w:val="22"/>
                <w:szCs w:val="22"/>
              </w:rPr>
              <w:t>5 darbo dienų</w:t>
            </w:r>
            <w:r w:rsidRPr="008F17ED">
              <w:rPr>
                <w:b/>
                <w:sz w:val="22"/>
                <w:szCs w:val="22"/>
              </w:rPr>
              <w:t xml:space="preserve"> laikotarpiui.</w:t>
            </w:r>
          </w:p>
          <w:p w14:paraId="7F7B0E53" w14:textId="73EB21E7" w:rsidR="00CF4A45" w:rsidRPr="007F4DB0" w:rsidDel="00D44ABD" w:rsidRDefault="00CF4A45" w:rsidP="00EC238E">
            <w:pPr>
              <w:jc w:val="both"/>
              <w:rPr>
                <w:iCs/>
                <w:color w:val="FF0000"/>
                <w:sz w:val="22"/>
                <w:szCs w:val="22"/>
              </w:rPr>
            </w:pPr>
            <w:r w:rsidRPr="007F4DB0">
              <w:rPr>
                <w:iCs/>
                <w:sz w:val="22"/>
                <w:szCs w:val="22"/>
              </w:rPr>
              <w:t xml:space="preserve">Šalių abipusiu rašytiniu Susitarimu </w:t>
            </w:r>
            <w:r w:rsidR="009669C5" w:rsidRPr="00684148">
              <w:rPr>
                <w:iCs/>
                <w:sz w:val="22"/>
                <w:szCs w:val="22"/>
              </w:rPr>
              <w:t xml:space="preserve">Paslaugų pagal </w:t>
            </w:r>
            <w:r w:rsidRPr="007F4DB0">
              <w:rPr>
                <w:iCs/>
                <w:sz w:val="22"/>
                <w:szCs w:val="22"/>
              </w:rPr>
              <w:t>Sutart</w:t>
            </w:r>
            <w:r w:rsidR="009669C5" w:rsidRPr="00684148">
              <w:rPr>
                <w:iCs/>
                <w:sz w:val="22"/>
                <w:szCs w:val="22"/>
              </w:rPr>
              <w:t>į teikimo terminas</w:t>
            </w:r>
            <w:r w:rsidRPr="007F4DB0">
              <w:rPr>
                <w:iCs/>
                <w:sz w:val="22"/>
                <w:szCs w:val="22"/>
              </w:rPr>
              <w:t xml:space="preserve"> tomis pačiomis sąlygomis, nedidinant Sutarties kainos gali būti pratęsta 2 (du) kartus 12 (dvylika) mėnesių, jeigu yra išlikęs poreikis ir esant šiai (šioms) aplinkybėms: Pirkėjas neišpirko Paslaugų pagal Sutartį ir nėra išnaudota Sutarties kaina.</w:t>
            </w:r>
          </w:p>
        </w:tc>
      </w:tr>
      <w:tr w:rsidR="00623922" w:rsidRPr="00E060E2" w14:paraId="660B1F26" w14:textId="77777777" w:rsidTr="7B17D689">
        <w:trPr>
          <w:trHeight w:val="300"/>
        </w:trPr>
        <w:tc>
          <w:tcPr>
            <w:tcW w:w="3094" w:type="dxa"/>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3E9B474D" w14:textId="02EDE56B" w:rsidR="00623922" w:rsidRPr="00E060E2" w:rsidRDefault="0093439C" w:rsidP="00CF3E90">
            <w:pPr>
              <w:rPr>
                <w:sz w:val="22"/>
                <w:szCs w:val="22"/>
              </w:rPr>
            </w:pPr>
            <w:r w:rsidRPr="00E060E2">
              <w:rPr>
                <w:kern w:val="2"/>
                <w:sz w:val="22"/>
                <w:szCs w:val="22"/>
              </w:rPr>
              <w:t xml:space="preserve">Užsakymai teikiami </w:t>
            </w:r>
            <w:r w:rsidRPr="008F17ED">
              <w:rPr>
                <w:color w:val="000000" w:themeColor="text1"/>
                <w:kern w:val="2"/>
                <w:sz w:val="22"/>
                <w:szCs w:val="22"/>
              </w:rPr>
              <w:t>Tiekėjo nurodytu elektroniniu paštu</w:t>
            </w:r>
            <w:r w:rsidRPr="00EC238E">
              <w:rPr>
                <w:color w:val="000000" w:themeColor="text1"/>
                <w:kern w:val="2"/>
                <w:sz w:val="22"/>
                <w:szCs w:val="22"/>
              </w:rPr>
              <w:t xml:space="preserve"> </w:t>
            </w:r>
            <w:r w:rsidRPr="00EC238E">
              <w:rPr>
                <w:kern w:val="2"/>
                <w:sz w:val="22"/>
                <w:szCs w:val="22"/>
              </w:rPr>
              <w:t>i</w:t>
            </w:r>
            <w:r w:rsidRPr="5404E4AC">
              <w:rPr>
                <w:kern w:val="2"/>
                <w:sz w:val="22"/>
                <w:szCs w:val="22"/>
              </w:rPr>
              <w:t xml:space="preserve">r laikomi gautais po </w:t>
            </w:r>
            <w:r w:rsidRPr="5404E4AC">
              <w:rPr>
                <w:color w:val="000000" w:themeColor="text1"/>
                <w:kern w:val="2"/>
                <w:sz w:val="22"/>
                <w:szCs w:val="22"/>
              </w:rPr>
              <w:t>24 (dvidešimt keturių valandų)</w:t>
            </w:r>
            <w:r w:rsidRPr="5404E4AC">
              <w:rPr>
                <w:sz w:val="22"/>
                <w:szCs w:val="22"/>
              </w:rPr>
              <w:t xml:space="preserve"> nuo Užsakymo pateikimo.</w:t>
            </w:r>
          </w:p>
        </w:tc>
      </w:tr>
      <w:tr w:rsidR="00623922" w:rsidRPr="00E060E2" w14:paraId="7C61641A" w14:textId="77777777" w:rsidTr="008F17ED">
        <w:trPr>
          <w:trHeight w:val="531"/>
        </w:trPr>
        <w:tc>
          <w:tcPr>
            <w:tcW w:w="3094" w:type="dxa"/>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4F3D43DD" w14:textId="77777777" w:rsidR="00623922" w:rsidRPr="00E060E2" w:rsidDel="00D44ABD" w:rsidRDefault="00623922" w:rsidP="00CF3E90">
            <w:pPr>
              <w:rPr>
                <w:sz w:val="22"/>
                <w:szCs w:val="22"/>
              </w:rPr>
            </w:pPr>
            <w:r w:rsidRPr="00E060E2">
              <w:rPr>
                <w:kern w:val="2"/>
                <w:sz w:val="22"/>
                <w:szCs w:val="22"/>
              </w:rPr>
              <w:t>Netaikoma</w:t>
            </w:r>
          </w:p>
        </w:tc>
      </w:tr>
      <w:tr w:rsidR="00623922" w:rsidRPr="00E060E2" w14:paraId="1CC23FBE" w14:textId="77777777" w:rsidTr="7B17D689">
        <w:trPr>
          <w:trHeight w:val="300"/>
        </w:trPr>
        <w:tc>
          <w:tcPr>
            <w:tcW w:w="3094" w:type="dxa"/>
          </w:tcPr>
          <w:p w14:paraId="3F4A2C16" w14:textId="77777777" w:rsidR="00623922" w:rsidRPr="00DF2952" w:rsidRDefault="00623922" w:rsidP="00CF3E90">
            <w:pPr>
              <w:rPr>
                <w:b/>
                <w:kern w:val="2"/>
                <w:sz w:val="22"/>
                <w:szCs w:val="22"/>
              </w:rPr>
            </w:pPr>
            <w:r w:rsidRPr="00DF2952">
              <w:rPr>
                <w:b/>
                <w:kern w:val="2"/>
                <w:sz w:val="22"/>
                <w:szCs w:val="22"/>
              </w:rPr>
              <w:t>4.5. Pateikiami dokumentai</w:t>
            </w:r>
          </w:p>
        </w:tc>
        <w:tc>
          <w:tcPr>
            <w:tcW w:w="6824" w:type="dxa"/>
            <w:gridSpan w:val="2"/>
          </w:tcPr>
          <w:p w14:paraId="1187FB6F" w14:textId="1436610D" w:rsidR="00DF104A" w:rsidRPr="00DF2952" w:rsidRDefault="00623922" w:rsidP="5404E4AC">
            <w:pPr>
              <w:jc w:val="both"/>
              <w:rPr>
                <w:kern w:val="2"/>
                <w:sz w:val="22"/>
                <w:szCs w:val="22"/>
              </w:rPr>
            </w:pPr>
            <w:r w:rsidRPr="00DF2952">
              <w:rPr>
                <w:kern w:val="2"/>
                <w:sz w:val="22"/>
                <w:szCs w:val="22"/>
              </w:rPr>
              <w:t xml:space="preserve">Turi būti pateikiami šie dokumentai: </w:t>
            </w:r>
          </w:p>
          <w:p w14:paraId="18E48527" w14:textId="425C5EBE" w:rsidR="00D44ABD" w:rsidRPr="00DF2952" w:rsidRDefault="00D44ABD" w:rsidP="00420014">
            <w:pPr>
              <w:pStyle w:val="ListParagraph"/>
              <w:numPr>
                <w:ilvl w:val="0"/>
                <w:numId w:val="1"/>
              </w:numPr>
              <w:jc w:val="both"/>
              <w:rPr>
                <w:color w:val="000000" w:themeColor="text1"/>
                <w:kern w:val="2"/>
                <w:sz w:val="22"/>
                <w:szCs w:val="22"/>
              </w:rPr>
            </w:pPr>
            <w:r w:rsidRPr="00DF2952">
              <w:rPr>
                <w:color w:val="000000" w:themeColor="text1"/>
                <w:kern w:val="2"/>
                <w:sz w:val="22"/>
                <w:szCs w:val="22"/>
              </w:rPr>
              <w:t>Sutarties įvykdymo užtikrinimas;</w:t>
            </w:r>
          </w:p>
          <w:p w14:paraId="0535E6B0" w14:textId="3AD1ACF2" w:rsidR="00DF104A" w:rsidRPr="00DF2952" w:rsidRDefault="00DF104A" w:rsidP="00420014">
            <w:pPr>
              <w:pStyle w:val="ListParagraph"/>
              <w:numPr>
                <w:ilvl w:val="0"/>
                <w:numId w:val="1"/>
              </w:numPr>
              <w:jc w:val="both"/>
              <w:rPr>
                <w:color w:val="000000" w:themeColor="text1"/>
                <w:kern w:val="2"/>
                <w:sz w:val="22"/>
                <w:szCs w:val="22"/>
              </w:rPr>
            </w:pPr>
            <w:r w:rsidRPr="00DF2952">
              <w:rPr>
                <w:color w:val="000000" w:themeColor="text1"/>
                <w:kern w:val="2"/>
                <w:sz w:val="22"/>
                <w:szCs w:val="22"/>
              </w:rPr>
              <w:t>P</w:t>
            </w:r>
            <w:r w:rsidR="00FA5EB2" w:rsidRPr="00DF2952">
              <w:rPr>
                <w:color w:val="000000" w:themeColor="text1"/>
                <w:kern w:val="2"/>
                <w:sz w:val="22"/>
                <w:szCs w:val="22"/>
              </w:rPr>
              <w:t>aslaugų</w:t>
            </w:r>
            <w:r w:rsidRPr="00DF2952">
              <w:rPr>
                <w:color w:val="000000" w:themeColor="text1"/>
                <w:kern w:val="2"/>
                <w:sz w:val="22"/>
                <w:szCs w:val="22"/>
              </w:rPr>
              <w:t xml:space="preserve"> perdavimo-priėmimo aktas /sąskaita faktūra;</w:t>
            </w:r>
          </w:p>
          <w:p w14:paraId="52F20246" w14:textId="1B8B97BE" w:rsidR="00DF104A" w:rsidRPr="00DF2952" w:rsidRDefault="00D44ABD" w:rsidP="00420014">
            <w:pPr>
              <w:pStyle w:val="ListParagraph"/>
              <w:numPr>
                <w:ilvl w:val="0"/>
                <w:numId w:val="1"/>
              </w:numPr>
              <w:jc w:val="both"/>
              <w:rPr>
                <w:color w:val="000000" w:themeColor="text1"/>
                <w:kern w:val="2"/>
                <w:sz w:val="22"/>
                <w:szCs w:val="22"/>
              </w:rPr>
            </w:pPr>
            <w:r w:rsidRPr="00DF2952">
              <w:rPr>
                <w:color w:val="000000" w:themeColor="text1"/>
                <w:kern w:val="2"/>
                <w:sz w:val="22"/>
                <w:szCs w:val="22"/>
              </w:rPr>
              <w:t>Paslaugų suteikimo grafikai</w:t>
            </w:r>
            <w:r w:rsidR="00061391" w:rsidRPr="00DF2952">
              <w:rPr>
                <w:color w:val="000000" w:themeColor="text1"/>
                <w:kern w:val="2"/>
                <w:sz w:val="22"/>
                <w:szCs w:val="22"/>
              </w:rPr>
              <w:t xml:space="preserve"> ir orientacini</w:t>
            </w:r>
            <w:r w:rsidR="00492F9B" w:rsidRPr="00DF2952">
              <w:rPr>
                <w:color w:val="000000" w:themeColor="text1"/>
                <w:kern w:val="2"/>
                <w:sz w:val="22"/>
                <w:szCs w:val="22"/>
              </w:rPr>
              <w:t>ai</w:t>
            </w:r>
            <w:r w:rsidR="00061391" w:rsidRPr="00DF2952">
              <w:rPr>
                <w:color w:val="000000" w:themeColor="text1"/>
                <w:kern w:val="2"/>
                <w:sz w:val="22"/>
                <w:szCs w:val="22"/>
              </w:rPr>
              <w:t>s valymo plan</w:t>
            </w:r>
            <w:r w:rsidR="00492F9B" w:rsidRPr="00DF2952">
              <w:rPr>
                <w:color w:val="000000" w:themeColor="text1"/>
                <w:kern w:val="2"/>
                <w:sz w:val="22"/>
                <w:szCs w:val="22"/>
              </w:rPr>
              <w:t>ai</w:t>
            </w:r>
            <w:r w:rsidRPr="00DF2952">
              <w:rPr>
                <w:color w:val="000000" w:themeColor="text1"/>
                <w:kern w:val="2"/>
                <w:sz w:val="22"/>
                <w:szCs w:val="22"/>
              </w:rPr>
              <w:t>;</w:t>
            </w:r>
          </w:p>
          <w:p w14:paraId="25D6947A" w14:textId="7BDEB112" w:rsidR="00DF104A" w:rsidRPr="00DF2952" w:rsidRDefault="00D44ABD" w:rsidP="00420014">
            <w:pPr>
              <w:pStyle w:val="ListParagraph"/>
              <w:numPr>
                <w:ilvl w:val="0"/>
                <w:numId w:val="1"/>
              </w:numPr>
              <w:jc w:val="both"/>
              <w:rPr>
                <w:kern w:val="2"/>
                <w:sz w:val="22"/>
                <w:szCs w:val="22"/>
              </w:rPr>
            </w:pPr>
            <w:r w:rsidRPr="00DF2952">
              <w:rPr>
                <w:kern w:val="2"/>
                <w:sz w:val="22"/>
                <w:szCs w:val="22"/>
              </w:rPr>
              <w:t>Paslaugas teiksiančių darbuotojų sąraš</w:t>
            </w:r>
            <w:r w:rsidR="00492F9B" w:rsidRPr="00DF2952">
              <w:rPr>
                <w:kern w:val="2"/>
                <w:sz w:val="22"/>
                <w:szCs w:val="22"/>
              </w:rPr>
              <w:t>as</w:t>
            </w:r>
            <w:r w:rsidRPr="00DF2952">
              <w:rPr>
                <w:kern w:val="2"/>
                <w:sz w:val="22"/>
                <w:szCs w:val="22"/>
              </w:rPr>
              <w:t>, duomen</w:t>
            </w:r>
            <w:r w:rsidR="00492F9B" w:rsidRPr="00DF2952">
              <w:rPr>
                <w:kern w:val="2"/>
                <w:sz w:val="22"/>
                <w:szCs w:val="22"/>
              </w:rPr>
              <w:t>y</w:t>
            </w:r>
            <w:r w:rsidRPr="00DF2952">
              <w:rPr>
                <w:kern w:val="2"/>
                <w:sz w:val="22"/>
                <w:szCs w:val="22"/>
              </w:rPr>
              <w:t>s apie darbuotojams (įskaitant subtiekėjus) mokėtiną (sutartą, išmokėtą) darbo užmokestį</w:t>
            </w:r>
            <w:r w:rsidR="00492F9B" w:rsidRPr="00DF2952">
              <w:rPr>
                <w:kern w:val="2"/>
                <w:sz w:val="22"/>
                <w:szCs w:val="22"/>
              </w:rPr>
              <w:t xml:space="preserve"> </w:t>
            </w:r>
            <w:r w:rsidR="00492F9B" w:rsidRPr="00DF2952">
              <w:rPr>
                <w:i/>
                <w:kern w:val="2"/>
                <w:sz w:val="22"/>
                <w:szCs w:val="22"/>
              </w:rPr>
              <w:t>(</w:t>
            </w:r>
            <w:r w:rsidR="00965180" w:rsidRPr="00DF2952">
              <w:rPr>
                <w:i/>
                <w:kern w:val="2"/>
                <w:sz w:val="22"/>
                <w:szCs w:val="22"/>
              </w:rPr>
              <w:t>taikoma</w:t>
            </w:r>
            <w:r w:rsidR="00965180" w:rsidRPr="00DF2952">
              <w:rPr>
                <w:kern w:val="2"/>
                <w:sz w:val="22"/>
                <w:szCs w:val="22"/>
              </w:rPr>
              <w:t xml:space="preserve">, </w:t>
            </w:r>
            <w:r w:rsidR="00492F9B" w:rsidRPr="00DF2952">
              <w:rPr>
                <w:i/>
                <w:kern w:val="2"/>
                <w:sz w:val="22"/>
                <w:szCs w:val="22"/>
              </w:rPr>
              <w:t>jeigu Tiekėjas buvo nurodęs, kad darbuotojų atlyginimai bus didesni už MMA</w:t>
            </w:r>
            <w:r w:rsidR="00492F9B" w:rsidRPr="00DF2952">
              <w:rPr>
                <w:kern w:val="2"/>
                <w:sz w:val="22"/>
                <w:szCs w:val="22"/>
              </w:rPr>
              <w:t>)</w:t>
            </w:r>
            <w:r w:rsidRPr="00DF2952">
              <w:rPr>
                <w:kern w:val="2"/>
                <w:sz w:val="22"/>
                <w:szCs w:val="22"/>
              </w:rPr>
              <w:t>;</w:t>
            </w:r>
          </w:p>
          <w:p w14:paraId="128111D0" w14:textId="363DAF25" w:rsidR="00420014" w:rsidRPr="00DF2952" w:rsidRDefault="00D44ABD" w:rsidP="00420014">
            <w:pPr>
              <w:pStyle w:val="ListParagraph"/>
              <w:numPr>
                <w:ilvl w:val="0"/>
                <w:numId w:val="1"/>
              </w:numPr>
              <w:jc w:val="both"/>
              <w:rPr>
                <w:kern w:val="2"/>
                <w:sz w:val="22"/>
                <w:szCs w:val="22"/>
              </w:rPr>
            </w:pPr>
            <w:r w:rsidRPr="00DF2952">
              <w:rPr>
                <w:kern w:val="2"/>
                <w:sz w:val="22"/>
                <w:szCs w:val="22"/>
              </w:rPr>
              <w:t>Ataskait</w:t>
            </w:r>
            <w:r w:rsidR="00965180" w:rsidRPr="00DF2952">
              <w:rPr>
                <w:kern w:val="2"/>
                <w:sz w:val="22"/>
                <w:szCs w:val="22"/>
              </w:rPr>
              <w:t>o</w:t>
            </w:r>
            <w:r w:rsidR="0079233B" w:rsidRPr="00DF2952">
              <w:rPr>
                <w:kern w:val="2"/>
                <w:sz w:val="22"/>
                <w:szCs w:val="22"/>
              </w:rPr>
              <w:t>s</w:t>
            </w:r>
            <w:r w:rsidRPr="00DF2952">
              <w:rPr>
                <w:kern w:val="2"/>
                <w:sz w:val="22"/>
                <w:szCs w:val="22"/>
              </w:rPr>
              <w:t xml:space="preserve"> apie </w:t>
            </w:r>
            <w:r w:rsidR="00965180" w:rsidRPr="00DF2952">
              <w:rPr>
                <w:kern w:val="2"/>
                <w:sz w:val="22"/>
                <w:szCs w:val="22"/>
              </w:rPr>
              <w:t>Pirkėjui</w:t>
            </w:r>
            <w:r w:rsidRPr="00DF2952">
              <w:rPr>
                <w:kern w:val="2"/>
                <w:sz w:val="22"/>
                <w:szCs w:val="22"/>
              </w:rPr>
              <w:t xml:space="preserve"> Paslaugas teikian</w:t>
            </w:r>
            <w:r w:rsidR="0079233B" w:rsidRPr="00DF2952">
              <w:rPr>
                <w:kern w:val="2"/>
                <w:sz w:val="22"/>
                <w:szCs w:val="22"/>
              </w:rPr>
              <w:t xml:space="preserve">čius </w:t>
            </w:r>
            <w:r w:rsidRPr="00DF2952">
              <w:rPr>
                <w:kern w:val="2"/>
                <w:sz w:val="22"/>
                <w:szCs w:val="22"/>
              </w:rPr>
              <w:t>darbuotoj</w:t>
            </w:r>
            <w:r w:rsidR="0079233B" w:rsidRPr="00DF2952">
              <w:rPr>
                <w:kern w:val="2"/>
                <w:sz w:val="22"/>
                <w:szCs w:val="22"/>
              </w:rPr>
              <w:t>u</w:t>
            </w:r>
            <w:r w:rsidRPr="00DF2952">
              <w:rPr>
                <w:kern w:val="2"/>
                <w:sz w:val="22"/>
                <w:szCs w:val="22"/>
              </w:rPr>
              <w:t>s</w:t>
            </w:r>
            <w:r w:rsidR="0079233B" w:rsidRPr="00DF2952">
              <w:rPr>
                <w:kern w:val="2"/>
                <w:sz w:val="22"/>
                <w:szCs w:val="22"/>
              </w:rPr>
              <w:t xml:space="preserve"> ir jiems</w:t>
            </w:r>
            <w:r w:rsidRPr="00DF2952">
              <w:rPr>
                <w:kern w:val="2"/>
                <w:sz w:val="22"/>
                <w:szCs w:val="22"/>
              </w:rPr>
              <w:t xml:space="preserve"> išmokėtą darbo užmokestį, </w:t>
            </w:r>
            <w:r w:rsidR="00965180" w:rsidRPr="00DF2952">
              <w:rPr>
                <w:kern w:val="2"/>
                <w:sz w:val="22"/>
                <w:szCs w:val="22"/>
              </w:rPr>
              <w:t>(</w:t>
            </w:r>
            <w:r w:rsidR="00965180" w:rsidRPr="00DF2952">
              <w:rPr>
                <w:i/>
                <w:kern w:val="2"/>
                <w:sz w:val="22"/>
                <w:szCs w:val="22"/>
              </w:rPr>
              <w:t xml:space="preserve">ataskaitos turi būti pateiktos </w:t>
            </w:r>
            <w:r w:rsidRPr="00DF2952">
              <w:rPr>
                <w:i/>
                <w:kern w:val="2"/>
                <w:sz w:val="22"/>
                <w:szCs w:val="22"/>
              </w:rPr>
              <w:t>pasirašyt</w:t>
            </w:r>
            <w:r w:rsidR="00965180" w:rsidRPr="00DF2952">
              <w:rPr>
                <w:i/>
                <w:kern w:val="2"/>
                <w:sz w:val="22"/>
                <w:szCs w:val="22"/>
              </w:rPr>
              <w:t>o</w:t>
            </w:r>
            <w:r w:rsidRPr="00DF2952">
              <w:rPr>
                <w:i/>
                <w:kern w:val="2"/>
                <w:sz w:val="22"/>
                <w:szCs w:val="22"/>
              </w:rPr>
              <w:t xml:space="preserve">s </w:t>
            </w:r>
            <w:r w:rsidR="00965180" w:rsidRPr="00DF2952">
              <w:rPr>
                <w:i/>
                <w:kern w:val="2"/>
                <w:sz w:val="22"/>
                <w:szCs w:val="22"/>
              </w:rPr>
              <w:t xml:space="preserve">Tiekėjo </w:t>
            </w:r>
            <w:r w:rsidRPr="00DF2952">
              <w:rPr>
                <w:i/>
                <w:kern w:val="2"/>
                <w:sz w:val="22"/>
                <w:szCs w:val="22"/>
              </w:rPr>
              <w:t>vadovo</w:t>
            </w:r>
            <w:r w:rsidR="00965180" w:rsidRPr="00DF2952">
              <w:rPr>
                <w:i/>
                <w:kern w:val="2"/>
                <w:sz w:val="22"/>
                <w:szCs w:val="22"/>
              </w:rPr>
              <w:t xml:space="preserve"> ar jo įgalioto asmens</w:t>
            </w:r>
            <w:r w:rsidRPr="00DF2952">
              <w:rPr>
                <w:i/>
                <w:kern w:val="2"/>
                <w:sz w:val="22"/>
                <w:szCs w:val="22"/>
              </w:rPr>
              <w:t>, pateik</w:t>
            </w:r>
            <w:r w:rsidR="00965180" w:rsidRPr="00DF2952">
              <w:rPr>
                <w:i/>
                <w:kern w:val="2"/>
                <w:sz w:val="22"/>
                <w:szCs w:val="22"/>
              </w:rPr>
              <w:t>tos</w:t>
            </w:r>
            <w:r w:rsidRPr="00DF2952">
              <w:rPr>
                <w:i/>
                <w:kern w:val="2"/>
                <w:sz w:val="22"/>
                <w:szCs w:val="22"/>
              </w:rPr>
              <w:t xml:space="preserve"> pažym</w:t>
            </w:r>
            <w:r w:rsidR="00965180" w:rsidRPr="00DF2952">
              <w:rPr>
                <w:i/>
                <w:kern w:val="2"/>
                <w:sz w:val="22"/>
                <w:szCs w:val="22"/>
              </w:rPr>
              <w:t>os</w:t>
            </w:r>
            <w:r w:rsidRPr="00DF2952">
              <w:rPr>
                <w:i/>
                <w:kern w:val="2"/>
                <w:sz w:val="22"/>
                <w:szCs w:val="22"/>
              </w:rPr>
              <w:t xml:space="preserve"> apie kiekvieno darbuotojo faktiškai dirbtą laiką, nurodant faktiškai dirbtų valandų skaičių už kiekvieną ketvirčio mėnesį, išskiriant valandas už darbą naktimis, švenčių ir poilsio dienomis ir išdirbtus viršvalandžius</w:t>
            </w:r>
            <w:r w:rsidR="00965180" w:rsidRPr="00DF2952">
              <w:rPr>
                <w:kern w:val="2"/>
                <w:sz w:val="22"/>
                <w:szCs w:val="22"/>
              </w:rPr>
              <w:t>)</w:t>
            </w:r>
            <w:r w:rsidR="00420014" w:rsidRPr="00DF2952">
              <w:rPr>
                <w:kern w:val="2"/>
                <w:sz w:val="22"/>
                <w:szCs w:val="22"/>
              </w:rPr>
              <w:t>;</w:t>
            </w:r>
          </w:p>
          <w:p w14:paraId="5B00D651" w14:textId="7774FD5F" w:rsidR="0079233B" w:rsidRPr="00DF2952" w:rsidRDefault="00061391" w:rsidP="0079233B">
            <w:pPr>
              <w:pStyle w:val="ListParagraph"/>
              <w:numPr>
                <w:ilvl w:val="0"/>
                <w:numId w:val="1"/>
              </w:numPr>
              <w:jc w:val="both"/>
              <w:rPr>
                <w:kern w:val="2"/>
                <w:sz w:val="22"/>
                <w:szCs w:val="22"/>
              </w:rPr>
            </w:pPr>
            <w:r w:rsidRPr="00DF2952">
              <w:rPr>
                <w:kern w:val="2"/>
                <w:sz w:val="22"/>
                <w:szCs w:val="22"/>
              </w:rPr>
              <w:t>A</w:t>
            </w:r>
            <w:r w:rsidR="00420014" w:rsidRPr="00DF2952">
              <w:rPr>
                <w:kern w:val="2"/>
                <w:sz w:val="22"/>
                <w:szCs w:val="22"/>
              </w:rPr>
              <w:t>taskait</w:t>
            </w:r>
            <w:r w:rsidR="00965180" w:rsidRPr="00DF2952">
              <w:rPr>
                <w:kern w:val="2"/>
                <w:sz w:val="22"/>
                <w:szCs w:val="22"/>
              </w:rPr>
              <w:t>o</w:t>
            </w:r>
            <w:r w:rsidR="00420014" w:rsidRPr="00DF2952">
              <w:rPr>
                <w:kern w:val="2"/>
                <w:sz w:val="22"/>
                <w:szCs w:val="22"/>
              </w:rPr>
              <w:t>s apie Paslaugoms teikti panaudotas priemones</w:t>
            </w:r>
            <w:r w:rsidR="00965180" w:rsidRPr="00DF2952">
              <w:rPr>
                <w:kern w:val="2"/>
                <w:sz w:val="22"/>
                <w:szCs w:val="22"/>
              </w:rPr>
              <w:t>,</w:t>
            </w:r>
            <w:r w:rsidR="00420014" w:rsidRPr="00DF2952">
              <w:rPr>
                <w:kern w:val="2"/>
                <w:sz w:val="22"/>
                <w:szCs w:val="22"/>
              </w:rPr>
              <w:t xml:space="preserve"> jų kiekius, suteiktas Paslaugas ir jų apimtis ir kitas ataskaitas nurodytas Standarte ir Techninėje specifikacijoje</w:t>
            </w:r>
            <w:r w:rsidR="00900760" w:rsidRPr="00DF2952">
              <w:rPr>
                <w:kern w:val="2"/>
                <w:sz w:val="22"/>
                <w:szCs w:val="22"/>
              </w:rPr>
              <w:t>;</w:t>
            </w:r>
          </w:p>
          <w:p w14:paraId="27FD6CD4" w14:textId="1DDAD6B0" w:rsidR="00420014" w:rsidRPr="00DF2952" w:rsidRDefault="0079233B" w:rsidP="0079233B">
            <w:pPr>
              <w:pStyle w:val="ListParagraph"/>
              <w:numPr>
                <w:ilvl w:val="0"/>
                <w:numId w:val="1"/>
              </w:numPr>
              <w:jc w:val="both"/>
              <w:rPr>
                <w:kern w:val="2"/>
                <w:sz w:val="22"/>
                <w:szCs w:val="22"/>
              </w:rPr>
            </w:pPr>
            <w:r w:rsidRPr="00DF2952">
              <w:rPr>
                <w:kern w:val="2"/>
                <w:sz w:val="22"/>
                <w:szCs w:val="22"/>
              </w:rPr>
              <w:t>Vidaus patalpų valymo ir priežiūros instrukcijos darbuotojams;</w:t>
            </w:r>
          </w:p>
          <w:p w14:paraId="6F6AF321" w14:textId="5E292B08" w:rsidR="0079233B" w:rsidRPr="00DF2952" w:rsidRDefault="0079233B" w:rsidP="0079233B">
            <w:pPr>
              <w:pStyle w:val="ListParagraph"/>
              <w:numPr>
                <w:ilvl w:val="0"/>
                <w:numId w:val="1"/>
              </w:numPr>
              <w:jc w:val="both"/>
              <w:rPr>
                <w:kern w:val="2"/>
                <w:sz w:val="22"/>
                <w:szCs w:val="22"/>
              </w:rPr>
            </w:pPr>
            <w:r w:rsidRPr="00DF2952">
              <w:rPr>
                <w:kern w:val="2"/>
                <w:sz w:val="22"/>
                <w:szCs w:val="22"/>
              </w:rPr>
              <w:t>Naudojamos įrangos ir cheminių priemonių rizikos darbuotojų saugai ir sveikatai vertinim</w:t>
            </w:r>
            <w:r w:rsidR="00965180" w:rsidRPr="00DF2952">
              <w:rPr>
                <w:kern w:val="2"/>
                <w:sz w:val="22"/>
                <w:szCs w:val="22"/>
              </w:rPr>
              <w:t>ai</w:t>
            </w:r>
            <w:r w:rsidRPr="00DF2952">
              <w:rPr>
                <w:kern w:val="2"/>
                <w:sz w:val="22"/>
                <w:szCs w:val="22"/>
              </w:rPr>
              <w:t>;</w:t>
            </w:r>
          </w:p>
          <w:p w14:paraId="06A2B4DA" w14:textId="7D65779F" w:rsidR="00A307F9" w:rsidRPr="00DF2952" w:rsidRDefault="00A307F9" w:rsidP="0079233B">
            <w:pPr>
              <w:pStyle w:val="ListParagraph"/>
              <w:numPr>
                <w:ilvl w:val="0"/>
                <w:numId w:val="1"/>
              </w:numPr>
              <w:jc w:val="both"/>
              <w:rPr>
                <w:kern w:val="2"/>
                <w:sz w:val="22"/>
                <w:szCs w:val="22"/>
              </w:rPr>
            </w:pPr>
            <w:r w:rsidRPr="00DF2952">
              <w:rPr>
                <w:kern w:val="2"/>
                <w:sz w:val="22"/>
                <w:szCs w:val="22"/>
              </w:rPr>
              <w:t>Užpildyt</w:t>
            </w:r>
            <w:r w:rsidR="00965180" w:rsidRPr="00DF2952">
              <w:rPr>
                <w:kern w:val="2"/>
                <w:sz w:val="22"/>
                <w:szCs w:val="22"/>
              </w:rPr>
              <w:t>as</w:t>
            </w:r>
            <w:r w:rsidRPr="00DF2952">
              <w:rPr>
                <w:kern w:val="2"/>
                <w:sz w:val="22"/>
                <w:szCs w:val="22"/>
              </w:rPr>
              <w:t xml:space="preserve"> Techninės specifikacijos 4 prie</w:t>
            </w:r>
            <w:r w:rsidR="007F4DB0" w:rsidRPr="00DF2952">
              <w:rPr>
                <w:kern w:val="2"/>
                <w:sz w:val="22"/>
                <w:szCs w:val="22"/>
              </w:rPr>
              <w:t>d</w:t>
            </w:r>
            <w:r w:rsidR="0050346B" w:rsidRPr="00DF2952">
              <w:rPr>
                <w:kern w:val="2"/>
                <w:sz w:val="22"/>
                <w:szCs w:val="22"/>
              </w:rPr>
              <w:t>as</w:t>
            </w:r>
            <w:r w:rsidRPr="00DF2952">
              <w:rPr>
                <w:kern w:val="2"/>
                <w:sz w:val="22"/>
                <w:szCs w:val="22"/>
              </w:rPr>
              <w:t>;</w:t>
            </w:r>
          </w:p>
          <w:p w14:paraId="7A8BA51C" w14:textId="42FE0281" w:rsidR="0079233B" w:rsidRPr="00DF2952" w:rsidRDefault="0079233B">
            <w:pPr>
              <w:pStyle w:val="ListParagraph"/>
              <w:numPr>
                <w:ilvl w:val="0"/>
                <w:numId w:val="1"/>
              </w:numPr>
              <w:jc w:val="both"/>
              <w:rPr>
                <w:kern w:val="2"/>
                <w:sz w:val="22"/>
                <w:szCs w:val="22"/>
              </w:rPr>
            </w:pPr>
            <w:r w:rsidRPr="00DF2952">
              <w:rPr>
                <w:kern w:val="2"/>
                <w:sz w:val="22"/>
                <w:szCs w:val="22"/>
              </w:rPr>
              <w:t>Kiti dokumentai</w:t>
            </w:r>
            <w:r w:rsidR="00965180" w:rsidRPr="00DF2952">
              <w:rPr>
                <w:kern w:val="2"/>
                <w:sz w:val="22"/>
                <w:szCs w:val="22"/>
              </w:rPr>
              <w:t>,</w:t>
            </w:r>
            <w:r w:rsidRPr="00DF2952">
              <w:rPr>
                <w:kern w:val="2"/>
                <w:sz w:val="22"/>
                <w:szCs w:val="22"/>
              </w:rPr>
              <w:t xml:space="preserve"> nurodyti Techninėje specifikacijoje ir Standarte</w:t>
            </w:r>
            <w:r w:rsidR="00965180" w:rsidRPr="00DF2952">
              <w:rPr>
                <w:kern w:val="2"/>
                <w:sz w:val="22"/>
                <w:szCs w:val="22"/>
              </w:rPr>
              <w:t>.</w:t>
            </w:r>
          </w:p>
          <w:p w14:paraId="671D0A2A" w14:textId="48840AA0" w:rsidR="00DF104A" w:rsidRPr="00DF2952" w:rsidRDefault="00DF104A" w:rsidP="5404E4AC">
            <w:pPr>
              <w:jc w:val="both"/>
              <w:rPr>
                <w:kern w:val="2"/>
                <w:sz w:val="22"/>
                <w:szCs w:val="22"/>
              </w:rPr>
            </w:pPr>
          </w:p>
          <w:p w14:paraId="27B9F8D6" w14:textId="77777777" w:rsidR="00DF104A" w:rsidRPr="00DF2952" w:rsidRDefault="00DF104A" w:rsidP="003C0B17">
            <w:pPr>
              <w:jc w:val="both"/>
              <w:rPr>
                <w:kern w:val="2"/>
                <w:sz w:val="22"/>
                <w:szCs w:val="22"/>
              </w:rPr>
            </w:pPr>
          </w:p>
          <w:p w14:paraId="1B8A1E89" w14:textId="5BAC534B" w:rsidR="00623922" w:rsidRPr="00DF2952" w:rsidRDefault="007C3080" w:rsidP="003C0B17">
            <w:pPr>
              <w:jc w:val="both"/>
              <w:rPr>
                <w:sz w:val="22"/>
                <w:szCs w:val="22"/>
              </w:rPr>
            </w:pPr>
            <w:r w:rsidRPr="00DF2952">
              <w:rPr>
                <w:kern w:val="2"/>
                <w:sz w:val="22"/>
                <w:szCs w:val="22"/>
              </w:rPr>
              <w:t>*</w:t>
            </w:r>
            <w:r w:rsidR="00623922" w:rsidRPr="00DF2952">
              <w:rPr>
                <w:kern w:val="2"/>
                <w:sz w:val="22"/>
                <w:szCs w:val="22"/>
              </w:rPr>
              <w:t>Tiekėjui nepateikus nurodytų dokumentų, laikoma, kad Paslaugos neatitinka Sutartyje nustatytų reikalavimų.</w:t>
            </w:r>
          </w:p>
        </w:tc>
      </w:tr>
      <w:tr w:rsidR="00623922" w:rsidRPr="00E060E2" w14:paraId="17BF83D7" w14:textId="77777777" w:rsidTr="7B17D689">
        <w:trPr>
          <w:trHeight w:val="300"/>
        </w:trPr>
        <w:tc>
          <w:tcPr>
            <w:tcW w:w="9918" w:type="dxa"/>
            <w:gridSpan w:val="3"/>
          </w:tcPr>
          <w:p w14:paraId="2B833577" w14:textId="77777777" w:rsidR="00FD446B" w:rsidRDefault="00FD446B" w:rsidP="00CF3E90">
            <w:pPr>
              <w:jc w:val="center"/>
              <w:rPr>
                <w:b/>
                <w:kern w:val="2"/>
                <w:sz w:val="22"/>
                <w:szCs w:val="22"/>
              </w:rPr>
            </w:pPr>
          </w:p>
          <w:p w14:paraId="63142AEC" w14:textId="007BE169" w:rsidR="00623922" w:rsidRPr="00855F8C" w:rsidRDefault="00623922" w:rsidP="00CF3E90">
            <w:pPr>
              <w:jc w:val="center"/>
              <w:rPr>
                <w:b/>
                <w:kern w:val="2"/>
                <w:sz w:val="22"/>
                <w:szCs w:val="22"/>
              </w:rPr>
            </w:pPr>
            <w:r w:rsidRPr="00855F8C">
              <w:rPr>
                <w:b/>
                <w:kern w:val="2"/>
                <w:sz w:val="22"/>
                <w:szCs w:val="22"/>
              </w:rPr>
              <w:lastRenderedPageBreak/>
              <w:t>5. SUTARTIES KAINA IR ATSISKAITYMO TVARKA</w:t>
            </w:r>
          </w:p>
        </w:tc>
      </w:tr>
      <w:tr w:rsidR="00623922" w:rsidRPr="00E060E2" w14:paraId="4938E1E4" w14:textId="77777777" w:rsidTr="7B17D689">
        <w:trPr>
          <w:trHeight w:val="300"/>
        </w:trPr>
        <w:tc>
          <w:tcPr>
            <w:tcW w:w="3094" w:type="dxa"/>
          </w:tcPr>
          <w:p w14:paraId="29319C5C" w14:textId="77777777" w:rsidR="00623922" w:rsidRPr="00855F8C" w:rsidRDefault="00623922" w:rsidP="00CF3E90">
            <w:pPr>
              <w:rPr>
                <w:b/>
                <w:kern w:val="2"/>
                <w:sz w:val="22"/>
                <w:szCs w:val="22"/>
              </w:rPr>
            </w:pPr>
            <w:r w:rsidRPr="00855F8C">
              <w:rPr>
                <w:b/>
                <w:kern w:val="2"/>
                <w:sz w:val="22"/>
                <w:szCs w:val="22"/>
              </w:rPr>
              <w:lastRenderedPageBreak/>
              <w:t>5.1. Sutarčiai taikomas kainos apskaičiavimo būdas</w:t>
            </w:r>
          </w:p>
        </w:tc>
        <w:tc>
          <w:tcPr>
            <w:tcW w:w="6824" w:type="dxa"/>
            <w:gridSpan w:val="2"/>
          </w:tcPr>
          <w:p w14:paraId="3F52093B" w14:textId="3823D7EB" w:rsidR="00623922" w:rsidRPr="00855F8C" w:rsidDel="00847CD8" w:rsidRDefault="00623922" w:rsidP="5404E4AC">
            <w:pPr>
              <w:rPr>
                <w:color w:val="FF0000"/>
                <w:kern w:val="2"/>
                <w:sz w:val="22"/>
                <w:szCs w:val="22"/>
              </w:rPr>
            </w:pPr>
            <w:r w:rsidRPr="00855F8C">
              <w:rPr>
                <w:kern w:val="2"/>
                <w:sz w:val="22"/>
                <w:szCs w:val="22"/>
              </w:rPr>
              <w:t>Fiksuoto įkainio kainodara</w:t>
            </w:r>
          </w:p>
        </w:tc>
      </w:tr>
      <w:tr w:rsidR="00623922" w:rsidRPr="00E060E2" w14:paraId="340B6163" w14:textId="77777777" w:rsidTr="7B17D689">
        <w:trPr>
          <w:trHeight w:val="300"/>
        </w:trPr>
        <w:tc>
          <w:tcPr>
            <w:tcW w:w="3094" w:type="dxa"/>
          </w:tcPr>
          <w:p w14:paraId="4A7D82EF" w14:textId="77777777" w:rsidR="00623922" w:rsidRPr="00847CD8" w:rsidRDefault="00623922" w:rsidP="5404E4AC">
            <w:pPr>
              <w:rPr>
                <w:b/>
                <w:bCs/>
                <w:kern w:val="2"/>
                <w:sz w:val="22"/>
                <w:szCs w:val="22"/>
              </w:rPr>
            </w:pPr>
            <w:r w:rsidRPr="5404E4AC">
              <w:rPr>
                <w:b/>
                <w:bCs/>
                <w:kern w:val="2"/>
                <w:sz w:val="22"/>
                <w:szCs w:val="22"/>
              </w:rPr>
              <w:t xml:space="preserve">5.2. Pradinės Sutarties vertė ir Sutarties kaina, kai taikoma </w:t>
            </w:r>
            <w:r w:rsidRPr="5404E4AC">
              <w:rPr>
                <w:b/>
                <w:bCs/>
                <w:kern w:val="2"/>
                <w:sz w:val="22"/>
                <w:szCs w:val="22"/>
                <w:u w:val="single"/>
              </w:rPr>
              <w:t>fiksuoto įkainio</w:t>
            </w:r>
            <w:r w:rsidRPr="5404E4AC">
              <w:rPr>
                <w:b/>
                <w:bCs/>
                <w:kern w:val="2"/>
                <w:sz w:val="22"/>
                <w:szCs w:val="22"/>
              </w:rPr>
              <w:t xml:space="preserve"> kainodara</w:t>
            </w:r>
          </w:p>
          <w:p w14:paraId="4C14DD65" w14:textId="77777777" w:rsidR="00623922" w:rsidRPr="00847CD8" w:rsidRDefault="00623922" w:rsidP="5404E4AC">
            <w:pPr>
              <w:rPr>
                <w:b/>
                <w:bCs/>
                <w:kern w:val="2"/>
                <w:sz w:val="22"/>
                <w:szCs w:val="22"/>
              </w:rPr>
            </w:pPr>
          </w:p>
          <w:p w14:paraId="577E4BF9" w14:textId="77777777" w:rsidR="00623922" w:rsidRPr="00847CD8" w:rsidRDefault="00623922" w:rsidP="5404E4AC">
            <w:pPr>
              <w:rPr>
                <w:b/>
                <w:bCs/>
                <w:kern w:val="2"/>
                <w:sz w:val="22"/>
                <w:szCs w:val="22"/>
              </w:rPr>
            </w:pPr>
          </w:p>
          <w:p w14:paraId="233578F5" w14:textId="77777777" w:rsidR="00623922" w:rsidRPr="00847CD8" w:rsidRDefault="00623922" w:rsidP="5404E4AC">
            <w:pPr>
              <w:rPr>
                <w:b/>
                <w:bCs/>
                <w:kern w:val="2"/>
                <w:sz w:val="22"/>
                <w:szCs w:val="22"/>
              </w:rPr>
            </w:pPr>
          </w:p>
          <w:p w14:paraId="556E1F40" w14:textId="77777777" w:rsidR="00623922" w:rsidRPr="00847CD8" w:rsidRDefault="00623922" w:rsidP="5404E4AC">
            <w:pPr>
              <w:rPr>
                <w:b/>
                <w:bCs/>
                <w:kern w:val="2"/>
                <w:sz w:val="22"/>
                <w:szCs w:val="22"/>
              </w:rPr>
            </w:pPr>
          </w:p>
          <w:p w14:paraId="7CB1C8B1" w14:textId="77777777" w:rsidR="00623922" w:rsidRPr="00847CD8" w:rsidRDefault="00623922" w:rsidP="5404E4AC">
            <w:pPr>
              <w:rPr>
                <w:b/>
                <w:bCs/>
                <w:kern w:val="2"/>
                <w:sz w:val="22"/>
                <w:szCs w:val="22"/>
              </w:rPr>
            </w:pPr>
          </w:p>
          <w:p w14:paraId="4B6D2476" w14:textId="77777777" w:rsidR="00623922" w:rsidRPr="00847CD8" w:rsidRDefault="00623922" w:rsidP="5404E4AC">
            <w:pPr>
              <w:rPr>
                <w:b/>
                <w:bCs/>
                <w:kern w:val="2"/>
                <w:sz w:val="22"/>
                <w:szCs w:val="22"/>
              </w:rPr>
            </w:pPr>
          </w:p>
          <w:p w14:paraId="351CADF1" w14:textId="77777777" w:rsidR="00623922" w:rsidRPr="00847CD8" w:rsidRDefault="00623922" w:rsidP="5404E4AC">
            <w:pPr>
              <w:rPr>
                <w:b/>
                <w:bCs/>
                <w:kern w:val="2"/>
                <w:sz w:val="22"/>
                <w:szCs w:val="22"/>
              </w:rPr>
            </w:pPr>
          </w:p>
          <w:p w14:paraId="2849BFAF" w14:textId="77777777" w:rsidR="00623922" w:rsidRPr="00847CD8" w:rsidRDefault="00623922" w:rsidP="5404E4AC">
            <w:pPr>
              <w:rPr>
                <w:b/>
                <w:bCs/>
                <w:kern w:val="2"/>
                <w:sz w:val="22"/>
                <w:szCs w:val="22"/>
              </w:rPr>
            </w:pPr>
          </w:p>
          <w:p w14:paraId="304B5AD7" w14:textId="77777777" w:rsidR="00623922" w:rsidRPr="00847CD8" w:rsidRDefault="00623922" w:rsidP="5404E4AC">
            <w:pPr>
              <w:rPr>
                <w:b/>
                <w:bCs/>
                <w:kern w:val="2"/>
                <w:sz w:val="22"/>
                <w:szCs w:val="22"/>
              </w:rPr>
            </w:pPr>
          </w:p>
          <w:p w14:paraId="55E8C1C5" w14:textId="77777777" w:rsidR="00623922" w:rsidRPr="00847CD8" w:rsidRDefault="00623922" w:rsidP="5404E4AC">
            <w:pPr>
              <w:rPr>
                <w:b/>
                <w:bCs/>
                <w:kern w:val="2"/>
                <w:sz w:val="22"/>
                <w:szCs w:val="22"/>
              </w:rPr>
            </w:pPr>
          </w:p>
          <w:p w14:paraId="5D5E9056" w14:textId="77777777" w:rsidR="00623922" w:rsidRPr="00847CD8" w:rsidRDefault="00623922" w:rsidP="5404E4AC">
            <w:pPr>
              <w:rPr>
                <w:b/>
                <w:bCs/>
                <w:kern w:val="2"/>
                <w:sz w:val="22"/>
                <w:szCs w:val="22"/>
              </w:rPr>
            </w:pPr>
          </w:p>
          <w:p w14:paraId="0FD4110E" w14:textId="77777777" w:rsidR="00623922" w:rsidRPr="00847CD8" w:rsidRDefault="00623922" w:rsidP="5404E4AC">
            <w:pPr>
              <w:rPr>
                <w:b/>
                <w:bCs/>
                <w:kern w:val="2"/>
                <w:sz w:val="22"/>
                <w:szCs w:val="22"/>
              </w:rPr>
            </w:pPr>
          </w:p>
          <w:p w14:paraId="559F0972" w14:textId="77777777" w:rsidR="00623922" w:rsidRPr="00847CD8" w:rsidRDefault="00623922" w:rsidP="5404E4AC">
            <w:pPr>
              <w:rPr>
                <w:b/>
                <w:bCs/>
                <w:kern w:val="2"/>
                <w:sz w:val="22"/>
                <w:szCs w:val="22"/>
              </w:rPr>
            </w:pPr>
          </w:p>
          <w:p w14:paraId="513A3F91" w14:textId="77777777" w:rsidR="00623922" w:rsidRPr="00847CD8" w:rsidRDefault="00623922" w:rsidP="5404E4AC">
            <w:pPr>
              <w:rPr>
                <w:b/>
                <w:bCs/>
                <w:kern w:val="2"/>
                <w:sz w:val="22"/>
                <w:szCs w:val="22"/>
              </w:rPr>
            </w:pPr>
          </w:p>
          <w:p w14:paraId="42A57FC2" w14:textId="77777777" w:rsidR="00623922" w:rsidRPr="00847CD8" w:rsidRDefault="00623922" w:rsidP="5404E4AC">
            <w:pPr>
              <w:rPr>
                <w:b/>
                <w:bCs/>
                <w:kern w:val="2"/>
                <w:sz w:val="22"/>
                <w:szCs w:val="22"/>
              </w:rPr>
            </w:pPr>
          </w:p>
          <w:p w14:paraId="62230666" w14:textId="77777777" w:rsidR="00623922" w:rsidRPr="00847CD8" w:rsidRDefault="00623922" w:rsidP="5404E4AC">
            <w:pPr>
              <w:rPr>
                <w:b/>
                <w:bCs/>
                <w:kern w:val="2"/>
                <w:sz w:val="22"/>
                <w:szCs w:val="22"/>
              </w:rPr>
            </w:pPr>
          </w:p>
          <w:p w14:paraId="74B9577C" w14:textId="77777777" w:rsidR="00623922" w:rsidRPr="00847CD8" w:rsidRDefault="00623922" w:rsidP="5404E4AC">
            <w:pPr>
              <w:rPr>
                <w:b/>
                <w:bCs/>
                <w:kern w:val="2"/>
                <w:sz w:val="22"/>
                <w:szCs w:val="22"/>
              </w:rPr>
            </w:pPr>
          </w:p>
          <w:p w14:paraId="055E277D" w14:textId="77777777" w:rsidR="00623922" w:rsidRPr="00847CD8" w:rsidRDefault="00623922" w:rsidP="5404E4AC">
            <w:pPr>
              <w:rPr>
                <w:b/>
                <w:bCs/>
                <w:kern w:val="2"/>
                <w:sz w:val="22"/>
                <w:szCs w:val="22"/>
              </w:rPr>
            </w:pPr>
          </w:p>
          <w:p w14:paraId="081D8835" w14:textId="77777777" w:rsidR="00623922" w:rsidRPr="00847CD8" w:rsidRDefault="00623922" w:rsidP="5404E4AC">
            <w:pPr>
              <w:rPr>
                <w:b/>
                <w:bCs/>
                <w:kern w:val="2"/>
                <w:sz w:val="22"/>
                <w:szCs w:val="22"/>
              </w:rPr>
            </w:pPr>
          </w:p>
          <w:p w14:paraId="6FFF09A8" w14:textId="77777777" w:rsidR="00623922" w:rsidRPr="00847CD8" w:rsidRDefault="00623922" w:rsidP="5404E4AC">
            <w:pPr>
              <w:rPr>
                <w:b/>
                <w:bCs/>
                <w:kern w:val="2"/>
                <w:sz w:val="22"/>
                <w:szCs w:val="22"/>
              </w:rPr>
            </w:pPr>
          </w:p>
          <w:p w14:paraId="262258E9" w14:textId="77777777" w:rsidR="00623922" w:rsidRPr="00847CD8" w:rsidRDefault="00623922" w:rsidP="5404E4AC">
            <w:pPr>
              <w:rPr>
                <w:b/>
                <w:bCs/>
                <w:kern w:val="2"/>
                <w:sz w:val="22"/>
                <w:szCs w:val="22"/>
              </w:rPr>
            </w:pPr>
          </w:p>
          <w:p w14:paraId="0EB9A542" w14:textId="77777777" w:rsidR="00623922" w:rsidRPr="00847CD8" w:rsidRDefault="00623922" w:rsidP="5404E4AC">
            <w:pPr>
              <w:rPr>
                <w:b/>
                <w:bCs/>
                <w:kern w:val="2"/>
                <w:sz w:val="22"/>
                <w:szCs w:val="22"/>
              </w:rPr>
            </w:pPr>
          </w:p>
          <w:p w14:paraId="03059AD0" w14:textId="77777777" w:rsidR="00623922" w:rsidRPr="00847CD8" w:rsidRDefault="00623922" w:rsidP="5404E4AC">
            <w:pPr>
              <w:rPr>
                <w:b/>
                <w:bCs/>
                <w:kern w:val="2"/>
                <w:sz w:val="22"/>
                <w:szCs w:val="22"/>
              </w:rPr>
            </w:pPr>
          </w:p>
          <w:p w14:paraId="0910DC22" w14:textId="77777777" w:rsidR="00623922" w:rsidRPr="00847CD8" w:rsidRDefault="00623922" w:rsidP="5404E4AC">
            <w:pPr>
              <w:rPr>
                <w:b/>
                <w:bCs/>
                <w:kern w:val="2"/>
                <w:sz w:val="22"/>
                <w:szCs w:val="22"/>
              </w:rPr>
            </w:pPr>
          </w:p>
          <w:p w14:paraId="66D9AB2A" w14:textId="77777777" w:rsidR="00623922" w:rsidRPr="00847CD8" w:rsidRDefault="00623922" w:rsidP="5404E4AC">
            <w:pPr>
              <w:rPr>
                <w:b/>
                <w:bCs/>
                <w:kern w:val="2"/>
                <w:sz w:val="22"/>
                <w:szCs w:val="22"/>
              </w:rPr>
            </w:pPr>
          </w:p>
          <w:p w14:paraId="47885E89" w14:textId="77777777" w:rsidR="00623922" w:rsidRPr="00847CD8" w:rsidRDefault="00623922" w:rsidP="5404E4AC">
            <w:pPr>
              <w:rPr>
                <w:b/>
                <w:bCs/>
                <w:kern w:val="2"/>
                <w:sz w:val="22"/>
                <w:szCs w:val="22"/>
              </w:rPr>
            </w:pPr>
          </w:p>
          <w:p w14:paraId="559F9B17" w14:textId="77777777" w:rsidR="00623922" w:rsidRPr="00847CD8" w:rsidRDefault="00623922" w:rsidP="5404E4AC">
            <w:pPr>
              <w:rPr>
                <w:b/>
                <w:bCs/>
                <w:kern w:val="2"/>
                <w:sz w:val="22"/>
                <w:szCs w:val="22"/>
              </w:rPr>
            </w:pPr>
          </w:p>
          <w:p w14:paraId="2812D150" w14:textId="622A58AF" w:rsidR="00623922" w:rsidRPr="00847CD8" w:rsidRDefault="00623922" w:rsidP="5404E4AC">
            <w:pPr>
              <w:rPr>
                <w:b/>
                <w:bCs/>
                <w:kern w:val="2"/>
                <w:sz w:val="22"/>
                <w:szCs w:val="22"/>
              </w:rPr>
            </w:pPr>
          </w:p>
          <w:p w14:paraId="74F4AD7F" w14:textId="77777777" w:rsidR="00623922" w:rsidRPr="00847CD8" w:rsidRDefault="00623922" w:rsidP="5404E4AC">
            <w:pPr>
              <w:rPr>
                <w:b/>
                <w:bCs/>
                <w:kern w:val="2"/>
                <w:sz w:val="22"/>
                <w:szCs w:val="22"/>
              </w:rPr>
            </w:pPr>
          </w:p>
        </w:tc>
        <w:tc>
          <w:tcPr>
            <w:tcW w:w="6824" w:type="dxa"/>
            <w:gridSpan w:val="2"/>
          </w:tcPr>
          <w:p w14:paraId="60624D44" w14:textId="77777777" w:rsidR="00013105" w:rsidRPr="00847CD8" w:rsidRDefault="00013105" w:rsidP="5404E4AC">
            <w:pPr>
              <w:jc w:val="both"/>
              <w:rPr>
                <w:kern w:val="2"/>
                <w:sz w:val="22"/>
                <w:szCs w:val="22"/>
              </w:rPr>
            </w:pPr>
            <w:r w:rsidRPr="00847CD8">
              <w:rPr>
                <w:kern w:val="2"/>
                <w:sz w:val="22"/>
                <w:szCs w:val="22"/>
              </w:rPr>
              <w:t xml:space="preserve">Pradinės Sutarties vertė yra </w:t>
            </w:r>
            <w:r w:rsidRPr="00847CD8">
              <w:rPr>
                <w:color w:val="000000" w:themeColor="text1"/>
                <w:kern w:val="2"/>
                <w:sz w:val="22"/>
                <w:szCs w:val="22"/>
              </w:rPr>
              <w:t>(</w:t>
            </w:r>
            <w:r w:rsidRPr="008F17ED">
              <w:rPr>
                <w:i/>
                <w:iCs/>
                <w:color w:val="000000" w:themeColor="text1"/>
                <w:kern w:val="2"/>
                <w:sz w:val="22"/>
                <w:szCs w:val="22"/>
                <w:highlight w:val="lightGray"/>
              </w:rPr>
              <w:t>nurodyti sumą skaičiais</w:t>
            </w:r>
            <w:r w:rsidRPr="00847CD8">
              <w:rPr>
                <w:color w:val="000000" w:themeColor="text1"/>
                <w:kern w:val="2"/>
                <w:sz w:val="22"/>
                <w:szCs w:val="22"/>
              </w:rPr>
              <w:t xml:space="preserve">) </w:t>
            </w:r>
            <w:r w:rsidRPr="00847CD8">
              <w:rPr>
                <w:kern w:val="2"/>
                <w:sz w:val="22"/>
                <w:szCs w:val="22"/>
              </w:rPr>
              <w:t xml:space="preserve">Eur, </w:t>
            </w:r>
            <w:r w:rsidRPr="00847CD8">
              <w:rPr>
                <w:color w:val="000000" w:themeColor="text1"/>
                <w:kern w:val="2"/>
                <w:sz w:val="22"/>
                <w:szCs w:val="22"/>
              </w:rPr>
              <w:t>(</w:t>
            </w:r>
            <w:r w:rsidRPr="008F17ED">
              <w:rPr>
                <w:i/>
                <w:iCs/>
                <w:color w:val="000000" w:themeColor="text1"/>
                <w:kern w:val="2"/>
                <w:sz w:val="22"/>
                <w:szCs w:val="22"/>
                <w:highlight w:val="lightGray"/>
              </w:rPr>
              <w:t>nurodyti</w:t>
            </w:r>
            <w:r w:rsidRPr="008F17ED">
              <w:rPr>
                <w:color w:val="000000" w:themeColor="text1"/>
                <w:kern w:val="2"/>
                <w:sz w:val="22"/>
                <w:szCs w:val="22"/>
                <w:highlight w:val="lightGray"/>
              </w:rPr>
              <w:t xml:space="preserve"> </w:t>
            </w:r>
            <w:r w:rsidRPr="008F17ED">
              <w:rPr>
                <w:i/>
                <w:iCs/>
                <w:color w:val="000000" w:themeColor="text1"/>
                <w:kern w:val="2"/>
                <w:sz w:val="22"/>
                <w:szCs w:val="22"/>
                <w:highlight w:val="lightGray"/>
              </w:rPr>
              <w:t>sumą žodžiais</w:t>
            </w:r>
            <w:r w:rsidRPr="00847CD8">
              <w:rPr>
                <w:color w:val="000000" w:themeColor="text1"/>
                <w:kern w:val="2"/>
                <w:sz w:val="22"/>
                <w:szCs w:val="22"/>
              </w:rPr>
              <w:t xml:space="preserve">) </w:t>
            </w:r>
            <w:r w:rsidRPr="00847CD8">
              <w:rPr>
                <w:kern w:val="2"/>
                <w:sz w:val="22"/>
                <w:szCs w:val="22"/>
              </w:rPr>
              <w:t xml:space="preserve">be pridėtinės vertės mokesčio (toliau – PVM). </w:t>
            </w:r>
          </w:p>
          <w:p w14:paraId="363B0F28" w14:textId="77777777" w:rsidR="00013105" w:rsidRPr="00847CD8" w:rsidRDefault="00013105" w:rsidP="00013105">
            <w:pPr>
              <w:jc w:val="both"/>
              <w:rPr>
                <w:color w:val="000000" w:themeColor="text1"/>
                <w:kern w:val="2"/>
                <w:sz w:val="22"/>
                <w:szCs w:val="22"/>
              </w:rPr>
            </w:pPr>
            <w:r w:rsidRPr="00847CD8">
              <w:rPr>
                <w:kern w:val="2"/>
                <w:sz w:val="22"/>
                <w:szCs w:val="22"/>
              </w:rPr>
              <w:t xml:space="preserve">PVM sudaro </w:t>
            </w:r>
            <w:r w:rsidRPr="00847CD8">
              <w:rPr>
                <w:color w:val="000000" w:themeColor="text1"/>
                <w:kern w:val="2"/>
                <w:sz w:val="22"/>
                <w:szCs w:val="22"/>
              </w:rPr>
              <w:t>(</w:t>
            </w:r>
            <w:r w:rsidRPr="008F17ED">
              <w:rPr>
                <w:i/>
                <w:iCs/>
                <w:color w:val="000000" w:themeColor="text1"/>
                <w:kern w:val="2"/>
                <w:sz w:val="22"/>
                <w:szCs w:val="22"/>
                <w:highlight w:val="lightGray"/>
              </w:rPr>
              <w:t>nurodyti sumą skaičiais</w:t>
            </w:r>
            <w:r w:rsidRPr="00847CD8">
              <w:rPr>
                <w:color w:val="000000" w:themeColor="text1"/>
                <w:kern w:val="2"/>
                <w:sz w:val="22"/>
                <w:szCs w:val="22"/>
              </w:rPr>
              <w:t xml:space="preserve">) </w:t>
            </w:r>
            <w:r w:rsidRPr="00847CD8">
              <w:rPr>
                <w:kern w:val="2"/>
                <w:sz w:val="22"/>
                <w:szCs w:val="22"/>
              </w:rPr>
              <w:t xml:space="preserve">Eur, </w:t>
            </w:r>
            <w:r w:rsidRPr="00847CD8">
              <w:rPr>
                <w:color w:val="000000" w:themeColor="text1"/>
                <w:kern w:val="2"/>
                <w:sz w:val="22"/>
                <w:szCs w:val="22"/>
              </w:rPr>
              <w:t>(</w:t>
            </w:r>
            <w:r w:rsidRPr="008F17ED">
              <w:rPr>
                <w:i/>
                <w:iCs/>
                <w:color w:val="000000" w:themeColor="text1"/>
                <w:kern w:val="2"/>
                <w:sz w:val="22"/>
                <w:szCs w:val="22"/>
                <w:highlight w:val="lightGray"/>
              </w:rPr>
              <w:t>nurodyti sumą žodžiais</w:t>
            </w:r>
            <w:r w:rsidRPr="00847CD8">
              <w:rPr>
                <w:color w:val="000000" w:themeColor="text1"/>
                <w:kern w:val="2"/>
                <w:sz w:val="22"/>
                <w:szCs w:val="22"/>
              </w:rPr>
              <w:t>).</w:t>
            </w:r>
          </w:p>
          <w:p w14:paraId="12C14920" w14:textId="25B2D586" w:rsidR="00013105" w:rsidRPr="00847CD8" w:rsidRDefault="00013105" w:rsidP="00013105">
            <w:pPr>
              <w:jc w:val="both"/>
              <w:rPr>
                <w:kern w:val="2"/>
                <w:sz w:val="22"/>
                <w:szCs w:val="22"/>
              </w:rPr>
            </w:pPr>
            <w:r w:rsidRPr="00847CD8">
              <w:rPr>
                <w:kern w:val="2"/>
                <w:sz w:val="22"/>
                <w:szCs w:val="22"/>
              </w:rPr>
              <w:t xml:space="preserve">Sutarties kaina yra </w:t>
            </w:r>
            <w:r w:rsidRPr="00847CD8">
              <w:rPr>
                <w:color w:val="000000" w:themeColor="text1"/>
                <w:kern w:val="2"/>
                <w:sz w:val="22"/>
                <w:szCs w:val="22"/>
              </w:rPr>
              <w:t>(</w:t>
            </w:r>
            <w:r w:rsidRPr="008F17ED">
              <w:rPr>
                <w:i/>
                <w:iCs/>
                <w:color w:val="000000" w:themeColor="text1"/>
                <w:kern w:val="2"/>
                <w:sz w:val="22"/>
                <w:szCs w:val="22"/>
                <w:highlight w:val="lightGray"/>
              </w:rPr>
              <w:t>nurodyti sumą skaičiais</w:t>
            </w:r>
            <w:r w:rsidRPr="00847CD8">
              <w:rPr>
                <w:color w:val="000000" w:themeColor="text1"/>
                <w:kern w:val="2"/>
                <w:sz w:val="22"/>
                <w:szCs w:val="22"/>
              </w:rPr>
              <w:t>)</w:t>
            </w:r>
            <w:r w:rsidRPr="00847CD8">
              <w:rPr>
                <w:kern w:val="2"/>
                <w:sz w:val="22"/>
                <w:szCs w:val="22"/>
              </w:rPr>
              <w:t xml:space="preserve"> Eur, </w:t>
            </w:r>
            <w:r w:rsidRPr="00847CD8">
              <w:rPr>
                <w:color w:val="000000" w:themeColor="text1"/>
                <w:kern w:val="2"/>
                <w:sz w:val="22"/>
                <w:szCs w:val="22"/>
              </w:rPr>
              <w:t>(</w:t>
            </w:r>
            <w:r w:rsidRPr="008F17ED">
              <w:rPr>
                <w:i/>
                <w:iCs/>
                <w:color w:val="000000" w:themeColor="text1"/>
                <w:kern w:val="2"/>
                <w:sz w:val="22"/>
                <w:szCs w:val="22"/>
                <w:highlight w:val="lightGray"/>
              </w:rPr>
              <w:t>nurodyti sumą žodžiai</w:t>
            </w:r>
            <w:r w:rsidRPr="00847CD8">
              <w:rPr>
                <w:color w:val="000000" w:themeColor="text1"/>
                <w:kern w:val="2"/>
                <w:sz w:val="22"/>
                <w:szCs w:val="22"/>
              </w:rPr>
              <w:t>)</w:t>
            </w:r>
            <w:r w:rsidRPr="00847CD8">
              <w:rPr>
                <w:kern w:val="2"/>
                <w:sz w:val="22"/>
                <w:szCs w:val="22"/>
              </w:rPr>
              <w:t xml:space="preserve"> Eur su PVM.</w:t>
            </w:r>
          </w:p>
          <w:p w14:paraId="0291BC12" w14:textId="77777777" w:rsidR="00623922" w:rsidRPr="00847CD8" w:rsidRDefault="00623922" w:rsidP="00013105">
            <w:pPr>
              <w:jc w:val="both"/>
              <w:rPr>
                <w:kern w:val="2"/>
                <w:sz w:val="22"/>
                <w:szCs w:val="22"/>
              </w:rPr>
            </w:pPr>
          </w:p>
          <w:p w14:paraId="2BE8AEDF" w14:textId="4485FA00" w:rsidR="00623922" w:rsidRPr="00847CD8" w:rsidRDefault="00623922" w:rsidP="00013105">
            <w:pPr>
              <w:jc w:val="both"/>
              <w:rPr>
                <w:color w:val="000000"/>
                <w:kern w:val="2"/>
                <w:sz w:val="22"/>
                <w:szCs w:val="22"/>
              </w:rPr>
            </w:pPr>
            <w:r w:rsidRPr="00847CD8">
              <w:rPr>
                <w:color w:val="000000"/>
                <w:kern w:val="2"/>
                <w:sz w:val="22"/>
                <w:szCs w:val="22"/>
              </w:rPr>
              <w:t xml:space="preserve">Šioje Sutartyje Pradinės Sutarties vertė yra lygi </w:t>
            </w:r>
            <w:r w:rsidRPr="5404E4AC">
              <w:rPr>
                <w:b/>
                <w:bCs/>
                <w:color w:val="000000"/>
                <w:kern w:val="2"/>
                <w:sz w:val="22"/>
                <w:szCs w:val="22"/>
              </w:rPr>
              <w:t xml:space="preserve">maksimaliai pirkimui skirtai lėšų sumai be PVM </w:t>
            </w:r>
            <w:r w:rsidRPr="00847CD8">
              <w:rPr>
                <w:color w:val="000000"/>
                <w:kern w:val="2"/>
                <w:sz w:val="22"/>
                <w:szCs w:val="22"/>
              </w:rPr>
              <w:t xml:space="preserve">pirkimo dokumentuose ir Sutartyje nurodytų </w:t>
            </w:r>
            <w:r w:rsidRPr="00847CD8">
              <w:rPr>
                <w:color w:val="000000"/>
                <w:sz w:val="22"/>
                <w:szCs w:val="22"/>
              </w:rPr>
              <w:t xml:space="preserve">Paslaugų </w:t>
            </w:r>
            <w:r w:rsidRPr="00847CD8">
              <w:rPr>
                <w:color w:val="000000"/>
                <w:kern w:val="2"/>
                <w:sz w:val="22"/>
                <w:szCs w:val="22"/>
              </w:rPr>
              <w:t>įsigijimui Tiekėjo pasiūlyme nurodytais įkainiais be PVM.</w:t>
            </w:r>
            <w:r w:rsidRPr="00847CD8">
              <w:rPr>
                <w:color w:val="2B579A"/>
                <w:kern w:val="2"/>
                <w:sz w:val="22"/>
                <w:szCs w:val="22"/>
              </w:rPr>
              <w:t xml:space="preserve"> </w:t>
            </w:r>
            <w:r w:rsidRPr="00847CD8">
              <w:rPr>
                <w:color w:val="000000"/>
                <w:kern w:val="2"/>
                <w:sz w:val="22"/>
                <w:szCs w:val="22"/>
              </w:rPr>
              <w:t xml:space="preserve">Pirkėjas perka </w:t>
            </w:r>
            <w:r w:rsidRPr="00847CD8">
              <w:rPr>
                <w:color w:val="000000"/>
                <w:sz w:val="22"/>
                <w:szCs w:val="22"/>
              </w:rPr>
              <w:t>Paslaugas</w:t>
            </w:r>
            <w:r w:rsidRPr="00847CD8">
              <w:rPr>
                <w:color w:val="000000"/>
                <w:kern w:val="2"/>
                <w:sz w:val="22"/>
                <w:szCs w:val="22"/>
              </w:rPr>
              <w:t xml:space="preserve"> pagal poreikį Sutartyje arba jos priede Nr.</w:t>
            </w:r>
            <w:r w:rsidRPr="00847CD8">
              <w:rPr>
                <w:kern w:val="2"/>
                <w:sz w:val="22"/>
                <w:szCs w:val="22"/>
              </w:rPr>
              <w:t xml:space="preserve"> </w:t>
            </w:r>
            <w:r w:rsidR="00847CD8" w:rsidRPr="00847CD8">
              <w:rPr>
                <w:kern w:val="2"/>
                <w:sz w:val="22"/>
                <w:szCs w:val="22"/>
              </w:rPr>
              <w:t xml:space="preserve">2 </w:t>
            </w:r>
            <w:r w:rsidRPr="00847CD8">
              <w:rPr>
                <w:color w:val="000000"/>
                <w:kern w:val="2"/>
                <w:sz w:val="22"/>
                <w:szCs w:val="22"/>
              </w:rPr>
              <w:t xml:space="preserve">nurodytais įkainiais, neviršijant Sutarties kainos. Sutartyje arba jos priede Nr. </w:t>
            </w:r>
            <w:r w:rsidR="00847CD8" w:rsidRPr="00847CD8">
              <w:rPr>
                <w:kern w:val="2"/>
                <w:sz w:val="22"/>
                <w:szCs w:val="22"/>
              </w:rPr>
              <w:t xml:space="preserve">1 </w:t>
            </w:r>
            <w:r w:rsidRPr="00847CD8">
              <w:rPr>
                <w:color w:val="000000"/>
                <w:kern w:val="2"/>
                <w:sz w:val="22"/>
                <w:szCs w:val="22"/>
              </w:rPr>
              <w:t xml:space="preserve">atskirose eilutėse nurodytas </w:t>
            </w:r>
            <w:r w:rsidRPr="00847CD8">
              <w:rPr>
                <w:color w:val="000000"/>
                <w:sz w:val="22"/>
                <w:szCs w:val="22"/>
              </w:rPr>
              <w:t>Paslaugų</w:t>
            </w:r>
            <w:r w:rsidRPr="00847CD8">
              <w:rPr>
                <w:color w:val="000000"/>
                <w:kern w:val="2"/>
                <w:sz w:val="22"/>
                <w:szCs w:val="22"/>
              </w:rPr>
              <w:t xml:space="preserve"> kiekis gali būti keičiamas (didėti ar mažėti).</w:t>
            </w:r>
          </w:p>
          <w:p w14:paraId="435F1CCF" w14:textId="77777777" w:rsidR="00E73B2B" w:rsidRPr="00847CD8" w:rsidRDefault="00E73B2B" w:rsidP="00013105">
            <w:pPr>
              <w:jc w:val="both"/>
              <w:rPr>
                <w:color w:val="000000"/>
                <w:kern w:val="2"/>
                <w:sz w:val="22"/>
                <w:szCs w:val="22"/>
              </w:rPr>
            </w:pPr>
          </w:p>
          <w:p w14:paraId="4CC52D44" w14:textId="1169E14A" w:rsidR="00E73B2B" w:rsidRPr="00847CD8" w:rsidRDefault="00E73B2B" w:rsidP="00E73B2B">
            <w:pPr>
              <w:jc w:val="both"/>
              <w:rPr>
                <w:color w:val="000000"/>
                <w:kern w:val="2"/>
                <w:sz w:val="22"/>
                <w:szCs w:val="22"/>
              </w:rPr>
            </w:pPr>
            <w:r w:rsidRPr="00847CD8">
              <w:rPr>
                <w:color w:val="000000"/>
                <w:kern w:val="2"/>
                <w:sz w:val="22"/>
                <w:szCs w:val="22"/>
              </w:rPr>
              <w:t xml:space="preserve">Už  Sutarties priede Techninė specifikacija neišvardintas, tačiau su pirkimo objektu susijusias </w:t>
            </w:r>
            <w:r w:rsidRPr="5404E4AC">
              <w:rPr>
                <w:b/>
                <w:bCs/>
                <w:color w:val="000000"/>
                <w:kern w:val="2"/>
                <w:sz w:val="22"/>
                <w:szCs w:val="22"/>
              </w:rPr>
              <w:t>Papildomas paslaugas</w:t>
            </w:r>
            <w:r w:rsidR="004F1598">
              <w:rPr>
                <w:b/>
                <w:bCs/>
                <w:color w:val="000000"/>
                <w:kern w:val="2"/>
                <w:sz w:val="22"/>
                <w:szCs w:val="22"/>
              </w:rPr>
              <w:t xml:space="preserve"> ir su Paslaugomis susijusiomis prekėmis</w:t>
            </w:r>
            <w:r w:rsidRPr="00847CD8">
              <w:rPr>
                <w:color w:val="000000"/>
                <w:kern w:val="2"/>
                <w:sz w:val="22"/>
                <w:szCs w:val="22"/>
              </w:rPr>
              <w:t>, neviršijant 10%  Pradinės Sutarties vertės, bus apmokama ne didesnėmis nei Užsakymo dieną Tiekėjo kataloge ar interneto svetainėje nurodytomis galiojančiomis šių paslaugų</w:t>
            </w:r>
            <w:r w:rsidR="004F1598">
              <w:rPr>
                <w:color w:val="000000"/>
                <w:kern w:val="2"/>
                <w:sz w:val="22"/>
                <w:szCs w:val="22"/>
              </w:rPr>
              <w:t xml:space="preserve"> ar prekių</w:t>
            </w:r>
            <w:r w:rsidRPr="00847CD8">
              <w:rPr>
                <w:color w:val="000000"/>
                <w:kern w:val="2"/>
                <w:sz w:val="22"/>
                <w:szCs w:val="22"/>
              </w:rPr>
              <w:t xml:space="preserve"> kainomis arba, jei tokios kainos neskelbiamos, Tiekėjo pasiūlytomis, konkurencingomis ir rinką atitinkančiomis kainomis. Papildomų paslaugų kaina su Pirkėju turi būti derinama iš anksto. Gavęs Tiekėjo pateiktas Papildomų paslaugų kainas (komercinį pasiūlymą), Pirkėjas atlieka rinkos kainų tyrimą (apklausą telefonu ir / ar raštu, ir / ar paiešką elektroninėje erdvėje ar kt.), tokiu būdu įvertindamas, ar Tiekėjo pateiktos Papildomų paslaugų kainos atitinka rinkos kainas. Nustačius, kad Tiekėjo pasiūlytos Papildomų paslaugų kainos yra didesnės nei rinkos, Pirkėjas prašo Tiekėjo jas sumažinti. Tiekėjui nesutikus sumažinti Papildomų paslaugų kainos iki rinkos kainos, Pirkėjas pasilieka teisę Papildomas paslaugas įsigyti atskiru pirkimu).</w:t>
            </w:r>
          </w:p>
          <w:p w14:paraId="497023E5" w14:textId="77777777" w:rsidR="00E73B2B" w:rsidRPr="00847CD8" w:rsidRDefault="00E73B2B" w:rsidP="00E73B2B">
            <w:pPr>
              <w:jc w:val="both"/>
              <w:rPr>
                <w:color w:val="4472C4"/>
                <w:kern w:val="2"/>
                <w:sz w:val="22"/>
                <w:szCs w:val="22"/>
              </w:rPr>
            </w:pPr>
          </w:p>
          <w:p w14:paraId="0C4AFE53" w14:textId="7239F2C3" w:rsidR="00623922" w:rsidRPr="00847CD8" w:rsidRDefault="00E73B2B" w:rsidP="5404E4AC">
            <w:pPr>
              <w:jc w:val="both"/>
              <w:rPr>
                <w:color w:val="4472C4" w:themeColor="accent1"/>
                <w:kern w:val="2"/>
                <w:sz w:val="22"/>
                <w:szCs w:val="22"/>
              </w:rPr>
            </w:pPr>
            <w:r w:rsidRPr="00847CD8">
              <w:rPr>
                <w:color w:val="000000" w:themeColor="text1"/>
                <w:kern w:val="2"/>
                <w:sz w:val="22"/>
                <w:szCs w:val="22"/>
              </w:rPr>
              <w:t>*</w:t>
            </w:r>
            <w:r w:rsidRPr="00847CD8">
              <w:rPr>
                <w:color w:val="FF0000"/>
                <w:kern w:val="2"/>
                <w:sz w:val="22"/>
                <w:szCs w:val="22"/>
              </w:rPr>
              <w:t xml:space="preserve"> </w:t>
            </w:r>
            <w:r w:rsidRPr="00847CD8">
              <w:rPr>
                <w:color w:val="000000" w:themeColor="text1"/>
                <w:kern w:val="2"/>
                <w:sz w:val="22"/>
                <w:szCs w:val="22"/>
              </w:rPr>
              <w:t>Pirkėjas neįsipareigoja išpirkti preliminaraus Paslaugų kiekio ar bet kokios jo dalies.</w:t>
            </w:r>
          </w:p>
        </w:tc>
      </w:tr>
      <w:tr w:rsidR="00623922" w:rsidRPr="00A52810" w14:paraId="1FD5463F" w14:textId="77777777" w:rsidTr="7B17D689">
        <w:trPr>
          <w:trHeight w:val="300"/>
        </w:trPr>
        <w:tc>
          <w:tcPr>
            <w:tcW w:w="3094" w:type="dxa"/>
          </w:tcPr>
          <w:p w14:paraId="5DE2C030" w14:textId="77777777" w:rsidR="00623922" w:rsidRPr="00A52810" w:rsidRDefault="00623922" w:rsidP="00CF3E90">
            <w:pPr>
              <w:rPr>
                <w:b/>
                <w:kern w:val="2"/>
                <w:sz w:val="22"/>
                <w:szCs w:val="22"/>
              </w:rPr>
            </w:pPr>
            <w:r w:rsidRPr="00A52810">
              <w:rPr>
                <w:b/>
                <w:kern w:val="2"/>
                <w:sz w:val="22"/>
                <w:szCs w:val="22"/>
              </w:rPr>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14:paraId="5EF3E700" w14:textId="77777777" w:rsidR="00623922" w:rsidRPr="00A52810" w:rsidRDefault="00623922" w:rsidP="00CF3E90">
            <w:pPr>
              <w:rPr>
                <w:b/>
                <w:kern w:val="2"/>
                <w:sz w:val="22"/>
                <w:szCs w:val="22"/>
              </w:rPr>
            </w:pPr>
          </w:p>
          <w:p w14:paraId="4DF1C49D" w14:textId="77777777" w:rsidR="00623922" w:rsidRPr="00A52810" w:rsidRDefault="00623922" w:rsidP="00CF3E90">
            <w:pPr>
              <w:rPr>
                <w:kern w:val="2"/>
                <w:sz w:val="22"/>
                <w:szCs w:val="22"/>
              </w:rPr>
            </w:pPr>
          </w:p>
        </w:tc>
        <w:tc>
          <w:tcPr>
            <w:tcW w:w="6824" w:type="dxa"/>
            <w:gridSpan w:val="2"/>
          </w:tcPr>
          <w:p w14:paraId="5A5F9EBE" w14:textId="34E722F4" w:rsidR="00B81D18" w:rsidRPr="00A52810" w:rsidRDefault="00B81D18" w:rsidP="5404E4AC">
            <w:pPr>
              <w:rPr>
                <w:kern w:val="2"/>
                <w:sz w:val="22"/>
                <w:szCs w:val="22"/>
              </w:rPr>
            </w:pPr>
            <w:r w:rsidRPr="00847CD8">
              <w:rPr>
                <w:kern w:val="2"/>
                <w:sz w:val="22"/>
                <w:szCs w:val="22"/>
              </w:rPr>
              <w:t xml:space="preserve">Sutarties </w:t>
            </w:r>
            <w:r w:rsidRPr="00847CD8">
              <w:rPr>
                <w:color w:val="000000" w:themeColor="text1"/>
                <w:kern w:val="2"/>
                <w:sz w:val="22"/>
                <w:szCs w:val="22"/>
              </w:rPr>
              <w:t xml:space="preserve">įkainiai </w:t>
            </w:r>
            <w:r w:rsidRPr="00847CD8">
              <w:rPr>
                <w:kern w:val="2"/>
                <w:sz w:val="22"/>
                <w:szCs w:val="22"/>
              </w:rPr>
              <w:t>bus perskaičiuojami</w:t>
            </w:r>
            <w:r w:rsidRPr="00A52810">
              <w:rPr>
                <w:kern w:val="2"/>
                <w:sz w:val="22"/>
                <w:szCs w:val="22"/>
              </w:rPr>
              <w:t>:</w:t>
            </w:r>
          </w:p>
          <w:p w14:paraId="2159B7D1" w14:textId="77777777" w:rsidR="00B81D18" w:rsidRPr="00A52810" w:rsidRDefault="00B81D18" w:rsidP="00B81D18">
            <w:pPr>
              <w:rPr>
                <w:kern w:val="2"/>
                <w:sz w:val="22"/>
                <w:szCs w:val="22"/>
              </w:rPr>
            </w:pPr>
          </w:p>
          <w:p w14:paraId="09ED89C5" w14:textId="77777777" w:rsidR="00B81D18" w:rsidRPr="00A52810" w:rsidRDefault="00B81D18" w:rsidP="00B81D18">
            <w:pPr>
              <w:rPr>
                <w:color w:val="FF0000"/>
                <w:kern w:val="2"/>
                <w:sz w:val="22"/>
                <w:szCs w:val="22"/>
              </w:rPr>
            </w:pPr>
            <w:r w:rsidRPr="00A52810">
              <w:rPr>
                <w:kern w:val="2"/>
                <w:sz w:val="22"/>
                <w:szCs w:val="22"/>
              </w:rPr>
              <w:t>5.3.1. dėl PVM tarifo pasikeitimo;</w:t>
            </w:r>
          </w:p>
          <w:p w14:paraId="4EE6112E" w14:textId="291C3BBD" w:rsidR="00B81D18" w:rsidDel="00D9542F" w:rsidRDefault="00B81D18" w:rsidP="00847CD8">
            <w:pPr>
              <w:rPr>
                <w:color w:val="000000" w:themeColor="text1"/>
                <w:kern w:val="2"/>
                <w:sz w:val="22"/>
                <w:szCs w:val="22"/>
              </w:rPr>
            </w:pPr>
            <w:r w:rsidRPr="00A52810">
              <w:rPr>
                <w:color w:val="000000" w:themeColor="text1"/>
                <w:kern w:val="2"/>
                <w:sz w:val="22"/>
                <w:szCs w:val="22"/>
              </w:rPr>
              <w:t>5.3.2.</w:t>
            </w:r>
            <w:r w:rsidRPr="00847CD8">
              <w:rPr>
                <w:kern w:val="2"/>
                <w:sz w:val="22"/>
                <w:szCs w:val="22"/>
              </w:rPr>
              <w:t xml:space="preserve"> dėl</w:t>
            </w:r>
            <w:r w:rsidRPr="00847CD8">
              <w:rPr>
                <w:color w:val="000000" w:themeColor="text1"/>
                <w:kern w:val="2"/>
                <w:sz w:val="22"/>
                <w:szCs w:val="22"/>
              </w:rPr>
              <w:t xml:space="preserve"> </w:t>
            </w:r>
            <w:r w:rsidR="00847CD8" w:rsidRPr="00847CD8">
              <w:rPr>
                <w:color w:val="000000" w:themeColor="text1"/>
                <w:kern w:val="2"/>
                <w:sz w:val="22"/>
                <w:szCs w:val="22"/>
              </w:rPr>
              <w:t>minima</w:t>
            </w:r>
            <w:r w:rsidR="00847CD8">
              <w:rPr>
                <w:color w:val="000000" w:themeColor="text1"/>
                <w:kern w:val="2"/>
                <w:sz w:val="22"/>
                <w:szCs w:val="22"/>
              </w:rPr>
              <w:t>laus mėnesinio darbo užmokesčio pokyčių</w:t>
            </w:r>
            <w:r w:rsidR="00965180">
              <w:rPr>
                <w:color w:val="000000" w:themeColor="text1"/>
                <w:kern w:val="2"/>
                <w:sz w:val="22"/>
                <w:szCs w:val="22"/>
              </w:rPr>
              <w:t xml:space="preserve"> (t. y. </w:t>
            </w:r>
            <w:r w:rsidR="00965180" w:rsidRPr="00965180">
              <w:rPr>
                <w:color w:val="000000" w:themeColor="text1"/>
                <w:kern w:val="2"/>
                <w:sz w:val="22"/>
                <w:szCs w:val="22"/>
              </w:rPr>
              <w:t>dėl mokesčių, lemiančių Paslaug</w:t>
            </w:r>
            <w:r w:rsidR="00965180">
              <w:rPr>
                <w:color w:val="000000" w:themeColor="text1"/>
                <w:kern w:val="2"/>
                <w:sz w:val="22"/>
                <w:szCs w:val="22"/>
              </w:rPr>
              <w:t>ų į</w:t>
            </w:r>
            <w:r w:rsidR="00965180" w:rsidRPr="00965180">
              <w:rPr>
                <w:color w:val="000000" w:themeColor="text1"/>
                <w:kern w:val="2"/>
                <w:sz w:val="22"/>
                <w:szCs w:val="22"/>
              </w:rPr>
              <w:t>kainių pokytį</w:t>
            </w:r>
            <w:r w:rsidR="00965180">
              <w:rPr>
                <w:color w:val="000000" w:themeColor="text1"/>
                <w:kern w:val="2"/>
                <w:sz w:val="22"/>
                <w:szCs w:val="22"/>
              </w:rPr>
              <w:t>)</w:t>
            </w:r>
            <w:r w:rsidR="00D9542F">
              <w:rPr>
                <w:color w:val="000000" w:themeColor="text1"/>
                <w:kern w:val="2"/>
                <w:sz w:val="22"/>
                <w:szCs w:val="22"/>
              </w:rPr>
              <w:t>;</w:t>
            </w:r>
          </w:p>
          <w:p w14:paraId="1C248613" w14:textId="33884B55" w:rsidR="00495B44" w:rsidRPr="00A52810" w:rsidRDefault="00495B44" w:rsidP="00B81D18">
            <w:pPr>
              <w:rPr>
                <w:color w:val="000000" w:themeColor="text1"/>
                <w:kern w:val="2"/>
                <w:sz w:val="22"/>
                <w:szCs w:val="22"/>
              </w:rPr>
            </w:pPr>
            <w:r>
              <w:rPr>
                <w:color w:val="000000" w:themeColor="text1"/>
                <w:kern w:val="2"/>
                <w:sz w:val="22"/>
                <w:szCs w:val="22"/>
              </w:rPr>
              <w:t>5.3.3. dėl kainų lygio pokyčio.</w:t>
            </w:r>
          </w:p>
          <w:p w14:paraId="53D4A546" w14:textId="6FD1E755" w:rsidR="00B81D18" w:rsidRPr="00A52810" w:rsidDel="00847CD8" w:rsidRDefault="00B81D18" w:rsidP="5404E4AC">
            <w:pPr>
              <w:rPr>
                <w:i/>
                <w:iCs/>
                <w:color w:val="000000" w:themeColor="text1"/>
                <w:kern w:val="2"/>
                <w:sz w:val="22"/>
                <w:szCs w:val="22"/>
              </w:rPr>
            </w:pPr>
          </w:p>
        </w:tc>
      </w:tr>
      <w:tr w:rsidR="00623922" w:rsidRPr="00A52810" w14:paraId="7660B253" w14:textId="77777777" w:rsidTr="7B17D689">
        <w:trPr>
          <w:trHeight w:val="300"/>
        </w:trPr>
        <w:tc>
          <w:tcPr>
            <w:tcW w:w="3094" w:type="dxa"/>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6DB31100"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0FE1796C" w14:textId="77777777" w:rsidR="00623922" w:rsidRPr="00A52810" w:rsidRDefault="00623922" w:rsidP="00984E4D">
            <w:pPr>
              <w:jc w:val="both"/>
              <w:rPr>
                <w:kern w:val="2"/>
                <w:sz w:val="22"/>
                <w:szCs w:val="22"/>
              </w:rPr>
            </w:pPr>
          </w:p>
          <w:p w14:paraId="57FBEA84" w14:textId="77777777" w:rsidR="00623922" w:rsidRPr="00A52810" w:rsidRDefault="00623922" w:rsidP="00984E4D">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192D8B2F" w14:textId="77777777" w:rsidTr="7B17D689">
        <w:trPr>
          <w:trHeight w:val="300"/>
        </w:trPr>
        <w:tc>
          <w:tcPr>
            <w:tcW w:w="3094" w:type="dxa"/>
          </w:tcPr>
          <w:p w14:paraId="76A61B53"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 xml:space="preserve">Sutarties kainos / įkainių peržiūra dėl kitų mokesčių, lemiančių Paslaugų </w:t>
            </w:r>
            <w:r w:rsidRPr="00A52810">
              <w:rPr>
                <w:b/>
                <w:bCs/>
                <w:kern w:val="2"/>
                <w:sz w:val="22"/>
                <w:szCs w:val="22"/>
              </w:rPr>
              <w:lastRenderedPageBreak/>
              <w:t>kainos / įkainių pokytį, pasikeitimo</w:t>
            </w:r>
          </w:p>
        </w:tc>
        <w:tc>
          <w:tcPr>
            <w:tcW w:w="6824" w:type="dxa"/>
            <w:gridSpan w:val="2"/>
          </w:tcPr>
          <w:p w14:paraId="31813420" w14:textId="77777777" w:rsidR="00847CD8" w:rsidRPr="00847CD8" w:rsidRDefault="00847CD8" w:rsidP="00847CD8">
            <w:pPr>
              <w:rPr>
                <w:kern w:val="2"/>
                <w:sz w:val="22"/>
                <w:szCs w:val="22"/>
              </w:rPr>
            </w:pPr>
            <w:r w:rsidRPr="00847CD8">
              <w:rPr>
                <w:kern w:val="2"/>
                <w:sz w:val="22"/>
                <w:szCs w:val="22"/>
              </w:rPr>
              <w:lastRenderedPageBreak/>
              <w:t>Sutarties galiojimo metu MMA, Paslaugų įkainiai Paslaugų teikėjo iniciatyva perskaičiuojami pagal tokią formulę:</w:t>
            </w:r>
          </w:p>
          <w:p w14:paraId="44B98485" w14:textId="77777777" w:rsidR="00847CD8" w:rsidRPr="00847CD8" w:rsidRDefault="00847CD8" w:rsidP="00847CD8">
            <w:pPr>
              <w:rPr>
                <w:kern w:val="2"/>
                <w:sz w:val="22"/>
                <w:szCs w:val="22"/>
              </w:rPr>
            </w:pPr>
          </w:p>
          <w:p w14:paraId="1C1DB471" w14:textId="77777777" w:rsidR="00847CD8" w:rsidRPr="00847CD8" w:rsidRDefault="00847CD8" w:rsidP="00847CD8">
            <w:pPr>
              <w:rPr>
                <w:kern w:val="2"/>
                <w:sz w:val="22"/>
                <w:szCs w:val="22"/>
              </w:rPr>
            </w:pPr>
            <w:r w:rsidRPr="00847CD8">
              <w:rPr>
                <w:kern w:val="2"/>
                <w:sz w:val="22"/>
                <w:szCs w:val="22"/>
              </w:rPr>
              <w:lastRenderedPageBreak/>
              <w:t>P = N / S x T x 0,8* + T x 0,2**</w:t>
            </w:r>
          </w:p>
          <w:p w14:paraId="3AA00986" w14:textId="77777777" w:rsidR="00847CD8" w:rsidRPr="00847CD8" w:rsidRDefault="00847CD8" w:rsidP="00847CD8">
            <w:pPr>
              <w:rPr>
                <w:kern w:val="2"/>
                <w:sz w:val="22"/>
                <w:szCs w:val="22"/>
              </w:rPr>
            </w:pPr>
            <w:r w:rsidRPr="00847CD8">
              <w:rPr>
                <w:kern w:val="2"/>
                <w:sz w:val="22"/>
                <w:szCs w:val="22"/>
              </w:rPr>
              <w:t>Perskaičiuotas Paslaugos įkainis – P</w:t>
            </w:r>
          </w:p>
          <w:p w14:paraId="289A358B" w14:textId="77777777" w:rsidR="00847CD8" w:rsidRPr="00847CD8" w:rsidRDefault="00847CD8" w:rsidP="00847CD8">
            <w:pPr>
              <w:rPr>
                <w:kern w:val="2"/>
                <w:sz w:val="22"/>
                <w:szCs w:val="22"/>
              </w:rPr>
            </w:pPr>
            <w:r w:rsidRPr="00847CD8">
              <w:rPr>
                <w:kern w:val="2"/>
                <w:sz w:val="22"/>
                <w:szCs w:val="22"/>
              </w:rPr>
              <w:t>Naujas MMA – N</w:t>
            </w:r>
          </w:p>
          <w:p w14:paraId="3F04E37F" w14:textId="77777777" w:rsidR="00847CD8" w:rsidRPr="00847CD8" w:rsidRDefault="00847CD8" w:rsidP="00847CD8">
            <w:pPr>
              <w:rPr>
                <w:kern w:val="2"/>
                <w:sz w:val="22"/>
                <w:szCs w:val="22"/>
              </w:rPr>
            </w:pPr>
            <w:r w:rsidRPr="00847CD8">
              <w:rPr>
                <w:kern w:val="2"/>
                <w:sz w:val="22"/>
                <w:szCs w:val="22"/>
              </w:rPr>
              <w:t>Senas MMA – S</w:t>
            </w:r>
          </w:p>
          <w:p w14:paraId="39985C59" w14:textId="77777777" w:rsidR="00847CD8" w:rsidRPr="00847CD8" w:rsidRDefault="00847CD8" w:rsidP="00847CD8">
            <w:pPr>
              <w:rPr>
                <w:kern w:val="2"/>
                <w:sz w:val="22"/>
                <w:szCs w:val="22"/>
              </w:rPr>
            </w:pPr>
            <w:r w:rsidRPr="00847CD8">
              <w:rPr>
                <w:kern w:val="2"/>
                <w:sz w:val="22"/>
                <w:szCs w:val="22"/>
              </w:rPr>
              <w:t>Taikomas Paslaugos įkainis – T</w:t>
            </w:r>
          </w:p>
          <w:p w14:paraId="251B9AAD" w14:textId="77777777" w:rsidR="00847CD8" w:rsidRPr="00847CD8" w:rsidRDefault="00847CD8" w:rsidP="00847CD8">
            <w:pPr>
              <w:rPr>
                <w:kern w:val="2"/>
                <w:sz w:val="22"/>
                <w:szCs w:val="22"/>
              </w:rPr>
            </w:pPr>
            <w:r w:rsidRPr="00847CD8">
              <w:rPr>
                <w:kern w:val="2"/>
                <w:sz w:val="22"/>
                <w:szCs w:val="22"/>
              </w:rPr>
              <w:t>* su darbo užmokesčiu susijusi įkainio dalis</w:t>
            </w:r>
          </w:p>
          <w:p w14:paraId="3EA3AF3D" w14:textId="28076468" w:rsidR="00623922" w:rsidDel="00847CD8" w:rsidRDefault="00847CD8" w:rsidP="00984E4D">
            <w:pPr>
              <w:jc w:val="both"/>
              <w:rPr>
                <w:kern w:val="2"/>
                <w:sz w:val="22"/>
                <w:szCs w:val="22"/>
              </w:rPr>
            </w:pPr>
            <w:r w:rsidRPr="00847CD8">
              <w:rPr>
                <w:kern w:val="2"/>
                <w:sz w:val="22"/>
                <w:szCs w:val="22"/>
              </w:rPr>
              <w:t>** su darbo užmokesčiu nesusijusi įkainio dalis</w:t>
            </w:r>
            <w:r>
              <w:rPr>
                <w:kern w:val="2"/>
                <w:sz w:val="22"/>
                <w:szCs w:val="22"/>
              </w:rPr>
              <w:t>.</w:t>
            </w:r>
          </w:p>
          <w:p w14:paraId="336B2483" w14:textId="249C1241" w:rsidR="00623922" w:rsidRPr="00A52810" w:rsidRDefault="00623922" w:rsidP="5404E4AC">
            <w:pPr>
              <w:rPr>
                <w:kern w:val="2"/>
                <w:sz w:val="22"/>
                <w:szCs w:val="22"/>
              </w:rPr>
            </w:pPr>
          </w:p>
          <w:p w14:paraId="1D57332C" w14:textId="12AD5731" w:rsidR="00623922" w:rsidRDefault="00623922" w:rsidP="00984E4D">
            <w:pPr>
              <w:jc w:val="both"/>
              <w:rPr>
                <w:sz w:val="22"/>
                <w:szCs w:val="22"/>
              </w:rPr>
            </w:pPr>
            <w:r w:rsidRPr="5404E4AC">
              <w:rPr>
                <w:sz w:val="22"/>
                <w:szCs w:val="22"/>
              </w:rPr>
              <w:t>Perskaičiuotas Sutarties įkainis taikom</w:t>
            </w:r>
            <w:r w:rsidR="00965180">
              <w:rPr>
                <w:sz w:val="22"/>
                <w:szCs w:val="22"/>
              </w:rPr>
              <w:t>a</w:t>
            </w:r>
            <w:r w:rsidRPr="5404E4AC">
              <w:rPr>
                <w:sz w:val="22"/>
                <w:szCs w:val="22"/>
              </w:rPr>
              <w:t>s tik tai Paslaugų daliai, kuri bus teikiama nuo Sutarties Šalies prašymo peržiūrėti kainą pateikimo dienos, ir tik tuo atveju, jei Paslaugų dalies kainos dedamąją, paveiktą mokesčių pokyčio, galima aiškiai išskirti pagal Sutarties kainodarą.</w:t>
            </w:r>
          </w:p>
          <w:p w14:paraId="3552D0D0" w14:textId="77777777" w:rsidR="00151312" w:rsidRDefault="00151312" w:rsidP="00151312">
            <w:pPr>
              <w:jc w:val="both"/>
              <w:rPr>
                <w:kern w:val="2"/>
                <w:sz w:val="22"/>
                <w:szCs w:val="22"/>
              </w:rPr>
            </w:pPr>
          </w:p>
          <w:p w14:paraId="306476C7" w14:textId="45218D62" w:rsidR="00151312" w:rsidRPr="00A52810" w:rsidRDefault="00151312" w:rsidP="00151312">
            <w:pPr>
              <w:jc w:val="both"/>
              <w:rPr>
                <w:sz w:val="22"/>
                <w:szCs w:val="22"/>
              </w:rPr>
            </w:pPr>
            <w:r w:rsidRPr="003C3F39">
              <w:rPr>
                <w:kern w:val="2"/>
                <w:sz w:val="22"/>
                <w:szCs w:val="22"/>
              </w:rPr>
              <w:t>Perskaičiuoti Paslaugų įkainiai įforminami Šalių pasirašytu susitarimu ir taikomi nuo susitarimo įsigaliojimo dienos.</w:t>
            </w:r>
          </w:p>
        </w:tc>
      </w:tr>
      <w:tr w:rsidR="00623922" w:rsidRPr="00A52810" w14:paraId="6F11F716" w14:textId="77777777" w:rsidTr="7B17D689">
        <w:trPr>
          <w:trHeight w:val="300"/>
        </w:trPr>
        <w:tc>
          <w:tcPr>
            <w:tcW w:w="3094" w:type="dxa"/>
          </w:tcPr>
          <w:p w14:paraId="03414A38" w14:textId="77777777" w:rsidR="00623922" w:rsidRPr="00A52810" w:rsidRDefault="00623922" w:rsidP="00CF3E90">
            <w:pPr>
              <w:rPr>
                <w:b/>
                <w:kern w:val="2"/>
                <w:sz w:val="22"/>
                <w:szCs w:val="22"/>
              </w:rPr>
            </w:pPr>
            <w:r w:rsidRPr="00A52810">
              <w:rPr>
                <w:b/>
                <w:kern w:val="2"/>
                <w:sz w:val="22"/>
                <w:szCs w:val="22"/>
              </w:rPr>
              <w:lastRenderedPageBreak/>
              <w:t>5.3.3. Sutarties kainos / įkainių peržiūra dėl kainų lygio pokyčio</w:t>
            </w:r>
          </w:p>
          <w:p w14:paraId="7AC8E609" w14:textId="77777777" w:rsidR="00623922" w:rsidRPr="00A52810" w:rsidRDefault="00623922" w:rsidP="00CF3E90">
            <w:pPr>
              <w:rPr>
                <w:kern w:val="2"/>
                <w:sz w:val="22"/>
                <w:szCs w:val="22"/>
              </w:rPr>
            </w:pPr>
          </w:p>
          <w:p w14:paraId="082DE11C" w14:textId="7F5C413E" w:rsidR="00623922" w:rsidRPr="00A52810" w:rsidRDefault="00623922" w:rsidP="00CF3E90">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w:t>
            </w:r>
            <w:r w:rsidR="00984E4D" w:rsidRPr="00A52810">
              <w:rPr>
                <w:i/>
                <w:color w:val="000000" w:themeColor="text1"/>
                <w:kern w:val="2"/>
                <w:sz w:val="22"/>
                <w:szCs w:val="22"/>
              </w:rPr>
              <w:t>)</w:t>
            </w:r>
            <w:r w:rsidRPr="00A52810">
              <w:rPr>
                <w:i/>
                <w:color w:val="000000" w:themeColor="text1"/>
                <w:kern w:val="2"/>
                <w:sz w:val="22"/>
                <w:szCs w:val="22"/>
              </w:rPr>
              <w:t xml:space="preserve">. </w:t>
            </w:r>
          </w:p>
        </w:tc>
        <w:tc>
          <w:tcPr>
            <w:tcW w:w="6824" w:type="dxa"/>
            <w:gridSpan w:val="2"/>
          </w:tcPr>
          <w:p w14:paraId="22A502A1" w14:textId="7821DA48" w:rsidR="00623922" w:rsidRPr="00A52810" w:rsidRDefault="00623922" w:rsidP="5404E4AC">
            <w:pPr>
              <w:jc w:val="both"/>
              <w:rPr>
                <w:color w:val="000000" w:themeColor="text1"/>
                <w:sz w:val="22"/>
                <w:szCs w:val="22"/>
              </w:rPr>
            </w:pPr>
            <w:r w:rsidRPr="5404E4AC">
              <w:rPr>
                <w:color w:val="000000" w:themeColor="text1"/>
                <w:sz w:val="22"/>
                <w:szCs w:val="22"/>
              </w:rPr>
              <w:t>5.3.3.1. Bet kuri Sutarties Šalis Sutarties galiojimo metu turi teisę inicijuoti Sutarties</w:t>
            </w:r>
            <w:r w:rsidRPr="5404E4AC">
              <w:rPr>
                <w:b/>
                <w:bCs/>
                <w:color w:val="000000" w:themeColor="text1"/>
                <w:sz w:val="22"/>
                <w:szCs w:val="22"/>
              </w:rPr>
              <w:t xml:space="preserve"> įkainių</w:t>
            </w:r>
            <w:r w:rsidRPr="5404E4AC">
              <w:rPr>
                <w:color w:val="000000" w:themeColor="text1"/>
                <w:sz w:val="22"/>
                <w:szCs w:val="22"/>
              </w:rPr>
              <w:t xml:space="preserve"> peržiūrą (keitimą) ne anksčiau kaip po </w:t>
            </w:r>
            <w:r w:rsidR="00984E4D" w:rsidRPr="5404E4AC">
              <w:rPr>
                <w:color w:val="000000" w:themeColor="text1"/>
                <w:sz w:val="22"/>
                <w:szCs w:val="22"/>
              </w:rPr>
              <w:t>6  (šešių) mėnesių</w:t>
            </w:r>
            <w:r w:rsidRPr="5404E4AC">
              <w:rPr>
                <w:color w:val="000000" w:themeColor="text1"/>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D56A17" w:rsidRPr="5404E4AC">
              <w:rPr>
                <w:color w:val="000000" w:themeColor="text1"/>
                <w:sz w:val="22"/>
                <w:szCs w:val="22"/>
              </w:rPr>
              <w:t xml:space="preserve">6 (šeši) </w:t>
            </w:r>
            <w:r w:rsidRPr="5404E4AC">
              <w:rPr>
                <w:color w:val="000000" w:themeColor="text1"/>
                <w:sz w:val="22"/>
                <w:szCs w:val="22"/>
              </w:rPr>
              <w:t xml:space="preserve"> mėnesiai.</w:t>
            </w:r>
          </w:p>
          <w:p w14:paraId="2F62A51E" w14:textId="77777777" w:rsidR="00623922" w:rsidRPr="00A52810" w:rsidRDefault="00623922" w:rsidP="00984E4D">
            <w:pPr>
              <w:jc w:val="both"/>
              <w:rPr>
                <w:color w:val="000000" w:themeColor="text1"/>
                <w:kern w:val="2"/>
                <w:sz w:val="22"/>
                <w:szCs w:val="22"/>
                <w:shd w:val="clear" w:color="auto" w:fill="FFFFFF"/>
              </w:rPr>
            </w:pPr>
            <w:r w:rsidRPr="00A52810">
              <w:rPr>
                <w:color w:val="000000" w:themeColor="text1"/>
                <w:kern w:val="2"/>
                <w:sz w:val="22"/>
                <w:szCs w:val="22"/>
              </w:rPr>
              <w:t>5.3.3.2. Sutarties k</w:t>
            </w:r>
            <w:r w:rsidRPr="00A52810">
              <w:rPr>
                <w:color w:val="000000" w:themeColor="text1"/>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6654670"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5.3.3.3. </w:t>
            </w:r>
            <w:r w:rsidRPr="00A52810">
              <w:rPr>
                <w:color w:val="000000"/>
                <w:kern w:val="2"/>
                <w:sz w:val="22"/>
                <w:szCs w:val="22"/>
                <w:shd w:val="clear" w:color="auto" w:fill="FFFFFF"/>
              </w:rPr>
              <w:t>Jeigu P</w:t>
            </w:r>
            <w:r w:rsidRPr="00A52810">
              <w:rPr>
                <w:color w:val="000000"/>
                <w:sz w:val="22"/>
                <w:szCs w:val="22"/>
              </w:rPr>
              <w:t>aslaugų teikimas</w:t>
            </w:r>
            <w:r w:rsidRPr="00A52810">
              <w:rPr>
                <w:color w:val="000000"/>
                <w:kern w:val="2"/>
                <w:sz w:val="22"/>
                <w:szCs w:val="22"/>
                <w:shd w:val="clear" w:color="auto" w:fill="FFFFFF"/>
              </w:rPr>
              <w:t xml:space="preserve"> vėluoja dėl Tiekėjo kaltės, uždelstų suteikti P</w:t>
            </w:r>
            <w:r w:rsidRPr="00A52810">
              <w:rPr>
                <w:color w:val="000000"/>
                <w:sz w:val="22"/>
                <w:szCs w:val="22"/>
              </w:rPr>
              <w:t>aslaugų</w:t>
            </w:r>
            <w:r w:rsidRPr="00A52810">
              <w:rPr>
                <w:color w:val="000000"/>
                <w:kern w:val="2"/>
                <w:sz w:val="22"/>
                <w:szCs w:val="22"/>
                <w:shd w:val="clear" w:color="auto" w:fill="FFFFFF"/>
              </w:rPr>
              <w:t xml:space="preserve">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nėra perskaičiuojami dėl kainų lygio kilimo (gali būti mažinami, tačiau negali būti didinami).</w:t>
            </w:r>
          </w:p>
          <w:p w14:paraId="264C2F06" w14:textId="2FEA62C3"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5.3.3.4. Atlikdamos Sutarties </w:t>
            </w:r>
            <w:r w:rsidRPr="00A52810">
              <w:rPr>
                <w:color w:val="000000" w:themeColor="text1"/>
                <w:kern w:val="2"/>
                <w:sz w:val="22"/>
                <w:szCs w:val="22"/>
              </w:rPr>
              <w:t xml:space="preserve">kainos / įkainių </w:t>
            </w:r>
            <w:r w:rsidRPr="00A52810">
              <w:rPr>
                <w:color w:val="000000"/>
                <w:kern w:val="2"/>
                <w:sz w:val="22"/>
                <w:szCs w:val="22"/>
              </w:rPr>
              <w:t xml:space="preserve">peržiūrą </w:t>
            </w:r>
            <w:r w:rsidRPr="00A52810">
              <w:rPr>
                <w:color w:val="000000"/>
                <w:kern w:val="2"/>
                <w:sz w:val="22"/>
                <w:szCs w:val="22"/>
                <w:shd w:val="clear" w:color="auto" w:fill="FFFFFF"/>
              </w:rPr>
              <w:t xml:space="preserve">Šalys vadovaujasi </w:t>
            </w:r>
            <w:r w:rsidRPr="00A52810">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w:t>
            </w:r>
            <w:r w:rsidRPr="00A52810">
              <w:rPr>
                <w:color w:val="000000"/>
                <w:kern w:val="2"/>
                <w:sz w:val="22"/>
                <w:szCs w:val="22"/>
                <w:shd w:val="clear" w:color="auto" w:fill="FFFFFF"/>
              </w:rPr>
              <w:t>pateikti oficialaus Valstybės duomenų agentūros ar kitos institucijos išduoto dokumento ar patvirtinimo.</w:t>
            </w:r>
          </w:p>
          <w:p w14:paraId="53B4C83A"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52810">
              <w:rPr>
                <w:color w:val="000000" w:themeColor="text1"/>
                <w:kern w:val="2"/>
                <w:sz w:val="22"/>
                <w:szCs w:val="22"/>
                <w:shd w:val="clear" w:color="auto" w:fill="FFFFFF"/>
              </w:rPr>
              <w:t>kainą / įkainius</w:t>
            </w:r>
            <w:r w:rsidRPr="00A52810">
              <w:rPr>
                <w:color w:val="000000"/>
                <w:kern w:val="2"/>
                <w:sz w:val="22"/>
                <w:szCs w:val="22"/>
                <w:shd w:val="clear" w:color="auto" w:fill="FFFFFF"/>
              </w:rPr>
              <w:t>, perskaičiuotą Pradinės Sutarties vertę.</w:t>
            </w:r>
          </w:p>
          <w:p w14:paraId="59724B1C" w14:textId="7D58D4C9" w:rsidR="00623922" w:rsidRPr="00A52810" w:rsidRDefault="00623922" w:rsidP="00984E4D">
            <w:pPr>
              <w:jc w:val="both"/>
              <w:rPr>
                <w:color w:val="000000"/>
                <w:sz w:val="22"/>
                <w:szCs w:val="22"/>
              </w:rPr>
            </w:pPr>
            <w:r w:rsidRPr="00A52810">
              <w:rPr>
                <w:color w:val="000000"/>
                <w:kern w:val="2"/>
                <w:sz w:val="22"/>
                <w:szCs w:val="22"/>
                <w:shd w:val="clear" w:color="auto" w:fill="FFFFFF"/>
              </w:rPr>
              <w:t xml:space="preserve">5.3.3.6. Nauja Sutarties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apskaičiuojami pagal žemiau pateiktą formulę:</w:t>
            </w:r>
          </w:p>
          <w:p w14:paraId="10B85C8C" w14:textId="77777777" w:rsidR="00623922" w:rsidRPr="00A52810" w:rsidRDefault="00623922" w:rsidP="00984E4D">
            <w:pPr>
              <w:jc w:val="both"/>
              <w:rPr>
                <w:color w:val="000000"/>
                <w:sz w:val="22"/>
                <w:szCs w:val="22"/>
              </w:rPr>
            </w:pPr>
          </w:p>
          <w:p w14:paraId="0BC32581" w14:textId="77777777" w:rsidR="00623922" w:rsidRPr="00A52810" w:rsidRDefault="006A19C6" w:rsidP="00984E4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23922" w:rsidRPr="00A52810">
              <w:rPr>
                <w:kern w:val="2"/>
                <w:sz w:val="22"/>
                <w:szCs w:val="22"/>
              </w:rPr>
              <w:t xml:space="preserve">, kur a – </w:t>
            </w:r>
            <w:r w:rsidR="00623922" w:rsidRPr="00A52810">
              <w:rPr>
                <w:color w:val="000000" w:themeColor="text1"/>
                <w:kern w:val="2"/>
                <w:sz w:val="22"/>
                <w:szCs w:val="22"/>
              </w:rPr>
              <w:t xml:space="preserve">kaina / įkainis </w:t>
            </w:r>
            <w:r w:rsidR="00623922" w:rsidRPr="00A52810">
              <w:rPr>
                <w:kern w:val="2"/>
                <w:sz w:val="22"/>
                <w:szCs w:val="22"/>
              </w:rPr>
              <w:t>(Eur be PVM) (jei peržiūra jau buvo atlikta, tai po paskutinio perskaičiavimo)</w:t>
            </w:r>
          </w:p>
          <w:p w14:paraId="588273A5" w14:textId="77777777" w:rsidR="00623922" w:rsidRPr="00A52810" w:rsidRDefault="00623922" w:rsidP="00645D6D">
            <w:pPr>
              <w:jc w:val="both"/>
              <w:textAlignment w:val="baseline"/>
              <w:rPr>
                <w:sz w:val="22"/>
                <w:szCs w:val="22"/>
              </w:rPr>
            </w:pPr>
            <w:r w:rsidRPr="00A52810">
              <w:rPr>
                <w:kern w:val="2"/>
                <w:sz w:val="22"/>
                <w:szCs w:val="22"/>
              </w:rPr>
              <w:t>a</w:t>
            </w:r>
            <w:r w:rsidRPr="00A52810">
              <w:rPr>
                <w:kern w:val="2"/>
                <w:sz w:val="22"/>
                <w:szCs w:val="22"/>
                <w:vertAlign w:val="subscript"/>
              </w:rPr>
              <w:t>1</w:t>
            </w:r>
            <w:r w:rsidRPr="00A52810">
              <w:rPr>
                <w:kern w:val="2"/>
                <w:sz w:val="22"/>
                <w:szCs w:val="22"/>
              </w:rPr>
              <w:t xml:space="preserve"> – perskaičiuota (pakeista) </w:t>
            </w:r>
            <w:r w:rsidRPr="00A52810">
              <w:rPr>
                <w:color w:val="000000" w:themeColor="text1"/>
                <w:kern w:val="2"/>
                <w:sz w:val="22"/>
                <w:szCs w:val="22"/>
              </w:rPr>
              <w:t xml:space="preserve">kaina / įkainis </w:t>
            </w:r>
            <w:r w:rsidRPr="00A52810">
              <w:rPr>
                <w:kern w:val="2"/>
                <w:sz w:val="22"/>
                <w:szCs w:val="22"/>
              </w:rPr>
              <w:t>(Eur be PVM)</w:t>
            </w:r>
          </w:p>
          <w:p w14:paraId="1F9B5A1C" w14:textId="6ABC88A8" w:rsidR="00623922" w:rsidRPr="00A52810" w:rsidRDefault="00623922" w:rsidP="00645D6D">
            <w:pPr>
              <w:jc w:val="both"/>
              <w:textAlignment w:val="baseline"/>
              <w:rPr>
                <w:sz w:val="22"/>
                <w:szCs w:val="22"/>
              </w:rPr>
            </w:pPr>
            <w:r w:rsidRPr="00A52810">
              <w:rPr>
                <w:kern w:val="2"/>
                <w:sz w:val="22"/>
                <w:szCs w:val="22"/>
              </w:rPr>
              <w:t xml:space="preserve">k – pagal vartotojų kainų indeksą </w:t>
            </w:r>
            <w:r w:rsidRPr="00A52810">
              <w:rPr>
                <w:color w:val="000000" w:themeColor="text1"/>
                <w:kern w:val="2"/>
                <w:sz w:val="22"/>
                <w:szCs w:val="22"/>
              </w:rPr>
              <w:t xml:space="preserve">(Vartojimo prekių ir paslaugų) </w:t>
            </w:r>
            <w:r w:rsidRPr="00A52810">
              <w:rPr>
                <w:kern w:val="2"/>
                <w:sz w:val="22"/>
                <w:szCs w:val="22"/>
              </w:rPr>
              <w:t>apskaičiuotas Vartojimo prekių ir paslaugų kainų pokytis (padidėjimas arba sumažėjimas) (%). „k“ reikšmė skaičiuojama pagal formulę:</w:t>
            </w:r>
          </w:p>
          <w:p w14:paraId="25DC9D7E" w14:textId="77777777" w:rsidR="00623922" w:rsidRPr="00A52810" w:rsidRDefault="00623922" w:rsidP="00645D6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52810">
              <w:rPr>
                <w:kern w:val="2"/>
                <w:sz w:val="22"/>
                <w:szCs w:val="22"/>
              </w:rPr>
              <w:t>, (proc.) kur</w:t>
            </w:r>
          </w:p>
          <w:p w14:paraId="1B92C2E4" w14:textId="0732CFD1" w:rsidR="00623922" w:rsidRPr="00A52810" w:rsidRDefault="00623922" w:rsidP="00645D6D">
            <w:pPr>
              <w:jc w:val="both"/>
              <w:textAlignment w:val="baseline"/>
              <w:rPr>
                <w:color w:val="000000" w:themeColor="text1"/>
                <w:sz w:val="22"/>
                <w:szCs w:val="22"/>
              </w:rPr>
            </w:pPr>
            <w:r w:rsidRPr="00A52810">
              <w:rPr>
                <w:kern w:val="2"/>
                <w:sz w:val="22"/>
                <w:szCs w:val="22"/>
              </w:rPr>
              <w:t>Ind</w:t>
            </w:r>
            <w:r w:rsidRPr="00A52810">
              <w:rPr>
                <w:kern w:val="2"/>
                <w:sz w:val="22"/>
                <w:szCs w:val="22"/>
                <w:vertAlign w:val="subscript"/>
              </w:rPr>
              <w:t>naujausias</w:t>
            </w:r>
            <w:r w:rsidRPr="00A52810">
              <w:rPr>
                <w:kern w:val="2"/>
                <w:sz w:val="22"/>
                <w:szCs w:val="22"/>
              </w:rPr>
              <w:t xml:space="preserve"> – kreipimosi dėl </w:t>
            </w:r>
            <w:r w:rsidRPr="00A52810">
              <w:rPr>
                <w:color w:val="000000" w:themeColor="text1"/>
                <w:kern w:val="2"/>
                <w:sz w:val="22"/>
                <w:szCs w:val="22"/>
              </w:rPr>
              <w:t xml:space="preserve">kainos / įkainių </w:t>
            </w:r>
            <w:r w:rsidRPr="00A52810">
              <w:rPr>
                <w:kern w:val="2"/>
                <w:sz w:val="22"/>
                <w:szCs w:val="22"/>
              </w:rPr>
              <w:t xml:space="preserve">peržiūros išsiuntimo kitai Šaliai dieną paskelbtas naujausias vartojimo prekių ir paslaugų indeksas </w:t>
            </w:r>
            <w:r w:rsidRPr="00A52810">
              <w:rPr>
                <w:color w:val="000000" w:themeColor="text1"/>
                <w:kern w:val="2"/>
                <w:sz w:val="22"/>
                <w:szCs w:val="22"/>
              </w:rPr>
              <w:t>(Vartojimo prekių ir paslaugų).</w:t>
            </w:r>
          </w:p>
          <w:p w14:paraId="684B6FAE" w14:textId="41386997" w:rsidR="00623922" w:rsidRPr="00A52810" w:rsidRDefault="00623922" w:rsidP="00645D6D">
            <w:pPr>
              <w:jc w:val="both"/>
              <w:rPr>
                <w:sz w:val="22"/>
                <w:szCs w:val="22"/>
              </w:rPr>
            </w:pPr>
            <w:r w:rsidRPr="00A52810">
              <w:rPr>
                <w:kern w:val="2"/>
                <w:sz w:val="22"/>
                <w:szCs w:val="22"/>
              </w:rPr>
              <w:lastRenderedPageBreak/>
              <w:t>Ind</w:t>
            </w:r>
            <w:r w:rsidRPr="00A52810">
              <w:rPr>
                <w:kern w:val="2"/>
                <w:sz w:val="22"/>
                <w:szCs w:val="22"/>
                <w:vertAlign w:val="subscript"/>
              </w:rPr>
              <w:t>pradžia</w:t>
            </w:r>
            <w:r w:rsidRPr="00A52810">
              <w:rPr>
                <w:kern w:val="2"/>
                <w:sz w:val="22"/>
                <w:szCs w:val="22"/>
              </w:rPr>
              <w:t xml:space="preserve"> – laikotarpio pradžios datos (mėnesio) vartojimo prekių ir paslaugų indeksas </w:t>
            </w:r>
            <w:r w:rsidRPr="00A52810">
              <w:rPr>
                <w:color w:val="000000" w:themeColor="text1"/>
                <w:kern w:val="2"/>
                <w:sz w:val="22"/>
                <w:szCs w:val="22"/>
              </w:rPr>
              <w:t xml:space="preserve">(Vartojimo prekių ir paslaugų). </w:t>
            </w:r>
            <w:r w:rsidRPr="00A52810">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0851A9" w14:textId="71E9BBA5" w:rsidR="00623922" w:rsidRPr="00A52810" w:rsidRDefault="00623922" w:rsidP="00645D6D">
            <w:pPr>
              <w:jc w:val="both"/>
              <w:rPr>
                <w:color w:val="000000"/>
                <w:kern w:val="2"/>
                <w:sz w:val="22"/>
                <w:szCs w:val="22"/>
                <w:shd w:val="clear" w:color="auto" w:fill="FFFFFF"/>
              </w:rPr>
            </w:pPr>
            <w:r w:rsidRPr="00A52810">
              <w:rPr>
                <w:color w:val="000000"/>
                <w:kern w:val="2"/>
                <w:sz w:val="22"/>
                <w:szCs w:val="22"/>
              </w:rPr>
              <w:t xml:space="preserve">5.3.3.7. </w:t>
            </w:r>
            <w:r w:rsidRPr="00A52810">
              <w:rPr>
                <w:color w:val="000000"/>
                <w:kern w:val="2"/>
                <w:sz w:val="22"/>
                <w:szCs w:val="22"/>
                <w:shd w:val="clear" w:color="auto" w:fill="FFFFFF"/>
              </w:rPr>
              <w:t xml:space="preserve">Skaičiavimams indeksų reikšmės imamos </w:t>
            </w:r>
            <w:r w:rsidRPr="006B643E">
              <w:rPr>
                <w:b/>
                <w:bCs/>
                <w:color w:val="000000" w:themeColor="text1"/>
                <w:kern w:val="2"/>
                <w:sz w:val="22"/>
                <w:szCs w:val="22"/>
                <w:shd w:val="clear" w:color="auto" w:fill="FFFFFF"/>
              </w:rPr>
              <w:t>keturių</w:t>
            </w:r>
            <w:r w:rsidRPr="00A52810">
              <w:rPr>
                <w:color w:val="000000" w:themeColor="text1"/>
                <w:kern w:val="2"/>
                <w:sz w:val="22"/>
                <w:szCs w:val="22"/>
                <w:shd w:val="clear" w:color="auto" w:fill="FFFFFF"/>
              </w:rPr>
              <w:t xml:space="preserve"> </w:t>
            </w:r>
            <w:r w:rsidRPr="00A52810">
              <w:rPr>
                <w:color w:val="000000"/>
                <w:kern w:val="2"/>
                <w:sz w:val="22"/>
                <w:szCs w:val="22"/>
                <w:shd w:val="clear" w:color="auto" w:fill="FFFFFF"/>
              </w:rPr>
              <w:t xml:space="preserve">skaitmenų po kablelio tikslumu. Apskaičiuotas pokytis (k) tolimesniems skaičiavimams naudojamas suapvalinus iki </w:t>
            </w:r>
            <w:r w:rsidRPr="006B643E">
              <w:rPr>
                <w:b/>
                <w:bCs/>
                <w:color w:val="000000" w:themeColor="text1"/>
                <w:kern w:val="2"/>
                <w:sz w:val="22"/>
                <w:szCs w:val="22"/>
                <w:shd w:val="clear" w:color="auto" w:fill="FFFFFF"/>
              </w:rPr>
              <w:t>vieno</w:t>
            </w:r>
            <w:r w:rsidRPr="00A52810">
              <w:rPr>
                <w:color w:val="FF0000"/>
                <w:kern w:val="2"/>
                <w:sz w:val="22"/>
                <w:szCs w:val="22"/>
                <w:shd w:val="clear" w:color="auto" w:fill="FFFFFF"/>
              </w:rPr>
              <w:t xml:space="preserve"> </w:t>
            </w:r>
            <w:r w:rsidRPr="00A52810">
              <w:rPr>
                <w:color w:val="000000"/>
                <w:kern w:val="2"/>
                <w:sz w:val="22"/>
                <w:szCs w:val="22"/>
                <w:shd w:val="clear" w:color="auto" w:fill="FFFFFF"/>
              </w:rPr>
              <w:t>skaitmens po kablelio, o apskaičiuotas įkainis „a</w:t>
            </w:r>
            <w:r w:rsidRPr="00A52810">
              <w:rPr>
                <w:color w:val="000000"/>
                <w:kern w:val="2"/>
                <w:sz w:val="22"/>
                <w:szCs w:val="22"/>
                <w:shd w:val="clear" w:color="auto" w:fill="FFFFFF"/>
                <w:vertAlign w:val="subscript"/>
              </w:rPr>
              <w:t>1</w:t>
            </w:r>
            <w:r w:rsidRPr="00A52810">
              <w:rPr>
                <w:color w:val="000000"/>
                <w:kern w:val="2"/>
                <w:sz w:val="22"/>
                <w:szCs w:val="22"/>
                <w:shd w:val="clear" w:color="auto" w:fill="FFFFFF"/>
              </w:rPr>
              <w:t xml:space="preserve">“ suapvalinamas iki </w:t>
            </w:r>
            <w:r w:rsidRPr="006B643E">
              <w:rPr>
                <w:b/>
                <w:bCs/>
                <w:color w:val="000000" w:themeColor="text1"/>
                <w:kern w:val="2"/>
                <w:sz w:val="22"/>
                <w:szCs w:val="22"/>
                <w:shd w:val="clear" w:color="auto" w:fill="FFFFFF"/>
              </w:rPr>
              <w:t xml:space="preserve">dviejų </w:t>
            </w:r>
            <w:r w:rsidRPr="00A52810">
              <w:rPr>
                <w:color w:val="000000"/>
                <w:kern w:val="2"/>
                <w:sz w:val="22"/>
                <w:szCs w:val="22"/>
                <w:shd w:val="clear" w:color="auto" w:fill="FFFFFF"/>
              </w:rPr>
              <w:t>skaitmenų po kablelio.</w:t>
            </w:r>
          </w:p>
          <w:p w14:paraId="27318601" w14:textId="2B8C355F"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 xml:space="preserve">5.3.3.8. Šalis, siekianti Sutarties </w:t>
            </w:r>
            <w:r w:rsidRPr="00A52810">
              <w:rPr>
                <w:color w:val="000000" w:themeColor="text1"/>
                <w:kern w:val="2"/>
                <w:sz w:val="22"/>
                <w:szCs w:val="22"/>
                <w:shd w:val="clear" w:color="auto" w:fill="FFFFFF"/>
              </w:rPr>
              <w:t xml:space="preserve">kainos / įkainių </w:t>
            </w:r>
            <w:r w:rsidRPr="00A5281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52810">
              <w:rPr>
                <w:kern w:val="2"/>
                <w:sz w:val="22"/>
                <w:szCs w:val="22"/>
                <w:bdr w:val="none" w:sz="0" w:space="0" w:color="auto" w:frame="1"/>
              </w:rPr>
              <w:t>kitus oficialius šaltinių duomenis</w:t>
            </w:r>
            <w:r w:rsidRPr="00A5281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EEA463" w14:textId="19E82DA7"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5</w:t>
            </w:r>
            <w:r w:rsidRPr="00A52810">
              <w:rPr>
                <w:kern w:val="2"/>
                <w:sz w:val="22"/>
                <w:szCs w:val="22"/>
              </w:rPr>
              <w:t xml:space="preserve">.3.3.9. </w:t>
            </w:r>
            <w:r w:rsidRPr="00A52810">
              <w:rPr>
                <w:color w:val="000000"/>
                <w:kern w:val="2"/>
                <w:sz w:val="22"/>
                <w:szCs w:val="22"/>
                <w:shd w:val="clear" w:color="auto" w:fill="FFFFFF"/>
              </w:rPr>
              <w:t xml:space="preserve">Susitarimas turi būti sudarytas per </w:t>
            </w:r>
            <w:r w:rsidR="00645D6D" w:rsidRPr="003153E6">
              <w:rPr>
                <w:color w:val="000000" w:themeColor="text1"/>
                <w:kern w:val="2"/>
                <w:sz w:val="22"/>
                <w:szCs w:val="22"/>
                <w:shd w:val="clear" w:color="auto" w:fill="FFFFFF"/>
              </w:rPr>
              <w:t>10 (dešimt) darbo dienų</w:t>
            </w:r>
            <w:r w:rsidRPr="003153E6">
              <w:rPr>
                <w:color w:val="000000" w:themeColor="text1"/>
                <w:kern w:val="2"/>
                <w:sz w:val="22"/>
                <w:szCs w:val="22"/>
                <w:shd w:val="clear" w:color="auto" w:fill="FFFFFF"/>
              </w:rPr>
              <w:t xml:space="preserve"> </w:t>
            </w:r>
            <w:r w:rsidRPr="00A52810">
              <w:rPr>
                <w:color w:val="000000"/>
                <w:kern w:val="2"/>
                <w:sz w:val="22"/>
                <w:szCs w:val="22"/>
                <w:shd w:val="clear" w:color="auto" w:fill="FFFFFF"/>
              </w:rPr>
              <w:t>nuo Šalies pateikto tinkamo prašymo perskaičiuoti S</w:t>
            </w:r>
            <w:r w:rsidRPr="00A52810">
              <w:rPr>
                <w:kern w:val="2"/>
                <w:sz w:val="22"/>
                <w:szCs w:val="22"/>
              </w:rPr>
              <w:t xml:space="preserve">utarties </w:t>
            </w:r>
            <w:r w:rsidRPr="00A52810">
              <w:rPr>
                <w:color w:val="000000" w:themeColor="text1"/>
                <w:kern w:val="2"/>
                <w:sz w:val="22"/>
                <w:szCs w:val="22"/>
                <w:shd w:val="clear" w:color="auto" w:fill="FFFFFF"/>
              </w:rPr>
              <w:t xml:space="preserve">kainą / įkainius </w:t>
            </w:r>
            <w:r w:rsidRPr="00A52810">
              <w:rPr>
                <w:color w:val="000000"/>
                <w:kern w:val="2"/>
                <w:sz w:val="22"/>
                <w:szCs w:val="22"/>
                <w:shd w:val="clear" w:color="auto" w:fill="FFFFFF"/>
              </w:rPr>
              <w:t>gavimo dienos.</w:t>
            </w:r>
          </w:p>
          <w:p w14:paraId="6E452E66" w14:textId="25E5C227" w:rsidR="00623922" w:rsidRPr="00A52810" w:rsidRDefault="00623922" w:rsidP="00645D6D">
            <w:pPr>
              <w:jc w:val="both"/>
              <w:rPr>
                <w:color w:val="4472C4"/>
                <w:kern w:val="2"/>
                <w:sz w:val="22"/>
                <w:szCs w:val="22"/>
              </w:rPr>
            </w:pPr>
            <w:r w:rsidRPr="00A52810">
              <w:rPr>
                <w:color w:val="000000"/>
                <w:kern w:val="2"/>
                <w:sz w:val="22"/>
                <w:szCs w:val="22"/>
                <w:shd w:val="clear" w:color="auto" w:fill="FFFFFF"/>
              </w:rPr>
              <w:t xml:space="preserve">5.3.3.10. </w:t>
            </w:r>
            <w:r w:rsidRPr="00A5281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23922" w:rsidRPr="00A52810" w14:paraId="01CA6AA2" w14:textId="77777777" w:rsidTr="7B17D689">
        <w:trPr>
          <w:trHeight w:val="300"/>
        </w:trPr>
        <w:tc>
          <w:tcPr>
            <w:tcW w:w="3094" w:type="dxa"/>
          </w:tcPr>
          <w:p w14:paraId="1F4106E6" w14:textId="77777777" w:rsidR="00623922" w:rsidRPr="00A52810" w:rsidRDefault="00623922" w:rsidP="00CF3E9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CB25B6E" w14:textId="77777777" w:rsidR="00623922" w:rsidRPr="00A52810" w:rsidRDefault="00623922" w:rsidP="00CF3E90">
            <w:pPr>
              <w:rPr>
                <w:kern w:val="2"/>
                <w:sz w:val="22"/>
                <w:szCs w:val="22"/>
              </w:rPr>
            </w:pPr>
            <w:r w:rsidRPr="00A52810">
              <w:rPr>
                <w:kern w:val="2"/>
                <w:sz w:val="22"/>
                <w:szCs w:val="22"/>
              </w:rPr>
              <w:t>Netaikoma</w:t>
            </w:r>
          </w:p>
          <w:p w14:paraId="016A5572" w14:textId="77777777" w:rsidR="00623922" w:rsidRPr="00A52810" w:rsidRDefault="00623922" w:rsidP="00CF3E90">
            <w:pPr>
              <w:rPr>
                <w:kern w:val="2"/>
                <w:sz w:val="22"/>
                <w:szCs w:val="22"/>
              </w:rPr>
            </w:pPr>
          </w:p>
          <w:p w14:paraId="08DC2D81" w14:textId="79BEE410" w:rsidR="00623922" w:rsidRPr="00A52810" w:rsidRDefault="00623922" w:rsidP="00CF3E90">
            <w:pPr>
              <w:rPr>
                <w:sz w:val="22"/>
                <w:szCs w:val="22"/>
              </w:rPr>
            </w:pPr>
          </w:p>
        </w:tc>
      </w:tr>
      <w:tr w:rsidR="00623922" w:rsidRPr="00A52810" w14:paraId="3F11FE87" w14:textId="77777777" w:rsidTr="7B17D689">
        <w:trPr>
          <w:trHeight w:val="300"/>
        </w:trPr>
        <w:tc>
          <w:tcPr>
            <w:tcW w:w="3094" w:type="dxa"/>
          </w:tcPr>
          <w:p w14:paraId="4D6988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649C7FA0" w14:textId="77777777" w:rsidR="00623922" w:rsidRPr="00A52810" w:rsidRDefault="00623922" w:rsidP="00CF3E90">
            <w:pPr>
              <w:rPr>
                <w:kern w:val="2"/>
                <w:sz w:val="22"/>
                <w:szCs w:val="22"/>
              </w:rPr>
            </w:pPr>
            <w:r w:rsidRPr="00A52810">
              <w:rPr>
                <w:kern w:val="2"/>
                <w:sz w:val="22"/>
                <w:szCs w:val="22"/>
              </w:rPr>
              <w:t>Netaikoma</w:t>
            </w:r>
          </w:p>
          <w:p w14:paraId="5053EF59" w14:textId="7997CDB9" w:rsidR="00623922" w:rsidRPr="00A52810" w:rsidRDefault="00623922" w:rsidP="5404E4AC">
            <w:pPr>
              <w:rPr>
                <w:sz w:val="22"/>
                <w:szCs w:val="22"/>
              </w:rPr>
            </w:pPr>
          </w:p>
        </w:tc>
      </w:tr>
      <w:tr w:rsidR="00623922" w:rsidRPr="00A52810" w14:paraId="2F01ABEB" w14:textId="77777777" w:rsidTr="7B17D689">
        <w:trPr>
          <w:trHeight w:val="300"/>
        </w:trPr>
        <w:tc>
          <w:tcPr>
            <w:tcW w:w="3094" w:type="dxa"/>
          </w:tcPr>
          <w:p w14:paraId="305E48AD" w14:textId="77777777" w:rsidR="00623922" w:rsidRPr="00151312" w:rsidRDefault="00623922" w:rsidP="00CF3E90">
            <w:pPr>
              <w:rPr>
                <w:b/>
                <w:kern w:val="2"/>
                <w:sz w:val="22"/>
                <w:szCs w:val="22"/>
              </w:rPr>
            </w:pPr>
            <w:r w:rsidRPr="00151312">
              <w:rPr>
                <w:b/>
                <w:kern w:val="2"/>
                <w:sz w:val="22"/>
                <w:szCs w:val="22"/>
              </w:rPr>
              <w:t>5.5. Atsiskaitymo su Tiekėju terminas ir tvarka</w:t>
            </w:r>
          </w:p>
        </w:tc>
        <w:tc>
          <w:tcPr>
            <w:tcW w:w="6824" w:type="dxa"/>
            <w:gridSpan w:val="2"/>
          </w:tcPr>
          <w:p w14:paraId="2C16E133" w14:textId="26F8CF4E" w:rsidR="00623922" w:rsidRPr="00151312" w:rsidRDefault="00623922" w:rsidP="00DB0601">
            <w:pPr>
              <w:jc w:val="both"/>
              <w:rPr>
                <w:kern w:val="2"/>
                <w:sz w:val="22"/>
                <w:szCs w:val="22"/>
              </w:rPr>
            </w:pPr>
            <w:r w:rsidRPr="00151312">
              <w:rPr>
                <w:kern w:val="2"/>
                <w:sz w:val="22"/>
                <w:szCs w:val="22"/>
              </w:rPr>
              <w:t xml:space="preserve">Pirkėjas atsiskaito su Tiekėju ne vėliau kaip per </w:t>
            </w:r>
            <w:r w:rsidR="00D01C1E" w:rsidRPr="00151312">
              <w:rPr>
                <w:color w:val="000000" w:themeColor="text1"/>
                <w:kern w:val="2"/>
                <w:sz w:val="22"/>
                <w:szCs w:val="22"/>
              </w:rPr>
              <w:t xml:space="preserve">30 (trisdešimt) kalendorinių dienų </w:t>
            </w:r>
            <w:r w:rsidRPr="00151312">
              <w:rPr>
                <w:color w:val="000000" w:themeColor="text1"/>
                <w:kern w:val="2"/>
                <w:sz w:val="22"/>
                <w:szCs w:val="22"/>
              </w:rPr>
              <w:t xml:space="preserve">nuo Sąskaitos gavimo </w:t>
            </w:r>
            <w:r w:rsidRPr="00151312">
              <w:rPr>
                <w:kern w:val="2"/>
                <w:sz w:val="22"/>
                <w:szCs w:val="22"/>
              </w:rPr>
              <w:t>dienos.</w:t>
            </w:r>
          </w:p>
          <w:p w14:paraId="5DDB70BE" w14:textId="77777777" w:rsidR="00623922" w:rsidRPr="00151312" w:rsidRDefault="00623922" w:rsidP="00DB0601">
            <w:pPr>
              <w:jc w:val="both"/>
              <w:rPr>
                <w:color w:val="000000"/>
                <w:kern w:val="2"/>
                <w:sz w:val="22"/>
                <w:szCs w:val="22"/>
                <w:shd w:val="clear" w:color="auto" w:fill="FFFFFF"/>
              </w:rPr>
            </w:pPr>
          </w:p>
          <w:p w14:paraId="120D9B0B" w14:textId="0F945ADD" w:rsidR="00623922" w:rsidRPr="00151312" w:rsidDel="00151312" w:rsidRDefault="00623922" w:rsidP="5404E4AC">
            <w:pPr>
              <w:jc w:val="both"/>
              <w:rPr>
                <w:color w:val="000000" w:themeColor="text1"/>
                <w:kern w:val="2"/>
                <w:sz w:val="22"/>
                <w:szCs w:val="22"/>
                <w:shd w:val="clear" w:color="auto" w:fill="FFFFFF"/>
              </w:rPr>
            </w:pPr>
            <w:r w:rsidRPr="00151312">
              <w:rPr>
                <w:color w:val="000000"/>
                <w:kern w:val="2"/>
                <w:sz w:val="22"/>
                <w:szCs w:val="22"/>
                <w:shd w:val="clear" w:color="auto" w:fill="FFFFFF"/>
              </w:rPr>
              <w:t>Apmokėjimo sąlygos</w:t>
            </w:r>
            <w:r w:rsidR="00151312" w:rsidRPr="00151312">
              <w:rPr>
                <w:color w:val="000000" w:themeColor="text1"/>
                <w:kern w:val="2"/>
                <w:sz w:val="22"/>
                <w:szCs w:val="22"/>
                <w:shd w:val="clear" w:color="auto" w:fill="FFFFFF"/>
              </w:rPr>
              <w:t>:</w:t>
            </w:r>
            <w:r w:rsidR="004B763C">
              <w:rPr>
                <w:color w:val="000000" w:themeColor="text1"/>
                <w:kern w:val="2"/>
                <w:sz w:val="22"/>
                <w:szCs w:val="22"/>
                <w:shd w:val="clear" w:color="auto" w:fill="FFFFFF"/>
              </w:rPr>
              <w:t xml:space="preserve"> </w:t>
            </w:r>
            <w:r w:rsidRPr="00151312">
              <w:rPr>
                <w:color w:val="000000" w:themeColor="text1"/>
                <w:kern w:val="2"/>
                <w:sz w:val="22"/>
                <w:szCs w:val="22"/>
                <w:shd w:val="clear" w:color="auto" w:fill="FFFFFF"/>
              </w:rPr>
              <w:t>už įvykdytus Užsakymus mokama kartą per mėnesį</w:t>
            </w:r>
            <w:r w:rsidR="004B763C">
              <w:rPr>
                <w:color w:val="000000" w:themeColor="text1"/>
                <w:kern w:val="2"/>
                <w:sz w:val="22"/>
                <w:szCs w:val="22"/>
                <w:shd w:val="clear" w:color="auto" w:fill="FFFFFF"/>
              </w:rPr>
              <w:t>.</w:t>
            </w:r>
          </w:p>
        </w:tc>
      </w:tr>
      <w:tr w:rsidR="00623922" w:rsidRPr="00A52810" w14:paraId="59024E06" w14:textId="77777777" w:rsidTr="7B17D689">
        <w:trPr>
          <w:trHeight w:val="300"/>
        </w:trPr>
        <w:tc>
          <w:tcPr>
            <w:tcW w:w="3094" w:type="dxa"/>
          </w:tcPr>
          <w:p w14:paraId="6E2D35AD" w14:textId="77777777" w:rsidR="00623922" w:rsidRPr="00A52810" w:rsidRDefault="00623922" w:rsidP="00CF3E90">
            <w:pPr>
              <w:rPr>
                <w:b/>
                <w:kern w:val="2"/>
                <w:sz w:val="22"/>
                <w:szCs w:val="22"/>
              </w:rPr>
            </w:pPr>
            <w:r w:rsidRPr="00A52810">
              <w:rPr>
                <w:b/>
                <w:kern w:val="2"/>
                <w:sz w:val="22"/>
                <w:szCs w:val="22"/>
              </w:rPr>
              <w:t>5.6. Avansas</w:t>
            </w:r>
          </w:p>
        </w:tc>
        <w:tc>
          <w:tcPr>
            <w:tcW w:w="6824" w:type="dxa"/>
            <w:gridSpan w:val="2"/>
          </w:tcPr>
          <w:p w14:paraId="57712FD9" w14:textId="77777777" w:rsidR="00623922" w:rsidRPr="00A52810" w:rsidRDefault="00623922" w:rsidP="00CF3E90">
            <w:pPr>
              <w:rPr>
                <w:kern w:val="2"/>
                <w:sz w:val="22"/>
                <w:szCs w:val="22"/>
              </w:rPr>
            </w:pPr>
            <w:r w:rsidRPr="00A52810">
              <w:rPr>
                <w:kern w:val="2"/>
                <w:sz w:val="22"/>
                <w:szCs w:val="22"/>
              </w:rPr>
              <w:t>Netaikoma</w:t>
            </w:r>
          </w:p>
          <w:p w14:paraId="2FC2A35F" w14:textId="67374373" w:rsidR="00623922" w:rsidRPr="00A52810" w:rsidRDefault="00623922" w:rsidP="5404E4AC">
            <w:pPr>
              <w:spacing w:line="259" w:lineRule="auto"/>
              <w:rPr>
                <w:kern w:val="2"/>
                <w:sz w:val="22"/>
                <w:szCs w:val="22"/>
                <w:shd w:val="clear" w:color="auto" w:fill="FFFFFF"/>
              </w:rPr>
            </w:pPr>
          </w:p>
        </w:tc>
      </w:tr>
      <w:tr w:rsidR="00623922" w:rsidRPr="00E060E2" w14:paraId="7F552E05" w14:textId="77777777" w:rsidTr="7B17D689">
        <w:trPr>
          <w:trHeight w:val="300"/>
        </w:trPr>
        <w:tc>
          <w:tcPr>
            <w:tcW w:w="3094" w:type="dxa"/>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445E738E" w14:textId="77777777" w:rsidR="00623922" w:rsidRPr="002A3487" w:rsidRDefault="00623922" w:rsidP="00CF3E90">
            <w:pPr>
              <w:rPr>
                <w:kern w:val="2"/>
                <w:sz w:val="22"/>
                <w:szCs w:val="22"/>
              </w:rPr>
            </w:pPr>
            <w:r w:rsidRPr="002A3487">
              <w:rPr>
                <w:kern w:val="2"/>
                <w:sz w:val="22"/>
                <w:szCs w:val="22"/>
              </w:rPr>
              <w:t>Netaikoma</w:t>
            </w:r>
          </w:p>
          <w:p w14:paraId="178C6040" w14:textId="5054448E" w:rsidR="00623922" w:rsidRPr="002A3487" w:rsidRDefault="00623922" w:rsidP="5404E4AC">
            <w:pPr>
              <w:rPr>
                <w:kern w:val="2"/>
                <w:sz w:val="22"/>
                <w:szCs w:val="22"/>
              </w:rPr>
            </w:pPr>
            <w:r w:rsidRPr="002A3487">
              <w:rPr>
                <w:color w:val="000000"/>
                <w:kern w:val="2"/>
                <w:sz w:val="22"/>
                <w:szCs w:val="22"/>
                <w:shd w:val="clear" w:color="auto" w:fill="FFFFFF"/>
              </w:rPr>
              <w:t xml:space="preserve"> </w:t>
            </w:r>
          </w:p>
        </w:tc>
      </w:tr>
      <w:tr w:rsidR="00623922" w:rsidRPr="00E060E2" w14:paraId="271E9E41" w14:textId="77777777" w:rsidTr="7B17D689">
        <w:trPr>
          <w:trHeight w:val="300"/>
        </w:trPr>
        <w:tc>
          <w:tcPr>
            <w:tcW w:w="9918" w:type="dxa"/>
            <w:gridSpan w:val="3"/>
          </w:tcPr>
          <w:p w14:paraId="01D36D8E"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771D7FAF" w14:textId="77777777" w:rsidTr="7B17D689">
        <w:trPr>
          <w:trHeight w:val="300"/>
        </w:trPr>
        <w:tc>
          <w:tcPr>
            <w:tcW w:w="3094" w:type="dxa"/>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469B42FD" w14:textId="0D51D708" w:rsidR="00623922" w:rsidRPr="002A3487" w:rsidRDefault="00623922" w:rsidP="008F17ED">
            <w:pPr>
              <w:jc w:val="both"/>
              <w:rPr>
                <w:sz w:val="22"/>
                <w:szCs w:val="22"/>
              </w:rPr>
            </w:pPr>
            <w:r w:rsidRPr="008F17ED">
              <w:rPr>
                <w:bCs/>
                <w:sz w:val="22"/>
                <w:szCs w:val="22"/>
              </w:rPr>
              <w:t>Paslaugoms</w:t>
            </w:r>
            <w:r w:rsidRPr="004B763C">
              <w:rPr>
                <w:sz w:val="22"/>
                <w:szCs w:val="22"/>
              </w:rPr>
              <w:t xml:space="preserve"> </w:t>
            </w:r>
            <w:r w:rsidR="00B30E4F">
              <w:rPr>
                <w:kern w:val="2"/>
                <w:sz w:val="22"/>
                <w:szCs w:val="22"/>
              </w:rPr>
              <w:t xml:space="preserve">taikomas </w:t>
            </w:r>
            <w:r w:rsidR="00B30E4F" w:rsidRPr="00B144D4">
              <w:rPr>
                <w:kern w:val="2"/>
                <w:sz w:val="22"/>
                <w:szCs w:val="22"/>
              </w:rPr>
              <w:t xml:space="preserve">Techninėje specifikacijoje nustatytas </w:t>
            </w:r>
            <w:r w:rsidRPr="00B144D4" w:rsidDel="00B144D4">
              <w:rPr>
                <w:kern w:val="2"/>
                <w:sz w:val="22"/>
                <w:szCs w:val="22"/>
              </w:rPr>
              <w:t xml:space="preserve"> </w:t>
            </w:r>
            <w:r w:rsidRPr="5404E4AC">
              <w:rPr>
                <w:b/>
                <w:bCs/>
                <w:kern w:val="2"/>
                <w:sz w:val="22"/>
                <w:szCs w:val="22"/>
              </w:rPr>
              <w:t xml:space="preserve">ne trumpesnis </w:t>
            </w:r>
            <w:r w:rsidRPr="004B763C">
              <w:rPr>
                <w:b/>
                <w:bCs/>
                <w:kern w:val="2"/>
                <w:sz w:val="22"/>
                <w:szCs w:val="22"/>
              </w:rPr>
              <w:t>kaip</w:t>
            </w:r>
            <w:r w:rsidR="00B144D4" w:rsidRPr="008F17ED">
              <w:rPr>
                <w:b/>
                <w:i/>
                <w:iCs/>
                <w:color w:val="000000" w:themeColor="text1"/>
                <w:sz w:val="22"/>
                <w:szCs w:val="22"/>
              </w:rPr>
              <w:t xml:space="preserve"> </w:t>
            </w:r>
            <w:r w:rsidR="00B144D4" w:rsidRPr="008F17ED">
              <w:rPr>
                <w:b/>
                <w:color w:val="000000" w:themeColor="text1"/>
                <w:sz w:val="22"/>
                <w:szCs w:val="22"/>
              </w:rPr>
              <w:t>5 (penkių) darbo dienų</w:t>
            </w:r>
            <w:r w:rsidRPr="5404E4AC">
              <w:rPr>
                <w:color w:val="4472C4" w:themeColor="accent1"/>
                <w:sz w:val="22"/>
                <w:szCs w:val="22"/>
              </w:rPr>
              <w:t xml:space="preserve"> </w:t>
            </w:r>
            <w:r w:rsidRPr="002A3487">
              <w:rPr>
                <w:kern w:val="2"/>
                <w:sz w:val="22"/>
                <w:szCs w:val="22"/>
              </w:rPr>
              <w:t>garantinis</w:t>
            </w:r>
            <w:r w:rsidRPr="002A3487">
              <w:rPr>
                <w:sz w:val="22"/>
                <w:szCs w:val="22"/>
              </w:rPr>
              <w:t xml:space="preserve"> terminas</w:t>
            </w:r>
            <w:r w:rsidRPr="002A3487">
              <w:rPr>
                <w:kern w:val="2"/>
                <w:sz w:val="22"/>
                <w:szCs w:val="22"/>
              </w:rPr>
              <w:t xml:space="preserve">. Garantinis terminas skaičiuojamas nuo </w:t>
            </w:r>
            <w:r w:rsidRPr="5404E4AC">
              <w:rPr>
                <w:sz w:val="22"/>
                <w:szCs w:val="22"/>
              </w:rPr>
              <w:t>Paslaugų perdavimo–priėmimo akto ar Sąskaitos (kai Paslaugų perdavimo–priėmimo aktas nėra pasirašomas) pasirašymo dienos.</w:t>
            </w:r>
          </w:p>
          <w:p w14:paraId="4DFCD252" w14:textId="2194544A" w:rsidR="00623922" w:rsidRPr="00A52810" w:rsidRDefault="00623922" w:rsidP="5404E4AC">
            <w:pPr>
              <w:rPr>
                <w:sz w:val="22"/>
                <w:szCs w:val="22"/>
              </w:rPr>
            </w:pPr>
          </w:p>
        </w:tc>
      </w:tr>
      <w:tr w:rsidR="00623922" w:rsidRPr="00A52810" w14:paraId="7F68288E" w14:textId="77777777" w:rsidTr="7B17D689">
        <w:trPr>
          <w:trHeight w:val="300"/>
        </w:trPr>
        <w:tc>
          <w:tcPr>
            <w:tcW w:w="3094" w:type="dxa"/>
          </w:tcPr>
          <w:p w14:paraId="41B84BFE"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5510C526" w14:textId="32ACFFE3" w:rsidR="00623922" w:rsidRPr="00A52810" w:rsidRDefault="00623922" w:rsidP="00CF3E90">
            <w:pPr>
              <w:rPr>
                <w:kern w:val="2"/>
                <w:sz w:val="22"/>
                <w:szCs w:val="22"/>
              </w:rPr>
            </w:pPr>
            <w:r w:rsidRPr="00A52810">
              <w:rPr>
                <w:kern w:val="2"/>
                <w:sz w:val="22"/>
                <w:szCs w:val="22"/>
              </w:rPr>
              <w:t xml:space="preserve">Garantinio termino laikotarpiu ir (arba) bet kuriuo Sutarties galiojimo metu nustačius Paslaugų trūkumų, Tiekėjas turi </w:t>
            </w:r>
            <w:r w:rsidRPr="004B763C">
              <w:rPr>
                <w:b/>
                <w:bCs/>
                <w:kern w:val="2"/>
                <w:sz w:val="22"/>
                <w:szCs w:val="22"/>
              </w:rPr>
              <w:t>ne vėliau kaip</w:t>
            </w:r>
            <w:r w:rsidRPr="008F17ED">
              <w:rPr>
                <w:b/>
                <w:kern w:val="2"/>
                <w:sz w:val="22"/>
                <w:szCs w:val="22"/>
              </w:rPr>
              <w:t xml:space="preserve"> per </w:t>
            </w:r>
            <w:r w:rsidR="00B144D4" w:rsidRPr="008F17ED">
              <w:rPr>
                <w:b/>
                <w:iCs/>
                <w:color w:val="000000" w:themeColor="text1"/>
                <w:kern w:val="2"/>
                <w:sz w:val="22"/>
                <w:szCs w:val="22"/>
              </w:rPr>
              <w:t>24 (dvidešimt keturias) valandas</w:t>
            </w:r>
            <w:r w:rsidRPr="5404E4AC">
              <w:rPr>
                <w:i/>
                <w:iCs/>
                <w:color w:val="000000" w:themeColor="text1"/>
                <w:kern w:val="2"/>
                <w:sz w:val="22"/>
                <w:szCs w:val="22"/>
              </w:rPr>
              <w:t xml:space="preserve"> </w:t>
            </w:r>
            <w:r w:rsidRPr="00A52810">
              <w:rPr>
                <w:kern w:val="2"/>
                <w:sz w:val="22"/>
                <w:szCs w:val="22"/>
              </w:rPr>
              <w:t xml:space="preserve">nuo </w:t>
            </w:r>
            <w:r w:rsidR="00DA7321">
              <w:rPr>
                <w:kern w:val="2"/>
                <w:sz w:val="22"/>
                <w:szCs w:val="22"/>
              </w:rPr>
              <w:t xml:space="preserve">elektroniniu paštu gauto </w:t>
            </w:r>
            <w:r w:rsidR="00DA7321" w:rsidRPr="00DA7321">
              <w:rPr>
                <w:kern w:val="2"/>
                <w:sz w:val="22"/>
                <w:szCs w:val="22"/>
              </w:rPr>
              <w:t xml:space="preserve">informavimo apie </w:t>
            </w:r>
            <w:r w:rsidR="00DA7321">
              <w:rPr>
                <w:kern w:val="2"/>
                <w:sz w:val="22"/>
                <w:szCs w:val="22"/>
              </w:rPr>
              <w:t xml:space="preserve">Paslaugų </w:t>
            </w:r>
            <w:r w:rsidR="00DA7321" w:rsidRPr="00DA7321">
              <w:rPr>
                <w:kern w:val="2"/>
                <w:sz w:val="22"/>
                <w:szCs w:val="22"/>
              </w:rPr>
              <w:t xml:space="preserve">trūkumus </w:t>
            </w:r>
            <w:r w:rsidRPr="00A52810">
              <w:rPr>
                <w:kern w:val="2"/>
                <w:sz w:val="22"/>
                <w:szCs w:val="22"/>
              </w:rPr>
              <w:t>gavimo dienos pašalinti Paslaugų trūkumus.</w:t>
            </w:r>
          </w:p>
        </w:tc>
      </w:tr>
      <w:tr w:rsidR="00623922" w:rsidRPr="00A52810" w14:paraId="14F9DB5D" w14:textId="77777777" w:rsidTr="7B17D689">
        <w:trPr>
          <w:trHeight w:val="300"/>
        </w:trPr>
        <w:tc>
          <w:tcPr>
            <w:tcW w:w="3094" w:type="dxa"/>
          </w:tcPr>
          <w:p w14:paraId="59E8C30D"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362ECAC8" w14:textId="4126B409" w:rsidR="008F17ED" w:rsidRDefault="008F17ED" w:rsidP="008F17ED">
            <w:pPr>
              <w:jc w:val="both"/>
              <w:rPr>
                <w:sz w:val="22"/>
                <w:szCs w:val="22"/>
              </w:rPr>
            </w:pPr>
          </w:p>
          <w:p w14:paraId="66922CC8" w14:textId="4A36DFA6" w:rsidR="008F17ED" w:rsidRPr="007F4DB0" w:rsidRDefault="008F17ED" w:rsidP="007F4DB0">
            <w:pPr>
              <w:jc w:val="both"/>
              <w:rPr>
                <w:sz w:val="22"/>
                <w:szCs w:val="22"/>
              </w:rPr>
            </w:pPr>
            <w:r w:rsidRPr="007F4DB0">
              <w:rPr>
                <w:iCs/>
                <w:sz w:val="22"/>
                <w:szCs w:val="22"/>
              </w:rPr>
              <w:t>Tiekėjas įsipareigoja visą Sutarties vykdymo laikotarpį:</w:t>
            </w:r>
          </w:p>
          <w:p w14:paraId="10CCD7CA" w14:textId="1CDFB2B5" w:rsidR="008F17ED" w:rsidRPr="00005749" w:rsidRDefault="008F17ED" w:rsidP="00005749">
            <w:pPr>
              <w:pStyle w:val="NormalWeb"/>
              <w:numPr>
                <w:ilvl w:val="0"/>
                <w:numId w:val="6"/>
              </w:numPr>
              <w:spacing w:before="0" w:beforeAutospacing="0" w:after="0" w:afterAutospacing="0"/>
              <w:jc w:val="both"/>
              <w:rPr>
                <w:iCs/>
                <w:sz w:val="22"/>
                <w:szCs w:val="22"/>
                <w:lang w:val="lt-LT"/>
              </w:rPr>
            </w:pPr>
            <w:r w:rsidRPr="00005749">
              <w:rPr>
                <w:iCs/>
                <w:sz w:val="22"/>
                <w:szCs w:val="22"/>
                <w:lang w:val="lt-LT"/>
              </w:rPr>
              <w:lastRenderedPageBreak/>
              <w:t>Tiekėjo ar subtiekėjo (jei subtiekėjas pasitelkiam</w:t>
            </w:r>
            <w:r w:rsidR="009B1AE3">
              <w:rPr>
                <w:iCs/>
                <w:sz w:val="22"/>
                <w:szCs w:val="22"/>
                <w:lang w:val="lt-LT"/>
              </w:rPr>
              <w:t>a</w:t>
            </w:r>
            <w:r w:rsidRPr="00005749">
              <w:rPr>
                <w:iCs/>
                <w:sz w:val="22"/>
                <w:szCs w:val="22"/>
                <w:lang w:val="lt-LT"/>
              </w:rPr>
              <w:t>s) darbuotojų, vykdančių Sutartį, atžvilgiu saugoti išsamius ir patikrinamus dokumentus, pagrindžiančius įsipareigojimų, nurodytų prie Tiekėjo pateiktoje deklaracijoje dėl mažiausio valandinio darbo užmokesčio, vykdymą.</w:t>
            </w:r>
          </w:p>
          <w:p w14:paraId="1D7F1FC6" w14:textId="77777777" w:rsidR="008F17ED" w:rsidRPr="00005749" w:rsidRDefault="008F17ED" w:rsidP="00005749">
            <w:pPr>
              <w:pStyle w:val="NormalWeb"/>
              <w:numPr>
                <w:ilvl w:val="0"/>
                <w:numId w:val="6"/>
              </w:numPr>
              <w:spacing w:before="0" w:beforeAutospacing="0" w:after="0" w:afterAutospacing="0"/>
              <w:jc w:val="both"/>
              <w:rPr>
                <w:iCs/>
                <w:sz w:val="22"/>
                <w:szCs w:val="22"/>
                <w:lang w:val="lt-LT"/>
              </w:rPr>
            </w:pPr>
            <w:r w:rsidRPr="00005749">
              <w:rPr>
                <w:iCs/>
                <w:sz w:val="22"/>
                <w:szCs w:val="22"/>
                <w:lang w:val="lt-LT"/>
              </w:rPr>
              <w:t>Pirkėjo reikalavimu pateikti minėtus dokumentus bei ataskaitas, patvirtinančias įsipareigojimų vykdymą.</w:t>
            </w:r>
          </w:p>
          <w:p w14:paraId="0A811471" w14:textId="30F2BC08" w:rsidR="008F17ED" w:rsidRPr="00A52810" w:rsidDel="00D555B0" w:rsidRDefault="008F17ED" w:rsidP="008F17ED">
            <w:pPr>
              <w:jc w:val="both"/>
              <w:rPr>
                <w:kern w:val="2"/>
                <w:sz w:val="22"/>
                <w:szCs w:val="22"/>
              </w:rPr>
            </w:pPr>
            <w:r w:rsidRPr="007F4DB0">
              <w:rPr>
                <w:iCs/>
                <w:sz w:val="22"/>
                <w:szCs w:val="22"/>
              </w:rPr>
              <w:t>Informuoti Sutartį vykdančius darbuotojus apie deklaracijoje nustatytus įsipareigojimus.</w:t>
            </w:r>
          </w:p>
        </w:tc>
      </w:tr>
      <w:tr w:rsidR="00623922" w:rsidRPr="00E060E2" w14:paraId="3FF99629" w14:textId="77777777" w:rsidTr="7B17D689">
        <w:trPr>
          <w:trHeight w:val="300"/>
        </w:trPr>
        <w:tc>
          <w:tcPr>
            <w:tcW w:w="9918" w:type="dxa"/>
            <w:gridSpan w:val="3"/>
          </w:tcPr>
          <w:p w14:paraId="50614DFC" w14:textId="77777777" w:rsidR="00623922" w:rsidRPr="00F4707F" w:rsidRDefault="00623922" w:rsidP="5404E4AC">
            <w:pPr>
              <w:jc w:val="center"/>
              <w:rPr>
                <w:b/>
                <w:bCs/>
                <w:kern w:val="2"/>
                <w:sz w:val="22"/>
                <w:szCs w:val="22"/>
                <w:highlight w:val="green"/>
              </w:rPr>
            </w:pPr>
            <w:r w:rsidRPr="5404E4AC">
              <w:rPr>
                <w:b/>
                <w:bCs/>
                <w:kern w:val="2"/>
                <w:sz w:val="22"/>
                <w:szCs w:val="22"/>
              </w:rPr>
              <w:lastRenderedPageBreak/>
              <w:t>7. SUTARTIES VYKDYMUI PASITELKIAMI SUBTIEKĖJAI IR (AR) SPECIALISTAI</w:t>
            </w:r>
          </w:p>
        </w:tc>
      </w:tr>
      <w:tr w:rsidR="00623922" w:rsidRPr="00E060E2" w14:paraId="4A25E9A1" w14:textId="77777777" w:rsidTr="7B17D689">
        <w:trPr>
          <w:trHeight w:val="300"/>
        </w:trPr>
        <w:tc>
          <w:tcPr>
            <w:tcW w:w="3094" w:type="dxa"/>
          </w:tcPr>
          <w:p w14:paraId="65028606"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2CDC79EF" w14:textId="77777777" w:rsidR="00623922" w:rsidRPr="002A3487" w:rsidRDefault="00623922" w:rsidP="00CF3E90">
            <w:pPr>
              <w:rPr>
                <w:kern w:val="2"/>
                <w:sz w:val="22"/>
                <w:szCs w:val="22"/>
              </w:rPr>
            </w:pPr>
            <w:r w:rsidRPr="002A3487">
              <w:rPr>
                <w:kern w:val="2"/>
                <w:sz w:val="22"/>
                <w:szCs w:val="22"/>
                <w:highlight w:val="lightGray"/>
              </w:rPr>
              <w:t>Sutarties vykdymui subtiekėjai ir (ar) specialistai nepasitelkiami.</w:t>
            </w:r>
          </w:p>
          <w:p w14:paraId="213E92ED" w14:textId="77777777" w:rsidR="00623922" w:rsidRPr="002A3487" w:rsidRDefault="00623922" w:rsidP="00CF3E90">
            <w:pPr>
              <w:rPr>
                <w:kern w:val="2"/>
                <w:sz w:val="22"/>
                <w:szCs w:val="22"/>
              </w:rPr>
            </w:pPr>
          </w:p>
          <w:p w14:paraId="78976469" w14:textId="77777777" w:rsidR="00623922" w:rsidRPr="002A3487" w:rsidRDefault="00623922" w:rsidP="00CF3E90">
            <w:pPr>
              <w:rPr>
                <w:color w:val="FF0000"/>
                <w:kern w:val="2"/>
                <w:sz w:val="22"/>
                <w:szCs w:val="22"/>
              </w:rPr>
            </w:pPr>
            <w:r w:rsidRPr="002A3487">
              <w:rPr>
                <w:color w:val="FF0000"/>
                <w:kern w:val="2"/>
                <w:sz w:val="22"/>
                <w:szCs w:val="22"/>
              </w:rPr>
              <w:t>arba</w:t>
            </w:r>
          </w:p>
          <w:p w14:paraId="62F419F0" w14:textId="77777777" w:rsidR="00623922" w:rsidRPr="002A3487" w:rsidRDefault="00623922" w:rsidP="00CF3E90">
            <w:pPr>
              <w:rPr>
                <w:kern w:val="2"/>
                <w:sz w:val="22"/>
                <w:szCs w:val="22"/>
              </w:rPr>
            </w:pPr>
          </w:p>
          <w:p w14:paraId="4993E786" w14:textId="0653504D" w:rsidR="00623922" w:rsidRPr="002A3487" w:rsidRDefault="00623922" w:rsidP="00CF3E90">
            <w:pPr>
              <w:rPr>
                <w:b/>
                <w:kern w:val="2"/>
                <w:sz w:val="22"/>
                <w:szCs w:val="22"/>
              </w:rPr>
            </w:pPr>
            <w:r w:rsidRPr="002A3487">
              <w:rPr>
                <w:kern w:val="2"/>
                <w:sz w:val="22"/>
                <w:szCs w:val="22"/>
                <w:highlight w:val="lightGray"/>
              </w:rPr>
              <w:t>Sutarties vykdymui pasitelkiami subtiekėjai ir (ar) specialistai yra nurodyti Sutarties priede Nr. [...] „</w:t>
            </w:r>
            <w:r w:rsidR="00537EF1" w:rsidRPr="002A3487">
              <w:rPr>
                <w:kern w:val="2"/>
                <w:sz w:val="22"/>
                <w:szCs w:val="22"/>
                <w:highlight w:val="lightGray"/>
              </w:rPr>
              <w:t>Tiekėjo pasiūlymas</w:t>
            </w:r>
            <w:r w:rsidRPr="002A3487">
              <w:rPr>
                <w:kern w:val="2"/>
                <w:sz w:val="22"/>
                <w:szCs w:val="22"/>
                <w:highlight w:val="lightGray"/>
              </w:rPr>
              <w:t>“</w:t>
            </w:r>
          </w:p>
        </w:tc>
      </w:tr>
      <w:tr w:rsidR="00623922" w:rsidRPr="00E060E2" w14:paraId="7F8175CA" w14:textId="77777777" w:rsidTr="7B17D689">
        <w:trPr>
          <w:trHeight w:val="300"/>
        </w:trPr>
        <w:tc>
          <w:tcPr>
            <w:tcW w:w="9918" w:type="dxa"/>
            <w:gridSpan w:val="3"/>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7B17D689">
        <w:trPr>
          <w:trHeight w:val="300"/>
        </w:trPr>
        <w:tc>
          <w:tcPr>
            <w:tcW w:w="3094" w:type="dxa"/>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5FF447B0" w14:textId="5B54B05C" w:rsidR="00623922" w:rsidRDefault="00623922" w:rsidP="00A52810">
            <w:pPr>
              <w:jc w:val="both"/>
              <w:rPr>
                <w:color w:val="000000" w:themeColor="text1"/>
                <w:kern w:val="2"/>
                <w:sz w:val="22"/>
                <w:szCs w:val="22"/>
              </w:rPr>
            </w:pPr>
            <w:bookmarkStart w:id="0" w:name="_Hlk208840047"/>
            <w:r w:rsidRPr="00A52810">
              <w:rPr>
                <w:color w:val="000000" w:themeColor="text1"/>
                <w:kern w:val="2"/>
                <w:sz w:val="22"/>
                <w:szCs w:val="22"/>
              </w:rPr>
              <w:t>Prievolių pagal Sutartį įvykdymas užtikrinamas:</w:t>
            </w:r>
          </w:p>
          <w:p w14:paraId="5AFEAAF0" w14:textId="77777777" w:rsidR="00A52810" w:rsidRPr="00A52810" w:rsidRDefault="00A52810" w:rsidP="00A52810">
            <w:pPr>
              <w:jc w:val="both"/>
              <w:rPr>
                <w:color w:val="000000" w:themeColor="text1"/>
                <w:kern w:val="2"/>
                <w:sz w:val="22"/>
                <w:szCs w:val="22"/>
              </w:rPr>
            </w:pPr>
          </w:p>
          <w:p w14:paraId="396F11E4" w14:textId="77777777" w:rsidR="00623922"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p>
          <w:p w14:paraId="750E2154" w14:textId="04D58894" w:rsidR="00623922" w:rsidRPr="00A52810" w:rsidRDefault="00623922" w:rsidP="00A52810">
            <w:pPr>
              <w:jc w:val="both"/>
              <w:rPr>
                <w:i/>
                <w:color w:val="000000" w:themeColor="text1"/>
                <w:kern w:val="2"/>
                <w:sz w:val="22"/>
                <w:szCs w:val="22"/>
              </w:rPr>
            </w:pPr>
            <w:r w:rsidRPr="00A52810">
              <w:rPr>
                <w:color w:val="000000" w:themeColor="text1"/>
                <w:kern w:val="2"/>
                <w:sz w:val="22"/>
                <w:szCs w:val="22"/>
                <w:highlight w:val="lightGray"/>
              </w:rPr>
              <w:t>Pirmo pareikalavimo banko garantija</w:t>
            </w:r>
            <w:bookmarkEnd w:id="0"/>
            <w:r w:rsidR="00A52810" w:rsidRPr="00A52810">
              <w:rPr>
                <w:i/>
                <w:color w:val="000000" w:themeColor="text1"/>
                <w:kern w:val="2"/>
                <w:sz w:val="22"/>
                <w:szCs w:val="22"/>
              </w:rPr>
              <w:t>)</w:t>
            </w:r>
            <w:r w:rsidR="008F17ED">
              <w:rPr>
                <w:i/>
                <w:color w:val="000000" w:themeColor="text1"/>
                <w:kern w:val="2"/>
                <w:sz w:val="22"/>
                <w:szCs w:val="22"/>
              </w:rPr>
              <w:t xml:space="preserve"> arba</w:t>
            </w:r>
          </w:p>
          <w:p w14:paraId="3A219AFD" w14:textId="5315C968" w:rsidR="00623922" w:rsidRPr="00A52810" w:rsidRDefault="00623922" w:rsidP="00A52810">
            <w:pPr>
              <w:jc w:val="both"/>
              <w:rPr>
                <w:i/>
                <w:color w:val="000000" w:themeColor="text1"/>
                <w:kern w:val="2"/>
                <w:sz w:val="22"/>
                <w:szCs w:val="22"/>
              </w:rPr>
            </w:pPr>
            <w:bookmarkStart w:id="1" w:name="_Hlk208840060"/>
            <w:r w:rsidRPr="00A52810">
              <w:rPr>
                <w:color w:val="000000" w:themeColor="text1"/>
                <w:kern w:val="2"/>
                <w:sz w:val="22"/>
                <w:szCs w:val="22"/>
                <w:highlight w:val="lightGray"/>
              </w:rPr>
              <w:t>Draudimo bendrovės laidavimo draudimu</w:t>
            </w:r>
            <w:r w:rsidR="00A52810" w:rsidRPr="00A52810">
              <w:rPr>
                <w:color w:val="000000" w:themeColor="text1"/>
                <w:kern w:val="2"/>
                <w:sz w:val="22"/>
                <w:szCs w:val="22"/>
              </w:rPr>
              <w:t xml:space="preserve"> </w:t>
            </w:r>
            <w:bookmarkEnd w:id="1"/>
          </w:p>
          <w:p w14:paraId="36439EF9" w14:textId="5EA87596" w:rsidR="00623922" w:rsidRPr="00A52810" w:rsidRDefault="00623922" w:rsidP="00A52810">
            <w:pPr>
              <w:jc w:val="both"/>
              <w:rPr>
                <w:color w:val="000000" w:themeColor="text1"/>
                <w:kern w:val="2"/>
                <w:sz w:val="22"/>
                <w:szCs w:val="22"/>
              </w:rPr>
            </w:pPr>
            <w:r w:rsidRPr="00A52810">
              <w:rPr>
                <w:color w:val="000000" w:themeColor="text1"/>
                <w:kern w:val="2"/>
                <w:sz w:val="22"/>
                <w:szCs w:val="22"/>
              </w:rPr>
              <w:t xml:space="preserve"> </w:t>
            </w:r>
          </w:p>
        </w:tc>
      </w:tr>
      <w:tr w:rsidR="00623922" w:rsidRPr="00E060E2" w14:paraId="43A01F38" w14:textId="77777777" w:rsidTr="7B17D689">
        <w:trPr>
          <w:trHeight w:val="300"/>
        </w:trPr>
        <w:tc>
          <w:tcPr>
            <w:tcW w:w="3094" w:type="dxa"/>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2FF6FD89" w14:textId="77777777" w:rsidR="00623922" w:rsidRPr="002A3487" w:rsidRDefault="00623922" w:rsidP="5404E4AC">
            <w:pPr>
              <w:rPr>
                <w:kern w:val="2"/>
                <w:sz w:val="22"/>
                <w:szCs w:val="22"/>
              </w:rPr>
            </w:pPr>
            <w:r w:rsidRPr="5404E4AC">
              <w:rPr>
                <w:kern w:val="2"/>
                <w:sz w:val="22"/>
                <w:szCs w:val="22"/>
              </w:rPr>
              <w:t xml:space="preserve">Sutarties įvykdymo užtikrinimo galiojimo terminas turi būti ne trumpesnis nei </w:t>
            </w:r>
            <w:r w:rsidRPr="002A3487">
              <w:rPr>
                <w:kern w:val="2"/>
                <w:sz w:val="22"/>
                <w:szCs w:val="22"/>
              </w:rPr>
              <w:t>Sutarties galiojimo terminas.</w:t>
            </w:r>
          </w:p>
          <w:p w14:paraId="3AC8C7A7" w14:textId="4F0C4D4A" w:rsidR="00623922" w:rsidRPr="002A3487" w:rsidRDefault="00623922" w:rsidP="5404E4AC">
            <w:pPr>
              <w:rPr>
                <w:kern w:val="2"/>
                <w:sz w:val="22"/>
                <w:szCs w:val="22"/>
              </w:rPr>
            </w:pPr>
          </w:p>
        </w:tc>
      </w:tr>
      <w:tr w:rsidR="00623922" w:rsidRPr="00695FAD" w14:paraId="6D1E9C0C" w14:textId="77777777" w:rsidTr="7B17D689">
        <w:trPr>
          <w:trHeight w:val="300"/>
        </w:trPr>
        <w:tc>
          <w:tcPr>
            <w:tcW w:w="3094" w:type="dxa"/>
          </w:tcPr>
          <w:p w14:paraId="70DA8C92"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EC66BB4" w14:textId="2D6F2A34" w:rsidR="00B771D8" w:rsidRPr="00695FAD" w:rsidRDefault="008B7401" w:rsidP="5404E4AC">
            <w:pPr>
              <w:rPr>
                <w:sz w:val="22"/>
                <w:szCs w:val="22"/>
              </w:rPr>
            </w:pPr>
            <w:r w:rsidRPr="008B7401">
              <w:rPr>
                <w:color w:val="000000"/>
                <w:kern w:val="2"/>
                <w:sz w:val="22"/>
                <w:szCs w:val="22"/>
                <w:shd w:val="clear" w:color="auto" w:fill="FFFFFF"/>
              </w:rPr>
              <w:t xml:space="preserve">Tiekėjas ne vėliau kaip per kaip 10 (dešimt) darbo dienų nuo Sutarties pasirašymo dienos turi pateikti Pirkėjui 32000 (trisdešimt du tūkstančius) Eur – 1-ai pirkimo daliai ; 8000 (aštuonis tūkstančius) Eur- 2-ai pirkimo daliai pirmo pareikalavimo banko garantiją </w:t>
            </w:r>
            <w:r w:rsidRPr="007F4DB0">
              <w:rPr>
                <w:color w:val="FF0000"/>
                <w:kern w:val="2"/>
                <w:sz w:val="22"/>
                <w:szCs w:val="22"/>
                <w:shd w:val="clear" w:color="auto" w:fill="FFFFFF"/>
              </w:rPr>
              <w:t>arba</w:t>
            </w:r>
            <w:r w:rsidRPr="008B7401">
              <w:rPr>
                <w:color w:val="000000"/>
                <w:kern w:val="2"/>
                <w:sz w:val="22"/>
                <w:szCs w:val="22"/>
                <w:shd w:val="clear" w:color="auto" w:fill="FFFFFF"/>
              </w:rPr>
              <w:t xml:space="preserve"> draudimo bendrovės laidavimo draudimo raštą, atitinkančius Bendrųjų sąlygų 10 skyriaus reikalavimus. Esant poreikiui, gavus Tiekėjo prašymą, šis terminas gali būti pratęstas Šalių suderintam terminui.</w:t>
            </w:r>
          </w:p>
        </w:tc>
      </w:tr>
      <w:tr w:rsidR="00623922" w:rsidRPr="00695FAD" w14:paraId="4C1E9CB6" w14:textId="77777777" w:rsidTr="7B17D689">
        <w:trPr>
          <w:trHeight w:val="300"/>
        </w:trPr>
        <w:tc>
          <w:tcPr>
            <w:tcW w:w="9918" w:type="dxa"/>
            <w:gridSpan w:val="3"/>
          </w:tcPr>
          <w:p w14:paraId="4A557963"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47B2509C" w14:textId="77777777" w:rsidTr="7B17D689">
        <w:trPr>
          <w:trHeight w:val="300"/>
        </w:trPr>
        <w:tc>
          <w:tcPr>
            <w:tcW w:w="3094" w:type="dxa"/>
          </w:tcPr>
          <w:p w14:paraId="4D6ED27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2F8D5C6D" w14:textId="5CB8972A" w:rsidR="00623922" w:rsidRDefault="00D66999" w:rsidP="00D66999">
            <w:pPr>
              <w:jc w:val="both"/>
              <w:rPr>
                <w:color w:val="FF0000"/>
                <w:kern w:val="2"/>
                <w:sz w:val="22"/>
                <w:szCs w:val="22"/>
              </w:rPr>
            </w:pPr>
            <w:r>
              <w:rPr>
                <w:color w:val="000000"/>
                <w:kern w:val="2"/>
                <w:sz w:val="22"/>
                <w:szCs w:val="22"/>
              </w:rPr>
              <w:t>9.1.1. J</w:t>
            </w:r>
            <w:r w:rsidR="00623922" w:rsidRPr="00695FAD">
              <w:rPr>
                <w:color w:val="000000"/>
                <w:kern w:val="2"/>
                <w:sz w:val="22"/>
                <w:szCs w:val="22"/>
              </w:rPr>
              <w:t xml:space="preserve">ei Pirkėjas, gavęs tinkamai pateiktą ir užpildytą Sąskaitą, uždelsia atsiskaityti už tinkamai Tiekėjo suteiktas kokybiškas Paslaugas per Sutartyje </w:t>
            </w:r>
            <w:r w:rsidR="00623922" w:rsidRPr="003505CE">
              <w:rPr>
                <w:color w:val="000000"/>
                <w:kern w:val="2"/>
                <w:sz w:val="22"/>
                <w:szCs w:val="22"/>
              </w:rPr>
              <w:t xml:space="preserve">nurodytą terminą, Tiekėjas nuo kitos nei nustatytas terminas dienos skaičiuoja Pirkėjui </w:t>
            </w:r>
            <w:r w:rsidR="004745A1" w:rsidRPr="008F17ED">
              <w:rPr>
                <w:kern w:val="2"/>
                <w:sz w:val="22"/>
                <w:szCs w:val="22"/>
              </w:rPr>
              <w:t>0,05 (penkių šimtųjų) procento </w:t>
            </w:r>
            <w:r w:rsidR="00623922" w:rsidRPr="00DA7321">
              <w:rPr>
                <w:color w:val="000000"/>
                <w:kern w:val="2"/>
                <w:sz w:val="22"/>
                <w:szCs w:val="22"/>
              </w:rPr>
              <w:t>dydžio</w:t>
            </w:r>
            <w:r w:rsidR="00623922" w:rsidRPr="00695FAD">
              <w:rPr>
                <w:color w:val="000000"/>
                <w:kern w:val="2"/>
                <w:sz w:val="22"/>
                <w:szCs w:val="22"/>
              </w:rPr>
              <w:t xml:space="preserve"> delspinigius nuo neapmokėtos sumos be PVM už kiekvieną vėlavimo </w:t>
            </w:r>
            <w:r w:rsidR="00623922" w:rsidRPr="00D66999">
              <w:rPr>
                <w:color w:val="000000" w:themeColor="text1"/>
                <w:kern w:val="2"/>
                <w:sz w:val="22"/>
                <w:szCs w:val="22"/>
              </w:rPr>
              <w:t>dieną</w:t>
            </w:r>
            <w:r>
              <w:rPr>
                <w:color w:val="FF0000"/>
                <w:kern w:val="2"/>
                <w:sz w:val="22"/>
                <w:szCs w:val="22"/>
              </w:rPr>
              <w:t>.</w:t>
            </w:r>
            <w:r w:rsidR="00623922" w:rsidRPr="00695FAD">
              <w:rPr>
                <w:color w:val="FF0000"/>
                <w:kern w:val="2"/>
                <w:sz w:val="22"/>
                <w:szCs w:val="22"/>
              </w:rPr>
              <w:t xml:space="preserve"> </w:t>
            </w:r>
          </w:p>
          <w:p w14:paraId="4229E470" w14:textId="5C2D6478" w:rsidR="00D66999" w:rsidRDefault="00D66999" w:rsidP="00D66999">
            <w:pPr>
              <w:jc w:val="both"/>
              <w:rPr>
                <w:color w:val="FF0000"/>
                <w:kern w:val="2"/>
                <w:sz w:val="22"/>
                <w:szCs w:val="22"/>
              </w:rPr>
            </w:pPr>
          </w:p>
          <w:p w14:paraId="5AFD6FAE" w14:textId="3498107F" w:rsidR="00623922" w:rsidRPr="00695FAD" w:rsidRDefault="00D66999" w:rsidP="008F17ED">
            <w:pPr>
              <w:jc w:val="both"/>
              <w:rPr>
                <w:color w:val="00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tc>
      </w:tr>
      <w:tr w:rsidR="00623922" w:rsidRPr="00695FAD" w14:paraId="7A8B6F3B" w14:textId="77777777" w:rsidTr="7B17D689">
        <w:trPr>
          <w:trHeight w:val="300"/>
        </w:trPr>
        <w:tc>
          <w:tcPr>
            <w:tcW w:w="3094" w:type="dxa"/>
          </w:tcPr>
          <w:p w14:paraId="1ECB47D1"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4F42B249" w14:textId="3F88D632" w:rsidR="00A307F9" w:rsidRPr="00C52455" w:rsidRDefault="00A307F9" w:rsidP="00A307F9">
            <w:pPr>
              <w:jc w:val="both"/>
              <w:rPr>
                <w:iCs/>
                <w:color w:val="000000"/>
                <w:kern w:val="2"/>
                <w:sz w:val="22"/>
                <w:szCs w:val="22"/>
              </w:rPr>
            </w:pPr>
            <w:r>
              <w:rPr>
                <w:color w:val="000000"/>
                <w:kern w:val="2"/>
                <w:sz w:val="22"/>
                <w:szCs w:val="22"/>
              </w:rPr>
              <w:t xml:space="preserve">9.2.1 </w:t>
            </w:r>
            <w:r w:rsidRPr="00A307F9">
              <w:rPr>
                <w:color w:val="000000"/>
                <w:kern w:val="2"/>
                <w:sz w:val="22"/>
                <w:szCs w:val="22"/>
              </w:rPr>
              <w:t>Už kiekvieną</w:t>
            </w:r>
            <w:r>
              <w:rPr>
                <w:color w:val="000000"/>
                <w:kern w:val="2"/>
                <w:sz w:val="22"/>
                <w:szCs w:val="22"/>
              </w:rPr>
              <w:t xml:space="preserve"> T</w:t>
            </w:r>
            <w:r w:rsidRPr="00A307F9">
              <w:rPr>
                <w:color w:val="000000"/>
                <w:kern w:val="2"/>
                <w:sz w:val="22"/>
                <w:szCs w:val="22"/>
              </w:rPr>
              <w:t>i</w:t>
            </w:r>
            <w:r>
              <w:rPr>
                <w:color w:val="000000"/>
                <w:kern w:val="2"/>
                <w:sz w:val="22"/>
                <w:szCs w:val="22"/>
              </w:rPr>
              <w:t>e</w:t>
            </w:r>
            <w:r w:rsidRPr="00A307F9">
              <w:rPr>
                <w:color w:val="000000"/>
                <w:kern w:val="2"/>
                <w:sz w:val="22"/>
                <w:szCs w:val="22"/>
              </w:rPr>
              <w:t xml:space="preserve">kėjo nepasiektą reikalaujamą Objekto vidaus patalpų minimalų priimtiną valymo paslaugų kokybės lygį (PKL) pagal pateiktą Standarte nurodytą ataskaitą, </w:t>
            </w:r>
            <w:r>
              <w:rPr>
                <w:color w:val="000000"/>
                <w:kern w:val="2"/>
                <w:sz w:val="22"/>
                <w:szCs w:val="22"/>
              </w:rPr>
              <w:t>Pirkėjui</w:t>
            </w:r>
            <w:r w:rsidRPr="00A307F9">
              <w:rPr>
                <w:color w:val="000000"/>
                <w:kern w:val="2"/>
                <w:sz w:val="22"/>
                <w:szCs w:val="22"/>
              </w:rPr>
              <w:t xml:space="preserve"> pareikalavus, taikoma, 15 (penkiolikos) procentų bauda nuo tokiam Objektui ataskaitiniu mėnesiu (t. y. to mėnesio</w:t>
            </w:r>
            <w:r w:rsidR="00DA7321">
              <w:rPr>
                <w:color w:val="000000"/>
                <w:kern w:val="2"/>
                <w:sz w:val="22"/>
                <w:szCs w:val="22"/>
              </w:rPr>
              <w:t>,</w:t>
            </w:r>
            <w:r w:rsidRPr="00A307F9">
              <w:rPr>
                <w:color w:val="000000"/>
                <w:kern w:val="2"/>
                <w:sz w:val="22"/>
                <w:szCs w:val="22"/>
              </w:rPr>
              <w:t xml:space="preserve"> kada buvo atliktas vidinis ir (ar) išorinis auditas) suteiktų Paslaugų sumos</w:t>
            </w:r>
            <w:r w:rsidR="00C52455">
              <w:rPr>
                <w:color w:val="000000"/>
                <w:kern w:val="2"/>
                <w:sz w:val="22"/>
                <w:szCs w:val="22"/>
              </w:rPr>
              <w:t xml:space="preserve"> be PVM</w:t>
            </w:r>
            <w:r w:rsidRPr="00A307F9">
              <w:rPr>
                <w:color w:val="000000"/>
                <w:kern w:val="2"/>
                <w:sz w:val="22"/>
                <w:szCs w:val="22"/>
              </w:rPr>
              <w:t xml:space="preserve">, o už kiekvieną papildomą tokio Objekto patikrinimą, kurio metu nustatyta, jog </w:t>
            </w:r>
            <w:r>
              <w:rPr>
                <w:color w:val="000000"/>
                <w:kern w:val="2"/>
                <w:sz w:val="22"/>
                <w:szCs w:val="22"/>
              </w:rPr>
              <w:t>Tiekėjas</w:t>
            </w:r>
            <w:r w:rsidRPr="00A307F9">
              <w:rPr>
                <w:color w:val="000000"/>
                <w:kern w:val="2"/>
                <w:sz w:val="22"/>
                <w:szCs w:val="22"/>
              </w:rPr>
              <w:t xml:space="preserve"> nepasiekė reikalaujamo Objekto vidaus patalpų minimalaus priimtino valymo paslaugų kokybės lygo (PKL)</w:t>
            </w:r>
            <w:r w:rsidR="0068640C">
              <w:rPr>
                <w:color w:val="000000"/>
                <w:kern w:val="2"/>
                <w:sz w:val="22"/>
                <w:szCs w:val="22"/>
              </w:rPr>
              <w:t>,</w:t>
            </w:r>
            <w:r w:rsidRPr="00A307F9">
              <w:rPr>
                <w:color w:val="000000"/>
                <w:kern w:val="2"/>
                <w:sz w:val="22"/>
                <w:szCs w:val="22"/>
              </w:rPr>
              <w:t xml:space="preserve"> pagal pateiktą Standarte nurodytą ataskaitą, </w:t>
            </w:r>
            <w:r>
              <w:rPr>
                <w:color w:val="000000"/>
                <w:kern w:val="2"/>
                <w:sz w:val="22"/>
                <w:szCs w:val="22"/>
              </w:rPr>
              <w:t>Pirkėjui</w:t>
            </w:r>
            <w:r w:rsidRPr="00A307F9">
              <w:rPr>
                <w:color w:val="000000"/>
                <w:kern w:val="2"/>
                <w:sz w:val="22"/>
                <w:szCs w:val="22"/>
              </w:rPr>
              <w:t xml:space="preserve"> pareikalavus, taikoma, 25 (dvidešimt penkių) procentų bauda</w:t>
            </w:r>
            <w:r w:rsidR="0068640C">
              <w:rPr>
                <w:color w:val="000000"/>
                <w:kern w:val="2"/>
                <w:sz w:val="22"/>
                <w:szCs w:val="22"/>
              </w:rPr>
              <w:t>,</w:t>
            </w:r>
            <w:r w:rsidRPr="00A307F9">
              <w:rPr>
                <w:color w:val="000000"/>
                <w:kern w:val="2"/>
                <w:sz w:val="22"/>
                <w:szCs w:val="22"/>
              </w:rPr>
              <w:t xml:space="preserve"> nuo tokiam </w:t>
            </w:r>
            <w:r w:rsidRPr="00A307F9">
              <w:rPr>
                <w:color w:val="000000"/>
                <w:kern w:val="2"/>
                <w:sz w:val="22"/>
                <w:szCs w:val="22"/>
              </w:rPr>
              <w:lastRenderedPageBreak/>
              <w:t>Objektui ataskaitinio mėnesio (t. y. to mėnesio kada buvo atliktas vidinis ir (ar) išorinis auditas) suteiktų Paslaugų sumos</w:t>
            </w:r>
            <w:r w:rsidR="00C52455">
              <w:rPr>
                <w:color w:val="000000"/>
                <w:kern w:val="2"/>
                <w:sz w:val="22"/>
                <w:szCs w:val="22"/>
              </w:rPr>
              <w:t xml:space="preserve"> be PVM</w:t>
            </w:r>
            <w:r w:rsidRPr="00A307F9">
              <w:rPr>
                <w:color w:val="000000"/>
                <w:kern w:val="2"/>
                <w:sz w:val="22"/>
                <w:szCs w:val="22"/>
              </w:rPr>
              <w:t xml:space="preserve">.  </w:t>
            </w:r>
            <w:r w:rsidR="00C52455" w:rsidRPr="00061A57">
              <w:rPr>
                <w:i/>
              </w:rPr>
              <w:t xml:space="preserve"> </w:t>
            </w:r>
            <w:r w:rsidR="00C52455" w:rsidRPr="007F4DB0">
              <w:rPr>
                <w:iCs/>
                <w:sz w:val="22"/>
                <w:szCs w:val="22"/>
              </w:rPr>
              <w:t>Bendra pritaikytų netesybų suma per ataskaitinį mėnesį negali viršyti 100 (šimto) procentų  mėnesinės Paslaugų kainos.</w:t>
            </w:r>
          </w:p>
          <w:p w14:paraId="67852524" w14:textId="77777777" w:rsidR="005E5EFC" w:rsidRPr="00A307F9" w:rsidRDefault="005E5EFC" w:rsidP="00A307F9">
            <w:pPr>
              <w:jc w:val="both"/>
              <w:rPr>
                <w:color w:val="000000"/>
                <w:kern w:val="2"/>
                <w:sz w:val="22"/>
                <w:szCs w:val="22"/>
              </w:rPr>
            </w:pPr>
          </w:p>
          <w:p w14:paraId="4CBE7E8C" w14:textId="381964A4" w:rsidR="00A307F9" w:rsidRPr="00A307F9" w:rsidRDefault="00A307F9" w:rsidP="00A307F9">
            <w:pPr>
              <w:jc w:val="both"/>
              <w:rPr>
                <w:color w:val="000000"/>
                <w:kern w:val="2"/>
                <w:sz w:val="22"/>
                <w:szCs w:val="22"/>
              </w:rPr>
            </w:pPr>
            <w:r>
              <w:rPr>
                <w:color w:val="000000"/>
                <w:kern w:val="2"/>
                <w:sz w:val="22"/>
                <w:szCs w:val="22"/>
              </w:rPr>
              <w:t>9.2.2. Pirkėjas</w:t>
            </w:r>
            <w:r w:rsidRPr="00A307F9">
              <w:rPr>
                <w:color w:val="000000"/>
                <w:kern w:val="2"/>
                <w:sz w:val="22"/>
                <w:szCs w:val="22"/>
              </w:rPr>
              <w:t xml:space="preserve"> turi teisę skirti 500,00 Eur (penkių šimtų eurų</w:t>
            </w:r>
            <w:r w:rsidR="0068640C">
              <w:rPr>
                <w:color w:val="000000"/>
                <w:kern w:val="2"/>
                <w:sz w:val="22"/>
                <w:szCs w:val="22"/>
              </w:rPr>
              <w:t>,</w:t>
            </w:r>
            <w:r w:rsidRPr="00A307F9">
              <w:rPr>
                <w:color w:val="000000"/>
                <w:kern w:val="2"/>
                <w:sz w:val="22"/>
                <w:szCs w:val="22"/>
              </w:rPr>
              <w:t xml:space="preserve"> 00 ct) baudą </w:t>
            </w:r>
            <w:r>
              <w:rPr>
                <w:color w:val="000000"/>
                <w:kern w:val="2"/>
                <w:sz w:val="22"/>
                <w:szCs w:val="22"/>
              </w:rPr>
              <w:t>T</w:t>
            </w:r>
            <w:r w:rsidRPr="00A307F9">
              <w:rPr>
                <w:color w:val="000000"/>
                <w:kern w:val="2"/>
                <w:sz w:val="22"/>
                <w:szCs w:val="22"/>
              </w:rPr>
              <w:t>i</w:t>
            </w:r>
            <w:r>
              <w:rPr>
                <w:color w:val="000000"/>
                <w:kern w:val="2"/>
                <w:sz w:val="22"/>
                <w:szCs w:val="22"/>
              </w:rPr>
              <w:t>e</w:t>
            </w:r>
            <w:r w:rsidRPr="00A307F9">
              <w:rPr>
                <w:color w:val="000000"/>
                <w:kern w:val="2"/>
                <w:sz w:val="22"/>
                <w:szCs w:val="22"/>
              </w:rPr>
              <w:t>kėjui už kiekvieną atvejį, kai:</w:t>
            </w:r>
          </w:p>
          <w:p w14:paraId="4309AD81" w14:textId="66EF7BF1" w:rsidR="00A307F9" w:rsidRPr="00A307F9" w:rsidRDefault="00A307F9" w:rsidP="00A307F9">
            <w:pPr>
              <w:jc w:val="both"/>
              <w:rPr>
                <w:color w:val="000000"/>
                <w:kern w:val="2"/>
                <w:sz w:val="22"/>
                <w:szCs w:val="22"/>
              </w:rPr>
            </w:pPr>
            <w:r>
              <w:rPr>
                <w:color w:val="000000"/>
                <w:kern w:val="2"/>
                <w:sz w:val="22"/>
                <w:szCs w:val="22"/>
              </w:rPr>
              <w:t xml:space="preserve">9.2.2.1. </w:t>
            </w:r>
            <w:r w:rsidRPr="00A307F9">
              <w:rPr>
                <w:color w:val="000000"/>
                <w:kern w:val="2"/>
                <w:sz w:val="22"/>
                <w:szCs w:val="22"/>
              </w:rPr>
              <w:t>pažeistas KPI rodiklis (žr. Techninė</w:t>
            </w:r>
            <w:r w:rsidR="0068640C">
              <w:rPr>
                <w:color w:val="000000"/>
                <w:kern w:val="2"/>
                <w:sz w:val="22"/>
                <w:szCs w:val="22"/>
              </w:rPr>
              <w:t>je</w:t>
            </w:r>
            <w:r w:rsidRPr="00A307F9">
              <w:rPr>
                <w:color w:val="000000"/>
                <w:kern w:val="2"/>
                <w:sz w:val="22"/>
                <w:szCs w:val="22"/>
              </w:rPr>
              <w:t xml:space="preserve"> specifikacijo</w:t>
            </w:r>
            <w:r w:rsidR="0068640C">
              <w:rPr>
                <w:color w:val="000000"/>
                <w:kern w:val="2"/>
                <w:sz w:val="22"/>
                <w:szCs w:val="22"/>
              </w:rPr>
              <w:t>je</w:t>
            </w:r>
            <w:r w:rsidRPr="00A307F9">
              <w:rPr>
                <w:color w:val="000000"/>
                <w:kern w:val="2"/>
                <w:sz w:val="22"/>
                <w:szCs w:val="22"/>
              </w:rPr>
              <w:t xml:space="preserve">) yra neištaisomas </w:t>
            </w:r>
            <w:r w:rsidR="004F1598" w:rsidRPr="004F1598">
              <w:rPr>
                <w:color w:val="000000"/>
                <w:kern w:val="2"/>
                <w:sz w:val="22"/>
                <w:szCs w:val="22"/>
              </w:rPr>
              <w:t xml:space="preserve">per Techninėje specifikacijoje nustatytą laikotarpį .  Už kiekvieną </w:t>
            </w:r>
            <w:r w:rsidR="004F1598">
              <w:rPr>
                <w:color w:val="000000"/>
                <w:kern w:val="2"/>
                <w:sz w:val="22"/>
                <w:szCs w:val="22"/>
              </w:rPr>
              <w:t xml:space="preserve">tolimesnį pakartotinį </w:t>
            </w:r>
            <w:r w:rsidR="004F1598" w:rsidRPr="004F1598">
              <w:rPr>
                <w:color w:val="000000"/>
                <w:kern w:val="2"/>
                <w:sz w:val="22"/>
                <w:szCs w:val="22"/>
              </w:rPr>
              <w:t xml:space="preserve">tokio </w:t>
            </w:r>
            <w:r w:rsidR="004F1598">
              <w:rPr>
                <w:color w:val="000000"/>
                <w:kern w:val="2"/>
                <w:sz w:val="22"/>
                <w:szCs w:val="22"/>
              </w:rPr>
              <w:t>pažeisto</w:t>
            </w:r>
            <w:r w:rsidR="004F1598" w:rsidRPr="004F1598">
              <w:rPr>
                <w:color w:val="000000"/>
                <w:kern w:val="2"/>
                <w:sz w:val="22"/>
                <w:szCs w:val="22"/>
              </w:rPr>
              <w:t xml:space="preserve"> KPI rodiklio neištaisymo laikotarpį – taikoma 300,00 Eur (trijų šimtų eurų 00 ct) bauda</w:t>
            </w:r>
            <w:r w:rsidRPr="00A307F9">
              <w:rPr>
                <w:color w:val="000000"/>
                <w:kern w:val="2"/>
                <w:sz w:val="22"/>
                <w:szCs w:val="22"/>
              </w:rPr>
              <w:t>;</w:t>
            </w:r>
          </w:p>
          <w:p w14:paraId="6552163D" w14:textId="44FE0CE8" w:rsidR="00A307F9" w:rsidRPr="00A307F9" w:rsidRDefault="00A307F9" w:rsidP="00A307F9">
            <w:pPr>
              <w:jc w:val="both"/>
              <w:rPr>
                <w:color w:val="000000"/>
                <w:kern w:val="2"/>
                <w:sz w:val="22"/>
                <w:szCs w:val="22"/>
              </w:rPr>
            </w:pPr>
            <w:r>
              <w:rPr>
                <w:color w:val="000000"/>
                <w:kern w:val="2"/>
                <w:sz w:val="22"/>
                <w:szCs w:val="22"/>
              </w:rPr>
              <w:t xml:space="preserve">9.2.2.2. </w:t>
            </w:r>
            <w:r w:rsidRPr="00A307F9">
              <w:rPr>
                <w:color w:val="000000"/>
                <w:kern w:val="2"/>
                <w:sz w:val="22"/>
                <w:szCs w:val="22"/>
              </w:rPr>
              <w:t xml:space="preserve">pasikartoja atvejai (t. y. daugiau nei </w:t>
            </w:r>
            <w:r w:rsidR="005E5EFC">
              <w:rPr>
                <w:color w:val="000000"/>
                <w:kern w:val="2"/>
                <w:sz w:val="22"/>
                <w:szCs w:val="22"/>
              </w:rPr>
              <w:t>1 (</w:t>
            </w:r>
            <w:r w:rsidRPr="00A307F9">
              <w:rPr>
                <w:color w:val="000000"/>
                <w:kern w:val="2"/>
                <w:sz w:val="22"/>
                <w:szCs w:val="22"/>
              </w:rPr>
              <w:t>vieną</w:t>
            </w:r>
            <w:r w:rsidR="005E5EFC">
              <w:rPr>
                <w:color w:val="000000"/>
                <w:kern w:val="2"/>
                <w:sz w:val="22"/>
                <w:szCs w:val="22"/>
              </w:rPr>
              <w:t>)</w:t>
            </w:r>
            <w:r w:rsidRPr="00A307F9">
              <w:rPr>
                <w:color w:val="000000"/>
                <w:kern w:val="2"/>
                <w:sz w:val="22"/>
                <w:szCs w:val="22"/>
              </w:rPr>
              <w:t xml:space="preserve"> kartą), kuomet </w:t>
            </w:r>
            <w:r>
              <w:rPr>
                <w:color w:val="000000"/>
                <w:kern w:val="2"/>
                <w:sz w:val="22"/>
                <w:szCs w:val="22"/>
              </w:rPr>
              <w:t>Tie</w:t>
            </w:r>
            <w:r w:rsidRPr="00A307F9">
              <w:rPr>
                <w:color w:val="000000"/>
                <w:kern w:val="2"/>
                <w:sz w:val="22"/>
                <w:szCs w:val="22"/>
              </w:rPr>
              <w:t>kėjas neatlieka reikalaujamų Paslaugų arba neatitinka Sutartyje, Techninėje specifikacijoje, Standarte ir Pirkimo dokumentuose bei jų prieduose pateiktų reikalavimų ir (ar) jų dalies;</w:t>
            </w:r>
          </w:p>
          <w:p w14:paraId="192BFCFA" w14:textId="7FD30DA6" w:rsidR="00A307F9" w:rsidRPr="00A307F9" w:rsidRDefault="00A307F9" w:rsidP="00A307F9">
            <w:pPr>
              <w:jc w:val="both"/>
              <w:rPr>
                <w:color w:val="000000"/>
                <w:kern w:val="2"/>
                <w:sz w:val="22"/>
                <w:szCs w:val="22"/>
              </w:rPr>
            </w:pPr>
            <w:r>
              <w:rPr>
                <w:color w:val="000000"/>
                <w:kern w:val="2"/>
                <w:sz w:val="22"/>
                <w:szCs w:val="22"/>
              </w:rPr>
              <w:t>9.2.2.3. Tiekėjo</w:t>
            </w:r>
            <w:r w:rsidRPr="00A307F9">
              <w:rPr>
                <w:color w:val="000000"/>
                <w:kern w:val="2"/>
                <w:sz w:val="22"/>
                <w:szCs w:val="22"/>
              </w:rPr>
              <w:t xml:space="preserve"> įgaliotam asmeniui neatvykus į Objektą vykdyti vidinio ar išorinio audito arba </w:t>
            </w:r>
            <w:r>
              <w:rPr>
                <w:color w:val="000000"/>
                <w:kern w:val="2"/>
                <w:sz w:val="22"/>
                <w:szCs w:val="22"/>
              </w:rPr>
              <w:t>Tiekėjui</w:t>
            </w:r>
            <w:r w:rsidRPr="00A307F9">
              <w:rPr>
                <w:color w:val="000000"/>
                <w:kern w:val="2"/>
                <w:sz w:val="22"/>
                <w:szCs w:val="22"/>
              </w:rPr>
              <w:t xml:space="preserve"> neatvykus neatitikimų šalinimui, arba per </w:t>
            </w:r>
            <w:r w:rsidR="005E5EFC">
              <w:rPr>
                <w:color w:val="000000"/>
                <w:kern w:val="2"/>
                <w:sz w:val="22"/>
                <w:szCs w:val="22"/>
              </w:rPr>
              <w:t xml:space="preserve">Pirkėjo </w:t>
            </w:r>
            <w:r w:rsidRPr="00A307F9">
              <w:rPr>
                <w:color w:val="000000"/>
                <w:kern w:val="2"/>
                <w:sz w:val="22"/>
                <w:szCs w:val="22"/>
              </w:rPr>
              <w:t>nustatytą laiką nepašalinus neatitikimų;</w:t>
            </w:r>
          </w:p>
          <w:p w14:paraId="4794BBFE" w14:textId="65D1AB8E" w:rsidR="00A307F9" w:rsidRPr="00A307F9" w:rsidRDefault="00A307F9" w:rsidP="00A307F9">
            <w:pPr>
              <w:jc w:val="both"/>
              <w:rPr>
                <w:color w:val="000000"/>
                <w:kern w:val="2"/>
                <w:sz w:val="22"/>
                <w:szCs w:val="22"/>
              </w:rPr>
            </w:pPr>
            <w:r>
              <w:rPr>
                <w:color w:val="000000"/>
                <w:kern w:val="2"/>
                <w:sz w:val="22"/>
                <w:szCs w:val="22"/>
              </w:rPr>
              <w:t>9.2.2.4. Tiekėjas</w:t>
            </w:r>
            <w:r w:rsidRPr="00A307F9">
              <w:rPr>
                <w:color w:val="000000"/>
                <w:kern w:val="2"/>
                <w:sz w:val="22"/>
                <w:szCs w:val="22"/>
              </w:rPr>
              <w:t xml:space="preserve"> neatlieka užsakytų Paslaugų laiku (ne dėl </w:t>
            </w:r>
            <w:r>
              <w:rPr>
                <w:color w:val="000000"/>
                <w:kern w:val="2"/>
                <w:sz w:val="22"/>
                <w:szCs w:val="22"/>
              </w:rPr>
              <w:t>Pirkėjo</w:t>
            </w:r>
            <w:r w:rsidRPr="00A307F9">
              <w:rPr>
                <w:color w:val="000000"/>
                <w:kern w:val="2"/>
                <w:sz w:val="22"/>
                <w:szCs w:val="22"/>
              </w:rPr>
              <w:t xml:space="preserve"> kaltės);</w:t>
            </w:r>
          </w:p>
          <w:p w14:paraId="2FFCC974" w14:textId="0277F7AE" w:rsidR="00A307F9" w:rsidRPr="00A307F9" w:rsidRDefault="00A307F9" w:rsidP="00A307F9">
            <w:pPr>
              <w:jc w:val="both"/>
              <w:rPr>
                <w:color w:val="000000"/>
                <w:kern w:val="2"/>
                <w:sz w:val="22"/>
                <w:szCs w:val="22"/>
              </w:rPr>
            </w:pPr>
            <w:r>
              <w:rPr>
                <w:color w:val="000000"/>
                <w:kern w:val="2"/>
                <w:sz w:val="22"/>
                <w:szCs w:val="22"/>
              </w:rPr>
              <w:t xml:space="preserve">9.2.2.5. </w:t>
            </w:r>
            <w:r w:rsidRPr="00A307F9">
              <w:rPr>
                <w:color w:val="000000"/>
                <w:kern w:val="2"/>
                <w:sz w:val="22"/>
                <w:szCs w:val="22"/>
              </w:rPr>
              <w:t xml:space="preserve">nustatomas </w:t>
            </w:r>
            <w:r>
              <w:rPr>
                <w:color w:val="000000"/>
                <w:kern w:val="2"/>
                <w:sz w:val="22"/>
                <w:szCs w:val="22"/>
              </w:rPr>
              <w:t>Tiekėjo</w:t>
            </w:r>
            <w:r w:rsidRPr="00A307F9">
              <w:rPr>
                <w:color w:val="000000"/>
                <w:kern w:val="2"/>
                <w:sz w:val="22"/>
                <w:szCs w:val="22"/>
              </w:rPr>
              <w:t xml:space="preserve"> melagingas </w:t>
            </w:r>
            <w:r w:rsidR="005E5EFC">
              <w:rPr>
                <w:color w:val="000000"/>
                <w:kern w:val="2"/>
                <w:sz w:val="22"/>
                <w:szCs w:val="22"/>
              </w:rPr>
              <w:t>v</w:t>
            </w:r>
            <w:r w:rsidRPr="00A307F9">
              <w:rPr>
                <w:color w:val="000000"/>
                <w:kern w:val="2"/>
                <w:sz w:val="22"/>
                <w:szCs w:val="22"/>
              </w:rPr>
              <w:t>alymo planų, grafikų, terminų ir ataskaitų pildymo atvejis;</w:t>
            </w:r>
          </w:p>
          <w:p w14:paraId="56B21812" w14:textId="27CEEE16" w:rsidR="00623922" w:rsidRDefault="00A307F9" w:rsidP="00A307F9">
            <w:pPr>
              <w:jc w:val="both"/>
              <w:rPr>
                <w:color w:val="000000"/>
                <w:kern w:val="2"/>
                <w:sz w:val="22"/>
                <w:szCs w:val="22"/>
              </w:rPr>
            </w:pPr>
            <w:r>
              <w:rPr>
                <w:color w:val="000000"/>
                <w:kern w:val="2"/>
                <w:sz w:val="22"/>
                <w:szCs w:val="22"/>
              </w:rPr>
              <w:t xml:space="preserve">9.2.2.6. </w:t>
            </w:r>
            <w:r w:rsidR="004F1598" w:rsidRPr="007F4DB0">
              <w:rPr>
                <w:iCs/>
                <w:sz w:val="22"/>
                <w:szCs w:val="22"/>
              </w:rPr>
              <w:t>Pirkėjas turi teisę skirti 500,00 Eur baudą Tiekėjui už kiekvieną atvejį, kai Tiekėjas nesilaiko esminių Sutartyje numatytų terminų ar reikalavimų (pvz., paslaugų teikimo terminų, kokybės užtikrinimo, ataskaitų teikimo)</w:t>
            </w:r>
            <w:r w:rsidR="004F1598" w:rsidRPr="005E5EFC">
              <w:rPr>
                <w:i/>
              </w:rPr>
              <w:t>.</w:t>
            </w:r>
          </w:p>
          <w:p w14:paraId="4CCC32E8" w14:textId="77777777" w:rsidR="005E5EFC" w:rsidDel="00A307F9" w:rsidRDefault="005E5EFC" w:rsidP="00A307F9">
            <w:pPr>
              <w:jc w:val="both"/>
              <w:rPr>
                <w:color w:val="000000"/>
                <w:kern w:val="2"/>
                <w:sz w:val="22"/>
                <w:szCs w:val="22"/>
              </w:rPr>
            </w:pPr>
          </w:p>
          <w:p w14:paraId="5999C0EF" w14:textId="7E3D3310" w:rsidR="00623922" w:rsidRPr="00695FAD" w:rsidRDefault="00623922" w:rsidP="5404E4AC">
            <w:pPr>
              <w:jc w:val="both"/>
              <w:rPr>
                <w:b/>
                <w:bCs/>
                <w:kern w:val="2"/>
                <w:sz w:val="22"/>
                <w:szCs w:val="22"/>
              </w:rPr>
            </w:pPr>
            <w:r w:rsidRPr="00695FAD">
              <w:rPr>
                <w:color w:val="000000"/>
                <w:kern w:val="2"/>
                <w:sz w:val="22"/>
                <w:szCs w:val="22"/>
              </w:rPr>
              <w:t>9.2.</w:t>
            </w:r>
            <w:r w:rsidR="00A307F9">
              <w:rPr>
                <w:color w:val="000000"/>
                <w:kern w:val="2"/>
                <w:sz w:val="22"/>
                <w:szCs w:val="22"/>
              </w:rPr>
              <w:t>3.</w:t>
            </w:r>
            <w:r w:rsidRPr="00695FAD">
              <w:rPr>
                <w:color w:val="000000"/>
                <w:kern w:val="2"/>
                <w:sz w:val="22"/>
                <w:szCs w:val="22"/>
              </w:rPr>
              <w:t xml:space="preserve">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623922" w:rsidRPr="00695FAD" w14:paraId="443E8BEA" w14:textId="77777777" w:rsidTr="7B17D689">
        <w:trPr>
          <w:trHeight w:val="300"/>
        </w:trPr>
        <w:tc>
          <w:tcPr>
            <w:tcW w:w="3094" w:type="dxa"/>
          </w:tcPr>
          <w:p w14:paraId="5237258A" w14:textId="77777777" w:rsidR="00623922" w:rsidRPr="00695FAD" w:rsidRDefault="00623922" w:rsidP="00CF3E90">
            <w:pPr>
              <w:rPr>
                <w:b/>
                <w:kern w:val="2"/>
                <w:sz w:val="22"/>
                <w:szCs w:val="22"/>
              </w:rPr>
            </w:pPr>
            <w:r w:rsidRPr="00695FAD">
              <w:rPr>
                <w:b/>
                <w:kern w:val="2"/>
                <w:sz w:val="22"/>
                <w:szCs w:val="22"/>
              </w:rPr>
              <w:lastRenderedPageBreak/>
              <w:t>9.3. Tiekėjui / Pirkėjui taikoma bauda nutraukus Sutartį dėl esminio Sutarties pažeidimo ar nepagrįstai nutraukus Sutarties vykdymą ne Sutartyje nustatyta tvarka</w:t>
            </w:r>
          </w:p>
        </w:tc>
        <w:tc>
          <w:tcPr>
            <w:tcW w:w="6824" w:type="dxa"/>
            <w:gridSpan w:val="2"/>
          </w:tcPr>
          <w:p w14:paraId="28A809C2" w14:textId="095256BB" w:rsidR="00623922" w:rsidRPr="00A307F9" w:rsidRDefault="00623922" w:rsidP="00521331">
            <w:pPr>
              <w:jc w:val="both"/>
              <w:rPr>
                <w:kern w:val="2"/>
                <w:sz w:val="22"/>
                <w:szCs w:val="22"/>
              </w:rPr>
            </w:pPr>
            <w:r w:rsidRPr="00695FAD">
              <w:rPr>
                <w:kern w:val="2"/>
                <w:sz w:val="22"/>
                <w:szCs w:val="22"/>
              </w:rPr>
              <w:t xml:space="preserve">9.3.1. Nutraukus Sutartį dėl esminio Sutarties pažeidimo, nustatyto Sutarties Specialiosiose sąlygose, mokama </w:t>
            </w:r>
            <w:r w:rsidR="00D66999" w:rsidRPr="00A307F9">
              <w:rPr>
                <w:rStyle w:val="normaltextrun"/>
                <w:color w:val="000000"/>
                <w:sz w:val="22"/>
                <w:szCs w:val="22"/>
                <w:shd w:val="clear" w:color="auto" w:fill="FFFFFF"/>
              </w:rPr>
              <w:t>10% (dešimties procentų) </w:t>
            </w:r>
            <w:r w:rsidRPr="00A307F9">
              <w:rPr>
                <w:kern w:val="2"/>
                <w:sz w:val="22"/>
                <w:szCs w:val="22"/>
              </w:rPr>
              <w:t xml:space="preserve"> procentų dydžio bauda nuo Pradinės Sutarties vertės, nurodytos Specialiųjų sąlygų 5.2 punkte.</w:t>
            </w:r>
          </w:p>
          <w:p w14:paraId="36D5F337" w14:textId="77777777" w:rsidR="007940BE" w:rsidRPr="00A307F9" w:rsidRDefault="007940BE" w:rsidP="00521331">
            <w:pPr>
              <w:jc w:val="both"/>
              <w:rPr>
                <w:sz w:val="22"/>
                <w:szCs w:val="22"/>
              </w:rPr>
            </w:pPr>
          </w:p>
          <w:p w14:paraId="65AD4BB7" w14:textId="77DC9FC4" w:rsidR="00623922" w:rsidRPr="00695FAD" w:rsidRDefault="00521331" w:rsidP="002D2629">
            <w:pPr>
              <w:jc w:val="both"/>
              <w:rPr>
                <w:kern w:val="2"/>
                <w:sz w:val="22"/>
                <w:szCs w:val="22"/>
              </w:rPr>
            </w:pPr>
            <w:r w:rsidRPr="00A307F9">
              <w:rPr>
                <w:kern w:val="2"/>
                <w:sz w:val="22"/>
                <w:szCs w:val="22"/>
              </w:rPr>
              <w:t xml:space="preserve">9.3.2. Nepagrįstai nutraukus Sutarties vykdymą ne Sutartyje nustatyta tvarka, mokama </w:t>
            </w:r>
            <w:r w:rsidRPr="00A307F9">
              <w:rPr>
                <w:rStyle w:val="normaltextrun"/>
                <w:color w:val="000000"/>
                <w:sz w:val="22"/>
                <w:szCs w:val="22"/>
                <w:shd w:val="clear" w:color="auto" w:fill="FFFFFF"/>
              </w:rPr>
              <w:t>10% (dešimties procentų) </w:t>
            </w:r>
            <w:r w:rsidRPr="00A307F9">
              <w:rPr>
                <w:kern w:val="2"/>
                <w:sz w:val="22"/>
                <w:szCs w:val="22"/>
              </w:rPr>
              <w:t xml:space="preserve"> dydžio bauda nuo Pradinės Sutarties vertės, nurodytos Specialiųjų sąlygų 5.2 punkte.</w:t>
            </w:r>
          </w:p>
        </w:tc>
      </w:tr>
      <w:tr w:rsidR="00623922" w:rsidRPr="00695FAD" w14:paraId="5698DC5D" w14:textId="77777777" w:rsidTr="7B17D689">
        <w:trPr>
          <w:trHeight w:val="300"/>
        </w:trPr>
        <w:tc>
          <w:tcPr>
            <w:tcW w:w="3094" w:type="dxa"/>
          </w:tcPr>
          <w:p w14:paraId="2E8A6115"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CFCBAD9" w14:textId="5388B153" w:rsidR="00623922" w:rsidRPr="00695FAD" w:rsidRDefault="00D66999" w:rsidP="00CF3E9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7B17D689">
        <w:trPr>
          <w:trHeight w:val="300"/>
        </w:trPr>
        <w:tc>
          <w:tcPr>
            <w:tcW w:w="3094" w:type="dxa"/>
          </w:tcPr>
          <w:p w14:paraId="414ACB34"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038E4C10" w14:textId="00AFFE84" w:rsidR="00623922" w:rsidRPr="00695FAD" w:rsidRDefault="177285C6" w:rsidP="7B17D689">
            <w:pPr>
              <w:rPr>
                <w:sz w:val="22"/>
                <w:szCs w:val="22"/>
              </w:rPr>
            </w:pPr>
            <w:r w:rsidRPr="00CE59C1">
              <w:rPr>
                <w:color w:val="000000"/>
                <w:kern w:val="2"/>
                <w:sz w:val="22"/>
                <w:szCs w:val="22"/>
              </w:rPr>
              <w:t>3</w:t>
            </w:r>
            <w:r w:rsidRPr="00CE59C1">
              <w:rPr>
                <w:rStyle w:val="normaltextrun"/>
                <w:color w:val="000000" w:themeColor="text1"/>
                <w:sz w:val="22"/>
                <w:szCs w:val="22"/>
              </w:rPr>
              <w:t>%</w:t>
            </w:r>
            <w:r w:rsidRPr="7B17D689">
              <w:rPr>
                <w:rStyle w:val="normaltextrun"/>
                <w:color w:val="000000" w:themeColor="text1"/>
                <w:sz w:val="22"/>
                <w:szCs w:val="22"/>
              </w:rPr>
              <w:t xml:space="preserve"> (</w:t>
            </w:r>
            <w:r w:rsidR="006A19C6">
              <w:rPr>
                <w:rStyle w:val="normaltextrun"/>
                <w:color w:val="000000" w:themeColor="text1"/>
                <w:sz w:val="22"/>
                <w:szCs w:val="22"/>
              </w:rPr>
              <w:t>trijų</w:t>
            </w:r>
            <w:r w:rsidRPr="7B17D689">
              <w:rPr>
                <w:rStyle w:val="normaltextrun"/>
                <w:color w:val="000000" w:themeColor="text1"/>
                <w:sz w:val="22"/>
                <w:szCs w:val="22"/>
              </w:rPr>
              <w:t xml:space="preserve"> procentų) nuo Sutarties vertės be PVM dydžio bauda už kiekvieną nustatytą tokio pažeidimo atvejį. </w:t>
            </w:r>
          </w:p>
          <w:p w14:paraId="04D11C13" w14:textId="7843DFB1" w:rsidR="7B17D689" w:rsidRDefault="7B17D689" w:rsidP="7B17D689">
            <w:pPr>
              <w:rPr>
                <w:color w:val="000000" w:themeColor="text1"/>
                <w:sz w:val="22"/>
                <w:szCs w:val="22"/>
              </w:rPr>
            </w:pPr>
          </w:p>
          <w:p w14:paraId="732B6802" w14:textId="77777777" w:rsidR="00623922" w:rsidRPr="00695FAD" w:rsidRDefault="00623922" w:rsidP="00CF3E90">
            <w:pPr>
              <w:rPr>
                <w:kern w:val="2"/>
                <w:sz w:val="22"/>
                <w:szCs w:val="22"/>
              </w:rPr>
            </w:pPr>
          </w:p>
          <w:p w14:paraId="37A2AB65" w14:textId="0931957D" w:rsidR="00623922" w:rsidRPr="00695FAD" w:rsidDel="00A307F9" w:rsidRDefault="00623922" w:rsidP="5404E4AC">
            <w:pPr>
              <w:rPr>
                <w:color w:val="FF0000"/>
                <w:kern w:val="2"/>
                <w:sz w:val="22"/>
                <w:szCs w:val="22"/>
              </w:rPr>
            </w:pPr>
          </w:p>
        </w:tc>
      </w:tr>
      <w:tr w:rsidR="00623922" w:rsidRPr="00695FAD" w14:paraId="31F47D60" w14:textId="77777777" w:rsidTr="7B17D689">
        <w:trPr>
          <w:trHeight w:val="300"/>
        </w:trPr>
        <w:tc>
          <w:tcPr>
            <w:tcW w:w="3094" w:type="dxa"/>
          </w:tcPr>
          <w:p w14:paraId="7674900B" w14:textId="77777777" w:rsidR="00623922" w:rsidRPr="00695FAD" w:rsidRDefault="00623922" w:rsidP="00CF3E90">
            <w:pPr>
              <w:rPr>
                <w:b/>
                <w:kern w:val="2"/>
                <w:sz w:val="22"/>
                <w:szCs w:val="22"/>
              </w:rPr>
            </w:pPr>
            <w:r w:rsidRPr="00695FAD">
              <w:rPr>
                <w:b/>
                <w:kern w:val="2"/>
                <w:sz w:val="22"/>
                <w:szCs w:val="22"/>
              </w:rPr>
              <w:t xml:space="preserve">9.6. Tiekėjui / Pirkėjui taikoma bauda dėl </w:t>
            </w:r>
            <w:r w:rsidRPr="00695FAD">
              <w:rPr>
                <w:b/>
                <w:kern w:val="2"/>
                <w:sz w:val="22"/>
                <w:szCs w:val="22"/>
              </w:rPr>
              <w:lastRenderedPageBreak/>
              <w:t>konfidencialumo reikalavimų nesilaikymo</w:t>
            </w:r>
          </w:p>
        </w:tc>
        <w:tc>
          <w:tcPr>
            <w:tcW w:w="6824" w:type="dxa"/>
            <w:gridSpan w:val="2"/>
          </w:tcPr>
          <w:p w14:paraId="4BDF8BFA" w14:textId="77777777" w:rsidR="002A3487" w:rsidRDefault="002A3487" w:rsidP="002A3487">
            <w:pPr>
              <w:jc w:val="both"/>
              <w:rPr>
                <w:color w:val="4472C4"/>
                <w:kern w:val="2"/>
                <w:sz w:val="22"/>
                <w:szCs w:val="22"/>
              </w:rPr>
            </w:pPr>
            <w:r>
              <w:rPr>
                <w:kern w:val="2"/>
                <w:sz w:val="22"/>
                <w:szCs w:val="22"/>
              </w:rPr>
              <w:lastRenderedPageBreak/>
              <w:t>3 % (trijų procentų) nuo Pradinės Sutarties vertės be PVM dydžio bauda už kiekvieną tokį nustatytą pažeidimo atvejį.</w:t>
            </w:r>
          </w:p>
          <w:p w14:paraId="62DC2140" w14:textId="5DC17B83" w:rsidR="00623922" w:rsidRPr="00695FAD" w:rsidRDefault="00623922" w:rsidP="00CF3E90">
            <w:pPr>
              <w:rPr>
                <w:color w:val="4472C4"/>
                <w:kern w:val="2"/>
                <w:sz w:val="22"/>
                <w:szCs w:val="22"/>
              </w:rPr>
            </w:pPr>
          </w:p>
        </w:tc>
      </w:tr>
      <w:tr w:rsidR="00623922" w:rsidRPr="00695FAD" w14:paraId="6B3D3B4C" w14:textId="77777777" w:rsidTr="7B17D689">
        <w:trPr>
          <w:trHeight w:val="300"/>
        </w:trPr>
        <w:tc>
          <w:tcPr>
            <w:tcW w:w="3094" w:type="dxa"/>
          </w:tcPr>
          <w:p w14:paraId="0B7A9FA6" w14:textId="77777777" w:rsidR="00623922" w:rsidRPr="006B643E" w:rsidRDefault="00623922">
            <w:pPr>
              <w:rPr>
                <w:b/>
                <w:bCs/>
                <w:kern w:val="2"/>
                <w:sz w:val="22"/>
                <w:szCs w:val="22"/>
              </w:rPr>
            </w:pPr>
            <w:r w:rsidRPr="006B643E">
              <w:rPr>
                <w:b/>
                <w:bCs/>
                <w:kern w:val="2"/>
                <w:sz w:val="22"/>
                <w:szCs w:val="22"/>
              </w:rPr>
              <w:t>9.7. Tiekėjui taikomos netesybos dėl pirkimo dokumentuose nustatytų kokybinių kriterijų nepasiekimo Sutarties vykdymo metu</w:t>
            </w:r>
          </w:p>
        </w:tc>
        <w:tc>
          <w:tcPr>
            <w:tcW w:w="6824" w:type="dxa"/>
            <w:gridSpan w:val="2"/>
          </w:tcPr>
          <w:p w14:paraId="6BF9DA6B" w14:textId="14E0A8CE" w:rsidR="008E2E19" w:rsidRPr="00CE59C1" w:rsidRDefault="008D6E9B" w:rsidP="5404E4AC">
            <w:pPr>
              <w:rPr>
                <w:color w:val="4472C4"/>
                <w:kern w:val="2"/>
                <w:sz w:val="22"/>
                <w:szCs w:val="22"/>
              </w:rPr>
            </w:pPr>
            <w:r w:rsidRPr="00CE59C1">
              <w:rPr>
                <w:rStyle w:val="normaltextrun"/>
                <w:color w:val="000000"/>
                <w:sz w:val="22"/>
                <w:szCs w:val="22"/>
                <w:shd w:val="clear" w:color="auto" w:fill="FFFFFF"/>
              </w:rPr>
              <w:t>3</w:t>
            </w:r>
            <w:r w:rsidR="008E2E19" w:rsidRPr="00CE59C1">
              <w:rPr>
                <w:rStyle w:val="normaltextrun"/>
                <w:color w:val="000000"/>
                <w:sz w:val="22"/>
                <w:szCs w:val="22"/>
                <w:shd w:val="clear" w:color="auto" w:fill="FFFFFF"/>
              </w:rPr>
              <w:t>% (</w:t>
            </w:r>
            <w:r w:rsidR="00DA793D">
              <w:rPr>
                <w:rStyle w:val="normaltextrun"/>
                <w:color w:val="000000"/>
                <w:sz w:val="22"/>
                <w:szCs w:val="22"/>
                <w:shd w:val="clear" w:color="auto" w:fill="FFFFFF"/>
              </w:rPr>
              <w:t>trijų</w:t>
            </w:r>
            <w:r w:rsidR="008E2E19" w:rsidRPr="00CE59C1">
              <w:rPr>
                <w:rStyle w:val="normaltextrun"/>
                <w:color w:val="000000"/>
                <w:sz w:val="22"/>
                <w:szCs w:val="22"/>
                <w:shd w:val="clear" w:color="auto" w:fill="FFFFFF"/>
              </w:rPr>
              <w:t xml:space="preserve"> procentų) nuo Pradinės Sutarties vertės be PVM dydžio bauda.</w:t>
            </w:r>
          </w:p>
        </w:tc>
      </w:tr>
      <w:tr w:rsidR="00623922" w:rsidRPr="00695FAD" w14:paraId="46084D5B" w14:textId="77777777" w:rsidTr="7B17D689">
        <w:trPr>
          <w:trHeight w:val="1560"/>
        </w:trPr>
        <w:tc>
          <w:tcPr>
            <w:tcW w:w="3094" w:type="dxa"/>
            <w:tcBorders>
              <w:top w:val="single" w:sz="4" w:space="0" w:color="auto"/>
              <w:left w:val="single" w:sz="4" w:space="0" w:color="auto"/>
              <w:bottom w:val="single" w:sz="4" w:space="0" w:color="auto"/>
              <w:right w:val="single" w:sz="4" w:space="0" w:color="auto"/>
            </w:tcBorders>
          </w:tcPr>
          <w:p w14:paraId="2718B957"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1EE4AE88" w14:textId="4622EB2F" w:rsidR="00623922" w:rsidRPr="00695FAD" w:rsidRDefault="00ED30B5" w:rsidP="5404E4AC">
            <w:pPr>
              <w:rPr>
                <w:color w:val="4472C4"/>
                <w:kern w:val="2"/>
                <w:sz w:val="22"/>
                <w:szCs w:val="22"/>
              </w:rPr>
            </w:pPr>
            <w:r w:rsidRPr="00C01349">
              <w:rPr>
                <w:rStyle w:val="normaltextrun"/>
                <w:color w:val="000000"/>
                <w:sz w:val="22"/>
                <w:szCs w:val="22"/>
                <w:shd w:val="clear" w:color="auto" w:fill="FFFFFF"/>
              </w:rPr>
              <w:t>5% (penkių procentų)</w:t>
            </w:r>
            <w:r w:rsidRPr="00833C71">
              <w:rPr>
                <w:rStyle w:val="normaltextrun"/>
                <w:color w:val="000000"/>
                <w:sz w:val="22"/>
                <w:szCs w:val="22"/>
                <w:shd w:val="clear" w:color="auto" w:fill="FFFFFF"/>
              </w:rPr>
              <w:t> nuo</w:t>
            </w:r>
            <w:r>
              <w:rPr>
                <w:rStyle w:val="normaltextrun"/>
                <w:color w:val="000000"/>
                <w:sz w:val="22"/>
                <w:szCs w:val="22"/>
                <w:shd w:val="clear" w:color="auto" w:fill="FFFFFF"/>
              </w:rPr>
              <w:t xml:space="preserve"> Pradinės </w:t>
            </w:r>
            <w:r w:rsidRPr="00C01349">
              <w:rPr>
                <w:rStyle w:val="normaltextrun"/>
                <w:color w:val="000000"/>
                <w:sz w:val="22"/>
                <w:szCs w:val="22"/>
                <w:shd w:val="clear" w:color="auto" w:fill="FFFFFF"/>
              </w:rPr>
              <w:t>Sutarties v</w:t>
            </w:r>
            <w:r>
              <w:rPr>
                <w:rStyle w:val="normaltextrun"/>
                <w:color w:val="000000"/>
                <w:sz w:val="22"/>
                <w:szCs w:val="22"/>
                <w:shd w:val="clear" w:color="auto" w:fill="FFFFFF"/>
              </w:rPr>
              <w:t>ertės be PVM dydžio bauda.</w:t>
            </w:r>
          </w:p>
        </w:tc>
      </w:tr>
      <w:tr w:rsidR="00623922" w:rsidRPr="00695FAD" w14:paraId="57895557" w14:textId="77777777" w:rsidTr="7B17D689">
        <w:trPr>
          <w:trHeight w:val="300"/>
        </w:trPr>
        <w:tc>
          <w:tcPr>
            <w:tcW w:w="3094" w:type="dxa"/>
          </w:tcPr>
          <w:p w14:paraId="478C7BE4"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4724963" w14:textId="38BAD2CA" w:rsidR="00623922" w:rsidRPr="00C01349" w:rsidRDefault="008E2E19" w:rsidP="5404E4AC">
            <w:pPr>
              <w:rPr>
                <w:rStyle w:val="normaltextrun"/>
                <w:color w:val="000000"/>
                <w:shd w:val="clear" w:color="auto" w:fill="FFFFFF"/>
              </w:rPr>
            </w:pPr>
            <w:r w:rsidRPr="00C01349">
              <w:rPr>
                <w:rStyle w:val="normaltextrun"/>
                <w:color w:val="000000"/>
                <w:sz w:val="22"/>
                <w:szCs w:val="22"/>
                <w:shd w:val="clear" w:color="auto" w:fill="FFFFFF"/>
              </w:rPr>
              <w:t>30% (trisdešimt procentų) nuo Pradinės Sutarties vertės be PVM dydžio bauda.</w:t>
            </w:r>
          </w:p>
          <w:p w14:paraId="5F7646DC" w14:textId="77777777" w:rsidR="00623922" w:rsidRPr="00695FAD" w:rsidRDefault="00623922" w:rsidP="00CF3E90">
            <w:pPr>
              <w:rPr>
                <w:color w:val="4472C4"/>
                <w:kern w:val="2"/>
                <w:sz w:val="22"/>
                <w:szCs w:val="22"/>
              </w:rPr>
            </w:pPr>
          </w:p>
        </w:tc>
      </w:tr>
      <w:tr w:rsidR="00623922" w:rsidRPr="00695FAD" w14:paraId="2D3F0CCF" w14:textId="77777777" w:rsidTr="7B17D689">
        <w:trPr>
          <w:trHeight w:val="300"/>
        </w:trPr>
        <w:tc>
          <w:tcPr>
            <w:tcW w:w="3094" w:type="dxa"/>
          </w:tcPr>
          <w:p w14:paraId="4A9BC84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555EB47D" w14:textId="456DDF35" w:rsidR="00623922" w:rsidRPr="00695FAD" w:rsidRDefault="00ED30B5" w:rsidP="00CF3E90">
            <w:pPr>
              <w:rPr>
                <w:color w:val="4472C4"/>
                <w:kern w:val="2"/>
                <w:sz w:val="22"/>
                <w:szCs w:val="22"/>
              </w:rPr>
            </w:pPr>
            <w:r>
              <w:rPr>
                <w:color w:val="4472C4"/>
                <w:kern w:val="2"/>
                <w:sz w:val="22"/>
                <w:szCs w:val="22"/>
              </w:rPr>
              <w:t>-</w:t>
            </w:r>
          </w:p>
        </w:tc>
      </w:tr>
      <w:tr w:rsidR="00623922" w:rsidRPr="00695FAD" w14:paraId="7ED47595" w14:textId="77777777" w:rsidTr="7B17D689">
        <w:trPr>
          <w:trHeight w:val="300"/>
        </w:trPr>
        <w:tc>
          <w:tcPr>
            <w:tcW w:w="9918" w:type="dxa"/>
            <w:gridSpan w:val="3"/>
          </w:tcPr>
          <w:p w14:paraId="66DB1C2A"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55602DCE" w14:textId="77777777" w:rsidTr="00061A57">
        <w:trPr>
          <w:trHeight w:val="300"/>
        </w:trPr>
        <w:tc>
          <w:tcPr>
            <w:tcW w:w="3094" w:type="dxa"/>
            <w:tcBorders>
              <w:top w:val="single" w:sz="4" w:space="0" w:color="auto"/>
              <w:left w:val="single" w:sz="4" w:space="0" w:color="auto"/>
              <w:bottom w:val="single" w:sz="4" w:space="0" w:color="auto"/>
              <w:right w:val="single" w:sz="4" w:space="0" w:color="auto"/>
            </w:tcBorders>
          </w:tcPr>
          <w:p w14:paraId="37AFDEC6" w14:textId="77777777" w:rsidR="00623922" w:rsidRPr="00695FAD" w:rsidRDefault="00623922" w:rsidP="00CF3E90">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24" w:type="dxa"/>
            <w:gridSpan w:val="2"/>
            <w:tcBorders>
              <w:top w:val="single" w:sz="4" w:space="0" w:color="auto"/>
              <w:left w:val="single" w:sz="4" w:space="0" w:color="auto"/>
              <w:bottom w:val="single" w:sz="4" w:space="0" w:color="auto"/>
              <w:right w:val="single" w:sz="4" w:space="0" w:color="auto"/>
            </w:tcBorders>
          </w:tcPr>
          <w:p w14:paraId="4AD71927" w14:textId="77777777" w:rsidR="00B3474F" w:rsidRDefault="00B3474F" w:rsidP="00CF3E90">
            <w:pPr>
              <w:rPr>
                <w:kern w:val="2"/>
                <w:sz w:val="22"/>
                <w:szCs w:val="22"/>
              </w:rPr>
            </w:pPr>
            <w:r>
              <w:rPr>
                <w:kern w:val="2"/>
                <w:sz w:val="22"/>
                <w:szCs w:val="22"/>
              </w:rPr>
              <w:t>Esminėmis Sutarties sąlygomis laikytina:</w:t>
            </w:r>
          </w:p>
          <w:p w14:paraId="6D8775D0" w14:textId="77777777" w:rsidR="00B3474F" w:rsidRDefault="00B3474F" w:rsidP="00CF3E90">
            <w:pPr>
              <w:rPr>
                <w:kern w:val="2"/>
                <w:sz w:val="22"/>
                <w:szCs w:val="22"/>
              </w:rPr>
            </w:pPr>
          </w:p>
          <w:p w14:paraId="694CFCDC" w14:textId="2663D042" w:rsidR="00623922" w:rsidRPr="004F686B" w:rsidRDefault="007229C5" w:rsidP="00CF3E90">
            <w:pPr>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774326C4" w14:textId="646AF286" w:rsidR="007229C5" w:rsidRPr="004F686B" w:rsidRDefault="007229C5" w:rsidP="00CF3E90">
            <w:pPr>
              <w:rPr>
                <w:kern w:val="2"/>
                <w:sz w:val="22"/>
                <w:szCs w:val="22"/>
              </w:rPr>
            </w:pPr>
            <w:r w:rsidRPr="004F686B">
              <w:rPr>
                <w:kern w:val="2"/>
                <w:sz w:val="22"/>
                <w:szCs w:val="22"/>
              </w:rPr>
              <w:t>4.1.</w:t>
            </w:r>
            <w:r w:rsidR="00B3474F" w:rsidRPr="004F686B">
              <w:rPr>
                <w:kern w:val="2"/>
                <w:sz w:val="22"/>
                <w:szCs w:val="22"/>
              </w:rPr>
              <w:t xml:space="preserve">- </w:t>
            </w:r>
            <w:r w:rsidRPr="004F686B">
              <w:rPr>
                <w:kern w:val="2"/>
                <w:sz w:val="22"/>
                <w:szCs w:val="22"/>
              </w:rPr>
              <w:t>4.2. punktai – Paslaugų teikimo terminai ir terminų pratęsimai</w:t>
            </w:r>
            <w:r w:rsidR="00B3474F" w:rsidRPr="004F686B">
              <w:rPr>
                <w:kern w:val="2"/>
                <w:sz w:val="22"/>
                <w:szCs w:val="22"/>
              </w:rPr>
              <w:t>;</w:t>
            </w:r>
          </w:p>
          <w:p w14:paraId="3E6199AA" w14:textId="52AA8FE3" w:rsidR="00580492" w:rsidRPr="004F686B" w:rsidRDefault="00580492" w:rsidP="00CF3E90">
            <w:pPr>
              <w:rPr>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7CDFB8BA" w14:textId="790A62FF" w:rsidR="00580492" w:rsidRPr="004F686B" w:rsidRDefault="00B3474F" w:rsidP="00CF3E90">
            <w:pPr>
              <w:rPr>
                <w:kern w:val="2"/>
                <w:sz w:val="22"/>
                <w:szCs w:val="22"/>
              </w:rPr>
            </w:pPr>
            <w:r w:rsidRPr="004F686B">
              <w:rPr>
                <w:kern w:val="2"/>
                <w:sz w:val="22"/>
                <w:szCs w:val="22"/>
              </w:rPr>
              <w:t>5.5. punktas – atsiskaitymo su Tiekėju terminai ir tvarka;</w:t>
            </w:r>
          </w:p>
          <w:p w14:paraId="37350AC1" w14:textId="3603CF33" w:rsidR="00B3474F" w:rsidRPr="004F686B" w:rsidRDefault="00B3474F" w:rsidP="5404E4AC">
            <w:pPr>
              <w:rPr>
                <w:kern w:val="2"/>
                <w:sz w:val="22"/>
                <w:szCs w:val="22"/>
              </w:rPr>
            </w:pPr>
            <w:r w:rsidRPr="004F686B">
              <w:rPr>
                <w:kern w:val="2"/>
                <w:sz w:val="22"/>
                <w:szCs w:val="22"/>
              </w:rPr>
              <w:t>6.</w:t>
            </w:r>
            <w:r w:rsidR="002D2629" w:rsidRPr="004F686B">
              <w:rPr>
                <w:kern w:val="2"/>
                <w:sz w:val="22"/>
                <w:szCs w:val="22"/>
              </w:rPr>
              <w:t>1. - 6.</w:t>
            </w:r>
            <w:r w:rsidRPr="004F686B">
              <w:rPr>
                <w:kern w:val="2"/>
                <w:sz w:val="22"/>
                <w:szCs w:val="22"/>
              </w:rPr>
              <w:t>2. punkta</w:t>
            </w:r>
            <w:r w:rsidR="002D2629" w:rsidRPr="004F686B">
              <w:rPr>
                <w:kern w:val="2"/>
                <w:sz w:val="22"/>
                <w:szCs w:val="22"/>
              </w:rPr>
              <w:t>i</w:t>
            </w:r>
            <w:r w:rsidRPr="004F686B">
              <w:rPr>
                <w:kern w:val="2"/>
                <w:sz w:val="22"/>
                <w:szCs w:val="22"/>
              </w:rPr>
              <w:t xml:space="preserve"> – </w:t>
            </w:r>
            <w:r w:rsidR="002D2629" w:rsidRPr="004F686B">
              <w:rPr>
                <w:kern w:val="2"/>
                <w:sz w:val="22"/>
                <w:szCs w:val="22"/>
              </w:rPr>
              <w:t>Paslaugų kokybė ir garantiniai įsipareigojimai</w:t>
            </w:r>
            <w:r w:rsidRPr="004F686B">
              <w:rPr>
                <w:kern w:val="2"/>
                <w:sz w:val="22"/>
                <w:szCs w:val="22"/>
              </w:rPr>
              <w:t>;</w:t>
            </w:r>
          </w:p>
          <w:p w14:paraId="14A65B3C" w14:textId="50C28515" w:rsidR="00B3474F" w:rsidRPr="004F686B" w:rsidRDefault="00B3474F" w:rsidP="00CF3E90">
            <w:pPr>
              <w:rPr>
                <w:kern w:val="2"/>
                <w:sz w:val="22"/>
                <w:szCs w:val="22"/>
              </w:rPr>
            </w:pPr>
            <w:r w:rsidRPr="004F686B">
              <w:rPr>
                <w:kern w:val="2"/>
                <w:sz w:val="22"/>
                <w:szCs w:val="22"/>
              </w:rPr>
              <w:t>7.</w:t>
            </w:r>
            <w:r w:rsidR="002D2629" w:rsidRPr="004F686B">
              <w:rPr>
                <w:kern w:val="2"/>
                <w:sz w:val="22"/>
                <w:szCs w:val="22"/>
              </w:rPr>
              <w:t>skyrius</w:t>
            </w:r>
            <w:r w:rsidRPr="004F686B">
              <w:rPr>
                <w:kern w:val="2"/>
                <w:sz w:val="22"/>
                <w:szCs w:val="22"/>
              </w:rPr>
              <w:t xml:space="preserve"> - Sutarties vykdymui pasitelkiami subtiekėjai;</w:t>
            </w:r>
          </w:p>
          <w:p w14:paraId="3B228514" w14:textId="37B55E41" w:rsidR="00B3474F" w:rsidRPr="004F686B" w:rsidRDefault="00B3474F" w:rsidP="00CF3E90">
            <w:pPr>
              <w:rPr>
                <w:kern w:val="2"/>
                <w:sz w:val="22"/>
                <w:szCs w:val="22"/>
              </w:rPr>
            </w:pPr>
            <w:r w:rsidRPr="004F686B">
              <w:rPr>
                <w:kern w:val="2"/>
                <w:sz w:val="22"/>
                <w:szCs w:val="22"/>
              </w:rPr>
              <w:t xml:space="preserve">8.1. - 8.3. punktai - Sutarties įvykdymo užtikrinimas; </w:t>
            </w:r>
          </w:p>
          <w:p w14:paraId="37DB45F3" w14:textId="5178593C" w:rsidR="00B3474F" w:rsidRPr="004F686B" w:rsidRDefault="00B3474F" w:rsidP="00CF3E90">
            <w:pPr>
              <w:rPr>
                <w:kern w:val="2"/>
                <w:sz w:val="22"/>
                <w:szCs w:val="22"/>
              </w:rPr>
            </w:pPr>
            <w:r w:rsidRPr="004F686B">
              <w:rPr>
                <w:kern w:val="2"/>
                <w:sz w:val="22"/>
                <w:szCs w:val="22"/>
              </w:rPr>
              <w:t>9.1. -</w:t>
            </w:r>
            <w:r w:rsidR="002D2629" w:rsidRPr="004F686B">
              <w:rPr>
                <w:kern w:val="2"/>
                <w:sz w:val="22"/>
                <w:szCs w:val="22"/>
              </w:rPr>
              <w:t xml:space="preserve"> </w:t>
            </w:r>
            <w:r w:rsidRPr="004F686B">
              <w:rPr>
                <w:kern w:val="2"/>
                <w:sz w:val="22"/>
                <w:szCs w:val="22"/>
              </w:rPr>
              <w:t>9.</w:t>
            </w:r>
            <w:r w:rsidR="002D2629" w:rsidRPr="004F686B">
              <w:rPr>
                <w:kern w:val="2"/>
                <w:sz w:val="22"/>
                <w:szCs w:val="22"/>
              </w:rPr>
              <w:t>2</w:t>
            </w:r>
            <w:r w:rsidRPr="004F686B">
              <w:rPr>
                <w:kern w:val="2"/>
                <w:sz w:val="22"/>
                <w:szCs w:val="22"/>
              </w:rPr>
              <w:t>. punktai - Tiekėjui/Pirkėjui taikomos netesybos;</w:t>
            </w:r>
          </w:p>
          <w:p w14:paraId="70099B26" w14:textId="17CEF0B3" w:rsidR="00B3474F" w:rsidRPr="004F686B" w:rsidRDefault="00B3474F" w:rsidP="00CF3E90">
            <w:pPr>
              <w:rPr>
                <w:kern w:val="2"/>
                <w:sz w:val="22"/>
                <w:szCs w:val="22"/>
              </w:rPr>
            </w:pPr>
            <w:r w:rsidRPr="004F686B">
              <w:rPr>
                <w:kern w:val="2"/>
                <w:sz w:val="22"/>
                <w:szCs w:val="22"/>
              </w:rPr>
              <w:t>11.1.-</w:t>
            </w:r>
            <w:r w:rsidR="002D2629" w:rsidRPr="004F686B">
              <w:rPr>
                <w:kern w:val="2"/>
                <w:sz w:val="22"/>
                <w:szCs w:val="22"/>
              </w:rPr>
              <w:t xml:space="preserve"> </w:t>
            </w:r>
            <w:r w:rsidRPr="004F686B">
              <w:rPr>
                <w:kern w:val="2"/>
                <w:sz w:val="22"/>
                <w:szCs w:val="22"/>
              </w:rPr>
              <w:t>11.2. punktai – Sutarties sudarymo tvarka, įsigaliojimas ir galiojimo termino pratęsimas;</w:t>
            </w:r>
          </w:p>
          <w:p w14:paraId="498D8626" w14:textId="03312268" w:rsidR="00C01349" w:rsidRPr="00C01349" w:rsidRDefault="00B3474F">
            <w:pPr>
              <w:rPr>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r w:rsidR="00C01349">
              <w:rPr>
                <w:color w:val="4472C4"/>
                <w:kern w:val="2"/>
                <w:sz w:val="22"/>
                <w:szCs w:val="22"/>
              </w:rPr>
              <w:t>.</w:t>
            </w:r>
          </w:p>
        </w:tc>
      </w:tr>
      <w:tr w:rsidR="00A30A56" w:rsidRPr="00695FAD" w14:paraId="523C61A6" w14:textId="77777777" w:rsidTr="00061A57">
        <w:trPr>
          <w:trHeight w:val="300"/>
        </w:trPr>
        <w:tc>
          <w:tcPr>
            <w:tcW w:w="3094" w:type="dxa"/>
            <w:tcBorders>
              <w:top w:val="single" w:sz="4" w:space="0" w:color="auto"/>
              <w:left w:val="single" w:sz="4" w:space="0" w:color="auto"/>
              <w:bottom w:val="single" w:sz="4" w:space="0" w:color="auto"/>
              <w:right w:val="single" w:sz="4" w:space="0" w:color="auto"/>
            </w:tcBorders>
          </w:tcPr>
          <w:p w14:paraId="000EA5B4" w14:textId="7AA7831F" w:rsidR="00A30A56" w:rsidRPr="00061A57" w:rsidRDefault="00A30A56" w:rsidP="00CF3E90">
            <w:pPr>
              <w:rPr>
                <w:b/>
                <w:kern w:val="2"/>
                <w:sz w:val="22"/>
                <w:szCs w:val="22"/>
              </w:rPr>
            </w:pPr>
            <w:r w:rsidRPr="002D2629">
              <w:rPr>
                <w:b/>
                <w:bCs/>
                <w:sz w:val="22"/>
                <w:szCs w:val="22"/>
              </w:rPr>
              <w:t>10.2. Dideli arba nuolatiniai esminės Sutarties sąlygos vykdymo trūkumai</w:t>
            </w:r>
          </w:p>
        </w:tc>
        <w:tc>
          <w:tcPr>
            <w:tcW w:w="6824" w:type="dxa"/>
            <w:gridSpan w:val="2"/>
            <w:tcBorders>
              <w:top w:val="single" w:sz="4" w:space="0" w:color="auto"/>
              <w:left w:val="single" w:sz="4" w:space="0" w:color="auto"/>
              <w:bottom w:val="single" w:sz="4" w:space="0" w:color="auto"/>
              <w:right w:val="single" w:sz="4" w:space="0" w:color="auto"/>
            </w:tcBorders>
          </w:tcPr>
          <w:p w14:paraId="5B37239F" w14:textId="23D16356" w:rsidR="008F4069" w:rsidRPr="008F4069" w:rsidRDefault="008F4069" w:rsidP="008F4069">
            <w:pPr>
              <w:rPr>
                <w:kern w:val="2"/>
                <w:sz w:val="22"/>
                <w:szCs w:val="22"/>
              </w:rPr>
            </w:pPr>
            <w:r>
              <w:rPr>
                <w:kern w:val="2"/>
                <w:sz w:val="22"/>
                <w:szCs w:val="22"/>
              </w:rPr>
              <w:t>10.2</w:t>
            </w:r>
            <w:r w:rsidRPr="008F4069">
              <w:rPr>
                <w:kern w:val="2"/>
                <w:sz w:val="22"/>
                <w:szCs w:val="22"/>
              </w:rPr>
              <w:t>.1.</w:t>
            </w:r>
            <w:r>
              <w:tab/>
            </w:r>
            <w:r>
              <w:rPr>
                <w:kern w:val="2"/>
                <w:sz w:val="22"/>
                <w:szCs w:val="22"/>
              </w:rPr>
              <w:t>T</w:t>
            </w:r>
            <w:r w:rsidRPr="008F4069">
              <w:rPr>
                <w:kern w:val="2"/>
                <w:sz w:val="22"/>
                <w:szCs w:val="22"/>
              </w:rPr>
              <w:t>i</w:t>
            </w:r>
            <w:r>
              <w:rPr>
                <w:kern w:val="2"/>
                <w:sz w:val="22"/>
                <w:szCs w:val="22"/>
              </w:rPr>
              <w:t>e</w:t>
            </w:r>
            <w:r w:rsidRPr="008F4069">
              <w:rPr>
                <w:kern w:val="2"/>
                <w:sz w:val="22"/>
                <w:szCs w:val="22"/>
              </w:rPr>
              <w:t>kėj</w:t>
            </w:r>
            <w:r w:rsidR="000460E5">
              <w:rPr>
                <w:kern w:val="2"/>
                <w:sz w:val="22"/>
                <w:szCs w:val="22"/>
              </w:rPr>
              <w:t>o</w:t>
            </w:r>
            <w:r w:rsidRPr="008F4069">
              <w:rPr>
                <w:kern w:val="2"/>
                <w:sz w:val="22"/>
                <w:szCs w:val="22"/>
              </w:rPr>
              <w:t xml:space="preserve"> Paslaugų teikimo tarpin</w:t>
            </w:r>
            <w:r w:rsidR="000460E5">
              <w:rPr>
                <w:kern w:val="2"/>
                <w:sz w:val="22"/>
                <w:szCs w:val="22"/>
              </w:rPr>
              <w:t>io</w:t>
            </w:r>
            <w:r w:rsidRPr="008F4069">
              <w:rPr>
                <w:kern w:val="2"/>
                <w:sz w:val="22"/>
                <w:szCs w:val="22"/>
              </w:rPr>
              <w:t xml:space="preserve"> (jei nustatytas) ir (arba) galutini</w:t>
            </w:r>
            <w:r w:rsidR="000460E5">
              <w:rPr>
                <w:kern w:val="2"/>
                <w:sz w:val="22"/>
                <w:szCs w:val="22"/>
              </w:rPr>
              <w:t>ų</w:t>
            </w:r>
            <w:r w:rsidRPr="008F4069">
              <w:rPr>
                <w:kern w:val="2"/>
                <w:sz w:val="22"/>
                <w:szCs w:val="22"/>
              </w:rPr>
              <w:t xml:space="preserve"> termin</w:t>
            </w:r>
            <w:r w:rsidR="000460E5">
              <w:rPr>
                <w:kern w:val="2"/>
                <w:sz w:val="22"/>
                <w:szCs w:val="22"/>
              </w:rPr>
              <w:t>ų praleidimas</w:t>
            </w:r>
            <w:r w:rsidRPr="008F4069">
              <w:rPr>
                <w:kern w:val="2"/>
                <w:sz w:val="22"/>
                <w:szCs w:val="22"/>
              </w:rPr>
              <w:t xml:space="preserve"> daugiau kaip 10</w:t>
            </w:r>
            <w:r w:rsidR="0030424E">
              <w:rPr>
                <w:kern w:val="2"/>
                <w:sz w:val="22"/>
                <w:szCs w:val="22"/>
              </w:rPr>
              <w:t xml:space="preserve"> (dešimt)</w:t>
            </w:r>
            <w:r w:rsidRPr="008F4069">
              <w:rPr>
                <w:kern w:val="2"/>
                <w:sz w:val="22"/>
                <w:szCs w:val="22"/>
              </w:rPr>
              <w:t xml:space="preserve"> darbo dienų;</w:t>
            </w:r>
          </w:p>
          <w:p w14:paraId="6D5E76E1" w14:textId="04F99554" w:rsidR="008F4069" w:rsidRPr="008F4069" w:rsidRDefault="008F4069" w:rsidP="008F4069">
            <w:pPr>
              <w:rPr>
                <w:kern w:val="2"/>
                <w:sz w:val="22"/>
                <w:szCs w:val="22"/>
              </w:rPr>
            </w:pPr>
            <w:r>
              <w:rPr>
                <w:kern w:val="2"/>
                <w:sz w:val="22"/>
                <w:szCs w:val="22"/>
              </w:rPr>
              <w:t>10.2</w:t>
            </w:r>
            <w:r w:rsidRPr="008F4069">
              <w:rPr>
                <w:kern w:val="2"/>
                <w:sz w:val="22"/>
                <w:szCs w:val="22"/>
              </w:rPr>
              <w:t>.2.</w:t>
            </w:r>
            <w:r>
              <w:tab/>
            </w:r>
            <w:r>
              <w:rPr>
                <w:kern w:val="2"/>
                <w:sz w:val="22"/>
                <w:szCs w:val="22"/>
              </w:rPr>
              <w:t>Tiekėjas</w:t>
            </w:r>
            <w:r w:rsidRPr="008F4069">
              <w:rPr>
                <w:kern w:val="2"/>
                <w:sz w:val="22"/>
                <w:szCs w:val="22"/>
              </w:rPr>
              <w:t xml:space="preserve"> </w:t>
            </w:r>
            <w:r>
              <w:rPr>
                <w:kern w:val="2"/>
                <w:sz w:val="22"/>
                <w:szCs w:val="22"/>
              </w:rPr>
              <w:t>kokybinio kriterijaus laikym</w:t>
            </w:r>
            <w:r w:rsidR="000460E5">
              <w:rPr>
                <w:kern w:val="2"/>
                <w:sz w:val="22"/>
                <w:szCs w:val="22"/>
              </w:rPr>
              <w:t xml:space="preserve">osi pažeidimas </w:t>
            </w:r>
            <w:r>
              <w:rPr>
                <w:kern w:val="2"/>
                <w:sz w:val="22"/>
                <w:szCs w:val="22"/>
              </w:rPr>
              <w:t xml:space="preserve"> 5 (penkis) kartus per</w:t>
            </w:r>
            <w:r w:rsidR="0030424E">
              <w:rPr>
                <w:kern w:val="2"/>
                <w:sz w:val="22"/>
                <w:szCs w:val="22"/>
              </w:rPr>
              <w:t xml:space="preserve"> 1 (vienerius)</w:t>
            </w:r>
            <w:r>
              <w:rPr>
                <w:kern w:val="2"/>
                <w:sz w:val="22"/>
                <w:szCs w:val="22"/>
              </w:rPr>
              <w:t xml:space="preserve"> metus</w:t>
            </w:r>
            <w:r w:rsidR="0030424E">
              <w:rPr>
                <w:kern w:val="2"/>
                <w:sz w:val="22"/>
                <w:szCs w:val="22"/>
              </w:rPr>
              <w:t>, t. y. per 12 (dvylika) mėnesių;</w:t>
            </w:r>
            <w:r w:rsidRPr="008F4069">
              <w:rPr>
                <w:kern w:val="2"/>
                <w:sz w:val="22"/>
                <w:szCs w:val="22"/>
              </w:rPr>
              <w:t xml:space="preserve">  </w:t>
            </w:r>
          </w:p>
          <w:p w14:paraId="5C039A0F" w14:textId="08271B5B" w:rsidR="008F4069" w:rsidRPr="008F17ED" w:rsidRDefault="008F4069" w:rsidP="008F4069">
            <w:pPr>
              <w:rPr>
                <w:kern w:val="2"/>
                <w:sz w:val="22"/>
                <w:szCs w:val="22"/>
              </w:rPr>
            </w:pPr>
            <w:r w:rsidRPr="008F4069">
              <w:rPr>
                <w:kern w:val="2"/>
                <w:sz w:val="22"/>
                <w:szCs w:val="22"/>
                <w:highlight w:val="lightGray"/>
              </w:rPr>
              <w:t>10.2.3.</w:t>
            </w:r>
            <w:r>
              <w:tab/>
            </w:r>
            <w:r w:rsidRPr="000460E5">
              <w:rPr>
                <w:kern w:val="2"/>
                <w:sz w:val="22"/>
                <w:szCs w:val="22"/>
                <w:highlight w:val="lightGray"/>
              </w:rPr>
              <w:t>Tiekėj</w:t>
            </w:r>
            <w:r w:rsidR="000460E5">
              <w:rPr>
                <w:kern w:val="2"/>
                <w:sz w:val="22"/>
                <w:szCs w:val="22"/>
                <w:highlight w:val="lightGray"/>
              </w:rPr>
              <w:t>o</w:t>
            </w:r>
            <w:r w:rsidRPr="000460E5">
              <w:rPr>
                <w:kern w:val="2"/>
                <w:sz w:val="22"/>
                <w:szCs w:val="22"/>
                <w:highlight w:val="lightGray"/>
              </w:rPr>
              <w:t xml:space="preserve"> iš Pirkėjo</w:t>
            </w:r>
            <w:r w:rsidRPr="000460E5">
              <w:rPr>
                <w:sz w:val="22"/>
                <w:szCs w:val="22"/>
                <w:highlight w:val="lightGray"/>
              </w:rPr>
              <w:t xml:space="preserve"> per 1 (vienerių) metų</w:t>
            </w:r>
            <w:r w:rsidR="0030424E" w:rsidRPr="000460E5">
              <w:rPr>
                <w:sz w:val="22"/>
                <w:szCs w:val="22"/>
                <w:highlight w:val="lightGray"/>
              </w:rPr>
              <w:t>,</w:t>
            </w:r>
            <w:r w:rsidR="0030424E" w:rsidRPr="008F17ED">
              <w:rPr>
                <w:highlight w:val="lightGray"/>
              </w:rPr>
              <w:t xml:space="preserve"> </w:t>
            </w:r>
            <w:r w:rsidR="0030424E" w:rsidRPr="008F17ED">
              <w:rPr>
                <w:sz w:val="22"/>
                <w:szCs w:val="22"/>
                <w:highlight w:val="lightGray"/>
              </w:rPr>
              <w:t>t. y. per 12 (dvylikos) mėnesių</w:t>
            </w:r>
            <w:r w:rsidRPr="000460E5">
              <w:rPr>
                <w:sz w:val="22"/>
                <w:szCs w:val="22"/>
                <w:highlight w:val="lightGray"/>
              </w:rPr>
              <w:t xml:space="preserve"> laikotarpį ga</w:t>
            </w:r>
            <w:r w:rsidR="000460E5">
              <w:rPr>
                <w:sz w:val="22"/>
                <w:szCs w:val="22"/>
                <w:highlight w:val="lightGray"/>
              </w:rPr>
              <w:t>vimas</w:t>
            </w:r>
            <w:r w:rsidRPr="000460E5">
              <w:rPr>
                <w:sz w:val="22"/>
                <w:szCs w:val="22"/>
                <w:highlight w:val="lightGray"/>
              </w:rPr>
              <w:t xml:space="preserve">: daugiau nei 60 pretenzijų ir (ar) baudų </w:t>
            </w:r>
            <w:r w:rsidRPr="008F17ED">
              <w:rPr>
                <w:sz w:val="22"/>
                <w:szCs w:val="22"/>
              </w:rPr>
              <w:t>(</w:t>
            </w:r>
            <w:r w:rsidRPr="008F17ED">
              <w:rPr>
                <w:i/>
                <w:sz w:val="22"/>
                <w:szCs w:val="22"/>
              </w:rPr>
              <w:t xml:space="preserve">taikoma 1 </w:t>
            </w:r>
            <w:r w:rsidR="000460E5" w:rsidRPr="008F17ED">
              <w:rPr>
                <w:i/>
                <w:sz w:val="22"/>
                <w:szCs w:val="22"/>
              </w:rPr>
              <w:t>Pirkimo daliai</w:t>
            </w:r>
            <w:r w:rsidRPr="008F17ED">
              <w:rPr>
                <w:i/>
                <w:kern w:val="2"/>
                <w:sz w:val="22"/>
                <w:szCs w:val="22"/>
              </w:rPr>
              <w:t>)</w:t>
            </w:r>
            <w:r w:rsidRPr="008F17ED">
              <w:rPr>
                <w:kern w:val="2"/>
                <w:sz w:val="22"/>
                <w:szCs w:val="22"/>
              </w:rPr>
              <w:t>;</w:t>
            </w:r>
          </w:p>
          <w:p w14:paraId="13A9694C" w14:textId="77777777" w:rsidR="00C344B9" w:rsidRDefault="008F4069" w:rsidP="008F4069">
            <w:pPr>
              <w:rPr>
                <w:kern w:val="2"/>
                <w:sz w:val="22"/>
                <w:szCs w:val="22"/>
              </w:rPr>
            </w:pPr>
            <w:r w:rsidRPr="008F4069">
              <w:rPr>
                <w:kern w:val="2"/>
                <w:sz w:val="22"/>
                <w:szCs w:val="22"/>
                <w:highlight w:val="lightGray"/>
              </w:rPr>
              <w:t>10.2.4.</w:t>
            </w:r>
            <w:r>
              <w:tab/>
            </w:r>
            <w:r w:rsidRPr="008F4069">
              <w:rPr>
                <w:kern w:val="2"/>
                <w:sz w:val="22"/>
                <w:szCs w:val="22"/>
                <w:highlight w:val="lightGray"/>
              </w:rPr>
              <w:t>Tiekėjas iš Pirkėjo</w:t>
            </w:r>
            <w:r w:rsidRPr="5404E4AC">
              <w:rPr>
                <w:sz w:val="22"/>
                <w:szCs w:val="22"/>
                <w:highlight w:val="lightGray"/>
              </w:rPr>
              <w:t xml:space="preserve"> per 1 (vienerių) metų</w:t>
            </w:r>
            <w:r w:rsidR="000460E5">
              <w:rPr>
                <w:sz w:val="22"/>
                <w:szCs w:val="22"/>
                <w:highlight w:val="lightGray"/>
              </w:rPr>
              <w:t xml:space="preserve">, </w:t>
            </w:r>
            <w:r w:rsidR="000460E5" w:rsidRPr="00F72351">
              <w:rPr>
                <w:sz w:val="22"/>
                <w:szCs w:val="22"/>
                <w:highlight w:val="lightGray"/>
              </w:rPr>
              <w:t>t. y. per 12 (dvylikos) mėnesių</w:t>
            </w:r>
            <w:r w:rsidRPr="5404E4AC">
              <w:rPr>
                <w:sz w:val="22"/>
                <w:szCs w:val="22"/>
                <w:highlight w:val="lightGray"/>
              </w:rPr>
              <w:t xml:space="preserve"> laikotarpį ga</w:t>
            </w:r>
            <w:r w:rsidR="000460E5">
              <w:rPr>
                <w:sz w:val="22"/>
                <w:szCs w:val="22"/>
                <w:highlight w:val="lightGray"/>
              </w:rPr>
              <w:t>vimas</w:t>
            </w:r>
            <w:r w:rsidRPr="5404E4AC">
              <w:rPr>
                <w:sz w:val="22"/>
                <w:szCs w:val="22"/>
                <w:highlight w:val="lightGray"/>
              </w:rPr>
              <w:t>: daugiau nei 24 pretenzij</w:t>
            </w:r>
            <w:r w:rsidR="000460E5">
              <w:rPr>
                <w:sz w:val="22"/>
                <w:szCs w:val="22"/>
                <w:highlight w:val="lightGray"/>
              </w:rPr>
              <w:t>ų</w:t>
            </w:r>
            <w:r w:rsidRPr="5404E4AC">
              <w:rPr>
                <w:sz w:val="22"/>
                <w:szCs w:val="22"/>
                <w:highlight w:val="lightGray"/>
              </w:rPr>
              <w:t xml:space="preserve"> ir (ar) baud</w:t>
            </w:r>
            <w:r w:rsidR="000460E5">
              <w:rPr>
                <w:sz w:val="22"/>
                <w:szCs w:val="22"/>
                <w:highlight w:val="lightGray"/>
              </w:rPr>
              <w:t>ų</w:t>
            </w:r>
            <w:r w:rsidRPr="5404E4AC">
              <w:rPr>
                <w:sz w:val="22"/>
                <w:szCs w:val="22"/>
                <w:highlight w:val="lightGray"/>
              </w:rPr>
              <w:t xml:space="preserve"> </w:t>
            </w:r>
            <w:r w:rsidRPr="008F17ED">
              <w:rPr>
                <w:sz w:val="22"/>
                <w:szCs w:val="22"/>
              </w:rPr>
              <w:t>(</w:t>
            </w:r>
            <w:r w:rsidRPr="008F17ED">
              <w:rPr>
                <w:i/>
                <w:sz w:val="22"/>
                <w:szCs w:val="22"/>
              </w:rPr>
              <w:t>taikoma 2</w:t>
            </w:r>
            <w:r w:rsidR="000460E5" w:rsidRPr="008F17ED">
              <w:rPr>
                <w:i/>
                <w:sz w:val="22"/>
                <w:szCs w:val="22"/>
              </w:rPr>
              <w:t xml:space="preserve"> Pirkimo daliai</w:t>
            </w:r>
            <w:r w:rsidRPr="008F17ED">
              <w:rPr>
                <w:kern w:val="2"/>
                <w:sz w:val="22"/>
                <w:szCs w:val="22"/>
              </w:rPr>
              <w:t>);</w:t>
            </w:r>
          </w:p>
          <w:p w14:paraId="7F4DB3D2" w14:textId="2A262014" w:rsidR="008F4069" w:rsidRPr="008F4069" w:rsidRDefault="008F4069" w:rsidP="008F4069">
            <w:pPr>
              <w:rPr>
                <w:kern w:val="2"/>
                <w:sz w:val="22"/>
                <w:szCs w:val="22"/>
              </w:rPr>
            </w:pPr>
            <w:r>
              <w:rPr>
                <w:kern w:val="2"/>
                <w:sz w:val="22"/>
                <w:szCs w:val="22"/>
              </w:rPr>
              <w:t>10.2</w:t>
            </w:r>
            <w:r w:rsidRPr="008F4069">
              <w:rPr>
                <w:kern w:val="2"/>
                <w:sz w:val="22"/>
                <w:szCs w:val="22"/>
              </w:rPr>
              <w:t>.5.</w:t>
            </w:r>
            <w:r>
              <w:tab/>
            </w:r>
            <w:r w:rsidRPr="008F4069">
              <w:rPr>
                <w:kern w:val="2"/>
                <w:sz w:val="22"/>
                <w:szCs w:val="22"/>
              </w:rPr>
              <w:t>teikiam</w:t>
            </w:r>
            <w:r w:rsidR="000460E5">
              <w:rPr>
                <w:kern w:val="2"/>
                <w:sz w:val="22"/>
                <w:szCs w:val="22"/>
              </w:rPr>
              <w:t>ų</w:t>
            </w:r>
            <w:r w:rsidRPr="008F4069">
              <w:rPr>
                <w:kern w:val="2"/>
                <w:sz w:val="22"/>
                <w:szCs w:val="22"/>
              </w:rPr>
              <w:t xml:space="preserve"> Paslaug</w:t>
            </w:r>
            <w:r w:rsidR="000460E5">
              <w:rPr>
                <w:kern w:val="2"/>
                <w:sz w:val="22"/>
                <w:szCs w:val="22"/>
              </w:rPr>
              <w:t>ų</w:t>
            </w:r>
            <w:r w:rsidRPr="008F4069">
              <w:rPr>
                <w:kern w:val="2"/>
                <w:sz w:val="22"/>
                <w:szCs w:val="22"/>
              </w:rPr>
              <w:t xml:space="preserve"> </w:t>
            </w:r>
            <w:r w:rsidR="000460E5" w:rsidRPr="008F4069">
              <w:rPr>
                <w:kern w:val="2"/>
                <w:sz w:val="22"/>
                <w:szCs w:val="22"/>
              </w:rPr>
              <w:t>neatitik</w:t>
            </w:r>
            <w:r w:rsidR="000460E5">
              <w:rPr>
                <w:kern w:val="2"/>
                <w:sz w:val="22"/>
                <w:szCs w:val="22"/>
              </w:rPr>
              <w:t>imas</w:t>
            </w:r>
            <w:r w:rsidRPr="008F4069">
              <w:rPr>
                <w:kern w:val="2"/>
                <w:sz w:val="22"/>
                <w:szCs w:val="22"/>
              </w:rPr>
              <w:t xml:space="preserve"> Sutartyje numatyt</w:t>
            </w:r>
            <w:r w:rsidR="000460E5">
              <w:rPr>
                <w:kern w:val="2"/>
                <w:sz w:val="22"/>
                <w:szCs w:val="22"/>
              </w:rPr>
              <w:t>iems</w:t>
            </w:r>
            <w:r w:rsidRPr="008F4069">
              <w:rPr>
                <w:kern w:val="2"/>
                <w:sz w:val="22"/>
                <w:szCs w:val="22"/>
              </w:rPr>
              <w:t xml:space="preserve"> reikalavim</w:t>
            </w:r>
            <w:r w:rsidR="000460E5">
              <w:rPr>
                <w:kern w:val="2"/>
                <w:sz w:val="22"/>
                <w:szCs w:val="22"/>
              </w:rPr>
              <w:t>ams</w:t>
            </w:r>
            <w:r w:rsidRPr="008F4069">
              <w:rPr>
                <w:kern w:val="2"/>
                <w:sz w:val="22"/>
                <w:szCs w:val="22"/>
              </w:rPr>
              <w:t xml:space="preserve"> (ir (ar) jų dali</w:t>
            </w:r>
            <w:r w:rsidR="000460E5">
              <w:rPr>
                <w:kern w:val="2"/>
                <w:sz w:val="22"/>
                <w:szCs w:val="22"/>
              </w:rPr>
              <w:t>ai</w:t>
            </w:r>
            <w:r w:rsidRPr="008F4069">
              <w:rPr>
                <w:kern w:val="2"/>
                <w:sz w:val="22"/>
                <w:szCs w:val="22"/>
              </w:rPr>
              <w:t xml:space="preserve"> ir </w:t>
            </w:r>
            <w:r>
              <w:rPr>
                <w:kern w:val="2"/>
                <w:sz w:val="22"/>
                <w:szCs w:val="22"/>
              </w:rPr>
              <w:t>Tiekėj</w:t>
            </w:r>
            <w:r w:rsidR="000460E5">
              <w:rPr>
                <w:kern w:val="2"/>
                <w:sz w:val="22"/>
                <w:szCs w:val="22"/>
              </w:rPr>
              <w:t>o</w:t>
            </w:r>
            <w:r w:rsidRPr="008F4069">
              <w:rPr>
                <w:kern w:val="2"/>
                <w:sz w:val="22"/>
                <w:szCs w:val="22"/>
              </w:rPr>
              <w:t xml:space="preserve"> Paslaugų teikimo trūkumų </w:t>
            </w:r>
            <w:r w:rsidR="000460E5" w:rsidRPr="008F4069">
              <w:rPr>
                <w:kern w:val="2"/>
                <w:sz w:val="22"/>
                <w:szCs w:val="22"/>
              </w:rPr>
              <w:t>neištais</w:t>
            </w:r>
            <w:r w:rsidR="000460E5">
              <w:rPr>
                <w:kern w:val="2"/>
                <w:sz w:val="22"/>
                <w:szCs w:val="22"/>
              </w:rPr>
              <w:t>ymas</w:t>
            </w:r>
            <w:r w:rsidR="000460E5" w:rsidRPr="008F4069">
              <w:rPr>
                <w:kern w:val="2"/>
                <w:sz w:val="22"/>
                <w:szCs w:val="22"/>
              </w:rPr>
              <w:t xml:space="preserve"> </w:t>
            </w:r>
            <w:r w:rsidRPr="008F4069">
              <w:rPr>
                <w:kern w:val="2"/>
                <w:sz w:val="22"/>
                <w:szCs w:val="22"/>
              </w:rPr>
              <w:t>per Sutartyje nustatytą terminą daugiau nei 10 (dešimt) kartų;</w:t>
            </w:r>
          </w:p>
          <w:p w14:paraId="62F8803D" w14:textId="0F8D2710" w:rsidR="008F4069" w:rsidRPr="008F4069" w:rsidRDefault="008F4069" w:rsidP="008F4069">
            <w:pPr>
              <w:rPr>
                <w:kern w:val="2"/>
                <w:sz w:val="22"/>
                <w:szCs w:val="22"/>
              </w:rPr>
            </w:pPr>
            <w:r>
              <w:rPr>
                <w:kern w:val="2"/>
                <w:sz w:val="22"/>
                <w:szCs w:val="22"/>
              </w:rPr>
              <w:lastRenderedPageBreak/>
              <w:t>10.2</w:t>
            </w:r>
            <w:r w:rsidRPr="008F4069">
              <w:rPr>
                <w:kern w:val="2"/>
                <w:sz w:val="22"/>
                <w:szCs w:val="22"/>
              </w:rPr>
              <w:t>.6.</w:t>
            </w:r>
            <w:r>
              <w:tab/>
            </w:r>
            <w:r>
              <w:rPr>
                <w:kern w:val="2"/>
                <w:sz w:val="22"/>
                <w:szCs w:val="22"/>
              </w:rPr>
              <w:t>Tiekėj</w:t>
            </w:r>
            <w:r w:rsidR="000460E5">
              <w:rPr>
                <w:kern w:val="2"/>
                <w:sz w:val="22"/>
                <w:szCs w:val="22"/>
              </w:rPr>
              <w:t>o</w:t>
            </w:r>
            <w:r w:rsidRPr="008F4069">
              <w:rPr>
                <w:kern w:val="2"/>
                <w:sz w:val="22"/>
                <w:szCs w:val="22"/>
              </w:rPr>
              <w:t xml:space="preserve"> daugiau kaip 5 (penkis) kartus iš eilės prale</w:t>
            </w:r>
            <w:r w:rsidR="000460E5">
              <w:rPr>
                <w:kern w:val="2"/>
                <w:sz w:val="22"/>
                <w:szCs w:val="22"/>
              </w:rPr>
              <w:t>idimas</w:t>
            </w:r>
            <w:r w:rsidRPr="008F4069">
              <w:rPr>
                <w:kern w:val="2"/>
                <w:sz w:val="22"/>
                <w:szCs w:val="22"/>
              </w:rPr>
              <w:t xml:space="preserve"> Paslaugų teikimo termin</w:t>
            </w:r>
            <w:r w:rsidR="000460E5">
              <w:rPr>
                <w:kern w:val="2"/>
                <w:sz w:val="22"/>
                <w:szCs w:val="22"/>
              </w:rPr>
              <w:t>o</w:t>
            </w:r>
            <w:r w:rsidRPr="008F4069">
              <w:rPr>
                <w:kern w:val="2"/>
                <w:sz w:val="22"/>
                <w:szCs w:val="22"/>
              </w:rPr>
              <w:t xml:space="preserve"> (ne dėl </w:t>
            </w:r>
            <w:r>
              <w:rPr>
                <w:kern w:val="2"/>
                <w:sz w:val="22"/>
                <w:szCs w:val="22"/>
              </w:rPr>
              <w:t>Pirkėjo</w:t>
            </w:r>
            <w:r w:rsidRPr="008F4069">
              <w:rPr>
                <w:kern w:val="2"/>
                <w:sz w:val="22"/>
                <w:szCs w:val="22"/>
              </w:rPr>
              <w:t xml:space="preserve"> kaltės), jei Paslaugų teikimas yra tęstinio pobūdžio;</w:t>
            </w:r>
          </w:p>
          <w:p w14:paraId="725C9539" w14:textId="29BAF7F9" w:rsidR="008F4069" w:rsidRPr="008F4069" w:rsidRDefault="008F4069" w:rsidP="008F4069">
            <w:pPr>
              <w:rPr>
                <w:kern w:val="2"/>
                <w:sz w:val="22"/>
                <w:szCs w:val="22"/>
              </w:rPr>
            </w:pPr>
            <w:r>
              <w:rPr>
                <w:kern w:val="2"/>
                <w:sz w:val="22"/>
                <w:szCs w:val="22"/>
              </w:rPr>
              <w:t>10.2</w:t>
            </w:r>
            <w:r w:rsidRPr="008F4069">
              <w:rPr>
                <w:kern w:val="2"/>
                <w:sz w:val="22"/>
                <w:szCs w:val="22"/>
              </w:rPr>
              <w:t>.7.</w:t>
            </w:r>
            <w:r>
              <w:tab/>
            </w:r>
            <w:r>
              <w:rPr>
                <w:kern w:val="2"/>
                <w:sz w:val="22"/>
                <w:szCs w:val="22"/>
              </w:rPr>
              <w:t>Tiekėj</w:t>
            </w:r>
            <w:r w:rsidR="000460E5">
              <w:rPr>
                <w:kern w:val="2"/>
                <w:sz w:val="22"/>
                <w:szCs w:val="22"/>
              </w:rPr>
              <w:t>o</w:t>
            </w:r>
            <w:r>
              <w:rPr>
                <w:kern w:val="2"/>
                <w:sz w:val="22"/>
                <w:szCs w:val="22"/>
              </w:rPr>
              <w:t xml:space="preserve"> </w:t>
            </w:r>
            <w:r w:rsidRPr="008F4069">
              <w:rPr>
                <w:kern w:val="2"/>
                <w:sz w:val="22"/>
                <w:szCs w:val="22"/>
              </w:rPr>
              <w:t xml:space="preserve"> nesilaik</w:t>
            </w:r>
            <w:r w:rsidR="000460E5">
              <w:rPr>
                <w:kern w:val="2"/>
                <w:sz w:val="22"/>
                <w:szCs w:val="22"/>
              </w:rPr>
              <w:t xml:space="preserve">ymas </w:t>
            </w:r>
            <w:r w:rsidRPr="008F4069">
              <w:rPr>
                <w:kern w:val="2"/>
                <w:sz w:val="22"/>
                <w:szCs w:val="22"/>
              </w:rPr>
              <w:t>Sutart</w:t>
            </w:r>
            <w:r w:rsidR="000460E5">
              <w:rPr>
                <w:kern w:val="2"/>
                <w:sz w:val="22"/>
                <w:szCs w:val="22"/>
              </w:rPr>
              <w:t>yje</w:t>
            </w:r>
            <w:r w:rsidRPr="008F4069">
              <w:rPr>
                <w:kern w:val="2"/>
                <w:sz w:val="22"/>
                <w:szCs w:val="22"/>
              </w:rPr>
              <w:t xml:space="preserve"> nustatyto Paslaugų suteikimo termino</w:t>
            </w:r>
            <w:r w:rsidR="00182ACC">
              <w:rPr>
                <w:kern w:val="2"/>
                <w:sz w:val="22"/>
                <w:szCs w:val="22"/>
              </w:rPr>
              <w:t xml:space="preserve"> (</w:t>
            </w:r>
            <w:r w:rsidR="00182ACC" w:rsidRPr="008F4069">
              <w:rPr>
                <w:kern w:val="2"/>
                <w:sz w:val="22"/>
                <w:szCs w:val="22"/>
              </w:rPr>
              <w:t>jei Paslaugos yra ne nuolatinio pobūdžio</w:t>
            </w:r>
            <w:r w:rsidR="00182ACC">
              <w:rPr>
                <w:kern w:val="2"/>
                <w:sz w:val="22"/>
                <w:szCs w:val="22"/>
              </w:rPr>
              <w:t>)</w:t>
            </w:r>
            <w:r w:rsidR="00182ACC" w:rsidRPr="008F4069">
              <w:rPr>
                <w:kern w:val="2"/>
                <w:sz w:val="22"/>
                <w:szCs w:val="22"/>
              </w:rPr>
              <w:t xml:space="preserve"> </w:t>
            </w:r>
            <w:r w:rsidRPr="008F4069">
              <w:rPr>
                <w:kern w:val="2"/>
                <w:sz w:val="22"/>
                <w:szCs w:val="22"/>
              </w:rPr>
              <w:t xml:space="preserve">ir vėlavimas nuo numatyto termino </w:t>
            </w:r>
            <w:r w:rsidR="00182ACC" w:rsidRPr="008F4069">
              <w:rPr>
                <w:kern w:val="2"/>
                <w:sz w:val="22"/>
                <w:szCs w:val="22"/>
              </w:rPr>
              <w:t xml:space="preserve">pabaigos </w:t>
            </w:r>
            <w:r w:rsidRPr="008F4069">
              <w:rPr>
                <w:kern w:val="2"/>
                <w:sz w:val="22"/>
                <w:szCs w:val="22"/>
              </w:rPr>
              <w:t>yra daugiau nei 10 (dešimt) kalendorinių dienų;</w:t>
            </w:r>
          </w:p>
          <w:p w14:paraId="4CF79C84" w14:textId="349648EB" w:rsidR="00CF3992" w:rsidDel="00CF3992" w:rsidRDefault="00CF3992" w:rsidP="008F4069">
            <w:pPr>
              <w:rPr>
                <w:kern w:val="2"/>
                <w:sz w:val="22"/>
                <w:szCs w:val="22"/>
              </w:rPr>
            </w:pPr>
          </w:p>
        </w:tc>
      </w:tr>
      <w:tr w:rsidR="00623922" w:rsidRPr="00695FAD" w14:paraId="149645B4" w14:textId="77777777" w:rsidTr="7B17D689">
        <w:trPr>
          <w:trHeight w:val="300"/>
        </w:trPr>
        <w:tc>
          <w:tcPr>
            <w:tcW w:w="9918" w:type="dxa"/>
            <w:gridSpan w:val="3"/>
          </w:tcPr>
          <w:p w14:paraId="65CA150B" w14:textId="3B6C47F2" w:rsidR="00623922" w:rsidRPr="00695FAD" w:rsidRDefault="00623922" w:rsidP="5404E4AC">
            <w:pPr>
              <w:jc w:val="center"/>
              <w:rPr>
                <w:b/>
                <w:bCs/>
                <w:kern w:val="2"/>
                <w:sz w:val="22"/>
                <w:szCs w:val="22"/>
              </w:rPr>
            </w:pPr>
            <w:r w:rsidRPr="5404E4AC">
              <w:rPr>
                <w:b/>
                <w:bCs/>
                <w:kern w:val="2"/>
                <w:sz w:val="22"/>
                <w:szCs w:val="22"/>
              </w:rPr>
              <w:lastRenderedPageBreak/>
              <w:t xml:space="preserve">11. </w:t>
            </w:r>
            <w:r w:rsidR="00CF3992" w:rsidRPr="5404E4AC">
              <w:rPr>
                <w:b/>
                <w:bCs/>
                <w:kern w:val="2"/>
                <w:sz w:val="22"/>
                <w:szCs w:val="22"/>
              </w:rPr>
              <w:t>S</w:t>
            </w:r>
            <w:r w:rsidRPr="5404E4AC">
              <w:rPr>
                <w:b/>
                <w:bCs/>
                <w:kern w:val="2"/>
                <w:sz w:val="22"/>
                <w:szCs w:val="22"/>
              </w:rPr>
              <w:t>UTARTIES GALIOJIMAS IR KEITIMAS</w:t>
            </w:r>
          </w:p>
        </w:tc>
      </w:tr>
      <w:tr w:rsidR="00623922" w:rsidRPr="00695FAD" w14:paraId="5B486F05" w14:textId="77777777" w:rsidTr="7B17D689">
        <w:trPr>
          <w:trHeight w:val="300"/>
        </w:trPr>
        <w:tc>
          <w:tcPr>
            <w:tcW w:w="3094" w:type="dxa"/>
          </w:tcPr>
          <w:p w14:paraId="63FCC3C9" w14:textId="77777777" w:rsidR="00623922" w:rsidRPr="00695FAD" w:rsidRDefault="00623922" w:rsidP="00CF3E90">
            <w:pPr>
              <w:rPr>
                <w:b/>
                <w:kern w:val="2"/>
                <w:sz w:val="22"/>
                <w:szCs w:val="22"/>
              </w:rPr>
            </w:pPr>
            <w:r w:rsidRPr="00695FAD">
              <w:rPr>
                <w:b/>
                <w:sz w:val="22"/>
                <w:szCs w:val="22"/>
              </w:rPr>
              <w:t>11.1. Sutarties sudarymas ir įsigaliojimas</w:t>
            </w:r>
          </w:p>
        </w:tc>
        <w:tc>
          <w:tcPr>
            <w:tcW w:w="6824" w:type="dxa"/>
            <w:gridSpan w:val="2"/>
          </w:tcPr>
          <w:p w14:paraId="5C381238" w14:textId="77777777" w:rsidR="00623922" w:rsidRPr="00695FAD" w:rsidRDefault="00623922" w:rsidP="5404E4AC">
            <w:pPr>
              <w:rPr>
                <w:kern w:val="2"/>
                <w:sz w:val="22"/>
                <w:szCs w:val="22"/>
              </w:rPr>
            </w:pPr>
            <w:r w:rsidRPr="00695FAD">
              <w:rPr>
                <w:kern w:val="2"/>
                <w:sz w:val="22"/>
                <w:szCs w:val="22"/>
              </w:rPr>
              <w:t>Ši Sutartis laikoma sudaryta, kai (pirma) ją pasirašo abi Šalys, ir (antra) pateikiamas sutarties įvykdymo užtikrinimas.</w:t>
            </w:r>
          </w:p>
          <w:p w14:paraId="5F93075F" w14:textId="12CD4314" w:rsidR="00623922" w:rsidRPr="008F17ED" w:rsidDel="00CF3992" w:rsidRDefault="00623922" w:rsidP="5404E4AC">
            <w:pPr>
              <w:rPr>
                <w:b/>
                <w:color w:val="000000" w:themeColor="text1"/>
                <w:kern w:val="2"/>
                <w:sz w:val="22"/>
                <w:szCs w:val="22"/>
              </w:rPr>
            </w:pPr>
            <w:r w:rsidRPr="00695FAD">
              <w:rPr>
                <w:kern w:val="2"/>
                <w:sz w:val="22"/>
                <w:szCs w:val="22"/>
              </w:rPr>
              <w:t xml:space="preserve">Sutartis galioja iki visiško prievolių įvykdymo (kol bus išnaudota Pradinės Sutarties vertė, bet jos terminas </w:t>
            </w:r>
            <w:r w:rsidRPr="008F17ED">
              <w:rPr>
                <w:b/>
                <w:kern w:val="2"/>
                <w:sz w:val="22"/>
                <w:szCs w:val="22"/>
              </w:rPr>
              <w:t xml:space="preserve">negali būti ilgesnis kaip </w:t>
            </w:r>
            <w:r w:rsidR="00CF3992" w:rsidRPr="008F17ED">
              <w:rPr>
                <w:b/>
                <w:iCs/>
                <w:color w:val="000000" w:themeColor="text1"/>
                <w:kern w:val="2"/>
                <w:sz w:val="22"/>
                <w:szCs w:val="22"/>
              </w:rPr>
              <w:t>37 (trisdešimt septyni) mėnesi</w:t>
            </w:r>
            <w:r w:rsidR="00182ACC">
              <w:rPr>
                <w:b/>
                <w:iCs/>
                <w:color w:val="000000" w:themeColor="text1"/>
                <w:kern w:val="2"/>
                <w:sz w:val="22"/>
                <w:szCs w:val="22"/>
              </w:rPr>
              <w:t>ai</w:t>
            </w:r>
            <w:r w:rsidR="00CF3992" w:rsidRPr="008F17ED">
              <w:rPr>
                <w:b/>
                <w:iCs/>
                <w:color w:val="000000" w:themeColor="text1"/>
                <w:kern w:val="2"/>
                <w:sz w:val="22"/>
                <w:szCs w:val="22"/>
              </w:rPr>
              <w:t>.</w:t>
            </w:r>
          </w:p>
          <w:p w14:paraId="71977AA1" w14:textId="4D68C7E2" w:rsidR="00623922" w:rsidRPr="00695FAD" w:rsidRDefault="00623922" w:rsidP="5404E4AC">
            <w:pPr>
              <w:rPr>
                <w:kern w:val="2"/>
                <w:sz w:val="22"/>
                <w:szCs w:val="22"/>
              </w:rPr>
            </w:pPr>
          </w:p>
        </w:tc>
      </w:tr>
      <w:tr w:rsidR="00623922" w:rsidRPr="00227813" w14:paraId="6C84FCA9" w14:textId="77777777" w:rsidTr="7B17D689">
        <w:trPr>
          <w:trHeight w:val="300"/>
        </w:trPr>
        <w:tc>
          <w:tcPr>
            <w:tcW w:w="3094" w:type="dxa"/>
          </w:tcPr>
          <w:p w14:paraId="04D7E877"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6D3F5AE" w14:textId="2FB5A536" w:rsidR="00A515F2" w:rsidRPr="00A515F2" w:rsidRDefault="00623922" w:rsidP="008F17ED">
            <w:pPr>
              <w:rPr>
                <w:rFonts w:eastAsia="Arial"/>
                <w:color w:val="000000" w:themeColor="text1"/>
                <w:kern w:val="2"/>
                <w:sz w:val="22"/>
                <w:szCs w:val="22"/>
                <w:highlight w:val="lightGray"/>
              </w:rPr>
            </w:pPr>
            <w:r w:rsidRPr="00CF3992">
              <w:rPr>
                <w:kern w:val="2"/>
                <w:sz w:val="22"/>
                <w:szCs w:val="22"/>
              </w:rPr>
              <w:t xml:space="preserve">Šalių abipusiu rašytiniu </w:t>
            </w:r>
            <w:r w:rsidR="00821D4C">
              <w:rPr>
                <w:kern w:val="2"/>
                <w:sz w:val="22"/>
                <w:szCs w:val="22"/>
              </w:rPr>
              <w:t>s</w:t>
            </w:r>
            <w:r w:rsidRPr="00CF3992">
              <w:rPr>
                <w:kern w:val="2"/>
                <w:sz w:val="22"/>
                <w:szCs w:val="22"/>
              </w:rPr>
              <w:t>usitarimu Sutartis tomis pačiomis sąlygomis</w:t>
            </w:r>
            <w:r w:rsidR="00CF3992" w:rsidRPr="00CF3992">
              <w:rPr>
                <w:kern w:val="2"/>
                <w:sz w:val="22"/>
                <w:szCs w:val="22"/>
              </w:rPr>
              <w:t>,</w:t>
            </w:r>
            <w:r w:rsidRPr="00CF3992">
              <w:rPr>
                <w:kern w:val="2"/>
                <w:sz w:val="22"/>
                <w:szCs w:val="22"/>
              </w:rPr>
              <w:t xml:space="preserve"> </w:t>
            </w:r>
            <w:r w:rsidRPr="00CF3992">
              <w:rPr>
                <w:color w:val="000000" w:themeColor="text1"/>
                <w:sz w:val="22"/>
                <w:szCs w:val="22"/>
              </w:rPr>
              <w:t xml:space="preserve">nedidinant Sutarties </w:t>
            </w:r>
            <w:r w:rsidR="00821D4C">
              <w:rPr>
                <w:color w:val="000000" w:themeColor="text1"/>
                <w:sz w:val="22"/>
                <w:szCs w:val="22"/>
              </w:rPr>
              <w:t xml:space="preserve">vertės, </w:t>
            </w:r>
            <w:r w:rsidR="00821D4C" w:rsidRPr="00CF3992">
              <w:rPr>
                <w:color w:val="000000" w:themeColor="text1"/>
                <w:sz w:val="22"/>
                <w:szCs w:val="22"/>
              </w:rPr>
              <w:t xml:space="preserve"> </w:t>
            </w:r>
            <w:r w:rsidRPr="5404E4AC" w:rsidDel="00CF3992">
              <w:rPr>
                <w:kern w:val="2"/>
                <w:sz w:val="22"/>
                <w:szCs w:val="22"/>
              </w:rPr>
              <w:t xml:space="preserve">gali būti pratęsta </w:t>
            </w:r>
            <w:r w:rsidR="00CF3992" w:rsidRPr="008F17ED">
              <w:rPr>
                <w:b/>
                <w:color w:val="000000" w:themeColor="text1"/>
                <w:kern w:val="2"/>
                <w:sz w:val="22"/>
                <w:szCs w:val="22"/>
              </w:rPr>
              <w:t>2</w:t>
            </w:r>
            <w:r w:rsidR="00594EAE" w:rsidRPr="008F17ED">
              <w:rPr>
                <w:b/>
                <w:color w:val="000000" w:themeColor="text1"/>
                <w:kern w:val="2"/>
                <w:sz w:val="22"/>
                <w:szCs w:val="22"/>
              </w:rPr>
              <w:t xml:space="preserve"> </w:t>
            </w:r>
            <w:r w:rsidRPr="008F17ED" w:rsidDel="00CF3992">
              <w:rPr>
                <w:b/>
                <w:iCs/>
                <w:color w:val="000000" w:themeColor="text1"/>
                <w:kern w:val="2"/>
                <w:sz w:val="22"/>
                <w:szCs w:val="22"/>
              </w:rPr>
              <w:t>(</w:t>
            </w:r>
            <w:r w:rsidR="00CF3992" w:rsidRPr="008F17ED">
              <w:rPr>
                <w:b/>
                <w:iCs/>
                <w:color w:val="000000" w:themeColor="text1"/>
                <w:kern w:val="2"/>
                <w:sz w:val="22"/>
                <w:szCs w:val="22"/>
              </w:rPr>
              <w:t>du</w:t>
            </w:r>
            <w:r w:rsidRPr="008F17ED">
              <w:rPr>
                <w:b/>
                <w:iCs/>
                <w:color w:val="000000" w:themeColor="text1"/>
                <w:kern w:val="2"/>
                <w:sz w:val="22"/>
                <w:szCs w:val="22"/>
              </w:rPr>
              <w:t>)</w:t>
            </w:r>
            <w:r w:rsidRPr="008F17ED" w:rsidDel="00CF3992">
              <w:rPr>
                <w:b/>
                <w:color w:val="000000" w:themeColor="text1"/>
                <w:kern w:val="2"/>
                <w:sz w:val="22"/>
                <w:szCs w:val="22"/>
              </w:rPr>
              <w:t xml:space="preserve"> kart</w:t>
            </w:r>
            <w:r w:rsidR="00594EAE" w:rsidRPr="008F17ED">
              <w:rPr>
                <w:b/>
                <w:color w:val="000000" w:themeColor="text1"/>
                <w:kern w:val="2"/>
                <w:sz w:val="22"/>
                <w:szCs w:val="22"/>
              </w:rPr>
              <w:t>us</w:t>
            </w:r>
            <w:r w:rsidRPr="008F17ED">
              <w:rPr>
                <w:b/>
                <w:color w:val="000000" w:themeColor="text1"/>
                <w:kern w:val="2"/>
                <w:sz w:val="22"/>
                <w:szCs w:val="22"/>
              </w:rPr>
              <w:t xml:space="preserve"> </w:t>
            </w:r>
            <w:r w:rsidR="00CF3992" w:rsidRPr="008F17ED">
              <w:rPr>
                <w:b/>
                <w:color w:val="000000" w:themeColor="text1"/>
                <w:kern w:val="2"/>
                <w:sz w:val="22"/>
                <w:szCs w:val="22"/>
              </w:rPr>
              <w:t>12</w:t>
            </w:r>
            <w:r w:rsidR="00594EAE" w:rsidRPr="008F17ED" w:rsidDel="00CF3992">
              <w:rPr>
                <w:b/>
                <w:color w:val="000000" w:themeColor="text1"/>
                <w:kern w:val="2"/>
                <w:sz w:val="22"/>
                <w:szCs w:val="22"/>
              </w:rPr>
              <w:t xml:space="preserve"> </w:t>
            </w:r>
            <w:r w:rsidRPr="008F17ED">
              <w:rPr>
                <w:b/>
                <w:color w:val="000000" w:themeColor="text1"/>
                <w:kern w:val="2"/>
                <w:sz w:val="22"/>
                <w:szCs w:val="22"/>
              </w:rPr>
              <w:t>(</w:t>
            </w:r>
            <w:r w:rsidR="00AE2F56" w:rsidRPr="008F17ED">
              <w:rPr>
                <w:b/>
                <w:iCs/>
                <w:color w:val="000000" w:themeColor="text1"/>
                <w:kern w:val="2"/>
                <w:sz w:val="22"/>
                <w:szCs w:val="22"/>
              </w:rPr>
              <w:t>dvylikos</w:t>
            </w:r>
            <w:r w:rsidR="00CF3992" w:rsidRPr="008F17ED">
              <w:rPr>
                <w:b/>
                <w:iCs/>
                <w:color w:val="000000" w:themeColor="text1"/>
                <w:kern w:val="2"/>
                <w:sz w:val="22"/>
                <w:szCs w:val="22"/>
              </w:rPr>
              <w:t>)</w:t>
            </w:r>
            <w:r w:rsidRPr="008F17ED">
              <w:rPr>
                <w:b/>
                <w:color w:val="000000" w:themeColor="text1"/>
                <w:kern w:val="2"/>
                <w:sz w:val="22"/>
                <w:szCs w:val="22"/>
              </w:rPr>
              <w:t xml:space="preserve"> mėnesių</w:t>
            </w:r>
            <w:r w:rsidR="00821D4C" w:rsidRPr="008F17ED">
              <w:rPr>
                <w:b/>
                <w:color w:val="000000" w:themeColor="text1"/>
                <w:kern w:val="2"/>
                <w:sz w:val="22"/>
                <w:szCs w:val="22"/>
              </w:rPr>
              <w:t xml:space="preserve"> laikotarpiui</w:t>
            </w:r>
            <w:r w:rsidRPr="5404E4AC">
              <w:rPr>
                <w:sz w:val="22"/>
                <w:szCs w:val="22"/>
              </w:rPr>
              <w:t>, jeigu yra išlikęs poreikis ir esant šiai aplinkyb</w:t>
            </w:r>
            <w:r w:rsidR="00AE2F56">
              <w:rPr>
                <w:sz w:val="22"/>
                <w:szCs w:val="22"/>
              </w:rPr>
              <w:t>ei</w:t>
            </w:r>
            <w:r w:rsidRPr="5404E4AC">
              <w:rPr>
                <w:color w:val="4472C4" w:themeColor="accent1"/>
                <w:sz w:val="22"/>
                <w:szCs w:val="22"/>
              </w:rPr>
              <w:t>:</w:t>
            </w:r>
            <w:r w:rsidR="00821D4C">
              <w:rPr>
                <w:color w:val="4472C4" w:themeColor="accent1"/>
                <w:sz w:val="22"/>
                <w:szCs w:val="22"/>
              </w:rPr>
              <w:t xml:space="preserve"> </w:t>
            </w:r>
            <w:r w:rsidRPr="5404E4AC">
              <w:rPr>
                <w:rFonts w:eastAsia="Arial"/>
                <w:color w:val="000000" w:themeColor="text1"/>
                <w:sz w:val="22"/>
                <w:szCs w:val="22"/>
              </w:rPr>
              <w:t>Pirkėjas neišpirko Paslaugų pagal Sutartį ir nėra išnaudota Sutarties kaina</w:t>
            </w:r>
            <w:r w:rsidR="00CF3992" w:rsidRPr="5404E4AC">
              <w:rPr>
                <w:rFonts w:eastAsia="Arial"/>
                <w:color w:val="000000" w:themeColor="text1"/>
                <w:sz w:val="22"/>
                <w:szCs w:val="22"/>
              </w:rPr>
              <w:t>.</w:t>
            </w:r>
          </w:p>
        </w:tc>
      </w:tr>
      <w:tr w:rsidR="00623922" w:rsidRPr="00695FAD" w14:paraId="0A48B6D7" w14:textId="77777777" w:rsidTr="7B17D689">
        <w:trPr>
          <w:trHeight w:val="300"/>
        </w:trPr>
        <w:tc>
          <w:tcPr>
            <w:tcW w:w="9918" w:type="dxa"/>
            <w:gridSpan w:val="3"/>
          </w:tcPr>
          <w:p w14:paraId="44DDC12D"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5126DF92" w14:textId="77777777" w:rsidTr="008F17ED">
        <w:trPr>
          <w:trHeight w:val="300"/>
        </w:trPr>
        <w:tc>
          <w:tcPr>
            <w:tcW w:w="3094" w:type="dxa"/>
            <w:tcBorders>
              <w:top w:val="single" w:sz="4" w:space="0" w:color="auto"/>
              <w:left w:val="single" w:sz="4" w:space="0" w:color="auto"/>
              <w:bottom w:val="single" w:sz="4" w:space="0" w:color="auto"/>
              <w:right w:val="single" w:sz="4" w:space="0" w:color="auto"/>
            </w:tcBorders>
          </w:tcPr>
          <w:p w14:paraId="229B0144"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24" w:type="dxa"/>
            <w:gridSpan w:val="2"/>
            <w:tcBorders>
              <w:top w:val="single" w:sz="4" w:space="0" w:color="auto"/>
              <w:left w:val="single" w:sz="4" w:space="0" w:color="auto"/>
              <w:bottom w:val="single" w:sz="4" w:space="0" w:color="auto"/>
              <w:right w:val="single" w:sz="4" w:space="0" w:color="auto"/>
            </w:tcBorders>
          </w:tcPr>
          <w:p w14:paraId="2450F72B" w14:textId="2C5C41A8" w:rsidR="00623922" w:rsidRPr="00695FAD" w:rsidRDefault="00623922" w:rsidP="00CF3E90">
            <w:pPr>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00623922" w:rsidRPr="00695FAD" w14:paraId="75319A53" w14:textId="77777777" w:rsidTr="008F17ED">
        <w:trPr>
          <w:trHeight w:val="300"/>
        </w:trPr>
        <w:tc>
          <w:tcPr>
            <w:tcW w:w="3094" w:type="dxa"/>
            <w:tcBorders>
              <w:top w:val="single" w:sz="4" w:space="0" w:color="auto"/>
              <w:left w:val="single" w:sz="4" w:space="0" w:color="auto"/>
              <w:bottom w:val="single" w:sz="4" w:space="0" w:color="auto"/>
              <w:right w:val="single" w:sz="4" w:space="0" w:color="auto"/>
            </w:tcBorders>
          </w:tcPr>
          <w:p w14:paraId="5B5BD1A8"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24" w:type="dxa"/>
            <w:gridSpan w:val="2"/>
            <w:tcBorders>
              <w:top w:val="single" w:sz="4" w:space="0" w:color="auto"/>
              <w:left w:val="single" w:sz="4" w:space="0" w:color="auto"/>
              <w:bottom w:val="single" w:sz="4" w:space="0" w:color="auto"/>
              <w:right w:val="single" w:sz="4" w:space="0" w:color="auto"/>
            </w:tcBorders>
          </w:tcPr>
          <w:p w14:paraId="1487F2AC"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3E756E9A" w14:textId="77777777" w:rsidR="00623922" w:rsidRPr="00A529B6" w:rsidRDefault="00623922" w:rsidP="0096377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18656380" w14:textId="7015CA0F"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04A6DC34"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05A5AEF"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755F4475"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62D24133"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3D0E0931" w14:textId="0A355938"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lastRenderedPageBreak/>
              <w:t>12.2.10. Tiekėjas pažeidžia Bendrųjų sąlygų nuostatas dėl Sutarties vykdymui pasitelkiamų naujų subtiekėjų ir (ar) specialistų / esamų subtiekėjų ir (ar) specialistų keitimo;</w:t>
            </w:r>
          </w:p>
          <w:p w14:paraId="5E837BCF" w14:textId="77777777" w:rsidR="00623922"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402C4AF2" w14:textId="77777777" w:rsidTr="7B17D689">
        <w:trPr>
          <w:trHeight w:val="300"/>
        </w:trPr>
        <w:tc>
          <w:tcPr>
            <w:tcW w:w="9918" w:type="dxa"/>
            <w:gridSpan w:val="3"/>
          </w:tcPr>
          <w:p w14:paraId="0AFA5219" w14:textId="2E68F40E" w:rsidR="00623922" w:rsidRPr="00695FAD" w:rsidRDefault="00623922" w:rsidP="00CF3E90">
            <w:pPr>
              <w:jc w:val="center"/>
              <w:rPr>
                <w:kern w:val="2"/>
                <w:sz w:val="22"/>
                <w:szCs w:val="22"/>
              </w:rPr>
            </w:pPr>
            <w:r w:rsidRPr="00695FAD">
              <w:rPr>
                <w:b/>
                <w:kern w:val="2"/>
                <w:sz w:val="22"/>
                <w:szCs w:val="22"/>
              </w:rPr>
              <w:lastRenderedPageBreak/>
              <w:t xml:space="preserve">13. APLINKOS APSAUGOS IR SOCIALINIAI KRITERIJAI </w:t>
            </w:r>
            <w:r w:rsidR="00833C71" w:rsidRPr="00833C71">
              <w:rPr>
                <w:i/>
                <w:kern w:val="2"/>
                <w:sz w:val="22"/>
                <w:szCs w:val="22"/>
              </w:rPr>
              <w:t>( jeigu aplinkosauginiai ir (arba) socialiniai kriterijai nustatomi kaip Sutarties vykdymo sąlygos)</w:t>
            </w:r>
          </w:p>
        </w:tc>
      </w:tr>
      <w:tr w:rsidR="00623922" w:rsidRPr="00695FAD" w14:paraId="1256ED00" w14:textId="77777777" w:rsidTr="008F17ED">
        <w:trPr>
          <w:trHeight w:val="300"/>
        </w:trPr>
        <w:tc>
          <w:tcPr>
            <w:tcW w:w="3094" w:type="dxa"/>
          </w:tcPr>
          <w:p w14:paraId="7E43F2C9"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24" w:type="dxa"/>
            <w:gridSpan w:val="2"/>
          </w:tcPr>
          <w:p w14:paraId="4523CEE4" w14:textId="7975C478" w:rsidR="00623922" w:rsidRDefault="00623922" w:rsidP="00FA5EB2">
            <w:pPr>
              <w:jc w:val="both"/>
              <w:rPr>
                <w:color w:val="000000" w:themeColor="text1"/>
                <w:kern w:val="2"/>
                <w:sz w:val="22"/>
                <w:szCs w:val="22"/>
                <w:shd w:val="clear" w:color="auto" w:fill="FFFFFF"/>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13792310" w:rsidRPr="00FA5EB2">
              <w:rPr>
                <w:color w:val="000000" w:themeColor="text1"/>
                <w:kern w:val="2"/>
                <w:sz w:val="22"/>
                <w:szCs w:val="22"/>
                <w:shd w:val="clear" w:color="auto" w:fill="FFFFFF"/>
              </w:rPr>
              <w:t xml:space="preserve">4.3 </w:t>
            </w:r>
            <w:r w:rsidR="00833C71" w:rsidRPr="00FA5EB2">
              <w:rPr>
                <w:color w:val="000000" w:themeColor="text1"/>
                <w:kern w:val="2"/>
                <w:sz w:val="22"/>
                <w:szCs w:val="22"/>
                <w:shd w:val="clear" w:color="auto" w:fill="FFFFFF"/>
              </w:rPr>
              <w:t>papunkčiu</w:t>
            </w:r>
            <w:r w:rsidR="00FA5EB2" w:rsidRPr="5404E4AC">
              <w:rPr>
                <w:color w:val="000000" w:themeColor="text1"/>
                <w:sz w:val="22"/>
                <w:szCs w:val="22"/>
              </w:rPr>
              <w:t>.</w:t>
            </w:r>
          </w:p>
          <w:p w14:paraId="6E1FF10A" w14:textId="4806871A" w:rsidR="00C27077" w:rsidRPr="00C27077" w:rsidRDefault="00C27077" w:rsidP="00C27077">
            <w:pPr>
              <w:jc w:val="both"/>
              <w:rPr>
                <w:i/>
                <w:color w:val="000000" w:themeColor="text1"/>
                <w:kern w:val="2"/>
                <w:sz w:val="22"/>
                <w:szCs w:val="22"/>
                <w:shd w:val="clear" w:color="auto" w:fill="FFFFFF"/>
              </w:rPr>
            </w:pPr>
          </w:p>
          <w:p w14:paraId="4C60E3B3" w14:textId="512F29A2" w:rsidR="00FA5EB2" w:rsidRPr="00C27077" w:rsidRDefault="00FA5EB2" w:rsidP="5404E4AC">
            <w:pPr>
              <w:jc w:val="both"/>
              <w:rPr>
                <w:i/>
                <w:iCs/>
                <w:color w:val="000000" w:themeColor="text1"/>
                <w:kern w:val="2"/>
                <w:sz w:val="22"/>
                <w:szCs w:val="22"/>
                <w:highlight w:val="lightGray"/>
                <w:shd w:val="clear" w:color="auto" w:fill="FFFFFF"/>
              </w:rPr>
            </w:pPr>
            <w:r>
              <w:rPr>
                <w:color w:val="000000" w:themeColor="text1"/>
                <w:kern w:val="2"/>
                <w:sz w:val="22"/>
                <w:szCs w:val="22"/>
                <w:shd w:val="clear" w:color="auto" w:fill="FFFFFF"/>
              </w:rPr>
              <w:t xml:space="preserve">Su Paslaugomis susijusioms prekėms yra nustatomi šie aplinkosauginiai reikalavimai: </w:t>
            </w:r>
          </w:p>
          <w:p w14:paraId="7F8A943D" w14:textId="668FD711" w:rsidR="00FA5EB2" w:rsidRDefault="58B5DF5D" w:rsidP="5404E4AC">
            <w:pPr>
              <w:spacing w:after="49"/>
              <w:jc w:val="both"/>
              <w:rPr>
                <w:color w:val="000000" w:themeColor="text1"/>
                <w:sz w:val="22"/>
                <w:szCs w:val="22"/>
              </w:rPr>
            </w:pPr>
            <w:r w:rsidRPr="5404E4AC">
              <w:rPr>
                <w:color w:val="000000" w:themeColor="text1"/>
                <w:szCs w:val="24"/>
              </w:rPr>
              <w:t>N</w:t>
            </w:r>
            <w:r w:rsidRPr="5404E4AC">
              <w:rPr>
                <w:color w:val="000000" w:themeColor="text1"/>
                <w:sz w:val="22"/>
                <w:szCs w:val="22"/>
              </w:rPr>
              <w:t>e mažiau kaip 20 proc. (</w:t>
            </w:r>
            <w:r w:rsidR="00AE2F56">
              <w:rPr>
                <w:color w:val="000000" w:themeColor="text1"/>
                <w:sz w:val="22"/>
                <w:szCs w:val="22"/>
              </w:rPr>
              <w:t>Pirkėjas</w:t>
            </w:r>
            <w:r w:rsidR="00AE2F56" w:rsidRPr="5404E4AC">
              <w:rPr>
                <w:color w:val="000000" w:themeColor="text1"/>
                <w:sz w:val="22"/>
                <w:szCs w:val="22"/>
              </w:rPr>
              <w:t xml:space="preserve"> </w:t>
            </w:r>
            <w:r w:rsidRPr="5404E4AC">
              <w:rPr>
                <w:color w:val="000000" w:themeColor="text1"/>
                <w:sz w:val="22"/>
                <w:szCs w:val="22"/>
              </w:rPr>
              <w:t>gali pasirinkti didesnį procentą) Tiekėjo naudojamų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Ecolabel, Nordic Swan, Blue Angel, El Distintiu, Milieukeur, Österreichisches Umweltzeichen, NF Environnement, The Hungarian Eco-label, Polish Eco Mark-Znak EKO ir kt.) arba kitu I tipo ekologiniu ženklu).</w:t>
            </w:r>
          </w:p>
          <w:p w14:paraId="5180123E" w14:textId="5FB6B43B" w:rsidR="00FA5EB2" w:rsidRDefault="58B5DF5D" w:rsidP="5404E4AC">
            <w:pPr>
              <w:spacing w:after="49"/>
              <w:jc w:val="both"/>
              <w:rPr>
                <w:color w:val="000000" w:themeColor="text1"/>
                <w:sz w:val="22"/>
                <w:szCs w:val="22"/>
              </w:rPr>
            </w:pPr>
            <w:r w:rsidRPr="5404E4AC">
              <w:rPr>
                <w:color w:val="000000" w:themeColor="text1"/>
                <w:sz w:val="22"/>
                <w:szCs w:val="22"/>
              </w:rPr>
              <w:t xml:space="preserve">Atitiktį reikalavimui įrodantys dokumentai: valymo produktų, kurie bus naudojami </w:t>
            </w:r>
            <w:r w:rsidR="00AE2F56">
              <w:rPr>
                <w:color w:val="000000" w:themeColor="text1"/>
                <w:sz w:val="22"/>
                <w:szCs w:val="22"/>
              </w:rPr>
              <w:t>P</w:t>
            </w:r>
            <w:r w:rsidRPr="5404E4AC">
              <w:rPr>
                <w:color w:val="000000" w:themeColor="text1"/>
                <w:sz w:val="22"/>
                <w:szCs w:val="22"/>
              </w:rPr>
              <w:t>aslaug</w:t>
            </w:r>
            <w:r w:rsidR="00AE2F56">
              <w:rPr>
                <w:color w:val="000000" w:themeColor="text1"/>
                <w:sz w:val="22"/>
                <w:szCs w:val="22"/>
              </w:rPr>
              <w:t>oms</w:t>
            </w:r>
            <w:r w:rsidRPr="5404E4AC">
              <w:rPr>
                <w:color w:val="000000" w:themeColor="text1"/>
                <w:sz w:val="22"/>
                <w:szCs w:val="22"/>
              </w:rPr>
              <w:t xml:space="preserve"> atlikti, sąrašas ir dokumentai, įrodantys, kad produktai tenkina nustatytus reikalavimus</w:t>
            </w:r>
            <w:r w:rsidR="00AD58B3">
              <w:rPr>
                <w:color w:val="000000" w:themeColor="text1"/>
                <w:sz w:val="22"/>
                <w:szCs w:val="22"/>
              </w:rPr>
              <w:t>.</w:t>
            </w:r>
          </w:p>
          <w:p w14:paraId="0ECA809F" w14:textId="2468D658" w:rsidR="00FA5EB2" w:rsidRDefault="00FA5EB2" w:rsidP="00CF3E90">
            <w:pPr>
              <w:rPr>
                <w:color w:val="000000"/>
                <w:kern w:val="2"/>
                <w:sz w:val="22"/>
                <w:szCs w:val="22"/>
                <w:shd w:val="clear" w:color="auto" w:fill="FFFFFF"/>
              </w:rPr>
            </w:pPr>
          </w:p>
          <w:p w14:paraId="608CBDB7" w14:textId="6D077110" w:rsidR="00623922" w:rsidRPr="00695FAD" w:rsidRDefault="00FA5EB2" w:rsidP="008F17ED">
            <w:pPr>
              <w:jc w:val="both"/>
              <w:rPr>
                <w:kern w:val="2"/>
                <w:sz w:val="22"/>
                <w:szCs w:val="22"/>
              </w:rPr>
            </w:pPr>
            <w:r w:rsidRPr="00FA5EB2">
              <w:rPr>
                <w:color w:val="000000"/>
                <w:kern w:val="2"/>
                <w:sz w:val="22"/>
                <w:szCs w:val="22"/>
                <w:shd w:val="clear" w:color="auto" w:fill="FFFFFF"/>
              </w:rPr>
              <w:t>Sutarties vykdymo metu Pirkėjas turi teisę prašyti Tiekėjo pateikti informaciją ir/ar dokumentus, kurie įrodytų Tiekėjo aplinkosauginių reikalavimų laikymąsi.</w:t>
            </w:r>
            <w:r w:rsidR="00AE2F56">
              <w:rPr>
                <w:color w:val="000000"/>
                <w:kern w:val="2"/>
                <w:sz w:val="22"/>
                <w:szCs w:val="22"/>
                <w:shd w:val="clear" w:color="auto" w:fill="FFFFFF"/>
              </w:rPr>
              <w:t xml:space="preserve"> </w:t>
            </w:r>
            <w:r w:rsidR="00623922" w:rsidRPr="00695FAD">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623922" w:rsidRPr="00695FAD" w14:paraId="7EE6A342" w14:textId="77777777" w:rsidTr="008F17ED">
        <w:trPr>
          <w:trHeight w:val="300"/>
        </w:trPr>
        <w:tc>
          <w:tcPr>
            <w:tcW w:w="3094" w:type="dxa"/>
          </w:tcPr>
          <w:p w14:paraId="2BCED279"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24" w:type="dxa"/>
            <w:gridSpan w:val="2"/>
          </w:tcPr>
          <w:p w14:paraId="266BDC92" w14:textId="67138CB0" w:rsidR="00546CC6" w:rsidRDefault="004F1598" w:rsidP="00C4237E">
            <w:pPr>
              <w:pStyle w:val="CommentText"/>
              <w:jc w:val="both"/>
              <w:rPr>
                <w:iCs/>
                <w:sz w:val="22"/>
                <w:szCs w:val="22"/>
              </w:rPr>
            </w:pPr>
            <w:r w:rsidRPr="007F4DB0">
              <w:rPr>
                <w:iCs/>
                <w:sz w:val="22"/>
                <w:szCs w:val="22"/>
              </w:rPr>
              <w:t xml:space="preserve">Tiekėjas įsipareigoja užtikrinti, kad Sutarties vykdymo laikotarpiu </w:t>
            </w:r>
            <w:r w:rsidR="003029ED">
              <w:rPr>
                <w:iCs/>
                <w:sz w:val="22"/>
                <w:szCs w:val="22"/>
              </w:rPr>
              <w:t xml:space="preserve">Sutartį vykdantiems darbuotojams (neįtraukiant vadybos, priežiūros ir kontrolės paslaugas </w:t>
            </w:r>
            <w:r w:rsidR="007909D0">
              <w:rPr>
                <w:iCs/>
                <w:sz w:val="22"/>
                <w:szCs w:val="22"/>
              </w:rPr>
              <w:t xml:space="preserve">teiksiančių darbuotojų atlyginimų, įtraukiant tik tiesioginius valymo ir priežiūros paslaugas atliekančius darbuotojus)  </w:t>
            </w:r>
            <w:r w:rsidRPr="007F4DB0">
              <w:rPr>
                <w:iCs/>
                <w:sz w:val="22"/>
                <w:szCs w:val="22"/>
              </w:rPr>
              <w:t>mokam</w:t>
            </w:r>
            <w:r w:rsidR="009320F5">
              <w:rPr>
                <w:iCs/>
                <w:sz w:val="22"/>
                <w:szCs w:val="22"/>
              </w:rPr>
              <w:t>as</w:t>
            </w:r>
            <w:r w:rsidRPr="007F4DB0">
              <w:rPr>
                <w:iCs/>
                <w:sz w:val="22"/>
                <w:szCs w:val="22"/>
              </w:rPr>
              <w:t xml:space="preserve"> darbo užmokes</w:t>
            </w:r>
            <w:r w:rsidR="009320F5">
              <w:rPr>
                <w:iCs/>
                <w:sz w:val="22"/>
                <w:szCs w:val="22"/>
              </w:rPr>
              <w:t>tis</w:t>
            </w:r>
            <w:r w:rsidRPr="007F4DB0">
              <w:rPr>
                <w:iCs/>
                <w:sz w:val="22"/>
                <w:szCs w:val="22"/>
              </w:rPr>
              <w:t xml:space="preserve"> </w:t>
            </w:r>
            <w:r w:rsidR="00F8259B">
              <w:rPr>
                <w:iCs/>
                <w:sz w:val="22"/>
                <w:szCs w:val="22"/>
              </w:rPr>
              <w:t xml:space="preserve"> (bruto – neatskaičius mokesčių) </w:t>
            </w:r>
            <w:r w:rsidRPr="007F4DB0">
              <w:rPr>
                <w:iCs/>
                <w:sz w:val="22"/>
                <w:szCs w:val="22"/>
              </w:rPr>
              <w:t>būtų ne mažesn</w:t>
            </w:r>
            <w:r w:rsidR="009320F5">
              <w:rPr>
                <w:iCs/>
                <w:sz w:val="22"/>
                <w:szCs w:val="22"/>
              </w:rPr>
              <w:t xml:space="preserve">is </w:t>
            </w:r>
            <w:r w:rsidRPr="007F4DB0">
              <w:rPr>
                <w:iCs/>
                <w:sz w:val="22"/>
                <w:szCs w:val="22"/>
              </w:rPr>
              <w:t xml:space="preserve">kaip </w:t>
            </w:r>
            <w:r w:rsidR="00DC50A5">
              <w:rPr>
                <w:iCs/>
                <w:sz w:val="22"/>
                <w:szCs w:val="22"/>
              </w:rPr>
              <w:t xml:space="preserve">Sutarties 3 priede </w:t>
            </w:r>
            <w:r w:rsidR="00A00632">
              <w:rPr>
                <w:iCs/>
                <w:sz w:val="22"/>
                <w:szCs w:val="22"/>
              </w:rPr>
              <w:t xml:space="preserve">nurodytas valandinis darbo užmokestis. </w:t>
            </w:r>
          </w:p>
          <w:p w14:paraId="24209B68" w14:textId="5E3B660E" w:rsidR="004F1598" w:rsidRPr="007F4DB0" w:rsidRDefault="004F1598" w:rsidP="00C4237E">
            <w:pPr>
              <w:pStyle w:val="CommentText"/>
              <w:jc w:val="both"/>
              <w:rPr>
                <w:iCs/>
                <w:sz w:val="22"/>
                <w:szCs w:val="22"/>
              </w:rPr>
            </w:pPr>
            <w:r w:rsidRPr="007F4DB0">
              <w:rPr>
                <w:iCs/>
                <w:sz w:val="22"/>
                <w:szCs w:val="22"/>
              </w:rPr>
              <w:t>Jeigu Sutarties vykdymui pasitelkiamas subtiekėjas, ši sąlyga taikoma ir subtiekėjo darbuotojams</w:t>
            </w:r>
            <w:r w:rsidR="003F6BE1">
              <w:rPr>
                <w:iCs/>
                <w:sz w:val="22"/>
                <w:szCs w:val="22"/>
              </w:rPr>
              <w:t>.</w:t>
            </w:r>
          </w:p>
          <w:p w14:paraId="7A7F9B12" w14:textId="77777777" w:rsidR="00623922" w:rsidRDefault="004F1598" w:rsidP="00C4237E">
            <w:pPr>
              <w:jc w:val="both"/>
              <w:rPr>
                <w:iCs/>
                <w:sz w:val="22"/>
                <w:szCs w:val="22"/>
              </w:rPr>
            </w:pPr>
            <w:r w:rsidRPr="007F4DB0">
              <w:rPr>
                <w:iCs/>
                <w:sz w:val="22"/>
                <w:szCs w:val="22"/>
              </w:rPr>
              <w:t>Tiekėjas privalo užtikrinti, kad šios sąlygos būtų laikomasi viso Sutarties galiojimo metu, taip pat prireikus pateikti Pirkėjui dokumentus ar kitą informaciją, pagrindžiančią darbo užmokesčio  atitikimą nustatytam kriterijui</w:t>
            </w:r>
            <w:r>
              <w:rPr>
                <w:iCs/>
                <w:sz w:val="22"/>
                <w:szCs w:val="22"/>
              </w:rPr>
              <w:t xml:space="preserve">. </w:t>
            </w:r>
          </w:p>
          <w:p w14:paraId="63062C84" w14:textId="08477735" w:rsidR="006A3700" w:rsidRPr="00695FAD" w:rsidRDefault="00231D0C" w:rsidP="00C4237E">
            <w:pPr>
              <w:jc w:val="both"/>
              <w:rPr>
                <w:color w:val="0070C0"/>
                <w:kern w:val="2"/>
                <w:sz w:val="22"/>
                <w:szCs w:val="22"/>
              </w:rPr>
            </w:pPr>
            <w:r w:rsidRPr="00F17067">
              <w:rPr>
                <w:iCs/>
                <w:sz w:val="22"/>
                <w:szCs w:val="22"/>
              </w:rPr>
              <w:t xml:space="preserve">Sutarties vykdymo metu Pirkėjas turi teisę </w:t>
            </w:r>
            <w:r w:rsidR="00760FA2" w:rsidRPr="00F17067">
              <w:rPr>
                <w:iCs/>
                <w:sz w:val="22"/>
                <w:szCs w:val="22"/>
              </w:rPr>
              <w:t>tikrinti, kaip Tiekėjas laikosi Sutarties 13.2 p. numatytų reikalavimų. Nustačius, kad šių reikalavimų nėra laikomasi</w:t>
            </w:r>
            <w:r w:rsidR="00A454A4" w:rsidRPr="00F17067">
              <w:rPr>
                <w:iCs/>
                <w:sz w:val="22"/>
                <w:szCs w:val="22"/>
              </w:rPr>
              <w:t xml:space="preserve">, taikoma </w:t>
            </w:r>
            <w:r w:rsidR="007604C9" w:rsidRPr="00F17067">
              <w:rPr>
                <w:iCs/>
                <w:sz w:val="22"/>
                <w:szCs w:val="22"/>
              </w:rPr>
              <w:t xml:space="preserve">bauda, kurios dydis numatytas </w:t>
            </w:r>
            <w:r w:rsidR="00A454A4" w:rsidRPr="00F17067">
              <w:rPr>
                <w:iCs/>
                <w:sz w:val="22"/>
                <w:szCs w:val="22"/>
              </w:rPr>
              <w:t>Sutarties 9.</w:t>
            </w:r>
            <w:r w:rsidR="004825F9" w:rsidRPr="00F17067">
              <w:rPr>
                <w:iCs/>
                <w:sz w:val="22"/>
                <w:szCs w:val="22"/>
              </w:rPr>
              <w:t>5</w:t>
            </w:r>
            <w:r w:rsidR="00A454A4" w:rsidRPr="00F17067">
              <w:rPr>
                <w:iCs/>
                <w:sz w:val="22"/>
                <w:szCs w:val="22"/>
              </w:rPr>
              <w:t xml:space="preserve"> p. </w:t>
            </w:r>
          </w:p>
        </w:tc>
      </w:tr>
      <w:tr w:rsidR="00623922" w:rsidRPr="00695FAD" w14:paraId="7F0BA74F" w14:textId="77777777" w:rsidTr="7B17D689">
        <w:trPr>
          <w:trHeight w:val="300"/>
        </w:trPr>
        <w:tc>
          <w:tcPr>
            <w:tcW w:w="9918" w:type="dxa"/>
            <w:gridSpan w:val="3"/>
          </w:tcPr>
          <w:p w14:paraId="71121CF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5EEE825A"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691BE15F" w14:textId="77777777" w:rsidTr="008F17ED">
        <w:trPr>
          <w:trHeight w:val="300"/>
        </w:trPr>
        <w:tc>
          <w:tcPr>
            <w:tcW w:w="3094" w:type="dxa"/>
          </w:tcPr>
          <w:p w14:paraId="7D1E821F" w14:textId="77777777" w:rsidR="00623922" w:rsidRPr="006B643E" w:rsidRDefault="00623922">
            <w:pPr>
              <w:rPr>
                <w:b/>
                <w:bCs/>
                <w:kern w:val="2"/>
                <w:sz w:val="22"/>
                <w:szCs w:val="22"/>
              </w:rPr>
            </w:pPr>
            <w:r w:rsidRPr="006B643E">
              <w:rPr>
                <w:b/>
                <w:bCs/>
                <w:kern w:val="2"/>
                <w:sz w:val="22"/>
                <w:szCs w:val="22"/>
              </w:rPr>
              <w:t xml:space="preserve">14.1. </w:t>
            </w:r>
          </w:p>
        </w:tc>
        <w:tc>
          <w:tcPr>
            <w:tcW w:w="6824" w:type="dxa"/>
            <w:gridSpan w:val="2"/>
          </w:tcPr>
          <w:p w14:paraId="51E213BB" w14:textId="5A94850A"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19C5E86B" w14:textId="77777777" w:rsidTr="008F17ED">
        <w:trPr>
          <w:trHeight w:val="300"/>
        </w:trPr>
        <w:tc>
          <w:tcPr>
            <w:tcW w:w="3094" w:type="dxa"/>
          </w:tcPr>
          <w:p w14:paraId="6DA1DDB0" w14:textId="77777777" w:rsidR="00623922" w:rsidRPr="006B643E" w:rsidRDefault="00623922">
            <w:pPr>
              <w:rPr>
                <w:b/>
                <w:bCs/>
                <w:kern w:val="2"/>
                <w:sz w:val="22"/>
                <w:szCs w:val="22"/>
              </w:rPr>
            </w:pPr>
            <w:r w:rsidRPr="006B643E">
              <w:rPr>
                <w:b/>
                <w:bCs/>
                <w:kern w:val="2"/>
                <w:sz w:val="22"/>
                <w:szCs w:val="22"/>
              </w:rPr>
              <w:t>14.2.</w:t>
            </w:r>
          </w:p>
        </w:tc>
        <w:tc>
          <w:tcPr>
            <w:tcW w:w="6824" w:type="dxa"/>
            <w:gridSpan w:val="2"/>
          </w:tcPr>
          <w:p w14:paraId="47080573" w14:textId="4371BE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C83588B" w14:textId="77777777" w:rsidTr="008F17ED">
        <w:trPr>
          <w:trHeight w:val="300"/>
        </w:trPr>
        <w:tc>
          <w:tcPr>
            <w:tcW w:w="3094" w:type="dxa"/>
          </w:tcPr>
          <w:p w14:paraId="587209F7" w14:textId="77777777" w:rsidR="00623922" w:rsidRPr="006B643E" w:rsidRDefault="00623922">
            <w:pPr>
              <w:rPr>
                <w:b/>
                <w:bCs/>
                <w:kern w:val="2"/>
                <w:sz w:val="22"/>
                <w:szCs w:val="22"/>
              </w:rPr>
            </w:pPr>
            <w:r w:rsidRPr="006B643E">
              <w:rPr>
                <w:b/>
                <w:bCs/>
                <w:kern w:val="2"/>
                <w:sz w:val="22"/>
                <w:szCs w:val="22"/>
              </w:rPr>
              <w:lastRenderedPageBreak/>
              <w:t>14.3.</w:t>
            </w:r>
          </w:p>
        </w:tc>
        <w:tc>
          <w:tcPr>
            <w:tcW w:w="6824" w:type="dxa"/>
            <w:gridSpan w:val="2"/>
          </w:tcPr>
          <w:p w14:paraId="3E97B18E" w14:textId="1E6966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2FCF1086" w14:textId="77777777" w:rsidTr="008F17ED">
        <w:trPr>
          <w:trHeight w:val="300"/>
        </w:trPr>
        <w:tc>
          <w:tcPr>
            <w:tcW w:w="3094" w:type="dxa"/>
          </w:tcPr>
          <w:p w14:paraId="35E8C309" w14:textId="77777777" w:rsidR="00623922" w:rsidRPr="006B643E" w:rsidRDefault="00623922">
            <w:pPr>
              <w:rPr>
                <w:b/>
                <w:bCs/>
                <w:kern w:val="2"/>
                <w:sz w:val="22"/>
                <w:szCs w:val="22"/>
              </w:rPr>
            </w:pPr>
            <w:r w:rsidRPr="006B643E">
              <w:rPr>
                <w:b/>
                <w:bCs/>
                <w:kern w:val="2"/>
                <w:sz w:val="22"/>
                <w:szCs w:val="22"/>
              </w:rPr>
              <w:t>14.4.</w:t>
            </w:r>
          </w:p>
        </w:tc>
        <w:tc>
          <w:tcPr>
            <w:tcW w:w="6824" w:type="dxa"/>
            <w:gridSpan w:val="2"/>
          </w:tcPr>
          <w:p w14:paraId="3D8EF162" w14:textId="7CFB741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55733CA" w14:textId="77777777" w:rsidTr="008F17ED">
        <w:trPr>
          <w:trHeight w:val="300"/>
        </w:trPr>
        <w:tc>
          <w:tcPr>
            <w:tcW w:w="3094" w:type="dxa"/>
          </w:tcPr>
          <w:p w14:paraId="35B9A8F1" w14:textId="77777777" w:rsidR="00623922" w:rsidRPr="006B643E" w:rsidRDefault="00623922">
            <w:pPr>
              <w:rPr>
                <w:b/>
                <w:bCs/>
                <w:kern w:val="2"/>
                <w:sz w:val="22"/>
                <w:szCs w:val="22"/>
              </w:rPr>
            </w:pPr>
            <w:r w:rsidRPr="006B643E">
              <w:rPr>
                <w:b/>
                <w:bCs/>
                <w:kern w:val="2"/>
                <w:sz w:val="22"/>
                <w:szCs w:val="22"/>
              </w:rPr>
              <w:t>14.5.</w:t>
            </w:r>
          </w:p>
        </w:tc>
        <w:tc>
          <w:tcPr>
            <w:tcW w:w="6824" w:type="dxa"/>
            <w:gridSpan w:val="2"/>
          </w:tcPr>
          <w:p w14:paraId="2E92EB3C"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4ECE1202" w14:textId="77777777" w:rsidTr="7B17D689">
        <w:trPr>
          <w:trHeight w:val="300"/>
        </w:trPr>
        <w:tc>
          <w:tcPr>
            <w:tcW w:w="9918" w:type="dxa"/>
            <w:gridSpan w:val="3"/>
          </w:tcPr>
          <w:p w14:paraId="0D6AA1CE"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31D54F77" w14:textId="77777777" w:rsidTr="008F17ED">
        <w:trPr>
          <w:trHeight w:val="300"/>
        </w:trPr>
        <w:tc>
          <w:tcPr>
            <w:tcW w:w="3094" w:type="dxa"/>
          </w:tcPr>
          <w:p w14:paraId="5295BD14" w14:textId="77777777" w:rsidR="00623922" w:rsidRPr="00695FAD" w:rsidRDefault="00623922" w:rsidP="00CF3E90">
            <w:pPr>
              <w:jc w:val="center"/>
              <w:rPr>
                <w:b/>
                <w:kern w:val="2"/>
                <w:sz w:val="22"/>
                <w:szCs w:val="22"/>
              </w:rPr>
            </w:pPr>
            <w:r w:rsidRPr="00695FAD">
              <w:rPr>
                <w:b/>
                <w:kern w:val="2"/>
                <w:sz w:val="22"/>
                <w:szCs w:val="22"/>
              </w:rPr>
              <w:t>15.1. Priedas Nr. 1</w:t>
            </w:r>
          </w:p>
        </w:tc>
        <w:tc>
          <w:tcPr>
            <w:tcW w:w="6824" w:type="dxa"/>
            <w:gridSpan w:val="2"/>
          </w:tcPr>
          <w:p w14:paraId="558386C0" w14:textId="12CCF081" w:rsidR="00623922" w:rsidRPr="0058689D" w:rsidRDefault="0058689D" w:rsidP="5404E4AC">
            <w:pPr>
              <w:rPr>
                <w:kern w:val="2"/>
                <w:sz w:val="22"/>
                <w:szCs w:val="22"/>
              </w:rPr>
            </w:pPr>
            <w:r w:rsidRPr="5404E4AC">
              <w:rPr>
                <w:kern w:val="2"/>
                <w:sz w:val="22"/>
                <w:szCs w:val="22"/>
              </w:rPr>
              <w:t>Techninė specifikacija</w:t>
            </w:r>
          </w:p>
        </w:tc>
      </w:tr>
      <w:tr w:rsidR="00623922" w:rsidRPr="00695FAD" w14:paraId="4DDE8C9E" w14:textId="77777777" w:rsidTr="008F17ED">
        <w:trPr>
          <w:trHeight w:val="300"/>
        </w:trPr>
        <w:tc>
          <w:tcPr>
            <w:tcW w:w="3094" w:type="dxa"/>
          </w:tcPr>
          <w:p w14:paraId="5F56484B"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24" w:type="dxa"/>
            <w:gridSpan w:val="2"/>
          </w:tcPr>
          <w:p w14:paraId="0C204AB4" w14:textId="68572F9A" w:rsidR="00623922" w:rsidRPr="0058689D" w:rsidRDefault="0058689D" w:rsidP="5404E4AC">
            <w:pPr>
              <w:rPr>
                <w:kern w:val="2"/>
                <w:sz w:val="22"/>
                <w:szCs w:val="22"/>
              </w:rPr>
            </w:pPr>
            <w:r w:rsidRPr="5404E4AC">
              <w:rPr>
                <w:kern w:val="2"/>
                <w:sz w:val="22"/>
                <w:szCs w:val="22"/>
              </w:rPr>
              <w:t>Tiekėjo pasiūlymas (įkainiai)</w:t>
            </w:r>
          </w:p>
        </w:tc>
      </w:tr>
      <w:tr w:rsidR="00623922" w:rsidRPr="00695FAD" w14:paraId="012C0FEF" w14:textId="77777777" w:rsidTr="008F17ED">
        <w:trPr>
          <w:trHeight w:val="300"/>
        </w:trPr>
        <w:tc>
          <w:tcPr>
            <w:tcW w:w="3094" w:type="dxa"/>
          </w:tcPr>
          <w:p w14:paraId="6DC57033" w14:textId="77777777" w:rsidR="00623922" w:rsidRPr="00695FAD" w:rsidRDefault="00623922" w:rsidP="00CF3E90">
            <w:pPr>
              <w:jc w:val="center"/>
              <w:rPr>
                <w:b/>
                <w:kern w:val="2"/>
                <w:sz w:val="22"/>
                <w:szCs w:val="22"/>
              </w:rPr>
            </w:pPr>
            <w:r w:rsidRPr="00695FAD">
              <w:rPr>
                <w:b/>
                <w:kern w:val="2"/>
                <w:sz w:val="22"/>
                <w:szCs w:val="22"/>
              </w:rPr>
              <w:t>15.3. Priedas Nr. 3</w:t>
            </w:r>
          </w:p>
        </w:tc>
        <w:tc>
          <w:tcPr>
            <w:tcW w:w="6824" w:type="dxa"/>
            <w:gridSpan w:val="2"/>
          </w:tcPr>
          <w:p w14:paraId="4A6E3675" w14:textId="609BBAC7" w:rsidR="00623922" w:rsidRPr="00842743" w:rsidRDefault="002F48CD" w:rsidP="002F48CD">
            <w:pPr>
              <w:jc w:val="both"/>
              <w:rPr>
                <w:bCs/>
                <w:kern w:val="2"/>
                <w:sz w:val="22"/>
                <w:szCs w:val="22"/>
              </w:rPr>
            </w:pPr>
            <w:r w:rsidRPr="00842743">
              <w:rPr>
                <w:bCs/>
                <w:kern w:val="2"/>
                <w:sz w:val="22"/>
                <w:szCs w:val="22"/>
              </w:rPr>
              <w:t>Deklaracija dėl mažiausio darbo užmokesčio</w:t>
            </w:r>
            <w:r w:rsidR="00842743" w:rsidRPr="00842743">
              <w:rPr>
                <w:bCs/>
                <w:kern w:val="2"/>
                <w:sz w:val="22"/>
                <w:szCs w:val="22"/>
              </w:rPr>
              <w:t xml:space="preserve"> Sutartį vykdantiems darbuotojams</w:t>
            </w:r>
          </w:p>
        </w:tc>
      </w:tr>
      <w:tr w:rsidR="00623922" w:rsidRPr="00695FAD" w14:paraId="52D732FF" w14:textId="77777777" w:rsidTr="008F17ED">
        <w:trPr>
          <w:trHeight w:val="300"/>
        </w:trPr>
        <w:tc>
          <w:tcPr>
            <w:tcW w:w="3094" w:type="dxa"/>
          </w:tcPr>
          <w:p w14:paraId="126BE6BE" w14:textId="77777777" w:rsidR="00623922" w:rsidRPr="00695FAD" w:rsidRDefault="00623922" w:rsidP="00CF3E90">
            <w:pPr>
              <w:jc w:val="center"/>
              <w:rPr>
                <w:b/>
                <w:kern w:val="2"/>
                <w:sz w:val="22"/>
                <w:szCs w:val="22"/>
              </w:rPr>
            </w:pPr>
            <w:r w:rsidRPr="00695FAD">
              <w:rPr>
                <w:b/>
                <w:kern w:val="2"/>
                <w:sz w:val="22"/>
                <w:szCs w:val="22"/>
              </w:rPr>
              <w:t>15.4. Priedas Nr. 4</w:t>
            </w:r>
          </w:p>
        </w:tc>
        <w:tc>
          <w:tcPr>
            <w:tcW w:w="6824" w:type="dxa"/>
            <w:gridSpan w:val="2"/>
          </w:tcPr>
          <w:p w14:paraId="507FD33A" w14:textId="77777777" w:rsidR="00623922" w:rsidRPr="00695FAD" w:rsidRDefault="00623922" w:rsidP="00CF3E90">
            <w:pPr>
              <w:jc w:val="center"/>
              <w:rPr>
                <w:b/>
                <w:kern w:val="2"/>
                <w:sz w:val="22"/>
                <w:szCs w:val="22"/>
              </w:rPr>
            </w:pPr>
          </w:p>
        </w:tc>
      </w:tr>
      <w:tr w:rsidR="00623922" w:rsidRPr="00695FAD" w14:paraId="5B199325" w14:textId="77777777" w:rsidTr="008F17ED">
        <w:trPr>
          <w:trHeight w:val="300"/>
        </w:trPr>
        <w:tc>
          <w:tcPr>
            <w:tcW w:w="3094" w:type="dxa"/>
          </w:tcPr>
          <w:p w14:paraId="24CC3768" w14:textId="77777777" w:rsidR="00623922" w:rsidRPr="00695FAD" w:rsidRDefault="00623922" w:rsidP="00CF3E90">
            <w:pPr>
              <w:jc w:val="center"/>
              <w:rPr>
                <w:b/>
                <w:kern w:val="2"/>
                <w:sz w:val="22"/>
                <w:szCs w:val="22"/>
              </w:rPr>
            </w:pPr>
            <w:r w:rsidRPr="00695FAD">
              <w:rPr>
                <w:b/>
                <w:kern w:val="2"/>
                <w:sz w:val="22"/>
                <w:szCs w:val="22"/>
              </w:rPr>
              <w:t>15.5. Priedas Nr. 5</w:t>
            </w:r>
          </w:p>
        </w:tc>
        <w:tc>
          <w:tcPr>
            <w:tcW w:w="6824" w:type="dxa"/>
            <w:gridSpan w:val="2"/>
          </w:tcPr>
          <w:p w14:paraId="4976514B" w14:textId="77777777" w:rsidR="00623922" w:rsidRPr="00695FAD" w:rsidRDefault="00623922" w:rsidP="00CF3E90">
            <w:pPr>
              <w:jc w:val="center"/>
              <w:rPr>
                <w:b/>
                <w:kern w:val="2"/>
                <w:sz w:val="22"/>
                <w:szCs w:val="22"/>
              </w:rPr>
            </w:pPr>
          </w:p>
        </w:tc>
      </w:tr>
      <w:tr w:rsidR="00623922" w:rsidRPr="0058689D" w14:paraId="4314A42C" w14:textId="77777777" w:rsidTr="7B17D689">
        <w:tc>
          <w:tcPr>
            <w:tcW w:w="9918" w:type="dxa"/>
            <w:gridSpan w:val="3"/>
          </w:tcPr>
          <w:p w14:paraId="2F63DFCC" w14:textId="77777777" w:rsidR="00623922" w:rsidRPr="0058689D" w:rsidRDefault="00623922" w:rsidP="00CF3E90">
            <w:pPr>
              <w:jc w:val="center"/>
              <w:rPr>
                <w:b/>
                <w:kern w:val="2"/>
                <w:sz w:val="22"/>
                <w:szCs w:val="22"/>
              </w:rPr>
            </w:pPr>
            <w:r w:rsidRPr="0058689D">
              <w:rPr>
                <w:b/>
                <w:kern w:val="2"/>
                <w:sz w:val="22"/>
                <w:szCs w:val="22"/>
              </w:rPr>
              <w:t>16. ŠALIŲ ATSTOVŲ PARAŠAI</w:t>
            </w:r>
          </w:p>
          <w:p w14:paraId="7F2ED7AA" w14:textId="7F179994" w:rsidR="00115CD3" w:rsidRPr="00471982" w:rsidRDefault="00115CD3" w:rsidP="00471982">
            <w:pPr>
              <w:jc w:val="center"/>
              <w:rPr>
                <w:rStyle w:val="eop"/>
                <w:kern w:val="2"/>
                <w:sz w:val="22"/>
                <w:szCs w:val="22"/>
                <w:lang w:val="pt-PT"/>
              </w:rPr>
            </w:pPr>
            <w:r w:rsidRPr="0058689D">
              <w:rPr>
                <w:rStyle w:val="normaltextrun"/>
                <w:b/>
                <w:bCs/>
                <w:color w:val="000000"/>
                <w:sz w:val="22"/>
                <w:szCs w:val="22"/>
                <w:shd w:val="clear" w:color="auto" w:fill="FFFFFF"/>
              </w:rPr>
              <w:t>16.1. Šalys susitaria, kad Sutartis galioja, jei yra sudaryta apsikeičiant</w:t>
            </w:r>
            <w:r w:rsidRPr="0058689D">
              <w:rPr>
                <w:rStyle w:val="normaltextrun"/>
                <w:color w:val="000000"/>
                <w:sz w:val="22"/>
                <w:szCs w:val="22"/>
                <w:shd w:val="clear" w:color="auto" w:fill="FFFFFF"/>
              </w:rPr>
              <w:t>:</w:t>
            </w:r>
            <w:r w:rsidRPr="0058689D">
              <w:rPr>
                <w:rStyle w:val="eop"/>
                <w:color w:val="000000"/>
                <w:sz w:val="22"/>
                <w:szCs w:val="22"/>
                <w:shd w:val="clear" w:color="auto" w:fill="FFFFFF"/>
              </w:rPr>
              <w:t> </w:t>
            </w:r>
            <w:r w:rsidRPr="00471982">
              <w:rPr>
                <w:rStyle w:val="normaltextrun"/>
                <w:sz w:val="22"/>
                <w:szCs w:val="22"/>
                <w:lang w:val="pt-PT"/>
              </w:rPr>
              <w:t>kvalifikuotu elektroniniu parašu pasirašytais egzemplioriais</w:t>
            </w:r>
            <w:r w:rsidR="0058689D" w:rsidRPr="00471982">
              <w:rPr>
                <w:rStyle w:val="normaltextrun"/>
                <w:lang w:val="pt-PT"/>
              </w:rPr>
              <w:t>.</w:t>
            </w:r>
          </w:p>
        </w:tc>
      </w:tr>
      <w:tr w:rsidR="00623922" w:rsidRPr="00695FAD" w14:paraId="02C6C15A" w14:textId="77777777" w:rsidTr="7B17D689">
        <w:tc>
          <w:tcPr>
            <w:tcW w:w="5224" w:type="dxa"/>
            <w:gridSpan w:val="2"/>
          </w:tcPr>
          <w:p w14:paraId="09EAF8F0" w14:textId="77777777" w:rsidR="00623922" w:rsidRPr="00695FAD" w:rsidRDefault="00623922" w:rsidP="00CF3E90">
            <w:pPr>
              <w:jc w:val="center"/>
              <w:rPr>
                <w:b/>
                <w:kern w:val="2"/>
                <w:sz w:val="22"/>
                <w:szCs w:val="22"/>
              </w:rPr>
            </w:pPr>
            <w:r w:rsidRPr="00695FAD">
              <w:rPr>
                <w:b/>
                <w:kern w:val="2"/>
                <w:sz w:val="22"/>
                <w:szCs w:val="22"/>
              </w:rPr>
              <w:t>PIRKĖJAS</w:t>
            </w:r>
          </w:p>
        </w:tc>
        <w:tc>
          <w:tcPr>
            <w:tcW w:w="4694" w:type="dxa"/>
          </w:tcPr>
          <w:p w14:paraId="165CD792" w14:textId="77777777" w:rsidR="00623922" w:rsidRPr="0058689D" w:rsidRDefault="00623922" w:rsidP="00CF3E90">
            <w:pPr>
              <w:jc w:val="center"/>
              <w:rPr>
                <w:b/>
                <w:kern w:val="2"/>
                <w:sz w:val="22"/>
                <w:szCs w:val="22"/>
              </w:rPr>
            </w:pPr>
            <w:r w:rsidRPr="0058689D">
              <w:rPr>
                <w:b/>
                <w:kern w:val="2"/>
                <w:sz w:val="22"/>
                <w:szCs w:val="22"/>
              </w:rPr>
              <w:t>TIEKĖJAS</w:t>
            </w:r>
          </w:p>
        </w:tc>
      </w:tr>
      <w:tr w:rsidR="00623922" w:rsidRPr="00695FAD" w14:paraId="07EC7072" w14:textId="77777777" w:rsidTr="7B17D689">
        <w:tc>
          <w:tcPr>
            <w:tcW w:w="5224" w:type="dxa"/>
            <w:gridSpan w:val="2"/>
          </w:tcPr>
          <w:p w14:paraId="1DF44DD9" w14:textId="77777777" w:rsidR="00623922" w:rsidRPr="00115CD3" w:rsidRDefault="00623922" w:rsidP="5404E4AC">
            <w:pPr>
              <w:jc w:val="center"/>
              <w:rPr>
                <w:i/>
                <w:iCs/>
                <w:color w:val="000000" w:themeColor="text1"/>
                <w:kern w:val="2"/>
                <w:sz w:val="22"/>
                <w:szCs w:val="22"/>
              </w:rPr>
            </w:pPr>
            <w:r w:rsidRPr="5404E4AC">
              <w:rPr>
                <w:i/>
                <w:iCs/>
                <w:color w:val="000000" w:themeColor="text1"/>
                <w:kern w:val="2"/>
                <w:sz w:val="22"/>
                <w:szCs w:val="22"/>
              </w:rPr>
              <w:t>(</w:t>
            </w:r>
            <w:r w:rsidRPr="008F17ED">
              <w:rPr>
                <w:i/>
                <w:iCs/>
                <w:color w:val="000000" w:themeColor="text1"/>
                <w:kern w:val="2"/>
                <w:sz w:val="22"/>
                <w:szCs w:val="22"/>
                <w:highlight w:val="lightGray"/>
              </w:rPr>
              <w:t>nurodomos atstovo pareigos, vardas, pavardė</w:t>
            </w:r>
            <w:r w:rsidRPr="5404E4AC">
              <w:rPr>
                <w:i/>
                <w:iCs/>
                <w:color w:val="000000" w:themeColor="text1"/>
                <w:kern w:val="2"/>
                <w:sz w:val="22"/>
                <w:szCs w:val="22"/>
              </w:rPr>
              <w:t>)</w:t>
            </w:r>
          </w:p>
        </w:tc>
        <w:tc>
          <w:tcPr>
            <w:tcW w:w="4694" w:type="dxa"/>
          </w:tcPr>
          <w:p w14:paraId="405B417F" w14:textId="77777777" w:rsidR="00623922" w:rsidRPr="008F17ED" w:rsidRDefault="00623922" w:rsidP="5404E4AC">
            <w:pPr>
              <w:jc w:val="center"/>
              <w:rPr>
                <w:b/>
                <w:bCs/>
                <w:color w:val="000000" w:themeColor="text1"/>
                <w:kern w:val="2"/>
                <w:sz w:val="22"/>
                <w:szCs w:val="22"/>
                <w:highlight w:val="lightGray"/>
              </w:rPr>
            </w:pPr>
            <w:r w:rsidRPr="008F17ED">
              <w:rPr>
                <w:color w:val="000000" w:themeColor="text1"/>
                <w:kern w:val="2"/>
                <w:sz w:val="22"/>
                <w:szCs w:val="22"/>
                <w:highlight w:val="lightGray"/>
              </w:rPr>
              <w:t>(</w:t>
            </w:r>
            <w:r w:rsidRPr="008F17ED">
              <w:rPr>
                <w:i/>
                <w:iCs/>
                <w:color w:val="000000" w:themeColor="text1"/>
                <w:kern w:val="2"/>
                <w:sz w:val="22"/>
                <w:szCs w:val="22"/>
                <w:highlight w:val="lightGray"/>
              </w:rPr>
              <w:t>nurodomos</w:t>
            </w:r>
            <w:r w:rsidRPr="008F17ED">
              <w:rPr>
                <w:color w:val="000000" w:themeColor="text1"/>
                <w:kern w:val="2"/>
                <w:sz w:val="22"/>
                <w:szCs w:val="22"/>
                <w:highlight w:val="lightGray"/>
              </w:rPr>
              <w:t xml:space="preserve"> </w:t>
            </w:r>
            <w:r w:rsidRPr="008F17ED">
              <w:rPr>
                <w:i/>
                <w:iCs/>
                <w:color w:val="000000" w:themeColor="text1"/>
                <w:kern w:val="2"/>
                <w:sz w:val="22"/>
                <w:szCs w:val="22"/>
                <w:highlight w:val="lightGray"/>
              </w:rPr>
              <w:t>atstovo pareigos,</w:t>
            </w:r>
            <w:r w:rsidRPr="008F17ED">
              <w:rPr>
                <w:color w:val="000000" w:themeColor="text1"/>
                <w:kern w:val="2"/>
                <w:sz w:val="22"/>
                <w:szCs w:val="22"/>
                <w:highlight w:val="lightGray"/>
              </w:rPr>
              <w:t xml:space="preserve"> </w:t>
            </w:r>
            <w:r w:rsidRPr="008F17ED">
              <w:rPr>
                <w:i/>
                <w:iCs/>
                <w:color w:val="000000" w:themeColor="text1"/>
                <w:kern w:val="2"/>
                <w:sz w:val="22"/>
                <w:szCs w:val="22"/>
                <w:highlight w:val="lightGray"/>
              </w:rPr>
              <w:t>vardas, pavardė</w:t>
            </w:r>
            <w:r w:rsidRPr="008F17ED">
              <w:rPr>
                <w:color w:val="000000" w:themeColor="text1"/>
                <w:kern w:val="2"/>
                <w:sz w:val="22"/>
                <w:szCs w:val="22"/>
                <w:highlight w:val="lightGray"/>
              </w:rPr>
              <w:t>)</w:t>
            </w:r>
          </w:p>
        </w:tc>
      </w:tr>
      <w:tr w:rsidR="00623922" w:rsidRPr="00695FAD" w14:paraId="20A4B2D5" w14:textId="77777777" w:rsidTr="7B17D689">
        <w:tc>
          <w:tcPr>
            <w:tcW w:w="5224" w:type="dxa"/>
            <w:gridSpan w:val="2"/>
          </w:tcPr>
          <w:p w14:paraId="14A26796" w14:textId="77777777" w:rsidR="00623922" w:rsidRPr="00115CD3" w:rsidRDefault="00623922" w:rsidP="00CF3E90">
            <w:pPr>
              <w:jc w:val="center"/>
              <w:rPr>
                <w:b/>
                <w:color w:val="000000" w:themeColor="text1"/>
                <w:kern w:val="2"/>
                <w:sz w:val="22"/>
                <w:szCs w:val="22"/>
              </w:rPr>
            </w:pPr>
          </w:p>
          <w:p w14:paraId="356C9260"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p w14:paraId="21383F26" w14:textId="77777777" w:rsidR="00623922" w:rsidRPr="00115CD3" w:rsidRDefault="00623922" w:rsidP="00CF3E90">
            <w:pPr>
              <w:jc w:val="center"/>
              <w:rPr>
                <w:b/>
                <w:color w:val="000000" w:themeColor="text1"/>
                <w:kern w:val="2"/>
                <w:sz w:val="22"/>
                <w:szCs w:val="22"/>
              </w:rPr>
            </w:pPr>
          </w:p>
          <w:p w14:paraId="05DB5938" w14:textId="77777777" w:rsidR="00623922" w:rsidRPr="00115CD3" w:rsidRDefault="00623922" w:rsidP="00CF3E90">
            <w:pPr>
              <w:jc w:val="center"/>
              <w:rPr>
                <w:b/>
                <w:color w:val="000000" w:themeColor="text1"/>
                <w:kern w:val="2"/>
                <w:sz w:val="22"/>
                <w:szCs w:val="22"/>
              </w:rPr>
            </w:pPr>
          </w:p>
        </w:tc>
        <w:tc>
          <w:tcPr>
            <w:tcW w:w="4694" w:type="dxa"/>
          </w:tcPr>
          <w:p w14:paraId="4AFA669A" w14:textId="77777777" w:rsidR="00623922" w:rsidRPr="00115CD3" w:rsidRDefault="00623922" w:rsidP="00CF3E90">
            <w:pPr>
              <w:jc w:val="center"/>
              <w:rPr>
                <w:b/>
                <w:color w:val="000000" w:themeColor="text1"/>
                <w:kern w:val="2"/>
                <w:sz w:val="22"/>
                <w:szCs w:val="22"/>
              </w:rPr>
            </w:pPr>
          </w:p>
          <w:p w14:paraId="033EF0B3"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r>
    </w:tbl>
    <w:p w14:paraId="696D6ADF" w14:textId="77777777" w:rsidR="00623922" w:rsidRPr="00695FAD" w:rsidRDefault="00623922" w:rsidP="00623922">
      <w:pPr>
        <w:rPr>
          <w:sz w:val="22"/>
          <w:szCs w:val="22"/>
        </w:rPr>
      </w:pPr>
    </w:p>
    <w:p w14:paraId="25A9E785" w14:textId="77777777" w:rsidR="00623922" w:rsidRPr="00695FAD" w:rsidRDefault="00623922" w:rsidP="00623922">
      <w:pPr>
        <w:rPr>
          <w:sz w:val="22"/>
          <w:szCs w:val="22"/>
        </w:rPr>
      </w:pPr>
    </w:p>
    <w:p w14:paraId="0223B27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3C23E231" w14:textId="77777777" w:rsidR="00F333F8" w:rsidRPr="00695FAD" w:rsidRDefault="00F333F8">
      <w:pPr>
        <w:rPr>
          <w:sz w:val="22"/>
          <w:szCs w:val="22"/>
        </w:rPr>
      </w:pPr>
    </w:p>
    <w:sectPr w:rsidR="00F333F8" w:rsidRPr="00695FAD" w:rsidSect="006B643E">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37A08"/>
    <w:multiLevelType w:val="multilevel"/>
    <w:tmpl w:val="CDACE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9F555D"/>
    <w:multiLevelType w:val="multilevel"/>
    <w:tmpl w:val="FB128414"/>
    <w:lvl w:ilvl="0">
      <w:start w:val="6"/>
      <w:numFmt w:val="decimal"/>
      <w:lvlText w:val="%1."/>
      <w:lvlJc w:val="left"/>
      <w:pPr>
        <w:ind w:left="360" w:hanging="360"/>
      </w:pPr>
      <w:rPr>
        <w:rFonts w:hint="default"/>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num w:numId="1" w16cid:durableId="995182030">
    <w:abstractNumId w:val="0"/>
  </w:num>
  <w:num w:numId="2" w16cid:durableId="1212233632">
    <w:abstractNumId w:val="1"/>
  </w:num>
  <w:num w:numId="3" w16cid:durableId="344133584">
    <w:abstractNumId w:val="3"/>
  </w:num>
  <w:num w:numId="4" w16cid:durableId="131560670">
    <w:abstractNumId w:val="4"/>
  </w:num>
  <w:num w:numId="5" w16cid:durableId="1659504391">
    <w:abstractNumId w:val="5"/>
  </w:num>
  <w:num w:numId="6" w16cid:durableId="1812400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05749"/>
    <w:rsid w:val="00013105"/>
    <w:rsid w:val="000338B1"/>
    <w:rsid w:val="000460E5"/>
    <w:rsid w:val="00046B97"/>
    <w:rsid w:val="00061391"/>
    <w:rsid w:val="00061A57"/>
    <w:rsid w:val="00115CD3"/>
    <w:rsid w:val="00151312"/>
    <w:rsid w:val="00161DBB"/>
    <w:rsid w:val="00182ACC"/>
    <w:rsid w:val="00196CB8"/>
    <w:rsid w:val="001A03C1"/>
    <w:rsid w:val="001C547C"/>
    <w:rsid w:val="001E79BB"/>
    <w:rsid w:val="002021DE"/>
    <w:rsid w:val="00227813"/>
    <w:rsid w:val="00231D0C"/>
    <w:rsid w:val="002431A9"/>
    <w:rsid w:val="00244403"/>
    <w:rsid w:val="002504D5"/>
    <w:rsid w:val="0027702A"/>
    <w:rsid w:val="002A3487"/>
    <w:rsid w:val="002B22F9"/>
    <w:rsid w:val="002D2629"/>
    <w:rsid w:val="002E215F"/>
    <w:rsid w:val="002E3EB1"/>
    <w:rsid w:val="002F48CD"/>
    <w:rsid w:val="003029ED"/>
    <w:rsid w:val="0030424E"/>
    <w:rsid w:val="003153E6"/>
    <w:rsid w:val="003333BB"/>
    <w:rsid w:val="003505CE"/>
    <w:rsid w:val="0036650F"/>
    <w:rsid w:val="00373537"/>
    <w:rsid w:val="00377750"/>
    <w:rsid w:val="0038528F"/>
    <w:rsid w:val="003A5DE5"/>
    <w:rsid w:val="003B4CEB"/>
    <w:rsid w:val="003C0B17"/>
    <w:rsid w:val="003E0485"/>
    <w:rsid w:val="003F3FD1"/>
    <w:rsid w:val="003F6BE1"/>
    <w:rsid w:val="004000B8"/>
    <w:rsid w:val="00420014"/>
    <w:rsid w:val="00422EDF"/>
    <w:rsid w:val="00435ECC"/>
    <w:rsid w:val="00446CBF"/>
    <w:rsid w:val="00471982"/>
    <w:rsid w:val="004745A1"/>
    <w:rsid w:val="0047600B"/>
    <w:rsid w:val="004825F9"/>
    <w:rsid w:val="00492F9B"/>
    <w:rsid w:val="00495B44"/>
    <w:rsid w:val="004B763C"/>
    <w:rsid w:val="004C0250"/>
    <w:rsid w:val="004F1598"/>
    <w:rsid w:val="004F679E"/>
    <w:rsid w:val="004F686B"/>
    <w:rsid w:val="0050346B"/>
    <w:rsid w:val="00521331"/>
    <w:rsid w:val="00535CBA"/>
    <w:rsid w:val="00537EF1"/>
    <w:rsid w:val="00546CC6"/>
    <w:rsid w:val="00553669"/>
    <w:rsid w:val="00557119"/>
    <w:rsid w:val="00577065"/>
    <w:rsid w:val="00580492"/>
    <w:rsid w:val="0058689D"/>
    <w:rsid w:val="00594EAE"/>
    <w:rsid w:val="005B3839"/>
    <w:rsid w:val="005C0643"/>
    <w:rsid w:val="005E5EFC"/>
    <w:rsid w:val="005F6BA8"/>
    <w:rsid w:val="00607ECC"/>
    <w:rsid w:val="00623922"/>
    <w:rsid w:val="006348C8"/>
    <w:rsid w:val="00645D6D"/>
    <w:rsid w:val="006472A1"/>
    <w:rsid w:val="00677A39"/>
    <w:rsid w:val="00684148"/>
    <w:rsid w:val="0068640C"/>
    <w:rsid w:val="00695FAD"/>
    <w:rsid w:val="006A19C6"/>
    <w:rsid w:val="006A3700"/>
    <w:rsid w:val="006B4282"/>
    <w:rsid w:val="006B643E"/>
    <w:rsid w:val="00716FA2"/>
    <w:rsid w:val="007229C5"/>
    <w:rsid w:val="00743F7E"/>
    <w:rsid w:val="007559D3"/>
    <w:rsid w:val="007604C9"/>
    <w:rsid w:val="00760FA2"/>
    <w:rsid w:val="007808AF"/>
    <w:rsid w:val="007847F3"/>
    <w:rsid w:val="007909D0"/>
    <w:rsid w:val="0079233B"/>
    <w:rsid w:val="007940BE"/>
    <w:rsid w:val="007959F1"/>
    <w:rsid w:val="007C065A"/>
    <w:rsid w:val="007C3080"/>
    <w:rsid w:val="007E01FF"/>
    <w:rsid w:val="007F4DB0"/>
    <w:rsid w:val="00821D4C"/>
    <w:rsid w:val="00833C71"/>
    <w:rsid w:val="00842743"/>
    <w:rsid w:val="00847CD8"/>
    <w:rsid w:val="00855F8C"/>
    <w:rsid w:val="00875857"/>
    <w:rsid w:val="008B7401"/>
    <w:rsid w:val="008C15CF"/>
    <w:rsid w:val="008D6E9B"/>
    <w:rsid w:val="008E2E19"/>
    <w:rsid w:val="008F17ED"/>
    <w:rsid w:val="008F4069"/>
    <w:rsid w:val="00900760"/>
    <w:rsid w:val="009320F5"/>
    <w:rsid w:val="0093439C"/>
    <w:rsid w:val="0096377B"/>
    <w:rsid w:val="00965180"/>
    <w:rsid w:val="00965466"/>
    <w:rsid w:val="009669C5"/>
    <w:rsid w:val="00984E4D"/>
    <w:rsid w:val="009A50F0"/>
    <w:rsid w:val="009B1AE3"/>
    <w:rsid w:val="009F1AD4"/>
    <w:rsid w:val="009F1D24"/>
    <w:rsid w:val="00A00632"/>
    <w:rsid w:val="00A11B89"/>
    <w:rsid w:val="00A11EE4"/>
    <w:rsid w:val="00A307F9"/>
    <w:rsid w:val="00A30A56"/>
    <w:rsid w:val="00A35E15"/>
    <w:rsid w:val="00A454A4"/>
    <w:rsid w:val="00A515F2"/>
    <w:rsid w:val="00A52810"/>
    <w:rsid w:val="00A529B6"/>
    <w:rsid w:val="00AD58B3"/>
    <w:rsid w:val="00AE2F56"/>
    <w:rsid w:val="00AF00EB"/>
    <w:rsid w:val="00B144D4"/>
    <w:rsid w:val="00B305E4"/>
    <w:rsid w:val="00B30E4F"/>
    <w:rsid w:val="00B3474F"/>
    <w:rsid w:val="00B771D8"/>
    <w:rsid w:val="00B80541"/>
    <w:rsid w:val="00B8163C"/>
    <w:rsid w:val="00B81D18"/>
    <w:rsid w:val="00B837EC"/>
    <w:rsid w:val="00B93CE8"/>
    <w:rsid w:val="00BA6382"/>
    <w:rsid w:val="00BC1A50"/>
    <w:rsid w:val="00BE4F78"/>
    <w:rsid w:val="00BF1556"/>
    <w:rsid w:val="00C01349"/>
    <w:rsid w:val="00C04A08"/>
    <w:rsid w:val="00C11D6D"/>
    <w:rsid w:val="00C24E95"/>
    <w:rsid w:val="00C27077"/>
    <w:rsid w:val="00C344B9"/>
    <w:rsid w:val="00C4237E"/>
    <w:rsid w:val="00C52455"/>
    <w:rsid w:val="00C8140E"/>
    <w:rsid w:val="00CC4023"/>
    <w:rsid w:val="00CE4905"/>
    <w:rsid w:val="00CE59C1"/>
    <w:rsid w:val="00CF3992"/>
    <w:rsid w:val="00CF3E90"/>
    <w:rsid w:val="00CF4A45"/>
    <w:rsid w:val="00D01C1E"/>
    <w:rsid w:val="00D44ABD"/>
    <w:rsid w:val="00D555B0"/>
    <w:rsid w:val="00D56A17"/>
    <w:rsid w:val="00D5C2B8"/>
    <w:rsid w:val="00D61026"/>
    <w:rsid w:val="00D66596"/>
    <w:rsid w:val="00D66999"/>
    <w:rsid w:val="00D75B5C"/>
    <w:rsid w:val="00D9542F"/>
    <w:rsid w:val="00DA7321"/>
    <w:rsid w:val="00DA793D"/>
    <w:rsid w:val="00DB0601"/>
    <w:rsid w:val="00DB6251"/>
    <w:rsid w:val="00DC50A5"/>
    <w:rsid w:val="00DD2FB7"/>
    <w:rsid w:val="00DE44C4"/>
    <w:rsid w:val="00DF104A"/>
    <w:rsid w:val="00DF2952"/>
    <w:rsid w:val="00E060E2"/>
    <w:rsid w:val="00E3455F"/>
    <w:rsid w:val="00E65F4E"/>
    <w:rsid w:val="00E734C1"/>
    <w:rsid w:val="00E73B2B"/>
    <w:rsid w:val="00E94E18"/>
    <w:rsid w:val="00EB508C"/>
    <w:rsid w:val="00EB7DB4"/>
    <w:rsid w:val="00EC238E"/>
    <w:rsid w:val="00EC5557"/>
    <w:rsid w:val="00ED30B5"/>
    <w:rsid w:val="00EE5094"/>
    <w:rsid w:val="00F17067"/>
    <w:rsid w:val="00F32FF2"/>
    <w:rsid w:val="00F333F8"/>
    <w:rsid w:val="00F4707F"/>
    <w:rsid w:val="00F544A1"/>
    <w:rsid w:val="00F652B6"/>
    <w:rsid w:val="00F8259B"/>
    <w:rsid w:val="00FA5EB2"/>
    <w:rsid w:val="00FA7145"/>
    <w:rsid w:val="00FB4BA4"/>
    <w:rsid w:val="00FD1BB1"/>
    <w:rsid w:val="00FD446B"/>
    <w:rsid w:val="00FD4901"/>
    <w:rsid w:val="051A1207"/>
    <w:rsid w:val="0E7C302F"/>
    <w:rsid w:val="120EFAE5"/>
    <w:rsid w:val="13792310"/>
    <w:rsid w:val="15C56E30"/>
    <w:rsid w:val="177285C6"/>
    <w:rsid w:val="18F2B0A7"/>
    <w:rsid w:val="1C54CF1E"/>
    <w:rsid w:val="21A2540E"/>
    <w:rsid w:val="31A83920"/>
    <w:rsid w:val="34BA18DD"/>
    <w:rsid w:val="3DB96BED"/>
    <w:rsid w:val="405E352C"/>
    <w:rsid w:val="407C8566"/>
    <w:rsid w:val="44CE5CFF"/>
    <w:rsid w:val="4AAEDD95"/>
    <w:rsid w:val="50735CD7"/>
    <w:rsid w:val="5371A240"/>
    <w:rsid w:val="5404E4AC"/>
    <w:rsid w:val="56336DB0"/>
    <w:rsid w:val="58B5DF5D"/>
    <w:rsid w:val="5AB44B21"/>
    <w:rsid w:val="61C3264E"/>
    <w:rsid w:val="73C70A14"/>
    <w:rsid w:val="7B17D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3C03A934-EC7D-455C-923C-9824C9D90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character" w:styleId="Hyperlink">
    <w:name w:val="Hyperlink"/>
    <w:basedOn w:val="DefaultParagraphFont"/>
    <w:uiPriority w:val="99"/>
    <w:unhideWhenUsed/>
    <w:rsid w:val="00577065"/>
    <w:rPr>
      <w:color w:val="0563C1" w:themeColor="hyperlink"/>
      <w:u w:val="single"/>
    </w:rPr>
  </w:style>
  <w:style w:type="character" w:styleId="UnresolvedMention">
    <w:name w:val="Unresolved Mention"/>
    <w:basedOn w:val="DefaultParagraphFont"/>
    <w:uiPriority w:val="99"/>
    <w:semiHidden/>
    <w:unhideWhenUsed/>
    <w:rsid w:val="00577065"/>
    <w:rPr>
      <w:color w:val="605E5C"/>
      <w:shd w:val="clear" w:color="auto" w:fill="E1DFDD"/>
    </w:rPr>
  </w:style>
  <w:style w:type="paragraph" w:customStyle="1" w:styleId="ListParagraph1">
    <w:name w:val="List Paragraph1"/>
    <w:aliases w:val="Bullet EY,Buletai,List Paragraph21,List Paragraph2,lp1,Bullet 1,Use Case List Paragraph,Numbering,ERP-List Paragraph,List Paragraph11,List Paragraph111,Paragraph,List Paragraph Red,Sąrašo pastraipa1,Sąrašo pastraipa.Bullet"/>
    <w:basedOn w:val="Normal"/>
    <w:link w:val="SraopastraipaBulletC"/>
    <w:qFormat/>
    <w:rsid w:val="00535CBA"/>
    <w:pPr>
      <w:widowControl w:val="0"/>
      <w:autoSpaceDE w:val="0"/>
      <w:autoSpaceDN w:val="0"/>
      <w:spacing w:before="61"/>
      <w:ind w:left="122"/>
      <w:jc w:val="both"/>
    </w:pPr>
    <w:rPr>
      <w:rFonts w:ascii="Arial" w:eastAsia="Arial" w:hAnsi="Arial"/>
      <w:sz w:val="22"/>
      <w:szCs w:val="22"/>
      <w:lang w:val="lt" w:eastAsia="lt"/>
    </w:rPr>
  </w:style>
  <w:style w:type="character" w:customStyle="1" w:styleId="SraopastraipaBulletC">
    <w:name w:val="Sąrašo pastraipa.Bullet C"/>
    <w:link w:val="ListParagraph1"/>
    <w:qFormat/>
    <w:locked/>
    <w:rsid w:val="00535CBA"/>
    <w:rPr>
      <w:rFonts w:ascii="Arial" w:eastAsia="Arial" w:hAnsi="Arial" w:cs="Times New Roman"/>
      <w:lang w:val="lt" w:eastAsia="lt"/>
    </w:rPr>
  </w:style>
  <w:style w:type="paragraph" w:styleId="Revision">
    <w:name w:val="Revision"/>
    <w:hidden/>
    <w:uiPriority w:val="99"/>
    <w:semiHidden/>
    <w:rsid w:val="00553669"/>
    <w:pPr>
      <w:spacing w:after="0" w:line="240" w:lineRule="auto"/>
    </w:pPr>
    <w:rPr>
      <w:rFonts w:ascii="Times New Roman" w:eastAsia="Times New Roman" w:hAnsi="Times New Roman" w:cs="Times New Roman"/>
      <w:sz w:val="24"/>
      <w:szCs w:val="20"/>
      <w:lang w:val="lt-LT"/>
    </w:rPr>
  </w:style>
  <w:style w:type="paragraph" w:styleId="NormalWeb">
    <w:name w:val="Normal (Web)"/>
    <w:basedOn w:val="Normal"/>
    <w:uiPriority w:val="99"/>
    <w:semiHidden/>
    <w:unhideWhenUsed/>
    <w:rsid w:val="00471982"/>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35282546">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733042901">
      <w:bodyDiv w:val="1"/>
      <w:marLeft w:val="0"/>
      <w:marRight w:val="0"/>
      <w:marTop w:val="0"/>
      <w:marBottom w:val="0"/>
      <w:divBdr>
        <w:top w:val="none" w:sz="0" w:space="0" w:color="auto"/>
        <w:left w:val="none" w:sz="0" w:space="0" w:color="auto"/>
        <w:bottom w:val="none" w:sz="0" w:space="0" w:color="auto"/>
        <w:right w:val="none" w:sz="0" w:space="0" w:color="auto"/>
      </w:divBdr>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808475837">
          <w:marLeft w:val="0"/>
          <w:marRight w:val="0"/>
          <w:marTop w:val="0"/>
          <w:marBottom w:val="0"/>
          <w:divBdr>
            <w:top w:val="none" w:sz="0" w:space="0" w:color="auto"/>
            <w:left w:val="none" w:sz="0" w:space="0" w:color="auto"/>
            <w:bottom w:val="none" w:sz="0" w:space="0" w:color="auto"/>
            <w:right w:val="none" w:sz="0" w:space="0" w:color="auto"/>
          </w:divBdr>
        </w:div>
        <w:div w:id="1242107950">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estutis.kliopovas@kt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2f61fdff15147778d2a1e0a0f30140b1">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8881e7f37d208fbd34fcda9617ec022f"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F0E12-0678-4123-A57A-8DCEB01E4ADA}">
  <ds:schemaRefs>
    <ds:schemaRef ds:uri="http://schemas.openxmlformats.org/officeDocument/2006/bibliography"/>
  </ds:schemaRefs>
</ds:datastoreItem>
</file>

<file path=customXml/itemProps2.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E650AEBB-1F57-4581-A737-65D28C21C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86EDE-AD64-465D-A058-CCA04C66F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4852</Words>
  <Characters>27663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32451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Renata Aukštikalnienė</cp:lastModifiedBy>
  <cp:revision>54</cp:revision>
  <dcterms:created xsi:type="dcterms:W3CDTF">2025-09-17T09:54:00Z</dcterms:created>
  <dcterms:modified xsi:type="dcterms:W3CDTF">2025-10-01T17:35:00Z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