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4FF3D43" w:rsidR="002B3745" w:rsidRPr="00EB7D0A" w:rsidRDefault="00454552" w:rsidP="00F2402F">
      <w:pPr>
        <w:overflowPunct/>
        <w:autoSpaceDE/>
        <w:adjustRightInd/>
        <w:jc w:val="right"/>
        <w:rPr>
          <w:sz w:val="22"/>
          <w:szCs w:val="22"/>
          <w:lang w:val="lt-LT"/>
        </w:rPr>
      </w:pPr>
      <w:r w:rsidRPr="00EB7D0A">
        <w:rPr>
          <w:sz w:val="22"/>
          <w:szCs w:val="22"/>
          <w:lang w:val="lt-LT"/>
        </w:rPr>
        <w:t xml:space="preserve">Specialiųjų pirkimo sąlygų </w:t>
      </w:r>
      <w:r w:rsidR="00FD1E7F" w:rsidRPr="00EB7D0A">
        <w:rPr>
          <w:sz w:val="22"/>
          <w:szCs w:val="22"/>
          <w:lang w:val="lt-LT"/>
        </w:rPr>
        <w:t>2</w:t>
      </w:r>
      <w:r w:rsidR="00C41CF3" w:rsidRPr="00EB7D0A">
        <w:rPr>
          <w:sz w:val="22"/>
          <w:szCs w:val="22"/>
          <w:lang w:val="lt-LT"/>
        </w:rPr>
        <w:t xml:space="preserve"> priedas</w:t>
      </w:r>
      <w:r w:rsidR="00440CE4" w:rsidRPr="00EB7D0A">
        <w:rPr>
          <w:sz w:val="22"/>
          <w:szCs w:val="22"/>
          <w:lang w:val="lt-LT"/>
        </w:rPr>
        <w:t xml:space="preserve"> </w:t>
      </w:r>
      <w:r w:rsidRPr="00EB7D0A">
        <w:rPr>
          <w:sz w:val="22"/>
          <w:szCs w:val="22"/>
          <w:lang w:val="lt-LT"/>
        </w:rPr>
        <w:t>”</w:t>
      </w:r>
      <w:r w:rsidR="00440CE4" w:rsidRPr="00EB7D0A">
        <w:rPr>
          <w:sz w:val="22"/>
          <w:szCs w:val="22"/>
          <w:lang w:val="lt-LT"/>
        </w:rPr>
        <w:t>Techninė specifikacija</w:t>
      </w:r>
      <w:r w:rsidRPr="00EB7D0A">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5AF3D3F4" w14:textId="77777777" w:rsidR="00A33C91" w:rsidRPr="002D264E" w:rsidRDefault="00A33C91" w:rsidP="00A33C91">
      <w:pPr>
        <w:tabs>
          <w:tab w:val="left" w:pos="567"/>
        </w:tabs>
        <w:jc w:val="center"/>
        <w:rPr>
          <w:b/>
          <w:sz w:val="24"/>
          <w:szCs w:val="24"/>
          <w:lang w:val="lt-LT"/>
        </w:rPr>
      </w:pPr>
      <w:r w:rsidRPr="002D264E">
        <w:rPr>
          <w:b/>
          <w:sz w:val="24"/>
          <w:szCs w:val="24"/>
          <w:lang w:val="lt-LT"/>
        </w:rPr>
        <w:t>TECHNINĖ SPECIFIKACIJA</w:t>
      </w:r>
    </w:p>
    <w:p w14:paraId="57172303" w14:textId="77777777" w:rsidR="00A33C91" w:rsidRPr="002D264E" w:rsidRDefault="00A33C91" w:rsidP="00A33C91">
      <w:pPr>
        <w:jc w:val="center"/>
        <w:rPr>
          <w:szCs w:val="24"/>
          <w:lang w:val="lt-LT" w:eastAsia="x-none"/>
        </w:rPr>
      </w:pPr>
    </w:p>
    <w:p w14:paraId="31786703" w14:textId="25CAA388" w:rsidR="00314F50" w:rsidRPr="002D264E" w:rsidRDefault="00314F50" w:rsidP="00314F50">
      <w:pPr>
        <w:pStyle w:val="Sraopastraipa"/>
        <w:numPr>
          <w:ilvl w:val="0"/>
          <w:numId w:val="17"/>
        </w:numPr>
        <w:tabs>
          <w:tab w:val="left" w:pos="1134"/>
        </w:tabs>
        <w:overflowPunct/>
        <w:autoSpaceDE/>
        <w:adjustRightInd/>
        <w:ind w:left="0" w:firstLine="720"/>
        <w:jc w:val="both"/>
        <w:rPr>
          <w:caps/>
          <w:sz w:val="24"/>
          <w:szCs w:val="24"/>
          <w:lang w:val="lt-LT"/>
        </w:rPr>
      </w:pPr>
      <w:r w:rsidRPr="002D264E">
        <w:rPr>
          <w:sz w:val="24"/>
          <w:szCs w:val="24"/>
          <w:lang w:val="lt-LT"/>
        </w:rPr>
        <w:t>P</w:t>
      </w:r>
      <w:r w:rsidRPr="002D264E">
        <w:rPr>
          <w:rFonts w:eastAsia="SimSun"/>
          <w:sz w:val="24"/>
          <w:szCs w:val="24"/>
          <w:lang w:val="lt-LT"/>
        </w:rPr>
        <w:t xml:space="preserve">ožeminiai rezervuarai turi būti užpildomi </w:t>
      </w:r>
      <w:r w:rsidRPr="002D264E">
        <w:rPr>
          <w:iCs/>
          <w:sz w:val="24"/>
          <w:szCs w:val="24"/>
          <w:lang w:val="lt-LT"/>
        </w:rPr>
        <w:t xml:space="preserve">suskystintomis naftos dujomis (PBT) skirtomis šilumos energijos gamybai (toliau – </w:t>
      </w:r>
      <w:r w:rsidR="00C85B71">
        <w:rPr>
          <w:iCs/>
          <w:sz w:val="24"/>
          <w:szCs w:val="24"/>
          <w:lang w:val="lt-LT"/>
        </w:rPr>
        <w:t>Prekės</w:t>
      </w:r>
      <w:r w:rsidRPr="002D264E">
        <w:rPr>
          <w:iCs/>
          <w:sz w:val="24"/>
          <w:szCs w:val="24"/>
          <w:lang w:val="lt-LT"/>
        </w:rPr>
        <w:t>).</w:t>
      </w:r>
      <w:r w:rsidRPr="002D264E">
        <w:rPr>
          <w:sz w:val="24"/>
          <w:szCs w:val="24"/>
          <w:lang w:val="lt-LT"/>
        </w:rPr>
        <w:t xml:space="preserve"> </w:t>
      </w:r>
      <w:r w:rsidR="00C85B71">
        <w:rPr>
          <w:sz w:val="24"/>
          <w:szCs w:val="24"/>
          <w:lang w:val="lt-LT"/>
        </w:rPr>
        <w:t>Prekių</w:t>
      </w:r>
      <w:r w:rsidRPr="002D264E">
        <w:rPr>
          <w:sz w:val="24"/>
          <w:szCs w:val="24"/>
          <w:lang w:val="lt-LT"/>
        </w:rPr>
        <w:t xml:space="preserve"> kokybė turi atitikti LST EN 589:2008+A1:2012 arba lygiaverčio standarto reikalavimus.</w:t>
      </w:r>
      <w:r w:rsidR="00C85B71">
        <w:rPr>
          <w:sz w:val="24"/>
          <w:szCs w:val="24"/>
          <w:lang w:val="lt-LT"/>
        </w:rPr>
        <w:t xml:space="preserve"> Prekės</w:t>
      </w:r>
      <w:r w:rsidRPr="002D264E">
        <w:rPr>
          <w:sz w:val="24"/>
          <w:szCs w:val="24"/>
          <w:lang w:val="lt-LT"/>
        </w:rPr>
        <w:t xml:space="preserve"> turi būti tiekiamos transporto priemonių cisternose su galiojančia suskystintų naftos dujų skaitiklio metrologine patikra.</w:t>
      </w:r>
    </w:p>
    <w:p w14:paraId="731499BB" w14:textId="062C83FE"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Tiekėjo siūlomos </w:t>
      </w:r>
      <w:r w:rsidR="00C85B71">
        <w:rPr>
          <w:sz w:val="24"/>
          <w:szCs w:val="24"/>
          <w:lang w:val="lt-LT"/>
        </w:rPr>
        <w:t>Prekės</w:t>
      </w:r>
      <w:r w:rsidRPr="002D264E">
        <w:rPr>
          <w:sz w:val="24"/>
          <w:szCs w:val="24"/>
          <w:lang w:val="lt-LT"/>
        </w:rPr>
        <w:t xml:space="preserve">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 1-348/D1-1014/3-742 „Dėl Lietuvos Respublikoje vartojamų naftos produktų, biodegalų ir skystojo kuro privalomųjų kokybės rodiklių patvirtinimo” (aktuali redakcija) ir kitus Lietuvos Respublikoje galiojančius standartus bei teisės aktus arba lygiaverčius Europos sąjungos valstybės narių dokumentus.</w:t>
      </w:r>
    </w:p>
    <w:p w14:paraId="785A8B3F" w14:textId="77777777" w:rsidR="00314F50" w:rsidRPr="002D264E" w:rsidRDefault="00314F50" w:rsidP="00314F50">
      <w:pPr>
        <w:pStyle w:val="Sraopastraipa"/>
        <w:numPr>
          <w:ilvl w:val="0"/>
          <w:numId w:val="17"/>
        </w:numPr>
        <w:ind w:left="0" w:firstLine="720"/>
        <w:jc w:val="both"/>
        <w:rPr>
          <w:sz w:val="24"/>
          <w:szCs w:val="24"/>
          <w:lang w:val="lt-LT"/>
        </w:rPr>
      </w:pPr>
      <w:r w:rsidRPr="002D264E">
        <w:rPr>
          <w:sz w:val="24"/>
          <w:szCs w:val="24"/>
          <w:lang w:val="lt-LT"/>
        </w:rPr>
        <w:t>Prekių kodai pagal Kombinuotąją nomenklatūrą: 27111211, 27111294, 27111297, 27111397, 27111400, 27111900.</w:t>
      </w:r>
    </w:p>
    <w:p w14:paraId="449CFAE1" w14:textId="3AE9B34C" w:rsidR="00314F50" w:rsidRPr="002D264E" w:rsidRDefault="00C85B71" w:rsidP="00314F50">
      <w:pPr>
        <w:pStyle w:val="Sraopastraipa"/>
        <w:numPr>
          <w:ilvl w:val="0"/>
          <w:numId w:val="17"/>
        </w:numPr>
        <w:tabs>
          <w:tab w:val="left" w:pos="1276"/>
        </w:tabs>
        <w:overflowPunct/>
        <w:autoSpaceDE/>
        <w:autoSpaceDN/>
        <w:adjustRightInd/>
        <w:ind w:left="0" w:firstLine="720"/>
        <w:jc w:val="both"/>
        <w:rPr>
          <w:b/>
          <w:sz w:val="24"/>
          <w:szCs w:val="24"/>
          <w:lang w:val="lt-LT"/>
        </w:rPr>
      </w:pPr>
      <w:r>
        <w:rPr>
          <w:sz w:val="24"/>
          <w:szCs w:val="24"/>
          <w:lang w:val="lt-LT"/>
        </w:rPr>
        <w:t>Prekių</w:t>
      </w:r>
      <w:r w:rsidR="00314F50" w:rsidRPr="002D264E">
        <w:rPr>
          <w:sz w:val="24"/>
          <w:szCs w:val="24"/>
          <w:lang w:val="lt-LT"/>
        </w:rPr>
        <w:t xml:space="preserve"> kiekiai, nurodyti </w:t>
      </w:r>
      <w:r>
        <w:rPr>
          <w:sz w:val="24"/>
          <w:szCs w:val="24"/>
          <w:lang w:val="lt-LT"/>
        </w:rPr>
        <w:t xml:space="preserve">specialiųjų </w:t>
      </w:r>
      <w:r w:rsidR="00314F50" w:rsidRPr="002D264E">
        <w:rPr>
          <w:sz w:val="24"/>
          <w:szCs w:val="24"/>
          <w:lang w:val="lt-LT"/>
        </w:rPr>
        <w:t>pirkimo sąlygų 2.1.1. – 2.1.</w:t>
      </w:r>
      <w:r w:rsidR="00B873E3">
        <w:rPr>
          <w:sz w:val="24"/>
          <w:szCs w:val="24"/>
          <w:lang w:val="lt-LT"/>
        </w:rPr>
        <w:t>3</w:t>
      </w:r>
      <w:r w:rsidR="00314F50" w:rsidRPr="002D264E">
        <w:rPr>
          <w:sz w:val="24"/>
          <w:szCs w:val="24"/>
          <w:lang w:val="lt-LT"/>
        </w:rPr>
        <w:t xml:space="preserve">. punktuose yra preliminarūs, kurie gali </w:t>
      </w:r>
      <w:r w:rsidR="002F57DE">
        <w:rPr>
          <w:sz w:val="24"/>
          <w:szCs w:val="24"/>
          <w:lang w:val="lt-LT"/>
        </w:rPr>
        <w:t>didėti arba mažėti</w:t>
      </w:r>
      <w:r w:rsidR="00314F50" w:rsidRPr="002D264E">
        <w:rPr>
          <w:sz w:val="24"/>
          <w:szCs w:val="24"/>
          <w:lang w:val="lt-LT"/>
        </w:rPr>
        <w:t xml:space="preserve"> iki 30 proc. priklausomai nuo faktiško </w:t>
      </w:r>
      <w:r w:rsidR="00486B2E" w:rsidRPr="002D264E">
        <w:rPr>
          <w:sz w:val="24"/>
          <w:szCs w:val="24"/>
          <w:lang w:val="lt-LT"/>
        </w:rPr>
        <w:t>dujų</w:t>
      </w:r>
      <w:r w:rsidR="00314F50" w:rsidRPr="002D264E">
        <w:rPr>
          <w:sz w:val="24"/>
          <w:szCs w:val="24"/>
          <w:lang w:val="lt-LT"/>
        </w:rPr>
        <w:t xml:space="preserve"> poreikio. Įstaigos, bet kokiu atveju neįsipareigoja nupirkti viso šių pirkimo sąlygų 2.1.1. – 2.1.</w:t>
      </w:r>
      <w:r w:rsidR="00B873E3">
        <w:rPr>
          <w:sz w:val="24"/>
          <w:szCs w:val="24"/>
          <w:lang w:val="lt-LT"/>
        </w:rPr>
        <w:t>3</w:t>
      </w:r>
      <w:r w:rsidR="00314F50" w:rsidRPr="002D264E">
        <w:rPr>
          <w:sz w:val="24"/>
          <w:szCs w:val="24"/>
          <w:lang w:val="lt-LT"/>
        </w:rPr>
        <w:t xml:space="preserve"> punktuose nurodyto </w:t>
      </w:r>
      <w:r>
        <w:rPr>
          <w:sz w:val="24"/>
          <w:szCs w:val="24"/>
          <w:lang w:val="lt-LT"/>
        </w:rPr>
        <w:t>Prekių</w:t>
      </w:r>
      <w:r w:rsidR="00314F50" w:rsidRPr="002D264E">
        <w:rPr>
          <w:sz w:val="24"/>
          <w:szCs w:val="24"/>
          <w:lang w:val="lt-LT"/>
        </w:rPr>
        <w:t xml:space="preserve"> kiekio ar už jį sumokėti.</w:t>
      </w:r>
    </w:p>
    <w:p w14:paraId="5551617A" w14:textId="3C8B7BA5" w:rsidR="00314F50" w:rsidRPr="002D264E" w:rsidRDefault="00314F50" w:rsidP="00314F50">
      <w:pPr>
        <w:numPr>
          <w:ilvl w:val="0"/>
          <w:numId w:val="17"/>
        </w:numPr>
        <w:overflowPunct/>
        <w:autoSpaceDE/>
        <w:autoSpaceDN/>
        <w:adjustRightInd/>
        <w:ind w:left="0" w:firstLine="720"/>
        <w:jc w:val="both"/>
        <w:rPr>
          <w:sz w:val="24"/>
          <w:szCs w:val="24"/>
          <w:lang w:val="lt-LT"/>
        </w:rPr>
      </w:pPr>
      <w:r w:rsidRPr="002D264E">
        <w:rPr>
          <w:sz w:val="24"/>
          <w:szCs w:val="24"/>
          <w:lang w:val="lt-LT"/>
        </w:rPr>
        <w:t xml:space="preserve">Numatomas </w:t>
      </w:r>
      <w:r w:rsidR="00486B2E" w:rsidRPr="002D264E">
        <w:rPr>
          <w:sz w:val="24"/>
          <w:szCs w:val="24"/>
          <w:lang w:val="lt-LT"/>
        </w:rPr>
        <w:t>d</w:t>
      </w:r>
      <w:r w:rsidRPr="002D264E">
        <w:rPr>
          <w:sz w:val="24"/>
          <w:szCs w:val="24"/>
          <w:lang w:val="lt-LT"/>
        </w:rPr>
        <w:t xml:space="preserve">ujų tiekimo laikotarpis – </w:t>
      </w:r>
      <w:r w:rsidRPr="002D264E">
        <w:rPr>
          <w:b/>
          <w:sz w:val="24"/>
          <w:szCs w:val="24"/>
          <w:lang w:val="lt-LT"/>
        </w:rPr>
        <w:t xml:space="preserve">nuo 2025 m. </w:t>
      </w:r>
      <w:r w:rsidR="00F94F8C">
        <w:rPr>
          <w:b/>
          <w:sz w:val="24"/>
          <w:szCs w:val="24"/>
          <w:lang w:val="lt-LT"/>
        </w:rPr>
        <w:t>lapkričio 1</w:t>
      </w:r>
      <w:r w:rsidRPr="002D264E">
        <w:rPr>
          <w:b/>
          <w:sz w:val="24"/>
          <w:szCs w:val="24"/>
          <w:lang w:val="lt-LT"/>
        </w:rPr>
        <w:t xml:space="preserve"> d. iki 2028 m. </w:t>
      </w:r>
      <w:r w:rsidR="00677BCE">
        <w:rPr>
          <w:b/>
          <w:sz w:val="24"/>
          <w:szCs w:val="24"/>
          <w:lang w:val="lt-LT"/>
        </w:rPr>
        <w:t>gruodžio</w:t>
      </w:r>
      <w:r w:rsidRPr="002D264E">
        <w:rPr>
          <w:b/>
          <w:sz w:val="24"/>
          <w:szCs w:val="24"/>
          <w:lang w:val="lt-LT"/>
        </w:rPr>
        <w:t xml:space="preserve"> </w:t>
      </w:r>
      <w:r w:rsidR="00F94F8C">
        <w:rPr>
          <w:b/>
          <w:sz w:val="24"/>
          <w:szCs w:val="24"/>
          <w:lang w:val="lt-LT"/>
        </w:rPr>
        <w:t>31</w:t>
      </w:r>
      <w:r w:rsidRPr="002D264E">
        <w:rPr>
          <w:b/>
          <w:sz w:val="24"/>
          <w:szCs w:val="24"/>
          <w:lang w:val="lt-LT"/>
        </w:rPr>
        <w:t xml:space="preserve"> d.</w:t>
      </w:r>
      <w:r w:rsidRPr="002D264E">
        <w:rPr>
          <w:sz w:val="24"/>
          <w:szCs w:val="24"/>
          <w:lang w:val="lt-LT"/>
        </w:rPr>
        <w:t xml:space="preserve"> (su įskaičiuotu </w:t>
      </w:r>
      <w:r w:rsidR="00677BCE">
        <w:rPr>
          <w:sz w:val="24"/>
          <w:szCs w:val="24"/>
          <w:lang w:val="lt-LT"/>
        </w:rPr>
        <w:t>60</w:t>
      </w:r>
      <w:r w:rsidRPr="002D264E">
        <w:rPr>
          <w:sz w:val="24"/>
          <w:szCs w:val="24"/>
          <w:lang w:val="lt-LT"/>
        </w:rPr>
        <w:t xml:space="preserve"> kalendorinių dienų apmokėjimo terminu).</w:t>
      </w:r>
    </w:p>
    <w:p w14:paraId="2E157A0F" w14:textId="77777777" w:rsidR="00314F50" w:rsidRPr="002D264E" w:rsidRDefault="00314F50" w:rsidP="00314F50">
      <w:pPr>
        <w:pStyle w:val="Sraopastraipa"/>
        <w:numPr>
          <w:ilvl w:val="0"/>
          <w:numId w:val="17"/>
        </w:numPr>
        <w:tabs>
          <w:tab w:val="left" w:pos="1134"/>
        </w:tabs>
        <w:overflowPunct/>
        <w:autoSpaceDE/>
        <w:adjustRightInd/>
        <w:ind w:left="0" w:firstLine="720"/>
        <w:jc w:val="both"/>
        <w:rPr>
          <w:rFonts w:eastAsia="SimSun"/>
          <w:sz w:val="24"/>
          <w:szCs w:val="24"/>
          <w:lang w:val="lt-LT"/>
        </w:rPr>
      </w:pPr>
      <w:r w:rsidRPr="002D264E">
        <w:rPr>
          <w:rFonts w:eastAsia="SimSun"/>
          <w:bCs/>
          <w:sz w:val="24"/>
          <w:szCs w:val="24"/>
          <w:lang w:val="lt-LT"/>
        </w:rPr>
        <w:t>Rezervuarų pildymas:</w:t>
      </w:r>
    </w:p>
    <w:p w14:paraId="08F86B24" w14:textId="424EEDF7" w:rsidR="00314F50" w:rsidRPr="002D264E" w:rsidRDefault="00314F50" w:rsidP="00314F50">
      <w:pPr>
        <w:pStyle w:val="Tvarkospapunktis"/>
        <w:numPr>
          <w:ilvl w:val="1"/>
          <w:numId w:val="17"/>
        </w:numPr>
        <w:ind w:left="0" w:firstLine="720"/>
      </w:pPr>
      <w:r w:rsidRPr="002D264E">
        <w:t xml:space="preserve">Prieš pilant </w:t>
      </w:r>
      <w:r w:rsidR="00C85B71">
        <w:t>Prekes</w:t>
      </w:r>
      <w:r w:rsidRPr="002D264E">
        <w:t xml:space="preserve"> į rezervuarus, autocisternas, turi būti patikrintas uždaromųjų, saugos įtaisų tvarkingumas ir liekamasis dujų slėgis. Jei liekamasis slėgis mažesnis kaip 0,5 bar ar už nurodytą techniniuose dokumentuose, turi būti atliktas kontrolinis sandarumo bandymas;</w:t>
      </w:r>
    </w:p>
    <w:p w14:paraId="3D3307D0" w14:textId="20BA853A" w:rsidR="00314F50" w:rsidRPr="002D264E" w:rsidRDefault="00314F50" w:rsidP="00314F50">
      <w:pPr>
        <w:pStyle w:val="Tvarkospapunktis"/>
        <w:numPr>
          <w:ilvl w:val="1"/>
          <w:numId w:val="17"/>
        </w:numPr>
        <w:ind w:left="0" w:firstLine="720"/>
      </w:pPr>
      <w:r w:rsidRPr="002D264E">
        <w:t xml:space="preserve">Pilant </w:t>
      </w:r>
      <w:r w:rsidR="00C85B71">
        <w:t>Prekes</w:t>
      </w:r>
      <w:r w:rsidRPr="002D264E">
        <w:t xml:space="preserve"> į rezervuarus, autocisternas, turi būti lėtai atidaromi uždaromieji įtaisai, kad nesusidarytų hidraulinių smūgių ir statinis elektros krūvis;</w:t>
      </w:r>
    </w:p>
    <w:p w14:paraId="69BF9831" w14:textId="5034772C" w:rsidR="00314F50" w:rsidRPr="002D264E" w:rsidRDefault="00314F50" w:rsidP="00314F50">
      <w:pPr>
        <w:pStyle w:val="Tvarkospapunktis"/>
        <w:numPr>
          <w:ilvl w:val="1"/>
          <w:numId w:val="17"/>
        </w:numPr>
        <w:ind w:left="0" w:firstLine="720"/>
      </w:pPr>
      <w:r w:rsidRPr="002D264E">
        <w:t xml:space="preserve">Pilant </w:t>
      </w:r>
      <w:r w:rsidR="00C85B71">
        <w:t>Prekes</w:t>
      </w:r>
      <w:r w:rsidRPr="002D264E">
        <w:t xml:space="preserve"> į rezervuarus, autocisternas, draudžiama mažinti slėgį išleidžiant dujinės fazės dujas į atmosferą.</w:t>
      </w:r>
    </w:p>
    <w:p w14:paraId="763E83A3" w14:textId="77777777" w:rsidR="00314F50" w:rsidRPr="002D264E" w:rsidRDefault="00314F50" w:rsidP="00314F50">
      <w:pPr>
        <w:pStyle w:val="Tvarkospapunktis"/>
        <w:numPr>
          <w:ilvl w:val="1"/>
          <w:numId w:val="17"/>
        </w:numPr>
        <w:ind w:left="0" w:firstLine="720"/>
      </w:pPr>
      <w:r w:rsidRPr="002D264E">
        <w:t>Draudžiama atjungti gumuoto audinio žarnų antgalius, jei juose yra perteklinio slėgio;</w:t>
      </w:r>
    </w:p>
    <w:p w14:paraId="574CFD5F" w14:textId="4AE617B8" w:rsidR="00314F50" w:rsidRPr="002D264E" w:rsidRDefault="00314F50" w:rsidP="00314F50">
      <w:pPr>
        <w:pStyle w:val="Tvarkospapunktis"/>
        <w:numPr>
          <w:ilvl w:val="1"/>
          <w:numId w:val="17"/>
        </w:numPr>
        <w:ind w:left="0" w:firstLine="720"/>
      </w:pPr>
      <w:r w:rsidRPr="002D264E">
        <w:t xml:space="preserve">Išpilant </w:t>
      </w:r>
      <w:r w:rsidR="00C85B71">
        <w:t>Prekes</w:t>
      </w:r>
      <w:r w:rsidRPr="002D264E">
        <w:t xml:space="preserve"> iš automobilinių cisternų į rezervuarus, turi būti stebimos tiek cisternos, tiek rezervuarai. Leidžiama pripildyti ne daugiau kaip 85 % cisternų, rezervuarų arba kaip nurodyta techniniuose dokumentuose;</w:t>
      </w:r>
    </w:p>
    <w:p w14:paraId="3FA11AC6" w14:textId="77777777" w:rsidR="00314F50" w:rsidRPr="002D264E" w:rsidRDefault="00314F50" w:rsidP="00314F50">
      <w:pPr>
        <w:pStyle w:val="Tvarkospapunktis"/>
        <w:numPr>
          <w:ilvl w:val="1"/>
          <w:numId w:val="17"/>
        </w:numPr>
        <w:ind w:left="0" w:firstLine="720"/>
      </w:pPr>
      <w:r w:rsidRPr="002D264E">
        <w:t>Ištuštintose automobilių cisternose liekamasis dujų slėgis turi būti ne mažesnis kaip 0,5 bar, jei techniniuose dokumentuose nenustatyta kitaip.</w:t>
      </w:r>
    </w:p>
    <w:p w14:paraId="228D0209" w14:textId="09C5C55F"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Draudžiama </w:t>
      </w:r>
      <w:r w:rsidR="00C85B71">
        <w:rPr>
          <w:sz w:val="24"/>
          <w:szCs w:val="24"/>
          <w:lang w:val="lt-LT"/>
        </w:rPr>
        <w:t>Prekes</w:t>
      </w:r>
      <w:r w:rsidRPr="002D264E">
        <w:rPr>
          <w:sz w:val="24"/>
          <w:szCs w:val="24"/>
          <w:lang w:val="lt-LT"/>
        </w:rPr>
        <w:t xml:space="preserve"> pilti į rezervuarus, jei:</w:t>
      </w:r>
    </w:p>
    <w:p w14:paraId="1693E086" w14:textId="77777777" w:rsidR="00314F50" w:rsidRPr="002D264E" w:rsidRDefault="00314F50" w:rsidP="00314F50">
      <w:pPr>
        <w:pStyle w:val="Tvarkospapunktis"/>
        <w:numPr>
          <w:ilvl w:val="1"/>
          <w:numId w:val="17"/>
        </w:numPr>
        <w:ind w:left="0" w:firstLine="720"/>
      </w:pPr>
      <w:r w:rsidRPr="002D264E">
        <w:t>juose ar jų elementuose yra įtrūkių, išsipūtimų arba dujos nuteka pro nesandarumus (</w:t>
      </w:r>
      <w:proofErr w:type="spellStart"/>
      <w:r w:rsidRPr="002D264E">
        <w:t>virintines</w:t>
      </w:r>
      <w:proofErr w:type="spellEnd"/>
      <w:r w:rsidRPr="002D264E">
        <w:t xml:space="preserve"> siūles, </w:t>
      </w:r>
      <w:proofErr w:type="spellStart"/>
      <w:r w:rsidRPr="002D264E">
        <w:t>flanšų</w:t>
      </w:r>
      <w:proofErr w:type="spellEnd"/>
      <w:r w:rsidRPr="002D264E">
        <w:t xml:space="preserve"> sujungimus, tarpines, riebokšlius ir kt.);</w:t>
      </w:r>
    </w:p>
    <w:p w14:paraId="42193292" w14:textId="77777777" w:rsidR="00314F50" w:rsidRPr="002D264E" w:rsidRDefault="00314F50" w:rsidP="00314F50">
      <w:pPr>
        <w:pStyle w:val="Tvarkospapunktis"/>
        <w:numPr>
          <w:ilvl w:val="1"/>
          <w:numId w:val="17"/>
        </w:numPr>
        <w:ind w:left="0" w:firstLine="720"/>
      </w:pPr>
      <w:r w:rsidRPr="002D264E">
        <w:t>netvarkingi apsauginiai išmetimo vožtuvai;</w:t>
      </w:r>
    </w:p>
    <w:p w14:paraId="5BB5E63A" w14:textId="77777777" w:rsidR="00314F50" w:rsidRPr="002D264E" w:rsidRDefault="00314F50" w:rsidP="00314F50">
      <w:pPr>
        <w:pStyle w:val="Tvarkospapunktis"/>
        <w:numPr>
          <w:ilvl w:val="1"/>
          <w:numId w:val="17"/>
        </w:numPr>
        <w:ind w:left="0" w:firstLine="720"/>
      </w:pPr>
      <w:r w:rsidRPr="002D264E">
        <w:t>netvarkingos kontrolės ir matavimo priemonės;</w:t>
      </w:r>
    </w:p>
    <w:p w14:paraId="6C4E1B14" w14:textId="77777777" w:rsidR="00314F50" w:rsidRPr="002D264E" w:rsidRDefault="00314F50" w:rsidP="00314F50">
      <w:pPr>
        <w:pStyle w:val="Tvarkospapunktis"/>
        <w:numPr>
          <w:ilvl w:val="1"/>
          <w:numId w:val="17"/>
        </w:numPr>
        <w:ind w:left="0" w:firstLine="720"/>
      </w:pPr>
      <w:r w:rsidRPr="002D264E">
        <w:t>matomi įtrūkiai, deformacijos ar nusėdę antžeminių rezervuarų pamatai, vamzdynų atramos.</w:t>
      </w:r>
    </w:p>
    <w:p w14:paraId="0B71D092" w14:textId="0AC10981"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Visi nustatyti gedimai turi būti įrašomi į </w:t>
      </w:r>
      <w:r w:rsidR="00486B2E" w:rsidRPr="002D264E">
        <w:rPr>
          <w:sz w:val="24"/>
          <w:szCs w:val="24"/>
          <w:lang w:val="lt-LT"/>
        </w:rPr>
        <w:t>Įstaigos</w:t>
      </w:r>
      <w:r w:rsidRPr="002D264E">
        <w:rPr>
          <w:sz w:val="24"/>
          <w:szCs w:val="24"/>
          <w:lang w:val="lt-LT"/>
        </w:rPr>
        <w:t xml:space="preserve"> patvirtintos formos darbo žurnalą. Tais atvejais, kai dėl gedimo gali sutrikti technologiniai procesai, būtina imtis veiksmų, nustatytų eksploatavimo instrukcijose.</w:t>
      </w:r>
    </w:p>
    <w:p w14:paraId="285B1FB9" w14:textId="73DCBD26" w:rsidR="00314F50" w:rsidRPr="002D264E" w:rsidRDefault="00314F50" w:rsidP="00314F50">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Pristatant </w:t>
      </w:r>
      <w:r w:rsidR="00C85B71">
        <w:rPr>
          <w:sz w:val="24"/>
          <w:szCs w:val="24"/>
          <w:lang w:val="lt-LT"/>
        </w:rPr>
        <w:t>Prekes</w:t>
      </w:r>
      <w:r w:rsidRPr="002D264E">
        <w:rPr>
          <w:sz w:val="24"/>
          <w:szCs w:val="24"/>
          <w:lang w:val="lt-LT"/>
        </w:rPr>
        <w:t>, kartu turės būti pateikiami dokumentai:</w:t>
      </w:r>
    </w:p>
    <w:p w14:paraId="4ADCB5E7" w14:textId="19EA33D5" w:rsidR="00314F50" w:rsidRDefault="00314F50" w:rsidP="00314F50">
      <w:pPr>
        <w:pStyle w:val="Tvarkospapunktis"/>
        <w:numPr>
          <w:ilvl w:val="1"/>
          <w:numId w:val="17"/>
        </w:numPr>
        <w:ind w:left="0" w:firstLine="720"/>
      </w:pPr>
      <w:r w:rsidRPr="002D264E">
        <w:t>dujų kokybės pažymėjimas;</w:t>
      </w:r>
    </w:p>
    <w:p w14:paraId="6A70D0EC" w14:textId="77777777" w:rsidR="005E74AD" w:rsidRPr="005E74AD" w:rsidRDefault="005E74AD" w:rsidP="005E74AD">
      <w:pPr>
        <w:pStyle w:val="Tvarkospapunktis"/>
        <w:numPr>
          <w:ilvl w:val="1"/>
          <w:numId w:val="17"/>
        </w:numPr>
        <w:ind w:left="0" w:firstLine="720"/>
      </w:pPr>
      <w:r w:rsidRPr="005E74AD">
        <w:t>kokybės pažymą (dujų sudėtis procentais) išduotą prie kokybės pažymėjimo.</w:t>
      </w:r>
    </w:p>
    <w:p w14:paraId="103B3384" w14:textId="10EA6625" w:rsidR="00314F50" w:rsidRPr="002D264E" w:rsidRDefault="00314F50" w:rsidP="00314F50">
      <w:pPr>
        <w:pStyle w:val="Tvarkospapunktis"/>
        <w:numPr>
          <w:ilvl w:val="1"/>
          <w:numId w:val="17"/>
        </w:numPr>
        <w:ind w:left="0" w:firstLine="720"/>
      </w:pPr>
      <w:r w:rsidRPr="002D264E">
        <w:t xml:space="preserve">krovinio </w:t>
      </w:r>
      <w:r w:rsidR="005E74AD">
        <w:t xml:space="preserve">gabenimo </w:t>
      </w:r>
      <w:r w:rsidRPr="002D264E">
        <w:t>važtaraštis;</w:t>
      </w:r>
    </w:p>
    <w:p w14:paraId="4A340533" w14:textId="77777777" w:rsidR="00314F50" w:rsidRPr="002D264E" w:rsidRDefault="00314F50" w:rsidP="00314F50">
      <w:pPr>
        <w:pStyle w:val="Tvarkospapunktis"/>
        <w:numPr>
          <w:ilvl w:val="1"/>
          <w:numId w:val="17"/>
        </w:numPr>
        <w:ind w:left="0" w:firstLine="720"/>
      </w:pPr>
      <w:r w:rsidRPr="002D264E">
        <w:t>AB „ORLEN Lietuva“ pakrovimo datos protokolinė 1 (vienos) tonos kuro kaina terminale.</w:t>
      </w:r>
    </w:p>
    <w:p w14:paraId="48B862D9" w14:textId="289CD90E" w:rsidR="00314F50" w:rsidRPr="00F57D7D" w:rsidRDefault="00C85B71" w:rsidP="00E44EE7">
      <w:pPr>
        <w:pStyle w:val="Sraopastraipa"/>
        <w:numPr>
          <w:ilvl w:val="0"/>
          <w:numId w:val="17"/>
        </w:numPr>
        <w:tabs>
          <w:tab w:val="left" w:pos="1134"/>
        </w:tabs>
        <w:overflowPunct/>
        <w:autoSpaceDE/>
        <w:adjustRightInd/>
        <w:ind w:left="0" w:firstLine="720"/>
        <w:jc w:val="both"/>
        <w:rPr>
          <w:caps/>
          <w:sz w:val="24"/>
          <w:szCs w:val="24"/>
          <w:lang w:val="lt-LT"/>
        </w:rPr>
      </w:pPr>
      <w:r w:rsidRPr="00F57D7D">
        <w:rPr>
          <w:sz w:val="24"/>
          <w:szCs w:val="24"/>
          <w:lang w:val="lt-LT"/>
        </w:rPr>
        <w:lastRenderedPageBreak/>
        <w:t>Prekės</w:t>
      </w:r>
      <w:r w:rsidR="0008231B" w:rsidRPr="00F57D7D">
        <w:rPr>
          <w:sz w:val="24"/>
          <w:szCs w:val="24"/>
          <w:lang w:val="lt-LT"/>
        </w:rPr>
        <w:t xml:space="preserve"> turi būti pristatomos Įstaigos darbo valandomis nuo Įstaigos tiekėjui pateikto užsakymo </w:t>
      </w:r>
      <w:r w:rsidR="004D6987" w:rsidRPr="00F57D7D">
        <w:rPr>
          <w:rFonts w:eastAsiaTheme="minorHAnsi"/>
          <w:sz w:val="24"/>
          <w:szCs w:val="24"/>
          <w:lang w:val="lt-LT"/>
        </w:rPr>
        <w:t xml:space="preserve">Šalims priimtinu būdu (telefonu, el. paštu, elektronine užsakymo sistema) </w:t>
      </w:r>
      <w:r w:rsidR="0008231B" w:rsidRPr="00F57D7D">
        <w:rPr>
          <w:sz w:val="24"/>
          <w:szCs w:val="24"/>
          <w:lang w:val="lt-LT"/>
        </w:rPr>
        <w:t>gavimo momento ne vėliau kaip per 24 val</w:t>
      </w:r>
      <w:r w:rsidR="00314F50" w:rsidRPr="00F57D7D">
        <w:rPr>
          <w:sz w:val="24"/>
          <w:szCs w:val="24"/>
          <w:lang w:val="lt-LT"/>
        </w:rPr>
        <w:t>. Minimalus vieno pristatymo kiekis: ne mažau kaip 1,5 t.</w:t>
      </w:r>
    </w:p>
    <w:p w14:paraId="0DC8CF41" w14:textId="344A61C8" w:rsidR="00314F50" w:rsidRPr="00F15D94" w:rsidRDefault="00D334AE" w:rsidP="00626DBE">
      <w:pPr>
        <w:pStyle w:val="Sraopastraipa"/>
        <w:numPr>
          <w:ilvl w:val="0"/>
          <w:numId w:val="17"/>
        </w:numPr>
        <w:tabs>
          <w:tab w:val="left" w:pos="1134"/>
        </w:tabs>
        <w:overflowPunct/>
        <w:autoSpaceDE/>
        <w:adjustRightInd/>
        <w:ind w:left="0" w:firstLine="720"/>
        <w:jc w:val="both"/>
        <w:rPr>
          <w:sz w:val="24"/>
          <w:szCs w:val="24"/>
          <w:lang w:val="lt-LT"/>
        </w:rPr>
      </w:pPr>
      <w:r w:rsidRPr="00F15D94">
        <w:rPr>
          <w:color w:val="000000"/>
          <w:kern w:val="2"/>
          <w:sz w:val="24"/>
          <w:szCs w:val="24"/>
          <w:shd w:val="clear" w:color="auto" w:fill="FFFFFF"/>
          <w:lang w:val="lt-LT"/>
        </w:rPr>
        <w:t xml:space="preserve">Aplinkosauginiai kriterijai Prekėms nustatomi vadovaujantis </w:t>
      </w:r>
      <w:r w:rsidRPr="00F15D94">
        <w:rPr>
          <w:color w:val="000000"/>
          <w:kern w:val="2"/>
          <w:sz w:val="24"/>
          <w:szCs w:val="24"/>
          <w:lang w:val="lt-LT"/>
        </w:rPr>
        <w:t xml:space="preserve">Aplinkos apsaugos kriterijų </w:t>
      </w:r>
      <w:r w:rsidRPr="00F15D94">
        <w:rPr>
          <w:sz w:val="24"/>
          <w:szCs w:val="24"/>
          <w:lang w:val="lt-LT"/>
        </w:rPr>
        <w:t>taikymo</w:t>
      </w:r>
      <w:r w:rsidRPr="00F15D94">
        <w:rPr>
          <w:color w:val="000000"/>
          <w:kern w:val="2"/>
          <w:sz w:val="24"/>
          <w:szCs w:val="24"/>
          <w:lang w:val="lt-LT"/>
        </w:rPr>
        <w:t>, vykdant žaliuosius pirkimus, tvarkos aprašo, patvirtinto 2011 m. birželio 28 d. įsakymu D1-508</w:t>
      </w:r>
      <w:r w:rsidRPr="00F15D94">
        <w:rPr>
          <w:color w:val="000000"/>
          <w:kern w:val="2"/>
          <w:sz w:val="24"/>
          <w:szCs w:val="24"/>
          <w:shd w:val="clear" w:color="auto" w:fill="FFFFFF"/>
          <w:lang w:val="lt-LT"/>
        </w:rPr>
        <w:t xml:space="preserve"> „Dėl Aplinkos apsaugos kriterijų taikymo, vykdant žaliuosius pirkimus, tvarkos aprašo patvirtinimo“ (toliau – Tvarkos aprašas) </w:t>
      </w:r>
      <w:r w:rsidRPr="00F15D94">
        <w:rPr>
          <w:color w:val="333333"/>
          <w:sz w:val="24"/>
          <w:szCs w:val="24"/>
          <w:shd w:val="clear" w:color="auto" w:fill="FFFFFF"/>
          <w:lang w:val="lt-LT"/>
        </w:rPr>
        <w:t>4.4.4.3 </w:t>
      </w:r>
      <w:r w:rsidRPr="00F15D94">
        <w:rPr>
          <w:color w:val="000000"/>
          <w:kern w:val="2"/>
          <w:sz w:val="24"/>
          <w:szCs w:val="24"/>
          <w:shd w:val="clear" w:color="auto" w:fill="FFFFFF"/>
          <w:lang w:val="lt-LT"/>
        </w:rPr>
        <w:t xml:space="preserve">papunkčiu </w:t>
      </w:r>
      <w:r w:rsidRPr="00F15D94">
        <w:rPr>
          <w:kern w:val="2"/>
          <w:sz w:val="24"/>
          <w:szCs w:val="24"/>
          <w:shd w:val="clear" w:color="auto" w:fill="FFFFFF"/>
          <w:lang w:val="lt-LT"/>
        </w:rPr>
        <w:t xml:space="preserve">(savarankiškai nustatomi aplinkos </w:t>
      </w:r>
      <w:r w:rsidRPr="00DE272A">
        <w:rPr>
          <w:kern w:val="2"/>
          <w:sz w:val="24"/>
          <w:szCs w:val="24"/>
          <w:shd w:val="clear" w:color="auto" w:fill="FFFFFF"/>
          <w:lang w:val="lt-LT"/>
        </w:rPr>
        <w:t xml:space="preserve">apsaugos kriterijai). Tiekėjas privalo Prekes atvežti </w:t>
      </w:r>
      <w:r w:rsidR="00F4566B" w:rsidRPr="00DE272A">
        <w:rPr>
          <w:kern w:val="2"/>
          <w:sz w:val="24"/>
          <w:szCs w:val="24"/>
          <w:shd w:val="clear" w:color="auto" w:fill="FFFFFF"/>
          <w:lang w:val="lt-LT"/>
        </w:rPr>
        <w:t>Įstaigai</w:t>
      </w:r>
      <w:r w:rsidRPr="00DE272A">
        <w:rPr>
          <w:kern w:val="2"/>
          <w:sz w:val="24"/>
          <w:szCs w:val="24"/>
          <w:shd w:val="clear" w:color="auto" w:fill="FFFFFF"/>
          <w:lang w:val="lt-LT"/>
        </w:rPr>
        <w:t xml:space="preserve"> ne kelių eismo piko valandomis, darbo dienomis nuo 10.00 iki 12.00 val.</w:t>
      </w:r>
      <w:r w:rsidR="00F4566B" w:rsidRPr="00DE272A">
        <w:rPr>
          <w:kern w:val="2"/>
          <w:sz w:val="24"/>
          <w:szCs w:val="24"/>
          <w:shd w:val="clear" w:color="auto" w:fill="FFFFFF"/>
          <w:lang w:val="lt-LT"/>
        </w:rPr>
        <w:t xml:space="preserve">, penktadieniais ir švenčių dienų išvakarėse nuo 9.00 iki 11:00 val. </w:t>
      </w:r>
      <w:r w:rsidRPr="00DE272A">
        <w:rPr>
          <w:kern w:val="2"/>
          <w:sz w:val="24"/>
          <w:szCs w:val="24"/>
          <w:shd w:val="clear" w:color="auto" w:fill="FFFFFF"/>
          <w:lang w:val="lt-LT"/>
        </w:rPr>
        <w:t xml:space="preserve">ir trumpiausiais galimais maršrutais. Už Prekių priėmimą atsakingas </w:t>
      </w:r>
      <w:r w:rsidR="00F4566B" w:rsidRPr="00DE272A">
        <w:rPr>
          <w:kern w:val="2"/>
          <w:sz w:val="24"/>
          <w:szCs w:val="24"/>
          <w:shd w:val="clear" w:color="auto" w:fill="FFFFFF"/>
          <w:lang w:val="lt-LT"/>
        </w:rPr>
        <w:t>Įstaigos</w:t>
      </w:r>
      <w:r w:rsidRPr="00DE272A">
        <w:rPr>
          <w:kern w:val="2"/>
          <w:sz w:val="24"/>
          <w:szCs w:val="24"/>
          <w:shd w:val="clear" w:color="auto" w:fill="FFFFFF"/>
          <w:lang w:val="lt-LT"/>
        </w:rPr>
        <w:t xml:space="preserve"> atstovas, priimdamas </w:t>
      </w:r>
      <w:r w:rsidRPr="00F15D94">
        <w:rPr>
          <w:kern w:val="2"/>
          <w:sz w:val="24"/>
          <w:szCs w:val="24"/>
          <w:shd w:val="clear" w:color="auto" w:fill="FFFFFF"/>
          <w:lang w:val="lt-LT"/>
        </w:rPr>
        <w:t xml:space="preserve">Prekes fiziškai įsitikina, ar Tiekėjas Prekes pristatė ne kelių eismo piko valandomis. </w:t>
      </w:r>
      <w:r w:rsidR="00F4566B">
        <w:rPr>
          <w:kern w:val="2"/>
          <w:sz w:val="24"/>
          <w:szCs w:val="24"/>
          <w:shd w:val="clear" w:color="auto" w:fill="FFFFFF"/>
          <w:lang w:val="lt-LT"/>
        </w:rPr>
        <w:t>Įstaiga</w:t>
      </w:r>
      <w:r w:rsidRPr="00F15D94">
        <w:rPr>
          <w:kern w:val="2"/>
          <w:sz w:val="24"/>
          <w:szCs w:val="24"/>
          <w:shd w:val="clear" w:color="auto" w:fill="FFFFFF"/>
          <w:lang w:val="lt-LT"/>
        </w:rPr>
        <w:t xml:space="preserve"> turi teisę Sutarties vykdymo metu pareikalauti trumpiausio galimo maršruto pasirinkimą įrodančių dokumentų.</w:t>
      </w:r>
    </w:p>
    <w:p w14:paraId="28866B75" w14:textId="77777777" w:rsidR="00F4566B" w:rsidRPr="00F15D94" w:rsidRDefault="00F4566B" w:rsidP="00F15D94">
      <w:pPr>
        <w:pStyle w:val="Sraopastraipa"/>
        <w:tabs>
          <w:tab w:val="left" w:pos="1134"/>
        </w:tabs>
        <w:overflowPunct/>
        <w:autoSpaceDE/>
        <w:adjustRightInd/>
        <w:jc w:val="both"/>
        <w:rPr>
          <w:sz w:val="24"/>
          <w:szCs w:val="24"/>
          <w:lang w:val="lt-LT"/>
        </w:rPr>
      </w:pPr>
    </w:p>
    <w:p w14:paraId="6BC3AD27" w14:textId="77777777" w:rsidR="00314F50" w:rsidRPr="002D264E" w:rsidRDefault="00314F50" w:rsidP="00314F50">
      <w:pPr>
        <w:pStyle w:val="Sraopastraipa"/>
        <w:tabs>
          <w:tab w:val="left" w:pos="1134"/>
        </w:tabs>
        <w:overflowPunct/>
        <w:autoSpaceDE/>
        <w:adjustRightInd/>
        <w:ind w:left="0" w:firstLine="720"/>
        <w:jc w:val="center"/>
        <w:rPr>
          <w:b/>
          <w:sz w:val="24"/>
          <w:szCs w:val="24"/>
          <w:lang w:val="lt-LT"/>
        </w:rPr>
      </w:pPr>
      <w:r w:rsidRPr="002D264E">
        <w:rPr>
          <w:b/>
          <w:sz w:val="24"/>
          <w:szCs w:val="24"/>
          <w:lang w:val="lt-LT"/>
        </w:rPr>
        <w:t>REZERVUARŲ TECHNINIS APTARNAVIMAS</w:t>
      </w:r>
    </w:p>
    <w:p w14:paraId="4CD6A861"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62066AC7" w14:textId="5C5170EF" w:rsidR="00314F50" w:rsidRPr="002D264E" w:rsidRDefault="00314F50" w:rsidP="00D334AE">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Tiekėjas privalo užtikrinti, jog visą sutarties galiojimo laikotarpį pilnai vykdys visus įsipareigojimus taip, kaip jie apibrėžti suskystintų naftos dujų įrenginių eksploatavimo taisyklėse, kurios patvirtintos 2016 m. spalio 20 d. Lietuvos Respublikos energetikos ministro įsakymu Nr. 1-277 bei slėginių indų naudojimo taisyklėse, kurios patvirtintos 2002 m. lapkričio 15 d. Lietuvos Respublikos ūkio ministro įsakymu Nr. 403 su vėlesniais pakeitimais ir papildymais. </w:t>
      </w:r>
      <w:r w:rsidR="001C2411" w:rsidRPr="002D264E">
        <w:rPr>
          <w:sz w:val="24"/>
          <w:szCs w:val="24"/>
          <w:lang w:val="lt-LT"/>
        </w:rPr>
        <w:t>T</w:t>
      </w:r>
      <w:r w:rsidRPr="002D264E">
        <w:rPr>
          <w:sz w:val="24"/>
          <w:szCs w:val="24"/>
          <w:lang w:val="lt-LT"/>
        </w:rPr>
        <w:t xml:space="preserve">iekėjas savo sąskaita visą sutarties galiojimo laikotarpį privalo atlikti techninę priežiūrą (išorinę apžiūrą, uždaromųjų ir saugos įtaisų, sriegių, </w:t>
      </w:r>
      <w:proofErr w:type="spellStart"/>
      <w:r w:rsidRPr="002D264E">
        <w:rPr>
          <w:sz w:val="24"/>
          <w:szCs w:val="24"/>
          <w:lang w:val="lt-LT"/>
        </w:rPr>
        <w:t>flanšų</w:t>
      </w:r>
      <w:proofErr w:type="spellEnd"/>
      <w:r w:rsidRPr="002D264E">
        <w:rPr>
          <w:sz w:val="24"/>
          <w:szCs w:val="24"/>
          <w:lang w:val="lt-LT"/>
        </w:rPr>
        <w:t xml:space="preserve"> ir riebokšlių jungčių būklės tikrinimą, manometrų metrologinę patikrą). Rezervuarų papildomi remonto darbai privalės būti atlikti už suderintą su Įstaiga kainą.</w:t>
      </w:r>
    </w:p>
    <w:p w14:paraId="2B3B3075"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18BEBC04" w14:textId="77777777" w:rsidR="00314F50" w:rsidRPr="002D264E" w:rsidRDefault="00314F50" w:rsidP="00314F50">
      <w:pPr>
        <w:pStyle w:val="Sraopastraipa"/>
        <w:tabs>
          <w:tab w:val="left" w:pos="1134"/>
        </w:tabs>
        <w:overflowPunct/>
        <w:autoSpaceDE/>
        <w:adjustRightInd/>
        <w:ind w:left="0" w:firstLine="720"/>
        <w:jc w:val="center"/>
        <w:rPr>
          <w:b/>
          <w:sz w:val="24"/>
          <w:szCs w:val="24"/>
          <w:lang w:val="lt-LT"/>
        </w:rPr>
      </w:pPr>
      <w:r w:rsidRPr="002D264E">
        <w:rPr>
          <w:b/>
          <w:sz w:val="24"/>
          <w:szCs w:val="24"/>
          <w:lang w:val="lt-LT"/>
        </w:rPr>
        <w:t>DUJŲ KAINA</w:t>
      </w:r>
    </w:p>
    <w:p w14:paraId="683FB22D" w14:textId="77777777" w:rsidR="00314F50" w:rsidRPr="002D264E" w:rsidRDefault="00314F50" w:rsidP="00314F50">
      <w:pPr>
        <w:pStyle w:val="Sraopastraipa"/>
        <w:tabs>
          <w:tab w:val="left" w:pos="1134"/>
        </w:tabs>
        <w:overflowPunct/>
        <w:autoSpaceDE/>
        <w:adjustRightInd/>
        <w:ind w:left="0" w:firstLine="720"/>
        <w:jc w:val="both"/>
        <w:rPr>
          <w:sz w:val="24"/>
          <w:szCs w:val="24"/>
          <w:lang w:val="lt-LT"/>
        </w:rPr>
      </w:pPr>
    </w:p>
    <w:p w14:paraId="6EA3688C" w14:textId="7BB73107" w:rsidR="00314F50" w:rsidRPr="002D264E" w:rsidRDefault="00314F50" w:rsidP="00D334AE">
      <w:pPr>
        <w:pStyle w:val="Sraopastraipa"/>
        <w:numPr>
          <w:ilvl w:val="0"/>
          <w:numId w:val="17"/>
        </w:numPr>
        <w:tabs>
          <w:tab w:val="left" w:pos="1134"/>
        </w:tabs>
        <w:overflowPunct/>
        <w:autoSpaceDE/>
        <w:adjustRightInd/>
        <w:ind w:left="0" w:firstLine="720"/>
        <w:jc w:val="both"/>
        <w:rPr>
          <w:sz w:val="24"/>
          <w:szCs w:val="24"/>
          <w:lang w:val="lt-LT"/>
        </w:rPr>
      </w:pPr>
      <w:r w:rsidRPr="002D264E">
        <w:rPr>
          <w:sz w:val="24"/>
          <w:szCs w:val="24"/>
          <w:lang w:val="lt-LT"/>
        </w:rPr>
        <w:t xml:space="preserve">Į </w:t>
      </w:r>
      <w:r w:rsidR="00C85B71">
        <w:rPr>
          <w:sz w:val="24"/>
          <w:szCs w:val="24"/>
          <w:lang w:val="lt-LT"/>
        </w:rPr>
        <w:t>Prekių</w:t>
      </w:r>
      <w:r w:rsidRPr="002D264E">
        <w:rPr>
          <w:sz w:val="24"/>
          <w:szCs w:val="24"/>
          <w:lang w:val="lt-LT"/>
        </w:rPr>
        <w:t xml:space="preserve"> kainą turi būti įskaityti visi tiekėjo mokėjimai ir išlaidos (dujų sandėliavimas,</w:t>
      </w:r>
      <w:r w:rsidRPr="002D264E">
        <w:rPr>
          <w:iCs/>
          <w:sz w:val="24"/>
          <w:szCs w:val="24"/>
          <w:lang w:val="lt-LT"/>
        </w:rPr>
        <w:t xml:space="preserve"> transportavimas, pakrovimas, iškrovimas, </w:t>
      </w:r>
      <w:r w:rsidR="001C2411" w:rsidRPr="002D264E">
        <w:rPr>
          <w:iCs/>
          <w:sz w:val="24"/>
          <w:szCs w:val="24"/>
          <w:lang w:val="lt-LT"/>
        </w:rPr>
        <w:t>techninė priežiūra</w:t>
      </w:r>
      <w:r w:rsidR="00486B2E" w:rsidRPr="002D264E">
        <w:rPr>
          <w:iCs/>
          <w:sz w:val="24"/>
          <w:szCs w:val="24"/>
          <w:lang w:val="lt-LT"/>
        </w:rPr>
        <w:t xml:space="preserve"> (šių techninių specifikacijų 1</w:t>
      </w:r>
      <w:r w:rsidR="00DE42D5">
        <w:rPr>
          <w:iCs/>
          <w:sz w:val="24"/>
          <w:szCs w:val="24"/>
          <w:lang w:val="lt-LT"/>
        </w:rPr>
        <w:t>2</w:t>
      </w:r>
      <w:r w:rsidR="00486B2E" w:rsidRPr="002D264E">
        <w:rPr>
          <w:iCs/>
          <w:sz w:val="24"/>
          <w:szCs w:val="24"/>
          <w:lang w:val="lt-LT"/>
        </w:rPr>
        <w:t xml:space="preserve"> p.)</w:t>
      </w:r>
      <w:r w:rsidR="001C2411" w:rsidRPr="002D264E">
        <w:rPr>
          <w:iCs/>
          <w:sz w:val="24"/>
          <w:szCs w:val="24"/>
          <w:lang w:val="lt-LT"/>
        </w:rPr>
        <w:t xml:space="preserve">, </w:t>
      </w:r>
      <w:r w:rsidRPr="002D264E">
        <w:rPr>
          <w:iCs/>
          <w:sz w:val="24"/>
          <w:szCs w:val="24"/>
          <w:lang w:val="lt-LT"/>
        </w:rPr>
        <w:t xml:space="preserve">palūkanos, mokesčiai ir kitos tiekėjo išlaidos susijusios su </w:t>
      </w:r>
      <w:r w:rsidRPr="002D264E">
        <w:rPr>
          <w:bCs/>
          <w:sz w:val="24"/>
          <w:szCs w:val="24"/>
          <w:lang w:val="lt-LT"/>
        </w:rPr>
        <w:t xml:space="preserve">dujų </w:t>
      </w:r>
      <w:r w:rsidRPr="002D264E">
        <w:rPr>
          <w:iCs/>
          <w:sz w:val="24"/>
          <w:szCs w:val="24"/>
          <w:lang w:val="lt-LT"/>
        </w:rPr>
        <w:t>tiekimu</w:t>
      </w:r>
      <w:r w:rsidRPr="002D264E">
        <w:rPr>
          <w:sz w:val="24"/>
          <w:szCs w:val="24"/>
          <w:lang w:val="lt-LT"/>
        </w:rPr>
        <w:t>, tame tarpe s</w:t>
      </w:r>
      <w:r w:rsidRPr="002D264E">
        <w:rPr>
          <w:rFonts w:eastAsia="Arial"/>
          <w:kern w:val="2"/>
          <w:sz w:val="24"/>
          <w:szCs w:val="24"/>
          <w:lang w:val="lt-LT"/>
        </w:rPr>
        <w:t xml:space="preserve">ąskaitų administravimo bendrosios informacinės sistemos </w:t>
      </w:r>
      <w:r w:rsidRPr="002D264E">
        <w:rPr>
          <w:rFonts w:eastAsia="Arial"/>
          <w:b/>
          <w:bCs/>
          <w:kern w:val="2"/>
          <w:sz w:val="24"/>
          <w:szCs w:val="24"/>
          <w:lang w:val="lt-LT"/>
        </w:rPr>
        <w:t>SABIS</w:t>
      </w:r>
      <w:r w:rsidRPr="002D264E">
        <w:rPr>
          <w:sz w:val="24"/>
          <w:szCs w:val="24"/>
          <w:lang w:val="lt-LT"/>
        </w:rPr>
        <w:t>, išlaidos.</w:t>
      </w:r>
      <w:bookmarkStart w:id="0" w:name="_GoBack"/>
      <w:bookmarkEnd w:id="0"/>
    </w:p>
    <w:p w14:paraId="02BE85A5" w14:textId="3362F1DE" w:rsidR="00E5472B" w:rsidRPr="002D264E" w:rsidRDefault="00A33C91" w:rsidP="00A33C91">
      <w:pPr>
        <w:jc w:val="center"/>
        <w:rPr>
          <w:bCs/>
          <w:sz w:val="24"/>
          <w:szCs w:val="24"/>
          <w:lang w:val="lt-LT" w:eastAsia="ar-SA"/>
        </w:rPr>
      </w:pPr>
      <w:r w:rsidRPr="002D264E">
        <w:rPr>
          <w:b/>
          <w:caps/>
          <w:sz w:val="24"/>
          <w:szCs w:val="24"/>
          <w:lang w:val="lt-LT"/>
        </w:rPr>
        <w:t>_________________________</w:t>
      </w:r>
    </w:p>
    <w:sectPr w:rsidR="00E5472B" w:rsidRPr="002D264E"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7"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8"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AD5818"/>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7"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4"/>
  </w:num>
  <w:num w:numId="3">
    <w:abstractNumId w:val="8"/>
  </w:num>
  <w:num w:numId="4">
    <w:abstractNumId w:val="11"/>
  </w:num>
  <w:num w:numId="5">
    <w:abstractNumId w:val="2"/>
  </w:num>
  <w:num w:numId="6">
    <w:abstractNumId w:val="5"/>
  </w:num>
  <w:num w:numId="7">
    <w:abstractNumId w:val="6"/>
  </w:num>
  <w:num w:numId="8">
    <w:abstractNumId w:val="17"/>
  </w:num>
  <w:num w:numId="9">
    <w:abstractNumId w:val="15"/>
  </w:num>
  <w:num w:numId="10">
    <w:abstractNumId w:val="7"/>
  </w:num>
  <w:num w:numId="11">
    <w:abstractNumId w:val="1"/>
  </w:num>
  <w:num w:numId="12">
    <w:abstractNumId w:val="3"/>
  </w:num>
  <w:num w:numId="13">
    <w:abstractNumId w:val="9"/>
  </w:num>
  <w:num w:numId="14">
    <w:abstractNumId w:val="13"/>
  </w:num>
  <w:num w:numId="15">
    <w:abstractNumId w:val="10"/>
  </w:num>
  <w:num w:numId="16">
    <w:abstractNumId w:val="8"/>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25FD5"/>
    <w:rsid w:val="000301B4"/>
    <w:rsid w:val="00054D6A"/>
    <w:rsid w:val="00055473"/>
    <w:rsid w:val="0006159E"/>
    <w:rsid w:val="00065437"/>
    <w:rsid w:val="00072B6E"/>
    <w:rsid w:val="0008231B"/>
    <w:rsid w:val="000915EF"/>
    <w:rsid w:val="000A0E61"/>
    <w:rsid w:val="000B4CA1"/>
    <w:rsid w:val="00140401"/>
    <w:rsid w:val="00141EFC"/>
    <w:rsid w:val="00143F90"/>
    <w:rsid w:val="0016309D"/>
    <w:rsid w:val="00170289"/>
    <w:rsid w:val="00173694"/>
    <w:rsid w:val="00194F3B"/>
    <w:rsid w:val="001C2411"/>
    <w:rsid w:val="001D1359"/>
    <w:rsid w:val="001D1A3B"/>
    <w:rsid w:val="001D647E"/>
    <w:rsid w:val="001E4071"/>
    <w:rsid w:val="001F343C"/>
    <w:rsid w:val="00215B55"/>
    <w:rsid w:val="002175EE"/>
    <w:rsid w:val="00223133"/>
    <w:rsid w:val="00223CFA"/>
    <w:rsid w:val="00224788"/>
    <w:rsid w:val="002459AE"/>
    <w:rsid w:val="00246594"/>
    <w:rsid w:val="002500D2"/>
    <w:rsid w:val="00290F62"/>
    <w:rsid w:val="00294053"/>
    <w:rsid w:val="002B3745"/>
    <w:rsid w:val="002B54E7"/>
    <w:rsid w:val="002B5986"/>
    <w:rsid w:val="002D264E"/>
    <w:rsid w:val="002E1B3B"/>
    <w:rsid w:val="002F0DD0"/>
    <w:rsid w:val="002F57DE"/>
    <w:rsid w:val="00301399"/>
    <w:rsid w:val="00314F50"/>
    <w:rsid w:val="003152AB"/>
    <w:rsid w:val="003233AD"/>
    <w:rsid w:val="00334B0E"/>
    <w:rsid w:val="00336F7F"/>
    <w:rsid w:val="003435E9"/>
    <w:rsid w:val="00352A95"/>
    <w:rsid w:val="003639B7"/>
    <w:rsid w:val="00370D2C"/>
    <w:rsid w:val="0037425B"/>
    <w:rsid w:val="00375DBE"/>
    <w:rsid w:val="00384D67"/>
    <w:rsid w:val="003D28B0"/>
    <w:rsid w:val="003D46AC"/>
    <w:rsid w:val="00431501"/>
    <w:rsid w:val="00440CE4"/>
    <w:rsid w:val="00443F73"/>
    <w:rsid w:val="00454552"/>
    <w:rsid w:val="00454F22"/>
    <w:rsid w:val="0046640B"/>
    <w:rsid w:val="00467452"/>
    <w:rsid w:val="00470F9F"/>
    <w:rsid w:val="00471D53"/>
    <w:rsid w:val="00476E10"/>
    <w:rsid w:val="0048068B"/>
    <w:rsid w:val="004849B9"/>
    <w:rsid w:val="00486B2E"/>
    <w:rsid w:val="004B1133"/>
    <w:rsid w:val="004B13BE"/>
    <w:rsid w:val="004D6987"/>
    <w:rsid w:val="004E07E9"/>
    <w:rsid w:val="004E68A4"/>
    <w:rsid w:val="00503324"/>
    <w:rsid w:val="00520DA4"/>
    <w:rsid w:val="00530E09"/>
    <w:rsid w:val="00532E19"/>
    <w:rsid w:val="00533A90"/>
    <w:rsid w:val="005429FC"/>
    <w:rsid w:val="00564952"/>
    <w:rsid w:val="005668E2"/>
    <w:rsid w:val="00585F00"/>
    <w:rsid w:val="00586AF0"/>
    <w:rsid w:val="0059760A"/>
    <w:rsid w:val="00597B5D"/>
    <w:rsid w:val="005A6DF7"/>
    <w:rsid w:val="005B197F"/>
    <w:rsid w:val="005C0B7F"/>
    <w:rsid w:val="005C0D2C"/>
    <w:rsid w:val="005D331B"/>
    <w:rsid w:val="005D35BC"/>
    <w:rsid w:val="005D5FF0"/>
    <w:rsid w:val="005E74AD"/>
    <w:rsid w:val="006249CF"/>
    <w:rsid w:val="006255FC"/>
    <w:rsid w:val="006309A8"/>
    <w:rsid w:val="00646387"/>
    <w:rsid w:val="0066696D"/>
    <w:rsid w:val="00677BCE"/>
    <w:rsid w:val="00692F62"/>
    <w:rsid w:val="006B3747"/>
    <w:rsid w:val="006C5DE7"/>
    <w:rsid w:val="006D3B2E"/>
    <w:rsid w:val="006D5D33"/>
    <w:rsid w:val="006D79D4"/>
    <w:rsid w:val="006E0B55"/>
    <w:rsid w:val="006E6DC6"/>
    <w:rsid w:val="00712AFD"/>
    <w:rsid w:val="00760912"/>
    <w:rsid w:val="00772237"/>
    <w:rsid w:val="007A4260"/>
    <w:rsid w:val="007B55BE"/>
    <w:rsid w:val="007B6A22"/>
    <w:rsid w:val="007D4E9B"/>
    <w:rsid w:val="00812EBB"/>
    <w:rsid w:val="008447B3"/>
    <w:rsid w:val="00866F31"/>
    <w:rsid w:val="00876547"/>
    <w:rsid w:val="00885012"/>
    <w:rsid w:val="0088791E"/>
    <w:rsid w:val="008A61C1"/>
    <w:rsid w:val="008B15AB"/>
    <w:rsid w:val="008C6026"/>
    <w:rsid w:val="008C6889"/>
    <w:rsid w:val="008D1D6E"/>
    <w:rsid w:val="008D46E4"/>
    <w:rsid w:val="008F34DF"/>
    <w:rsid w:val="00903FCE"/>
    <w:rsid w:val="00910998"/>
    <w:rsid w:val="00910C02"/>
    <w:rsid w:val="00921BF2"/>
    <w:rsid w:val="00960B83"/>
    <w:rsid w:val="009D0543"/>
    <w:rsid w:val="009E6DF2"/>
    <w:rsid w:val="009F1CEB"/>
    <w:rsid w:val="00A10814"/>
    <w:rsid w:val="00A13CD2"/>
    <w:rsid w:val="00A30DF1"/>
    <w:rsid w:val="00A33C91"/>
    <w:rsid w:val="00A714B3"/>
    <w:rsid w:val="00A77A53"/>
    <w:rsid w:val="00A77C8E"/>
    <w:rsid w:val="00A83355"/>
    <w:rsid w:val="00A90D85"/>
    <w:rsid w:val="00A96319"/>
    <w:rsid w:val="00AF0E80"/>
    <w:rsid w:val="00B000E6"/>
    <w:rsid w:val="00B057AD"/>
    <w:rsid w:val="00B07C71"/>
    <w:rsid w:val="00B134C0"/>
    <w:rsid w:val="00B279AC"/>
    <w:rsid w:val="00B449D9"/>
    <w:rsid w:val="00B57233"/>
    <w:rsid w:val="00B65667"/>
    <w:rsid w:val="00B722F8"/>
    <w:rsid w:val="00B82DBF"/>
    <w:rsid w:val="00B8369A"/>
    <w:rsid w:val="00B873E3"/>
    <w:rsid w:val="00B9281C"/>
    <w:rsid w:val="00BA1D3A"/>
    <w:rsid w:val="00BA545A"/>
    <w:rsid w:val="00BB7DD3"/>
    <w:rsid w:val="00BC2380"/>
    <w:rsid w:val="00BC7875"/>
    <w:rsid w:val="00C21CFD"/>
    <w:rsid w:val="00C32969"/>
    <w:rsid w:val="00C37A3C"/>
    <w:rsid w:val="00C41CF3"/>
    <w:rsid w:val="00C77CFF"/>
    <w:rsid w:val="00C85435"/>
    <w:rsid w:val="00C85B71"/>
    <w:rsid w:val="00C864C1"/>
    <w:rsid w:val="00CA3A79"/>
    <w:rsid w:val="00CD23AF"/>
    <w:rsid w:val="00CF44B5"/>
    <w:rsid w:val="00D026DF"/>
    <w:rsid w:val="00D20C3B"/>
    <w:rsid w:val="00D31198"/>
    <w:rsid w:val="00D334AE"/>
    <w:rsid w:val="00D343B3"/>
    <w:rsid w:val="00D7511D"/>
    <w:rsid w:val="00D75D15"/>
    <w:rsid w:val="00D84FC1"/>
    <w:rsid w:val="00D95416"/>
    <w:rsid w:val="00D9793F"/>
    <w:rsid w:val="00DA18B2"/>
    <w:rsid w:val="00DA49BC"/>
    <w:rsid w:val="00DC41A1"/>
    <w:rsid w:val="00DE272A"/>
    <w:rsid w:val="00DE42D5"/>
    <w:rsid w:val="00DE6588"/>
    <w:rsid w:val="00E046CE"/>
    <w:rsid w:val="00E15A89"/>
    <w:rsid w:val="00E20D8E"/>
    <w:rsid w:val="00E4246B"/>
    <w:rsid w:val="00E46286"/>
    <w:rsid w:val="00E47F6D"/>
    <w:rsid w:val="00E5472B"/>
    <w:rsid w:val="00E616CD"/>
    <w:rsid w:val="00E63291"/>
    <w:rsid w:val="00E66928"/>
    <w:rsid w:val="00E722E8"/>
    <w:rsid w:val="00E94285"/>
    <w:rsid w:val="00EB4E8A"/>
    <w:rsid w:val="00EB730B"/>
    <w:rsid w:val="00EB7D0A"/>
    <w:rsid w:val="00EC2708"/>
    <w:rsid w:val="00EC3364"/>
    <w:rsid w:val="00F10E4B"/>
    <w:rsid w:val="00F15521"/>
    <w:rsid w:val="00F15D94"/>
    <w:rsid w:val="00F2402F"/>
    <w:rsid w:val="00F2568E"/>
    <w:rsid w:val="00F31BB3"/>
    <w:rsid w:val="00F41633"/>
    <w:rsid w:val="00F4566B"/>
    <w:rsid w:val="00F57D7D"/>
    <w:rsid w:val="00F94F8C"/>
    <w:rsid w:val="00F977A5"/>
    <w:rsid w:val="00FC0A7E"/>
    <w:rsid w:val="00FD1E7F"/>
    <w:rsid w:val="00FD595B"/>
    <w:rsid w:val="00FE4B20"/>
    <w:rsid w:val="00FE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9793F"/>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paragraph" w:customStyle="1" w:styleId="Tvarkospapunktis">
    <w:name w:val="Tvarkos papunktis"/>
    <w:basedOn w:val="prastasis"/>
    <w:rsid w:val="00A33C91"/>
    <w:pPr>
      <w:numPr>
        <w:numId w:val="18"/>
      </w:numPr>
      <w:suppressAutoHyphens/>
      <w:overflowPunct/>
      <w:autoSpaceDE/>
      <w:adjustRightInd/>
      <w:jc w:val="both"/>
    </w:pPr>
    <w:rPr>
      <w:sz w:val="24"/>
      <w:szCs w:val="24"/>
      <w:lang w:val="lt-LT" w:eastAsia="lt-LT"/>
    </w:rPr>
  </w:style>
  <w:style w:type="numbering" w:customStyle="1" w:styleId="LFO10">
    <w:name w:val="LFO10"/>
    <w:rsid w:val="00A33C9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447822295">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DB376-1174-49EA-BB77-16031E0A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Pages>
  <Words>3740</Words>
  <Characters>2132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218</cp:revision>
  <dcterms:created xsi:type="dcterms:W3CDTF">2020-12-03T06:49:00Z</dcterms:created>
  <dcterms:modified xsi:type="dcterms:W3CDTF">2025-09-30T04:30:00Z</dcterms:modified>
</cp:coreProperties>
</file>