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D237" w14:textId="77777777" w:rsidR="007D3FC0" w:rsidRPr="0051143E" w:rsidRDefault="007D3FC0" w:rsidP="007D3FC0">
      <w:pPr>
        <w:spacing w:after="0" w:line="240" w:lineRule="auto"/>
        <w:ind w:right="566"/>
        <w:jc w:val="right"/>
        <w:rPr>
          <w:rFonts w:ascii="Times New Roman" w:hAnsi="Times New Roman" w:cs="Times New Roman"/>
          <w:sz w:val="24"/>
          <w:szCs w:val="24"/>
        </w:rPr>
      </w:pPr>
      <w:r>
        <w:rPr>
          <w:rFonts w:ascii="Times New Roman" w:hAnsi="Times New Roman" w:cs="Times New Roman"/>
          <w:sz w:val="24"/>
          <w:szCs w:val="24"/>
        </w:rPr>
        <w:tab/>
        <w:t>5</w:t>
      </w:r>
      <w:r w:rsidRPr="0051143E">
        <w:rPr>
          <w:rFonts w:ascii="Times New Roman" w:hAnsi="Times New Roman" w:cs="Times New Roman"/>
          <w:sz w:val="24"/>
          <w:szCs w:val="24"/>
        </w:rPr>
        <w:t xml:space="preserve"> priedas</w:t>
      </w:r>
    </w:p>
    <w:p w14:paraId="65C459F3" w14:textId="77777777" w:rsidR="007D3FC0" w:rsidRPr="0051143E" w:rsidRDefault="007D3FC0" w:rsidP="007D3FC0">
      <w:pPr>
        <w:spacing w:after="0" w:line="240" w:lineRule="auto"/>
        <w:ind w:right="566"/>
        <w:jc w:val="right"/>
        <w:rPr>
          <w:rFonts w:ascii="Times New Roman" w:hAnsi="Times New Roman" w:cs="Times New Roman"/>
          <w:sz w:val="24"/>
          <w:szCs w:val="24"/>
        </w:rPr>
      </w:pPr>
      <w:r>
        <w:rPr>
          <w:rFonts w:ascii="Times New Roman" w:hAnsi="Times New Roman" w:cs="Times New Roman"/>
          <w:sz w:val="24"/>
          <w:szCs w:val="24"/>
        </w:rPr>
        <w:t>2025 m.</w:t>
      </w:r>
      <w:r w:rsidRPr="0051143E">
        <w:rPr>
          <w:rFonts w:ascii="Times New Roman" w:hAnsi="Times New Roman" w:cs="Times New Roman"/>
          <w:sz w:val="24"/>
          <w:szCs w:val="24"/>
        </w:rPr>
        <w:t xml:space="preserve">                                                                                                                    </w:t>
      </w:r>
    </w:p>
    <w:p w14:paraId="468CC47F" w14:textId="38BBB48A" w:rsidR="00BE1DAA" w:rsidRPr="0051143E" w:rsidRDefault="007D3FC0" w:rsidP="007D3FC0">
      <w:pPr>
        <w:tabs>
          <w:tab w:val="left" w:pos="4335"/>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1718F" w:rsidRPr="009A7784">
        <w:rPr>
          <w:rFonts w:ascii="Times New Roman" w:hAnsi="Times New Roman" w:cs="Times New Roman"/>
          <w:sz w:val="24"/>
          <w:szCs w:val="24"/>
        </w:rPr>
        <w:t xml:space="preserve">                                                                                          </w:t>
      </w:r>
      <w:r w:rsidR="00BE1DAA" w:rsidRPr="0051143E">
        <w:rPr>
          <w:rFonts w:ascii="Times New Roman" w:hAnsi="Times New Roman" w:cs="Times New Roman"/>
          <w:sz w:val="24"/>
          <w:szCs w:val="24"/>
        </w:rPr>
        <w:t xml:space="preserve"> </w:t>
      </w:r>
    </w:p>
    <w:p w14:paraId="544B5366" w14:textId="69998C17" w:rsidR="007D3FC0" w:rsidRPr="007D3FC0" w:rsidRDefault="00BE1DAA" w:rsidP="007D3FC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007D3FC0">
        <w:rPr>
          <w:rFonts w:ascii="Times New Roman" w:hAnsi="Times New Roman" w:cs="Times New Roman"/>
          <w:b/>
          <w:bCs/>
          <w:sz w:val="24"/>
          <w:szCs w:val="24"/>
        </w:rPr>
        <w:t xml:space="preserve">                                                                                                                          </w:t>
      </w:r>
      <w:r w:rsidR="007D3FC0" w:rsidRPr="007D3FC0">
        <w:rPr>
          <w:rFonts w:ascii="Times New Roman" w:hAnsi="Times New Roman" w:cs="Times New Roman"/>
          <w:sz w:val="24"/>
          <w:szCs w:val="24"/>
        </w:rPr>
        <w:t>Sutarties Nr.</w:t>
      </w:r>
    </w:p>
    <w:p w14:paraId="28587920" w14:textId="68CB4B3E" w:rsidR="007D3FC0" w:rsidRDefault="007D3FC0" w:rsidP="00BE1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C905869" w14:textId="5D384F69" w:rsidR="0068039D" w:rsidRPr="00BE1DAA" w:rsidRDefault="007D3FC0" w:rsidP="00BE1D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6A00721" w14:textId="77777777" w:rsidR="007D3FC0" w:rsidRDefault="007D3FC0" w:rsidP="00CA5459">
      <w:pPr>
        <w:suppressAutoHyphens/>
        <w:spacing w:after="0" w:line="276" w:lineRule="auto"/>
        <w:jc w:val="center"/>
        <w:rPr>
          <w:rFonts w:ascii="Times New Roman" w:eastAsia="Times New Roman" w:hAnsi="Times New Roman" w:cs="Times New Roman"/>
          <w:b/>
          <w:sz w:val="24"/>
          <w:szCs w:val="24"/>
          <w:lang w:eastAsia="zh-CN"/>
        </w:rPr>
      </w:pPr>
    </w:p>
    <w:p w14:paraId="589C8896" w14:textId="59A76A26" w:rsidR="0068039D" w:rsidRPr="001B4B89" w:rsidRDefault="0068039D" w:rsidP="00CA5459">
      <w:pPr>
        <w:suppressAutoHyphens/>
        <w:spacing w:after="0" w:line="276" w:lineRule="auto"/>
        <w:jc w:val="center"/>
        <w:rPr>
          <w:rFonts w:ascii="Times New Roman" w:eastAsia="Calibri" w:hAnsi="Times New Roman" w:cs="Times New Roman"/>
          <w:sz w:val="24"/>
          <w:lang w:eastAsia="zh-CN"/>
        </w:rPr>
      </w:pPr>
      <w:r w:rsidRPr="001B4B89">
        <w:rPr>
          <w:rFonts w:ascii="Times New Roman" w:eastAsia="Times New Roman" w:hAnsi="Times New Roman" w:cs="Times New Roman"/>
          <w:b/>
          <w:sz w:val="24"/>
          <w:szCs w:val="24"/>
          <w:lang w:eastAsia="zh-CN"/>
        </w:rPr>
        <w:t>SUSITARIMAS DĖL ASMENS DUOMENŲ TVARKYMO</w:t>
      </w:r>
    </w:p>
    <w:p w14:paraId="0830D789" w14:textId="77777777" w:rsidR="0068039D" w:rsidRPr="001B4B89" w:rsidRDefault="0068039D" w:rsidP="00CA5459">
      <w:pPr>
        <w:suppressAutoHyphens/>
        <w:spacing w:after="0" w:line="276" w:lineRule="auto"/>
        <w:jc w:val="center"/>
        <w:rPr>
          <w:rFonts w:ascii="Times New Roman" w:eastAsia="Times New Roman" w:hAnsi="Times New Roman" w:cs="Times New Roman"/>
          <w:b/>
          <w:sz w:val="24"/>
          <w:szCs w:val="24"/>
          <w:lang w:eastAsia="zh-CN"/>
        </w:rPr>
      </w:pPr>
    </w:p>
    <w:p w14:paraId="54C94B9B" w14:textId="77777777" w:rsidR="0068039D" w:rsidRPr="001B4B89" w:rsidRDefault="0068039D" w:rsidP="00CA5459">
      <w:pPr>
        <w:suppressAutoHyphens/>
        <w:spacing w:after="0" w:line="276" w:lineRule="auto"/>
        <w:jc w:val="center"/>
        <w:rPr>
          <w:rFonts w:ascii="Times New Roman" w:eastAsia="Calibri" w:hAnsi="Times New Roman" w:cs="Times New Roman"/>
          <w:sz w:val="24"/>
          <w:lang w:eastAsia="zh-CN"/>
        </w:rPr>
      </w:pPr>
      <w:r w:rsidRPr="001B4B89">
        <w:rPr>
          <w:rFonts w:ascii="Times New Roman" w:eastAsia="Times New Roman" w:hAnsi="Times New Roman" w:cs="Times New Roman"/>
          <w:sz w:val="24"/>
          <w:szCs w:val="24"/>
          <w:lang w:eastAsia="zh-CN"/>
        </w:rPr>
        <w:t>20</w:t>
      </w:r>
      <w:r w:rsidRPr="001B4B89">
        <w:rPr>
          <w:rFonts w:ascii="Times New Roman" w:eastAsia="Times New Roman" w:hAnsi="Times New Roman" w:cs="Times New Roman"/>
          <w:sz w:val="24"/>
          <w:szCs w:val="24"/>
          <w:u w:val="single"/>
          <w:lang w:eastAsia="zh-CN"/>
        </w:rPr>
        <w:t xml:space="preserve">       </w:t>
      </w:r>
      <w:r w:rsidRPr="001B4B89">
        <w:rPr>
          <w:rFonts w:ascii="Times New Roman" w:eastAsia="Times New Roman" w:hAnsi="Times New Roman" w:cs="Times New Roman"/>
          <w:sz w:val="24"/>
          <w:szCs w:val="24"/>
          <w:lang w:eastAsia="zh-CN"/>
        </w:rPr>
        <w:t xml:space="preserve"> m. ____________ Nr. _____</w:t>
      </w:r>
    </w:p>
    <w:p w14:paraId="496652EC" w14:textId="77777777" w:rsidR="0068039D" w:rsidRPr="001B4B89" w:rsidRDefault="0068039D" w:rsidP="00CA5459">
      <w:pPr>
        <w:suppressAutoHyphens/>
        <w:spacing w:after="0" w:line="276" w:lineRule="auto"/>
        <w:jc w:val="center"/>
        <w:rPr>
          <w:rFonts w:ascii="Times New Roman" w:eastAsia="Calibri" w:hAnsi="Times New Roman" w:cs="Times New Roman"/>
          <w:sz w:val="24"/>
          <w:lang w:eastAsia="zh-CN"/>
        </w:rPr>
      </w:pPr>
      <w:r w:rsidRPr="001B4B89">
        <w:rPr>
          <w:rFonts w:ascii="Times New Roman" w:eastAsia="Times New Roman" w:hAnsi="Times New Roman" w:cs="Times New Roman"/>
          <w:sz w:val="24"/>
          <w:szCs w:val="24"/>
          <w:lang w:eastAsia="zh-CN"/>
        </w:rPr>
        <w:t>Šiauliai</w:t>
      </w:r>
    </w:p>
    <w:p w14:paraId="7F15A609" w14:textId="77777777" w:rsidR="0068039D" w:rsidRPr="001B4B89" w:rsidRDefault="0068039D" w:rsidP="00033737">
      <w:pPr>
        <w:suppressAutoHyphens/>
        <w:spacing w:after="0" w:line="276" w:lineRule="auto"/>
        <w:rPr>
          <w:rFonts w:ascii="Times New Roman" w:eastAsia="Times New Roman" w:hAnsi="Times New Roman" w:cs="Times New Roman"/>
          <w:b/>
          <w:sz w:val="24"/>
          <w:szCs w:val="24"/>
          <w:lang w:eastAsia="zh-CN"/>
        </w:rPr>
      </w:pPr>
    </w:p>
    <w:p w14:paraId="7C8F9AE1" w14:textId="6F3B0032"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b/>
          <w:sz w:val="24"/>
          <w:szCs w:val="24"/>
          <w:lang w:eastAsia="zh-CN"/>
        </w:rPr>
        <w:t>Šiaulių rajono savivaldybės administracija</w:t>
      </w:r>
      <w:r w:rsidRPr="001B4B89">
        <w:rPr>
          <w:rFonts w:ascii="Times New Roman" w:eastAsia="Calibri" w:hAnsi="Times New Roman" w:cs="Times New Roman"/>
          <w:sz w:val="24"/>
          <w:szCs w:val="24"/>
          <w:lang w:eastAsia="zh-CN"/>
        </w:rPr>
        <w:t>, toliau vadinama „</w:t>
      </w:r>
      <w:r w:rsidRPr="001B4B89">
        <w:rPr>
          <w:rFonts w:ascii="Times New Roman" w:eastAsia="Calibri" w:hAnsi="Times New Roman" w:cs="Times New Roman"/>
          <w:b/>
          <w:sz w:val="24"/>
          <w:szCs w:val="24"/>
          <w:lang w:eastAsia="zh-CN"/>
        </w:rPr>
        <w:t>Duomenų valdytoju“</w:t>
      </w:r>
      <w:r w:rsidRPr="001B4B89">
        <w:rPr>
          <w:rFonts w:ascii="Times New Roman" w:eastAsia="Calibri" w:hAnsi="Times New Roman" w:cs="Times New Roman"/>
          <w:bCs/>
          <w:sz w:val="24"/>
          <w:szCs w:val="24"/>
          <w:lang w:eastAsia="zh-CN"/>
        </w:rPr>
        <w:t xml:space="preserve">, </w:t>
      </w:r>
      <w:r w:rsidRPr="001B4B89">
        <w:rPr>
          <w:rFonts w:ascii="Times New Roman" w:eastAsia="Calibri" w:hAnsi="Times New Roman" w:cs="Times New Roman"/>
          <w:sz w:val="24"/>
          <w:szCs w:val="24"/>
          <w:lang w:eastAsia="zh-CN"/>
        </w:rPr>
        <w:t xml:space="preserve">juridinio asmens kodas </w:t>
      </w:r>
      <w:r w:rsidRPr="001B4B89">
        <w:rPr>
          <w:rFonts w:ascii="Times New Roman" w:eastAsia="Calibri" w:hAnsi="Times New Roman" w:cs="Times New Roman"/>
          <w:bCs/>
          <w:sz w:val="24"/>
          <w:szCs w:val="24"/>
          <w:lang w:eastAsia="zh-CN"/>
        </w:rPr>
        <w:t xml:space="preserve">188726051, </w:t>
      </w:r>
      <w:r w:rsidRPr="001B4B89">
        <w:rPr>
          <w:rFonts w:ascii="Times New Roman" w:eastAsia="Calibri" w:hAnsi="Times New Roman" w:cs="Times New Roman"/>
          <w:sz w:val="24"/>
          <w:szCs w:val="24"/>
          <w:lang w:eastAsia="zh-CN"/>
        </w:rPr>
        <w:t xml:space="preserve">buveinės adresas Vilniaus g. 263, LT-76337 Šiauliai, atstovaujama </w:t>
      </w:r>
      <w:r w:rsidRPr="001B4B89">
        <w:rPr>
          <w:rFonts w:ascii="Times New Roman" w:eastAsia="Calibri" w:hAnsi="Times New Roman" w:cs="Times New Roman"/>
          <w:szCs w:val="24"/>
          <w:lang w:eastAsia="lt-LT"/>
        </w:rPr>
        <w:t>_______________________________________________________________________________________,</w:t>
      </w:r>
    </w:p>
    <w:p w14:paraId="2C35B46F" w14:textId="77777777" w:rsidR="0068039D" w:rsidRPr="001B4B89" w:rsidRDefault="0068039D" w:rsidP="00CA5459">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1418"/>
        <w:rPr>
          <w:rFonts w:ascii="Times New Roman" w:eastAsia="Calibri" w:hAnsi="Times New Roman" w:cs="Times New Roman"/>
          <w:sz w:val="20"/>
          <w:lang w:eastAsia="lt-LT"/>
        </w:rPr>
      </w:pPr>
      <w:r w:rsidRPr="001B4B89">
        <w:rPr>
          <w:rFonts w:ascii="Times New Roman" w:eastAsia="Calibri" w:hAnsi="Times New Roman" w:cs="Times New Roman"/>
          <w:sz w:val="20"/>
          <w:lang w:eastAsia="lt-LT"/>
        </w:rPr>
        <w:t>(duomenų valdytojui atstovaujančio asmens vardas ir pavardė, pareigos, atstovavimo pagrindas)</w:t>
      </w:r>
    </w:p>
    <w:p w14:paraId="2357C232" w14:textId="77777777" w:rsidR="0068039D" w:rsidRPr="001B4B89" w:rsidRDefault="0068039D" w:rsidP="00CA5459">
      <w:pPr>
        <w:suppressAutoHyphens/>
        <w:spacing w:after="0" w:line="276" w:lineRule="auto"/>
        <w:jc w:val="both"/>
        <w:rPr>
          <w:rFonts w:ascii="Times New Roman" w:eastAsia="Calibri" w:hAnsi="Times New Roman" w:cs="Times New Roman"/>
          <w:sz w:val="24"/>
          <w:szCs w:val="24"/>
          <w:lang w:eastAsia="zh-CN"/>
        </w:rPr>
      </w:pPr>
    </w:p>
    <w:p w14:paraId="78C1B0A8" w14:textId="77777777" w:rsidR="0068039D" w:rsidRPr="001B4B89" w:rsidRDefault="0068039D" w:rsidP="00CA5459">
      <w:pPr>
        <w:tabs>
          <w:tab w:val="right" w:leader="underscore" w:pos="9071"/>
        </w:tabs>
        <w:suppressAutoHyphens/>
        <w:spacing w:after="0" w:line="276" w:lineRule="auto"/>
        <w:rPr>
          <w:rFonts w:ascii="Times New Roman" w:eastAsia="Calibri" w:hAnsi="Times New Roman" w:cs="Times New Roman"/>
          <w:szCs w:val="24"/>
          <w:lang w:eastAsia="lt-LT"/>
        </w:rPr>
      </w:pPr>
      <w:r w:rsidRPr="001B4B89">
        <w:rPr>
          <w:rFonts w:ascii="Times New Roman" w:eastAsia="Calibri" w:hAnsi="Times New Roman" w:cs="Times New Roman"/>
          <w:sz w:val="24"/>
          <w:szCs w:val="24"/>
          <w:lang w:eastAsia="zh-CN"/>
        </w:rPr>
        <w:t xml:space="preserve">ir </w:t>
      </w:r>
      <w:r w:rsidRPr="001B4B89">
        <w:rPr>
          <w:rFonts w:ascii="Times New Roman" w:eastAsia="Calibri" w:hAnsi="Times New Roman" w:cs="Times New Roman"/>
          <w:szCs w:val="24"/>
          <w:lang w:eastAsia="lt-LT"/>
        </w:rPr>
        <w:t xml:space="preserve">_____________________________________________________________________________________, </w:t>
      </w:r>
    </w:p>
    <w:p w14:paraId="39A31B96" w14:textId="77777777"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41661B64" w14:textId="77777777"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 w:val="24"/>
          <w:szCs w:val="24"/>
          <w:lang w:eastAsia="lt-LT"/>
        </w:rPr>
      </w:pPr>
    </w:p>
    <w:p w14:paraId="7545C946" w14:textId="77777777" w:rsidR="00BE1DAA"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sz w:val="24"/>
          <w:szCs w:val="24"/>
          <w:lang w:eastAsia="zh-CN"/>
        </w:rPr>
        <w:t>toliau vadinama „</w:t>
      </w:r>
      <w:r w:rsidRPr="001B4B89">
        <w:rPr>
          <w:rFonts w:ascii="Times New Roman" w:eastAsia="Calibri" w:hAnsi="Times New Roman" w:cs="Times New Roman"/>
          <w:b/>
          <w:sz w:val="24"/>
          <w:szCs w:val="24"/>
          <w:lang w:eastAsia="zh-CN"/>
        </w:rPr>
        <w:t xml:space="preserve">Duomenų tvarkytoju“, </w:t>
      </w:r>
      <w:r w:rsidRPr="001B4B89">
        <w:rPr>
          <w:rFonts w:ascii="Times New Roman" w:eastAsia="Calibri" w:hAnsi="Times New Roman" w:cs="Times New Roman"/>
          <w:sz w:val="24"/>
          <w:szCs w:val="24"/>
          <w:lang w:eastAsia="lt-LT"/>
        </w:rPr>
        <w:t>atstovaujama</w:t>
      </w:r>
      <w:r w:rsidRPr="001B4B89">
        <w:rPr>
          <w:rFonts w:ascii="Times New Roman" w:eastAsia="Calibri" w:hAnsi="Times New Roman" w:cs="Times New Roman"/>
          <w:szCs w:val="24"/>
          <w:lang w:eastAsia="lt-LT"/>
        </w:rPr>
        <w:t xml:space="preserve"> </w:t>
      </w:r>
    </w:p>
    <w:p w14:paraId="05359343" w14:textId="4ED24FA2" w:rsidR="0068039D" w:rsidRPr="001B4B89" w:rsidRDefault="0068039D" w:rsidP="00CA5459">
      <w:pPr>
        <w:tabs>
          <w:tab w:val="right" w:leader="underscore" w:pos="9071"/>
        </w:tabs>
        <w:suppressAutoHyphens/>
        <w:spacing w:after="0" w:line="276" w:lineRule="auto"/>
        <w:jc w:val="both"/>
        <w:rPr>
          <w:rFonts w:ascii="Times New Roman" w:eastAsia="Calibri" w:hAnsi="Times New Roman" w:cs="Times New Roman"/>
          <w:szCs w:val="24"/>
          <w:lang w:eastAsia="lt-LT"/>
        </w:rPr>
      </w:pPr>
      <w:r w:rsidRPr="001B4B89">
        <w:rPr>
          <w:rFonts w:ascii="Times New Roman" w:eastAsia="Calibri" w:hAnsi="Times New Roman" w:cs="Times New Roman"/>
          <w:szCs w:val="24"/>
          <w:lang w:eastAsia="lt-LT"/>
        </w:rPr>
        <w:t xml:space="preserve">_______________________________________________________________________________________, </w:t>
      </w:r>
    </w:p>
    <w:p w14:paraId="735F3333" w14:textId="77777777" w:rsidR="0068039D" w:rsidRPr="001B4B89" w:rsidRDefault="0068039D" w:rsidP="00CA5459">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1276" w:right="-1"/>
        <w:rPr>
          <w:rFonts w:ascii="Times New Roman" w:eastAsia="Calibri" w:hAnsi="Times New Roman" w:cs="Times New Roman"/>
          <w:sz w:val="20"/>
          <w:lang w:eastAsia="lt-LT"/>
        </w:rPr>
      </w:pPr>
      <w:r w:rsidRPr="001B4B89">
        <w:rPr>
          <w:rFonts w:ascii="Times New Roman" w:eastAsia="Calibri" w:hAnsi="Times New Roman" w:cs="Times New Roman"/>
          <w:sz w:val="20"/>
          <w:lang w:eastAsia="lt-LT"/>
        </w:rPr>
        <w:t>(duomenų tvarkytojui atstovaujančio asmens vardas ir pavardė, pareigos, atstovavimo pagrindas)</w:t>
      </w:r>
    </w:p>
    <w:p w14:paraId="263C1EC5"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sz w:val="24"/>
          <w:lang w:eastAsia="zh-CN"/>
        </w:rPr>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6B752D20"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p>
    <w:p w14:paraId="0951225C" w14:textId="77777777" w:rsidR="0068039D" w:rsidRPr="001B4B89" w:rsidRDefault="0068039D" w:rsidP="00033737">
      <w:pPr>
        <w:suppressAutoHyphens/>
        <w:spacing w:after="0" w:line="276" w:lineRule="auto"/>
        <w:jc w:val="center"/>
        <w:rPr>
          <w:rFonts w:ascii="Times New Roman" w:eastAsia="Calibri" w:hAnsi="Times New Roman" w:cs="Times New Roman"/>
          <w:b/>
          <w:bCs/>
          <w:smallCaps/>
          <w:sz w:val="24"/>
          <w:szCs w:val="24"/>
          <w:lang w:eastAsia="zh-CN"/>
        </w:rPr>
      </w:pPr>
      <w:r w:rsidRPr="001B4B89">
        <w:rPr>
          <w:rFonts w:ascii="Times New Roman" w:eastAsia="Calibri" w:hAnsi="Times New Roman" w:cs="Times New Roman"/>
          <w:b/>
          <w:bCs/>
          <w:smallCaps/>
          <w:sz w:val="24"/>
          <w:szCs w:val="24"/>
          <w:lang w:eastAsia="zh-CN"/>
        </w:rPr>
        <w:t>I. SUSITARIMO DALYKAS IR TIKSLAS</w:t>
      </w:r>
    </w:p>
    <w:p w14:paraId="089FCF1C" w14:textId="77777777" w:rsidR="0068039D" w:rsidRPr="001B4B89" w:rsidRDefault="0068039D" w:rsidP="00CA5459">
      <w:pPr>
        <w:suppressAutoHyphens/>
        <w:spacing w:after="0" w:line="276" w:lineRule="auto"/>
        <w:ind w:firstLine="851"/>
        <w:jc w:val="both"/>
        <w:rPr>
          <w:rFonts w:ascii="Times New Roman" w:eastAsia="Calibri" w:hAnsi="Times New Roman" w:cs="Times New Roman"/>
          <w:b/>
          <w:bCs/>
          <w:caps/>
          <w:sz w:val="24"/>
          <w:szCs w:val="24"/>
          <w:lang w:eastAsia="zh-CN"/>
        </w:rPr>
      </w:pPr>
    </w:p>
    <w:p w14:paraId="16122B9A" w14:textId="663085FC"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Sutarties dalykas – asmens duomenų tvarkymas, Duomenų tvarkytojo atliekamas Duomenų valdytojo vardu ir būtinas siekiant teikti </w:t>
      </w:r>
      <w:r w:rsidR="004A05C2">
        <w:rPr>
          <w:rFonts w:ascii="Times New Roman" w:hAnsi="Times New Roman" w:cs="Times New Roman"/>
          <w:sz w:val="24"/>
          <w:szCs w:val="24"/>
        </w:rPr>
        <w:t xml:space="preserve">Pagalbos vaikams (šeimoms), darantiems teisėtvarkos pažeidimus, nelankantiems mokyklos, turintiems žalingą vartojimą ar priklausomybę, koordinavimo </w:t>
      </w:r>
      <w:r w:rsidRPr="001B4B89">
        <w:rPr>
          <w:rFonts w:ascii="Times New Roman" w:eastAsia="Calibri" w:hAnsi="Times New Roman" w:cs="Times New Roman"/>
          <w:sz w:val="24"/>
          <w:szCs w:val="24"/>
          <w:lang w:eastAsia="zh-CN"/>
        </w:rPr>
        <w:t xml:space="preserve"> paslaugas bei įgyvendinti tarp Šalių sudarytą (</w:t>
      </w:r>
      <w:r w:rsidRPr="001B4B89">
        <w:rPr>
          <w:rFonts w:ascii="Times New Roman" w:eastAsia="Calibri" w:hAnsi="Times New Roman" w:cs="Times New Roman"/>
          <w:i/>
          <w:iCs/>
          <w:sz w:val="24"/>
          <w:szCs w:val="24"/>
          <w:lang w:eastAsia="zh-CN"/>
        </w:rPr>
        <w:t>kai taikoma,</w:t>
      </w:r>
      <w:r w:rsidRPr="001B4B89">
        <w:rPr>
          <w:rFonts w:ascii="Times New Roman" w:eastAsia="Calibri" w:hAnsi="Times New Roman" w:cs="Times New Roman"/>
          <w:sz w:val="24"/>
          <w:szCs w:val="24"/>
          <w:lang w:eastAsia="zh-CN"/>
        </w:rPr>
        <w:t xml:space="preserve"> </w:t>
      </w:r>
      <w:r w:rsidRPr="001B4B89">
        <w:rPr>
          <w:rFonts w:ascii="Times New Roman" w:eastAsia="Calibri" w:hAnsi="Times New Roman" w:cs="Times New Roman"/>
          <w:i/>
          <w:iCs/>
          <w:sz w:val="24"/>
          <w:szCs w:val="24"/>
          <w:lang w:eastAsia="zh-CN"/>
        </w:rPr>
        <w:t>nurodomas sutarties dėl šių paslaugų teikimo sudarymo rekvizitai, pavyzdžiui, data / numeris / pavadinimas)</w:t>
      </w:r>
      <w:r w:rsidRPr="001B4B89">
        <w:rPr>
          <w:rFonts w:ascii="Times New Roman" w:eastAsia="Calibri" w:hAnsi="Times New Roman" w:cs="Times New Roman"/>
          <w:sz w:val="24"/>
          <w:szCs w:val="24"/>
          <w:lang w:eastAsia="zh-CN"/>
        </w:rPr>
        <w:t xml:space="preserve"> sutartį (toliau – Sutartis).</w:t>
      </w:r>
      <w:r w:rsidRPr="001B4B89">
        <w:rPr>
          <w:rFonts w:ascii="Times New Roman" w:eastAsia="Calibri" w:hAnsi="Times New Roman" w:cs="Times New Roman"/>
          <w:bCs/>
          <w:sz w:val="24"/>
          <w:szCs w:val="24"/>
          <w:lang w:eastAsia="zh-CN"/>
        </w:rPr>
        <w:t xml:space="preserve"> Šis Susitarimas yra taikomas visiems asmens duomenims, kuriuos Duomenų tvarkytojas tvarko, </w:t>
      </w:r>
      <w:r w:rsidRPr="001B4B89">
        <w:rPr>
          <w:rFonts w:ascii="Times New Roman" w:eastAsia="Calibri" w:hAnsi="Times New Roman" w:cs="Times New Roman"/>
          <w:sz w:val="24"/>
          <w:szCs w:val="24"/>
          <w:lang w:eastAsia="zh-CN"/>
        </w:rPr>
        <w:t>remdamasis Sutartimi.</w:t>
      </w:r>
    </w:p>
    <w:p w14:paraId="4D0EE54F" w14:textId="4C123A80"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Vykdydamos Susitarimą Šalys vadovaujasi Reglamentu, Lietuvos Respublikos asmens duomenų teisinės apsaugos įstatymu ir kitais </w:t>
      </w:r>
      <w:r w:rsidRPr="001B4B89">
        <w:rPr>
          <w:rFonts w:ascii="Times New Roman" w:eastAsia="Times New Roman" w:hAnsi="Times New Roman" w:cs="Times New Roman"/>
          <w:sz w:val="24"/>
          <w:szCs w:val="24"/>
          <w:lang w:eastAsia="lt-LT"/>
        </w:rPr>
        <w:t xml:space="preserve">asmens duomenų apsaugą reglamentuojančiais teisės aktais (toliau </w:t>
      </w:r>
      <w:r w:rsidR="00033737" w:rsidRPr="001B4B89">
        <w:rPr>
          <w:rFonts w:ascii="Times New Roman" w:eastAsia="Times New Roman" w:hAnsi="Times New Roman" w:cs="Times New Roman"/>
          <w:sz w:val="24"/>
          <w:szCs w:val="24"/>
          <w:lang w:eastAsia="lt-LT"/>
        </w:rPr>
        <w:t>–</w:t>
      </w:r>
      <w:r w:rsidRPr="001B4B89">
        <w:rPr>
          <w:rFonts w:ascii="Times New Roman" w:eastAsia="Times New Roman" w:hAnsi="Times New Roman" w:cs="Times New Roman"/>
          <w:sz w:val="24"/>
          <w:szCs w:val="24"/>
          <w:lang w:eastAsia="lt-LT"/>
        </w:rPr>
        <w:t xml:space="preserve"> </w:t>
      </w:r>
      <w:r w:rsidRPr="001B4B89">
        <w:rPr>
          <w:rFonts w:ascii="Times New Roman" w:eastAsia="Calibri" w:hAnsi="Times New Roman" w:cs="Times New Roman"/>
          <w:sz w:val="24"/>
          <w:szCs w:val="24"/>
          <w:lang w:eastAsia="zh-CN"/>
        </w:rPr>
        <w:t>Asmens duomenų apsaugos teisės aktai).</w:t>
      </w:r>
    </w:p>
    <w:p w14:paraId="512F7EC7" w14:textId="77777777"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Susitarimo tikslas – užtikrinti asmens duomenų tvarkymo, kurį Duomenų tvarkytojas atlieka Duomenų valdytojo vardu, apsaugą ir saugumą. Asmens duomenų tvarkymo sąlygos nustatytos Susitarimo 1 priede.</w:t>
      </w:r>
    </w:p>
    <w:p w14:paraId="418F2DD7" w14:textId="77777777"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Susitarime vartojamos sąvokos atitinka sąvokas, vartojamas Reglamente.</w:t>
      </w:r>
    </w:p>
    <w:p w14:paraId="74F11DC5" w14:textId="77777777" w:rsidR="002248C2"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Duomenų 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526624D8" w14:textId="1CE59089" w:rsidR="0068039D" w:rsidRPr="001B4B89" w:rsidRDefault="0068039D" w:rsidP="00CA5459">
      <w:pPr>
        <w:pStyle w:val="Sraopastraipa"/>
        <w:numPr>
          <w:ilvl w:val="0"/>
          <w:numId w:val="1"/>
        </w:numPr>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Tais atvejais, kai Duomenų tvarkytojas privalo tvarkyti Sutarties ir šio Susitarimo vykdymo metu gautus asmens duomenis tais tikslais ir pagrindais, kurių nenumato Sutartis ar šis Susitarimas, ir kurie yra privalomi Duomenų tvarkytojui pagal jo veiklą reglamentuojančius teisės aktus, Duomenų valdytojas neatsako už tokį duomenų tvarkymą ir Duomenų tvarkytojas t</w:t>
      </w:r>
      <w:r w:rsidR="00033737" w:rsidRPr="001B4B89">
        <w:rPr>
          <w:rFonts w:ascii="Times New Roman" w:eastAsia="Calibri" w:hAnsi="Times New Roman" w:cs="Times New Roman"/>
          <w:sz w:val="24"/>
          <w:szCs w:val="24"/>
          <w:lang w:eastAsia="zh-CN"/>
        </w:rPr>
        <w:t>a</w:t>
      </w:r>
      <w:r w:rsidRPr="001B4B89">
        <w:rPr>
          <w:rFonts w:ascii="Times New Roman" w:eastAsia="Calibri" w:hAnsi="Times New Roman" w:cs="Times New Roman"/>
          <w:sz w:val="24"/>
          <w:szCs w:val="24"/>
          <w:lang w:eastAsia="zh-CN"/>
        </w:rPr>
        <w:t xml:space="preserve"> apimt</w:t>
      </w:r>
      <w:r w:rsidR="00033737" w:rsidRPr="001B4B89">
        <w:rPr>
          <w:rFonts w:ascii="Times New Roman" w:eastAsia="Calibri" w:hAnsi="Times New Roman" w:cs="Times New Roman"/>
          <w:sz w:val="24"/>
          <w:szCs w:val="24"/>
          <w:lang w:eastAsia="zh-CN"/>
        </w:rPr>
        <w:t>imi</w:t>
      </w:r>
      <w:r w:rsidRPr="001B4B89">
        <w:rPr>
          <w:rFonts w:ascii="Times New Roman" w:eastAsia="Calibri" w:hAnsi="Times New Roman" w:cs="Times New Roman"/>
          <w:sz w:val="24"/>
          <w:szCs w:val="24"/>
          <w:lang w:eastAsia="zh-CN"/>
        </w:rPr>
        <w:t xml:space="preserve"> veikia kaip Duomenų valdytojas.</w:t>
      </w:r>
    </w:p>
    <w:p w14:paraId="33A05FA4" w14:textId="77777777" w:rsidR="0068039D" w:rsidRPr="001B4B89" w:rsidRDefault="0068039D" w:rsidP="00CA5459">
      <w:pPr>
        <w:tabs>
          <w:tab w:val="left" w:pos="426"/>
          <w:tab w:val="left" w:pos="567"/>
        </w:tabs>
        <w:suppressAutoHyphens/>
        <w:spacing w:after="0" w:line="276" w:lineRule="auto"/>
        <w:ind w:firstLine="567"/>
        <w:jc w:val="both"/>
        <w:rPr>
          <w:rFonts w:ascii="Times New Roman" w:eastAsia="Calibri" w:hAnsi="Times New Roman" w:cs="Times New Roman"/>
          <w:sz w:val="24"/>
          <w:szCs w:val="24"/>
          <w:lang w:eastAsia="zh-CN"/>
        </w:rPr>
      </w:pPr>
    </w:p>
    <w:p w14:paraId="2A81E302" w14:textId="77777777" w:rsidR="0068039D" w:rsidRPr="001B4B89" w:rsidRDefault="0068039D" w:rsidP="00CA5459">
      <w:pPr>
        <w:tabs>
          <w:tab w:val="left" w:pos="426"/>
          <w:tab w:val="left" w:pos="567"/>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sz w:val="24"/>
          <w:szCs w:val="24"/>
          <w:lang w:eastAsia="zh-CN"/>
        </w:rPr>
        <w:t>II. DU</w:t>
      </w:r>
      <w:r w:rsidRPr="001B4B89">
        <w:rPr>
          <w:rFonts w:ascii="Times New Roman" w:eastAsia="Calibri" w:hAnsi="Times New Roman" w:cs="Times New Roman"/>
          <w:b/>
          <w:sz w:val="24"/>
          <w:szCs w:val="24"/>
          <w:lang w:eastAsia="zh-CN"/>
        </w:rPr>
        <w:t>OMENŲ VALDYTOJO TEISĖS IR  PAREIGOS</w:t>
      </w:r>
    </w:p>
    <w:p w14:paraId="53EE81B1" w14:textId="77777777" w:rsidR="0068039D" w:rsidRPr="001B4B89" w:rsidRDefault="0068039D" w:rsidP="00CA5459">
      <w:pPr>
        <w:suppressAutoHyphens/>
        <w:spacing w:after="0" w:line="276" w:lineRule="auto"/>
        <w:contextualSpacing/>
        <w:rPr>
          <w:rFonts w:ascii="Times New Roman" w:eastAsia="Times New Roman" w:hAnsi="Times New Roman" w:cs="Times New Roman"/>
          <w:b/>
          <w:sz w:val="24"/>
          <w:szCs w:val="24"/>
          <w:lang w:eastAsia="zh-CN"/>
        </w:rPr>
      </w:pPr>
    </w:p>
    <w:p w14:paraId="04E84E5B"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valdytojo pareigas nustato Asmens duomenų apsaugos teisės aktai, Sutartis, vidiniai Duomenų valdytojo teisės aktai.</w:t>
      </w:r>
    </w:p>
    <w:p w14:paraId="7F930D45"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privalo užtikrinti, kad asmens duomenys būtų tvarkomi laikantis Reglamento (žr. Reglamento 24 str.), Asmens duomenų teisinės apsaugos įstatymo, Sutarties ir šio Susitarimo.</w:t>
      </w:r>
    </w:p>
    <w:p w14:paraId="4419D5BA"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be kita ko yra atsakingas užtikrinti, kad asmens duomenų tvarkymas, dėl kurio jis Duomenų tvarkytojui duoda nurodymus, yra teisėtas, neprieštaraujantis teisės aktams.</w:t>
      </w:r>
    </w:p>
    <w:p w14:paraId="6B8E1A99"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įsipareigoja Duomenų tvarkytojo prašymu pateikti visą reikiamą informaciją, dokumentus ir suteikti pagalbą, kad Duomenų tvarkytojas galėtų tinkamai vykdyti visus Asmens duomenų apsaugos teisės aktų reikalavimus.</w:t>
      </w:r>
    </w:p>
    <w:p w14:paraId="1DB3C291"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valdytojas duomenų subjekto teises įgyvendina vadovaudamasis Reglamentu, </w:t>
      </w:r>
      <w:r w:rsidRPr="001B4B89">
        <w:rPr>
          <w:rFonts w:ascii="Times New Roman" w:eastAsia="Calibri" w:hAnsi="Times New Roman" w:cs="Times New Roman"/>
          <w:bCs/>
          <w:sz w:val="24"/>
          <w:szCs w:val="24"/>
          <w:lang w:eastAsia="zh-CN"/>
        </w:rPr>
        <w:t>Duomenų subjektų teisių įgyvendinimo Šiaulių rajono savivaldybės administracijoje tvarkos aprašu</w:t>
      </w:r>
      <w:r w:rsidRPr="001B4B89">
        <w:rPr>
          <w:rFonts w:ascii="Times New Roman" w:eastAsia="Calibri" w:hAnsi="Times New Roman" w:cs="Times New Roman"/>
          <w:bCs/>
          <w:sz w:val="24"/>
          <w:szCs w:val="24"/>
          <w:lang w:eastAsia="lt-LT"/>
        </w:rPr>
        <w:t xml:space="preserve">, </w:t>
      </w:r>
      <w:r w:rsidRPr="001B4B89">
        <w:rPr>
          <w:rFonts w:ascii="Times New Roman" w:eastAsia="Calibri" w:hAnsi="Times New Roman" w:cs="Times New Roman"/>
          <w:sz w:val="24"/>
          <w:szCs w:val="24"/>
          <w:lang w:eastAsia="zh-CN"/>
        </w:rPr>
        <w:t>patvirtintu 2018 m. gegužės 24 d. Šiaulių rajono savivaldybės administracijos direktoriaus įsakymu Nr. A-689 „Dėl Duomenų subjektų teisių įgyvendinimo Šiaulių rajono savivaldybės administracijoje tvarkos aprašo patvirtinimo</w:t>
      </w:r>
      <w:r w:rsidRPr="001B4B89">
        <w:rPr>
          <w:rFonts w:ascii="Times New Roman" w:eastAsia="Lucida Sans Unicode" w:hAnsi="Times New Roman" w:cs="Times New Roman"/>
          <w:bCs/>
          <w:sz w:val="24"/>
          <w:szCs w:val="24"/>
          <w:lang w:eastAsia="zh-CN"/>
        </w:rPr>
        <w:t xml:space="preserve">“ </w:t>
      </w:r>
      <w:r w:rsidRPr="001B4B89">
        <w:rPr>
          <w:rFonts w:ascii="Times New Roman" w:eastAsia="Calibri" w:hAnsi="Times New Roman" w:cs="Times New Roman"/>
          <w:sz w:val="24"/>
          <w:szCs w:val="24"/>
          <w:lang w:eastAsia="zh-CN"/>
        </w:rPr>
        <w:t>su pakeitimais ir papildymais.</w:t>
      </w:r>
    </w:p>
    <w:p w14:paraId="3FF5EA1D" w14:textId="77777777" w:rsidR="002248C2" w:rsidRPr="001B4B89" w:rsidRDefault="0068039D" w:rsidP="00CA5459">
      <w:pPr>
        <w:pStyle w:val="Sraopastraipa"/>
        <w:numPr>
          <w:ilvl w:val="0"/>
          <w:numId w:val="1"/>
        </w:numPr>
        <w:tabs>
          <w:tab w:val="left" w:pos="426"/>
          <w:tab w:val="left" w:pos="900"/>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valdytojo teisės:</w:t>
      </w:r>
    </w:p>
    <w:p w14:paraId="3FBABA97"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tvarkytojui bet kuriuo metu duoti privalomus papildomus rašytinius nurodymus dėl asmens duomenų tvarkymo, duomenų subjektų teisių įgyvendinimo;</w:t>
      </w:r>
    </w:p>
    <w:p w14:paraId="1D8C11C8"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gauti iš Duomenų tvarkytojo informaciją, dokumentus ir paaiškinimus apie asmens duomenų tvarkymą;</w:t>
      </w:r>
    </w:p>
    <w:p w14:paraId="364B0DBA"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reikalauti, kad Duomenų tvarkytojas ištaisytų dėl jo veiksmų atsiradusius klaidingus arba netikslius duomenis;</w:t>
      </w:r>
    </w:p>
    <w:p w14:paraId="78E8E163" w14:textId="77777777"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reikalauti nutraukti, sustabdyti asmens duomenų tvarkymo veiksmus, sunaikinti asmens duomenis;</w:t>
      </w:r>
    </w:p>
    <w:p w14:paraId="55762B36" w14:textId="4A49CBF2" w:rsidR="002248C2" w:rsidRPr="001B4B89" w:rsidRDefault="0068039D"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atlikti auditą</w:t>
      </w:r>
      <w:r w:rsidR="00901FA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w:t>
      </w:r>
      <w:r w:rsidR="00901FA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patikrinimą šio Susitarimo XI skyriuje nustatyta tvarka;</w:t>
      </w:r>
    </w:p>
    <w:p w14:paraId="035E3791" w14:textId="77777777" w:rsidR="002248C2" w:rsidRPr="001B4B89" w:rsidRDefault="002248C2" w:rsidP="00CA5459">
      <w:pPr>
        <w:pStyle w:val="Sraopastraipa"/>
        <w:numPr>
          <w:ilvl w:val="1"/>
          <w:numId w:val="1"/>
        </w:numPr>
        <w:tabs>
          <w:tab w:val="left" w:pos="360"/>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w:t>
      </w:r>
      <w:r w:rsidR="0068039D" w:rsidRPr="001B4B89">
        <w:rPr>
          <w:rFonts w:ascii="Times New Roman" w:eastAsia="Calibri" w:hAnsi="Times New Roman" w:cs="Times New Roman"/>
          <w:sz w:val="24"/>
          <w:szCs w:val="24"/>
          <w:lang w:eastAsia="zh-CN"/>
        </w:rPr>
        <w:t>utraukti Susitarimą apie tai iš anksto neįspėjęs  Duomenų tvarkytojo, jeigu Duomenų tvarkytojas nevykdo Susitarimu prisiimtų įsipareigojimų arba akivaizdžiai nesilaiko Asmens duomenų apsaugos teisės aktų reikalavimų.</w:t>
      </w:r>
    </w:p>
    <w:p w14:paraId="59AC9E49" w14:textId="5C3549D4" w:rsidR="0068039D" w:rsidRPr="001B4B89" w:rsidRDefault="0068039D" w:rsidP="00CA5459">
      <w:pPr>
        <w:pStyle w:val="Sraopastraipa"/>
        <w:numPr>
          <w:ilvl w:val="0"/>
          <w:numId w:val="1"/>
        </w:numPr>
        <w:tabs>
          <w:tab w:val="left" w:pos="709"/>
          <w:tab w:val="left" w:pos="993"/>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Šio skyriaus nuostatos neatleidžia Duomenų valdytojo nuo kitų pareigų, kurios jam taikomos pagal Reglamentą ar kitus teisės aktus.</w:t>
      </w:r>
    </w:p>
    <w:p w14:paraId="4E413262" w14:textId="77777777" w:rsidR="0068039D" w:rsidRPr="001B4B89" w:rsidRDefault="0068039D" w:rsidP="00CA5459">
      <w:pPr>
        <w:suppressAutoHyphens/>
        <w:spacing w:after="0" w:line="276" w:lineRule="auto"/>
        <w:contextualSpacing/>
        <w:rPr>
          <w:rFonts w:ascii="Times New Roman" w:eastAsia="Times New Roman" w:hAnsi="Times New Roman" w:cs="Times New Roman"/>
          <w:sz w:val="24"/>
          <w:szCs w:val="24"/>
          <w:lang w:eastAsia="zh-CN"/>
        </w:rPr>
      </w:pPr>
    </w:p>
    <w:p w14:paraId="3636A79A"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III. Duomenų tvarkytojo teisės ir pareigos</w:t>
      </w:r>
      <w:r w:rsidRPr="001B4B89">
        <w:rPr>
          <w:rFonts w:ascii="Times New Roman" w:eastAsia="Calibri" w:hAnsi="Times New Roman" w:cs="Times New Roman"/>
          <w:b/>
          <w:bCs/>
          <w:caps/>
          <w:sz w:val="24"/>
          <w:szCs w:val="24"/>
          <w:lang w:eastAsia="zh-CN"/>
        </w:rPr>
        <w:br/>
      </w:r>
    </w:p>
    <w:p w14:paraId="04151900" w14:textId="77777777" w:rsidR="002248C2"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Duomenų tvarkytojas turi teisę gauti iš Duomenų valdytojo informaciją, dokumentus ir paaiškinimus apie duomenų tvarkymą.</w:t>
      </w:r>
    </w:p>
    <w:p w14:paraId="3E54B67D" w14:textId="77777777" w:rsidR="002248C2"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tvarkytojo pareigos: </w:t>
      </w:r>
    </w:p>
    <w:p w14:paraId="2290EA45"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391C3BD9"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nedelsiant raštu informuoti Duomenų valdytoją, jei, jo nuomone, Duomenų valdytojo nurodymas pažeidžia Reglamentą ar kitus asmens duomenų apsaugą reglamentuojančius teisės aktus. Tokiu atveju Duomenų valdytojas pakeičia savo nurodymus arba raštu motyvuotai atsako Duomenų tvarkytojui, kodėl tai nėra daroma;</w:t>
      </w:r>
    </w:p>
    <w:p w14:paraId="6093F99F"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įgyvendinti Reglamento 32 straipsnyje numatytas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3A77C515"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tvarkytojas, </w:t>
      </w:r>
      <w:r w:rsidRPr="001B4B89">
        <w:rPr>
          <w:rFonts w:ascii="Times New Roman" w:hAnsi="Times New Roman" w:cs="Times New Roman"/>
          <w:sz w:val="24"/>
          <w:szCs w:val="24"/>
        </w:rPr>
        <w:t xml:space="preserve">įgyvendindamas tinkamas technines ir organizacines priemones, kad būtų užtikrintas pavojų atitinkančio lygio saugumas, imasi visų priemonių, įskaitant, </w:t>
      </w:r>
      <w:proofErr w:type="spellStart"/>
      <w:r w:rsidRPr="001B4B89">
        <w:rPr>
          <w:rFonts w:ascii="Times New Roman" w:hAnsi="Times New Roman" w:cs="Times New Roman"/>
          <w:i/>
          <w:sz w:val="24"/>
          <w:szCs w:val="24"/>
        </w:rPr>
        <w:t>inter</w:t>
      </w:r>
      <w:proofErr w:type="spellEnd"/>
      <w:r w:rsidRPr="001B4B89">
        <w:rPr>
          <w:rFonts w:ascii="Times New Roman" w:hAnsi="Times New Roman" w:cs="Times New Roman"/>
          <w:i/>
          <w:sz w:val="24"/>
          <w:szCs w:val="24"/>
        </w:rPr>
        <w:t xml:space="preserve"> alia</w:t>
      </w:r>
      <w:r w:rsidRPr="001B4B89">
        <w:rPr>
          <w:rFonts w:ascii="Times New Roman" w:hAnsi="Times New Roman" w:cs="Times New Roman"/>
          <w:sz w:val="24"/>
          <w:szCs w:val="24"/>
        </w:rPr>
        <w:t>, jei reikia:</w:t>
      </w:r>
    </w:p>
    <w:p w14:paraId="40B45A3D"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pseudonimų suteikimą asmens duomenims ir jų šifravimą</w:t>
      </w:r>
      <w:r w:rsidRPr="001B4B89">
        <w:rPr>
          <w:rFonts w:ascii="Times New Roman" w:eastAsia="Times New Roman" w:hAnsi="Times New Roman" w:cs="Times New Roman"/>
          <w:sz w:val="24"/>
          <w:szCs w:val="24"/>
          <w:lang w:eastAsia="sv-SE"/>
        </w:rPr>
        <w:t xml:space="preserve">; </w:t>
      </w:r>
    </w:p>
    <w:p w14:paraId="534EC690"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gebėjimą užtikrinti nuolatinį asmens duomenų tvarkymo sistemų ir paslaugų konfidencialumą, vientisumą, prieinamumą ir atsparumą</w:t>
      </w:r>
      <w:r w:rsidRPr="001B4B89">
        <w:rPr>
          <w:rFonts w:ascii="Times New Roman" w:eastAsia="Times New Roman" w:hAnsi="Times New Roman" w:cs="Times New Roman"/>
          <w:sz w:val="24"/>
          <w:szCs w:val="24"/>
          <w:lang w:eastAsia="sv-SE"/>
        </w:rPr>
        <w:t xml:space="preserve">; </w:t>
      </w:r>
    </w:p>
    <w:p w14:paraId="791F69F4"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gebėjimą laiku atkurti sąlygas ir galimybes naudotis asmens duomenimis fizinio ar techninio incidento atveju</w:t>
      </w:r>
      <w:r w:rsidRPr="001B4B89">
        <w:rPr>
          <w:rFonts w:ascii="Times New Roman" w:eastAsia="Times New Roman" w:hAnsi="Times New Roman" w:cs="Times New Roman"/>
          <w:sz w:val="24"/>
          <w:szCs w:val="24"/>
          <w:lang w:eastAsia="sv-SE"/>
        </w:rPr>
        <w:t xml:space="preserve">; </w:t>
      </w:r>
    </w:p>
    <w:p w14:paraId="618501BB" w14:textId="5C1F4481"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reguliarų techninių ir organizacinių priemonių, kuriomis užtikrinamas asmens duomenų tvarkymo saugumas, tikrinimo, vertinimo ir veiksmingumo vertinimo proceso sukūrimą</w:t>
      </w:r>
      <w:r w:rsidR="00901FAA" w:rsidRPr="001B4B89">
        <w:rPr>
          <w:rFonts w:ascii="Times New Roman" w:hAnsi="Times New Roman" w:cs="Times New Roman"/>
          <w:sz w:val="24"/>
          <w:szCs w:val="24"/>
        </w:rPr>
        <w:t>;</w:t>
      </w:r>
    </w:p>
    <w:p w14:paraId="2F37917E"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sv-SE"/>
        </w:rPr>
        <w:t>Duomenų tvarkytojas,</w:t>
      </w:r>
      <w:r w:rsidRPr="001B4B89">
        <w:rPr>
          <w:rFonts w:ascii="Times New Roman" w:hAnsi="Times New Roman" w:cs="Times New Roman"/>
          <w:sz w:val="24"/>
          <w:szCs w:val="24"/>
        </w:rPr>
        <w:t xml:space="preserve"> įgyvendindamas technines ir organizacines priemones, kaip nurodyta 15.3 punkte, taiko šias priemones:</w:t>
      </w:r>
    </w:p>
    <w:p w14:paraId="3110503E"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fizinės prieigos apsaugą: neprižiūrimos Duomenų tvarkytojo patalpos su kompiuterine įranga ir asmenine informacija turi būti laikomos užrakintos, siekiant apsaugoti asmens duomenis nuo neteisėto naudojimo, susipažinimo, poveikio ar vagystės</w:t>
      </w:r>
      <w:r w:rsidRPr="001B4B89">
        <w:rPr>
          <w:rFonts w:ascii="Times New Roman" w:eastAsia="Times New Roman" w:hAnsi="Times New Roman" w:cs="Times New Roman"/>
          <w:sz w:val="24"/>
          <w:szCs w:val="24"/>
          <w:lang w:eastAsia="sv-SE"/>
        </w:rPr>
        <w:t>;</w:t>
      </w:r>
    </w:p>
    <w:p w14:paraId="5F2B75B4"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duomenų atkūrimo procesą: atkurti prarastus ar sugadintus asmens duomenis iš atsarginių kopijų (jeigu tai įmanoma pagal duomenų tvarkymo aplinkybes)</w:t>
      </w:r>
      <w:r w:rsidRPr="001B4B89">
        <w:rPr>
          <w:rFonts w:ascii="Times New Roman" w:eastAsia="Times New Roman" w:hAnsi="Times New Roman" w:cs="Times New Roman"/>
          <w:sz w:val="24"/>
          <w:szCs w:val="24"/>
          <w:lang w:eastAsia="sv-SE"/>
        </w:rPr>
        <w:t>;</w:t>
      </w:r>
    </w:p>
    <w:p w14:paraId="6B63657F"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531E3594"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galimybę registruoti prisijungimus prie asmens duomenų: turi būti sudarytos sąlygos retrospektyviai peržiūrėti tokius prisijungimus duomenų bazėse</w:t>
      </w:r>
      <w:r w:rsidRPr="001B4B89">
        <w:rPr>
          <w:rFonts w:ascii="Times New Roman" w:eastAsia="Times New Roman" w:hAnsi="Times New Roman" w:cs="Times New Roman"/>
          <w:sz w:val="24"/>
          <w:szCs w:val="24"/>
          <w:lang w:eastAsia="sv-SE"/>
        </w:rPr>
        <w:t>;</w:t>
      </w:r>
    </w:p>
    <w:p w14:paraId="0718A3DF"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lastRenderedPageBreak/>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1B4B89">
        <w:rPr>
          <w:rFonts w:ascii="Times New Roman" w:eastAsia="Times New Roman" w:hAnsi="Times New Roman" w:cs="Times New Roman"/>
          <w:sz w:val="24"/>
          <w:szCs w:val="24"/>
          <w:lang w:eastAsia="sv-SE"/>
        </w:rPr>
        <w:t xml:space="preserve">; </w:t>
      </w:r>
    </w:p>
    <w:p w14:paraId="27AD22E9" w14:textId="7777777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hAnsi="Times New Roman" w:cs="Times New Roman"/>
          <w:sz w:val="24"/>
          <w:szCs w:val="24"/>
        </w:rPr>
        <w:t>procesus, skirtus saugiam asmens duomenų naikinimui užtikrinti, kai fiksuotos arba keičiamos laikmenos nebenaudojamos pagal paskirtį</w:t>
      </w:r>
      <w:r w:rsidRPr="001B4B89">
        <w:rPr>
          <w:rFonts w:ascii="Times New Roman" w:eastAsia="Times New Roman" w:hAnsi="Times New Roman" w:cs="Times New Roman"/>
          <w:sz w:val="24"/>
          <w:szCs w:val="24"/>
          <w:lang w:eastAsia="sv-SE"/>
        </w:rPr>
        <w:t xml:space="preserve">; </w:t>
      </w:r>
    </w:p>
    <w:p w14:paraId="1C546988" w14:textId="663E3917" w:rsidR="002248C2" w:rsidRPr="001B4B89" w:rsidRDefault="0068039D" w:rsidP="00CA5459">
      <w:pPr>
        <w:pStyle w:val="Sraopastraipa"/>
        <w:numPr>
          <w:ilvl w:val="2"/>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sv-SE"/>
        </w:rPr>
        <w:t>paslaugų teikėjų ir kitų trečiųjų asmenų priežiūrą Duomenų tvarkytojo patalpose. Laikmenos, kuriose yra asmens duomenų, turi būti pašalinamos iš patalpų, jei priežiūra neįmanoma</w:t>
      </w:r>
      <w:r w:rsidR="00901FAA" w:rsidRPr="001B4B89">
        <w:rPr>
          <w:rFonts w:ascii="Times New Roman" w:eastAsia="Times New Roman" w:hAnsi="Times New Roman" w:cs="Times New Roman"/>
          <w:sz w:val="24"/>
          <w:szCs w:val="24"/>
          <w:lang w:val="sv-SE" w:eastAsia="sv-SE"/>
        </w:rPr>
        <w:t>;</w:t>
      </w:r>
    </w:p>
    <w:p w14:paraId="06548D6D"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informuoti Duomenų valdytoją, jei kyla rizika dėl Duomenų tvarkytojui perduotos asmens duomenų tvarkymo veiklos neatitikties Reglamentui ir kitiems teisės aktų reikalavimams;</w:t>
      </w:r>
    </w:p>
    <w:p w14:paraId="52CCF1FA"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valdytojui pateikus nurodymą sustabdyti asmens duomenų tvarkymo veiksmus ar grąžinti arba ištrinti nurodytus asmens duomenis (įskaitant visas jų kopijas), Duomenų tvarkytojas minėtą nurodymą įvykdo ne vėliau, kaip per 5 darbo dienas, nuo tokio nurodymo gavimo dienos, </w:t>
      </w:r>
      <w:r w:rsidRPr="001B4B89">
        <w:rPr>
          <w:rFonts w:ascii="Times New Roman" w:eastAsia="Calibri" w:hAnsi="Times New Roman" w:cs="Times New Roman"/>
          <w:bCs/>
          <w:sz w:val="24"/>
          <w:szCs w:val="24"/>
          <w:lang w:eastAsia="zh-CN"/>
        </w:rPr>
        <w:t>išskyrus tuos asmens duomenis, kuriuos reikia saugoti pagal Europos Sąjungos ar jos valstybės narės teisės aktus.</w:t>
      </w:r>
      <w:r w:rsidRPr="001B4B89">
        <w:rPr>
          <w:rFonts w:ascii="Times New Roman" w:eastAsia="Calibri" w:hAnsi="Times New Roman" w:cs="Times New Roman"/>
          <w:sz w:val="24"/>
          <w:szCs w:val="24"/>
          <w:lang w:eastAsia="zh-CN"/>
        </w:rPr>
        <w:t xml:space="preserve"> Duomenų tvarkytojas užtikrina, kad pasitelkti </w:t>
      </w:r>
      <w:r w:rsidRPr="001B4B89">
        <w:rPr>
          <w:rFonts w:ascii="Times New Roman" w:eastAsia="Lucida Sans Unicode" w:hAnsi="Times New Roman" w:cs="Times New Roman"/>
          <w:sz w:val="24"/>
          <w:szCs w:val="24"/>
          <w:lang w:eastAsia="zh-CN"/>
        </w:rPr>
        <w:t xml:space="preserve">kiti duomenų tvarkytojai </w:t>
      </w:r>
      <w:r w:rsidRPr="001B4B89">
        <w:rPr>
          <w:rFonts w:ascii="Times New Roman" w:eastAsia="Calibri" w:hAnsi="Times New Roman" w:cs="Times New Roman"/>
          <w:sz w:val="24"/>
          <w:szCs w:val="24"/>
          <w:lang w:eastAsia="zh-CN"/>
        </w:rPr>
        <w:t xml:space="preserve">atliktų tuos pačius veiksmus. Duomenų valdytojo nurodymas sustabdyti asmens duomenų tvarkymo veiksmus ar grąžinti arba ištrinti nurodytus asmens duomenis Duomenų tvarkytojui turi būti motyvuotas ir pagrįstas. Jei asmens duomenų tvarkymo veiksmai yra sustabdomi, jie vėl gali būti vykdomi tik Duomenų valdytojui davus atskirą nurodymą atnaujinti sustabdytus asmens duomenų tvarkymo veiksmus; </w:t>
      </w:r>
    </w:p>
    <w:p w14:paraId="515F2888"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w:t>
      </w:r>
      <w:r w:rsidRPr="001B4B89">
        <w:rPr>
          <w:rFonts w:ascii="Times New Roman" w:eastAsia="Calibri" w:hAnsi="Times New Roman" w:cs="Times New Roman"/>
          <w:sz w:val="24"/>
          <w:szCs w:val="24"/>
          <w:lang w:eastAsia="sv-SE"/>
        </w:rPr>
        <w:t xml:space="preserve">aldytojo prašymu, imtis protingų priemonių nutraukti duomenų tvarkymą po Sutarties pasibaigimo. </w:t>
      </w:r>
      <w:r w:rsidRPr="001B4B89">
        <w:rPr>
          <w:rFonts w:ascii="Times New Roman" w:eastAsia="Calibri" w:hAnsi="Times New Roman" w:cs="Times New Roman"/>
          <w:sz w:val="24"/>
          <w:szCs w:val="24"/>
          <w:lang w:eastAsia="zh-CN"/>
        </w:rPr>
        <w:t>Duomenų valdytojo prašymu Duomenų tvarkytojas raštiškai informuoja Duomenų valdytoją apie priemones, kurių buvo imtasi vykdant Duomenų valdytojo prašymą nutraukti duomenų tvarkymą;</w:t>
      </w:r>
    </w:p>
    <w:p w14:paraId="26A1C611"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imtis visų protingai prieinamų priemonių užtikrinti darbuotojų ar kitų pasitelkiamų subjektų, turinčių prieigą prie Duomenų valdytojo valdomų asmens duomenų, patikimumą. Duomenų tvarkytojas užtikrina, kad Duomenų v</w:t>
      </w:r>
      <w:r w:rsidRPr="001B4B89">
        <w:rPr>
          <w:rFonts w:ascii="Times New Roman" w:eastAsia="Calibri" w:hAnsi="Times New Roman" w:cs="Times New Roman"/>
          <w:sz w:val="24"/>
          <w:szCs w:val="24"/>
          <w:lang w:eastAsia="zh-CN"/>
        </w:rPr>
        <w:t>aldytojo patikėtus asmens duomenis tvarkyti įgalioti asmenys būtų įsipareigoję užtikrinti konfidencialumą arba jiems būtų taikoma atitinkama įstatais nustatyta konfidencialumo prievolė;</w:t>
      </w:r>
    </w:p>
    <w:p w14:paraId="54540ED7"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padėti Duomenų valdytojui įgyvendinti pareigą užtikrinti tinkamų organizacinių ir techninių asmens duomenų saugumo priemonių įgyvendinimą, kaip tai numatyta Reglamento 32 straipsnyje;</w:t>
      </w:r>
    </w:p>
    <w:p w14:paraId="1D173DD2"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padėti Duomenų valdytojui įgyvendinti pareigą atlikti poveikio duomenų apsaugai vertinimą ir išankstines konsultacijas pagal Reglamento 35–36 straipsnius;</w:t>
      </w:r>
    </w:p>
    <w:p w14:paraId="6ACE6086"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tvarkyti duomenų tvarkymo veiklos įrašus, kaip tai numatyta Reglamento 30 straipsnio 2 dalyje;</w:t>
      </w:r>
    </w:p>
    <w:p w14:paraId="2147F9DF" w14:textId="77777777" w:rsidR="002248C2"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45F56191" w14:textId="53F96296" w:rsidR="0068039D"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Šio skyriaus nuostatos neatleidžia Duomenų tvarkytojo nuo kitų pareigų, kurios jam taikomos pagal Reglamentą ar kitus teisės aktus.</w:t>
      </w:r>
    </w:p>
    <w:p w14:paraId="71ACD58F" w14:textId="77777777" w:rsidR="0068039D" w:rsidRPr="001B4B89" w:rsidRDefault="0068039D" w:rsidP="00CA5459">
      <w:pPr>
        <w:tabs>
          <w:tab w:val="left" w:pos="426"/>
        </w:tabs>
        <w:suppressAutoHyphens/>
        <w:spacing w:after="0" w:line="276" w:lineRule="auto"/>
        <w:rPr>
          <w:rFonts w:ascii="Times New Roman" w:eastAsia="Times New Roman" w:hAnsi="Times New Roman" w:cs="Times New Roman"/>
          <w:sz w:val="24"/>
          <w:szCs w:val="24"/>
          <w:lang w:eastAsia="zh-CN"/>
        </w:rPr>
      </w:pPr>
    </w:p>
    <w:p w14:paraId="0E89BFA5" w14:textId="2EAD1546" w:rsidR="0068039D" w:rsidRPr="001B4B89" w:rsidRDefault="0068039D"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r w:rsidRPr="001B4B89">
        <w:rPr>
          <w:rFonts w:ascii="Times New Roman" w:eastAsia="Calibri" w:hAnsi="Times New Roman" w:cs="Times New Roman"/>
          <w:b/>
          <w:sz w:val="24"/>
          <w:szCs w:val="24"/>
          <w:lang w:eastAsia="zh-CN"/>
        </w:rPr>
        <w:lastRenderedPageBreak/>
        <w:t>IV. KITŲ DUOMENŲ TVARKYTOJŲ PASITELKIMAS</w:t>
      </w:r>
    </w:p>
    <w:p w14:paraId="4115EC81" w14:textId="77777777" w:rsidR="00CA5459" w:rsidRPr="001B4B89" w:rsidRDefault="00CA5459"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p>
    <w:p w14:paraId="14179DF1"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Lucida Sans Unicode" w:hAnsi="Times New Roman" w:cs="Times New Roman"/>
          <w:sz w:val="24"/>
          <w:szCs w:val="24"/>
          <w:lang w:eastAsia="zh-CN"/>
        </w:rPr>
        <w:t xml:space="preserve">Duomenų tvarkytojui draudžiama pasitelkti kitus duomenų tvarkytojus (toliau </w:t>
      </w:r>
      <w:r w:rsidR="00771DA3" w:rsidRPr="001B4B89">
        <w:rPr>
          <w:rFonts w:ascii="Times New Roman" w:eastAsia="Lucida Sans Unicode" w:hAnsi="Times New Roman" w:cs="Times New Roman"/>
          <w:sz w:val="24"/>
          <w:szCs w:val="24"/>
          <w:lang w:eastAsia="zh-CN"/>
        </w:rPr>
        <w:t>–</w:t>
      </w:r>
      <w:r w:rsidRPr="001B4B89">
        <w:rPr>
          <w:rFonts w:ascii="Times New Roman" w:eastAsia="Lucida Sans Unicode" w:hAnsi="Times New Roman" w:cs="Times New Roman"/>
          <w:sz w:val="24"/>
          <w:szCs w:val="24"/>
          <w:lang w:eastAsia="zh-CN"/>
        </w:rPr>
        <w:t xml:space="preserve"> </w:t>
      </w:r>
      <w:proofErr w:type="spellStart"/>
      <w:r w:rsidRPr="001B4B89">
        <w:rPr>
          <w:rFonts w:ascii="Times New Roman" w:eastAsia="Lucida Sans Unicode" w:hAnsi="Times New Roman" w:cs="Times New Roman"/>
          <w:sz w:val="24"/>
          <w:szCs w:val="24"/>
          <w:lang w:eastAsia="zh-CN"/>
        </w:rPr>
        <w:t>subtvarkytojas</w:t>
      </w:r>
      <w:proofErr w:type="spellEnd"/>
      <w:r w:rsidRPr="001B4B89">
        <w:rPr>
          <w:rFonts w:ascii="Times New Roman" w:eastAsia="Lucida Sans Unicode" w:hAnsi="Times New Roman" w:cs="Times New Roman"/>
          <w:sz w:val="24"/>
          <w:szCs w:val="24"/>
          <w:lang w:eastAsia="zh-CN"/>
        </w:rPr>
        <w:t>) be išankstinio Duomenų valdytojo rašytinio sutikimo.</w:t>
      </w:r>
    </w:p>
    <w:p w14:paraId="0C13B8E4"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 xml:space="preserve">Duomenų tvarkytojas, gavęs Duomenų valdytojo sutikimą ir pasitelkęs </w:t>
      </w:r>
      <w:proofErr w:type="spellStart"/>
      <w:r w:rsidRPr="001B4B89">
        <w:rPr>
          <w:rFonts w:ascii="Times New Roman" w:eastAsia="Times New Roman" w:hAnsi="Times New Roman" w:cs="Times New Roman"/>
          <w:sz w:val="24"/>
          <w:szCs w:val="24"/>
          <w:lang w:eastAsia="zh-CN"/>
        </w:rPr>
        <w:t>subtvarkytojus</w:t>
      </w:r>
      <w:proofErr w:type="spellEnd"/>
      <w:r w:rsidRPr="001B4B89">
        <w:rPr>
          <w:rFonts w:ascii="Times New Roman" w:eastAsia="Times New Roman" w:hAnsi="Times New Roman" w:cs="Times New Roman"/>
          <w:sz w:val="24"/>
          <w:szCs w:val="24"/>
          <w:lang w:eastAsia="zh-CN"/>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1B4B89">
        <w:rPr>
          <w:rFonts w:ascii="Times New Roman" w:eastAsia="Calibri" w:hAnsi="Times New Roman" w:cs="Times New Roman"/>
          <w:sz w:val="24"/>
          <w:szCs w:val="24"/>
          <w:lang w:eastAsia="zh-CN"/>
        </w:rPr>
        <w:t xml:space="preserve">Reglamento ir kitų </w:t>
      </w:r>
      <w:r w:rsidRPr="001B4B89">
        <w:rPr>
          <w:rFonts w:ascii="Times New Roman" w:eastAsia="Times New Roman" w:hAnsi="Times New Roman" w:cs="Times New Roman"/>
          <w:sz w:val="24"/>
          <w:szCs w:val="24"/>
          <w:lang w:eastAsia="zh-CN"/>
        </w:rPr>
        <w:t>teisės aktų reikalavimus.</w:t>
      </w:r>
    </w:p>
    <w:p w14:paraId="6C5C4401"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Sutarties su </w:t>
      </w:r>
      <w:proofErr w:type="spellStart"/>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u</w:t>
      </w:r>
      <w:proofErr w:type="spellEnd"/>
      <w:r w:rsidRPr="001B4B89">
        <w:rPr>
          <w:rFonts w:ascii="Times New Roman" w:eastAsia="Calibri" w:hAnsi="Times New Roman" w:cs="Times New Roman"/>
          <w:sz w:val="24"/>
          <w:szCs w:val="24"/>
          <w:lang w:eastAsia="zh-CN"/>
        </w:rPr>
        <w:t xml:space="preserve"> kopija ir jos vėlesni pakeitimai, Duomenų valdytojo prašymu, pateikiami Duomenų valdytojui, tokiu būdu suteikiant Duomenų valdytojui galimybę užtikrinti, kad </w:t>
      </w:r>
      <w:proofErr w:type="spellStart"/>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ui</w:t>
      </w:r>
      <w:proofErr w:type="spellEnd"/>
      <w:r w:rsidRPr="001B4B89">
        <w:rPr>
          <w:rFonts w:ascii="Times New Roman" w:eastAsia="Calibri" w:hAnsi="Times New Roman" w:cs="Times New Roman"/>
          <w:sz w:val="24"/>
          <w:szCs w:val="24"/>
          <w:lang w:eastAsia="zh-CN"/>
        </w:rPr>
        <w:t xml:space="preserve"> taikomos tos pačios duomenų apsaugos prievolės, kaip yra nustatyta Susitarime. Duomenų tvarkytojas turi informuoti Duomenų valdytoją apie visus netinkamo </w:t>
      </w:r>
      <w:proofErr w:type="spellStart"/>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o</w:t>
      </w:r>
      <w:proofErr w:type="spellEnd"/>
      <w:r w:rsidRPr="001B4B89">
        <w:rPr>
          <w:rFonts w:ascii="Times New Roman" w:eastAsia="Calibri" w:hAnsi="Times New Roman" w:cs="Times New Roman"/>
          <w:sz w:val="24"/>
          <w:szCs w:val="24"/>
          <w:lang w:eastAsia="zh-CN"/>
        </w:rPr>
        <w:t xml:space="preserve"> pareigų, nustatytų tokia sutartimi ar kitu teisės aktu, atvejus. Duomenų valdytojui nėra privaloma pateikti asmens duomenų tvarkymo sutarties dėl su verslu susijusių nuostatų, kurios nedaro įtakos su </w:t>
      </w:r>
      <w:proofErr w:type="spellStart"/>
      <w:r w:rsidRPr="001B4B89">
        <w:rPr>
          <w:rFonts w:ascii="Times New Roman" w:eastAsia="Lucida Sans Unicode" w:hAnsi="Times New Roman" w:cs="Times New Roman"/>
          <w:sz w:val="24"/>
          <w:szCs w:val="24"/>
          <w:lang w:eastAsia="zh-CN"/>
        </w:rPr>
        <w:t>subtvarkytoj</w:t>
      </w:r>
      <w:r w:rsidRPr="001B4B89">
        <w:rPr>
          <w:rFonts w:ascii="Times New Roman" w:eastAsia="Calibri" w:hAnsi="Times New Roman" w:cs="Times New Roman"/>
          <w:sz w:val="24"/>
          <w:szCs w:val="24"/>
          <w:lang w:eastAsia="zh-CN"/>
        </w:rPr>
        <w:t>u</w:t>
      </w:r>
      <w:proofErr w:type="spellEnd"/>
      <w:r w:rsidRPr="001B4B89">
        <w:rPr>
          <w:rFonts w:ascii="Times New Roman" w:eastAsia="Calibri" w:hAnsi="Times New Roman" w:cs="Times New Roman"/>
          <w:sz w:val="24"/>
          <w:szCs w:val="24"/>
          <w:lang w:eastAsia="zh-CN"/>
        </w:rPr>
        <w:t xml:space="preserve"> sudarytos sutarties teisinėms asmens duomenų apsaugos sąlygoms.</w:t>
      </w:r>
    </w:p>
    <w:p w14:paraId="39A15F4F"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 xml:space="preserve">Duomenų tvarkytojas išlieka atsakingas Duomenų valdytojui už savo pasitelktų </w:t>
      </w:r>
      <w:proofErr w:type="spellStart"/>
      <w:r w:rsidRPr="001B4B89">
        <w:rPr>
          <w:rFonts w:ascii="Times New Roman" w:eastAsia="Times New Roman" w:hAnsi="Times New Roman" w:cs="Times New Roman"/>
          <w:sz w:val="24"/>
          <w:szCs w:val="24"/>
          <w:lang w:eastAsia="zh-CN"/>
        </w:rPr>
        <w:t>subtvarkytojų</w:t>
      </w:r>
      <w:proofErr w:type="spellEnd"/>
      <w:r w:rsidRPr="001B4B89">
        <w:rPr>
          <w:rFonts w:ascii="Times New Roman" w:eastAsia="Times New Roman" w:hAnsi="Times New Roman" w:cs="Times New Roman"/>
          <w:sz w:val="24"/>
          <w:szCs w:val="24"/>
          <w:lang w:eastAsia="zh-CN"/>
        </w:rPr>
        <w:t xml:space="preserve"> veiksmus ar neveikimą tvarkant Duomenų valdytojo patikėtus asmens duomenis. Duomenų valdytojas </w:t>
      </w:r>
      <w:proofErr w:type="spellStart"/>
      <w:r w:rsidRPr="001B4B89">
        <w:rPr>
          <w:rFonts w:ascii="Times New Roman" w:eastAsia="Times New Roman" w:hAnsi="Times New Roman" w:cs="Times New Roman"/>
          <w:sz w:val="24"/>
          <w:szCs w:val="24"/>
          <w:lang w:eastAsia="zh-CN"/>
        </w:rPr>
        <w:t>subtvarkytojų</w:t>
      </w:r>
      <w:proofErr w:type="spellEnd"/>
      <w:r w:rsidRPr="001B4B89">
        <w:rPr>
          <w:rFonts w:ascii="Times New Roman" w:eastAsia="Times New Roman" w:hAnsi="Times New Roman" w:cs="Times New Roman"/>
          <w:sz w:val="24"/>
          <w:szCs w:val="24"/>
          <w:lang w:eastAsia="zh-CN"/>
        </w:rPr>
        <w:t xml:space="preserve"> atžvilgiu įgyja tokias pat teises, kokias pagal šį Susitarimą turi Duomenų tvarkytojo atžvilgiu.</w:t>
      </w:r>
    </w:p>
    <w:p w14:paraId="2FE3467A" w14:textId="1DF0CAD0" w:rsidR="0068039D"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valdytojas turi teisę pareikalauti, kad Duomenų tvarkytojas patikrintų savo pasitelktą </w:t>
      </w:r>
      <w:proofErr w:type="spellStart"/>
      <w:r w:rsidRPr="001B4B89">
        <w:rPr>
          <w:rFonts w:ascii="Times New Roman" w:eastAsia="Calibri" w:hAnsi="Times New Roman" w:cs="Times New Roman"/>
          <w:sz w:val="24"/>
          <w:szCs w:val="24"/>
          <w:lang w:eastAsia="zh-CN"/>
        </w:rPr>
        <w:t>subtvarkytoją</w:t>
      </w:r>
      <w:proofErr w:type="spellEnd"/>
      <w:r w:rsidRPr="001B4B89">
        <w:rPr>
          <w:rFonts w:ascii="Times New Roman" w:eastAsia="Calibri" w:hAnsi="Times New Roman" w:cs="Times New Roman"/>
          <w:sz w:val="24"/>
          <w:szCs w:val="24"/>
          <w:lang w:eastAsia="zh-CN"/>
        </w:rPr>
        <w:t xml:space="preserve"> arba pateiktų tokio patikrinimo atlikimo patvirtinimą, arba, jei yra galimybė, gautų ar padėtų Duomenų valdytojui gauti išorinio auditoriaus išvadą dėl pasitelkto </w:t>
      </w:r>
      <w:proofErr w:type="spellStart"/>
      <w:r w:rsidRPr="001B4B89">
        <w:rPr>
          <w:rFonts w:ascii="Times New Roman" w:eastAsia="Calibri" w:hAnsi="Times New Roman" w:cs="Times New Roman"/>
          <w:sz w:val="24"/>
          <w:szCs w:val="24"/>
          <w:lang w:eastAsia="zh-CN"/>
        </w:rPr>
        <w:t>subtvarkytojo</w:t>
      </w:r>
      <w:proofErr w:type="spellEnd"/>
      <w:r w:rsidRPr="001B4B89">
        <w:rPr>
          <w:rFonts w:ascii="Times New Roman" w:eastAsia="Calibri" w:hAnsi="Times New Roman" w:cs="Times New Roman"/>
          <w:sz w:val="24"/>
          <w:szCs w:val="24"/>
          <w:lang w:eastAsia="zh-CN"/>
        </w:rPr>
        <w:t xml:space="preserve"> veiklos, siekiant užtikrinti Asmens duomenų apsaugos teisės aktų reikalavimų vykdymą.</w:t>
      </w:r>
    </w:p>
    <w:p w14:paraId="3D139315" w14:textId="77777777" w:rsidR="0068039D" w:rsidRPr="001B4B89" w:rsidRDefault="0068039D" w:rsidP="00CA5459">
      <w:pPr>
        <w:suppressAutoHyphens/>
        <w:spacing w:after="0" w:line="276" w:lineRule="auto"/>
        <w:ind w:firstLine="567"/>
        <w:contextualSpacing/>
        <w:jc w:val="both"/>
        <w:rPr>
          <w:rFonts w:ascii="Times New Roman" w:eastAsia="Calibri" w:hAnsi="Times New Roman" w:cs="Times New Roman"/>
          <w:sz w:val="24"/>
          <w:szCs w:val="24"/>
          <w:lang w:eastAsia="zh-CN"/>
        </w:rPr>
      </w:pPr>
    </w:p>
    <w:p w14:paraId="32FE6186"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 DUOMENŲ SUBJEKTŲ TEISIŲ ĮGYVENDINIMAS</w:t>
      </w:r>
    </w:p>
    <w:p w14:paraId="63F023CD" w14:textId="77777777" w:rsidR="0068039D" w:rsidRPr="001B4B89" w:rsidRDefault="0068039D" w:rsidP="00CA5459">
      <w:pPr>
        <w:tabs>
          <w:tab w:val="left" w:pos="426"/>
        </w:tabs>
        <w:suppressAutoHyphens/>
        <w:spacing w:after="0" w:line="276" w:lineRule="auto"/>
        <w:ind w:left="426"/>
        <w:rPr>
          <w:rFonts w:ascii="Times New Roman" w:eastAsia="Calibri" w:hAnsi="Times New Roman" w:cs="Times New Roman"/>
          <w:b/>
          <w:bCs/>
          <w:caps/>
          <w:sz w:val="24"/>
          <w:szCs w:val="24"/>
          <w:lang w:eastAsia="zh-CN"/>
        </w:rPr>
      </w:pPr>
    </w:p>
    <w:p w14:paraId="10D69B2E"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Lucida Sans Unicode" w:hAnsi="Times New Roman" w:cs="Times New Roman"/>
          <w:sz w:val="24"/>
          <w:szCs w:val="24"/>
          <w:lang w:eastAsia="zh-CN"/>
        </w:rPr>
        <w:t xml:space="preserve">Duomenų tvarkytojas </w:t>
      </w:r>
      <w:r w:rsidRPr="001B4B89">
        <w:rPr>
          <w:rFonts w:ascii="Times New Roman" w:eastAsia="Lucida Sans Unicode" w:hAnsi="Times New Roman" w:cs="Times New Roman"/>
          <w:sz w:val="24"/>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1EC3F8E7" w14:textId="79DAA8F4"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Lucida Sans Unicode" w:hAnsi="Times New Roman" w:cs="Times New Roman"/>
          <w:sz w:val="24"/>
          <w:szCs w:val="24"/>
          <w:lang w:eastAsia="zh-CN"/>
        </w:rPr>
        <w:t>Duomenų tvarkytojas gavęs duomenų subjekto prašymą, privalo nedels</w:t>
      </w:r>
      <w:r w:rsidR="00901FAA" w:rsidRPr="001B4B89">
        <w:rPr>
          <w:rFonts w:ascii="Times New Roman" w:eastAsia="Lucida Sans Unicode" w:hAnsi="Times New Roman" w:cs="Times New Roman"/>
          <w:sz w:val="24"/>
          <w:szCs w:val="24"/>
          <w:lang w:eastAsia="zh-CN"/>
        </w:rPr>
        <w:t>damas</w:t>
      </w:r>
      <w:r w:rsidRPr="001B4B89">
        <w:rPr>
          <w:rFonts w:ascii="Times New Roman" w:eastAsia="Lucida Sans Unicode" w:hAnsi="Times New Roman" w:cs="Times New Roman"/>
          <w:sz w:val="24"/>
          <w:szCs w:val="24"/>
          <w:lang w:eastAsia="zh-CN"/>
        </w:rPr>
        <w:t>, bet ne vėliau kaip per 3 darbo dienas persiųsti jį Duomenų valdytojui.</w:t>
      </w:r>
    </w:p>
    <w:p w14:paraId="2054B4C3"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Savo teises duomenų subjektas gali įgyvendinti pats arba per atstovą. Asmens atstovo prašyme turi būti nurodytas atstovo vardas, pavardė ir kontaktiniai duomenys, kuriais pageidaujama gauti atsakymą, taip pat atstovaujamo asmens vardas, pavardė bei pateikti atstovavimo patvirtinimo dokumentai ar jų kopijos. </w:t>
      </w:r>
    </w:p>
    <w:p w14:paraId="76DE1459" w14:textId="77777777" w:rsidR="002248C2"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Esant abejonių dėl duomenų subjekto tapatybės, Duomenų tvarkytojas privalo prašyti papildomos informacijos ir dokumentų.</w:t>
      </w:r>
    </w:p>
    <w:p w14:paraId="7AEAFFC4" w14:textId="5C34F669" w:rsidR="0068039D" w:rsidRPr="001B4B89" w:rsidRDefault="0068039D" w:rsidP="00CA5459">
      <w:pPr>
        <w:pStyle w:val="Sraopastraipa"/>
        <w:widowControl w:val="0"/>
        <w:numPr>
          <w:ilvl w:val="0"/>
          <w:numId w:val="1"/>
        </w:numPr>
        <w:tabs>
          <w:tab w:val="left" w:pos="509"/>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 xml:space="preserve">Duomenų valdytojas, gavęs duomenų subjekto prašymą pasinaudoti Reglamente nustatytomis duomenų subjektų teisėmis, esant poreikiui, pateikia dokumentinį nurodymą Duomenų tvarkytojui apriboti tokio duomenų subjekto asmens duomenų tvarkymą iki kol Duomenų valdytojas priims sprendimą dėl atitinkamos duomenų subjekto teisės įgyvendinimo. </w:t>
      </w:r>
    </w:p>
    <w:p w14:paraId="24630854" w14:textId="77777777" w:rsidR="0068039D" w:rsidRPr="001B4B89" w:rsidRDefault="0068039D" w:rsidP="00CA5459">
      <w:pPr>
        <w:widowControl w:val="0"/>
        <w:tabs>
          <w:tab w:val="left" w:pos="509"/>
        </w:tabs>
        <w:suppressAutoHyphens/>
        <w:spacing w:after="0" w:line="276" w:lineRule="auto"/>
        <w:ind w:firstLine="567"/>
        <w:jc w:val="both"/>
        <w:rPr>
          <w:rFonts w:ascii="Times New Roman" w:eastAsia="Calibri" w:hAnsi="Times New Roman" w:cs="Times New Roman"/>
          <w:sz w:val="24"/>
          <w:szCs w:val="24"/>
          <w:lang w:eastAsia="zh-CN"/>
        </w:rPr>
      </w:pPr>
    </w:p>
    <w:p w14:paraId="06433764"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VI. ASMENS DUOMENŲ SAUGUMO PAŽEIDIMŲ VALDYMAS</w:t>
      </w:r>
    </w:p>
    <w:p w14:paraId="5BB0A5A2" w14:textId="77777777" w:rsidR="0068039D" w:rsidRPr="001B4B89" w:rsidRDefault="0068039D" w:rsidP="00CA5459">
      <w:pPr>
        <w:tabs>
          <w:tab w:val="left" w:pos="426"/>
        </w:tabs>
        <w:suppressAutoHyphens/>
        <w:spacing w:after="0" w:line="276" w:lineRule="auto"/>
        <w:ind w:left="426"/>
        <w:rPr>
          <w:rFonts w:ascii="Times New Roman" w:eastAsia="Calibri" w:hAnsi="Times New Roman" w:cs="Times New Roman"/>
          <w:b/>
          <w:bCs/>
          <w:caps/>
          <w:sz w:val="24"/>
          <w:szCs w:val="24"/>
          <w:lang w:eastAsia="zh-CN"/>
        </w:rPr>
      </w:pPr>
    </w:p>
    <w:p w14:paraId="1953D708"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Bet kokio asmens duomenų saugumo pažeidimo atveju Duomenų tvarkytojas privalo nedelsiant, bet ne vėliau kaip per 24 darbo valandas nuo tada, kai Duomenų tvarkytojas sužinojo apie asmens duomenų saugumo pažeidimą, raštu informuoti apie tai Duomenų valdytoją, jei įmanoma pateikiant šią informaciją:</w:t>
      </w:r>
    </w:p>
    <w:p w14:paraId="1B8E40A7"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saugumo pažeidimo apibūdinimas;</w:t>
      </w:r>
    </w:p>
    <w:p w14:paraId="4E0E40DA"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saugumo pažeidimo data, laikas ir vieta;</w:t>
      </w:r>
    </w:p>
    <w:p w14:paraId="2219FB5B"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saugumo pažeidimo nustatymo data ir laikas;</w:t>
      </w:r>
    </w:p>
    <w:p w14:paraId="17779567"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A8AEC30"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tikslus ar apytikslis duomenų subjektų, kurių asmens duomenų saugumas pažeistas, skaičius ir kategorijos;</w:t>
      </w:r>
    </w:p>
    <w:p w14:paraId="2C75A02F"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kurių saugumas pažeistas, kategorijos ir tikslus ar apytikslis atitinkamų asmens duomenų įrašų skaičius pagal kategorijas;</w:t>
      </w:r>
    </w:p>
    <w:p w14:paraId="23EC0D6D"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tikėtinos asmens duomenų saugumo pažeidimo pasekmės;</w:t>
      </w:r>
    </w:p>
    <w:p w14:paraId="55A241D3"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kita, Duomenų tvarkytojo nuomone, reikšminga informacija;</w:t>
      </w:r>
    </w:p>
    <w:p w14:paraId="36A3186D"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priemonės, kurių ėmėsi arba siūlo imtis Duomenų tvarkytojas, kad būtų pašalintas asmens duomenų saugumo pažeidimas arba kad būtų sumažintos jo sukeltos pasekmės;</w:t>
      </w:r>
    </w:p>
    <w:p w14:paraId="46908448"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pranešimo vėlavimo priežastys, jeigu apie asmens duomenų saugumo pažeidimą pranešama vėliau nei per 24 valandas nuo tada, kai Duomenų tvarkytojas sužinojo apie asmens duomenų saugumo pažeidimą;</w:t>
      </w:r>
    </w:p>
    <w:p w14:paraId="43965B71" w14:textId="77777777" w:rsidR="002248C2" w:rsidRPr="001B4B89" w:rsidRDefault="0068039D" w:rsidP="00CA5459">
      <w:pPr>
        <w:pStyle w:val="Sraopastraipa"/>
        <w:numPr>
          <w:ilvl w:val="1"/>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apsaugos pareigūno ir / arba kito kontaktinio asmens, galinčio suteikti daugiau informacijos, duomenys:</w:t>
      </w:r>
    </w:p>
    <w:p w14:paraId="343DC58A" w14:textId="77777777" w:rsidR="002248C2" w:rsidRPr="001B4B89" w:rsidRDefault="0068039D" w:rsidP="00CA5459">
      <w:pPr>
        <w:pStyle w:val="Sraopastraipa"/>
        <w:numPr>
          <w:ilvl w:val="2"/>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vardas ir pavardė;</w:t>
      </w:r>
    </w:p>
    <w:p w14:paraId="17D87B35" w14:textId="77777777" w:rsidR="002248C2" w:rsidRPr="001B4B89" w:rsidRDefault="0068039D" w:rsidP="00CA5459">
      <w:pPr>
        <w:pStyle w:val="Sraopastraipa"/>
        <w:numPr>
          <w:ilvl w:val="2"/>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telefono ryšio numeris ir (ar) elektroninio pašto adresas;</w:t>
      </w:r>
    </w:p>
    <w:p w14:paraId="771CBA6B" w14:textId="77777777" w:rsidR="002248C2" w:rsidRPr="001B4B89" w:rsidRDefault="0068039D" w:rsidP="00CA5459">
      <w:pPr>
        <w:pStyle w:val="Sraopastraipa"/>
        <w:numPr>
          <w:ilvl w:val="2"/>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pareigos.</w:t>
      </w:r>
    </w:p>
    <w:p w14:paraId="16E0A459" w14:textId="77777777" w:rsidR="002248C2"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Įvykus asmens duomenų saugumo pažeidimui, Duomenų tvarkytojas, jei įmanoma, privalo nedelsiant imtis priemonių pašalinti asmens duomenų saugumo pažeidimą ir priemonių galimoms neigiamoms jo pasekmėms sumažinti.</w:t>
      </w:r>
    </w:p>
    <w:p w14:paraId="5AB6F89D" w14:textId="77777777" w:rsidR="002248C2"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bCs/>
          <w:sz w:val="24"/>
          <w:szCs w:val="24"/>
          <w:lang w:eastAsia="zh-CN"/>
        </w:rPr>
        <w:t xml:space="preserve">Duomenų tvarkytojas, </w:t>
      </w:r>
      <w:r w:rsidRPr="001B4B89">
        <w:rPr>
          <w:rFonts w:ascii="Times New Roman" w:eastAsia="Calibri" w:hAnsi="Times New Roman" w:cs="Times New Roman"/>
          <w:sz w:val="24"/>
          <w:szCs w:val="24"/>
          <w:lang w:eastAsia="zh-CN"/>
        </w:rPr>
        <w:t>a</w:t>
      </w:r>
      <w:r w:rsidRPr="001B4B89">
        <w:rPr>
          <w:rFonts w:ascii="Times New Roman" w:eastAsia="Calibri" w:hAnsi="Times New Roman" w:cs="Times New Roman"/>
          <w:bCs/>
          <w:sz w:val="24"/>
          <w:szCs w:val="24"/>
          <w:lang w:eastAsia="zh-CN"/>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3CC977E8" w14:textId="7E2E8BD2" w:rsidR="0068039D"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savo iniciatyva ir pagal Duomenų valdytojo prašymus ir toliau po Sutarimo 27 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14:paraId="1809C3D8"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49AAF0A9"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VII. Atsakomybė ir ginčų sprendimo tvarka</w:t>
      </w:r>
    </w:p>
    <w:p w14:paraId="3DDF7044" w14:textId="77777777" w:rsidR="0068039D" w:rsidRPr="001B4B89" w:rsidRDefault="0068039D" w:rsidP="00CA5459">
      <w:pPr>
        <w:tabs>
          <w:tab w:val="left" w:pos="426"/>
        </w:tabs>
        <w:suppressAutoHyphens/>
        <w:spacing w:after="0" w:line="276" w:lineRule="auto"/>
        <w:ind w:left="426"/>
        <w:rPr>
          <w:rFonts w:ascii="Times New Roman" w:eastAsia="Calibri" w:hAnsi="Times New Roman" w:cs="Times New Roman"/>
          <w:b/>
          <w:bCs/>
          <w:caps/>
          <w:sz w:val="24"/>
          <w:szCs w:val="24"/>
          <w:lang w:eastAsia="zh-CN"/>
        </w:rPr>
      </w:pPr>
    </w:p>
    <w:p w14:paraId="044DA45D"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Už šio Susitarimo įsipareigojimų nevykdymą arba netinkamą vykdymą Šalys atsako Lietuvos Respublikos </w:t>
      </w:r>
      <w:r w:rsidRPr="001B4B89">
        <w:rPr>
          <w:rFonts w:ascii="Times New Roman" w:eastAsia="Times New Roman" w:hAnsi="Times New Roman" w:cs="Times New Roman"/>
          <w:sz w:val="24"/>
          <w:szCs w:val="24"/>
          <w:lang w:eastAsia="lt-LT"/>
        </w:rPr>
        <w:t>ir (ar) Europos Sąjungos teisės aktų</w:t>
      </w:r>
      <w:r w:rsidRPr="001B4B89">
        <w:rPr>
          <w:rFonts w:ascii="Times New Roman" w:eastAsia="Calibri" w:hAnsi="Times New Roman" w:cs="Times New Roman"/>
          <w:sz w:val="24"/>
          <w:szCs w:val="24"/>
          <w:lang w:eastAsia="zh-CN"/>
        </w:rPr>
        <w:t xml:space="preserve"> nustatyta tvarka.</w:t>
      </w:r>
    </w:p>
    <w:p w14:paraId="3FB379F6"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Abi Šalys bus atsakingos už kitos Šalies patirtus tiesioginius nuostolius, atsiradusius pažeidus šio Susitarimo ir taikomų teisės aktų reikalavimus.</w:t>
      </w:r>
    </w:p>
    <w:p w14:paraId="1B33B199"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3207FB1E"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Susitarimą.</w:t>
      </w:r>
    </w:p>
    <w:p w14:paraId="3BFA0D3D"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w:t>
      </w:r>
      <w:r w:rsidRPr="001B4B89">
        <w:rPr>
          <w:rFonts w:ascii="Times New Roman" w:eastAsia="Times New Roman" w:hAnsi="Times New Roman" w:cs="Times New Roman"/>
          <w:sz w:val="24"/>
          <w:szCs w:val="24"/>
          <w:lang w:eastAsia="zh-CN"/>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6DB63E10" w14:textId="098E87BD" w:rsidR="0068039D"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0377D3F8"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270B70CA" w14:textId="77777777" w:rsidR="0068039D" w:rsidRPr="001B4B89" w:rsidRDefault="0068039D" w:rsidP="00033737">
      <w:pPr>
        <w:tabs>
          <w:tab w:val="left" w:pos="0"/>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VIII. Nenugalimos jėgos aplinkybės (</w:t>
      </w:r>
      <w:r w:rsidRPr="001B4B89">
        <w:rPr>
          <w:rFonts w:ascii="Times New Roman" w:eastAsia="Calibri" w:hAnsi="Times New Roman" w:cs="Times New Roman"/>
          <w:b/>
          <w:bCs/>
          <w:i/>
          <w:caps/>
          <w:sz w:val="24"/>
          <w:szCs w:val="24"/>
          <w:lang w:eastAsia="zh-CN"/>
        </w:rPr>
        <w:t>Force majeure</w:t>
      </w:r>
      <w:r w:rsidRPr="001B4B89">
        <w:rPr>
          <w:rFonts w:ascii="Times New Roman" w:eastAsia="Calibri" w:hAnsi="Times New Roman" w:cs="Times New Roman"/>
          <w:b/>
          <w:bCs/>
          <w:caps/>
          <w:sz w:val="24"/>
          <w:szCs w:val="24"/>
          <w:lang w:eastAsia="zh-CN"/>
        </w:rPr>
        <w:t>)</w:t>
      </w:r>
    </w:p>
    <w:p w14:paraId="7CF2C8D9" w14:textId="77777777" w:rsidR="0068039D" w:rsidRPr="001B4B89" w:rsidRDefault="0068039D" w:rsidP="00CA5459">
      <w:pPr>
        <w:tabs>
          <w:tab w:val="left" w:pos="0"/>
        </w:tabs>
        <w:suppressAutoHyphens/>
        <w:spacing w:after="0" w:line="276" w:lineRule="auto"/>
        <w:jc w:val="center"/>
        <w:rPr>
          <w:rFonts w:ascii="Times New Roman" w:eastAsia="Calibri" w:hAnsi="Times New Roman" w:cs="Times New Roman"/>
          <w:b/>
          <w:bCs/>
          <w:caps/>
          <w:sz w:val="24"/>
          <w:szCs w:val="24"/>
          <w:lang w:eastAsia="zh-CN"/>
        </w:rPr>
      </w:pPr>
    </w:p>
    <w:p w14:paraId="2DA4155A"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Nė viena iš Susitarimo Šalių neatsako už prisiimtų įsipareigojimų visišką ar dalinį neįvykdymą, jei ji įrodo, kad įsipareigojimų neįvykdė dėl nenugalimos jėgos (</w:t>
      </w:r>
      <w:r w:rsidRPr="001B4B89">
        <w:rPr>
          <w:rFonts w:ascii="Times New Roman" w:eastAsia="Calibri" w:hAnsi="Times New Roman" w:cs="Times New Roman"/>
          <w:i/>
          <w:sz w:val="24"/>
          <w:szCs w:val="24"/>
          <w:lang w:eastAsia="zh-CN"/>
        </w:rPr>
        <w:t>Force majeure</w:t>
      </w:r>
      <w:r w:rsidRPr="001B4B89">
        <w:rPr>
          <w:rFonts w:ascii="Times New Roman" w:eastAsia="Calibri" w:hAnsi="Times New Roman" w:cs="Times New Roman"/>
          <w:sz w:val="24"/>
          <w:szCs w:val="24"/>
          <w:lang w:eastAsia="zh-CN"/>
        </w:rPr>
        <w:t>) aplinkybių, vadovaudamasi Lietuvos Respublikos civilinio kodekso 6.212 straipsnio nustatyta tvarka.</w:t>
      </w:r>
    </w:p>
    <w:p w14:paraId="76F8B5DE" w14:textId="77777777" w:rsidR="002248C2"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1B4B89">
        <w:rPr>
          <w:rFonts w:ascii="Times New Roman" w:eastAsia="Calibri" w:hAnsi="Times New Roman" w:cs="Times New Roman"/>
          <w:i/>
          <w:sz w:val="24"/>
          <w:szCs w:val="24"/>
          <w:lang w:eastAsia="zh-CN"/>
        </w:rPr>
        <w:t>(force majeure)</w:t>
      </w:r>
      <w:r w:rsidRPr="001B4B89">
        <w:rPr>
          <w:rFonts w:ascii="Times New Roman" w:eastAsia="Calibri" w:hAnsi="Times New Roman" w:cs="Times New Roman"/>
          <w:sz w:val="24"/>
          <w:szCs w:val="24"/>
          <w:lang w:eastAsia="zh-CN"/>
        </w:rPr>
        <w:t xml:space="preserve"> aplinkybėms taisyklių patvirtinimo“.</w:t>
      </w:r>
    </w:p>
    <w:p w14:paraId="58770E59" w14:textId="0A040B11" w:rsidR="0068039D" w:rsidRPr="001B4B89" w:rsidRDefault="0068039D" w:rsidP="00CA5459">
      <w:pPr>
        <w:pStyle w:val="Sraopastraipa"/>
        <w:numPr>
          <w:ilvl w:val="0"/>
          <w:numId w:val="1"/>
        </w:numPr>
        <w:tabs>
          <w:tab w:val="left" w:pos="426"/>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Susitarimo šalis, negalinti įvykdyti Susitarime nurodytų įsipareigojimų, nedels</w:t>
      </w:r>
      <w:r w:rsidR="005C5E2B" w:rsidRPr="001B4B89">
        <w:rPr>
          <w:rFonts w:ascii="Times New Roman" w:eastAsia="Calibri" w:hAnsi="Times New Roman" w:cs="Times New Roman"/>
          <w:sz w:val="24"/>
          <w:szCs w:val="24"/>
          <w:lang w:eastAsia="zh-CN"/>
        </w:rPr>
        <w:t>dama</w:t>
      </w:r>
      <w:r w:rsidRPr="001B4B89">
        <w:rPr>
          <w:rFonts w:ascii="Times New Roman" w:eastAsia="Calibri" w:hAnsi="Times New Roman" w:cs="Times New Roman"/>
          <w:sz w:val="24"/>
          <w:szCs w:val="24"/>
          <w:lang w:eastAsia="zh-CN"/>
        </w:rPr>
        <w:t xml:space="preserve"> raštu, bet ne vėliau kaip per 5 darbo dienas nuo aplinkybių atsiradimo ar sužinojimo, apie jas praneša apie tai kitai Susitarimo šaliai.</w:t>
      </w:r>
    </w:p>
    <w:p w14:paraId="6A6E52C2"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2569C1EE" w14:textId="011EF50C" w:rsidR="0068039D" w:rsidRPr="001B4B89" w:rsidRDefault="0068039D"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r w:rsidRPr="001B4B89">
        <w:rPr>
          <w:rFonts w:ascii="Times New Roman" w:eastAsia="Calibri" w:hAnsi="Times New Roman" w:cs="Times New Roman"/>
          <w:b/>
          <w:sz w:val="24"/>
          <w:szCs w:val="24"/>
          <w:lang w:eastAsia="zh-CN"/>
        </w:rPr>
        <w:t>IX.  KONFIDENCIALUMAS</w:t>
      </w:r>
    </w:p>
    <w:p w14:paraId="1BAB7B38" w14:textId="77777777" w:rsidR="00CA5459" w:rsidRPr="001B4B89" w:rsidRDefault="00CA5459" w:rsidP="00CA5459">
      <w:pPr>
        <w:tabs>
          <w:tab w:val="left" w:pos="567"/>
        </w:tabs>
        <w:suppressAutoHyphens/>
        <w:spacing w:after="0" w:line="276" w:lineRule="auto"/>
        <w:jc w:val="center"/>
        <w:rPr>
          <w:rFonts w:ascii="Times New Roman" w:eastAsia="Calibri" w:hAnsi="Times New Roman" w:cs="Times New Roman"/>
          <w:b/>
          <w:sz w:val="24"/>
          <w:szCs w:val="24"/>
          <w:lang w:eastAsia="zh-CN"/>
        </w:rPr>
      </w:pPr>
    </w:p>
    <w:p w14:paraId="102C7608" w14:textId="77777777" w:rsidR="002248C2"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019F625" w14:textId="444F1C12" w:rsidR="002248C2"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005C5E2B" w:rsidRPr="001B4B89">
        <w:rPr>
          <w:rFonts w:ascii="Times New Roman" w:eastAsia="Calibri" w:hAnsi="Times New Roman" w:cs="Times New Roman"/>
          <w:sz w:val="24"/>
          <w:szCs w:val="24"/>
          <w:lang w:eastAsia="zh-CN"/>
        </w:rPr>
        <w:t>;</w:t>
      </w:r>
    </w:p>
    <w:p w14:paraId="3CF80400" w14:textId="77777777" w:rsidR="002248C2"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asmenų, kuriems suteikta prieiga prie asmens duomenų, sąrašas turi būti periodiškai peržiūrimas, tačiau ne rečiau kaip kartą kas 6 mėnesius. Vadovaujantis šia peržiūra, tokia prieiga prie </w:t>
      </w:r>
      <w:r w:rsidRPr="001B4B89">
        <w:rPr>
          <w:rFonts w:ascii="Times New Roman" w:eastAsia="Calibri" w:hAnsi="Times New Roman" w:cs="Times New Roman"/>
          <w:sz w:val="24"/>
          <w:szCs w:val="24"/>
          <w:lang w:eastAsia="zh-CN"/>
        </w:rPr>
        <w:lastRenderedPageBreak/>
        <w:t>asmens duomenų panaikinama, jei tokia prieiga nebereikalinga, todėl asmens duomenys nebegalės būti prieinami tiems asmenims.</w:t>
      </w:r>
    </w:p>
    <w:p w14:paraId="41FF2405" w14:textId="76D3F8AD" w:rsidR="0068039D"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bidi="en-US"/>
        </w:rPr>
        <w:t>Duomenų tvarkytojas Duomenų valdytojo prašymu įrodo, kad asmenims, kuriems vadovauja duomenų tvarkytojas ir kuriems pavesta tvarkyti asmens duomenis, taikoma Susitarimo 40 punkte nurodyta konfidencialumo pareiga.</w:t>
      </w:r>
    </w:p>
    <w:p w14:paraId="00ECFE1A" w14:textId="77777777" w:rsidR="0068039D" w:rsidRPr="001B4B89" w:rsidRDefault="0068039D" w:rsidP="00CA5459">
      <w:pPr>
        <w:tabs>
          <w:tab w:val="left" w:pos="426"/>
        </w:tabs>
        <w:suppressAutoHyphens/>
        <w:spacing w:after="0" w:line="276" w:lineRule="auto"/>
        <w:ind w:firstLine="567"/>
        <w:jc w:val="both"/>
        <w:rPr>
          <w:rFonts w:ascii="Times New Roman" w:eastAsia="Calibri" w:hAnsi="Times New Roman" w:cs="Times New Roman"/>
          <w:sz w:val="24"/>
          <w:szCs w:val="24"/>
          <w:lang w:eastAsia="zh-CN"/>
        </w:rPr>
      </w:pPr>
    </w:p>
    <w:p w14:paraId="1EDCD422" w14:textId="77777777" w:rsidR="0068039D" w:rsidRPr="001B4B89" w:rsidRDefault="0068039D" w:rsidP="00CA5459">
      <w:pPr>
        <w:tabs>
          <w:tab w:val="left" w:pos="426"/>
          <w:tab w:val="left" w:pos="907"/>
        </w:tabs>
        <w:suppressAutoHyphens/>
        <w:spacing w:after="0" w:line="276" w:lineRule="auto"/>
        <w:jc w:val="center"/>
        <w:rPr>
          <w:rFonts w:ascii="Times New Roman" w:eastAsia="Calibri" w:hAnsi="Times New Roman" w:cs="Times New Roman"/>
          <w:b/>
          <w:sz w:val="24"/>
          <w:szCs w:val="24"/>
          <w:lang w:eastAsia="zh-CN"/>
        </w:rPr>
      </w:pPr>
      <w:r w:rsidRPr="001B4B89">
        <w:rPr>
          <w:rFonts w:ascii="Times New Roman" w:eastAsia="Calibri" w:hAnsi="Times New Roman" w:cs="Times New Roman"/>
          <w:b/>
          <w:sz w:val="24"/>
          <w:szCs w:val="24"/>
          <w:lang w:eastAsia="zh-CN"/>
        </w:rPr>
        <w:t>X. DUOMENŲ PERDAVIMAS Į TREČIĄSIAS ŠALIS</w:t>
      </w:r>
    </w:p>
    <w:p w14:paraId="18C2E808" w14:textId="77777777" w:rsidR="0068039D" w:rsidRPr="001B4B89" w:rsidRDefault="0068039D" w:rsidP="00CA5459">
      <w:pPr>
        <w:widowControl w:val="0"/>
        <w:tabs>
          <w:tab w:val="left" w:pos="567"/>
        </w:tabs>
        <w:suppressAutoHyphens/>
        <w:spacing w:after="0" w:line="276" w:lineRule="auto"/>
        <w:ind w:firstLine="567"/>
        <w:jc w:val="both"/>
        <w:rPr>
          <w:rFonts w:ascii="Times New Roman" w:eastAsia="Calibri" w:hAnsi="Times New Roman" w:cs="Times New Roman"/>
          <w:sz w:val="24"/>
          <w:szCs w:val="24"/>
          <w:lang w:eastAsia="zh-CN"/>
        </w:rPr>
      </w:pPr>
    </w:p>
    <w:p w14:paraId="16662C50"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sz w:val="24"/>
          <w:szCs w:val="24"/>
          <w:lang w:eastAsia="zh-CN"/>
        </w:rPr>
        <w:t>Duomenų</w:t>
      </w:r>
      <w:r w:rsidRPr="001B4B89">
        <w:rPr>
          <w:rFonts w:ascii="Times New Roman" w:eastAsia="Calibri" w:hAnsi="Times New Roman" w:cs="Times New Roman"/>
          <w:bCs/>
          <w:sz w:val="24"/>
          <w:szCs w:val="24"/>
          <w:lang w:eastAsia="zh-CN"/>
        </w:rPr>
        <w:t xml:space="preserve"> tvarkytojas asmens duomenis gali perduoti į trečiąsias valstybes ar tarptautinėms organizacijoms tik gavęs Duomenų valdytojo dokumentais įformintus nurodymus ir laikantis </w:t>
      </w:r>
      <w:r w:rsidRPr="001B4B89">
        <w:rPr>
          <w:rFonts w:ascii="Times New Roman" w:eastAsia="Calibri" w:hAnsi="Times New Roman" w:cs="Times New Roman"/>
          <w:sz w:val="24"/>
          <w:szCs w:val="24"/>
          <w:lang w:eastAsia="zh-CN"/>
        </w:rPr>
        <w:t xml:space="preserve">Reglamento </w:t>
      </w:r>
      <w:r w:rsidRPr="001B4B89">
        <w:rPr>
          <w:rFonts w:ascii="Times New Roman" w:eastAsia="Calibri" w:hAnsi="Times New Roman" w:cs="Times New Roman"/>
          <w:bCs/>
          <w:sz w:val="24"/>
          <w:szCs w:val="24"/>
          <w:lang w:eastAsia="zh-CN"/>
        </w:rPr>
        <w:t>V skyriaus reikalavimų.</w:t>
      </w:r>
    </w:p>
    <w:p w14:paraId="5658B5C3"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Jei asmens duomenis trečiosioms valstybėms ar tarptautinėms organizacijoms reikia perduoti pagal Europos Sąjungos ar jos valstybės narės teisės aktus, kurių turi laikytis Duomenų </w:t>
      </w:r>
      <w:r w:rsidRPr="001B4B89">
        <w:rPr>
          <w:rFonts w:ascii="Times New Roman" w:eastAsia="Calibri" w:hAnsi="Times New Roman" w:cs="Times New Roman"/>
          <w:sz w:val="24"/>
          <w:szCs w:val="24"/>
          <w:lang w:eastAsia="zh-CN"/>
        </w:rPr>
        <w:t>tvarkytojas</w:t>
      </w:r>
      <w:r w:rsidRPr="001B4B89">
        <w:rPr>
          <w:rFonts w:ascii="Times New Roman" w:eastAsia="Calibri" w:hAnsi="Times New Roman" w:cs="Times New Roman"/>
          <w:bCs/>
          <w:sz w:val="24"/>
          <w:szCs w:val="24"/>
          <w:lang w:eastAsia="zh-CN"/>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6CA453C"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Duomenų tvarkytojas be duomenų valdytojo dokumentais įformintų nurodymų </w:t>
      </w:r>
      <w:r w:rsidRPr="001B4B89">
        <w:rPr>
          <w:rFonts w:ascii="Times New Roman" w:eastAsia="Calibri" w:hAnsi="Times New Roman" w:cs="Times New Roman"/>
          <w:sz w:val="24"/>
          <w:szCs w:val="24"/>
          <w:lang w:eastAsia="zh-CN"/>
        </w:rPr>
        <w:t xml:space="preserve">arba be konkretaus reikalavimo pagal </w:t>
      </w:r>
      <w:r w:rsidRPr="001B4B89">
        <w:rPr>
          <w:rFonts w:ascii="Times New Roman" w:eastAsia="Calibri" w:hAnsi="Times New Roman" w:cs="Times New Roman"/>
          <w:bCs/>
          <w:sz w:val="24"/>
          <w:szCs w:val="24"/>
          <w:lang w:eastAsia="zh-CN"/>
        </w:rPr>
        <w:t>Europos Sąjungos ar jos valstybės narės teisės aktus negali:</w:t>
      </w:r>
    </w:p>
    <w:p w14:paraId="1F078B87" w14:textId="77777777" w:rsidR="008F6428"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perduoti </w:t>
      </w:r>
      <w:r w:rsidRPr="001B4B89">
        <w:rPr>
          <w:rFonts w:ascii="Times New Roman" w:eastAsia="Calibri" w:hAnsi="Times New Roman" w:cs="Times New Roman"/>
          <w:sz w:val="24"/>
          <w:szCs w:val="24"/>
          <w:lang w:eastAsia="zh-CN"/>
        </w:rPr>
        <w:t>asmens</w:t>
      </w:r>
      <w:r w:rsidRPr="001B4B89">
        <w:rPr>
          <w:rFonts w:ascii="Times New Roman" w:eastAsia="Calibri" w:hAnsi="Times New Roman" w:cs="Times New Roman"/>
          <w:bCs/>
          <w:sz w:val="24"/>
          <w:szCs w:val="24"/>
          <w:lang w:eastAsia="zh-CN"/>
        </w:rPr>
        <w:t xml:space="preserve"> duomenis duomenų valdytojui ar duomenų tvarkytojui trečiojoje valstybėje ar tarptautinėje organizacijoje;</w:t>
      </w:r>
    </w:p>
    <w:p w14:paraId="40361C81" w14:textId="77777777" w:rsidR="008F6428"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perduoti asmens duomenų tvarkymą pagalbiniam duomenų tvarkytojui trečiojoje valstybėje;</w:t>
      </w:r>
    </w:p>
    <w:p w14:paraId="151D6D29" w14:textId="77777777" w:rsidR="008F6428" w:rsidRPr="001B4B89" w:rsidRDefault="0068039D" w:rsidP="00CA5459">
      <w:pPr>
        <w:pStyle w:val="Sraopastraipa"/>
        <w:widowControl w:val="0"/>
        <w:numPr>
          <w:ilvl w:val="1"/>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leisti, kad asmens duomenis tvarkytų duomenų tvarkytojas trečiojoje valstybėje.</w:t>
      </w:r>
    </w:p>
    <w:p w14:paraId="07463F60" w14:textId="77777777" w:rsidR="008F6428"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Duomenų valdytojo nurodymai ar leidimai dėl asmens duomenų perdavimo į trečiąją valstybę, įskaitant, jei taikoma, asmens duomenų perdavimo į trečiąsias valstybes </w:t>
      </w:r>
      <w:r w:rsidRPr="001B4B89">
        <w:rPr>
          <w:rFonts w:ascii="Times New Roman" w:eastAsia="Calibri" w:hAnsi="Times New Roman" w:cs="Times New Roman"/>
          <w:sz w:val="24"/>
          <w:szCs w:val="24"/>
          <w:lang w:eastAsia="zh-CN"/>
        </w:rPr>
        <w:t xml:space="preserve">Reglamento </w:t>
      </w:r>
      <w:r w:rsidRPr="001B4B89">
        <w:rPr>
          <w:rFonts w:ascii="Times New Roman" w:eastAsia="Calibri" w:hAnsi="Times New Roman" w:cs="Times New Roman"/>
          <w:bCs/>
          <w:sz w:val="24"/>
          <w:szCs w:val="24"/>
          <w:lang w:eastAsia="zh-CN"/>
        </w:rPr>
        <w:t xml:space="preserve">V skyriuje nustatytus pagrindus, kuriais Duomenų valdytojo nurodymai yra grindžiami, </w:t>
      </w:r>
      <w:r w:rsidRPr="001B4B89">
        <w:rPr>
          <w:rFonts w:ascii="Times New Roman" w:eastAsia="Calibri" w:hAnsi="Times New Roman" w:cs="Times New Roman"/>
          <w:sz w:val="24"/>
          <w:szCs w:val="24"/>
          <w:lang w:eastAsia="zh-CN"/>
        </w:rPr>
        <w:t>turi būti pateikiami raštu.</w:t>
      </w:r>
      <w:r w:rsidRPr="001B4B89">
        <w:rPr>
          <w:rFonts w:ascii="Times New Roman" w:eastAsia="Calibri" w:hAnsi="Times New Roman" w:cs="Times New Roman"/>
          <w:bCs/>
          <w:sz w:val="24"/>
          <w:szCs w:val="24"/>
          <w:lang w:eastAsia="zh-CN"/>
        </w:rPr>
        <w:t xml:space="preserve">  </w:t>
      </w:r>
    </w:p>
    <w:p w14:paraId="55ABBC33" w14:textId="3630C019" w:rsidR="0068039D" w:rsidRPr="001B4B89" w:rsidRDefault="0068039D" w:rsidP="00CA5459">
      <w:pPr>
        <w:pStyle w:val="Sraopastraipa"/>
        <w:widowControl w:val="0"/>
        <w:numPr>
          <w:ilvl w:val="0"/>
          <w:numId w:val="1"/>
        </w:numPr>
        <w:tabs>
          <w:tab w:val="left" w:pos="567"/>
        </w:tabs>
        <w:suppressAutoHyphens/>
        <w:spacing w:after="0" w:line="276" w:lineRule="auto"/>
        <w:ind w:left="0" w:firstLine="567"/>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Šio skyriaus nuostatos nėra standartinės duomenų apsaugos sąlygos, apibrėžtos</w:t>
      </w:r>
      <w:r w:rsidRPr="001B4B89">
        <w:rPr>
          <w:rFonts w:ascii="Times New Roman" w:eastAsia="Calibri" w:hAnsi="Times New Roman" w:cs="Times New Roman"/>
          <w:sz w:val="24"/>
          <w:szCs w:val="24"/>
          <w:lang w:eastAsia="zh-CN"/>
        </w:rPr>
        <w:t xml:space="preserve"> Reglamento </w:t>
      </w:r>
      <w:r w:rsidRPr="001B4B89">
        <w:rPr>
          <w:rFonts w:ascii="Times New Roman" w:eastAsia="Calibri" w:hAnsi="Times New Roman" w:cs="Times New Roman"/>
          <w:bCs/>
          <w:sz w:val="24"/>
          <w:szCs w:val="24"/>
          <w:lang w:eastAsia="zh-CN"/>
        </w:rPr>
        <w:t xml:space="preserve">46 straipsnio 2 dalies c ir d punktuose, ir Šalys negali remtis Susitarimu kaip asmens duomenų perdavimo į trečiąsias valstybes ar tarptautinėms organizacijoms pagrindu pagal </w:t>
      </w:r>
      <w:r w:rsidRPr="001B4B89">
        <w:rPr>
          <w:rFonts w:ascii="Times New Roman" w:eastAsia="Calibri" w:hAnsi="Times New Roman" w:cs="Times New Roman"/>
          <w:sz w:val="24"/>
          <w:szCs w:val="24"/>
          <w:lang w:eastAsia="zh-CN"/>
        </w:rPr>
        <w:t xml:space="preserve">Reglamento </w:t>
      </w:r>
      <w:r w:rsidRPr="001B4B89">
        <w:rPr>
          <w:rFonts w:ascii="Times New Roman" w:eastAsia="Calibri" w:hAnsi="Times New Roman" w:cs="Times New Roman"/>
          <w:bCs/>
          <w:sz w:val="24"/>
          <w:szCs w:val="24"/>
          <w:lang w:eastAsia="zh-CN"/>
        </w:rPr>
        <w:t>V skyrių.</w:t>
      </w:r>
    </w:p>
    <w:p w14:paraId="385FDB13" w14:textId="77777777" w:rsidR="0068039D" w:rsidRPr="001B4B89" w:rsidRDefault="0068039D" w:rsidP="00CA5459">
      <w:pPr>
        <w:tabs>
          <w:tab w:val="left" w:pos="426"/>
        </w:tabs>
        <w:suppressAutoHyphens/>
        <w:spacing w:after="0" w:line="276" w:lineRule="auto"/>
        <w:ind w:left="426"/>
        <w:jc w:val="center"/>
        <w:rPr>
          <w:rFonts w:ascii="Times New Roman" w:eastAsia="Times New Roman" w:hAnsi="Times New Roman" w:cs="Times New Roman"/>
          <w:b/>
          <w:bCs/>
          <w:sz w:val="24"/>
          <w:szCs w:val="24"/>
          <w:lang w:eastAsia="zh-CN"/>
        </w:rPr>
      </w:pPr>
    </w:p>
    <w:p w14:paraId="50644CFB" w14:textId="0E32D6D0" w:rsidR="0068039D" w:rsidRPr="001B4B89" w:rsidRDefault="0068039D" w:rsidP="00033737">
      <w:pPr>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Times New Roman" w:hAnsi="Times New Roman" w:cs="Times New Roman"/>
          <w:b/>
          <w:bCs/>
          <w:sz w:val="24"/>
          <w:szCs w:val="24"/>
          <w:lang w:eastAsia="zh-CN"/>
        </w:rPr>
        <w:t>XI. AUDITAS</w:t>
      </w:r>
      <w:r w:rsidR="00033737" w:rsidRPr="001B4B89">
        <w:rPr>
          <w:rFonts w:ascii="Times New Roman" w:eastAsia="Times New Roman" w:hAnsi="Times New Roman" w:cs="Times New Roman"/>
          <w:b/>
          <w:bCs/>
          <w:sz w:val="24"/>
          <w:szCs w:val="24"/>
          <w:lang w:eastAsia="zh-CN"/>
        </w:rPr>
        <w:t> </w:t>
      </w:r>
      <w:r w:rsidRPr="001B4B89">
        <w:rPr>
          <w:rFonts w:ascii="Times New Roman" w:eastAsia="Times New Roman" w:hAnsi="Times New Roman" w:cs="Times New Roman"/>
          <w:b/>
          <w:bCs/>
          <w:sz w:val="24"/>
          <w:szCs w:val="24"/>
          <w:lang w:eastAsia="zh-CN"/>
        </w:rPr>
        <w:t>/</w:t>
      </w:r>
      <w:r w:rsidR="00033737" w:rsidRPr="001B4B89">
        <w:rPr>
          <w:rFonts w:ascii="Times New Roman" w:eastAsia="Times New Roman" w:hAnsi="Times New Roman" w:cs="Times New Roman"/>
          <w:b/>
          <w:bCs/>
          <w:sz w:val="24"/>
          <w:szCs w:val="24"/>
          <w:lang w:eastAsia="zh-CN"/>
        </w:rPr>
        <w:t> </w:t>
      </w:r>
      <w:r w:rsidRPr="001B4B89">
        <w:rPr>
          <w:rFonts w:ascii="Times New Roman" w:eastAsia="Times New Roman" w:hAnsi="Times New Roman" w:cs="Times New Roman"/>
          <w:b/>
          <w:bCs/>
          <w:sz w:val="24"/>
          <w:szCs w:val="24"/>
          <w:lang w:eastAsia="zh-CN"/>
        </w:rPr>
        <w:t>PATIKRINIMAS</w:t>
      </w:r>
    </w:p>
    <w:p w14:paraId="32EA144C" w14:textId="77777777" w:rsidR="0068039D" w:rsidRPr="001B4B89" w:rsidRDefault="0068039D" w:rsidP="00CA5459">
      <w:pPr>
        <w:tabs>
          <w:tab w:val="left" w:pos="426"/>
        </w:tabs>
        <w:suppressAutoHyphens/>
        <w:spacing w:after="0" w:line="276" w:lineRule="auto"/>
        <w:jc w:val="both"/>
        <w:rPr>
          <w:rFonts w:ascii="Times New Roman" w:eastAsia="Calibri" w:hAnsi="Times New Roman" w:cs="Times New Roman"/>
          <w:sz w:val="24"/>
          <w:szCs w:val="24"/>
          <w:lang w:eastAsia="zh-CN"/>
        </w:rPr>
      </w:pPr>
    </w:p>
    <w:p w14:paraId="4A4C5C59"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turi teisę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atstovai, saistomi tinkamais konfidencialumo įsipareigojimais.</w:t>
      </w:r>
    </w:p>
    <w:p w14:paraId="467230E5"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Duomenų tvarkytojas negali atsisakyti leisti atlikti auditą / patikrinimą ar nepagrįstai atidėlioti audito / patikrinimo laiką. Audito / patikrinimo metu Duomenų tvarkytojas įsipareigoja suteikia visą prašomą informaciją, dokumentus, kiek tai reikalinga duomenų tvarkymo auditui / patikrinimui atlikti, nepažeidžiant Duomenų tvarkytojo komercinių paslapčių. 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 Duomenų valdytojas turi teisę </w:t>
      </w:r>
      <w:r w:rsidRPr="001B4B89">
        <w:rPr>
          <w:rFonts w:ascii="Times New Roman" w:eastAsia="Calibri" w:hAnsi="Times New Roman" w:cs="Times New Roman"/>
          <w:sz w:val="24"/>
          <w:szCs w:val="24"/>
          <w:lang w:eastAsia="zh-CN"/>
        </w:rPr>
        <w:lastRenderedPageBreak/>
        <w:t>ir fiziškai patikrinti tas vietas, kuriose Duomenų tvarkytojas tvarko asmens duomenis, įskaitant fizines priemones, taip pat sistemas, naudojamas ir susijusias su duomenų tvarkymu, siekiant įsitikinti, ar Duomenų tvarkytojas laikosi Reglamento, galiojančių Europos Sąjungos ar jos valstybių narių asmens duomenų apsaugos nuostatų.</w:t>
      </w:r>
    </w:p>
    <w:p w14:paraId="563DC9B5"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255DEC8F" w14:textId="3368BE34"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Šalys susitaria, kad auditas / patikrinimas atliekamas Duomenų valdytojo lėšomis. Tuo atveju, jeigu audito</w:t>
      </w:r>
      <w:r w:rsidR="001333E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w:t>
      </w:r>
      <w:r w:rsidR="001333E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patikrinimo rezultatai parodo, kad Duomenų tvarkytojas ir (arba) duomenų tvarkymas neatitinka šio Susitarimo ir (arba) Europos duomenų apsaugos teisės nuostatų, Duomenų tvarkytojas privalo savo lėšomis per protingą terminą ištaisyti audito</w:t>
      </w:r>
      <w:r w:rsidR="001333EA" w:rsidRPr="001B4B89">
        <w:rPr>
          <w:rFonts w:ascii="Times New Roman" w:eastAsia="Calibri" w:hAnsi="Times New Roman" w:cs="Times New Roman"/>
          <w:sz w:val="24"/>
          <w:szCs w:val="24"/>
          <w:lang w:eastAsia="zh-CN"/>
        </w:rPr>
        <w:t> </w:t>
      </w:r>
      <w:r w:rsidRPr="001B4B89">
        <w:rPr>
          <w:rFonts w:ascii="Times New Roman" w:eastAsia="Calibri" w:hAnsi="Times New Roman" w:cs="Times New Roman"/>
          <w:sz w:val="24"/>
          <w:szCs w:val="24"/>
          <w:lang w:eastAsia="zh-CN"/>
        </w:rPr>
        <w:t>/</w:t>
      </w:r>
      <w:r w:rsidR="001333EA" w:rsidRPr="001B4B89">
        <w:rPr>
          <w:rFonts w:ascii="Times New Roman" w:eastAsia="Calibri" w:hAnsi="Times New Roman" w:cs="Times New Roman"/>
          <w:sz w:val="24"/>
          <w:szCs w:val="24"/>
          <w:lang w:eastAsia="zh-CN"/>
        </w:rPr>
        <w:t xml:space="preserve"> </w:t>
      </w:r>
      <w:r w:rsidRPr="001B4B89">
        <w:rPr>
          <w:rFonts w:ascii="Times New Roman" w:eastAsia="Calibri" w:hAnsi="Times New Roman" w:cs="Times New Roman"/>
          <w:sz w:val="24"/>
          <w:szCs w:val="24"/>
          <w:lang w:eastAsia="zh-CN"/>
        </w:rPr>
        <w:t>patikrinimo metu nustatytus neatitikimus Sutarties bei šio Susitarimo nuostatoms ar kitus nustatytus su asmens duomenų tvarkymu susijusius trūkumus.</w:t>
      </w:r>
    </w:p>
    <w:p w14:paraId="28E66AF8" w14:textId="1CA2CD1E" w:rsidR="0068039D"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2CA3B89A" w14:textId="77777777" w:rsidR="00CA5459" w:rsidRPr="001B4B89" w:rsidRDefault="00CA5459" w:rsidP="00CA5459">
      <w:pPr>
        <w:suppressAutoHyphens/>
        <w:spacing w:after="0" w:line="276" w:lineRule="auto"/>
        <w:jc w:val="both"/>
        <w:rPr>
          <w:rFonts w:ascii="Times New Roman" w:eastAsia="Calibri" w:hAnsi="Times New Roman" w:cs="Times New Roman"/>
          <w:sz w:val="24"/>
          <w:szCs w:val="24"/>
          <w:lang w:eastAsia="zh-CN"/>
        </w:rPr>
      </w:pPr>
    </w:p>
    <w:p w14:paraId="2AA28675"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sz w:val="24"/>
          <w:szCs w:val="24"/>
          <w:lang w:eastAsia="zh-CN"/>
        </w:rPr>
      </w:pPr>
      <w:r w:rsidRPr="001B4B89">
        <w:rPr>
          <w:rFonts w:ascii="Times New Roman" w:eastAsia="Calibri" w:hAnsi="Times New Roman" w:cs="Times New Roman"/>
          <w:b/>
          <w:bCs/>
          <w:caps/>
          <w:sz w:val="24"/>
          <w:szCs w:val="24"/>
          <w:lang w:eastAsia="zh-CN"/>
        </w:rPr>
        <w:t>XII. Susitarimo galiojimas ir keitimas</w:t>
      </w:r>
    </w:p>
    <w:p w14:paraId="380D1297" w14:textId="77777777" w:rsidR="0068039D" w:rsidRPr="001B4B89" w:rsidRDefault="0068039D" w:rsidP="00CA5459">
      <w:pPr>
        <w:tabs>
          <w:tab w:val="left" w:pos="426"/>
        </w:tabs>
        <w:suppressAutoHyphens/>
        <w:spacing w:after="0" w:line="276" w:lineRule="auto"/>
        <w:jc w:val="center"/>
        <w:rPr>
          <w:rFonts w:ascii="Times New Roman" w:eastAsia="Calibri" w:hAnsi="Times New Roman" w:cs="Times New Roman"/>
          <w:b/>
          <w:bCs/>
          <w:caps/>
          <w:sz w:val="24"/>
          <w:szCs w:val="24"/>
          <w:lang w:eastAsia="zh-CN"/>
        </w:rPr>
      </w:pPr>
    </w:p>
    <w:p w14:paraId="3D0F9290"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Susitarimas įsigalioja nuo pasirašymo datos ir galioja tol, kol galioja arba yra taikoma Sutartis, taip pat pasibaigus Sutarčiai tiek, kiek reikia tinkamai atlikti likusius su duomenų tvarkymu susijusius įsipareigojimus</w:t>
      </w:r>
      <w:r w:rsidRPr="001B4B89">
        <w:rPr>
          <w:rFonts w:ascii="Times New Roman" w:eastAsia="Calibri" w:hAnsi="Times New Roman" w:cs="Times New Roman"/>
          <w:sz w:val="24"/>
          <w:szCs w:val="24"/>
          <w:lang w:eastAsia="zh-CN"/>
        </w:rPr>
        <w:t>.</w:t>
      </w:r>
    </w:p>
    <w:p w14:paraId="3240C413" w14:textId="5455A4F6"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Susitarimas nutraukiamas</w:t>
      </w:r>
      <w:r w:rsidR="001333EA" w:rsidRPr="001B4B89">
        <w:rPr>
          <w:rFonts w:ascii="Times New Roman" w:eastAsia="Calibri" w:hAnsi="Times New Roman" w:cs="Times New Roman"/>
          <w:sz w:val="24"/>
          <w:szCs w:val="24"/>
          <w:lang w:eastAsia="zh-CN"/>
        </w:rPr>
        <w:t>,</w:t>
      </w:r>
      <w:r w:rsidRPr="001B4B89">
        <w:rPr>
          <w:rFonts w:ascii="Times New Roman" w:eastAsia="Calibri" w:hAnsi="Times New Roman" w:cs="Times New Roman"/>
          <w:sz w:val="24"/>
          <w:szCs w:val="24"/>
          <w:lang w:eastAsia="zh-CN"/>
        </w:rPr>
        <w:t xml:space="preserve"> kai:</w:t>
      </w:r>
    </w:p>
    <w:p w14:paraId="3B2989DE" w14:textId="77777777" w:rsidR="008F6428" w:rsidRPr="001B4B89" w:rsidRDefault="0068039D" w:rsidP="00CA5459">
      <w:pPr>
        <w:pStyle w:val="Sraopastraipa"/>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Šalys susitaria nutraukti Sutartį;</w:t>
      </w:r>
    </w:p>
    <w:p w14:paraId="0755DF3F" w14:textId="77777777" w:rsidR="008F6428" w:rsidRPr="001B4B89" w:rsidRDefault="0068039D" w:rsidP="00CA5459">
      <w:pPr>
        <w:pStyle w:val="Sraopastraipa"/>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viena iš Šalių netenka teisės tvarkyti asmens duomenų;</w:t>
      </w:r>
    </w:p>
    <w:p w14:paraId="7EFEFDD8" w14:textId="77777777" w:rsidR="008F6428" w:rsidRPr="001B4B89" w:rsidRDefault="0068039D" w:rsidP="00CA5459">
      <w:pPr>
        <w:pStyle w:val="Sraopastraipa"/>
        <w:numPr>
          <w:ilvl w:val="1"/>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7C021F68"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Duomenų valdytojas 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arba nuolat pažeidžia savo įsipareigojimus pagal Reglamentą.</w:t>
      </w:r>
    </w:p>
    <w:p w14:paraId="40D4C757"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27D3729"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Visi Sutarimo pakeitimai, priedai ir papildymai galioja, jei jie yra sudaryti raštu, patvirtinti abiejų Šalių įgaliotų atstovų parašais ir neprieštarauja Lietuvos Respublikos įstatymams ir norminiams aktams.</w:t>
      </w:r>
    </w:p>
    <w:p w14:paraId="0D3F0940" w14:textId="77777777" w:rsidR="008F6428"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lastRenderedPageBreak/>
        <w:t>Susitarimo sąlygos galios visą laiką, kol Duomenų tvarkytojas tvarkys asmens duomenis, kurių atžvilgiu Duomenų valdytojas yra Duomenų valdytojas, ir kol vykdomi visi Susitarimo reikalavimai.</w:t>
      </w:r>
    </w:p>
    <w:p w14:paraId="74C6F51D" w14:textId="07ACDA4A" w:rsidR="0068039D" w:rsidRPr="001B4B89" w:rsidRDefault="0068039D" w:rsidP="00CA5459">
      <w:pPr>
        <w:pStyle w:val="Sraopastraipa"/>
        <w:numPr>
          <w:ilvl w:val="0"/>
          <w:numId w:val="1"/>
        </w:numPr>
        <w:tabs>
          <w:tab w:val="left" w:pos="567"/>
        </w:tabs>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Asmens duomenų konfidencialumo įsipareigojimai lieka galioti ir pasibaigus Sutarčiai ir (arba) Susitarimui ir galioja neterminuotai.</w:t>
      </w:r>
    </w:p>
    <w:p w14:paraId="5DB2469D" w14:textId="77777777" w:rsidR="0068039D" w:rsidRPr="001B4B89" w:rsidRDefault="0068039D" w:rsidP="00CA5459">
      <w:pPr>
        <w:widowControl w:val="0"/>
        <w:tabs>
          <w:tab w:val="left" w:pos="567"/>
        </w:tabs>
        <w:suppressAutoHyphens/>
        <w:spacing w:after="0" w:line="276" w:lineRule="auto"/>
        <w:ind w:firstLine="567"/>
        <w:jc w:val="both"/>
        <w:rPr>
          <w:rFonts w:ascii="Times New Roman" w:eastAsia="Calibri" w:hAnsi="Times New Roman" w:cs="Times New Roman"/>
          <w:sz w:val="24"/>
          <w:szCs w:val="24"/>
          <w:lang w:eastAsia="zh-CN"/>
        </w:rPr>
      </w:pPr>
    </w:p>
    <w:p w14:paraId="1B4BEF2C" w14:textId="77777777" w:rsidR="0068039D" w:rsidRPr="001B4B89" w:rsidRDefault="0068039D" w:rsidP="00CA5459">
      <w:pPr>
        <w:tabs>
          <w:tab w:val="left" w:pos="426"/>
        </w:tabs>
        <w:suppressAutoHyphens/>
        <w:spacing w:after="0" w:line="276" w:lineRule="auto"/>
        <w:ind w:left="426"/>
        <w:jc w:val="center"/>
        <w:rPr>
          <w:rFonts w:ascii="Times New Roman" w:eastAsia="Calibri" w:hAnsi="Times New Roman" w:cs="Times New Roman"/>
          <w:sz w:val="24"/>
          <w:szCs w:val="24"/>
          <w:lang w:eastAsia="zh-CN"/>
        </w:rPr>
      </w:pPr>
      <w:r w:rsidRPr="001B4B89">
        <w:rPr>
          <w:rFonts w:ascii="Times New Roman" w:eastAsia="Times New Roman" w:hAnsi="Times New Roman" w:cs="Times New Roman"/>
          <w:b/>
          <w:sz w:val="24"/>
          <w:szCs w:val="24"/>
          <w:lang w:eastAsia="zh-CN"/>
        </w:rPr>
        <w:t xml:space="preserve">XIII. </w:t>
      </w:r>
      <w:r w:rsidRPr="001B4B89">
        <w:rPr>
          <w:rFonts w:ascii="Times New Roman" w:eastAsia="Calibri" w:hAnsi="Times New Roman" w:cs="Times New Roman"/>
          <w:b/>
          <w:bCs/>
          <w:caps/>
          <w:sz w:val="24"/>
          <w:szCs w:val="24"/>
          <w:lang w:eastAsia="zh-CN"/>
        </w:rPr>
        <w:t>Baigiamosios nuostatos</w:t>
      </w:r>
    </w:p>
    <w:p w14:paraId="4B23214F" w14:textId="77777777" w:rsidR="0068039D" w:rsidRPr="001B4B89" w:rsidRDefault="0068039D" w:rsidP="00CA5459">
      <w:pPr>
        <w:suppressAutoHyphens/>
        <w:spacing w:after="0" w:line="276" w:lineRule="auto"/>
        <w:contextualSpacing/>
        <w:jc w:val="center"/>
        <w:rPr>
          <w:rFonts w:ascii="Times New Roman" w:eastAsia="Times New Roman" w:hAnsi="Times New Roman" w:cs="Times New Roman"/>
          <w:b/>
          <w:bCs/>
          <w:caps/>
          <w:sz w:val="24"/>
          <w:szCs w:val="24"/>
          <w:lang w:eastAsia="zh-CN"/>
        </w:rPr>
      </w:pPr>
    </w:p>
    <w:p w14:paraId="52D74544" w14:textId="74A64390"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teisiški įpareigojimai.</w:t>
      </w:r>
    </w:p>
    <w:p w14:paraId="26911FF3"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zh-CN"/>
        </w:rPr>
        <w:t>Susitarimas nepakeičia jokių kitų Sutarties nuostatų, sąlygų ar terminų, išskyrus tuos atvejus, kurie specialiai aptarti šiame Susitarime.</w:t>
      </w:r>
    </w:p>
    <w:p w14:paraId="7143FE84"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shd w:val="clear" w:color="auto" w:fill="FFFFFF"/>
          <w:lang w:eastAsia="ar-SA"/>
        </w:rPr>
        <w:t>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Susitarimo sąlygoms arba ji negavo jokio pranešimo, išsiųsto pagal tuos duomenis.</w:t>
      </w:r>
    </w:p>
    <w:p w14:paraId="0266C39F"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Šio Susitarimo vykdymui ir aiškinimui taikomi Europos Sąjungos ir Lietuvos Respublikos teisės aktai, kurie yra taikomi Duomenų valdytojui ir Duomenų tvarkytojui</w:t>
      </w:r>
      <w:r w:rsidRPr="001B4B89">
        <w:rPr>
          <w:rFonts w:ascii="Times New Roman" w:eastAsia="Times New Roman" w:hAnsi="Times New Roman" w:cs="Times New Roman"/>
          <w:sz w:val="24"/>
          <w:szCs w:val="24"/>
          <w:lang w:eastAsia="zh-CN"/>
        </w:rPr>
        <w:t xml:space="preserve">. </w:t>
      </w:r>
    </w:p>
    <w:p w14:paraId="05442F77" w14:textId="676889A3"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Susitarimas sudaromas 2 egzemplioriais lietuvių kalba, po vieną kiekvienai </w:t>
      </w:r>
      <w:r w:rsidR="001333EA" w:rsidRPr="001B4B89">
        <w:rPr>
          <w:rFonts w:ascii="Times New Roman" w:eastAsia="Calibri" w:hAnsi="Times New Roman" w:cs="Times New Roman"/>
          <w:sz w:val="24"/>
          <w:szCs w:val="24"/>
          <w:lang w:eastAsia="zh-CN"/>
        </w:rPr>
        <w:t>Š</w:t>
      </w:r>
      <w:r w:rsidRPr="001B4B89">
        <w:rPr>
          <w:rFonts w:ascii="Times New Roman" w:eastAsia="Calibri" w:hAnsi="Times New Roman" w:cs="Times New Roman"/>
          <w:sz w:val="24"/>
          <w:szCs w:val="24"/>
          <w:lang w:eastAsia="zh-CN"/>
        </w:rPr>
        <w:t>aliai. Abu Susitarimo egzemplioriai yra vienodos teisinės galios.</w:t>
      </w:r>
    </w:p>
    <w:p w14:paraId="76DFA544" w14:textId="77777777" w:rsidR="008F6428" w:rsidRPr="001B4B89" w:rsidRDefault="0068039D" w:rsidP="00CA5459">
      <w:pPr>
        <w:pStyle w:val="Sraopastraipa"/>
        <w:numPr>
          <w:ilvl w:val="0"/>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lt-LT"/>
        </w:rPr>
        <w:t>Sutarties neatskiriami priedai yra:</w:t>
      </w:r>
    </w:p>
    <w:p w14:paraId="1F7FD8D8" w14:textId="6D5CFE50" w:rsidR="008F6428"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lt-LT"/>
        </w:rPr>
        <w:t xml:space="preserve">1 priedas </w:t>
      </w:r>
      <w:r w:rsidR="001333EA" w:rsidRPr="001B4B89">
        <w:rPr>
          <w:rFonts w:ascii="Times New Roman" w:eastAsia="Calibri" w:hAnsi="Times New Roman" w:cs="Times New Roman"/>
          <w:sz w:val="24"/>
          <w:szCs w:val="24"/>
          <w:lang w:eastAsia="lt-LT"/>
        </w:rPr>
        <w:t>–</w:t>
      </w:r>
      <w:r w:rsidRPr="001B4B89">
        <w:rPr>
          <w:rFonts w:ascii="Times New Roman" w:eastAsia="Calibri" w:hAnsi="Times New Roman" w:cs="Times New Roman"/>
          <w:sz w:val="24"/>
          <w:szCs w:val="24"/>
          <w:lang w:eastAsia="lt-LT"/>
        </w:rPr>
        <w:t xml:space="preserve"> Asmens duomenų tvarkymo sąlyg</w:t>
      </w:r>
      <w:r w:rsidR="001333EA" w:rsidRPr="001B4B89">
        <w:rPr>
          <w:rFonts w:ascii="Times New Roman" w:eastAsia="Calibri" w:hAnsi="Times New Roman" w:cs="Times New Roman"/>
          <w:sz w:val="24"/>
          <w:szCs w:val="24"/>
          <w:lang w:eastAsia="lt-LT"/>
        </w:rPr>
        <w:t>ų forma</w:t>
      </w:r>
      <w:r w:rsidRPr="001B4B89">
        <w:rPr>
          <w:rFonts w:ascii="Times New Roman" w:eastAsia="Calibri" w:hAnsi="Times New Roman" w:cs="Times New Roman"/>
          <w:sz w:val="24"/>
          <w:szCs w:val="24"/>
          <w:lang w:eastAsia="lt-LT"/>
        </w:rPr>
        <w:t>;</w:t>
      </w:r>
    </w:p>
    <w:p w14:paraId="4FA498F4" w14:textId="6E76699D" w:rsidR="0068039D" w:rsidRPr="001B4B89" w:rsidRDefault="0068039D" w:rsidP="00CA5459">
      <w:pPr>
        <w:pStyle w:val="Sraopastraipa"/>
        <w:numPr>
          <w:ilvl w:val="1"/>
          <w:numId w:val="1"/>
        </w:numPr>
        <w:suppressAutoHyphens/>
        <w:spacing w:after="0" w:line="276" w:lineRule="auto"/>
        <w:ind w:left="0" w:firstLine="567"/>
        <w:jc w:val="both"/>
        <w:rPr>
          <w:rFonts w:ascii="Times New Roman" w:eastAsia="Calibri" w:hAnsi="Times New Roman" w:cs="Times New Roman"/>
          <w:sz w:val="24"/>
          <w:szCs w:val="24"/>
          <w:lang w:eastAsia="zh-CN"/>
        </w:rPr>
      </w:pPr>
      <w:r w:rsidRPr="001B4B89">
        <w:rPr>
          <w:rFonts w:ascii="Times New Roman" w:eastAsia="Times New Roman" w:hAnsi="Times New Roman" w:cs="Times New Roman"/>
          <w:sz w:val="24"/>
          <w:szCs w:val="24"/>
          <w:lang w:eastAsia="lt-LT"/>
        </w:rPr>
        <w:t xml:space="preserve">2 priedas </w:t>
      </w:r>
      <w:r w:rsidR="001333EA" w:rsidRPr="001B4B89">
        <w:rPr>
          <w:rFonts w:ascii="Times New Roman" w:eastAsia="Times New Roman" w:hAnsi="Times New Roman" w:cs="Times New Roman"/>
          <w:sz w:val="24"/>
          <w:szCs w:val="24"/>
          <w:lang w:eastAsia="lt-LT"/>
        </w:rPr>
        <w:t>–</w:t>
      </w:r>
      <w:r w:rsidRPr="001B4B89">
        <w:rPr>
          <w:rFonts w:ascii="Times New Roman" w:eastAsia="Times New Roman" w:hAnsi="Times New Roman" w:cs="Times New Roman"/>
          <w:sz w:val="24"/>
          <w:szCs w:val="24"/>
          <w:lang w:eastAsia="lt-LT"/>
        </w:rPr>
        <w:t xml:space="preserve"> </w:t>
      </w:r>
      <w:bookmarkStart w:id="0" w:name="_Hlk108698296"/>
      <w:r w:rsidRPr="001B4B89">
        <w:rPr>
          <w:rFonts w:ascii="Times New Roman" w:eastAsia="Times New Roman" w:hAnsi="Times New Roman" w:cs="Times New Roman"/>
          <w:sz w:val="24"/>
          <w:szCs w:val="24"/>
          <w:lang w:eastAsia="lt-LT"/>
        </w:rPr>
        <w:t>Duomenų valdytojo ir Duomenų tvarkytojo atstov</w:t>
      </w:r>
      <w:bookmarkEnd w:id="0"/>
      <w:r w:rsidR="0091722B" w:rsidRPr="001B4B89">
        <w:rPr>
          <w:rFonts w:ascii="Times New Roman" w:eastAsia="Times New Roman" w:hAnsi="Times New Roman" w:cs="Times New Roman"/>
          <w:sz w:val="24"/>
          <w:szCs w:val="24"/>
          <w:lang w:eastAsia="lt-LT"/>
        </w:rPr>
        <w:t>ų duomenų lentelės forma</w:t>
      </w:r>
      <w:r w:rsidRPr="001B4B89">
        <w:rPr>
          <w:rFonts w:ascii="Times New Roman" w:eastAsia="Times New Roman" w:hAnsi="Times New Roman" w:cs="Times New Roman"/>
          <w:sz w:val="24"/>
          <w:szCs w:val="24"/>
          <w:lang w:eastAsia="lt-LT"/>
        </w:rPr>
        <w:t>.</w:t>
      </w:r>
    </w:p>
    <w:p w14:paraId="788C9E5B" w14:textId="77777777" w:rsidR="0068039D" w:rsidRPr="001B4B89" w:rsidRDefault="0068039D" w:rsidP="00CA5459">
      <w:pPr>
        <w:suppressAutoHyphens/>
        <w:spacing w:after="0" w:line="276" w:lineRule="auto"/>
        <w:ind w:firstLine="567"/>
        <w:contextualSpacing/>
        <w:jc w:val="both"/>
        <w:rPr>
          <w:rFonts w:ascii="Times New Roman" w:eastAsia="Calibri" w:hAnsi="Times New Roman" w:cs="Times New Roman"/>
          <w:sz w:val="24"/>
          <w:szCs w:val="24"/>
          <w:lang w:eastAsia="zh-CN"/>
        </w:rPr>
      </w:pPr>
    </w:p>
    <w:p w14:paraId="45A40178" w14:textId="77777777" w:rsidR="0068039D" w:rsidRPr="001B4B89" w:rsidRDefault="0068039D" w:rsidP="00CA5459">
      <w:pPr>
        <w:suppressAutoHyphens/>
        <w:spacing w:after="0" w:line="276" w:lineRule="auto"/>
        <w:contextualSpacing/>
        <w:jc w:val="center"/>
        <w:rPr>
          <w:rFonts w:ascii="Times New Roman" w:eastAsia="Times New Roman" w:hAnsi="Times New Roman" w:cs="Times New Roman"/>
          <w:b/>
          <w:bCs/>
          <w:caps/>
          <w:sz w:val="24"/>
          <w:szCs w:val="24"/>
          <w:lang w:eastAsia="zh-CN"/>
        </w:rPr>
      </w:pPr>
      <w:r w:rsidRPr="001B4B89">
        <w:rPr>
          <w:rFonts w:ascii="Times New Roman" w:eastAsia="Times New Roman" w:hAnsi="Times New Roman" w:cs="Times New Roman"/>
          <w:b/>
          <w:sz w:val="24"/>
          <w:szCs w:val="24"/>
          <w:lang w:eastAsia="zh-CN"/>
        </w:rPr>
        <w:t>XIV.</w:t>
      </w:r>
      <w:r w:rsidRPr="001B4B89">
        <w:rPr>
          <w:rFonts w:ascii="Times New Roman" w:eastAsia="Times New Roman" w:hAnsi="Times New Roman" w:cs="Times New Roman"/>
          <w:sz w:val="24"/>
          <w:szCs w:val="24"/>
          <w:lang w:eastAsia="zh-CN"/>
        </w:rPr>
        <w:t xml:space="preserve"> </w:t>
      </w:r>
      <w:r w:rsidRPr="001B4B89">
        <w:rPr>
          <w:rFonts w:ascii="Times New Roman" w:eastAsia="Times New Roman" w:hAnsi="Times New Roman" w:cs="Times New Roman"/>
          <w:b/>
          <w:bCs/>
          <w:caps/>
          <w:sz w:val="24"/>
          <w:szCs w:val="24"/>
          <w:lang w:eastAsia="zh-CN"/>
        </w:rPr>
        <w:t>Šalių rekvizitai ir parašai</w:t>
      </w:r>
    </w:p>
    <w:p w14:paraId="3FD92E89" w14:textId="77777777" w:rsidR="0068039D" w:rsidRPr="001B4B89" w:rsidRDefault="0068039D" w:rsidP="00CA5459">
      <w:pPr>
        <w:suppressAutoHyphens/>
        <w:spacing w:after="0" w:line="276" w:lineRule="auto"/>
        <w:contextualSpacing/>
        <w:jc w:val="center"/>
        <w:rPr>
          <w:rFonts w:ascii="Times New Roman" w:eastAsia="Times New Roman" w:hAnsi="Times New Roman" w:cs="Times New Roman"/>
          <w:lang w:eastAsia="zh-CN"/>
        </w:rPr>
      </w:pPr>
    </w:p>
    <w:tbl>
      <w:tblPr>
        <w:tblW w:w="9702" w:type="dxa"/>
        <w:tblInd w:w="216" w:type="dxa"/>
        <w:tblLayout w:type="fixed"/>
        <w:tblLook w:val="0000" w:firstRow="0" w:lastRow="0" w:firstColumn="0" w:lastColumn="0" w:noHBand="0" w:noVBand="0"/>
      </w:tblPr>
      <w:tblGrid>
        <w:gridCol w:w="5171"/>
        <w:gridCol w:w="4531"/>
      </w:tblGrid>
      <w:tr w:rsidR="001B4B89" w:rsidRPr="001B4B89" w14:paraId="08149E1E" w14:textId="77777777" w:rsidTr="00157200">
        <w:tc>
          <w:tcPr>
            <w:tcW w:w="5171" w:type="dxa"/>
          </w:tcPr>
          <w:p w14:paraId="371C96B6" w14:textId="77777777" w:rsidR="0068039D" w:rsidRPr="001B4B89" w:rsidRDefault="0068039D" w:rsidP="00CA5459">
            <w:pPr>
              <w:suppressAutoHyphens/>
              <w:spacing w:after="0" w:line="276" w:lineRule="auto"/>
              <w:rPr>
                <w:rFonts w:ascii="Times New Roman" w:eastAsia="Calibri" w:hAnsi="Times New Roman" w:cs="Times New Roman"/>
                <w:sz w:val="24"/>
                <w:lang w:eastAsia="zh-CN"/>
              </w:rPr>
            </w:pPr>
            <w:bookmarkStart w:id="1" w:name="_Hlk31017237"/>
            <w:bookmarkStart w:id="2" w:name="_Hlk99525149"/>
            <w:bookmarkEnd w:id="1"/>
            <w:r w:rsidRPr="001B4B89">
              <w:rPr>
                <w:rFonts w:ascii="Times New Roman" w:eastAsia="Times New Roman" w:hAnsi="Times New Roman" w:cs="Times New Roman"/>
                <w:b/>
                <w:bCs/>
                <w:sz w:val="24"/>
                <w:szCs w:val="24"/>
                <w:lang w:eastAsia="zh-CN"/>
              </w:rPr>
              <w:t>Duomenų valdytojas</w:t>
            </w:r>
          </w:p>
          <w:p w14:paraId="5ECEA539" w14:textId="5B6D9A9C" w:rsidR="0068039D" w:rsidRPr="001B4B89" w:rsidRDefault="002579A5" w:rsidP="00CA5459">
            <w:pPr>
              <w:suppressAutoHyphens/>
              <w:spacing w:after="0" w:line="276" w:lineRule="auto"/>
              <w:rPr>
                <w:rFonts w:ascii="Times New Roman" w:eastAsia="Times New Roman" w:hAnsi="Times New Roman" w:cs="Times New Roman"/>
                <w:sz w:val="24"/>
                <w:szCs w:val="24"/>
                <w:lang w:eastAsia="zh-CN"/>
              </w:rPr>
            </w:pPr>
            <w:r w:rsidRPr="001B4B89">
              <w:rPr>
                <w:rFonts w:ascii="Times New Roman" w:eastAsia="Times New Roman" w:hAnsi="Times New Roman" w:cs="Times New Roman"/>
                <w:sz w:val="24"/>
                <w:szCs w:val="24"/>
                <w:lang w:eastAsia="zh-CN"/>
              </w:rPr>
              <w:t>Šiaulių rajono savivaldybės administracija</w:t>
            </w:r>
          </w:p>
          <w:p w14:paraId="38A56522" w14:textId="77777777" w:rsidR="0068039D" w:rsidRPr="001B4B89" w:rsidRDefault="0068039D" w:rsidP="00CA5459">
            <w:pPr>
              <w:suppressAutoHyphens/>
              <w:spacing w:after="0" w:line="276" w:lineRule="auto"/>
              <w:jc w:val="both"/>
              <w:rPr>
                <w:rFonts w:ascii="Times New Roman" w:eastAsia="Calibri" w:hAnsi="Times New Roman" w:cs="Times New Roman"/>
                <w:bCs/>
                <w:sz w:val="24"/>
                <w:szCs w:val="24"/>
                <w:lang w:eastAsia="zh-CN"/>
              </w:rPr>
            </w:pPr>
          </w:p>
          <w:p w14:paraId="3C2592A2" w14:textId="5284DCF1" w:rsidR="0068039D"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Juridinio asmens kodas 188726051</w:t>
            </w:r>
          </w:p>
          <w:p w14:paraId="08771D0F" w14:textId="19405025" w:rsidR="0068039D"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Vilniaus g. 263, 76337 Šiauliai</w:t>
            </w:r>
          </w:p>
          <w:p w14:paraId="534F5A15" w14:textId="3F8FA767"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Tel. (8 41) 59 66 42, faks. (8 41) 52 38 86</w:t>
            </w:r>
          </w:p>
          <w:p w14:paraId="0515FF33" w14:textId="54AC11A8"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 xml:space="preserve">El. paštas </w:t>
            </w:r>
            <w:hyperlink r:id="rId7" w:history="1">
              <w:r w:rsidR="003D47D4" w:rsidRPr="004F18E0">
                <w:rPr>
                  <w:rStyle w:val="Hipersaitas"/>
                  <w:rFonts w:ascii="Times New Roman" w:eastAsia="Calibri" w:hAnsi="Times New Roman" w:cs="Times New Roman"/>
                  <w:bCs/>
                  <w:sz w:val="24"/>
                  <w:szCs w:val="24"/>
                  <w:lang w:eastAsia="zh-CN"/>
                </w:rPr>
                <w:t>priimamasis@siauliuraj.lt</w:t>
              </w:r>
            </w:hyperlink>
            <w:r w:rsidR="003D47D4">
              <w:rPr>
                <w:rFonts w:ascii="Times New Roman" w:eastAsia="Calibri" w:hAnsi="Times New Roman" w:cs="Times New Roman"/>
                <w:bCs/>
                <w:sz w:val="24"/>
                <w:szCs w:val="24"/>
                <w:lang w:eastAsia="zh-CN"/>
              </w:rPr>
              <w:t xml:space="preserve"> </w:t>
            </w:r>
          </w:p>
          <w:p w14:paraId="190CE902" w14:textId="5B663CCE"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p>
          <w:p w14:paraId="7C379DC6" w14:textId="0EB85049"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r w:rsidRPr="001B4B89">
              <w:rPr>
                <w:rFonts w:ascii="Times New Roman" w:eastAsia="Calibri" w:hAnsi="Times New Roman" w:cs="Times New Roman"/>
                <w:bCs/>
                <w:sz w:val="24"/>
                <w:szCs w:val="24"/>
                <w:lang w:eastAsia="zh-CN"/>
              </w:rPr>
              <w:t>Administracijos direktorius</w:t>
            </w:r>
          </w:p>
          <w:p w14:paraId="4FECB33F" w14:textId="77777777" w:rsidR="00A5034F" w:rsidRPr="001B4B89" w:rsidRDefault="00A5034F" w:rsidP="00CA5459">
            <w:pPr>
              <w:suppressAutoHyphens/>
              <w:spacing w:after="0" w:line="276" w:lineRule="auto"/>
              <w:jc w:val="both"/>
              <w:rPr>
                <w:rFonts w:ascii="Times New Roman" w:eastAsia="Calibri" w:hAnsi="Times New Roman" w:cs="Times New Roman"/>
                <w:bCs/>
                <w:sz w:val="24"/>
                <w:szCs w:val="24"/>
                <w:lang w:eastAsia="zh-CN"/>
              </w:rPr>
            </w:pPr>
          </w:p>
          <w:p w14:paraId="5CA27182"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bCs/>
                <w:sz w:val="24"/>
                <w:szCs w:val="24"/>
                <w:lang w:eastAsia="zh-CN"/>
              </w:rPr>
              <w:lastRenderedPageBreak/>
              <w:t>___________________________</w:t>
            </w:r>
          </w:p>
          <w:p w14:paraId="5EE976BF"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Times New Roman" w:hAnsi="Times New Roman" w:cs="Times New Roman"/>
                <w:bCs/>
                <w:sz w:val="20"/>
                <w:szCs w:val="20"/>
                <w:lang w:eastAsia="zh-CN"/>
              </w:rPr>
              <w:t xml:space="preserve">                          (parašas)</w:t>
            </w:r>
          </w:p>
        </w:tc>
        <w:tc>
          <w:tcPr>
            <w:tcW w:w="4531" w:type="dxa"/>
          </w:tcPr>
          <w:p w14:paraId="0C12430C" w14:textId="77777777" w:rsidR="0068039D" w:rsidRPr="001B4B89" w:rsidRDefault="0068039D" w:rsidP="00CA5459">
            <w:pPr>
              <w:suppressAutoHyphens/>
              <w:spacing w:after="0" w:line="276" w:lineRule="auto"/>
              <w:rPr>
                <w:rFonts w:ascii="Times New Roman" w:eastAsia="Calibri" w:hAnsi="Times New Roman" w:cs="Times New Roman"/>
                <w:sz w:val="24"/>
                <w:lang w:eastAsia="zh-CN"/>
              </w:rPr>
            </w:pPr>
            <w:r w:rsidRPr="001B4B89">
              <w:rPr>
                <w:rFonts w:ascii="Times New Roman" w:eastAsia="Times New Roman" w:hAnsi="Times New Roman" w:cs="Times New Roman"/>
                <w:b/>
                <w:bCs/>
                <w:sz w:val="24"/>
                <w:szCs w:val="24"/>
                <w:lang w:eastAsia="zh-CN"/>
              </w:rPr>
              <w:lastRenderedPageBreak/>
              <w:t>Duomenų tvarkytojas</w:t>
            </w:r>
          </w:p>
          <w:p w14:paraId="33A2E5E6" w14:textId="77777777" w:rsidR="0068039D" w:rsidRPr="001B4B89" w:rsidRDefault="0068039D" w:rsidP="00CA5459">
            <w:pPr>
              <w:suppressAutoHyphens/>
              <w:spacing w:after="0" w:line="276" w:lineRule="auto"/>
              <w:rPr>
                <w:rFonts w:ascii="Times New Roman" w:eastAsia="Times New Roman" w:hAnsi="Times New Roman" w:cs="Times New Roman"/>
                <w:b/>
                <w:bCs/>
                <w:sz w:val="24"/>
                <w:szCs w:val="24"/>
                <w:lang w:eastAsia="zh-CN"/>
              </w:rPr>
            </w:pPr>
          </w:p>
          <w:p w14:paraId="0B5A676C" w14:textId="77777777" w:rsidR="0068039D" w:rsidRPr="001B4B89" w:rsidRDefault="0068039D" w:rsidP="00CA5459">
            <w:pPr>
              <w:suppressAutoHyphens/>
              <w:spacing w:after="0" w:line="276" w:lineRule="auto"/>
              <w:rPr>
                <w:rFonts w:ascii="Times New Roman" w:eastAsia="Times New Roman" w:hAnsi="Times New Roman" w:cs="Times New Roman"/>
                <w:bCs/>
                <w:sz w:val="24"/>
                <w:szCs w:val="24"/>
                <w:lang w:eastAsia="zh-CN"/>
              </w:rPr>
            </w:pPr>
          </w:p>
          <w:p w14:paraId="263E5CEC" w14:textId="77777777" w:rsidR="0068039D" w:rsidRPr="001B4B89" w:rsidRDefault="0068039D" w:rsidP="00CA5459">
            <w:pPr>
              <w:suppressAutoHyphens/>
              <w:spacing w:after="0" w:line="276" w:lineRule="auto"/>
              <w:rPr>
                <w:rFonts w:ascii="Times New Roman" w:eastAsia="Times New Roman" w:hAnsi="Times New Roman" w:cs="Times New Roman"/>
                <w:bCs/>
                <w:sz w:val="24"/>
                <w:szCs w:val="24"/>
                <w:lang w:eastAsia="zh-CN"/>
              </w:rPr>
            </w:pPr>
          </w:p>
          <w:p w14:paraId="417F9689" w14:textId="1F53A9DA" w:rsidR="0068039D" w:rsidRPr="001B4B89" w:rsidRDefault="0068039D" w:rsidP="00CA5459">
            <w:pPr>
              <w:suppressAutoHyphens/>
              <w:spacing w:after="0" w:line="276" w:lineRule="auto"/>
              <w:rPr>
                <w:rFonts w:ascii="Times New Roman" w:eastAsia="Times New Roman" w:hAnsi="Times New Roman" w:cs="Times New Roman"/>
                <w:bCs/>
                <w:sz w:val="24"/>
                <w:szCs w:val="24"/>
                <w:lang w:eastAsia="zh-CN"/>
              </w:rPr>
            </w:pPr>
          </w:p>
          <w:p w14:paraId="67A7C58B" w14:textId="34DB5612" w:rsidR="00A5034F" w:rsidRPr="001B4B89" w:rsidRDefault="00A5034F" w:rsidP="00CA5459">
            <w:pPr>
              <w:suppressAutoHyphens/>
              <w:spacing w:after="0" w:line="276" w:lineRule="auto"/>
              <w:rPr>
                <w:rFonts w:ascii="Times New Roman" w:eastAsia="Times New Roman" w:hAnsi="Times New Roman" w:cs="Times New Roman"/>
                <w:bCs/>
                <w:sz w:val="24"/>
                <w:szCs w:val="24"/>
                <w:lang w:eastAsia="zh-CN"/>
              </w:rPr>
            </w:pPr>
          </w:p>
          <w:p w14:paraId="5D81AD4E" w14:textId="52E26F16"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53CC9275" w14:textId="6A1B68D2"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389123B8" w14:textId="3314251C"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26E05FCA" w14:textId="77777777" w:rsidR="00157200" w:rsidRPr="001B4B89" w:rsidRDefault="00157200" w:rsidP="00CA5459">
            <w:pPr>
              <w:suppressAutoHyphens/>
              <w:spacing w:after="0" w:line="276" w:lineRule="auto"/>
              <w:rPr>
                <w:rFonts w:ascii="Times New Roman" w:eastAsia="Times New Roman" w:hAnsi="Times New Roman" w:cs="Times New Roman"/>
                <w:bCs/>
                <w:sz w:val="24"/>
                <w:szCs w:val="24"/>
                <w:lang w:eastAsia="zh-CN"/>
              </w:rPr>
            </w:pPr>
          </w:p>
          <w:p w14:paraId="56BEE693"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bCs/>
                <w:sz w:val="24"/>
                <w:szCs w:val="24"/>
                <w:lang w:eastAsia="zh-CN"/>
              </w:rPr>
              <w:lastRenderedPageBreak/>
              <w:t>___________________________</w:t>
            </w:r>
          </w:p>
          <w:p w14:paraId="4DC0C230" w14:textId="4F67AFB2" w:rsidR="0068039D" w:rsidRPr="001B4B89" w:rsidRDefault="0068039D" w:rsidP="00033737">
            <w:pPr>
              <w:suppressAutoHyphens/>
              <w:spacing w:after="0" w:line="276" w:lineRule="auto"/>
              <w:rPr>
                <w:rFonts w:ascii="Times New Roman" w:eastAsia="Times New Roman" w:hAnsi="Times New Roman" w:cs="Times New Roman"/>
                <w:bCs/>
                <w:sz w:val="24"/>
                <w:szCs w:val="24"/>
                <w:lang w:eastAsia="zh-CN"/>
              </w:rPr>
            </w:pPr>
            <w:r w:rsidRPr="001B4B89">
              <w:rPr>
                <w:rFonts w:ascii="Times New Roman" w:eastAsia="Times New Roman" w:hAnsi="Times New Roman" w:cs="Times New Roman"/>
                <w:bCs/>
                <w:sz w:val="20"/>
                <w:szCs w:val="20"/>
                <w:lang w:eastAsia="zh-CN"/>
              </w:rPr>
              <w:t xml:space="preserve">                         (parašas)</w:t>
            </w:r>
          </w:p>
          <w:p w14:paraId="76E69CA7" w14:textId="77777777" w:rsidR="0068039D" w:rsidRPr="001B4B89" w:rsidRDefault="0068039D" w:rsidP="00CA5459">
            <w:pPr>
              <w:suppressAutoHyphens/>
              <w:spacing w:after="0" w:line="276" w:lineRule="auto"/>
              <w:jc w:val="both"/>
              <w:rPr>
                <w:rFonts w:ascii="Times New Roman" w:eastAsia="Times New Roman" w:hAnsi="Times New Roman" w:cs="Times New Roman"/>
                <w:sz w:val="24"/>
                <w:szCs w:val="24"/>
                <w:lang w:eastAsia="zh-CN"/>
              </w:rPr>
            </w:pPr>
          </w:p>
        </w:tc>
      </w:tr>
      <w:bookmarkEnd w:id="2"/>
      <w:tr w:rsidR="001B4B89" w:rsidRPr="001B4B89" w14:paraId="5719FD92" w14:textId="77777777" w:rsidTr="00157200">
        <w:tc>
          <w:tcPr>
            <w:tcW w:w="5171" w:type="dxa"/>
          </w:tcPr>
          <w:p w14:paraId="1A02AAA9" w14:textId="77777777" w:rsidR="0068039D" w:rsidRPr="001B4B89" w:rsidRDefault="0068039D" w:rsidP="00CA5459">
            <w:pPr>
              <w:suppressAutoHyphens/>
              <w:snapToGrid w:val="0"/>
              <w:spacing w:after="0" w:line="276" w:lineRule="auto"/>
              <w:rPr>
                <w:rFonts w:ascii="Times New Roman" w:eastAsia="Times New Roman" w:hAnsi="Times New Roman" w:cs="Times New Roman"/>
                <w:b/>
                <w:bCs/>
                <w:sz w:val="24"/>
                <w:szCs w:val="24"/>
                <w:lang w:eastAsia="zh-CN"/>
              </w:rPr>
            </w:pPr>
            <w:r w:rsidRPr="001B4B89">
              <w:rPr>
                <w:rFonts w:ascii="Times New Roman" w:eastAsia="Times New Roman" w:hAnsi="Times New Roman" w:cs="Times New Roman"/>
                <w:b/>
                <w:bCs/>
                <w:sz w:val="24"/>
                <w:szCs w:val="24"/>
                <w:lang w:eastAsia="zh-CN"/>
              </w:rPr>
              <w:lastRenderedPageBreak/>
              <w:t>A. V.</w:t>
            </w:r>
          </w:p>
        </w:tc>
        <w:tc>
          <w:tcPr>
            <w:tcW w:w="4531" w:type="dxa"/>
          </w:tcPr>
          <w:p w14:paraId="7359CCFD" w14:textId="77777777" w:rsidR="0068039D" w:rsidRPr="001B4B89" w:rsidRDefault="0068039D" w:rsidP="00CA5459">
            <w:pPr>
              <w:suppressAutoHyphens/>
              <w:snapToGrid w:val="0"/>
              <w:spacing w:after="0" w:line="276" w:lineRule="auto"/>
              <w:rPr>
                <w:rFonts w:ascii="Times New Roman" w:eastAsia="Times New Roman" w:hAnsi="Times New Roman" w:cs="Times New Roman"/>
                <w:b/>
                <w:bCs/>
                <w:sz w:val="24"/>
                <w:szCs w:val="24"/>
                <w:lang w:eastAsia="zh-CN"/>
              </w:rPr>
            </w:pPr>
            <w:r w:rsidRPr="001B4B89">
              <w:rPr>
                <w:rFonts w:ascii="Times New Roman" w:eastAsia="Times New Roman" w:hAnsi="Times New Roman" w:cs="Times New Roman"/>
                <w:b/>
                <w:bCs/>
                <w:sz w:val="24"/>
                <w:szCs w:val="24"/>
                <w:lang w:eastAsia="zh-CN"/>
              </w:rPr>
              <w:t>A. V.</w:t>
            </w:r>
          </w:p>
        </w:tc>
      </w:tr>
    </w:tbl>
    <w:p w14:paraId="3883DB19" w14:textId="77777777" w:rsidR="0042161F" w:rsidRDefault="0068039D" w:rsidP="00CA5459">
      <w:pPr>
        <w:suppressAutoHyphens/>
        <w:spacing w:after="0" w:line="276" w:lineRule="auto"/>
        <w:rPr>
          <w:rFonts w:ascii="Times New Roman" w:eastAsia="Times New Roman" w:hAnsi="Times New Roman" w:cs="Times New Roman"/>
          <w:sz w:val="24"/>
          <w:szCs w:val="24"/>
          <w:lang w:eastAsia="lt-LT"/>
        </w:rPr>
      </w:pPr>
      <w:r w:rsidRPr="001B4B89">
        <w:rPr>
          <w:rFonts w:ascii="Times New Roman" w:eastAsia="Times New Roman" w:hAnsi="Times New Roman" w:cs="Times New Roman"/>
          <w:sz w:val="24"/>
          <w:szCs w:val="24"/>
          <w:lang w:eastAsia="lt-LT"/>
        </w:rPr>
        <w:t xml:space="preserve">                                                                                                   </w:t>
      </w:r>
    </w:p>
    <w:p w14:paraId="02BE48C4"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12289CB5"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055AB02D"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4AEA7B8D" w14:textId="77777777" w:rsidR="0042161F" w:rsidRDefault="0042161F" w:rsidP="00CA5459">
      <w:pPr>
        <w:suppressAutoHyphens/>
        <w:spacing w:after="0" w:line="276" w:lineRule="auto"/>
        <w:rPr>
          <w:rFonts w:ascii="Times New Roman" w:eastAsia="Times New Roman" w:hAnsi="Times New Roman" w:cs="Times New Roman"/>
          <w:sz w:val="24"/>
          <w:szCs w:val="24"/>
          <w:lang w:eastAsia="lt-LT"/>
        </w:rPr>
      </w:pPr>
    </w:p>
    <w:p w14:paraId="301B06E2" w14:textId="4ECC77FD" w:rsidR="0068039D" w:rsidRPr="001B4B89" w:rsidRDefault="0042161F" w:rsidP="0042161F">
      <w:pPr>
        <w:suppressAutoHyphens/>
        <w:spacing w:after="0" w:line="276"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8039D" w:rsidRPr="001B4B89">
        <w:rPr>
          <w:rFonts w:ascii="Times New Roman" w:eastAsia="Times New Roman" w:hAnsi="Times New Roman" w:cs="Times New Roman"/>
          <w:sz w:val="24"/>
          <w:szCs w:val="24"/>
          <w:lang w:eastAsia="lt-LT"/>
        </w:rPr>
        <w:t>202_ m.  ________  d.</w:t>
      </w:r>
    </w:p>
    <w:p w14:paraId="17E3E126" w14:textId="77777777" w:rsidR="0068039D" w:rsidRPr="001B4B89" w:rsidRDefault="0068039D"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Susitarimo dėl asmens duomenų                                                                              </w:t>
      </w:r>
    </w:p>
    <w:p w14:paraId="1C412881" w14:textId="77777777" w:rsidR="0068039D" w:rsidRPr="001B4B89" w:rsidRDefault="0068039D"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tvarkymo Nr. </w:t>
      </w:r>
    </w:p>
    <w:p w14:paraId="0ABB8B19" w14:textId="77777777" w:rsidR="0068039D" w:rsidRPr="001B4B89" w:rsidRDefault="0068039D" w:rsidP="00CA5459">
      <w:pPr>
        <w:suppressAutoHyphens/>
        <w:spacing w:after="0" w:line="276" w:lineRule="auto"/>
        <w:jc w:val="both"/>
        <w:rPr>
          <w:rFonts w:ascii="Times New Roman" w:eastAsia="Calibri" w:hAnsi="Times New Roman" w:cs="Times New Roman"/>
          <w:sz w:val="24"/>
          <w:lang w:eastAsia="zh-CN"/>
        </w:rPr>
      </w:pPr>
      <w:r w:rsidRPr="001B4B89">
        <w:rPr>
          <w:rFonts w:ascii="Times New Roman" w:eastAsia="Calibri" w:hAnsi="Times New Roman" w:cs="Times New Roman"/>
          <w:sz w:val="24"/>
          <w:szCs w:val="24"/>
          <w:lang w:eastAsia="zh-CN"/>
        </w:rPr>
        <w:t xml:space="preserve">                                                                                                   1 priedas                                                                         </w:t>
      </w:r>
    </w:p>
    <w:p w14:paraId="222A6CFD" w14:textId="77777777" w:rsidR="0091722B" w:rsidRPr="001B4B89" w:rsidRDefault="0091722B" w:rsidP="001333EA">
      <w:pPr>
        <w:suppressAutoHyphens/>
        <w:spacing w:after="0" w:line="276" w:lineRule="auto"/>
        <w:jc w:val="center"/>
        <w:rPr>
          <w:rFonts w:ascii="Times New Roman" w:eastAsia="Calibri" w:hAnsi="Times New Roman" w:cs="Times New Roman"/>
          <w:b/>
          <w:bCs/>
          <w:sz w:val="24"/>
          <w:lang w:eastAsia="zh-CN"/>
        </w:rPr>
      </w:pPr>
    </w:p>
    <w:p w14:paraId="57D3F454" w14:textId="4F44EC4F" w:rsidR="0068039D" w:rsidRPr="001B4B89" w:rsidRDefault="001333EA" w:rsidP="001333EA">
      <w:pPr>
        <w:suppressAutoHyphens/>
        <w:spacing w:after="0" w:line="276" w:lineRule="auto"/>
        <w:jc w:val="center"/>
        <w:rPr>
          <w:rFonts w:ascii="Times New Roman" w:eastAsia="Calibri" w:hAnsi="Times New Roman" w:cs="Times New Roman"/>
          <w:b/>
          <w:bCs/>
          <w:sz w:val="24"/>
          <w:lang w:eastAsia="zh-CN"/>
        </w:rPr>
      </w:pPr>
      <w:r w:rsidRPr="001B4B89">
        <w:rPr>
          <w:rFonts w:ascii="Times New Roman" w:eastAsia="Calibri" w:hAnsi="Times New Roman" w:cs="Times New Roman"/>
          <w:b/>
          <w:bCs/>
          <w:sz w:val="24"/>
          <w:lang w:eastAsia="zh-CN"/>
        </w:rPr>
        <w:t>(Asmens duomenų tvarkymo sąlygų forma)</w:t>
      </w:r>
    </w:p>
    <w:p w14:paraId="5FC96570" w14:textId="77777777" w:rsidR="001333EA" w:rsidRPr="001B4B89" w:rsidRDefault="001333EA" w:rsidP="001333EA">
      <w:pPr>
        <w:suppressAutoHyphens/>
        <w:spacing w:after="0" w:line="276" w:lineRule="auto"/>
        <w:jc w:val="center"/>
        <w:rPr>
          <w:rFonts w:ascii="Times New Roman" w:eastAsia="Calibri" w:hAnsi="Times New Roman" w:cs="Times New Roman"/>
          <w:b/>
          <w:bCs/>
          <w:sz w:val="24"/>
          <w:lang w:eastAsia="zh-CN"/>
        </w:rPr>
      </w:pPr>
    </w:p>
    <w:p w14:paraId="795127D5" w14:textId="5FC83C6E" w:rsidR="0068039D" w:rsidRPr="001B4B89" w:rsidRDefault="008B59C7" w:rsidP="00CA5459">
      <w:pPr>
        <w:suppressAutoHyphens/>
        <w:spacing w:after="0" w:line="276" w:lineRule="auto"/>
        <w:jc w:val="center"/>
        <w:rPr>
          <w:rFonts w:ascii="Times New Roman" w:eastAsia="Calibri" w:hAnsi="Times New Roman" w:cs="Times New Roman"/>
          <w:b/>
          <w:bCs/>
          <w:sz w:val="24"/>
          <w:szCs w:val="24"/>
          <w:lang w:eastAsia="zh-CN"/>
        </w:rPr>
      </w:pPr>
      <w:r w:rsidRPr="001B4B89">
        <w:rPr>
          <w:rFonts w:ascii="Times New Roman" w:eastAsia="Calibri" w:hAnsi="Times New Roman" w:cs="Times New Roman"/>
          <w:b/>
          <w:bCs/>
          <w:sz w:val="24"/>
          <w:szCs w:val="24"/>
          <w:lang w:eastAsia="zh-CN"/>
        </w:rPr>
        <w:t xml:space="preserve">ASMENS DUOMENŲ TVARKYMO SĄLYGOS </w:t>
      </w:r>
    </w:p>
    <w:p w14:paraId="1FC33F53" w14:textId="77777777" w:rsidR="00EE3E90" w:rsidRPr="001B4B89" w:rsidRDefault="00EE3E90" w:rsidP="00CA5459">
      <w:pPr>
        <w:suppressAutoHyphens/>
        <w:spacing w:after="0" w:line="276" w:lineRule="auto"/>
        <w:jc w:val="center"/>
        <w:rPr>
          <w:rFonts w:ascii="Times New Roman" w:eastAsia="Calibri" w:hAnsi="Times New Roman" w:cs="Times New Roman"/>
          <w:b/>
          <w:bCs/>
          <w:sz w:val="24"/>
          <w:szCs w:val="24"/>
          <w:lang w:eastAsia="zh-CN"/>
        </w:rPr>
      </w:pPr>
    </w:p>
    <w:p w14:paraId="3972171B" w14:textId="77777777" w:rsidR="0068039D" w:rsidRPr="006D3674" w:rsidRDefault="0068039D" w:rsidP="00EE3E90">
      <w:pPr>
        <w:keepNext/>
        <w:keepLines/>
        <w:widowControl w:val="0"/>
        <w:suppressAutoHyphens/>
        <w:spacing w:after="120" w:line="276" w:lineRule="auto"/>
        <w:rPr>
          <w:rFonts w:ascii="Times New Roman" w:eastAsia="Calibri" w:hAnsi="Times New Roman" w:cs="Times New Roman"/>
          <w:b/>
          <w:sz w:val="24"/>
          <w:szCs w:val="32"/>
          <w:lang w:eastAsia="en-GB"/>
        </w:rPr>
      </w:pPr>
      <w:r w:rsidRPr="001B4B89">
        <w:rPr>
          <w:rFonts w:ascii="Times New Roman" w:eastAsia="Calibri" w:hAnsi="Times New Roman" w:cs="Times New Roman"/>
          <w:b/>
          <w:sz w:val="24"/>
          <w:szCs w:val="32"/>
          <w:lang w:eastAsia="en-GB"/>
        </w:rPr>
        <w:t>1.</w:t>
      </w:r>
      <w:r w:rsidRPr="006D3674">
        <w:rPr>
          <w:rFonts w:ascii="Times New Roman" w:eastAsia="Calibri" w:hAnsi="Times New Roman" w:cs="Times New Roman"/>
          <w:b/>
          <w:sz w:val="24"/>
          <w:szCs w:val="32"/>
          <w:lang w:eastAsia="en-GB"/>
        </w:rPr>
        <w:t>Informacija apie asmens duomenų tvarkymą:</w:t>
      </w:r>
    </w:p>
    <w:p w14:paraId="23B544BD" w14:textId="53CDCB05" w:rsidR="00E65294" w:rsidRPr="006D3674" w:rsidRDefault="00DF24F4" w:rsidP="00E65294">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Paslauga </w:t>
      </w:r>
      <w:r w:rsidR="00E65294" w:rsidRPr="006D3674">
        <w:rPr>
          <w:rFonts w:ascii="Times New Roman" w:hAnsi="Times New Roman" w:cs="Times New Roman"/>
          <w:i/>
          <w:iCs/>
          <w:sz w:val="24"/>
          <w:szCs w:val="24"/>
        </w:rPr>
        <w:t xml:space="preserve">  apmokama iš </w:t>
      </w:r>
      <w:r>
        <w:rPr>
          <w:rFonts w:ascii="Times New Roman" w:hAnsi="Times New Roman" w:cs="Times New Roman"/>
          <w:i/>
          <w:iCs/>
          <w:sz w:val="24"/>
          <w:szCs w:val="24"/>
        </w:rPr>
        <w:t>Šiaulių rajono savivaldybės biudžeto lėšų. T</w:t>
      </w:r>
      <w:r w:rsidR="00E65294" w:rsidRPr="006D3674">
        <w:rPr>
          <w:rFonts w:ascii="Times New Roman" w:hAnsi="Times New Roman" w:cs="Times New Roman"/>
          <w:i/>
          <w:iCs/>
          <w:sz w:val="24"/>
          <w:szCs w:val="24"/>
        </w:rPr>
        <w:t xml:space="preserve">uri būti užtikrinta galimybė identifikuoti </w:t>
      </w:r>
      <w:r>
        <w:rPr>
          <w:rFonts w:ascii="Times New Roman" w:hAnsi="Times New Roman" w:cs="Times New Roman"/>
          <w:i/>
          <w:iCs/>
          <w:sz w:val="24"/>
          <w:szCs w:val="24"/>
        </w:rPr>
        <w:t>paslaugos gavėją.</w:t>
      </w:r>
      <w:r w:rsidR="00E65294" w:rsidRPr="006D3674">
        <w:rPr>
          <w:rFonts w:ascii="Times New Roman" w:hAnsi="Times New Roman" w:cs="Times New Roman"/>
          <w:i/>
          <w:iCs/>
          <w:sz w:val="24"/>
          <w:szCs w:val="24"/>
        </w:rPr>
        <w:t xml:space="preserve"> Duomenys bus tvarkomi tik tokioje apimtyje, kiek tai būtina tikslams pasiekti.</w:t>
      </w:r>
    </w:p>
    <w:p w14:paraId="63DE7552" w14:textId="7BD1E1DE" w:rsidR="00E65294" w:rsidRPr="006D3674" w:rsidRDefault="00E65294" w:rsidP="002F0A8A">
      <w:pPr>
        <w:jc w:val="both"/>
        <w:rPr>
          <w:rFonts w:ascii="Times New Roman" w:hAnsi="Times New Roman" w:cs="Times New Roman"/>
          <w:i/>
          <w:iCs/>
          <w:sz w:val="24"/>
          <w:szCs w:val="24"/>
        </w:rPr>
      </w:pPr>
      <w:r w:rsidRPr="006D3674">
        <w:rPr>
          <w:rFonts w:ascii="Times New Roman" w:hAnsi="Times New Roman" w:cs="Times New Roman"/>
          <w:i/>
          <w:iCs/>
          <w:sz w:val="24"/>
          <w:szCs w:val="24"/>
        </w:rPr>
        <w:t>Asmens pateikti asmens duomenys tvarkomi, siekiant įvykdyti duomenų valdytojui taikomą teisinę prievolę (BDAR 6 straipsnio 1 dalies c punktas).</w:t>
      </w:r>
    </w:p>
    <w:p w14:paraId="7131EDD6" w14:textId="767D0858" w:rsidR="0068039D" w:rsidRPr="006D3674" w:rsidRDefault="0068039D" w:rsidP="009D4721">
      <w:pPr>
        <w:pStyle w:val="Sraopastraipa"/>
        <w:numPr>
          <w:ilvl w:val="1"/>
          <w:numId w:val="5"/>
        </w:num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t>Duomenų tvarkytojo atliekamo asmens duomenų tvarkymo pobūdis ir tikslas yra:</w:t>
      </w:r>
    </w:p>
    <w:p w14:paraId="34078C01" w14:textId="7A2889D0" w:rsidR="00031996" w:rsidRPr="006D3674" w:rsidRDefault="00031996" w:rsidP="00031996">
      <w:pPr>
        <w:pStyle w:val="Sraopastraipa"/>
        <w:suppressAutoHyphens/>
        <w:spacing w:after="120" w:line="276" w:lineRule="auto"/>
        <w:ind w:left="0" w:firstLine="420"/>
        <w:jc w:val="both"/>
        <w:rPr>
          <w:rFonts w:ascii="Times New Roman" w:eastAsia="Calibri" w:hAnsi="Times New Roman" w:cs="Times New Roman"/>
          <w:bCs/>
          <w:i/>
          <w:iCs/>
          <w:sz w:val="24"/>
          <w:lang w:eastAsia="zh-CN"/>
        </w:rPr>
      </w:pPr>
      <w:r w:rsidRPr="006D3674">
        <w:rPr>
          <w:rFonts w:ascii="Times New Roman" w:eastAsia="Calibri" w:hAnsi="Times New Roman" w:cs="Times New Roman"/>
          <w:bCs/>
          <w:i/>
          <w:iCs/>
          <w:sz w:val="24"/>
          <w:lang w:eastAsia="zh-CN"/>
        </w:rPr>
        <w:t>Duomenų tvarkymo pobūdis- rinkimas, saugojimas, organizavimas ir perdavimas paslaugos teikimo tikslais elektronin</w:t>
      </w:r>
      <w:r w:rsidR="006D3674" w:rsidRPr="006D3674">
        <w:rPr>
          <w:rFonts w:ascii="Times New Roman" w:eastAsia="Calibri" w:hAnsi="Times New Roman" w:cs="Times New Roman"/>
          <w:bCs/>
          <w:i/>
          <w:iCs/>
          <w:sz w:val="24"/>
          <w:lang w:eastAsia="zh-CN"/>
        </w:rPr>
        <w:t>i</w:t>
      </w:r>
      <w:r w:rsidRPr="006D3674">
        <w:rPr>
          <w:rFonts w:ascii="Times New Roman" w:eastAsia="Calibri" w:hAnsi="Times New Roman" w:cs="Times New Roman"/>
          <w:bCs/>
          <w:i/>
          <w:iCs/>
          <w:sz w:val="24"/>
          <w:lang w:eastAsia="zh-CN"/>
        </w:rPr>
        <w:t>u ir fiziniu būdu</w:t>
      </w:r>
      <w:r w:rsidR="00240632">
        <w:rPr>
          <w:rFonts w:ascii="Times New Roman" w:eastAsia="Calibri" w:hAnsi="Times New Roman" w:cs="Times New Roman"/>
          <w:bCs/>
          <w:i/>
          <w:iCs/>
          <w:sz w:val="24"/>
          <w:lang w:eastAsia="zh-CN"/>
        </w:rPr>
        <w:t xml:space="preserve"> duomenų Valdytojui.</w:t>
      </w:r>
    </w:p>
    <w:p w14:paraId="1A597F80" w14:textId="22773213" w:rsidR="009D4721" w:rsidRPr="004650A8" w:rsidRDefault="002F0A8A" w:rsidP="004650A8">
      <w:pPr>
        <w:pStyle w:val="Sraopastraipa"/>
        <w:suppressAutoHyphens/>
        <w:spacing w:after="120" w:line="276" w:lineRule="auto"/>
        <w:ind w:left="0" w:firstLine="420"/>
        <w:jc w:val="both"/>
        <w:rPr>
          <w:rFonts w:ascii="Times New Roman" w:eastAsia="Calibri" w:hAnsi="Times New Roman" w:cs="Times New Roman"/>
          <w:bCs/>
          <w:i/>
          <w:iCs/>
          <w:sz w:val="24"/>
          <w:lang w:eastAsia="zh-CN"/>
        </w:rPr>
      </w:pPr>
      <w:r w:rsidRPr="006D3674">
        <w:rPr>
          <w:rFonts w:ascii="Times New Roman" w:eastAsia="Calibri" w:hAnsi="Times New Roman" w:cs="Times New Roman"/>
          <w:bCs/>
          <w:i/>
          <w:iCs/>
          <w:sz w:val="24"/>
          <w:lang w:eastAsia="zh-CN"/>
        </w:rPr>
        <w:t xml:space="preserve">Paslaugos teikėjas gautus asmens duomenis </w:t>
      </w:r>
      <w:r w:rsidR="00031996" w:rsidRPr="006D3674">
        <w:rPr>
          <w:rFonts w:ascii="Times New Roman" w:eastAsia="Calibri" w:hAnsi="Times New Roman" w:cs="Times New Roman"/>
          <w:bCs/>
          <w:i/>
          <w:iCs/>
          <w:sz w:val="24"/>
          <w:lang w:eastAsia="zh-CN"/>
        </w:rPr>
        <w:t xml:space="preserve">tvarkys  registracijos, </w:t>
      </w:r>
      <w:r w:rsidRPr="006D3674">
        <w:rPr>
          <w:rFonts w:ascii="Times New Roman" w:eastAsia="Calibri" w:hAnsi="Times New Roman" w:cs="Times New Roman"/>
          <w:bCs/>
          <w:i/>
          <w:iCs/>
          <w:sz w:val="24"/>
          <w:lang w:eastAsia="zh-CN"/>
        </w:rPr>
        <w:t xml:space="preserve"> </w:t>
      </w:r>
      <w:r w:rsidR="00031996" w:rsidRPr="006D3674">
        <w:rPr>
          <w:rFonts w:ascii="Times New Roman" w:eastAsia="Calibri" w:hAnsi="Times New Roman" w:cs="Times New Roman"/>
          <w:bCs/>
          <w:i/>
          <w:iCs/>
          <w:sz w:val="24"/>
          <w:lang w:eastAsia="zh-CN"/>
        </w:rPr>
        <w:t xml:space="preserve">administravimo, </w:t>
      </w:r>
      <w:r w:rsidRPr="006D3674">
        <w:rPr>
          <w:rFonts w:ascii="Times New Roman" w:eastAsia="Calibri" w:hAnsi="Times New Roman" w:cs="Times New Roman"/>
          <w:bCs/>
          <w:i/>
          <w:iCs/>
          <w:sz w:val="24"/>
          <w:lang w:eastAsia="zh-CN"/>
        </w:rPr>
        <w:t xml:space="preserve"> paslaugos teikimo </w:t>
      </w:r>
      <w:r w:rsidR="00031996" w:rsidRPr="006D3674">
        <w:rPr>
          <w:rFonts w:ascii="Times New Roman" w:eastAsia="Calibri" w:hAnsi="Times New Roman" w:cs="Times New Roman"/>
          <w:bCs/>
          <w:i/>
          <w:iCs/>
          <w:sz w:val="24"/>
          <w:lang w:eastAsia="zh-CN"/>
        </w:rPr>
        <w:t xml:space="preserve">pagal sudarytą sutartį  </w:t>
      </w:r>
      <w:r w:rsidRPr="006D3674">
        <w:rPr>
          <w:rFonts w:ascii="Times New Roman" w:eastAsia="Calibri" w:hAnsi="Times New Roman" w:cs="Times New Roman"/>
          <w:bCs/>
          <w:i/>
          <w:iCs/>
          <w:sz w:val="24"/>
          <w:lang w:eastAsia="zh-CN"/>
        </w:rPr>
        <w:t>tiksl</w:t>
      </w:r>
      <w:r w:rsidR="00031996" w:rsidRPr="006D3674">
        <w:rPr>
          <w:rFonts w:ascii="Times New Roman" w:eastAsia="Calibri" w:hAnsi="Times New Roman" w:cs="Times New Roman"/>
          <w:bCs/>
          <w:i/>
          <w:iCs/>
          <w:sz w:val="24"/>
          <w:lang w:eastAsia="zh-CN"/>
        </w:rPr>
        <w:t>ais.</w:t>
      </w:r>
    </w:p>
    <w:p w14:paraId="37AD3568" w14:textId="054C1584" w:rsidR="0068039D" w:rsidRPr="006D3674" w:rsidRDefault="0068039D" w:rsidP="00EE3E90">
      <w:pPr>
        <w:suppressAutoHyphens/>
        <w:spacing w:after="120" w:line="276" w:lineRule="auto"/>
        <w:jc w:val="both"/>
        <w:rPr>
          <w:rFonts w:ascii="Times New Roman" w:eastAsia="Calibri" w:hAnsi="Times New Roman" w:cs="Times New Roman"/>
          <w:bCs/>
          <w:sz w:val="24"/>
          <w:lang w:eastAsia="zh-CN"/>
        </w:rPr>
      </w:pPr>
      <w:r w:rsidRPr="006D3674">
        <w:rPr>
          <w:rFonts w:ascii="Times New Roman" w:eastAsia="Calibri" w:hAnsi="Times New Roman" w:cs="Times New Roman"/>
          <w:b/>
          <w:sz w:val="24"/>
          <w:lang w:eastAsia="zh-CN"/>
        </w:rPr>
        <w:t>1.2. Duomenų tvarkytojo asmens duomenų tvarkymas daugiausia susijęs su (tvarkymo pobūdžiu):</w:t>
      </w:r>
      <w:r w:rsidR="00CF3A65" w:rsidRPr="006D3674">
        <w:rPr>
          <w:rFonts w:ascii="Times New Roman" w:eastAsia="Calibri" w:hAnsi="Times New Roman" w:cs="Times New Roman"/>
          <w:b/>
          <w:sz w:val="24"/>
          <w:lang w:eastAsia="zh-CN"/>
        </w:rPr>
        <w:t xml:space="preserve"> </w:t>
      </w:r>
      <w:r w:rsidR="00CF3A65" w:rsidRPr="006D3674">
        <w:rPr>
          <w:rFonts w:ascii="Times New Roman" w:eastAsia="Calibri" w:hAnsi="Times New Roman" w:cs="Times New Roman"/>
          <w:bCs/>
          <w:sz w:val="24"/>
          <w:lang w:eastAsia="zh-CN"/>
        </w:rPr>
        <w:t xml:space="preserve">ataskaitos apie suteiktą paslaugą pateikimu koordinuojančiai institucijai apie paslaugos gavėjo naudojimąsi paslaugomis ir padaryta pažanga (stebėjimas, fiksavimas, analizė) </w:t>
      </w:r>
    </w:p>
    <w:p w14:paraId="4E5D7D95"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t>1.3. Duomenų tvarkymas apima šiuos asmens duomenis:</w:t>
      </w:r>
    </w:p>
    <w:p w14:paraId="14F2FCF1" w14:textId="73A67E6F" w:rsidR="007B63A5" w:rsidRPr="006D3674" w:rsidRDefault="007B63A5" w:rsidP="00DA44C7">
      <w:pPr>
        <w:suppressAutoHyphens/>
        <w:spacing w:after="120" w:line="276" w:lineRule="auto"/>
        <w:ind w:firstLine="567"/>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 xml:space="preserve">Paslaugos gavėjo įstatyminio atstovo pateikti asmens duomenys: vardas, pavardė, gimimo data, lytis, el. pašto adresas, tel. Nr., gyvenamosios vietos adresas, nepilnamečio asmens, gaunančio paslaugą duomenys: vardas, pavardė, gimimo data, lytis, informacija apie sveikatą ir gydytojų rekomendacijos paslaugos teikimui, informacija apie turimus specialiuosius ugdymosi poreikius, </w:t>
      </w:r>
      <w:r w:rsidR="00A129C6">
        <w:rPr>
          <w:rFonts w:ascii="Times New Roman" w:eastAsia="Calibri" w:hAnsi="Times New Roman" w:cs="Times New Roman"/>
          <w:i/>
          <w:iCs/>
          <w:sz w:val="24"/>
          <w:lang w:eastAsia="zh-CN"/>
        </w:rPr>
        <w:t>g</w:t>
      </w:r>
      <w:r w:rsidR="001A0AEE">
        <w:rPr>
          <w:rFonts w:ascii="Times New Roman" w:eastAsia="Calibri" w:hAnsi="Times New Roman" w:cs="Times New Roman"/>
          <w:i/>
          <w:iCs/>
          <w:sz w:val="24"/>
          <w:lang w:eastAsia="zh-CN"/>
        </w:rPr>
        <w:t>y</w:t>
      </w:r>
      <w:r w:rsidR="00A129C6">
        <w:rPr>
          <w:rFonts w:ascii="Times New Roman" w:eastAsia="Calibri" w:hAnsi="Times New Roman" w:cs="Times New Roman"/>
          <w:i/>
          <w:iCs/>
          <w:sz w:val="24"/>
          <w:lang w:eastAsia="zh-CN"/>
        </w:rPr>
        <w:t xml:space="preserve">dymosi įstaigoje rezultatus, </w:t>
      </w:r>
      <w:r w:rsidRPr="006D3674">
        <w:rPr>
          <w:rFonts w:ascii="Times New Roman" w:eastAsia="Calibri" w:hAnsi="Times New Roman" w:cs="Times New Roman"/>
          <w:i/>
          <w:iCs/>
          <w:sz w:val="24"/>
          <w:lang w:eastAsia="zh-CN"/>
        </w:rPr>
        <w:t xml:space="preserve">Individualiame pagalbos plane numatytas kitas pagalbos priemones vaikui ir šeimai, jų teikimo dažnumą, pobūdį. </w:t>
      </w:r>
      <w:r w:rsidR="00CF3A65" w:rsidRPr="006D3674">
        <w:rPr>
          <w:rFonts w:ascii="Times New Roman" w:eastAsia="Calibri" w:hAnsi="Times New Roman" w:cs="Times New Roman"/>
          <w:i/>
          <w:iCs/>
          <w:sz w:val="24"/>
          <w:lang w:eastAsia="zh-CN"/>
        </w:rPr>
        <w:t>Vaiko pasiekimus ir pažangą naudojantis paslauga.</w:t>
      </w:r>
    </w:p>
    <w:p w14:paraId="48DE674B" w14:textId="09182406" w:rsidR="007B63A5" w:rsidRPr="006D3674" w:rsidRDefault="007B63A5" w:rsidP="007B63A5">
      <w:pPr>
        <w:suppressAutoHyphens/>
        <w:spacing w:after="120" w:line="276" w:lineRule="auto"/>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 xml:space="preserve">          Duomenų sutikrinimo ir tikslumo užtikrinimo bei administracinės naštos mažinimo tikslais, kai kurie duomenys  gali būti gaunami iš kitų valstybės institucijų valdomų registrų ir informacinių sistemų.</w:t>
      </w:r>
    </w:p>
    <w:p w14:paraId="7DF029EE"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t>1.4. Duomenų tvarkymas apima šias duomenų subjektų kategorijas:</w:t>
      </w:r>
    </w:p>
    <w:p w14:paraId="01857957" w14:textId="7D6CF042" w:rsidR="0068039D" w:rsidRPr="006D3674" w:rsidRDefault="00CF3A65" w:rsidP="00DA44C7">
      <w:pPr>
        <w:suppressAutoHyphens/>
        <w:spacing w:after="120" w:line="276" w:lineRule="auto"/>
        <w:ind w:firstLine="567"/>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lastRenderedPageBreak/>
        <w:t>Paslaugos gavėj</w:t>
      </w:r>
      <w:r w:rsidR="00A129C6">
        <w:rPr>
          <w:rFonts w:ascii="Times New Roman" w:eastAsia="Calibri" w:hAnsi="Times New Roman" w:cs="Times New Roman"/>
          <w:i/>
          <w:iCs/>
          <w:sz w:val="24"/>
          <w:lang w:eastAsia="zh-CN"/>
        </w:rPr>
        <w:t>a</w:t>
      </w:r>
      <w:r w:rsidRPr="006D3674">
        <w:rPr>
          <w:rFonts w:ascii="Times New Roman" w:eastAsia="Calibri" w:hAnsi="Times New Roman" w:cs="Times New Roman"/>
          <w:i/>
          <w:iCs/>
          <w:sz w:val="24"/>
          <w:lang w:eastAsia="zh-CN"/>
        </w:rPr>
        <w:t>s, nepilnametis asmuo ir nepilnamečio asmens įstatyminis atstovas.</w:t>
      </w:r>
    </w:p>
    <w:p w14:paraId="788CA50A"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bCs/>
          <w:sz w:val="24"/>
          <w:lang w:eastAsia="zh-CN"/>
        </w:rPr>
        <w:t xml:space="preserve">1.5. </w:t>
      </w:r>
      <w:r w:rsidRPr="006D3674">
        <w:rPr>
          <w:rFonts w:ascii="Times New Roman" w:eastAsia="Calibri" w:hAnsi="Times New Roman" w:cs="Times New Roman"/>
          <w:b/>
          <w:sz w:val="24"/>
          <w:lang w:eastAsia="zh-CN"/>
        </w:rPr>
        <w:t>Duomenų tvarkymo operacijų atlikimo vieta:</w:t>
      </w:r>
    </w:p>
    <w:p w14:paraId="0FAEFC0B" w14:textId="5E1BE9A3" w:rsidR="00F07F6F" w:rsidRPr="006D3674" w:rsidRDefault="00F07F6F" w:rsidP="006D3674">
      <w:pPr>
        <w:suppressAutoHyphens/>
        <w:spacing w:after="120" w:line="276" w:lineRule="auto"/>
        <w:ind w:firstLine="567"/>
        <w:jc w:val="both"/>
        <w:rPr>
          <w:rFonts w:ascii="Times New Roman" w:eastAsia="Calibri" w:hAnsi="Times New Roman" w:cs="Times New Roman"/>
          <w:bCs/>
          <w:i/>
          <w:iCs/>
          <w:sz w:val="24"/>
          <w:lang w:eastAsia="zh-CN"/>
        </w:rPr>
      </w:pPr>
      <w:r w:rsidRPr="006D3674">
        <w:rPr>
          <w:rFonts w:ascii="Times New Roman" w:eastAsia="Calibri" w:hAnsi="Times New Roman" w:cs="Times New Roman"/>
          <w:bCs/>
          <w:i/>
          <w:iCs/>
          <w:sz w:val="24"/>
          <w:lang w:eastAsia="zh-CN"/>
        </w:rPr>
        <w:t>Duomenų tvarkymo operacijos bus atliekamos Lietuvos Respublikoje, Šiaulių rajono ar Šiaulių miesto savivaldybės teritorijoje esančioje paslaugų teikimo vietoje – (paslaugų teikėjo adresas)  ir/arba nuotoliniu būdu (naudojant elektroninį paštą, kompiuterinę įrangą ar duomenų saugyklas Lietuvos teritorijoje).</w:t>
      </w:r>
    </w:p>
    <w:p w14:paraId="2E94F2ED" w14:textId="77777777" w:rsidR="0068039D" w:rsidRPr="006D3674" w:rsidRDefault="0068039D" w:rsidP="00EE3E90">
      <w:pPr>
        <w:suppressAutoHyphens/>
        <w:spacing w:after="120" w:line="276" w:lineRule="auto"/>
        <w:jc w:val="both"/>
        <w:rPr>
          <w:rFonts w:ascii="Times New Roman" w:eastAsia="Calibri" w:hAnsi="Times New Roman" w:cs="Times New Roman"/>
          <w:i/>
          <w:iCs/>
          <w:sz w:val="24"/>
          <w:lang w:eastAsia="zh-CN"/>
        </w:rPr>
      </w:pPr>
      <w:r w:rsidRPr="006D3674">
        <w:rPr>
          <w:rFonts w:ascii="Times New Roman" w:eastAsia="Calibri" w:hAnsi="Times New Roman" w:cs="Times New Roman"/>
          <w:b/>
          <w:bCs/>
          <w:sz w:val="24"/>
          <w:lang w:eastAsia="zh-CN"/>
        </w:rPr>
        <w:t>1.6.</w:t>
      </w:r>
      <w:r w:rsidRPr="006D3674">
        <w:rPr>
          <w:rFonts w:ascii="Times New Roman" w:eastAsia="Calibri" w:hAnsi="Times New Roman" w:cs="Times New Roman"/>
          <w:sz w:val="24"/>
          <w:lang w:eastAsia="zh-CN"/>
        </w:rPr>
        <w:t xml:space="preserve"> </w:t>
      </w:r>
      <w:r w:rsidRPr="006D3674">
        <w:rPr>
          <w:rFonts w:ascii="Times New Roman" w:eastAsia="Calibri" w:hAnsi="Times New Roman" w:cs="Times New Roman"/>
          <w:b/>
          <w:sz w:val="24"/>
          <w:lang w:eastAsia="zh-CN"/>
        </w:rPr>
        <w:t>Duomenų tvarkymo operacijos, atliekamos Duomenų tvarkytojo:</w:t>
      </w:r>
    </w:p>
    <w:p w14:paraId="233846D1" w14:textId="506AB07E" w:rsidR="0068039D" w:rsidRPr="006D3674" w:rsidRDefault="006D3674" w:rsidP="00DA44C7">
      <w:pPr>
        <w:suppressAutoHyphens/>
        <w:spacing w:after="120" w:line="276" w:lineRule="auto"/>
        <w:ind w:firstLine="426"/>
        <w:jc w:val="both"/>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 xml:space="preserve">    Duomenų tvarkytojas atlieka šias operacijas: asmens duomenų (vaiko vardas, pavardė, amžius, sveikatos būklės informacija,</w:t>
      </w:r>
      <w:r w:rsidR="00A129C6">
        <w:rPr>
          <w:rFonts w:ascii="Times New Roman" w:eastAsia="Calibri" w:hAnsi="Times New Roman" w:cs="Times New Roman"/>
          <w:i/>
          <w:iCs/>
          <w:sz w:val="24"/>
          <w:lang w:eastAsia="zh-CN"/>
        </w:rPr>
        <w:t xml:space="preserve"> ugdymosi informacija, </w:t>
      </w:r>
      <w:r w:rsidRPr="006D3674">
        <w:rPr>
          <w:rFonts w:ascii="Times New Roman" w:eastAsia="Calibri" w:hAnsi="Times New Roman" w:cs="Times New Roman"/>
          <w:i/>
          <w:iCs/>
          <w:sz w:val="24"/>
          <w:lang w:eastAsia="zh-CN"/>
        </w:rPr>
        <w:t xml:space="preserve"> pažanga naudojantis paslaugomis, pokyčio stebėjimas, fiksavimas, tėvų/globėjų kontaktiniai duomenys) rinkimą, įrašymą, saugojimą, organizavimą, naudojimą paslaugų teikimo tikslais, taip pat – teikimą valstybinėms institucijoms pagal teisės aktų reikalavimus (jei taikoma), bei naikinimą pasibaigus duomenų saugojimo terminui.</w:t>
      </w:r>
    </w:p>
    <w:p w14:paraId="410175CD" w14:textId="77777777" w:rsidR="0068039D" w:rsidRPr="006D3674" w:rsidRDefault="0068039D" w:rsidP="00EE3E90">
      <w:pPr>
        <w:suppressAutoHyphens/>
        <w:spacing w:after="120" w:line="276" w:lineRule="auto"/>
        <w:jc w:val="both"/>
        <w:rPr>
          <w:rFonts w:ascii="Times New Roman" w:eastAsia="Calibri" w:hAnsi="Times New Roman" w:cs="Times New Roman"/>
          <w:b/>
          <w:sz w:val="24"/>
          <w:lang w:eastAsia="zh-CN"/>
        </w:rPr>
      </w:pPr>
      <w:r w:rsidRPr="006D3674">
        <w:rPr>
          <w:rFonts w:ascii="Times New Roman" w:eastAsia="Calibri" w:hAnsi="Times New Roman" w:cs="Times New Roman"/>
          <w:b/>
          <w:sz w:val="24"/>
          <w:lang w:eastAsia="zh-CN"/>
        </w:rPr>
        <w:t>1.5. Duomenų tvarkytojas gali tvarkyti asmens duomenis duomenų valdytojo vardu, kai įsigalioja Susitarimas. Duomenų tvarkymo trukmė:</w:t>
      </w:r>
    </w:p>
    <w:p w14:paraId="4D60E300" w14:textId="7EF18B02" w:rsidR="009A0325" w:rsidRPr="006D3674" w:rsidRDefault="009A0325" w:rsidP="00DA44C7">
      <w:pPr>
        <w:ind w:firstLine="426"/>
        <w:jc w:val="both"/>
        <w:rPr>
          <w:rFonts w:ascii="Times New Roman" w:hAnsi="Times New Roman" w:cs="Times New Roman"/>
          <w:bCs/>
          <w:i/>
          <w:iCs/>
          <w:sz w:val="24"/>
          <w:szCs w:val="24"/>
        </w:rPr>
      </w:pPr>
      <w:r w:rsidRPr="006D3674">
        <w:rPr>
          <w:rFonts w:ascii="Times New Roman" w:hAnsi="Times New Roman" w:cs="Times New Roman"/>
          <w:bCs/>
          <w:i/>
          <w:iCs/>
          <w:sz w:val="24"/>
          <w:szCs w:val="24"/>
        </w:rPr>
        <w:t xml:space="preserve">Paslaugos gavėjo asmens duomenys, nurodyti aukščiau, įskaitant ir filmavimą, fotografavimą, garso įrašymą, bus naudojami </w:t>
      </w:r>
      <w:r w:rsidR="00A129C6">
        <w:rPr>
          <w:rFonts w:ascii="Times New Roman" w:hAnsi="Times New Roman" w:cs="Times New Roman"/>
          <w:bCs/>
          <w:i/>
          <w:iCs/>
          <w:sz w:val="24"/>
          <w:szCs w:val="24"/>
        </w:rPr>
        <w:t xml:space="preserve">sutarties įgyvendinimo tikslu </w:t>
      </w:r>
      <w:r w:rsidRPr="006D3674">
        <w:rPr>
          <w:rFonts w:ascii="Times New Roman" w:hAnsi="Times New Roman" w:cs="Times New Roman"/>
          <w:bCs/>
          <w:i/>
          <w:iCs/>
          <w:sz w:val="24"/>
          <w:szCs w:val="24"/>
        </w:rPr>
        <w:t xml:space="preserve"> ir bus saugomi 5 metus po </w:t>
      </w:r>
      <w:r w:rsidR="00A129C6">
        <w:rPr>
          <w:rFonts w:ascii="Times New Roman" w:hAnsi="Times New Roman" w:cs="Times New Roman"/>
          <w:bCs/>
          <w:i/>
          <w:iCs/>
          <w:sz w:val="24"/>
          <w:szCs w:val="24"/>
        </w:rPr>
        <w:t>sutarties įvykdymo (skaičiuojant nuo paskutinio įrašo apie asmenį dienos.</w:t>
      </w:r>
      <w:r w:rsidRPr="006D3674">
        <w:rPr>
          <w:rFonts w:ascii="Times New Roman" w:hAnsi="Times New Roman" w:cs="Times New Roman"/>
          <w:bCs/>
          <w:i/>
          <w:iCs/>
          <w:sz w:val="24"/>
          <w:szCs w:val="24"/>
        </w:rPr>
        <w:t xml:space="preserve"> Pasibaigus saugojimo laikotarpiui duomenys privalo būti sunaikinami. Dokumentai ar jų kopijos, kuriuose yra asmens duomenų, yra saugomi vadovaujantis Lietuvos Respublikos dokumentų ir archyvų įstatymą įgyvendinančių teisės aktų nustatyta tvarka.</w:t>
      </w:r>
    </w:p>
    <w:p w14:paraId="701103F3" w14:textId="49F9E301" w:rsidR="0068039D" w:rsidRPr="006D3674" w:rsidRDefault="0068039D" w:rsidP="00EE3E90">
      <w:pPr>
        <w:suppressAutoHyphens/>
        <w:spacing w:after="120" w:line="276" w:lineRule="auto"/>
        <w:jc w:val="both"/>
        <w:rPr>
          <w:rFonts w:ascii="Times New Roman" w:eastAsia="Calibri" w:hAnsi="Times New Roman" w:cs="Times New Roman"/>
          <w:i/>
          <w:iCs/>
          <w:sz w:val="24"/>
          <w:lang w:eastAsia="zh-CN"/>
        </w:rPr>
      </w:pPr>
    </w:p>
    <w:p w14:paraId="57D1703F" w14:textId="07573B35" w:rsidR="0068039D" w:rsidRPr="006D3674" w:rsidRDefault="0091722B" w:rsidP="0091722B">
      <w:pPr>
        <w:suppressAutoHyphens/>
        <w:spacing w:after="0" w:line="276" w:lineRule="auto"/>
        <w:jc w:val="center"/>
        <w:rPr>
          <w:rFonts w:ascii="Times New Roman" w:eastAsia="Calibri" w:hAnsi="Times New Roman" w:cs="Times New Roman"/>
          <w:i/>
          <w:iCs/>
          <w:sz w:val="24"/>
          <w:lang w:eastAsia="zh-CN"/>
        </w:rPr>
      </w:pPr>
      <w:r w:rsidRPr="006D3674">
        <w:rPr>
          <w:rFonts w:ascii="Times New Roman" w:eastAsia="Calibri" w:hAnsi="Times New Roman" w:cs="Times New Roman"/>
          <w:i/>
          <w:iCs/>
          <w:sz w:val="24"/>
          <w:lang w:eastAsia="zh-CN"/>
        </w:rPr>
        <w:t>____________________</w:t>
      </w:r>
    </w:p>
    <w:p w14:paraId="63CE6F3A" w14:textId="018DE495" w:rsidR="0057455C" w:rsidRPr="006D3674" w:rsidRDefault="0057455C" w:rsidP="00CA5459">
      <w:pPr>
        <w:suppressAutoHyphens/>
        <w:spacing w:after="0" w:line="276" w:lineRule="auto"/>
        <w:jc w:val="both"/>
        <w:rPr>
          <w:rFonts w:ascii="Times New Roman" w:eastAsia="Calibri" w:hAnsi="Times New Roman" w:cs="Times New Roman"/>
          <w:i/>
          <w:iCs/>
          <w:sz w:val="24"/>
          <w:lang w:eastAsia="zh-CN"/>
        </w:rPr>
      </w:pPr>
    </w:p>
    <w:p w14:paraId="3B86D9CF" w14:textId="3F5E9E16" w:rsidR="0057455C" w:rsidRPr="006D3674" w:rsidRDefault="0057455C" w:rsidP="00CA5459">
      <w:pPr>
        <w:suppressAutoHyphens/>
        <w:spacing w:after="0" w:line="276" w:lineRule="auto"/>
        <w:jc w:val="both"/>
        <w:rPr>
          <w:rFonts w:ascii="Times New Roman" w:eastAsia="Calibri" w:hAnsi="Times New Roman" w:cs="Times New Roman"/>
          <w:i/>
          <w:iCs/>
          <w:sz w:val="24"/>
          <w:lang w:eastAsia="zh-CN"/>
        </w:rPr>
      </w:pPr>
    </w:p>
    <w:p w14:paraId="2BE386AA" w14:textId="20611431" w:rsidR="0057455C" w:rsidRPr="006D3674" w:rsidRDefault="0057455C" w:rsidP="00CA5459">
      <w:pPr>
        <w:suppressAutoHyphens/>
        <w:spacing w:after="0" w:line="276" w:lineRule="auto"/>
        <w:jc w:val="both"/>
        <w:rPr>
          <w:rFonts w:ascii="Times New Roman" w:eastAsia="Calibri" w:hAnsi="Times New Roman" w:cs="Times New Roman"/>
          <w:i/>
          <w:iCs/>
          <w:sz w:val="24"/>
          <w:lang w:eastAsia="zh-CN"/>
        </w:rPr>
      </w:pPr>
    </w:p>
    <w:p w14:paraId="475068C1" w14:textId="72CF7C7E"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1CE7D973" w14:textId="058DC502"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2ACB81FE" w14:textId="5C46C3D0" w:rsidR="00EE3E90" w:rsidRDefault="00EE3E90" w:rsidP="00CA5459">
      <w:pPr>
        <w:suppressAutoHyphens/>
        <w:spacing w:after="0" w:line="276" w:lineRule="auto"/>
        <w:jc w:val="both"/>
        <w:rPr>
          <w:rFonts w:ascii="Times New Roman" w:eastAsia="Calibri" w:hAnsi="Times New Roman" w:cs="Times New Roman"/>
          <w:i/>
          <w:iCs/>
          <w:sz w:val="24"/>
          <w:lang w:eastAsia="zh-CN"/>
        </w:rPr>
      </w:pPr>
    </w:p>
    <w:p w14:paraId="2B1A45EF"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6A8A927B"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02567036"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3C9EECCB"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6564DCF3"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051B8483"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0FA09831"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26AA3F7A"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2057F62F"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3FEDD65C"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5A1B9FBC"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583D2F5D"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74C89CE5"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2FF5B4FA" w14:textId="77777777" w:rsidR="002B1506" w:rsidRDefault="002B1506" w:rsidP="00CA5459">
      <w:pPr>
        <w:suppressAutoHyphens/>
        <w:spacing w:after="0" w:line="276" w:lineRule="auto"/>
        <w:jc w:val="both"/>
        <w:rPr>
          <w:rFonts w:ascii="Times New Roman" w:eastAsia="Calibri" w:hAnsi="Times New Roman" w:cs="Times New Roman"/>
          <w:i/>
          <w:iCs/>
          <w:sz w:val="24"/>
          <w:lang w:eastAsia="zh-CN"/>
        </w:rPr>
      </w:pPr>
    </w:p>
    <w:p w14:paraId="4C807B8F" w14:textId="77777777" w:rsidR="002B1506" w:rsidRPr="001B4B89" w:rsidRDefault="002B1506" w:rsidP="00CA5459">
      <w:pPr>
        <w:suppressAutoHyphens/>
        <w:spacing w:after="0" w:line="276" w:lineRule="auto"/>
        <w:jc w:val="both"/>
        <w:rPr>
          <w:rFonts w:ascii="Times New Roman" w:eastAsia="Calibri" w:hAnsi="Times New Roman" w:cs="Times New Roman"/>
          <w:i/>
          <w:iCs/>
          <w:sz w:val="24"/>
          <w:lang w:eastAsia="zh-CN"/>
        </w:rPr>
      </w:pPr>
    </w:p>
    <w:p w14:paraId="5F8AFF40" w14:textId="6B9430BE"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2F1ED047" w14:textId="77777777" w:rsidR="00EE3E90" w:rsidRPr="001B4B89" w:rsidRDefault="00EE3E90" w:rsidP="00CA5459">
      <w:pPr>
        <w:suppressAutoHyphens/>
        <w:spacing w:after="0" w:line="276" w:lineRule="auto"/>
        <w:jc w:val="both"/>
        <w:rPr>
          <w:rFonts w:ascii="Times New Roman" w:eastAsia="Calibri" w:hAnsi="Times New Roman" w:cs="Times New Roman"/>
          <w:i/>
          <w:iCs/>
          <w:sz w:val="24"/>
          <w:lang w:eastAsia="zh-CN"/>
        </w:rPr>
      </w:pPr>
    </w:p>
    <w:p w14:paraId="4FDAC0C5" w14:textId="77777777" w:rsidR="0057455C" w:rsidRPr="001B4B89" w:rsidRDefault="0057455C" w:rsidP="00CA5459">
      <w:pPr>
        <w:suppressAutoHyphens/>
        <w:spacing w:after="0" w:line="276" w:lineRule="auto"/>
        <w:ind w:firstLine="5954"/>
        <w:rPr>
          <w:rFonts w:ascii="Times New Roman" w:eastAsia="Times New Roman" w:hAnsi="Times New Roman" w:cs="Times New Roman"/>
          <w:sz w:val="24"/>
          <w:szCs w:val="24"/>
          <w:lang w:eastAsia="lt-LT"/>
        </w:rPr>
      </w:pPr>
      <w:r w:rsidRPr="001B4B89">
        <w:rPr>
          <w:rFonts w:ascii="Times New Roman" w:eastAsia="Times New Roman" w:hAnsi="Times New Roman" w:cs="Times New Roman"/>
          <w:sz w:val="24"/>
          <w:szCs w:val="24"/>
          <w:lang w:eastAsia="lt-LT"/>
        </w:rPr>
        <w:t>202_ m.  ________  d.</w:t>
      </w:r>
    </w:p>
    <w:p w14:paraId="16221E22" w14:textId="77777777" w:rsidR="0057455C" w:rsidRPr="001B4B89" w:rsidRDefault="0057455C"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Susitarimo dėl asmens duomenų                                                                              </w:t>
      </w:r>
    </w:p>
    <w:p w14:paraId="35EACCA7" w14:textId="77777777" w:rsidR="0057455C" w:rsidRPr="001B4B89" w:rsidRDefault="0057455C"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tvarkymo Nr. </w:t>
      </w:r>
    </w:p>
    <w:p w14:paraId="0DAA0DA9" w14:textId="50A3FB07" w:rsidR="0057455C" w:rsidRPr="001B4B89" w:rsidRDefault="0057455C" w:rsidP="00CA5459">
      <w:pPr>
        <w:suppressAutoHyphens/>
        <w:spacing w:after="0" w:line="276" w:lineRule="auto"/>
        <w:jc w:val="both"/>
        <w:rPr>
          <w:rFonts w:ascii="Times New Roman" w:eastAsia="Calibri" w:hAnsi="Times New Roman" w:cs="Times New Roman"/>
          <w:sz w:val="24"/>
          <w:szCs w:val="24"/>
          <w:lang w:eastAsia="zh-CN"/>
        </w:rPr>
      </w:pPr>
      <w:r w:rsidRPr="001B4B89">
        <w:rPr>
          <w:rFonts w:ascii="Times New Roman" w:eastAsia="Calibri" w:hAnsi="Times New Roman" w:cs="Times New Roman"/>
          <w:sz w:val="24"/>
          <w:szCs w:val="24"/>
          <w:lang w:eastAsia="zh-CN"/>
        </w:rPr>
        <w:t xml:space="preserve">                                                                                                   </w:t>
      </w:r>
      <w:r w:rsidR="00033737" w:rsidRPr="001B4B89">
        <w:rPr>
          <w:rFonts w:ascii="Times New Roman" w:eastAsia="Calibri" w:hAnsi="Times New Roman" w:cs="Times New Roman"/>
          <w:sz w:val="24"/>
          <w:szCs w:val="24"/>
          <w:lang w:eastAsia="zh-CN"/>
        </w:rPr>
        <w:t>2</w:t>
      </w:r>
      <w:r w:rsidRPr="001B4B89">
        <w:rPr>
          <w:rFonts w:ascii="Times New Roman" w:eastAsia="Calibri" w:hAnsi="Times New Roman" w:cs="Times New Roman"/>
          <w:sz w:val="24"/>
          <w:szCs w:val="24"/>
          <w:lang w:eastAsia="zh-CN"/>
        </w:rPr>
        <w:t xml:space="preserve"> priedas     </w:t>
      </w:r>
    </w:p>
    <w:p w14:paraId="3DE22292" w14:textId="77777777" w:rsidR="0091722B" w:rsidRPr="001B4B89" w:rsidRDefault="0091722B" w:rsidP="00CA5459">
      <w:pPr>
        <w:suppressAutoHyphens/>
        <w:spacing w:after="0" w:line="276" w:lineRule="auto"/>
        <w:jc w:val="both"/>
        <w:rPr>
          <w:rFonts w:ascii="Times New Roman" w:eastAsia="Calibri" w:hAnsi="Times New Roman" w:cs="Times New Roman"/>
          <w:sz w:val="24"/>
          <w:szCs w:val="24"/>
          <w:lang w:eastAsia="zh-CN"/>
        </w:rPr>
      </w:pPr>
    </w:p>
    <w:p w14:paraId="5B52CB20" w14:textId="27550B84" w:rsidR="0057455C" w:rsidRPr="001B4B89" w:rsidRDefault="0091722B" w:rsidP="0091722B">
      <w:pPr>
        <w:suppressAutoHyphens/>
        <w:spacing w:after="0" w:line="276" w:lineRule="auto"/>
        <w:jc w:val="center"/>
        <w:rPr>
          <w:rFonts w:ascii="Times New Roman" w:eastAsia="Calibri" w:hAnsi="Times New Roman" w:cs="Times New Roman"/>
          <w:b/>
          <w:bCs/>
          <w:sz w:val="24"/>
          <w:lang w:eastAsia="zh-CN"/>
        </w:rPr>
      </w:pPr>
      <w:r w:rsidRPr="001B4B89">
        <w:rPr>
          <w:rFonts w:ascii="Times New Roman" w:eastAsia="Calibri" w:hAnsi="Times New Roman" w:cs="Times New Roman"/>
          <w:b/>
          <w:bCs/>
          <w:sz w:val="24"/>
          <w:lang w:eastAsia="zh-CN"/>
        </w:rPr>
        <w:t>(Duomenų valdytojo ir duomenų tvarkytojo atstovų duomenų lentelės forma)</w:t>
      </w:r>
    </w:p>
    <w:p w14:paraId="04A77D94" w14:textId="77777777" w:rsidR="0091722B" w:rsidRPr="001B4B89" w:rsidRDefault="0091722B" w:rsidP="0091722B">
      <w:pPr>
        <w:suppressAutoHyphens/>
        <w:spacing w:after="0" w:line="276" w:lineRule="auto"/>
        <w:jc w:val="center"/>
        <w:rPr>
          <w:rFonts w:ascii="Times New Roman" w:eastAsia="Calibri" w:hAnsi="Times New Roman" w:cs="Times New Roman"/>
          <w:b/>
          <w:bCs/>
          <w:sz w:val="24"/>
          <w:lang w:eastAsia="zh-CN"/>
        </w:rPr>
      </w:pPr>
    </w:p>
    <w:p w14:paraId="18CBFB2E" w14:textId="31D1EF47" w:rsidR="0068039D" w:rsidRPr="001B4B89" w:rsidRDefault="0057455C" w:rsidP="00CA5459">
      <w:pPr>
        <w:suppressAutoHyphens/>
        <w:spacing w:after="0" w:line="276" w:lineRule="auto"/>
        <w:jc w:val="center"/>
        <w:rPr>
          <w:rFonts w:ascii="Times New Roman" w:eastAsia="Times New Roman" w:hAnsi="Times New Roman" w:cs="Times New Roman"/>
          <w:b/>
          <w:bCs/>
          <w:sz w:val="24"/>
          <w:szCs w:val="24"/>
          <w:lang w:eastAsia="lt-LT"/>
        </w:rPr>
      </w:pPr>
      <w:r w:rsidRPr="001B4B89">
        <w:rPr>
          <w:rFonts w:ascii="Times New Roman" w:eastAsia="Times New Roman" w:hAnsi="Times New Roman" w:cs="Times New Roman"/>
          <w:b/>
          <w:bCs/>
          <w:sz w:val="24"/>
          <w:szCs w:val="24"/>
          <w:lang w:eastAsia="lt-LT"/>
        </w:rPr>
        <w:t>DUOMENŲ VALDYTOJO IR DUOMENŲ TVARKYTOJO ATSTOVAI</w:t>
      </w:r>
    </w:p>
    <w:p w14:paraId="5DD544A4" w14:textId="59B73D37" w:rsidR="0057455C" w:rsidRPr="001B4B89" w:rsidRDefault="0057455C" w:rsidP="00CA5459">
      <w:pPr>
        <w:suppressAutoHyphens/>
        <w:spacing w:after="0" w:line="276" w:lineRule="auto"/>
        <w:jc w:val="center"/>
        <w:rPr>
          <w:rFonts w:ascii="Times New Roman" w:eastAsia="Times New Roman" w:hAnsi="Times New Roman" w:cs="Times New Roman"/>
          <w:sz w:val="24"/>
          <w:lang w:eastAsia="lt-LT"/>
        </w:rPr>
      </w:pPr>
    </w:p>
    <w:p w14:paraId="65B44790" w14:textId="203CC472" w:rsidR="0057455C" w:rsidRPr="001B4B89" w:rsidRDefault="0057455C" w:rsidP="00CA5459">
      <w:pPr>
        <w:suppressAutoHyphens/>
        <w:spacing w:after="0" w:line="276" w:lineRule="auto"/>
        <w:ind w:firstLine="567"/>
        <w:rPr>
          <w:rFonts w:ascii="Times New Roman" w:eastAsia="Calibri" w:hAnsi="Times New Roman" w:cs="Times New Roman"/>
          <w:sz w:val="24"/>
          <w:lang w:eastAsia="zh-CN"/>
        </w:rPr>
      </w:pPr>
      <w:r w:rsidRPr="001B4B89">
        <w:rPr>
          <w:rFonts w:ascii="Times New Roman" w:eastAsia="Times New Roman" w:hAnsi="Times New Roman" w:cs="Times New Roman"/>
          <w:sz w:val="24"/>
          <w:lang w:eastAsia="lt-LT"/>
        </w:rPr>
        <w:t>Duomenų valdytojo atstova</w:t>
      </w:r>
      <w:r w:rsidR="00EC0B55" w:rsidRPr="001B4B89">
        <w:rPr>
          <w:rFonts w:ascii="Times New Roman" w:eastAsia="Times New Roman" w:hAnsi="Times New Roman" w:cs="Times New Roman"/>
          <w:sz w:val="24"/>
          <w:lang w:eastAsia="lt-LT"/>
        </w:rPr>
        <w:t>i</w:t>
      </w:r>
      <w:r w:rsidRPr="001B4B89">
        <w:rPr>
          <w:rFonts w:ascii="Times New Roman" w:eastAsia="Times New Roman" w:hAnsi="Times New Roman" w:cs="Times New Roman"/>
          <w:sz w:val="24"/>
          <w:lang w:eastAsia="lt-LT"/>
        </w:rPr>
        <w:t>:</w:t>
      </w:r>
    </w:p>
    <w:tbl>
      <w:tblPr>
        <w:tblStyle w:val="Lentelstinklelis"/>
        <w:tblW w:w="5000" w:type="pct"/>
        <w:tblLook w:val="04A0" w:firstRow="1" w:lastRow="0" w:firstColumn="1" w:lastColumn="0" w:noHBand="0" w:noVBand="1"/>
      </w:tblPr>
      <w:tblGrid>
        <w:gridCol w:w="1925"/>
        <w:gridCol w:w="1925"/>
        <w:gridCol w:w="1926"/>
        <w:gridCol w:w="1926"/>
        <w:gridCol w:w="1926"/>
      </w:tblGrid>
      <w:tr w:rsidR="001B4B89" w:rsidRPr="001B4B89" w14:paraId="1D65A75F" w14:textId="77777777" w:rsidTr="0057455C">
        <w:trPr>
          <w:trHeight w:val="397"/>
        </w:trPr>
        <w:tc>
          <w:tcPr>
            <w:tcW w:w="1000" w:type="pct"/>
            <w:vAlign w:val="center"/>
          </w:tcPr>
          <w:p w14:paraId="53E1F4C3" w14:textId="1A4F86E3"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Pareigos</w:t>
            </w:r>
          </w:p>
        </w:tc>
        <w:tc>
          <w:tcPr>
            <w:tcW w:w="1000" w:type="pct"/>
            <w:vAlign w:val="center"/>
          </w:tcPr>
          <w:p w14:paraId="1E77B21C" w14:textId="08B92BA8"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Vardas</w:t>
            </w:r>
          </w:p>
        </w:tc>
        <w:tc>
          <w:tcPr>
            <w:tcW w:w="1000" w:type="pct"/>
            <w:vAlign w:val="center"/>
          </w:tcPr>
          <w:p w14:paraId="70F8AAC5" w14:textId="6AF8F9F5"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Pavardė</w:t>
            </w:r>
          </w:p>
        </w:tc>
        <w:tc>
          <w:tcPr>
            <w:tcW w:w="1000" w:type="pct"/>
            <w:vAlign w:val="center"/>
          </w:tcPr>
          <w:p w14:paraId="0EBC362A" w14:textId="1B92805B"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Tel. Nr.</w:t>
            </w:r>
          </w:p>
        </w:tc>
        <w:tc>
          <w:tcPr>
            <w:tcW w:w="1000" w:type="pct"/>
            <w:vAlign w:val="center"/>
          </w:tcPr>
          <w:p w14:paraId="6576A0A1" w14:textId="5441D4E2"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El. pašto adresas</w:t>
            </w:r>
          </w:p>
        </w:tc>
      </w:tr>
      <w:tr w:rsidR="001B4B89" w:rsidRPr="001B4B89" w14:paraId="2EB04F3B" w14:textId="77777777" w:rsidTr="00EC0B55">
        <w:trPr>
          <w:trHeight w:val="397"/>
        </w:trPr>
        <w:tc>
          <w:tcPr>
            <w:tcW w:w="1000" w:type="pct"/>
            <w:vAlign w:val="center"/>
          </w:tcPr>
          <w:p w14:paraId="5FD2B62F" w14:textId="52A14B59"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31A41EA3"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00382CD5"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061CA426"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13D20533" w14:textId="77777777" w:rsidR="0057455C" w:rsidRPr="001B4B89" w:rsidRDefault="0057455C" w:rsidP="00CA5459">
            <w:pPr>
              <w:tabs>
                <w:tab w:val="left" w:pos="6276"/>
              </w:tabs>
              <w:spacing w:line="276" w:lineRule="auto"/>
              <w:jc w:val="center"/>
              <w:rPr>
                <w:rFonts w:ascii="Times New Roman" w:hAnsi="Times New Roman" w:cs="Times New Roman"/>
              </w:rPr>
            </w:pPr>
          </w:p>
        </w:tc>
      </w:tr>
      <w:tr w:rsidR="00EC0B55" w:rsidRPr="001B4B89" w14:paraId="5ABD32F8" w14:textId="77777777" w:rsidTr="00EC0B55">
        <w:trPr>
          <w:trHeight w:val="397"/>
        </w:trPr>
        <w:tc>
          <w:tcPr>
            <w:tcW w:w="1000" w:type="pct"/>
            <w:vAlign w:val="center"/>
          </w:tcPr>
          <w:p w14:paraId="49DFCD56"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29D54046"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750F83B6"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6F3CC57D"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09714DAA" w14:textId="77777777" w:rsidR="00EC0B55" w:rsidRPr="001B4B89" w:rsidRDefault="00EC0B55" w:rsidP="00CA5459">
            <w:pPr>
              <w:tabs>
                <w:tab w:val="left" w:pos="6276"/>
              </w:tabs>
              <w:spacing w:line="276" w:lineRule="auto"/>
              <w:jc w:val="center"/>
              <w:rPr>
                <w:rFonts w:ascii="Times New Roman" w:hAnsi="Times New Roman" w:cs="Times New Roman"/>
              </w:rPr>
            </w:pPr>
          </w:p>
        </w:tc>
      </w:tr>
    </w:tbl>
    <w:p w14:paraId="397385B8" w14:textId="0FA80CB0" w:rsidR="00DE2F1D" w:rsidRPr="001B4B89" w:rsidRDefault="00DE2F1D" w:rsidP="00CA5459">
      <w:pPr>
        <w:tabs>
          <w:tab w:val="left" w:pos="6276"/>
        </w:tabs>
        <w:spacing w:after="0" w:line="276" w:lineRule="auto"/>
        <w:jc w:val="center"/>
        <w:rPr>
          <w:rFonts w:ascii="Times New Roman" w:hAnsi="Times New Roman" w:cs="Times New Roman"/>
          <w:sz w:val="24"/>
          <w:szCs w:val="24"/>
        </w:rPr>
      </w:pPr>
    </w:p>
    <w:p w14:paraId="3CFB6FDD" w14:textId="77777777" w:rsidR="00EC0B55" w:rsidRPr="001B4B89" w:rsidRDefault="00EC0B55" w:rsidP="00CA5459">
      <w:pPr>
        <w:tabs>
          <w:tab w:val="left" w:pos="6276"/>
        </w:tabs>
        <w:spacing w:after="0" w:line="276" w:lineRule="auto"/>
        <w:jc w:val="center"/>
        <w:rPr>
          <w:rFonts w:ascii="Times New Roman" w:hAnsi="Times New Roman" w:cs="Times New Roman"/>
          <w:sz w:val="24"/>
          <w:szCs w:val="24"/>
        </w:rPr>
      </w:pPr>
    </w:p>
    <w:p w14:paraId="3987CE25" w14:textId="27182F66" w:rsidR="0057455C" w:rsidRPr="001B4B89" w:rsidRDefault="0057455C" w:rsidP="00CA5459">
      <w:pPr>
        <w:tabs>
          <w:tab w:val="left" w:pos="6276"/>
        </w:tabs>
        <w:spacing w:after="0" w:line="276" w:lineRule="auto"/>
        <w:ind w:firstLine="567"/>
        <w:rPr>
          <w:rFonts w:ascii="Times New Roman" w:hAnsi="Times New Roman" w:cs="Times New Roman"/>
          <w:sz w:val="24"/>
          <w:szCs w:val="24"/>
        </w:rPr>
      </w:pPr>
      <w:r w:rsidRPr="001B4B89">
        <w:rPr>
          <w:rFonts w:ascii="Times New Roman" w:hAnsi="Times New Roman" w:cs="Times New Roman"/>
          <w:sz w:val="24"/>
          <w:szCs w:val="24"/>
        </w:rPr>
        <w:t>Duomenų tvarkytojo atstova</w:t>
      </w:r>
      <w:r w:rsidR="00EC0B55" w:rsidRPr="001B4B89">
        <w:rPr>
          <w:rFonts w:ascii="Times New Roman" w:hAnsi="Times New Roman" w:cs="Times New Roman"/>
          <w:sz w:val="24"/>
          <w:szCs w:val="24"/>
        </w:rPr>
        <w:t>i</w:t>
      </w:r>
      <w:r w:rsidRPr="001B4B89">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925"/>
        <w:gridCol w:w="1925"/>
        <w:gridCol w:w="1926"/>
        <w:gridCol w:w="1926"/>
        <w:gridCol w:w="1926"/>
      </w:tblGrid>
      <w:tr w:rsidR="001B4B89" w:rsidRPr="001B4B89" w14:paraId="788BD5FA" w14:textId="77777777" w:rsidTr="0057455C">
        <w:trPr>
          <w:trHeight w:val="397"/>
        </w:trPr>
        <w:tc>
          <w:tcPr>
            <w:tcW w:w="1000" w:type="pct"/>
            <w:vAlign w:val="center"/>
          </w:tcPr>
          <w:p w14:paraId="3A6B0D43"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Pareigos</w:t>
            </w:r>
          </w:p>
        </w:tc>
        <w:tc>
          <w:tcPr>
            <w:tcW w:w="1000" w:type="pct"/>
            <w:vAlign w:val="center"/>
          </w:tcPr>
          <w:p w14:paraId="37E89BE8"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Vardas</w:t>
            </w:r>
          </w:p>
        </w:tc>
        <w:tc>
          <w:tcPr>
            <w:tcW w:w="1000" w:type="pct"/>
            <w:vAlign w:val="center"/>
          </w:tcPr>
          <w:p w14:paraId="71B1E194"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Pavardė</w:t>
            </w:r>
          </w:p>
        </w:tc>
        <w:tc>
          <w:tcPr>
            <w:tcW w:w="1000" w:type="pct"/>
            <w:vAlign w:val="center"/>
          </w:tcPr>
          <w:p w14:paraId="5027E3D9"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Tel. Nr.</w:t>
            </w:r>
          </w:p>
        </w:tc>
        <w:tc>
          <w:tcPr>
            <w:tcW w:w="1000" w:type="pct"/>
            <w:vAlign w:val="center"/>
          </w:tcPr>
          <w:p w14:paraId="255CEA0E" w14:textId="77777777" w:rsidR="0057455C" w:rsidRPr="001B4B89" w:rsidRDefault="0057455C" w:rsidP="00CA5459">
            <w:pPr>
              <w:tabs>
                <w:tab w:val="left" w:pos="6276"/>
              </w:tabs>
              <w:spacing w:line="276" w:lineRule="auto"/>
              <w:jc w:val="center"/>
              <w:rPr>
                <w:rFonts w:ascii="Times New Roman" w:hAnsi="Times New Roman" w:cs="Times New Roman"/>
                <w:b/>
                <w:bCs/>
              </w:rPr>
            </w:pPr>
            <w:r w:rsidRPr="001B4B89">
              <w:rPr>
                <w:rFonts w:ascii="Times New Roman" w:hAnsi="Times New Roman" w:cs="Times New Roman"/>
                <w:b/>
                <w:bCs/>
              </w:rPr>
              <w:t>El. pašto adresas</w:t>
            </w:r>
          </w:p>
        </w:tc>
      </w:tr>
      <w:tr w:rsidR="001B4B89" w:rsidRPr="001B4B89" w14:paraId="39C65AF8" w14:textId="77777777" w:rsidTr="00EC0B55">
        <w:trPr>
          <w:trHeight w:val="397"/>
        </w:trPr>
        <w:tc>
          <w:tcPr>
            <w:tcW w:w="1000" w:type="pct"/>
            <w:vAlign w:val="center"/>
          </w:tcPr>
          <w:p w14:paraId="279CCF2F"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45C4FF30"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317EA85C"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630D95AE" w14:textId="77777777" w:rsidR="0057455C" w:rsidRPr="001B4B89" w:rsidRDefault="0057455C" w:rsidP="00CA5459">
            <w:pPr>
              <w:tabs>
                <w:tab w:val="left" w:pos="6276"/>
              </w:tabs>
              <w:spacing w:line="276" w:lineRule="auto"/>
              <w:jc w:val="center"/>
              <w:rPr>
                <w:rFonts w:ascii="Times New Roman" w:hAnsi="Times New Roman" w:cs="Times New Roman"/>
              </w:rPr>
            </w:pPr>
          </w:p>
        </w:tc>
        <w:tc>
          <w:tcPr>
            <w:tcW w:w="1000" w:type="pct"/>
            <w:vAlign w:val="center"/>
          </w:tcPr>
          <w:p w14:paraId="1B342043" w14:textId="77777777" w:rsidR="0057455C" w:rsidRPr="001B4B89" w:rsidRDefault="0057455C" w:rsidP="00CA5459">
            <w:pPr>
              <w:tabs>
                <w:tab w:val="left" w:pos="6276"/>
              </w:tabs>
              <w:spacing w:line="276" w:lineRule="auto"/>
              <w:jc w:val="center"/>
              <w:rPr>
                <w:rFonts w:ascii="Times New Roman" w:hAnsi="Times New Roman" w:cs="Times New Roman"/>
              </w:rPr>
            </w:pPr>
          </w:p>
        </w:tc>
      </w:tr>
      <w:tr w:rsidR="00EC0B55" w:rsidRPr="001B4B89" w14:paraId="575361D1" w14:textId="77777777" w:rsidTr="00EC0B55">
        <w:trPr>
          <w:trHeight w:val="397"/>
        </w:trPr>
        <w:tc>
          <w:tcPr>
            <w:tcW w:w="1000" w:type="pct"/>
            <w:vAlign w:val="center"/>
          </w:tcPr>
          <w:p w14:paraId="53CF09CA"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48B768CB"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3F3C087E"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7D1E8DF4" w14:textId="77777777" w:rsidR="00EC0B55" w:rsidRPr="001B4B89" w:rsidRDefault="00EC0B55" w:rsidP="00CA5459">
            <w:pPr>
              <w:tabs>
                <w:tab w:val="left" w:pos="6276"/>
              </w:tabs>
              <w:spacing w:line="276" w:lineRule="auto"/>
              <w:jc w:val="center"/>
              <w:rPr>
                <w:rFonts w:ascii="Times New Roman" w:hAnsi="Times New Roman" w:cs="Times New Roman"/>
              </w:rPr>
            </w:pPr>
          </w:p>
        </w:tc>
        <w:tc>
          <w:tcPr>
            <w:tcW w:w="1000" w:type="pct"/>
            <w:vAlign w:val="center"/>
          </w:tcPr>
          <w:p w14:paraId="1838D516" w14:textId="77777777" w:rsidR="00EC0B55" w:rsidRPr="001B4B89" w:rsidRDefault="00EC0B55" w:rsidP="00CA5459">
            <w:pPr>
              <w:tabs>
                <w:tab w:val="left" w:pos="6276"/>
              </w:tabs>
              <w:spacing w:line="276" w:lineRule="auto"/>
              <w:jc w:val="center"/>
              <w:rPr>
                <w:rFonts w:ascii="Times New Roman" w:hAnsi="Times New Roman" w:cs="Times New Roman"/>
              </w:rPr>
            </w:pPr>
          </w:p>
        </w:tc>
      </w:tr>
    </w:tbl>
    <w:p w14:paraId="20F34762" w14:textId="388721AB" w:rsidR="0057455C" w:rsidRPr="001B4B89" w:rsidRDefault="0057455C" w:rsidP="00CA5459">
      <w:pPr>
        <w:tabs>
          <w:tab w:val="left" w:pos="6276"/>
        </w:tabs>
        <w:spacing w:after="0" w:line="276" w:lineRule="auto"/>
        <w:jc w:val="center"/>
        <w:rPr>
          <w:rFonts w:ascii="Times New Roman" w:hAnsi="Times New Roman" w:cs="Times New Roman"/>
          <w:sz w:val="24"/>
          <w:szCs w:val="24"/>
        </w:rPr>
      </w:pPr>
    </w:p>
    <w:p w14:paraId="3323668D" w14:textId="561FA85B" w:rsidR="0091722B" w:rsidRPr="001B4B89" w:rsidRDefault="0091722B" w:rsidP="00CA5459">
      <w:pPr>
        <w:tabs>
          <w:tab w:val="left" w:pos="6276"/>
        </w:tabs>
        <w:spacing w:after="0" w:line="276" w:lineRule="auto"/>
        <w:jc w:val="center"/>
        <w:rPr>
          <w:rFonts w:ascii="Times New Roman" w:hAnsi="Times New Roman" w:cs="Times New Roman"/>
          <w:sz w:val="24"/>
          <w:szCs w:val="24"/>
        </w:rPr>
      </w:pPr>
      <w:r w:rsidRPr="001B4B89">
        <w:rPr>
          <w:rFonts w:ascii="Times New Roman" w:hAnsi="Times New Roman" w:cs="Times New Roman"/>
          <w:sz w:val="24"/>
          <w:szCs w:val="24"/>
        </w:rPr>
        <w:t>_________________________</w:t>
      </w:r>
    </w:p>
    <w:sectPr w:rsidR="0091722B" w:rsidRPr="001B4B89" w:rsidSect="0003373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C759" w14:textId="77777777" w:rsidR="00384510" w:rsidRDefault="00384510" w:rsidP="00E65294">
      <w:pPr>
        <w:spacing w:after="0" w:line="240" w:lineRule="auto"/>
      </w:pPr>
      <w:r>
        <w:separator/>
      </w:r>
    </w:p>
  </w:endnote>
  <w:endnote w:type="continuationSeparator" w:id="0">
    <w:p w14:paraId="38562E8E" w14:textId="77777777" w:rsidR="00384510" w:rsidRDefault="00384510" w:rsidP="00E6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DD2C" w14:textId="77777777" w:rsidR="00384510" w:rsidRDefault="00384510" w:rsidP="00E65294">
      <w:pPr>
        <w:spacing w:after="0" w:line="240" w:lineRule="auto"/>
      </w:pPr>
      <w:r>
        <w:separator/>
      </w:r>
    </w:p>
  </w:footnote>
  <w:footnote w:type="continuationSeparator" w:id="0">
    <w:p w14:paraId="3717C431" w14:textId="77777777" w:rsidR="00384510" w:rsidRDefault="00384510" w:rsidP="00E65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59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E93E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544BC2"/>
    <w:multiLevelType w:val="multilevel"/>
    <w:tmpl w:val="4BBCD3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3B4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127C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6122069">
    <w:abstractNumId w:val="4"/>
  </w:num>
  <w:num w:numId="2" w16cid:durableId="811488565">
    <w:abstractNumId w:val="1"/>
  </w:num>
  <w:num w:numId="3" w16cid:durableId="396363128">
    <w:abstractNumId w:val="0"/>
  </w:num>
  <w:num w:numId="4" w16cid:durableId="1812819798">
    <w:abstractNumId w:val="3"/>
  </w:num>
  <w:num w:numId="5" w16cid:durableId="119565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B1"/>
    <w:rsid w:val="00031996"/>
    <w:rsid w:val="00033737"/>
    <w:rsid w:val="001333EA"/>
    <w:rsid w:val="00143A12"/>
    <w:rsid w:val="00157200"/>
    <w:rsid w:val="001A0AEE"/>
    <w:rsid w:val="001B4B89"/>
    <w:rsid w:val="001D17D0"/>
    <w:rsid w:val="002248C2"/>
    <w:rsid w:val="00240632"/>
    <w:rsid w:val="002579A5"/>
    <w:rsid w:val="002B1506"/>
    <w:rsid w:val="002F0A8A"/>
    <w:rsid w:val="00301B52"/>
    <w:rsid w:val="00384510"/>
    <w:rsid w:val="003D47D4"/>
    <w:rsid w:val="0042161F"/>
    <w:rsid w:val="004650A8"/>
    <w:rsid w:val="004A05C2"/>
    <w:rsid w:val="0051143E"/>
    <w:rsid w:val="0051718F"/>
    <w:rsid w:val="0057455C"/>
    <w:rsid w:val="005C522E"/>
    <w:rsid w:val="005C5E2B"/>
    <w:rsid w:val="005E0CA5"/>
    <w:rsid w:val="005F1DD3"/>
    <w:rsid w:val="006051EB"/>
    <w:rsid w:val="006561C2"/>
    <w:rsid w:val="0068039D"/>
    <w:rsid w:val="00695740"/>
    <w:rsid w:val="006D2824"/>
    <w:rsid w:val="006D3674"/>
    <w:rsid w:val="00771DA3"/>
    <w:rsid w:val="007B63A5"/>
    <w:rsid w:val="007D3FC0"/>
    <w:rsid w:val="00816BB1"/>
    <w:rsid w:val="008773BD"/>
    <w:rsid w:val="008B59C7"/>
    <w:rsid w:val="008F6428"/>
    <w:rsid w:val="00901FAA"/>
    <w:rsid w:val="0091722B"/>
    <w:rsid w:val="00934C67"/>
    <w:rsid w:val="0095069A"/>
    <w:rsid w:val="00965733"/>
    <w:rsid w:val="009A0325"/>
    <w:rsid w:val="009D4721"/>
    <w:rsid w:val="00A129C6"/>
    <w:rsid w:val="00A1751D"/>
    <w:rsid w:val="00A5034F"/>
    <w:rsid w:val="00A67413"/>
    <w:rsid w:val="00B4525C"/>
    <w:rsid w:val="00BD1740"/>
    <w:rsid w:val="00BE1DAA"/>
    <w:rsid w:val="00C903CF"/>
    <w:rsid w:val="00CA5459"/>
    <w:rsid w:val="00CF3A65"/>
    <w:rsid w:val="00DA44C7"/>
    <w:rsid w:val="00DD17B1"/>
    <w:rsid w:val="00DE2F1D"/>
    <w:rsid w:val="00DF24F4"/>
    <w:rsid w:val="00E65294"/>
    <w:rsid w:val="00EC0B55"/>
    <w:rsid w:val="00EE3E90"/>
    <w:rsid w:val="00F07F6F"/>
    <w:rsid w:val="00F175A1"/>
    <w:rsid w:val="00F4291B"/>
    <w:rsid w:val="00F76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D6F9"/>
  <w15:chartTrackingRefBased/>
  <w15:docId w15:val="{531E785D-2FBD-4A9B-9ACF-28DC5254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7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034F"/>
    <w:rPr>
      <w:color w:val="0563C1" w:themeColor="hyperlink"/>
      <w:u w:val="single"/>
    </w:rPr>
  </w:style>
  <w:style w:type="character" w:styleId="Neapdorotaspaminjimas">
    <w:name w:val="Unresolved Mention"/>
    <w:basedOn w:val="Numatytasispastraiposriftas"/>
    <w:uiPriority w:val="99"/>
    <w:semiHidden/>
    <w:unhideWhenUsed/>
    <w:rsid w:val="00A5034F"/>
    <w:rPr>
      <w:color w:val="605E5C"/>
      <w:shd w:val="clear" w:color="auto" w:fill="E1DFDD"/>
    </w:rPr>
  </w:style>
  <w:style w:type="paragraph" w:styleId="Sraopastraipa">
    <w:name w:val="List Paragraph"/>
    <w:basedOn w:val="prastasis"/>
    <w:uiPriority w:val="34"/>
    <w:qFormat/>
    <w:rsid w:val="002248C2"/>
    <w:pPr>
      <w:ind w:left="720"/>
      <w:contextualSpacing/>
    </w:pPr>
  </w:style>
  <w:style w:type="paragraph" w:styleId="Puslapioinaostekstas">
    <w:name w:val="footnote text"/>
    <w:basedOn w:val="prastasis"/>
    <w:link w:val="PuslapioinaostekstasDiagrama"/>
    <w:semiHidden/>
    <w:unhideWhenUsed/>
    <w:rsid w:val="00E6529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E65294"/>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E65294"/>
    <w:rPr>
      <w:vertAlign w:val="superscript"/>
    </w:rPr>
  </w:style>
  <w:style w:type="paragraph" w:styleId="Antrats">
    <w:name w:val="header"/>
    <w:basedOn w:val="prastasis"/>
    <w:link w:val="AntratsDiagrama"/>
    <w:uiPriority w:val="99"/>
    <w:unhideWhenUsed/>
    <w:rsid w:val="007D3FC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D3FC0"/>
  </w:style>
  <w:style w:type="paragraph" w:styleId="Porat">
    <w:name w:val="footer"/>
    <w:basedOn w:val="prastasis"/>
    <w:link w:val="PoratDiagrama"/>
    <w:uiPriority w:val="99"/>
    <w:unhideWhenUsed/>
    <w:rsid w:val="007D3FC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D3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1537">
      <w:bodyDiv w:val="1"/>
      <w:marLeft w:val="0"/>
      <w:marRight w:val="0"/>
      <w:marTop w:val="0"/>
      <w:marBottom w:val="0"/>
      <w:divBdr>
        <w:top w:val="none" w:sz="0" w:space="0" w:color="auto"/>
        <w:left w:val="none" w:sz="0" w:space="0" w:color="auto"/>
        <w:bottom w:val="none" w:sz="0" w:space="0" w:color="auto"/>
        <w:right w:val="none" w:sz="0" w:space="0" w:color="auto"/>
      </w:divBdr>
    </w:div>
    <w:div w:id="6513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masis@siauliura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23426</Words>
  <Characters>13353</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Šiaulių rajono savivaldybė</dc:creator>
  <cp:lastModifiedBy>Jolanta Ignotienė</cp:lastModifiedBy>
  <cp:revision>2</cp:revision>
  <cp:lastPrinted>2025-04-30T08:20:00Z</cp:lastPrinted>
  <dcterms:created xsi:type="dcterms:W3CDTF">2025-10-02T05:51:00Z</dcterms:created>
  <dcterms:modified xsi:type="dcterms:W3CDTF">2025-10-02T05:51:00Z</dcterms:modified>
</cp:coreProperties>
</file>