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067C8895" w14:textId="3D0E0B16" w:rsidR="00982BC7" w:rsidRPr="009E1E2F" w:rsidRDefault="00982BC7" w:rsidP="009E1E2F">
      <w:pPr>
        <w:pStyle w:val="Pagrindinistekstas"/>
        <w:jc w:val="center"/>
        <w:rPr>
          <w:rFonts w:ascii="Arial" w:hAnsi="Arial" w:cs="Arial"/>
          <w:b/>
          <w:bCs/>
          <w:sz w:val="22"/>
          <w:szCs w:val="22"/>
        </w:rPr>
      </w:pPr>
      <w:r w:rsidRPr="00982BC7">
        <w:rPr>
          <w:rFonts w:ascii="Arial" w:hAnsi="Arial" w:cs="Arial"/>
          <w:b/>
          <w:bCs/>
          <w:sz w:val="22"/>
          <w:szCs w:val="22"/>
        </w:rPr>
        <w:t>MAGISTRALINIO KELIO NR. A1 VILNIUS–KAUNAS–KLAIPĖDA TILTO PER DUBYSĄ 145,252 KM PAPRASTOJO</w:t>
      </w:r>
      <w:r w:rsidR="009E1E2F" w:rsidRPr="009E1E2F">
        <w:rPr>
          <w:rFonts w:ascii="Arial" w:hAnsi="Arial" w:cs="Arial"/>
          <w:b/>
          <w:bCs/>
          <w:sz w:val="22"/>
          <w:szCs w:val="22"/>
        </w:rPr>
        <w:t xml:space="preserve"> </w:t>
      </w:r>
      <w:r w:rsidRPr="009E1E2F">
        <w:rPr>
          <w:rFonts w:ascii="Arial" w:hAnsi="Arial" w:cs="Arial"/>
          <w:b/>
          <w:bCs/>
          <w:sz w:val="22"/>
          <w:szCs w:val="22"/>
        </w:rPr>
        <w:t>REMONTO APRAŠO PARENGIMAS IR DARBŲ ATLIKIMAS</w:t>
      </w:r>
    </w:p>
    <w:p w14:paraId="64F80714" w14:textId="0B17FC2B" w:rsidR="00C01755" w:rsidRPr="00DA7C27" w:rsidRDefault="0057197E" w:rsidP="00982BC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0-02T00:00:00Z">
            <w:dateFormat w:val="yyyy-MM-dd"/>
            <w:lid w:val="lt-LT"/>
            <w:storeMappedDataAs w:val="dateTime"/>
            <w:calendar w:val="gregorian"/>
          </w:date>
        </w:sdtPr>
        <w:sdtEndPr/>
        <w:sdtContent>
          <w:r w:rsidR="009E1E2F">
            <w:rPr>
              <w:rFonts w:ascii="Arial" w:hAnsi="Arial" w:cs="Arial"/>
              <w:sz w:val="22"/>
              <w:szCs w:val="22"/>
            </w:rPr>
            <w:t>2025-10-02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CBB1406" w14:textId="227F73F3" w:rsidR="004B24B2" w:rsidRPr="00A10F69" w:rsidRDefault="001E30A6" w:rsidP="0025659B">
            <w:pPr>
              <w:pStyle w:val="Antrat1"/>
              <w:tabs>
                <w:tab w:val="left" w:pos="426"/>
              </w:tabs>
              <w:ind w:firstLine="0"/>
              <w:rPr>
                <w:rFonts w:ascii="Arial" w:eastAsiaTheme="minorHAnsi" w:hAnsi="Arial" w:cs="Arial"/>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4.</w:t>
            </w:r>
            <w:r w:rsidR="00742A5E">
              <w:rPr>
                <w:rFonts w:ascii="Arial" w:eastAsiaTheme="minorHAnsi" w:hAnsi="Arial" w:cs="Arial"/>
                <w:sz w:val="22"/>
                <w:szCs w:val="22"/>
              </w:rPr>
              <w:t>1</w:t>
            </w:r>
            <w:r w:rsidR="009275CA" w:rsidRPr="00CD4D2E">
              <w:rPr>
                <w:rFonts w:ascii="Arial" w:eastAsiaTheme="minorHAnsi" w:hAnsi="Arial" w:cs="Arial"/>
                <w:sz w:val="22"/>
                <w:szCs w:val="22"/>
              </w:rPr>
              <w:t>.</w:t>
            </w:r>
            <w:r w:rsidR="00742A5E">
              <w:rPr>
                <w:rFonts w:ascii="Arial" w:eastAsiaTheme="minorHAnsi" w:hAnsi="Arial" w:cs="Arial"/>
                <w:sz w:val="22"/>
                <w:szCs w:val="22"/>
              </w:rPr>
              <w:t xml:space="preserve"> ir 26.1</w:t>
            </w:r>
            <w:r w:rsidR="009275CA" w:rsidRPr="00CD4D2E">
              <w:rPr>
                <w:rFonts w:ascii="Arial" w:eastAsiaTheme="minorHAnsi" w:hAnsi="Arial" w:cs="Arial"/>
                <w:sz w:val="22"/>
                <w:szCs w:val="22"/>
              </w:rPr>
              <w:t xml:space="preserve"> punkto </w:t>
            </w:r>
            <w:r w:rsidR="005B6EA9">
              <w:rPr>
                <w:rFonts w:ascii="Arial" w:eastAsiaTheme="minorHAnsi" w:hAnsi="Arial" w:cs="Arial"/>
                <w:sz w:val="22"/>
                <w:szCs w:val="22"/>
              </w:rPr>
              <w:t xml:space="preserve"> reikalavimai </w:t>
            </w:r>
            <w:r w:rsidR="009275CA" w:rsidRPr="00CD4D2E">
              <w:rPr>
                <w:rFonts w:ascii="Arial" w:eastAsiaTheme="minorHAnsi" w:hAnsi="Arial" w:cs="Arial"/>
                <w:sz w:val="22"/>
                <w:szCs w:val="22"/>
              </w:rPr>
              <w:t>(SPS  priedas Nr. 11)</w:t>
            </w:r>
            <w:r w:rsidR="00742A5E">
              <w:rPr>
                <w:rFonts w:ascii="Arial" w:eastAsiaTheme="minorHAnsi" w:hAnsi="Arial" w:cs="Arial"/>
                <w:sz w:val="22"/>
                <w:szCs w:val="22"/>
              </w:rPr>
              <w:t xml:space="preserve">, taip pat 26.3 punkto reikalavimai (Techninės specifikacijos </w:t>
            </w:r>
            <w:r w:rsidR="00BE4CC1">
              <w:rPr>
                <w:rFonts w:ascii="Arial" w:eastAsiaTheme="minorHAnsi" w:hAnsi="Arial" w:cs="Arial"/>
                <w:sz w:val="22"/>
                <w:szCs w:val="22"/>
              </w:rPr>
              <w:t>3.4.10 p., SPS priedas Nr. 4).</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57197E"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CBD14C" w:rsidR="005B5238" w:rsidRPr="005B5238" w:rsidRDefault="005B5238" w:rsidP="005B5238">
            <w:pPr>
              <w:rPr>
                <w:rFonts w:ascii="Arial" w:hAnsi="Arial" w:cs="Arial"/>
                <w:sz w:val="22"/>
                <w:szCs w:val="22"/>
              </w:rPr>
            </w:pP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2906291" w:rsidR="005B73EE" w:rsidRDefault="00497DB3" w:rsidP="005B73EE">
            <w:pPr>
              <w:rPr>
                <w:rFonts w:ascii="Arial" w:hAnsi="Arial" w:cs="Arial"/>
                <w:iCs/>
                <w:color w:val="000000" w:themeColor="text1"/>
                <w:sz w:val="22"/>
                <w:szCs w:val="22"/>
              </w:rPr>
            </w:pPr>
            <w:bookmarkStart w:id="0" w:name="_Hlk208468412"/>
            <w:r w:rsidRPr="00497DB3">
              <w:rPr>
                <w:rFonts w:ascii="Arial" w:hAnsi="Arial" w:cs="Arial"/>
                <w:b/>
                <w:bCs/>
                <w:sz w:val="22"/>
                <w:szCs w:val="22"/>
              </w:rPr>
              <w:t>Magistralinio kelio Nr. A1 Vilnius–Kaunas–Klaipėda tilto per Dubysą 145,252 km paprastojo remonto aprašo parengimas ir darbų atlikimas</w:t>
            </w:r>
            <w:r w:rsidRPr="00497DB3">
              <w:rPr>
                <w:rFonts w:ascii="Arial" w:hAnsi="Arial" w:cs="Arial"/>
                <w:sz w:val="22"/>
                <w:szCs w:val="22"/>
              </w:rPr>
              <w:t xml:space="preserve"> </w:t>
            </w:r>
            <w:r w:rsidR="005109CF" w:rsidRPr="00497DB3">
              <w:rPr>
                <w:rFonts w:ascii="Arial" w:hAnsi="Arial" w:cs="Arial"/>
                <w:b/>
                <w:bCs/>
                <w:iCs/>
                <w:sz w:val="22"/>
                <w:szCs w:val="22"/>
              </w:rPr>
              <w:t xml:space="preserve"> </w:t>
            </w:r>
            <w:r w:rsidR="00C76AD2" w:rsidRPr="00497DB3">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9F38EDF"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 xml:space="preserve">preliminarūs darbų kiekiai pateikti Techninėje specifikacijoje, kuri teikiama kartu su </w:t>
            </w:r>
            <w:r w:rsidR="004B20A6">
              <w:rPr>
                <w:rFonts w:ascii="Arial" w:hAnsi="Arial" w:cs="Arial"/>
                <w:sz w:val="22"/>
                <w:szCs w:val="22"/>
              </w:rPr>
              <w:t>kitais dokumentais</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w:t>
            </w:r>
            <w:r w:rsidR="004B20A6">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744804FB" w14:textId="223D77A6" w:rsidR="00413337" w:rsidRPr="007E0022" w:rsidRDefault="00D06C3E" w:rsidP="00413337">
            <w:pPr>
              <w:spacing w:before="120"/>
              <w:rPr>
                <w:rFonts w:ascii="Arial" w:hAnsi="Arial" w:cs="Arial"/>
                <w:sz w:val="22"/>
                <w:szCs w:val="22"/>
              </w:rPr>
            </w:pPr>
            <w:r>
              <w:rPr>
                <w:rStyle w:val="normaltextrun"/>
                <w:rFonts w:ascii="Arial" w:hAnsi="Arial" w:cs="Arial"/>
                <w:sz w:val="22"/>
                <w:szCs w:val="22"/>
              </w:rPr>
              <w:t>1</w:t>
            </w:r>
            <w:r w:rsidR="00413337" w:rsidRPr="007E0022">
              <w:rPr>
                <w:rFonts w:ascii="Arial" w:hAnsi="Arial" w:cs="Arial"/>
                <w:sz w:val="22"/>
                <w:szCs w:val="22"/>
              </w:rPr>
              <w:t xml:space="preserve"> Pirkimo objekto neskaidymo į dalis argumentai:</w:t>
            </w:r>
          </w:p>
          <w:p w14:paraId="09F40507" w14:textId="0A0F2BAA" w:rsidR="00413337" w:rsidRPr="0079179C" w:rsidRDefault="00413337" w:rsidP="00413337">
            <w:pPr>
              <w:shd w:val="clear" w:color="auto" w:fill="FFFFFF"/>
              <w:ind w:left="37"/>
              <w:rPr>
                <w:rFonts w:ascii="Arial" w:hAnsi="Arial" w:cs="Arial"/>
                <w:sz w:val="22"/>
                <w:szCs w:val="22"/>
              </w:rPr>
            </w:pPr>
            <w:r w:rsidRPr="0079179C">
              <w:rPr>
                <w:rFonts w:ascii="Arial" w:hAnsi="Arial" w:cs="Arial"/>
                <w:sz w:val="22"/>
                <w:szCs w:val="22"/>
              </w:rPr>
              <w:t xml:space="preserve">1. Statinio statybos darbų ir statinio projektavimo paslaugų pirkimas į atskiras dalis neskaidomas, nes kelio Nr. </w:t>
            </w:r>
            <w:r w:rsidR="0034612C">
              <w:rPr>
                <w:rFonts w:ascii="Arial" w:hAnsi="Arial" w:cs="Arial"/>
                <w:sz w:val="22"/>
                <w:szCs w:val="22"/>
              </w:rPr>
              <w:t>A1</w:t>
            </w:r>
            <w:r w:rsidR="00BF6334">
              <w:rPr>
                <w:rFonts w:ascii="Arial" w:hAnsi="Arial" w:cs="Arial"/>
                <w:sz w:val="22"/>
                <w:szCs w:val="22"/>
              </w:rPr>
              <w:t xml:space="preserve"> </w:t>
            </w:r>
            <w:r w:rsidRPr="0079179C">
              <w:rPr>
                <w:rFonts w:ascii="Arial" w:hAnsi="Arial" w:cs="Arial"/>
                <w:sz w:val="22"/>
                <w:szCs w:val="22"/>
              </w:rPr>
              <w:t xml:space="preserve"> </w:t>
            </w:r>
            <w:r w:rsidR="00BF6334" w:rsidRPr="00BF6334">
              <w:rPr>
                <w:rFonts w:ascii="Arial" w:hAnsi="Arial" w:cs="Arial"/>
                <w:sz w:val="22"/>
                <w:szCs w:val="22"/>
              </w:rPr>
              <w:t>tilto per Dubysą 145,252 km</w:t>
            </w:r>
            <w:r w:rsidRPr="0079179C">
              <w:rPr>
                <w:rFonts w:ascii="Arial" w:hAnsi="Arial" w:cs="Arial"/>
                <w:sz w:val="22"/>
                <w:szCs w:val="22"/>
              </w:rPr>
              <w:t xml:space="preserve"> </w:t>
            </w:r>
            <w:r w:rsidR="00E97F90">
              <w:rPr>
                <w:rFonts w:ascii="Arial" w:hAnsi="Arial" w:cs="Arial"/>
                <w:sz w:val="22"/>
                <w:szCs w:val="22"/>
              </w:rPr>
              <w:t xml:space="preserve">kai kurių elementų </w:t>
            </w:r>
            <w:r w:rsidRPr="0079179C">
              <w:rPr>
                <w:rFonts w:ascii="Arial" w:hAnsi="Arial" w:cs="Arial"/>
                <w:sz w:val="22"/>
                <w:szCs w:val="22"/>
              </w:rPr>
              <w:t xml:space="preserve">būklė </w:t>
            </w:r>
            <w:r w:rsidR="00B141F2">
              <w:rPr>
                <w:rFonts w:ascii="Arial" w:hAnsi="Arial" w:cs="Arial"/>
                <w:sz w:val="22"/>
                <w:szCs w:val="22"/>
              </w:rPr>
              <w:t xml:space="preserve">reikalauja </w:t>
            </w:r>
            <w:r w:rsidR="000F7652">
              <w:rPr>
                <w:rFonts w:ascii="Arial" w:hAnsi="Arial" w:cs="Arial"/>
                <w:sz w:val="22"/>
                <w:szCs w:val="22"/>
              </w:rPr>
              <w:t>nedelsiamo paprastojo remonto darbų</w:t>
            </w:r>
            <w:r w:rsidRPr="0079179C">
              <w:rPr>
                <w:rFonts w:ascii="Arial" w:hAnsi="Arial" w:cs="Arial"/>
                <w:sz w:val="22"/>
                <w:szCs w:val="22"/>
              </w:rPr>
              <w:t xml:space="preserve">. Siekiant kuo greičiau užtikrinti saugų eismą, </w:t>
            </w:r>
            <w:r w:rsidR="005F5118">
              <w:rPr>
                <w:rFonts w:ascii="Arial" w:hAnsi="Arial" w:cs="Arial"/>
                <w:sz w:val="22"/>
                <w:szCs w:val="22"/>
              </w:rPr>
              <w:t xml:space="preserve">racionaliai naudojant lėšas, </w:t>
            </w:r>
            <w:r w:rsidRPr="0079179C">
              <w:rPr>
                <w:rFonts w:ascii="Arial" w:hAnsi="Arial" w:cs="Arial"/>
                <w:sz w:val="22"/>
                <w:szCs w:val="22"/>
              </w:rPr>
              <w:t>būtin</w:t>
            </w:r>
            <w:r w:rsidR="005F5118">
              <w:rPr>
                <w:rFonts w:ascii="Arial" w:hAnsi="Arial" w:cs="Arial"/>
                <w:sz w:val="22"/>
                <w:szCs w:val="22"/>
              </w:rPr>
              <w:t>a</w:t>
            </w:r>
            <w:r w:rsidRPr="0079179C">
              <w:rPr>
                <w:rFonts w:ascii="Arial" w:hAnsi="Arial" w:cs="Arial"/>
                <w:sz w:val="22"/>
                <w:szCs w:val="22"/>
              </w:rPr>
              <w:t xml:space="preserve"> tiltą re</w:t>
            </w:r>
            <w:r w:rsidR="005F5118">
              <w:rPr>
                <w:rFonts w:ascii="Arial" w:hAnsi="Arial" w:cs="Arial"/>
                <w:sz w:val="22"/>
                <w:szCs w:val="22"/>
              </w:rPr>
              <w:t>montuoti</w:t>
            </w:r>
            <w:r w:rsidRPr="0079179C">
              <w:rPr>
                <w:rFonts w:ascii="Arial" w:hAnsi="Arial" w:cs="Arial"/>
                <w:sz w:val="22"/>
                <w:szCs w:val="22"/>
              </w:rPr>
              <w:t>. Siekiant procesą paspartinti projektavimas ir darbai nėra skaidomi.</w:t>
            </w:r>
          </w:p>
          <w:p w14:paraId="71718A1F" w14:textId="77777777" w:rsidR="00413337" w:rsidRPr="0079179C" w:rsidRDefault="00413337" w:rsidP="00413337">
            <w:pPr>
              <w:shd w:val="clear" w:color="auto" w:fill="FFFFFF"/>
              <w:ind w:left="37"/>
              <w:rPr>
                <w:rFonts w:ascii="Arial" w:hAnsi="Arial" w:cs="Arial"/>
                <w:sz w:val="22"/>
                <w:szCs w:val="22"/>
              </w:rPr>
            </w:pPr>
            <w:r w:rsidRPr="0079179C">
              <w:rPr>
                <w:rFonts w:ascii="Arial" w:hAnsi="Arial" w:cs="Arial"/>
                <w:sz w:val="22"/>
                <w:szCs w:val="22"/>
              </w:rPr>
              <w:t>2. Ilgainiui statinio būklė vis blogėja, todėl siekiant operatyvumo nuspręsta pirkti kartu projektavimą ir darbus, nes kritiškai pablogėjus statinio būklei kyla pagrįsta rizika, kad teks riboti eismą, o operatyviai neatlikus rekonstravimo darbų - ir nutraukti eismą tiltu.</w:t>
            </w:r>
          </w:p>
          <w:p w14:paraId="2BCCCA63" w14:textId="77777777" w:rsidR="00413337" w:rsidRPr="00E03699" w:rsidRDefault="00413337" w:rsidP="00413337">
            <w:pPr>
              <w:shd w:val="clear" w:color="auto" w:fill="FFFFFF"/>
              <w:rPr>
                <w:rFonts w:ascii="Arial" w:hAnsi="Arial" w:cs="Arial"/>
                <w:sz w:val="22"/>
                <w:szCs w:val="22"/>
              </w:rPr>
            </w:pPr>
            <w:r>
              <w:rPr>
                <w:rFonts w:ascii="Arial" w:hAnsi="Arial" w:cs="Arial"/>
                <w:sz w:val="22"/>
                <w:szCs w:val="22"/>
              </w:rPr>
              <w:t>3. P</w:t>
            </w:r>
            <w:r w:rsidRPr="00E03699">
              <w:rPr>
                <w:rFonts w:ascii="Arial" w:hAnsi="Arial" w:cs="Arial"/>
                <w:sz w:val="22"/>
                <w:szCs w:val="22"/>
              </w:rPr>
              <w:t>erkant kartu projektavimą ir darbus, yra optimizuojami</w:t>
            </w:r>
            <w:r>
              <w:rPr>
                <w:rFonts w:ascii="Arial" w:hAnsi="Arial" w:cs="Arial"/>
                <w:sz w:val="22"/>
                <w:szCs w:val="22"/>
              </w:rPr>
              <w:t xml:space="preserve"> ir</w:t>
            </w:r>
            <w:r w:rsidRPr="00E03699">
              <w:rPr>
                <w:rFonts w:ascii="Arial" w:hAnsi="Arial" w:cs="Arial"/>
                <w:sz w:val="22"/>
                <w:szCs w:val="22"/>
              </w:rPr>
              <w:t xml:space="preserve"> ženkliai trumpėja projekto įgyvendinimo terminai, nes sut</w:t>
            </w:r>
            <w:r>
              <w:rPr>
                <w:rFonts w:ascii="Arial" w:hAnsi="Arial" w:cs="Arial"/>
                <w:sz w:val="22"/>
                <w:szCs w:val="22"/>
              </w:rPr>
              <w:t xml:space="preserve">rumpėja </w:t>
            </w:r>
            <w:r w:rsidRPr="00E03699">
              <w:rPr>
                <w:rFonts w:ascii="Arial" w:hAnsi="Arial" w:cs="Arial"/>
                <w:sz w:val="22"/>
                <w:szCs w:val="22"/>
              </w:rPr>
              <w:t>vieš</w:t>
            </w:r>
            <w:r>
              <w:rPr>
                <w:rFonts w:ascii="Arial" w:hAnsi="Arial" w:cs="Arial"/>
                <w:sz w:val="22"/>
                <w:szCs w:val="22"/>
              </w:rPr>
              <w:t>ųjų pirkimų procedūros.</w:t>
            </w:r>
          </w:p>
          <w:p w14:paraId="6A7D0D02" w14:textId="77777777" w:rsidR="00413337" w:rsidRPr="00E03699" w:rsidRDefault="00413337" w:rsidP="00413337">
            <w:pPr>
              <w:shd w:val="clear" w:color="auto" w:fill="FFFFFF"/>
              <w:rPr>
                <w:rFonts w:ascii="Arial" w:hAnsi="Arial" w:cs="Arial"/>
                <w:sz w:val="22"/>
                <w:szCs w:val="22"/>
              </w:rPr>
            </w:pPr>
            <w:r>
              <w:rPr>
                <w:rFonts w:ascii="Arial" w:hAnsi="Arial" w:cs="Arial"/>
                <w:sz w:val="22"/>
                <w:szCs w:val="22"/>
              </w:rPr>
              <w:t>4.</w:t>
            </w:r>
            <w:r w:rsidRPr="00E03699">
              <w:rPr>
                <w:rFonts w:ascii="Arial" w:hAnsi="Arial" w:cs="Arial"/>
                <w:sz w:val="22"/>
                <w:szCs w:val="22"/>
              </w:rPr>
              <w:t xml:space="preserve"> Užsakovui </w:t>
            </w:r>
            <w:r>
              <w:rPr>
                <w:rFonts w:ascii="Arial" w:hAnsi="Arial" w:cs="Arial"/>
                <w:sz w:val="22"/>
                <w:szCs w:val="22"/>
              </w:rPr>
              <w:t>paprasčiau ir efektyviau</w:t>
            </w:r>
            <w:r w:rsidRPr="00E03699">
              <w:rPr>
                <w:rFonts w:ascii="Arial" w:hAnsi="Arial" w:cs="Arial"/>
                <w:sz w:val="22"/>
                <w:szCs w:val="22"/>
              </w:rPr>
              <w:t xml:space="preserve"> koordinuoti </w:t>
            </w:r>
            <w:r>
              <w:rPr>
                <w:rFonts w:ascii="Arial" w:hAnsi="Arial" w:cs="Arial"/>
                <w:sz w:val="22"/>
                <w:szCs w:val="22"/>
              </w:rPr>
              <w:t xml:space="preserve">atliekamus </w:t>
            </w:r>
            <w:r w:rsidRPr="00E03699">
              <w:rPr>
                <w:rFonts w:ascii="Arial" w:hAnsi="Arial" w:cs="Arial"/>
                <w:sz w:val="22"/>
                <w:szCs w:val="22"/>
              </w:rPr>
              <w:t>darbus ir suderinti juos laike</w:t>
            </w:r>
            <w:r>
              <w:rPr>
                <w:rFonts w:ascii="Arial" w:hAnsi="Arial" w:cs="Arial"/>
                <w:sz w:val="22"/>
                <w:szCs w:val="22"/>
              </w:rPr>
              <w:t>.</w:t>
            </w:r>
          </w:p>
          <w:p w14:paraId="5A68E5C9" w14:textId="77777777" w:rsidR="00413337" w:rsidRPr="00E03699" w:rsidRDefault="00413337" w:rsidP="00413337">
            <w:pPr>
              <w:shd w:val="clear" w:color="auto" w:fill="FFFFFF"/>
              <w:rPr>
                <w:rFonts w:ascii="Arial" w:hAnsi="Arial" w:cs="Arial"/>
                <w:sz w:val="22"/>
                <w:szCs w:val="22"/>
              </w:rPr>
            </w:pPr>
            <w:r>
              <w:rPr>
                <w:rFonts w:ascii="Arial" w:hAnsi="Arial" w:cs="Arial"/>
                <w:sz w:val="22"/>
                <w:szCs w:val="22"/>
              </w:rPr>
              <w:t>5. Į</w:t>
            </w:r>
            <w:r w:rsidRPr="00E03699">
              <w:rPr>
                <w:rFonts w:ascii="Arial" w:hAnsi="Arial" w:cs="Arial"/>
                <w:sz w:val="22"/>
                <w:szCs w:val="22"/>
              </w:rPr>
              <w:t>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r>
              <w:rPr>
                <w:rFonts w:ascii="Arial" w:hAnsi="Arial" w:cs="Arial"/>
                <w:sz w:val="22"/>
                <w:szCs w:val="22"/>
              </w:rPr>
              <w:t>.</w:t>
            </w:r>
          </w:p>
          <w:p w14:paraId="79F47FF0" w14:textId="7411738D" w:rsidR="00CD5114" w:rsidRPr="00E03699" w:rsidRDefault="00413337" w:rsidP="00CD5114">
            <w:pPr>
              <w:shd w:val="clear" w:color="auto" w:fill="FFFFFF"/>
              <w:rPr>
                <w:rFonts w:ascii="Arial" w:hAnsi="Arial" w:cs="Arial"/>
                <w:sz w:val="22"/>
                <w:szCs w:val="22"/>
              </w:rPr>
            </w:pPr>
            <w:r>
              <w:rPr>
                <w:rFonts w:ascii="Arial" w:hAnsi="Arial" w:cs="Arial"/>
                <w:sz w:val="22"/>
                <w:szCs w:val="22"/>
              </w:rPr>
              <w:t>6.</w:t>
            </w:r>
            <w:r w:rsidRPr="00E03699">
              <w:rPr>
                <w:rFonts w:ascii="Arial" w:hAnsi="Arial" w:cs="Arial"/>
                <w:sz w:val="22"/>
                <w:szCs w:val="22"/>
              </w:rPr>
              <w:t xml:space="preserve"> </w:t>
            </w:r>
            <w:r>
              <w:rPr>
                <w:rFonts w:ascii="Arial" w:hAnsi="Arial" w:cs="Arial"/>
                <w:sz w:val="22"/>
                <w:szCs w:val="22"/>
              </w:rPr>
              <w:t>Į</w:t>
            </w:r>
            <w:r w:rsidRPr="00E03699">
              <w:rPr>
                <w:rFonts w:ascii="Arial" w:hAnsi="Arial" w:cs="Arial"/>
                <w:sz w:val="22"/>
                <w:szCs w:val="22"/>
              </w:rPr>
              <w:t>sigijus projektavimą ir darbus vienu pirkimu už visą pirkimo objektą atsako vienas rangovas, todėl sumažinama</w:t>
            </w:r>
            <w:r w:rsidR="00CD5114">
              <w:rPr>
                <w:rFonts w:ascii="Arial" w:hAnsi="Arial" w:cs="Arial"/>
                <w:sz w:val="22"/>
                <w:szCs w:val="22"/>
              </w:rPr>
              <w:t xml:space="preserve">  </w:t>
            </w:r>
            <w:r w:rsidR="00CD5114" w:rsidRPr="00E03699">
              <w:rPr>
                <w:rFonts w:ascii="Arial" w:hAnsi="Arial" w:cs="Arial"/>
                <w:sz w:val="22"/>
                <w:szCs w:val="22"/>
              </w:rPr>
              <w:t>ginčų tarp statybos dalyvių pasireiškimo tikimybė</w:t>
            </w:r>
            <w:r w:rsidR="00CD5114">
              <w:rPr>
                <w:rFonts w:ascii="Arial" w:hAnsi="Arial" w:cs="Arial"/>
                <w:sz w:val="22"/>
                <w:szCs w:val="22"/>
              </w:rPr>
              <w:t>.</w:t>
            </w:r>
          </w:p>
          <w:p w14:paraId="2BF43279" w14:textId="33DD0064" w:rsidR="004B24B2" w:rsidRPr="00CF7302" w:rsidRDefault="004B24B2" w:rsidP="00413337">
            <w:pPr>
              <w:pStyle w:val="paragraph"/>
              <w:spacing w:before="0" w:beforeAutospacing="0" w:after="0" w:afterAutospacing="0"/>
              <w:jc w:val="both"/>
              <w:textAlignment w:val="baseline"/>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57197E"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w:t>
            </w:r>
            <w:r w:rsidRPr="00E902B5">
              <w:rPr>
                <w:rFonts w:ascii="Arial" w:hAnsi="Arial" w:cs="Arial"/>
                <w:bCs/>
                <w:sz w:val="22"/>
                <w:szCs w:val="22"/>
              </w:rPr>
              <w:lastRenderedPageBreak/>
              <w:t xml:space="preserve">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92C14F8"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5D14E0">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DD5975" w:rsidRDefault="00164A81" w:rsidP="00DD5975">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36FE17DE"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riedas Nr.</w:t>
            </w:r>
            <w:r w:rsidR="005D14E0">
              <w:rPr>
                <w:rFonts w:ascii="Arial" w:hAnsi="Arial" w:cs="Arial"/>
                <w:b/>
                <w:bCs/>
                <w:sz w:val="22"/>
                <w:szCs w:val="22"/>
              </w:rPr>
              <w:t>12</w:t>
            </w:r>
            <w:r w:rsidRPr="00AC66CA">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27AE15F1" w:rsidR="00A20206" w:rsidRPr="00152D61" w:rsidRDefault="0057197E"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DD5975">
                  <w:rPr>
                    <w:rStyle w:val="Vietosrezervavimoenklotekstas"/>
                    <w:rFonts w:ascii="Arial" w:eastAsiaTheme="minorHAnsi" w:hAnsi="Arial" w:cs="Arial"/>
                    <w:b/>
                    <w:bCs/>
                    <w:color w:val="auto"/>
                    <w:sz w:val="22"/>
                    <w:szCs w:val="22"/>
                  </w:rPr>
                  <w:t>Kaina.</w:t>
                </w:r>
              </w:sdtContent>
            </w:sdt>
          </w:p>
          <w:p w14:paraId="70DEBD5D" w14:textId="208F902E" w:rsidR="00A20206" w:rsidRPr="001C44EE" w:rsidRDefault="00A20206" w:rsidP="005D14E0">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4020A0FF"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5D14E0" w:rsidRPr="00694274">
        <w:rPr>
          <w:rFonts w:ascii="Arial" w:hAnsi="Arial" w:cs="Arial"/>
          <w:sz w:val="22"/>
          <w:szCs w:val="22"/>
        </w:rPr>
        <w:t xml:space="preserve">Pasiūlymo galiojimo užtikrinimo </w:t>
      </w:r>
      <w:r w:rsidR="005D14E0" w:rsidRPr="007C1FEE">
        <w:rPr>
          <w:rFonts w:ascii="Arial" w:hAnsi="Arial" w:cs="Arial"/>
          <w:sz w:val="22"/>
          <w:szCs w:val="22"/>
        </w:rPr>
        <w:t>formos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73D85DCB" w14:textId="77777777" w:rsidR="00815C4F" w:rsidRDefault="00815C4F" w:rsidP="00F31248">
      <w:pPr>
        <w:pStyle w:val="Pagrindinistekstas"/>
        <w:ind w:firstLine="0"/>
        <w:rPr>
          <w:rFonts w:ascii="Arial" w:hAnsi="Arial" w:cs="Arial"/>
          <w:color w:val="C00000"/>
          <w:sz w:val="22"/>
          <w:szCs w:val="22"/>
        </w:rPr>
      </w:pPr>
    </w:p>
    <w:p w14:paraId="018852D6" w14:textId="77777777" w:rsidR="00815C4F" w:rsidRDefault="00815C4F" w:rsidP="00F31248">
      <w:pPr>
        <w:pStyle w:val="Pagrindinistekstas"/>
        <w:ind w:firstLine="0"/>
        <w:rPr>
          <w:rFonts w:ascii="Arial" w:hAnsi="Arial" w:cs="Arial"/>
          <w:color w:val="C00000"/>
          <w:sz w:val="22"/>
          <w:szCs w:val="22"/>
        </w:rPr>
      </w:pPr>
    </w:p>
    <w:p w14:paraId="322ED261" w14:textId="77777777" w:rsidR="00815C4F" w:rsidRDefault="00815C4F"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D00ADA">
              <w:rPr>
                <w:rFonts w:ascii="Arial" w:hAnsi="Arial" w:cs="Arial"/>
                <w:sz w:val="21"/>
                <w:szCs w:val="21"/>
              </w:rPr>
              <w:lastRenderedPageBreak/>
              <w:t xml:space="preserve">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 xml:space="preserve">ir kitam valdymo </w:t>
            </w:r>
            <w:r w:rsidRPr="00DA7C27">
              <w:rPr>
                <w:rFonts w:ascii="Arial" w:hAnsi="Arial" w:cs="Arial"/>
                <w:bCs/>
                <w:sz w:val="22"/>
                <w:szCs w:val="22"/>
                <w:u w:val="single"/>
              </w:rPr>
              <w:lastRenderedPageBreak/>
              <w:t>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w:t>
            </w:r>
            <w:r w:rsidRPr="00DA7C27">
              <w:rPr>
                <w:rFonts w:ascii="Arial" w:hAnsi="Arial" w:cs="Arial"/>
                <w:sz w:val="22"/>
                <w:szCs w:val="22"/>
              </w:rPr>
              <w:lastRenderedPageBreak/>
              <w:t xml:space="preserve">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w:t>
      </w:r>
      <w:r w:rsidRPr="00C80B3C">
        <w:rPr>
          <w:rFonts w:ascii="Arial" w:hAnsi="Arial" w:cs="Arial"/>
          <w:sz w:val="22"/>
          <w:szCs w:val="22"/>
        </w:rPr>
        <w:lastRenderedPageBreak/>
        <w:t xml:space="preserve">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2B4C" w14:textId="77777777" w:rsidR="00AA3134" w:rsidRDefault="00AA3134" w:rsidP="0075209B">
      <w:r>
        <w:separator/>
      </w:r>
    </w:p>
  </w:endnote>
  <w:endnote w:type="continuationSeparator" w:id="0">
    <w:p w14:paraId="5F993DCA" w14:textId="77777777" w:rsidR="00AA3134" w:rsidRDefault="00AA313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030F" w14:textId="77777777" w:rsidR="00AA3134" w:rsidRDefault="00AA3134" w:rsidP="0075209B">
      <w:r>
        <w:separator/>
      </w:r>
    </w:p>
  </w:footnote>
  <w:footnote w:type="continuationSeparator" w:id="0">
    <w:p w14:paraId="71A7D0D9" w14:textId="77777777" w:rsidR="00AA3134" w:rsidRDefault="00AA3134"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4AB7"/>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652"/>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160"/>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59B"/>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12C"/>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01E"/>
    <w:rsid w:val="004064DA"/>
    <w:rsid w:val="0040701B"/>
    <w:rsid w:val="004077B3"/>
    <w:rsid w:val="00410A50"/>
    <w:rsid w:val="00411DD6"/>
    <w:rsid w:val="00413337"/>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97DB3"/>
    <w:rsid w:val="004A0D72"/>
    <w:rsid w:val="004A1270"/>
    <w:rsid w:val="004A1446"/>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0A6"/>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9CF"/>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97E"/>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9"/>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6EA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4E0"/>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18"/>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2A5E"/>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C4F"/>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BC7"/>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1E2F"/>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134"/>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6CA"/>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1F2"/>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4CC1"/>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6334"/>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114"/>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1BCC"/>
    <w:rsid w:val="00DD3BB4"/>
    <w:rsid w:val="00DD43FF"/>
    <w:rsid w:val="00DD45A9"/>
    <w:rsid w:val="00DD512B"/>
    <w:rsid w:val="00DD5975"/>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743"/>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8A4"/>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90"/>
    <w:rsid w:val="00E97FA7"/>
    <w:rsid w:val="00E97FD3"/>
    <w:rsid w:val="00EA0120"/>
    <w:rsid w:val="00EA1378"/>
    <w:rsid w:val="00EA16D4"/>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440D6"/>
    <w:rsid w:val="000727E0"/>
    <w:rsid w:val="00084CAC"/>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1507"/>
    <w:rsid w:val="004C3F0A"/>
    <w:rsid w:val="004C5A00"/>
    <w:rsid w:val="004D2231"/>
    <w:rsid w:val="004D35F5"/>
    <w:rsid w:val="004E29FA"/>
    <w:rsid w:val="00500CFA"/>
    <w:rsid w:val="005063A7"/>
    <w:rsid w:val="00521512"/>
    <w:rsid w:val="00551D8D"/>
    <w:rsid w:val="005563F8"/>
    <w:rsid w:val="00584DF6"/>
    <w:rsid w:val="00590679"/>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33C0D"/>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C6F31"/>
    <w:rsid w:val="00CE70F2"/>
    <w:rsid w:val="00CF074C"/>
    <w:rsid w:val="00D11CF4"/>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748A4"/>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19</Pages>
  <Words>28964</Words>
  <Characters>16510</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113</cp:revision>
  <cp:lastPrinted>2019-05-27T13:27:00Z</cp:lastPrinted>
  <dcterms:created xsi:type="dcterms:W3CDTF">2025-03-04T05:34:00Z</dcterms:created>
  <dcterms:modified xsi:type="dcterms:W3CDTF">2025-10-02T09:25:00Z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