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6BF990" w14:textId="55B55A88" w:rsidR="00DF2B81" w:rsidRDefault="00732747" w:rsidP="00732747">
      <w:pPr>
        <w:jc w:val="center"/>
        <w:rPr>
          <w:rStyle w:val="normaltextrun"/>
          <w:rFonts w:ascii="Times New Roman" w:hAnsi="Times New Roman" w:cs="Times New Roman"/>
          <w:b/>
          <w:sz w:val="24"/>
          <w:szCs w:val="24"/>
        </w:rPr>
      </w:pPr>
      <w:r w:rsidRPr="00732747">
        <w:rPr>
          <w:rStyle w:val="normaltextrun"/>
          <w:rFonts w:ascii="Times New Roman" w:hAnsi="Times New Roman" w:cs="Times New Roman"/>
          <w:b/>
          <w:sz w:val="24"/>
          <w:szCs w:val="24"/>
        </w:rPr>
        <w:t>RASEINIŲ RAJONO SAVIVALDYBĖS ADMINISTRACIJA</w:t>
      </w:r>
    </w:p>
    <w:p w14:paraId="295EF6D6" w14:textId="3B304B01" w:rsidR="00732747" w:rsidRDefault="00732747" w:rsidP="00732747">
      <w:pPr>
        <w:jc w:val="center"/>
        <w:rPr>
          <w:rStyle w:val="normaltextrun"/>
          <w:rFonts w:ascii="Times New Roman" w:hAnsi="Times New Roman" w:cs="Times New Roman"/>
          <w:b/>
          <w:sz w:val="24"/>
          <w:szCs w:val="24"/>
        </w:rPr>
      </w:pPr>
      <w:r>
        <w:rPr>
          <w:rStyle w:val="normaltextrun"/>
          <w:rFonts w:ascii="Times New Roman" w:hAnsi="Times New Roman" w:cs="Times New Roman"/>
          <w:b/>
          <w:sz w:val="24"/>
          <w:szCs w:val="24"/>
        </w:rPr>
        <w:t>RINKOS KONSULTACIJOS ATASKAITA</w:t>
      </w:r>
    </w:p>
    <w:tbl>
      <w:tblPr>
        <w:tblStyle w:val="Lentelstinklelis"/>
        <w:tblW w:w="0" w:type="auto"/>
        <w:tblLook w:val="04A0" w:firstRow="1" w:lastRow="0" w:firstColumn="1" w:lastColumn="0" w:noHBand="0" w:noVBand="1"/>
      </w:tblPr>
      <w:tblGrid>
        <w:gridCol w:w="5240"/>
        <w:gridCol w:w="4671"/>
      </w:tblGrid>
      <w:tr w:rsidR="00732747" w14:paraId="7782C88C" w14:textId="77777777" w:rsidTr="00C00399">
        <w:tc>
          <w:tcPr>
            <w:tcW w:w="5240" w:type="dxa"/>
          </w:tcPr>
          <w:p w14:paraId="019ABFCF" w14:textId="0F159567" w:rsidR="00732747" w:rsidRPr="008E5627" w:rsidRDefault="00732747" w:rsidP="00732747">
            <w:pPr>
              <w:rPr>
                <w:rStyle w:val="normaltextrun"/>
                <w:rFonts w:ascii="Times New Roman" w:hAnsi="Times New Roman" w:cs="Times New Roman"/>
                <w:color w:val="000000" w:themeColor="text1"/>
                <w:sz w:val="24"/>
                <w:szCs w:val="24"/>
              </w:rPr>
            </w:pPr>
            <w:r w:rsidRPr="008E5627">
              <w:rPr>
                <w:rStyle w:val="normaltextrun"/>
                <w:rFonts w:ascii="Times New Roman" w:hAnsi="Times New Roman" w:cs="Times New Roman"/>
                <w:color w:val="000000" w:themeColor="text1"/>
                <w:sz w:val="24"/>
                <w:szCs w:val="24"/>
              </w:rPr>
              <w:t>Pirkimo objekto pavadinimas</w:t>
            </w:r>
          </w:p>
        </w:tc>
        <w:tc>
          <w:tcPr>
            <w:tcW w:w="4671" w:type="dxa"/>
          </w:tcPr>
          <w:p w14:paraId="28BD0C04" w14:textId="335787FC" w:rsidR="00732747" w:rsidRPr="008E5627" w:rsidRDefault="008E5627" w:rsidP="008E5627">
            <w:pPr>
              <w:rPr>
                <w:rStyle w:val="normaltextrun"/>
                <w:rFonts w:ascii="Times New Roman" w:hAnsi="Times New Roman" w:cs="Times New Roman"/>
                <w:b/>
                <w:color w:val="000000" w:themeColor="text1"/>
                <w:sz w:val="24"/>
                <w:szCs w:val="24"/>
              </w:rPr>
            </w:pPr>
            <w:r w:rsidRPr="008E5627">
              <w:rPr>
                <w:rFonts w:ascii="Times New Roman" w:hAnsi="Times New Roman" w:cs="Times New Roman"/>
                <w:color w:val="00241A"/>
                <w:sz w:val="24"/>
                <w:szCs w:val="24"/>
                <w:shd w:val="clear" w:color="auto" w:fill="FFFFFF"/>
              </w:rPr>
              <w:t>Lauko treniruoklių pirkimas</w:t>
            </w:r>
          </w:p>
        </w:tc>
      </w:tr>
      <w:tr w:rsidR="00732747" w14:paraId="32E49C0B" w14:textId="77777777" w:rsidTr="00C00399">
        <w:trPr>
          <w:trHeight w:val="1196"/>
        </w:trPr>
        <w:tc>
          <w:tcPr>
            <w:tcW w:w="5240" w:type="dxa"/>
          </w:tcPr>
          <w:p w14:paraId="6F54990E" w14:textId="4A113AAD" w:rsidR="00732747" w:rsidRPr="008E5627" w:rsidRDefault="00732747" w:rsidP="00732747">
            <w:pPr>
              <w:rPr>
                <w:rStyle w:val="normaltextrun"/>
                <w:rFonts w:ascii="Times New Roman" w:hAnsi="Times New Roman" w:cs="Times New Roman"/>
                <w:color w:val="000000" w:themeColor="text1"/>
                <w:sz w:val="24"/>
                <w:szCs w:val="24"/>
              </w:rPr>
            </w:pPr>
            <w:r w:rsidRPr="008E5627">
              <w:rPr>
                <w:rStyle w:val="normaltextrun"/>
                <w:rFonts w:ascii="Times New Roman" w:hAnsi="Times New Roman" w:cs="Times New Roman"/>
                <w:color w:val="000000" w:themeColor="text1"/>
                <w:sz w:val="24"/>
                <w:szCs w:val="24"/>
              </w:rPr>
              <w:t>Rinkos konsultacija vykdyta</w:t>
            </w:r>
          </w:p>
        </w:tc>
        <w:tc>
          <w:tcPr>
            <w:tcW w:w="4671" w:type="dxa"/>
          </w:tcPr>
          <w:p w14:paraId="6C49A012" w14:textId="77777777" w:rsidR="00732747" w:rsidRPr="008E5627" w:rsidRDefault="00732747" w:rsidP="00732747">
            <w:pPr>
              <w:pStyle w:val="Default"/>
              <w:rPr>
                <w:rFonts w:ascii="Times New Roman" w:hAnsi="Times New Roman" w:cs="Times New Roman"/>
                <w:color w:val="000000" w:themeColor="text1"/>
              </w:rPr>
            </w:pPr>
            <w:r w:rsidRPr="008E5627">
              <w:rPr>
                <w:rFonts w:ascii="Segoe UI Symbol" w:hAnsi="Segoe UI Symbol" w:cs="Segoe UI Symbol"/>
                <w:color w:val="000000" w:themeColor="text1"/>
              </w:rPr>
              <w:t>☒</w:t>
            </w:r>
            <w:r w:rsidRPr="008E5627">
              <w:rPr>
                <w:rFonts w:ascii="Times New Roman" w:hAnsi="Times New Roman" w:cs="Times New Roman"/>
                <w:color w:val="000000" w:themeColor="text1"/>
              </w:rPr>
              <w:t xml:space="preserve"> CVP IS </w:t>
            </w:r>
          </w:p>
          <w:p w14:paraId="13727743" w14:textId="77777777" w:rsidR="00732747" w:rsidRPr="008E5627" w:rsidRDefault="00732747" w:rsidP="00732747">
            <w:pPr>
              <w:pStyle w:val="Default"/>
              <w:rPr>
                <w:rFonts w:ascii="Times New Roman" w:hAnsi="Times New Roman" w:cs="Times New Roman"/>
                <w:color w:val="000000" w:themeColor="text1"/>
              </w:rPr>
            </w:pPr>
            <w:r w:rsidRPr="008E5627">
              <w:rPr>
                <w:rFonts w:ascii="Times New Roman" w:hAnsi="Times New Roman" w:cs="Times New Roman"/>
                <w:color w:val="000000" w:themeColor="text1"/>
              </w:rPr>
              <w:t xml:space="preserve">□ rengiant susitikimus </w:t>
            </w:r>
          </w:p>
          <w:p w14:paraId="352A4650" w14:textId="561A9C39" w:rsidR="00732747" w:rsidRPr="008E5627" w:rsidRDefault="00732747" w:rsidP="00732747">
            <w:pPr>
              <w:pStyle w:val="Default"/>
              <w:rPr>
                <w:rFonts w:ascii="Times New Roman" w:hAnsi="Times New Roman" w:cs="Times New Roman"/>
                <w:color w:val="000000" w:themeColor="text1"/>
              </w:rPr>
            </w:pPr>
            <w:r w:rsidRPr="008E5627">
              <w:rPr>
                <w:rFonts w:ascii="Times New Roman" w:hAnsi="Times New Roman" w:cs="Times New Roman"/>
                <w:color w:val="000000" w:themeColor="text1"/>
              </w:rPr>
              <w:t>□ abiem būdais</w:t>
            </w:r>
          </w:p>
          <w:tbl>
            <w:tblPr>
              <w:tblW w:w="0" w:type="auto"/>
              <w:tblBorders>
                <w:top w:val="nil"/>
                <w:left w:val="nil"/>
                <w:bottom w:val="nil"/>
                <w:right w:val="nil"/>
              </w:tblBorders>
              <w:tblLook w:val="0000" w:firstRow="0" w:lastRow="0" w:firstColumn="0" w:lastColumn="0" w:noHBand="0" w:noVBand="0"/>
            </w:tblPr>
            <w:tblGrid>
              <w:gridCol w:w="222"/>
            </w:tblGrid>
            <w:tr w:rsidR="008E5627" w:rsidRPr="008E5627" w14:paraId="286DA121" w14:textId="77777777">
              <w:trPr>
                <w:trHeight w:val="482"/>
              </w:trPr>
              <w:tc>
                <w:tcPr>
                  <w:tcW w:w="0" w:type="auto"/>
                </w:tcPr>
                <w:p w14:paraId="3C8A806D" w14:textId="55E81C16" w:rsidR="00732747" w:rsidRPr="008E5627" w:rsidRDefault="00732747" w:rsidP="00732747">
                  <w:pPr>
                    <w:pStyle w:val="Default"/>
                    <w:rPr>
                      <w:rFonts w:ascii="Times New Roman" w:hAnsi="Times New Roman" w:cs="Times New Roman"/>
                      <w:color w:val="000000" w:themeColor="text1"/>
                    </w:rPr>
                  </w:pPr>
                </w:p>
              </w:tc>
            </w:tr>
          </w:tbl>
          <w:p w14:paraId="1B80AFCA" w14:textId="77777777" w:rsidR="00732747" w:rsidRPr="008E5627" w:rsidRDefault="00732747" w:rsidP="00732747">
            <w:pPr>
              <w:rPr>
                <w:rStyle w:val="normaltextrun"/>
                <w:rFonts w:ascii="Times New Roman" w:hAnsi="Times New Roman" w:cs="Times New Roman"/>
                <w:b/>
                <w:color w:val="000000" w:themeColor="text1"/>
                <w:sz w:val="24"/>
                <w:szCs w:val="24"/>
              </w:rPr>
            </w:pPr>
          </w:p>
        </w:tc>
      </w:tr>
      <w:tr w:rsidR="00732747" w14:paraId="409F82B2" w14:textId="77777777" w:rsidTr="00C00399">
        <w:tc>
          <w:tcPr>
            <w:tcW w:w="5240" w:type="dxa"/>
          </w:tcPr>
          <w:p w14:paraId="4E1F619E" w14:textId="77230108" w:rsidR="00732747" w:rsidRPr="00732747" w:rsidRDefault="00732747" w:rsidP="00732747">
            <w:pPr>
              <w:autoSpaceDE w:val="0"/>
              <w:autoSpaceDN w:val="0"/>
              <w:adjustRightInd w:val="0"/>
              <w:rPr>
                <w:rFonts w:ascii="Times New Roman" w:hAnsi="Times New Roman" w:cs="Times New Roman"/>
                <w:color w:val="000000" w:themeColor="text1"/>
                <w:sz w:val="24"/>
                <w:szCs w:val="24"/>
              </w:rPr>
            </w:pPr>
            <w:r w:rsidRPr="008E5627">
              <w:rPr>
                <w:rFonts w:ascii="Times New Roman" w:hAnsi="Times New Roman" w:cs="Times New Roman"/>
                <w:color w:val="000000" w:themeColor="text1"/>
                <w:sz w:val="24"/>
                <w:szCs w:val="24"/>
              </w:rPr>
              <w:t>Rinkos konsultacijos paskelbimo data ir numeris</w:t>
            </w:r>
          </w:p>
          <w:tbl>
            <w:tblPr>
              <w:tblW w:w="0" w:type="auto"/>
              <w:tblBorders>
                <w:top w:val="nil"/>
                <w:left w:val="nil"/>
                <w:bottom w:val="nil"/>
                <w:right w:val="nil"/>
              </w:tblBorders>
              <w:tblLook w:val="0000" w:firstRow="0" w:lastRow="0" w:firstColumn="0" w:lastColumn="0" w:noHBand="0" w:noVBand="0"/>
            </w:tblPr>
            <w:tblGrid>
              <w:gridCol w:w="222"/>
            </w:tblGrid>
            <w:tr w:rsidR="008E5627" w:rsidRPr="00732747" w14:paraId="43ED0699" w14:textId="77777777">
              <w:trPr>
                <w:trHeight w:val="109"/>
              </w:trPr>
              <w:tc>
                <w:tcPr>
                  <w:tcW w:w="0" w:type="auto"/>
                </w:tcPr>
                <w:p w14:paraId="24F0C61D" w14:textId="14EB8DDD" w:rsidR="00732747" w:rsidRPr="00732747" w:rsidRDefault="00732747" w:rsidP="00732747">
                  <w:pPr>
                    <w:autoSpaceDE w:val="0"/>
                    <w:autoSpaceDN w:val="0"/>
                    <w:adjustRightInd w:val="0"/>
                    <w:spacing w:after="0" w:line="240" w:lineRule="auto"/>
                    <w:rPr>
                      <w:rFonts w:ascii="Times New Roman" w:hAnsi="Times New Roman" w:cs="Times New Roman"/>
                      <w:color w:val="000000" w:themeColor="text1"/>
                      <w:sz w:val="24"/>
                      <w:szCs w:val="24"/>
                    </w:rPr>
                  </w:pPr>
                  <w:r w:rsidRPr="00732747">
                    <w:rPr>
                      <w:rFonts w:ascii="Times New Roman" w:hAnsi="Times New Roman" w:cs="Times New Roman"/>
                      <w:color w:val="000000" w:themeColor="text1"/>
                      <w:sz w:val="24"/>
                      <w:szCs w:val="24"/>
                    </w:rPr>
                    <w:t xml:space="preserve"> </w:t>
                  </w:r>
                </w:p>
              </w:tc>
            </w:tr>
          </w:tbl>
          <w:p w14:paraId="07432CAA" w14:textId="77777777" w:rsidR="00732747" w:rsidRPr="008E5627" w:rsidRDefault="00732747" w:rsidP="00732747">
            <w:pPr>
              <w:rPr>
                <w:rStyle w:val="normaltextrun"/>
                <w:rFonts w:ascii="Times New Roman" w:hAnsi="Times New Roman" w:cs="Times New Roman"/>
                <w:b/>
                <w:color w:val="000000" w:themeColor="text1"/>
                <w:sz w:val="24"/>
                <w:szCs w:val="24"/>
              </w:rPr>
            </w:pPr>
          </w:p>
        </w:tc>
        <w:tc>
          <w:tcPr>
            <w:tcW w:w="4671" w:type="dxa"/>
          </w:tcPr>
          <w:p w14:paraId="69934CB0" w14:textId="01EF5D59" w:rsidR="00732747" w:rsidRPr="00732747" w:rsidRDefault="00732747" w:rsidP="00732747">
            <w:pPr>
              <w:autoSpaceDE w:val="0"/>
              <w:autoSpaceDN w:val="0"/>
              <w:adjustRightInd w:val="0"/>
              <w:rPr>
                <w:rFonts w:ascii="Times New Roman" w:hAnsi="Times New Roman" w:cs="Times New Roman"/>
                <w:color w:val="000000" w:themeColor="text1"/>
                <w:sz w:val="24"/>
                <w:szCs w:val="24"/>
              </w:rPr>
            </w:pPr>
            <w:r w:rsidRPr="008E5627">
              <w:rPr>
                <w:rFonts w:ascii="Times New Roman" w:hAnsi="Times New Roman" w:cs="Times New Roman"/>
                <w:color w:val="000000" w:themeColor="text1"/>
                <w:sz w:val="24"/>
                <w:szCs w:val="24"/>
              </w:rPr>
              <w:t>2025-09-03; ID</w:t>
            </w:r>
            <w:r w:rsidRPr="008E5627">
              <w:rPr>
                <w:rFonts w:ascii="Times New Roman" w:hAnsi="Times New Roman" w:cs="Times New Roman"/>
                <w:color w:val="000000" w:themeColor="text1"/>
                <w:sz w:val="24"/>
                <w:szCs w:val="24"/>
                <w:shd w:val="clear" w:color="auto" w:fill="FFFFFF"/>
              </w:rPr>
              <w:t>4348476</w:t>
            </w:r>
          </w:p>
          <w:tbl>
            <w:tblPr>
              <w:tblW w:w="0" w:type="auto"/>
              <w:tblBorders>
                <w:top w:val="nil"/>
                <w:left w:val="nil"/>
                <w:bottom w:val="nil"/>
                <w:right w:val="nil"/>
              </w:tblBorders>
              <w:tblLook w:val="0000" w:firstRow="0" w:lastRow="0" w:firstColumn="0" w:lastColumn="0" w:noHBand="0" w:noVBand="0"/>
            </w:tblPr>
            <w:tblGrid>
              <w:gridCol w:w="222"/>
            </w:tblGrid>
            <w:tr w:rsidR="008E5627" w:rsidRPr="00732747" w14:paraId="266E9941" w14:textId="77777777">
              <w:trPr>
                <w:trHeight w:val="109"/>
              </w:trPr>
              <w:tc>
                <w:tcPr>
                  <w:tcW w:w="0" w:type="auto"/>
                </w:tcPr>
                <w:p w14:paraId="52F1EF1A" w14:textId="56DCE2D7" w:rsidR="00732747" w:rsidRPr="00732747" w:rsidRDefault="00732747" w:rsidP="00732747">
                  <w:pPr>
                    <w:autoSpaceDE w:val="0"/>
                    <w:autoSpaceDN w:val="0"/>
                    <w:adjustRightInd w:val="0"/>
                    <w:spacing w:after="0" w:line="240" w:lineRule="auto"/>
                    <w:rPr>
                      <w:rFonts w:ascii="Times New Roman" w:hAnsi="Times New Roman" w:cs="Times New Roman"/>
                      <w:color w:val="000000" w:themeColor="text1"/>
                      <w:sz w:val="24"/>
                      <w:szCs w:val="24"/>
                    </w:rPr>
                  </w:pPr>
                </w:p>
              </w:tc>
            </w:tr>
          </w:tbl>
          <w:p w14:paraId="371520FE" w14:textId="77777777" w:rsidR="00732747" w:rsidRPr="008E5627" w:rsidRDefault="00732747" w:rsidP="00732747">
            <w:pPr>
              <w:rPr>
                <w:rStyle w:val="normaltextrun"/>
                <w:rFonts w:ascii="Times New Roman" w:hAnsi="Times New Roman" w:cs="Times New Roman"/>
                <w:b/>
                <w:color w:val="000000" w:themeColor="text1"/>
                <w:sz w:val="24"/>
                <w:szCs w:val="24"/>
              </w:rPr>
            </w:pPr>
          </w:p>
        </w:tc>
      </w:tr>
      <w:tr w:rsidR="00732747" w14:paraId="28959218" w14:textId="77777777" w:rsidTr="00C00399">
        <w:tc>
          <w:tcPr>
            <w:tcW w:w="5240" w:type="dxa"/>
          </w:tcPr>
          <w:p w14:paraId="4265B903" w14:textId="4C99D1F2" w:rsidR="00732747" w:rsidRPr="008E5627" w:rsidRDefault="00732747" w:rsidP="00732747">
            <w:pPr>
              <w:rPr>
                <w:rStyle w:val="normaltextrun"/>
                <w:rFonts w:ascii="Times New Roman" w:hAnsi="Times New Roman" w:cs="Times New Roman"/>
                <w:color w:val="000000" w:themeColor="text1"/>
                <w:sz w:val="24"/>
                <w:szCs w:val="24"/>
              </w:rPr>
            </w:pPr>
            <w:r w:rsidRPr="008E5627">
              <w:rPr>
                <w:rStyle w:val="normaltextrun"/>
                <w:rFonts w:ascii="Times New Roman" w:hAnsi="Times New Roman" w:cs="Times New Roman"/>
                <w:color w:val="000000" w:themeColor="text1"/>
                <w:sz w:val="24"/>
                <w:szCs w:val="24"/>
              </w:rPr>
              <w:t>Rinkos konsultacijos vykdymo laikotarpis</w:t>
            </w:r>
          </w:p>
        </w:tc>
        <w:tc>
          <w:tcPr>
            <w:tcW w:w="4671" w:type="dxa"/>
          </w:tcPr>
          <w:p w14:paraId="53777378" w14:textId="69F3F930" w:rsidR="00732747" w:rsidRPr="008E5627" w:rsidRDefault="00732747" w:rsidP="00732747">
            <w:pPr>
              <w:rPr>
                <w:rStyle w:val="normaltextrun"/>
                <w:rFonts w:ascii="Times New Roman" w:hAnsi="Times New Roman" w:cs="Times New Roman"/>
                <w:color w:val="000000" w:themeColor="text1"/>
                <w:sz w:val="24"/>
                <w:szCs w:val="24"/>
              </w:rPr>
            </w:pPr>
            <w:r w:rsidRPr="008E5627">
              <w:rPr>
                <w:rStyle w:val="normaltextrun"/>
                <w:rFonts w:ascii="Times New Roman" w:hAnsi="Times New Roman" w:cs="Times New Roman"/>
                <w:color w:val="000000" w:themeColor="text1"/>
                <w:sz w:val="24"/>
                <w:szCs w:val="24"/>
              </w:rPr>
              <w:t>2025-09-03- 2025-09-12</w:t>
            </w:r>
          </w:p>
        </w:tc>
      </w:tr>
      <w:tr w:rsidR="00732747" w14:paraId="5FA9C5C9" w14:textId="77777777" w:rsidTr="00C00399">
        <w:trPr>
          <w:trHeight w:val="548"/>
        </w:trPr>
        <w:tc>
          <w:tcPr>
            <w:tcW w:w="5240" w:type="dxa"/>
          </w:tcPr>
          <w:p w14:paraId="4587A250" w14:textId="171DA3C5" w:rsidR="00F34C10" w:rsidRPr="00F34C10" w:rsidRDefault="00F34C10" w:rsidP="00F34C10">
            <w:pPr>
              <w:autoSpaceDE w:val="0"/>
              <w:autoSpaceDN w:val="0"/>
              <w:adjustRightInd w:val="0"/>
              <w:rPr>
                <w:rFonts w:ascii="Times New Roman" w:hAnsi="Times New Roman" w:cs="Times New Roman"/>
                <w:color w:val="000000" w:themeColor="text1"/>
                <w:sz w:val="24"/>
                <w:szCs w:val="24"/>
              </w:rPr>
            </w:pPr>
            <w:r w:rsidRPr="008E5627">
              <w:rPr>
                <w:rFonts w:ascii="Times New Roman" w:hAnsi="Times New Roman" w:cs="Times New Roman"/>
                <w:color w:val="000000" w:themeColor="text1"/>
                <w:sz w:val="24"/>
                <w:szCs w:val="24"/>
              </w:rPr>
              <w:t>Klausimų, pasiūlymų ar pastabų pateikusių dalyvių skaičius</w:t>
            </w:r>
          </w:p>
          <w:tbl>
            <w:tblPr>
              <w:tblW w:w="0" w:type="auto"/>
              <w:tblBorders>
                <w:top w:val="nil"/>
                <w:left w:val="nil"/>
                <w:bottom w:val="nil"/>
                <w:right w:val="nil"/>
              </w:tblBorders>
              <w:tblLook w:val="0000" w:firstRow="0" w:lastRow="0" w:firstColumn="0" w:lastColumn="0" w:noHBand="0" w:noVBand="0"/>
            </w:tblPr>
            <w:tblGrid>
              <w:gridCol w:w="222"/>
            </w:tblGrid>
            <w:tr w:rsidR="008E5627" w:rsidRPr="00F34C10" w14:paraId="38F7D7C6" w14:textId="77777777">
              <w:trPr>
                <w:trHeight w:val="247"/>
              </w:trPr>
              <w:tc>
                <w:tcPr>
                  <w:tcW w:w="0" w:type="auto"/>
                </w:tcPr>
                <w:p w14:paraId="7F6AA2E3" w14:textId="67207210" w:rsidR="00F34C10" w:rsidRPr="00F34C10" w:rsidRDefault="00F34C10" w:rsidP="00F34C10">
                  <w:pPr>
                    <w:autoSpaceDE w:val="0"/>
                    <w:autoSpaceDN w:val="0"/>
                    <w:adjustRightInd w:val="0"/>
                    <w:spacing w:after="0" w:line="240" w:lineRule="auto"/>
                    <w:rPr>
                      <w:rFonts w:ascii="Times New Roman" w:hAnsi="Times New Roman" w:cs="Times New Roman"/>
                      <w:color w:val="000000" w:themeColor="text1"/>
                      <w:sz w:val="24"/>
                      <w:szCs w:val="24"/>
                    </w:rPr>
                  </w:pPr>
                </w:p>
              </w:tc>
            </w:tr>
          </w:tbl>
          <w:p w14:paraId="0D1271D9" w14:textId="77777777" w:rsidR="00732747" w:rsidRPr="008E5627" w:rsidRDefault="00732747" w:rsidP="00F34C10">
            <w:pPr>
              <w:rPr>
                <w:rStyle w:val="normaltextrun"/>
                <w:rFonts w:ascii="Times New Roman" w:hAnsi="Times New Roman" w:cs="Times New Roman"/>
                <w:b/>
                <w:color w:val="000000" w:themeColor="text1"/>
                <w:sz w:val="24"/>
                <w:szCs w:val="24"/>
              </w:rPr>
            </w:pPr>
          </w:p>
        </w:tc>
        <w:tc>
          <w:tcPr>
            <w:tcW w:w="4671" w:type="dxa"/>
          </w:tcPr>
          <w:p w14:paraId="17A63E1E" w14:textId="62C4C42D" w:rsidR="00732747" w:rsidRPr="008E5627" w:rsidRDefault="00F34C10" w:rsidP="00F34C10">
            <w:pPr>
              <w:rPr>
                <w:rStyle w:val="normaltextrun"/>
                <w:rFonts w:ascii="Times New Roman" w:hAnsi="Times New Roman" w:cs="Times New Roman"/>
                <w:color w:val="000000" w:themeColor="text1"/>
                <w:sz w:val="24"/>
                <w:szCs w:val="24"/>
              </w:rPr>
            </w:pPr>
            <w:r w:rsidRPr="008E5627">
              <w:rPr>
                <w:rStyle w:val="normaltextrun"/>
                <w:rFonts w:ascii="Times New Roman" w:hAnsi="Times New Roman" w:cs="Times New Roman"/>
                <w:color w:val="000000" w:themeColor="text1"/>
                <w:sz w:val="24"/>
                <w:szCs w:val="24"/>
              </w:rPr>
              <w:t>2</w:t>
            </w:r>
          </w:p>
        </w:tc>
      </w:tr>
      <w:tr w:rsidR="00F34C10" w14:paraId="01D7B840" w14:textId="77777777" w:rsidTr="0063746D">
        <w:trPr>
          <w:trHeight w:hRule="exact" w:val="340"/>
        </w:trPr>
        <w:tc>
          <w:tcPr>
            <w:tcW w:w="5240" w:type="dxa"/>
          </w:tcPr>
          <w:p w14:paraId="4BB5BF56" w14:textId="7AD23892" w:rsidR="00F34C10" w:rsidRPr="0063746D" w:rsidRDefault="0063746D" w:rsidP="0063746D">
            <w:pPr>
              <w:autoSpaceDE w:val="0"/>
              <w:autoSpaceDN w:val="0"/>
              <w:adjustRightInd w:val="0"/>
              <w:rPr>
                <w:rFonts w:ascii="Times New Roman" w:hAnsi="Times New Roman" w:cs="Times New Roman"/>
                <w:b/>
                <w:color w:val="000000" w:themeColor="text1"/>
                <w:sz w:val="24"/>
                <w:szCs w:val="24"/>
              </w:rPr>
            </w:pPr>
            <w:r w:rsidRPr="0063746D">
              <w:rPr>
                <w:rFonts w:ascii="Times New Roman" w:hAnsi="Times New Roman" w:cs="Times New Roman"/>
                <w:b/>
                <w:color w:val="000000" w:themeColor="text1"/>
                <w:sz w:val="24"/>
                <w:szCs w:val="24"/>
              </w:rPr>
              <w:t>Klausimai, pasiūlymai ar pastabos</w:t>
            </w:r>
          </w:p>
          <w:tbl>
            <w:tblPr>
              <w:tblW w:w="0" w:type="auto"/>
              <w:tblBorders>
                <w:top w:val="nil"/>
                <w:left w:val="nil"/>
                <w:bottom w:val="nil"/>
                <w:right w:val="nil"/>
              </w:tblBorders>
              <w:tblLook w:val="0000" w:firstRow="0" w:lastRow="0" w:firstColumn="0" w:lastColumn="0" w:noHBand="0" w:noVBand="0"/>
            </w:tblPr>
            <w:tblGrid>
              <w:gridCol w:w="222"/>
            </w:tblGrid>
            <w:tr w:rsidR="008E5627" w:rsidRPr="00F34C10" w14:paraId="671F0C6F" w14:textId="77777777" w:rsidTr="0063746D">
              <w:trPr>
                <w:trHeight w:val="107"/>
              </w:trPr>
              <w:tc>
                <w:tcPr>
                  <w:tcW w:w="0" w:type="auto"/>
                </w:tcPr>
                <w:p w14:paraId="167A2661" w14:textId="0BED2F89" w:rsidR="00F34C10" w:rsidRPr="00F34C10" w:rsidRDefault="00F34C10" w:rsidP="0063746D">
                  <w:pPr>
                    <w:autoSpaceDE w:val="0"/>
                    <w:autoSpaceDN w:val="0"/>
                    <w:adjustRightInd w:val="0"/>
                    <w:spacing w:after="0" w:line="240" w:lineRule="auto"/>
                    <w:rPr>
                      <w:rFonts w:ascii="Times New Roman" w:hAnsi="Times New Roman" w:cs="Times New Roman"/>
                      <w:color w:val="000000" w:themeColor="text1"/>
                      <w:sz w:val="24"/>
                      <w:szCs w:val="24"/>
                    </w:rPr>
                  </w:pPr>
                </w:p>
              </w:tc>
            </w:tr>
          </w:tbl>
          <w:p w14:paraId="793E1383" w14:textId="77777777" w:rsidR="00F34C10" w:rsidRPr="008E5627" w:rsidRDefault="00F34C10" w:rsidP="0063746D">
            <w:pPr>
              <w:autoSpaceDE w:val="0"/>
              <w:autoSpaceDN w:val="0"/>
              <w:adjustRightInd w:val="0"/>
              <w:rPr>
                <w:rFonts w:ascii="Times New Roman" w:hAnsi="Times New Roman" w:cs="Times New Roman"/>
                <w:color w:val="000000" w:themeColor="text1"/>
                <w:sz w:val="24"/>
                <w:szCs w:val="24"/>
              </w:rPr>
            </w:pPr>
          </w:p>
        </w:tc>
        <w:tc>
          <w:tcPr>
            <w:tcW w:w="4671" w:type="dxa"/>
          </w:tcPr>
          <w:p w14:paraId="40CF0896" w14:textId="25455A16" w:rsidR="00F34C10" w:rsidRPr="0063746D" w:rsidRDefault="0063746D" w:rsidP="00F34C10">
            <w:pPr>
              <w:autoSpaceDE w:val="0"/>
              <w:autoSpaceDN w:val="0"/>
              <w:adjustRightInd w:val="0"/>
              <w:rPr>
                <w:rFonts w:ascii="Times New Roman" w:hAnsi="Times New Roman" w:cs="Times New Roman"/>
                <w:b/>
                <w:color w:val="000000" w:themeColor="text1"/>
                <w:sz w:val="24"/>
                <w:szCs w:val="24"/>
              </w:rPr>
            </w:pPr>
            <w:r w:rsidRPr="0063746D">
              <w:rPr>
                <w:rFonts w:ascii="Times New Roman" w:hAnsi="Times New Roman" w:cs="Times New Roman"/>
                <w:b/>
                <w:color w:val="000000" w:themeColor="text1"/>
                <w:sz w:val="24"/>
                <w:szCs w:val="24"/>
              </w:rPr>
              <w:t>Perkančiosios organizacijos atsakymai</w:t>
            </w:r>
          </w:p>
          <w:tbl>
            <w:tblPr>
              <w:tblW w:w="0" w:type="auto"/>
              <w:tblBorders>
                <w:top w:val="nil"/>
                <w:left w:val="nil"/>
                <w:bottom w:val="nil"/>
                <w:right w:val="nil"/>
              </w:tblBorders>
              <w:tblLook w:val="0000" w:firstRow="0" w:lastRow="0" w:firstColumn="0" w:lastColumn="0" w:noHBand="0" w:noVBand="0"/>
            </w:tblPr>
            <w:tblGrid>
              <w:gridCol w:w="222"/>
            </w:tblGrid>
            <w:tr w:rsidR="008E5627" w:rsidRPr="00F34C10" w14:paraId="6A8007AB" w14:textId="77777777" w:rsidTr="0063746D">
              <w:trPr>
                <w:trHeight w:val="70"/>
              </w:trPr>
              <w:tc>
                <w:tcPr>
                  <w:tcW w:w="0" w:type="auto"/>
                </w:tcPr>
                <w:p w14:paraId="61894745" w14:textId="709DC41F" w:rsidR="00F34C10" w:rsidRPr="00F34C10" w:rsidRDefault="00F34C10" w:rsidP="0063746D">
                  <w:pPr>
                    <w:autoSpaceDE w:val="0"/>
                    <w:autoSpaceDN w:val="0"/>
                    <w:adjustRightInd w:val="0"/>
                    <w:spacing w:after="0" w:line="240" w:lineRule="auto"/>
                    <w:rPr>
                      <w:rFonts w:ascii="Times New Roman" w:hAnsi="Times New Roman" w:cs="Times New Roman"/>
                      <w:color w:val="000000" w:themeColor="text1"/>
                      <w:sz w:val="24"/>
                      <w:szCs w:val="24"/>
                    </w:rPr>
                  </w:pPr>
                  <w:r w:rsidRPr="00F34C10">
                    <w:rPr>
                      <w:rFonts w:ascii="Times New Roman" w:hAnsi="Times New Roman" w:cs="Times New Roman"/>
                      <w:color w:val="000000" w:themeColor="text1"/>
                      <w:sz w:val="24"/>
                      <w:szCs w:val="24"/>
                    </w:rPr>
                    <w:t xml:space="preserve"> </w:t>
                  </w:r>
                </w:p>
              </w:tc>
            </w:tr>
          </w:tbl>
          <w:p w14:paraId="5D7F9082" w14:textId="77777777" w:rsidR="00F34C10" w:rsidRPr="008E5627" w:rsidRDefault="00F34C10" w:rsidP="00F34C10">
            <w:pPr>
              <w:rPr>
                <w:rStyle w:val="normaltextrun"/>
                <w:rFonts w:ascii="Times New Roman" w:hAnsi="Times New Roman" w:cs="Times New Roman"/>
                <w:color w:val="000000" w:themeColor="text1"/>
                <w:sz w:val="24"/>
                <w:szCs w:val="24"/>
              </w:rPr>
            </w:pPr>
          </w:p>
        </w:tc>
      </w:tr>
      <w:tr w:rsidR="00F34C10" w14:paraId="11CB39E1" w14:textId="77777777" w:rsidTr="00C00399">
        <w:trPr>
          <w:trHeight w:val="548"/>
        </w:trPr>
        <w:tc>
          <w:tcPr>
            <w:tcW w:w="5240" w:type="dxa"/>
          </w:tcPr>
          <w:p w14:paraId="102F929A" w14:textId="0E4AA3E3" w:rsidR="00F34C10" w:rsidRPr="00D90B6C" w:rsidRDefault="00C00399" w:rsidP="00F34C10">
            <w:pPr>
              <w:autoSpaceDE w:val="0"/>
              <w:autoSpaceDN w:val="0"/>
              <w:adjustRightInd w:val="0"/>
              <w:rPr>
                <w:rFonts w:ascii="Times New Roman" w:hAnsi="Times New Roman" w:cs="Times New Roman"/>
                <w:bCs/>
                <w:color w:val="000000" w:themeColor="text1"/>
                <w:sz w:val="24"/>
                <w:szCs w:val="24"/>
              </w:rPr>
            </w:pPr>
            <w:r w:rsidRPr="008E5627">
              <w:rPr>
                <w:rFonts w:ascii="Times New Roman" w:hAnsi="Times New Roman" w:cs="Times New Roman"/>
                <w:bCs/>
                <w:color w:val="000000" w:themeColor="text1"/>
                <w:sz w:val="24"/>
                <w:szCs w:val="24"/>
              </w:rPr>
              <w:t xml:space="preserve">1. </w:t>
            </w:r>
            <w:r w:rsidR="00F34C10" w:rsidRPr="008E5627">
              <w:rPr>
                <w:rFonts w:ascii="Times New Roman" w:hAnsi="Times New Roman" w:cs="Times New Roman"/>
                <w:bCs/>
                <w:color w:val="000000" w:themeColor="text1"/>
                <w:sz w:val="24"/>
                <w:szCs w:val="24"/>
              </w:rPr>
              <w:t>Ar Jūsų įmonė dalyvautų pirkime pagal  techninėje specifikacijoje pateiktus reikalavimus? Jei – ne, tai kodėl</w:t>
            </w:r>
            <w:r w:rsidR="00F34C10" w:rsidRPr="00D90B6C">
              <w:rPr>
                <w:rFonts w:ascii="Times New Roman" w:hAnsi="Times New Roman" w:cs="Times New Roman"/>
                <w:bCs/>
                <w:color w:val="000000" w:themeColor="text1"/>
                <w:sz w:val="24"/>
                <w:szCs w:val="24"/>
              </w:rPr>
              <w:t>?</w:t>
            </w:r>
          </w:p>
          <w:p w14:paraId="4BDDE162" w14:textId="77777777" w:rsidR="008E5627" w:rsidRPr="00D90B6C" w:rsidRDefault="008E5627" w:rsidP="00F34C10">
            <w:pPr>
              <w:autoSpaceDE w:val="0"/>
              <w:autoSpaceDN w:val="0"/>
              <w:adjustRightInd w:val="0"/>
              <w:rPr>
                <w:rFonts w:ascii="Times New Roman" w:hAnsi="Times New Roman" w:cs="Times New Roman"/>
                <w:bCs/>
                <w:color w:val="000000" w:themeColor="text1"/>
                <w:sz w:val="24"/>
                <w:szCs w:val="24"/>
              </w:rPr>
            </w:pPr>
          </w:p>
          <w:p w14:paraId="4651517C" w14:textId="77777777" w:rsidR="00C00399" w:rsidRPr="008E5627" w:rsidRDefault="00C00399" w:rsidP="00F34C10">
            <w:pPr>
              <w:autoSpaceDE w:val="0"/>
              <w:autoSpaceDN w:val="0"/>
              <w:adjustRightInd w:val="0"/>
              <w:rPr>
                <w:rFonts w:ascii="Times New Roman" w:hAnsi="Times New Roman" w:cs="Times New Roman"/>
                <w:bCs/>
                <w:color w:val="000000" w:themeColor="text1"/>
                <w:sz w:val="24"/>
                <w:szCs w:val="24"/>
              </w:rPr>
            </w:pPr>
            <w:r w:rsidRPr="008E5627">
              <w:rPr>
                <w:rFonts w:ascii="Times New Roman" w:hAnsi="Times New Roman" w:cs="Times New Roman"/>
                <w:bCs/>
                <w:color w:val="000000" w:themeColor="text1"/>
                <w:sz w:val="24"/>
                <w:szCs w:val="24"/>
              </w:rPr>
              <w:t>Šiuo metu dalyvauti negalėtume, nes techninė specifikacija yra suformuota labai konkrečiai pagal vieno gamintojo („</w:t>
            </w:r>
            <w:proofErr w:type="spellStart"/>
            <w:r w:rsidRPr="008E5627">
              <w:rPr>
                <w:rFonts w:ascii="Times New Roman" w:hAnsi="Times New Roman" w:cs="Times New Roman"/>
                <w:bCs/>
                <w:color w:val="000000" w:themeColor="text1"/>
                <w:sz w:val="24"/>
                <w:szCs w:val="24"/>
              </w:rPr>
              <w:t>Omnigym</w:t>
            </w:r>
            <w:proofErr w:type="spellEnd"/>
            <w:r w:rsidRPr="008E5627">
              <w:rPr>
                <w:rFonts w:ascii="Times New Roman" w:hAnsi="Times New Roman" w:cs="Times New Roman"/>
                <w:bCs/>
                <w:color w:val="000000" w:themeColor="text1"/>
                <w:sz w:val="24"/>
                <w:szCs w:val="24"/>
              </w:rPr>
              <w:t>“) įrangos parametrus. Dėl fiksuotų minimalių matmenų, tiksliai apibrėžtų svorio diapazonų, platformų medžiagų ir reikalavimo, kad visi įrenginiai būtų iš vieno gamintojo, kiti tiekėjai neturi galimybės pasiūlyti lygiaverčių produktų, nors jie visiškai atitinka EN16630 standartą ir užtikrina tokią pačią saugą bei funkcionalumą.</w:t>
            </w:r>
          </w:p>
          <w:p w14:paraId="1A1C3775" w14:textId="77777777" w:rsidR="008E5627" w:rsidRPr="008E5627" w:rsidRDefault="008E5627" w:rsidP="00F34C10">
            <w:pPr>
              <w:autoSpaceDE w:val="0"/>
              <w:autoSpaceDN w:val="0"/>
              <w:adjustRightInd w:val="0"/>
              <w:rPr>
                <w:rFonts w:ascii="Times New Roman" w:hAnsi="Times New Roman" w:cs="Times New Roman"/>
                <w:bCs/>
                <w:color w:val="000000" w:themeColor="text1"/>
                <w:sz w:val="24"/>
                <w:szCs w:val="24"/>
              </w:rPr>
            </w:pPr>
          </w:p>
          <w:p w14:paraId="74A534D7" w14:textId="4BC54F39" w:rsidR="00197B5E" w:rsidRPr="008E5627" w:rsidRDefault="00197B5E" w:rsidP="00197B5E">
            <w:pPr>
              <w:autoSpaceDE w:val="0"/>
              <w:autoSpaceDN w:val="0"/>
              <w:adjustRightInd w:val="0"/>
              <w:rPr>
                <w:rFonts w:ascii="Times New Roman" w:hAnsi="Times New Roman" w:cs="Times New Roman"/>
                <w:color w:val="000000" w:themeColor="text1"/>
                <w:sz w:val="24"/>
                <w:szCs w:val="24"/>
              </w:rPr>
            </w:pPr>
            <w:r w:rsidRPr="008E5627">
              <w:rPr>
                <w:rFonts w:ascii="Times New Roman" w:hAnsi="Times New Roman" w:cs="Times New Roman"/>
                <w:color w:val="000000" w:themeColor="text1"/>
                <w:sz w:val="24"/>
                <w:szCs w:val="24"/>
              </w:rPr>
              <w:t>Mūsų įmonė nedalyvautų pirkime pagal pateiktus techninės specifikacijos reikalavimus. Atlikus specifikacijos analizę, matyti, kad nurodyti parametrai yra pritaikyti vieno gamintojo įrangai – konkrečiai „</w:t>
            </w:r>
            <w:proofErr w:type="spellStart"/>
            <w:r w:rsidRPr="008E5627">
              <w:rPr>
                <w:rFonts w:ascii="Times New Roman" w:hAnsi="Times New Roman" w:cs="Times New Roman"/>
                <w:color w:val="000000" w:themeColor="text1"/>
                <w:sz w:val="24"/>
                <w:szCs w:val="24"/>
              </w:rPr>
              <w:t>Omnigym</w:t>
            </w:r>
            <w:proofErr w:type="spellEnd"/>
            <w:r w:rsidRPr="008E5627">
              <w:rPr>
                <w:rFonts w:ascii="Times New Roman" w:hAnsi="Times New Roman" w:cs="Times New Roman"/>
                <w:color w:val="000000" w:themeColor="text1"/>
                <w:sz w:val="24"/>
                <w:szCs w:val="24"/>
              </w:rPr>
              <w:t>“ lauko treniruokliams (pvz.,</w:t>
            </w:r>
          </w:p>
          <w:p w14:paraId="5C23B521" w14:textId="406744E6" w:rsidR="00197B5E" w:rsidRPr="008E5627" w:rsidRDefault="00197B5E" w:rsidP="00197B5E">
            <w:pPr>
              <w:autoSpaceDE w:val="0"/>
              <w:autoSpaceDN w:val="0"/>
              <w:adjustRightInd w:val="0"/>
              <w:rPr>
                <w:rFonts w:ascii="Times New Roman" w:hAnsi="Times New Roman" w:cs="Times New Roman"/>
                <w:color w:val="000000" w:themeColor="text1"/>
                <w:sz w:val="24"/>
                <w:szCs w:val="24"/>
              </w:rPr>
            </w:pPr>
            <w:r w:rsidRPr="008E5627">
              <w:rPr>
                <w:rFonts w:ascii="Times New Roman" w:hAnsi="Times New Roman" w:cs="Times New Roman"/>
                <w:color w:val="000000" w:themeColor="text1"/>
                <w:sz w:val="24"/>
                <w:szCs w:val="24"/>
              </w:rPr>
              <w:t>mobilios platformos sprendimas, treniruoklių tipų sąrašas, svorių reguliavimo intervalai, guolių tipai ir kt.). Tokie reikalavimai eliminuoja kitų gamintojų produkciją, nors rinkoje yra lygiavertės arba aukštesnės kokybės alternatyvos, atitinkančios EN 16630 standartą. Pažymime, kad pagal Viešųjų pirkimų įstatymo 17 str. 3 d. techninė specifikacija turi būti rengiama taip, kad būtų užtikrinta sąžininga tiekėjų konkurencija ir nebūtų dirbtinai</w:t>
            </w:r>
          </w:p>
          <w:p w14:paraId="5168FA66" w14:textId="35427243" w:rsidR="00197B5E" w:rsidRPr="008E5627" w:rsidRDefault="00197B5E" w:rsidP="00197B5E">
            <w:pPr>
              <w:autoSpaceDE w:val="0"/>
              <w:autoSpaceDN w:val="0"/>
              <w:adjustRightInd w:val="0"/>
              <w:rPr>
                <w:rFonts w:ascii="Times New Roman" w:hAnsi="Times New Roman" w:cs="Times New Roman"/>
                <w:color w:val="000000" w:themeColor="text1"/>
                <w:sz w:val="24"/>
                <w:szCs w:val="24"/>
              </w:rPr>
            </w:pPr>
            <w:r w:rsidRPr="008E5627">
              <w:rPr>
                <w:rFonts w:ascii="Times New Roman" w:hAnsi="Times New Roman" w:cs="Times New Roman"/>
                <w:color w:val="000000" w:themeColor="text1"/>
                <w:sz w:val="24"/>
                <w:szCs w:val="24"/>
              </w:rPr>
              <w:t>ribojamas galimų tiekėjų skaičius. Todėl, mūsų vertinimu, dabartiniai techniniai reikalavimai nėra pakankamai atviri įvairių gamintojų įrangai, o tai riboja konkurenciją. Rekomenduotume specifikaciją pakoreguoti taip, kad būtų sudarytos sąlygos dalyvauti platesniam gamintojų ratui.</w:t>
            </w:r>
          </w:p>
        </w:tc>
        <w:tc>
          <w:tcPr>
            <w:tcW w:w="4671" w:type="dxa"/>
          </w:tcPr>
          <w:p w14:paraId="435AE9E1" w14:textId="537FCD7E" w:rsidR="00D90B6C" w:rsidRPr="008E5627" w:rsidRDefault="00CA7E81" w:rsidP="00F34C10">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Techninė specifikacija pakoreguota, atsižvelgiant į rinkos konsultacijos pastebėjimus bei analogišku</w:t>
            </w:r>
            <w:r w:rsidR="003D5F52">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pirkim</w:t>
            </w:r>
            <w:r w:rsidR="003D5F52">
              <w:rPr>
                <w:rFonts w:ascii="Times New Roman" w:hAnsi="Times New Roman" w:cs="Times New Roman"/>
                <w:color w:val="000000" w:themeColor="text1"/>
                <w:sz w:val="24"/>
                <w:szCs w:val="24"/>
              </w:rPr>
              <w:t>us, vykusius CVP IS.</w:t>
            </w:r>
          </w:p>
        </w:tc>
      </w:tr>
      <w:tr w:rsidR="00F34C10" w14:paraId="60BB1A52" w14:textId="77777777" w:rsidTr="00C00399">
        <w:trPr>
          <w:trHeight w:val="548"/>
        </w:trPr>
        <w:tc>
          <w:tcPr>
            <w:tcW w:w="5240" w:type="dxa"/>
          </w:tcPr>
          <w:p w14:paraId="2D2C93EF" w14:textId="607DFD2D" w:rsidR="00F34C10" w:rsidRPr="008E5627" w:rsidRDefault="00C00399" w:rsidP="00F34C10">
            <w:pPr>
              <w:autoSpaceDE w:val="0"/>
              <w:autoSpaceDN w:val="0"/>
              <w:adjustRightInd w:val="0"/>
              <w:rPr>
                <w:rFonts w:ascii="Times New Roman" w:hAnsi="Times New Roman" w:cs="Times New Roman"/>
                <w:color w:val="000000" w:themeColor="text1"/>
                <w:sz w:val="24"/>
                <w:szCs w:val="24"/>
              </w:rPr>
            </w:pPr>
            <w:r w:rsidRPr="008E5627">
              <w:rPr>
                <w:rFonts w:ascii="Times New Roman" w:hAnsi="Times New Roman" w:cs="Times New Roman"/>
                <w:color w:val="000000" w:themeColor="text1"/>
                <w:sz w:val="24"/>
                <w:szCs w:val="24"/>
              </w:rPr>
              <w:t xml:space="preserve">2. </w:t>
            </w:r>
            <w:r w:rsidR="00F34C10" w:rsidRPr="008E5627">
              <w:rPr>
                <w:rFonts w:ascii="Times New Roman" w:hAnsi="Times New Roman" w:cs="Times New Roman"/>
                <w:color w:val="000000" w:themeColor="text1"/>
                <w:sz w:val="24"/>
                <w:szCs w:val="24"/>
              </w:rPr>
              <w:t>Ar techninėje specifikacijoje suprantamai apibūdintas pirkimo objektas?</w:t>
            </w:r>
          </w:p>
          <w:p w14:paraId="51265692" w14:textId="77777777" w:rsidR="00C00399" w:rsidRPr="008E5627" w:rsidRDefault="00C00399" w:rsidP="00F34C10">
            <w:pPr>
              <w:autoSpaceDE w:val="0"/>
              <w:autoSpaceDN w:val="0"/>
              <w:adjustRightInd w:val="0"/>
              <w:rPr>
                <w:rFonts w:ascii="Times New Roman" w:hAnsi="Times New Roman" w:cs="Times New Roman"/>
                <w:bCs/>
                <w:color w:val="000000" w:themeColor="text1"/>
                <w:sz w:val="24"/>
                <w:szCs w:val="24"/>
              </w:rPr>
            </w:pPr>
            <w:r w:rsidRPr="008E5627">
              <w:rPr>
                <w:rFonts w:ascii="Times New Roman" w:hAnsi="Times New Roman" w:cs="Times New Roman"/>
                <w:bCs/>
                <w:color w:val="000000" w:themeColor="text1"/>
                <w:sz w:val="24"/>
                <w:szCs w:val="24"/>
              </w:rPr>
              <w:lastRenderedPageBreak/>
              <w:t xml:space="preserve">Taip, aprašymas aiškus, tačiau kai kurie parametrai pateikti kaip </w:t>
            </w:r>
            <w:r w:rsidRPr="008E5627">
              <w:rPr>
                <w:rFonts w:ascii="Times New Roman" w:hAnsi="Times New Roman" w:cs="Times New Roman"/>
                <w:bCs/>
                <w:i/>
                <w:iCs/>
                <w:color w:val="000000" w:themeColor="text1"/>
                <w:sz w:val="24"/>
                <w:szCs w:val="24"/>
              </w:rPr>
              <w:t>„ne mažiau kaip“</w:t>
            </w:r>
            <w:r w:rsidRPr="008E5627">
              <w:rPr>
                <w:rFonts w:ascii="Times New Roman" w:hAnsi="Times New Roman" w:cs="Times New Roman"/>
                <w:bCs/>
                <w:color w:val="000000" w:themeColor="text1"/>
                <w:sz w:val="24"/>
                <w:szCs w:val="24"/>
              </w:rPr>
              <w:t xml:space="preserve"> konkrečiais milimetrais ar kilogramais. Tokie reikalavimai nėra būtini norint užtikrinti saugumą ar funkcionalumą ir sudaro įspūdį, kad specifikacija pritaikyta konkretaus gamintojo įrangai.</w:t>
            </w:r>
          </w:p>
          <w:p w14:paraId="47884896" w14:textId="77777777" w:rsidR="008E5627" w:rsidRPr="008E5627" w:rsidRDefault="008E5627" w:rsidP="00F34C10">
            <w:pPr>
              <w:autoSpaceDE w:val="0"/>
              <w:autoSpaceDN w:val="0"/>
              <w:adjustRightInd w:val="0"/>
              <w:rPr>
                <w:rFonts w:ascii="Times New Roman" w:hAnsi="Times New Roman" w:cs="Times New Roman"/>
                <w:bCs/>
                <w:color w:val="000000" w:themeColor="text1"/>
                <w:sz w:val="24"/>
                <w:szCs w:val="24"/>
              </w:rPr>
            </w:pPr>
          </w:p>
          <w:p w14:paraId="17B7E0B5" w14:textId="624DC935" w:rsidR="00197B5E" w:rsidRPr="008E5627" w:rsidRDefault="00197B5E" w:rsidP="00F34C10">
            <w:pPr>
              <w:autoSpaceDE w:val="0"/>
              <w:autoSpaceDN w:val="0"/>
              <w:adjustRightInd w:val="0"/>
              <w:rPr>
                <w:rFonts w:ascii="Times New Roman" w:hAnsi="Times New Roman" w:cs="Times New Roman"/>
                <w:bCs/>
                <w:color w:val="000000" w:themeColor="text1"/>
                <w:sz w:val="24"/>
                <w:szCs w:val="24"/>
              </w:rPr>
            </w:pPr>
            <w:r w:rsidRPr="008E5627">
              <w:rPr>
                <w:rFonts w:ascii="Times New Roman" w:hAnsi="Times New Roman" w:cs="Times New Roman"/>
                <w:bCs/>
                <w:color w:val="000000" w:themeColor="text1"/>
                <w:sz w:val="24"/>
                <w:szCs w:val="24"/>
              </w:rPr>
              <w:t>Taip</w:t>
            </w:r>
          </w:p>
        </w:tc>
        <w:tc>
          <w:tcPr>
            <w:tcW w:w="4671" w:type="dxa"/>
          </w:tcPr>
          <w:p w14:paraId="04342D50" w14:textId="29721F55" w:rsidR="00F34C10" w:rsidRPr="008E5627" w:rsidRDefault="003D5F52" w:rsidP="00F34C10">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Techninė specifikacija pakoreguota, atsižvelgiant į rinkos konsultacijos </w:t>
            </w:r>
            <w:r>
              <w:rPr>
                <w:rFonts w:ascii="Times New Roman" w:hAnsi="Times New Roman" w:cs="Times New Roman"/>
                <w:color w:val="000000" w:themeColor="text1"/>
                <w:sz w:val="24"/>
                <w:szCs w:val="24"/>
              </w:rPr>
              <w:lastRenderedPageBreak/>
              <w:t>pastebėjimus bei analogiškus pirkimus, vykusius CVP IS.</w:t>
            </w:r>
          </w:p>
        </w:tc>
      </w:tr>
      <w:tr w:rsidR="00F34C10" w14:paraId="24CBACCF" w14:textId="77777777" w:rsidTr="00C00399">
        <w:trPr>
          <w:trHeight w:val="548"/>
        </w:trPr>
        <w:tc>
          <w:tcPr>
            <w:tcW w:w="5240" w:type="dxa"/>
          </w:tcPr>
          <w:p w14:paraId="652EAC52" w14:textId="77777777" w:rsidR="00F34C10" w:rsidRPr="008E5627" w:rsidRDefault="00C00399" w:rsidP="00F34C10">
            <w:pPr>
              <w:autoSpaceDE w:val="0"/>
              <w:autoSpaceDN w:val="0"/>
              <w:adjustRightInd w:val="0"/>
              <w:rPr>
                <w:rFonts w:ascii="Times New Roman" w:hAnsi="Times New Roman" w:cs="Times New Roman"/>
                <w:bCs/>
                <w:color w:val="000000" w:themeColor="text1"/>
                <w:sz w:val="24"/>
                <w:szCs w:val="24"/>
              </w:rPr>
            </w:pPr>
            <w:r w:rsidRPr="008E5627">
              <w:rPr>
                <w:rFonts w:ascii="Times New Roman" w:hAnsi="Times New Roman" w:cs="Times New Roman"/>
                <w:bCs/>
                <w:color w:val="000000" w:themeColor="text1"/>
                <w:sz w:val="24"/>
                <w:szCs w:val="24"/>
              </w:rPr>
              <w:lastRenderedPageBreak/>
              <w:t xml:space="preserve">3. </w:t>
            </w:r>
            <w:r w:rsidR="00F34C10" w:rsidRPr="008E5627">
              <w:rPr>
                <w:rFonts w:ascii="Times New Roman" w:hAnsi="Times New Roman" w:cs="Times New Roman"/>
                <w:bCs/>
                <w:color w:val="000000" w:themeColor="text1"/>
                <w:sz w:val="24"/>
                <w:szCs w:val="24"/>
              </w:rPr>
              <w:t>Kokias sąlygas papildomai, Jūsų nuomone, reikėtų įtraukti į techninę specifikaciją arba kurių pozicijų Jūs siūlote atsisakyti?</w:t>
            </w:r>
          </w:p>
          <w:p w14:paraId="52558E77" w14:textId="77777777" w:rsidR="008E5627" w:rsidRPr="008E5627" w:rsidRDefault="008E5627" w:rsidP="00F34C10">
            <w:pPr>
              <w:autoSpaceDE w:val="0"/>
              <w:autoSpaceDN w:val="0"/>
              <w:adjustRightInd w:val="0"/>
              <w:rPr>
                <w:rFonts w:ascii="Times New Roman" w:hAnsi="Times New Roman" w:cs="Times New Roman"/>
                <w:bCs/>
                <w:color w:val="000000" w:themeColor="text1"/>
                <w:sz w:val="24"/>
                <w:szCs w:val="24"/>
              </w:rPr>
            </w:pPr>
          </w:p>
          <w:p w14:paraId="5D2CDD94" w14:textId="77777777" w:rsidR="00C00399" w:rsidRPr="008E5627" w:rsidRDefault="00C00399" w:rsidP="00F34C10">
            <w:pPr>
              <w:autoSpaceDE w:val="0"/>
              <w:autoSpaceDN w:val="0"/>
              <w:adjustRightInd w:val="0"/>
              <w:rPr>
                <w:rFonts w:ascii="Times New Roman" w:hAnsi="Times New Roman" w:cs="Times New Roman"/>
                <w:bCs/>
                <w:color w:val="000000" w:themeColor="text1"/>
                <w:sz w:val="24"/>
                <w:szCs w:val="24"/>
              </w:rPr>
            </w:pPr>
            <w:r w:rsidRPr="008E5627">
              <w:rPr>
                <w:rFonts w:ascii="Times New Roman" w:hAnsi="Times New Roman" w:cs="Times New Roman"/>
                <w:bCs/>
                <w:color w:val="000000" w:themeColor="text1"/>
                <w:sz w:val="24"/>
                <w:szCs w:val="24"/>
              </w:rPr>
              <w:t>– Siūlome įtraukti ±15–20 % leistiną paklaidą matmenims (ilgiui, pločiui, aukščiui). Vietoje fiksuotų minimalių matmenų siūlome formuluotę: „matmenys turi užtikrinti ergonomišką ir saugią treniruotę įvairaus ūgio naudotojams“.</w:t>
            </w:r>
            <w:r w:rsidRPr="008E5627">
              <w:rPr>
                <w:rFonts w:ascii="Times New Roman" w:hAnsi="Times New Roman" w:cs="Times New Roman"/>
                <w:bCs/>
                <w:color w:val="000000" w:themeColor="text1"/>
                <w:sz w:val="24"/>
                <w:szCs w:val="24"/>
              </w:rPr>
              <w:br/>
              <w:t>– Vietoje „treniruoklio svoris su apkrova – ne mažiau kaip … kg“ siūlome numatyti funkcinį reikalavimą dėl stabilumo pagal EN16630 standartą.</w:t>
            </w:r>
            <w:r w:rsidRPr="008E5627">
              <w:rPr>
                <w:rFonts w:ascii="Times New Roman" w:hAnsi="Times New Roman" w:cs="Times New Roman"/>
                <w:bCs/>
                <w:color w:val="000000" w:themeColor="text1"/>
                <w:sz w:val="24"/>
                <w:szCs w:val="24"/>
              </w:rPr>
              <w:br/>
              <w:t>– Apkrovos intervalams siūlome: Kadangi kiekvienas įrangos gamintojas naudoja individualią svertų ir apkrovos reguliavimo sistemą, apkrova kilogramais nėra tiesiogiai palyginama tarp skirtingų gaminių. Svarbiausia, kad įrenginiai turėtų aiškiai reguliuojamą apkrovos lygį nuo lengvo iki sunkaus, užtikrintų progresyvų apkrovos didinimą ir būtų tinkami jėgos treniruotėms lauko sąlygomis pagal EN16630 standartą arba lygiavertį.</w:t>
            </w:r>
            <w:r w:rsidRPr="008E5627">
              <w:rPr>
                <w:rFonts w:ascii="Times New Roman" w:hAnsi="Times New Roman" w:cs="Times New Roman"/>
                <w:bCs/>
                <w:color w:val="000000" w:themeColor="text1"/>
                <w:sz w:val="24"/>
                <w:szCs w:val="24"/>
              </w:rPr>
              <w:br/>
              <w:t>– Rankenų  svorio apkrovos diapazono matmenis siūlytume šalinti, kadangi tai tik riboja kitus gamintojus, o ne aprašo gaminio funkcionalumą.</w:t>
            </w:r>
            <w:r w:rsidRPr="008E5627">
              <w:rPr>
                <w:rFonts w:ascii="Times New Roman" w:hAnsi="Times New Roman" w:cs="Times New Roman"/>
                <w:bCs/>
                <w:color w:val="000000" w:themeColor="text1"/>
                <w:sz w:val="24"/>
                <w:szCs w:val="24"/>
              </w:rPr>
              <w:br/>
              <w:t>– Platformoms: siūlome leisti naudoti gelžbetonio plokštę su neslidžia plastiko danga (≥60–70 mm), taip gimnastikos kompleksas negali būti montuojamas ant platformos, kadangi nebūtų užtikrinamas stabilumas.</w:t>
            </w:r>
            <w:r w:rsidRPr="008E5627">
              <w:rPr>
                <w:rFonts w:ascii="Times New Roman" w:hAnsi="Times New Roman" w:cs="Times New Roman"/>
                <w:bCs/>
                <w:color w:val="000000" w:themeColor="text1"/>
                <w:sz w:val="24"/>
                <w:szCs w:val="24"/>
              </w:rPr>
              <w:br/>
              <w:t>– Visi standartai turėtų būti nurodyti su prierašu „arba lygiavertis“.</w:t>
            </w:r>
          </w:p>
          <w:p w14:paraId="18CAED1D" w14:textId="77777777" w:rsidR="00197B5E" w:rsidRPr="008E5627" w:rsidRDefault="00197B5E" w:rsidP="00F34C10">
            <w:pPr>
              <w:autoSpaceDE w:val="0"/>
              <w:autoSpaceDN w:val="0"/>
              <w:adjustRightInd w:val="0"/>
              <w:rPr>
                <w:rFonts w:ascii="Times New Roman" w:hAnsi="Times New Roman" w:cs="Times New Roman"/>
                <w:bCs/>
                <w:color w:val="000000" w:themeColor="text1"/>
                <w:sz w:val="24"/>
                <w:szCs w:val="24"/>
              </w:rPr>
            </w:pPr>
          </w:p>
          <w:p w14:paraId="4318146F" w14:textId="3B5BCE87" w:rsidR="00197B5E" w:rsidRPr="008E5627" w:rsidRDefault="00197B5E" w:rsidP="00197B5E">
            <w:pPr>
              <w:autoSpaceDE w:val="0"/>
              <w:autoSpaceDN w:val="0"/>
              <w:adjustRightInd w:val="0"/>
              <w:rPr>
                <w:rFonts w:ascii="Times New Roman" w:hAnsi="Times New Roman" w:cs="Times New Roman"/>
                <w:color w:val="000000" w:themeColor="text1"/>
                <w:sz w:val="24"/>
                <w:szCs w:val="24"/>
              </w:rPr>
            </w:pPr>
            <w:r w:rsidRPr="008E5627">
              <w:rPr>
                <w:rFonts w:ascii="Times New Roman" w:hAnsi="Times New Roman" w:cs="Times New Roman"/>
                <w:color w:val="000000" w:themeColor="text1"/>
                <w:sz w:val="24"/>
                <w:szCs w:val="24"/>
              </w:rPr>
              <w:t>Siūlome atlikti šiuos pakeitimus techninėje specifikacijoje, kad būtų užtikrinta platesnė konkurencija ir galimybė dalyvauti daugiau gamintojų: Įrenginių grupė nuo Nr. 1 iki Nr. 6 (reguliuojamo svorio treniruokliai)</w:t>
            </w:r>
          </w:p>
          <w:p w14:paraId="0DD4C483" w14:textId="77777777" w:rsidR="00197B5E" w:rsidRPr="008E5627" w:rsidRDefault="00197B5E" w:rsidP="00197B5E">
            <w:pPr>
              <w:autoSpaceDE w:val="0"/>
              <w:autoSpaceDN w:val="0"/>
              <w:adjustRightInd w:val="0"/>
              <w:rPr>
                <w:rFonts w:ascii="Times New Roman" w:hAnsi="Times New Roman" w:cs="Times New Roman"/>
                <w:color w:val="000000" w:themeColor="text1"/>
                <w:sz w:val="24"/>
                <w:szCs w:val="24"/>
              </w:rPr>
            </w:pPr>
            <w:r w:rsidRPr="008E5627">
              <w:rPr>
                <w:rFonts w:ascii="Times New Roman" w:hAnsi="Times New Roman" w:cs="Times New Roman"/>
                <w:color w:val="000000" w:themeColor="text1"/>
                <w:sz w:val="24"/>
                <w:szCs w:val="24"/>
              </w:rPr>
              <w:t>Reikalavimai matmenims (Nr. 1–6):</w:t>
            </w:r>
          </w:p>
          <w:p w14:paraId="71086D82" w14:textId="3DDC0EE0" w:rsidR="00197B5E" w:rsidRPr="008E5627" w:rsidRDefault="00197B5E" w:rsidP="00197B5E">
            <w:pPr>
              <w:autoSpaceDE w:val="0"/>
              <w:autoSpaceDN w:val="0"/>
              <w:adjustRightInd w:val="0"/>
              <w:rPr>
                <w:rFonts w:ascii="Times New Roman" w:hAnsi="Times New Roman" w:cs="Times New Roman"/>
                <w:color w:val="000000" w:themeColor="text1"/>
                <w:sz w:val="24"/>
                <w:szCs w:val="24"/>
              </w:rPr>
            </w:pPr>
            <w:r w:rsidRPr="008E5627">
              <w:rPr>
                <w:rFonts w:ascii="Times New Roman" w:hAnsi="Times New Roman" w:cs="Times New Roman"/>
                <w:color w:val="000000" w:themeColor="text1"/>
                <w:sz w:val="24"/>
                <w:szCs w:val="24"/>
              </w:rPr>
              <w:t>- Atsisakyti aukščio matmenų reikalavimo (jis nėra esminis įrangos funkcionalumui).</w:t>
            </w:r>
          </w:p>
          <w:p w14:paraId="162D9C48" w14:textId="445AAD8C" w:rsidR="00197B5E" w:rsidRPr="008E5627" w:rsidRDefault="00197B5E" w:rsidP="00197B5E">
            <w:pPr>
              <w:autoSpaceDE w:val="0"/>
              <w:autoSpaceDN w:val="0"/>
              <w:adjustRightInd w:val="0"/>
              <w:rPr>
                <w:rFonts w:ascii="Times New Roman" w:hAnsi="Times New Roman" w:cs="Times New Roman"/>
                <w:color w:val="000000" w:themeColor="text1"/>
                <w:sz w:val="24"/>
                <w:szCs w:val="24"/>
              </w:rPr>
            </w:pPr>
            <w:r w:rsidRPr="008E5627">
              <w:rPr>
                <w:rFonts w:ascii="Times New Roman" w:hAnsi="Times New Roman" w:cs="Times New Roman"/>
                <w:color w:val="000000" w:themeColor="text1"/>
                <w:sz w:val="24"/>
                <w:szCs w:val="24"/>
              </w:rPr>
              <w:t>- Palikti esamus ilgio ir pločio matmenis, tačiau koreguoti įrenginio Nr. 5 (bicepsų treniruoklio) plotį – „ne mažiau kaip 650 mm“.</w:t>
            </w:r>
          </w:p>
          <w:p w14:paraId="6ED128F5" w14:textId="77777777" w:rsidR="00197B5E" w:rsidRPr="008E5627" w:rsidRDefault="00197B5E" w:rsidP="00197B5E">
            <w:pPr>
              <w:autoSpaceDE w:val="0"/>
              <w:autoSpaceDN w:val="0"/>
              <w:adjustRightInd w:val="0"/>
              <w:rPr>
                <w:rFonts w:ascii="Times New Roman" w:hAnsi="Times New Roman" w:cs="Times New Roman"/>
                <w:color w:val="000000" w:themeColor="text1"/>
                <w:sz w:val="24"/>
                <w:szCs w:val="24"/>
              </w:rPr>
            </w:pPr>
            <w:r w:rsidRPr="008E5627">
              <w:rPr>
                <w:rFonts w:ascii="Times New Roman" w:hAnsi="Times New Roman" w:cs="Times New Roman"/>
                <w:color w:val="000000" w:themeColor="text1"/>
                <w:sz w:val="24"/>
                <w:szCs w:val="24"/>
              </w:rPr>
              <w:t>Reikalavimai metalinėms dalims (Nr. 1–6):</w:t>
            </w:r>
          </w:p>
          <w:p w14:paraId="33A3A9D0" w14:textId="7030091D" w:rsidR="00197B5E" w:rsidRPr="008E5627" w:rsidRDefault="00197B5E" w:rsidP="00197B5E">
            <w:pPr>
              <w:autoSpaceDE w:val="0"/>
              <w:autoSpaceDN w:val="0"/>
              <w:adjustRightInd w:val="0"/>
              <w:rPr>
                <w:rFonts w:ascii="Times New Roman" w:hAnsi="Times New Roman" w:cs="Times New Roman"/>
                <w:color w:val="000000" w:themeColor="text1"/>
                <w:sz w:val="24"/>
                <w:szCs w:val="24"/>
              </w:rPr>
            </w:pPr>
            <w:r w:rsidRPr="008E5627">
              <w:rPr>
                <w:rFonts w:ascii="Times New Roman" w:hAnsi="Times New Roman" w:cs="Times New Roman"/>
                <w:color w:val="000000" w:themeColor="text1"/>
                <w:sz w:val="24"/>
                <w:szCs w:val="24"/>
              </w:rPr>
              <w:lastRenderedPageBreak/>
              <w:t>- Vietoje nurodyto vamzdžio sienelės storio „3 mm ir daugiau“ taikyti: „ne mažiau kaip 1,5 mm“, užtikrinant konstrukcijos tvirtumą.</w:t>
            </w:r>
          </w:p>
          <w:p w14:paraId="64CAC45E" w14:textId="2EEFB182" w:rsidR="00197B5E" w:rsidRPr="008E5627" w:rsidRDefault="00197B5E" w:rsidP="00197B5E">
            <w:pPr>
              <w:autoSpaceDE w:val="0"/>
              <w:autoSpaceDN w:val="0"/>
              <w:adjustRightInd w:val="0"/>
              <w:rPr>
                <w:rFonts w:ascii="Times New Roman" w:hAnsi="Times New Roman" w:cs="Times New Roman"/>
                <w:color w:val="000000" w:themeColor="text1"/>
                <w:sz w:val="24"/>
                <w:szCs w:val="24"/>
              </w:rPr>
            </w:pPr>
            <w:r w:rsidRPr="008E5627">
              <w:rPr>
                <w:rFonts w:ascii="Times New Roman" w:hAnsi="Times New Roman" w:cs="Times New Roman"/>
                <w:color w:val="000000" w:themeColor="text1"/>
                <w:sz w:val="24"/>
                <w:szCs w:val="24"/>
              </w:rPr>
              <w:t>- Vietoje konkretaus cinko padengimo siūlome: „metalinės dalys pagamintos iš plieno, dažyto milteliniu būdu ir apsaugoto nuo rūdijimo“. Galimos įvairios antikorozinės apsaugos priemonės, draugiškesnės gamtai.</w:t>
            </w:r>
          </w:p>
          <w:p w14:paraId="5C8945C1" w14:textId="0CE10CC3" w:rsidR="00197B5E" w:rsidRPr="008E5627" w:rsidRDefault="00197B5E" w:rsidP="00197B5E">
            <w:pPr>
              <w:autoSpaceDE w:val="0"/>
              <w:autoSpaceDN w:val="0"/>
              <w:adjustRightInd w:val="0"/>
              <w:rPr>
                <w:rFonts w:ascii="Times New Roman" w:hAnsi="Times New Roman" w:cs="Times New Roman"/>
                <w:color w:val="000000" w:themeColor="text1"/>
                <w:sz w:val="24"/>
                <w:szCs w:val="24"/>
              </w:rPr>
            </w:pPr>
            <w:r w:rsidRPr="008E5627">
              <w:rPr>
                <w:rFonts w:ascii="Times New Roman" w:hAnsi="Times New Roman" w:cs="Times New Roman"/>
                <w:color w:val="000000" w:themeColor="text1"/>
                <w:sz w:val="24"/>
                <w:szCs w:val="24"/>
              </w:rPr>
              <w:t>- Judančioms dalims vietoje „nerūdijančio plieno“ taikyti reikalavimą: „pagamintos iš plieno, tinkamai apdoroto ilgaamžiškumui ir atsparumui korozijai“.</w:t>
            </w:r>
          </w:p>
          <w:p w14:paraId="35F531DC" w14:textId="77777777" w:rsidR="00197B5E" w:rsidRPr="008E5627" w:rsidRDefault="00197B5E" w:rsidP="00197B5E">
            <w:pPr>
              <w:autoSpaceDE w:val="0"/>
              <w:autoSpaceDN w:val="0"/>
              <w:adjustRightInd w:val="0"/>
              <w:rPr>
                <w:rFonts w:ascii="Times New Roman" w:hAnsi="Times New Roman" w:cs="Times New Roman"/>
                <w:color w:val="000000" w:themeColor="text1"/>
                <w:sz w:val="24"/>
                <w:szCs w:val="24"/>
              </w:rPr>
            </w:pPr>
            <w:r w:rsidRPr="008E5627">
              <w:rPr>
                <w:rFonts w:ascii="Times New Roman" w:hAnsi="Times New Roman" w:cs="Times New Roman"/>
                <w:color w:val="000000" w:themeColor="text1"/>
                <w:sz w:val="24"/>
                <w:szCs w:val="24"/>
              </w:rPr>
              <w:t>Reikalavimai treniruoklio rankenoms (Nr. 1–6):</w:t>
            </w:r>
          </w:p>
          <w:p w14:paraId="1A868AAF" w14:textId="77777777" w:rsidR="00197B5E" w:rsidRPr="008E5627" w:rsidRDefault="00197B5E" w:rsidP="00197B5E">
            <w:pPr>
              <w:autoSpaceDE w:val="0"/>
              <w:autoSpaceDN w:val="0"/>
              <w:adjustRightInd w:val="0"/>
              <w:rPr>
                <w:rFonts w:ascii="Times New Roman" w:hAnsi="Times New Roman" w:cs="Times New Roman"/>
                <w:color w:val="000000" w:themeColor="text1"/>
                <w:sz w:val="24"/>
                <w:szCs w:val="24"/>
              </w:rPr>
            </w:pPr>
            <w:r w:rsidRPr="008E5627">
              <w:rPr>
                <w:rFonts w:ascii="Times New Roman" w:hAnsi="Times New Roman" w:cs="Times New Roman"/>
                <w:color w:val="000000" w:themeColor="text1"/>
                <w:sz w:val="24"/>
                <w:szCs w:val="24"/>
              </w:rPr>
              <w:t>- (Nr. 1–6)- vietoje „nerūdijančio plieno“ taikyti</w:t>
            </w:r>
          </w:p>
          <w:p w14:paraId="5D835048" w14:textId="495FF136" w:rsidR="00197B5E" w:rsidRPr="008E5627" w:rsidRDefault="00197B5E" w:rsidP="00197B5E">
            <w:pPr>
              <w:autoSpaceDE w:val="0"/>
              <w:autoSpaceDN w:val="0"/>
              <w:adjustRightInd w:val="0"/>
              <w:rPr>
                <w:rFonts w:ascii="Times New Roman" w:hAnsi="Times New Roman" w:cs="Times New Roman"/>
                <w:color w:val="000000" w:themeColor="text1"/>
                <w:sz w:val="24"/>
                <w:szCs w:val="24"/>
              </w:rPr>
            </w:pPr>
            <w:r w:rsidRPr="008E5627">
              <w:rPr>
                <w:rFonts w:ascii="Times New Roman" w:hAnsi="Times New Roman" w:cs="Times New Roman"/>
                <w:color w:val="000000" w:themeColor="text1"/>
                <w:sz w:val="24"/>
                <w:szCs w:val="24"/>
              </w:rPr>
              <w:t>reikalavimą: „pagamintos iš plieno, tinkamai apdoroto ilgaamžiškumui ir atsparumui korozijai“;</w:t>
            </w:r>
          </w:p>
          <w:p w14:paraId="6910189B" w14:textId="3CFA6EB8" w:rsidR="00197B5E" w:rsidRPr="008E5627" w:rsidRDefault="00197B5E" w:rsidP="00197B5E">
            <w:pPr>
              <w:autoSpaceDE w:val="0"/>
              <w:autoSpaceDN w:val="0"/>
              <w:adjustRightInd w:val="0"/>
              <w:rPr>
                <w:rFonts w:ascii="Times New Roman" w:hAnsi="Times New Roman" w:cs="Times New Roman"/>
                <w:color w:val="000000" w:themeColor="text1"/>
                <w:sz w:val="24"/>
                <w:szCs w:val="24"/>
              </w:rPr>
            </w:pPr>
            <w:r w:rsidRPr="008E5627">
              <w:rPr>
                <w:rFonts w:ascii="Times New Roman" w:hAnsi="Times New Roman" w:cs="Times New Roman"/>
                <w:color w:val="000000" w:themeColor="text1"/>
                <w:sz w:val="24"/>
                <w:szCs w:val="24"/>
              </w:rPr>
              <w:t>- Nr. 1. - Judančios rankenos, ant kurios montuojasi svorio apkrova judėjimo diapazonas: 85-250 cm ir daugiau.“ – perteklinė informacija, siūlome išimti.</w:t>
            </w:r>
          </w:p>
          <w:p w14:paraId="298CCFE5" w14:textId="77777777" w:rsidR="00197B5E" w:rsidRPr="008E5627" w:rsidRDefault="00197B5E" w:rsidP="00197B5E">
            <w:pPr>
              <w:autoSpaceDE w:val="0"/>
              <w:autoSpaceDN w:val="0"/>
              <w:adjustRightInd w:val="0"/>
              <w:rPr>
                <w:rFonts w:ascii="Times New Roman" w:hAnsi="Times New Roman" w:cs="Times New Roman"/>
                <w:color w:val="000000" w:themeColor="text1"/>
                <w:sz w:val="24"/>
                <w:szCs w:val="24"/>
              </w:rPr>
            </w:pPr>
            <w:r w:rsidRPr="008E5627">
              <w:rPr>
                <w:rFonts w:ascii="Times New Roman" w:hAnsi="Times New Roman" w:cs="Times New Roman"/>
                <w:color w:val="000000" w:themeColor="text1"/>
                <w:sz w:val="24"/>
                <w:szCs w:val="24"/>
              </w:rPr>
              <w:t>Reikalavimai treniruoklio komplektacijai (Nr. 1–6):</w:t>
            </w:r>
          </w:p>
          <w:p w14:paraId="2594542D" w14:textId="32BB6A4A" w:rsidR="00197B5E" w:rsidRPr="008E5627" w:rsidRDefault="00197B5E" w:rsidP="00197B5E">
            <w:pPr>
              <w:autoSpaceDE w:val="0"/>
              <w:autoSpaceDN w:val="0"/>
              <w:adjustRightInd w:val="0"/>
              <w:rPr>
                <w:rFonts w:ascii="Times New Roman" w:hAnsi="Times New Roman" w:cs="Times New Roman"/>
                <w:color w:val="000000" w:themeColor="text1"/>
                <w:sz w:val="24"/>
                <w:szCs w:val="24"/>
              </w:rPr>
            </w:pPr>
            <w:r w:rsidRPr="008E5627">
              <w:rPr>
                <w:rFonts w:ascii="Times New Roman" w:hAnsi="Times New Roman" w:cs="Times New Roman"/>
                <w:color w:val="000000" w:themeColor="text1"/>
                <w:sz w:val="24"/>
                <w:szCs w:val="24"/>
              </w:rPr>
              <w:t>Siūlome padidinti visų treniruoklių svorio reguliavimo amplitudę ir užtikrinti reguliavimą 1 kg tikslumu. Tai leistų įrangą patogiai naudoti platesniam vartotojų ratui – įvairaus amžiaus, skirtingo fizinio pajėgumo bendruomenės nariams.</w:t>
            </w:r>
          </w:p>
          <w:p w14:paraId="046546DA" w14:textId="2040EAA2" w:rsidR="00197B5E" w:rsidRPr="008E5627" w:rsidRDefault="00197B5E" w:rsidP="00197B5E">
            <w:pPr>
              <w:autoSpaceDE w:val="0"/>
              <w:autoSpaceDN w:val="0"/>
              <w:adjustRightInd w:val="0"/>
              <w:rPr>
                <w:rFonts w:ascii="Times New Roman" w:hAnsi="Times New Roman" w:cs="Times New Roman"/>
                <w:color w:val="000000" w:themeColor="text1"/>
                <w:sz w:val="24"/>
                <w:szCs w:val="24"/>
              </w:rPr>
            </w:pPr>
            <w:r w:rsidRPr="008E5627">
              <w:rPr>
                <w:rFonts w:ascii="Times New Roman" w:hAnsi="Times New Roman" w:cs="Times New Roman"/>
                <w:color w:val="000000" w:themeColor="text1"/>
                <w:sz w:val="24"/>
                <w:szCs w:val="24"/>
              </w:rPr>
              <w:t>Tokiu būdu treniruokliai taptų universalesni ir labiau prieinami.</w:t>
            </w:r>
          </w:p>
          <w:p w14:paraId="3C5BD7B0" w14:textId="77777777" w:rsidR="00197B5E" w:rsidRPr="008E5627" w:rsidRDefault="00197B5E" w:rsidP="00197B5E">
            <w:pPr>
              <w:autoSpaceDE w:val="0"/>
              <w:autoSpaceDN w:val="0"/>
              <w:adjustRightInd w:val="0"/>
              <w:rPr>
                <w:rFonts w:ascii="Times New Roman" w:hAnsi="Times New Roman" w:cs="Times New Roman"/>
                <w:color w:val="000000" w:themeColor="text1"/>
                <w:sz w:val="24"/>
                <w:szCs w:val="24"/>
              </w:rPr>
            </w:pPr>
            <w:r w:rsidRPr="008E5627">
              <w:rPr>
                <w:rFonts w:ascii="Times New Roman" w:hAnsi="Times New Roman" w:cs="Times New Roman"/>
                <w:color w:val="000000" w:themeColor="text1"/>
                <w:sz w:val="24"/>
                <w:szCs w:val="24"/>
              </w:rPr>
              <w:t>Rekomenduojamos amplitudės:</w:t>
            </w:r>
          </w:p>
          <w:p w14:paraId="62C609D9" w14:textId="10D21D5F" w:rsidR="00197B5E" w:rsidRPr="008E5627" w:rsidRDefault="00197B5E" w:rsidP="00197B5E">
            <w:pPr>
              <w:autoSpaceDE w:val="0"/>
              <w:autoSpaceDN w:val="0"/>
              <w:adjustRightInd w:val="0"/>
              <w:rPr>
                <w:rFonts w:ascii="Times New Roman" w:hAnsi="Times New Roman" w:cs="Times New Roman"/>
                <w:color w:val="000000" w:themeColor="text1"/>
                <w:sz w:val="24"/>
                <w:szCs w:val="24"/>
              </w:rPr>
            </w:pPr>
            <w:r w:rsidRPr="008E5627">
              <w:rPr>
                <w:rFonts w:ascii="Times New Roman" w:hAnsi="Times New Roman" w:cs="Times New Roman"/>
                <w:color w:val="000000" w:themeColor="text1"/>
                <w:sz w:val="24"/>
                <w:szCs w:val="24"/>
              </w:rPr>
              <w:t>- Nr. 1 Pritūpimų treniruoklis – nuo 10 iki 100 kg (galima paklaida ±5 kg)</w:t>
            </w:r>
          </w:p>
          <w:p w14:paraId="307B465D" w14:textId="031B7F92" w:rsidR="00197B5E" w:rsidRPr="008E5627" w:rsidRDefault="00197B5E" w:rsidP="00197B5E">
            <w:pPr>
              <w:autoSpaceDE w:val="0"/>
              <w:autoSpaceDN w:val="0"/>
              <w:adjustRightInd w:val="0"/>
              <w:rPr>
                <w:rFonts w:ascii="Times New Roman" w:hAnsi="Times New Roman" w:cs="Times New Roman"/>
                <w:color w:val="000000" w:themeColor="text1"/>
                <w:sz w:val="24"/>
                <w:szCs w:val="24"/>
              </w:rPr>
            </w:pPr>
            <w:r w:rsidRPr="008E5627">
              <w:rPr>
                <w:rFonts w:ascii="Times New Roman" w:hAnsi="Times New Roman" w:cs="Times New Roman"/>
                <w:color w:val="000000" w:themeColor="text1"/>
                <w:sz w:val="24"/>
                <w:szCs w:val="24"/>
              </w:rPr>
              <w:t>- Nr. 2 Horizontalios traukos treniruoklis – nuo 15 iki 100 kg (galima paklaida ±5 kg)</w:t>
            </w:r>
          </w:p>
          <w:p w14:paraId="395C1BC0" w14:textId="285DE8B5" w:rsidR="00197B5E" w:rsidRPr="008E5627" w:rsidRDefault="00197B5E" w:rsidP="00197B5E">
            <w:pPr>
              <w:autoSpaceDE w:val="0"/>
              <w:autoSpaceDN w:val="0"/>
              <w:adjustRightInd w:val="0"/>
              <w:rPr>
                <w:rFonts w:ascii="Times New Roman" w:hAnsi="Times New Roman" w:cs="Times New Roman"/>
                <w:color w:val="000000" w:themeColor="text1"/>
                <w:sz w:val="24"/>
                <w:szCs w:val="24"/>
              </w:rPr>
            </w:pPr>
            <w:r w:rsidRPr="008E5627">
              <w:rPr>
                <w:rFonts w:ascii="Times New Roman" w:hAnsi="Times New Roman" w:cs="Times New Roman"/>
                <w:color w:val="000000" w:themeColor="text1"/>
                <w:sz w:val="24"/>
                <w:szCs w:val="24"/>
              </w:rPr>
              <w:t>- Nr. 3 Vertikalios traukos treniruoklis – nuo 15 iki 100 kg (galima paklaida ±5 kg)</w:t>
            </w:r>
          </w:p>
          <w:p w14:paraId="519B90E0" w14:textId="0564FF4A" w:rsidR="00197B5E" w:rsidRPr="008E5627" w:rsidRDefault="00197B5E" w:rsidP="00197B5E">
            <w:pPr>
              <w:autoSpaceDE w:val="0"/>
              <w:autoSpaceDN w:val="0"/>
              <w:adjustRightInd w:val="0"/>
              <w:rPr>
                <w:rFonts w:ascii="Times New Roman" w:hAnsi="Times New Roman" w:cs="Times New Roman"/>
                <w:color w:val="000000" w:themeColor="text1"/>
                <w:sz w:val="24"/>
                <w:szCs w:val="24"/>
              </w:rPr>
            </w:pPr>
            <w:r w:rsidRPr="008E5627">
              <w:rPr>
                <w:rFonts w:ascii="Times New Roman" w:hAnsi="Times New Roman" w:cs="Times New Roman"/>
                <w:color w:val="000000" w:themeColor="text1"/>
                <w:sz w:val="24"/>
                <w:szCs w:val="24"/>
              </w:rPr>
              <w:t xml:space="preserve">- Nr. 4 Štangos spaudimo treniruoklis </w:t>
            </w:r>
            <w:r w:rsidR="008E5627" w:rsidRPr="008E5627">
              <w:rPr>
                <w:rFonts w:ascii="Times New Roman" w:hAnsi="Times New Roman" w:cs="Times New Roman"/>
                <w:color w:val="000000" w:themeColor="text1"/>
                <w:sz w:val="24"/>
                <w:szCs w:val="24"/>
              </w:rPr>
              <w:t xml:space="preserve">– nuo 10 iki 100 kg </w:t>
            </w:r>
            <w:r w:rsidRPr="008E5627">
              <w:rPr>
                <w:rFonts w:ascii="Times New Roman" w:hAnsi="Times New Roman" w:cs="Times New Roman"/>
                <w:color w:val="000000" w:themeColor="text1"/>
                <w:sz w:val="24"/>
                <w:szCs w:val="24"/>
              </w:rPr>
              <w:t>(galima paklaida ±5 kg)</w:t>
            </w:r>
          </w:p>
          <w:p w14:paraId="3E2D9D49" w14:textId="7C6345D3" w:rsidR="00197B5E" w:rsidRPr="008E5627" w:rsidRDefault="00197B5E" w:rsidP="00197B5E">
            <w:pPr>
              <w:autoSpaceDE w:val="0"/>
              <w:autoSpaceDN w:val="0"/>
              <w:adjustRightInd w:val="0"/>
              <w:rPr>
                <w:rFonts w:ascii="Times New Roman" w:hAnsi="Times New Roman" w:cs="Times New Roman"/>
                <w:color w:val="000000" w:themeColor="text1"/>
                <w:sz w:val="24"/>
                <w:szCs w:val="24"/>
              </w:rPr>
            </w:pPr>
            <w:r w:rsidRPr="008E5627">
              <w:rPr>
                <w:rFonts w:ascii="Times New Roman" w:hAnsi="Times New Roman" w:cs="Times New Roman"/>
                <w:color w:val="000000" w:themeColor="text1"/>
                <w:sz w:val="24"/>
                <w:szCs w:val="24"/>
              </w:rPr>
              <w:t xml:space="preserve">- Nr. 5 Bicepsų treniruoklis </w:t>
            </w:r>
            <w:r w:rsidR="008E5627" w:rsidRPr="008E5627">
              <w:rPr>
                <w:rFonts w:ascii="Times New Roman" w:hAnsi="Times New Roman" w:cs="Times New Roman"/>
                <w:color w:val="000000" w:themeColor="text1"/>
                <w:sz w:val="24"/>
                <w:szCs w:val="24"/>
              </w:rPr>
              <w:t xml:space="preserve">– nuo 10 iki 85 kg (galima </w:t>
            </w:r>
            <w:r w:rsidRPr="008E5627">
              <w:rPr>
                <w:rFonts w:ascii="Times New Roman" w:hAnsi="Times New Roman" w:cs="Times New Roman"/>
                <w:color w:val="000000" w:themeColor="text1"/>
                <w:sz w:val="24"/>
                <w:szCs w:val="24"/>
              </w:rPr>
              <w:t>paklaida ±5 kg)</w:t>
            </w:r>
          </w:p>
          <w:p w14:paraId="019A54F4" w14:textId="285E54E6" w:rsidR="00197B5E" w:rsidRPr="008E5627" w:rsidRDefault="00197B5E" w:rsidP="00197B5E">
            <w:pPr>
              <w:autoSpaceDE w:val="0"/>
              <w:autoSpaceDN w:val="0"/>
              <w:adjustRightInd w:val="0"/>
              <w:rPr>
                <w:rFonts w:ascii="Times New Roman" w:hAnsi="Times New Roman" w:cs="Times New Roman"/>
                <w:color w:val="000000" w:themeColor="text1"/>
                <w:sz w:val="24"/>
                <w:szCs w:val="24"/>
              </w:rPr>
            </w:pPr>
            <w:r w:rsidRPr="008E5627">
              <w:rPr>
                <w:rFonts w:ascii="Times New Roman" w:hAnsi="Times New Roman" w:cs="Times New Roman"/>
                <w:color w:val="000000" w:themeColor="text1"/>
                <w:sz w:val="24"/>
                <w:szCs w:val="24"/>
              </w:rPr>
              <w:t xml:space="preserve">- Nr. 6 Spaudimo kampu treniruoklis </w:t>
            </w:r>
            <w:r w:rsidR="008E5627" w:rsidRPr="008E5627">
              <w:rPr>
                <w:rFonts w:ascii="Times New Roman" w:hAnsi="Times New Roman" w:cs="Times New Roman"/>
                <w:color w:val="000000" w:themeColor="text1"/>
                <w:sz w:val="24"/>
                <w:szCs w:val="24"/>
              </w:rPr>
              <w:t xml:space="preserve">– nuo 10 iki 100 kg </w:t>
            </w:r>
            <w:r w:rsidRPr="008E5627">
              <w:rPr>
                <w:rFonts w:ascii="Times New Roman" w:hAnsi="Times New Roman" w:cs="Times New Roman"/>
                <w:color w:val="000000" w:themeColor="text1"/>
                <w:sz w:val="24"/>
                <w:szCs w:val="24"/>
              </w:rPr>
              <w:t>(galim</w:t>
            </w:r>
            <w:r w:rsidR="008E5627" w:rsidRPr="008E5627">
              <w:rPr>
                <w:rFonts w:ascii="Times New Roman" w:hAnsi="Times New Roman" w:cs="Times New Roman"/>
                <w:color w:val="000000" w:themeColor="text1"/>
                <w:sz w:val="24"/>
                <w:szCs w:val="24"/>
              </w:rPr>
              <w:t xml:space="preserve">a paklaida ±5 kg) </w:t>
            </w:r>
            <w:r w:rsidRPr="008E5627">
              <w:rPr>
                <w:rFonts w:ascii="Times New Roman" w:hAnsi="Times New Roman" w:cs="Times New Roman"/>
                <w:color w:val="000000" w:themeColor="text1"/>
                <w:sz w:val="24"/>
                <w:szCs w:val="24"/>
              </w:rPr>
              <w:t>Kiti reikalavimai (Nr. 1–6):</w:t>
            </w:r>
          </w:p>
          <w:p w14:paraId="230F73FD" w14:textId="75ABE4C5" w:rsidR="00197B5E" w:rsidRPr="008E5627" w:rsidRDefault="00197B5E" w:rsidP="00197B5E">
            <w:pPr>
              <w:autoSpaceDE w:val="0"/>
              <w:autoSpaceDN w:val="0"/>
              <w:adjustRightInd w:val="0"/>
              <w:rPr>
                <w:rFonts w:ascii="Times New Roman" w:hAnsi="Times New Roman" w:cs="Times New Roman"/>
                <w:color w:val="000000" w:themeColor="text1"/>
                <w:sz w:val="24"/>
                <w:szCs w:val="24"/>
              </w:rPr>
            </w:pPr>
            <w:r w:rsidRPr="008E5627">
              <w:rPr>
                <w:rFonts w:ascii="Times New Roman" w:hAnsi="Times New Roman" w:cs="Times New Roman"/>
                <w:color w:val="000000" w:themeColor="text1"/>
                <w:sz w:val="24"/>
                <w:szCs w:val="24"/>
              </w:rPr>
              <w:t xml:space="preserve">- Pasiūlymas perrašyti </w:t>
            </w:r>
            <w:r w:rsidR="008E5627" w:rsidRPr="008E5627">
              <w:rPr>
                <w:rFonts w:ascii="Times New Roman" w:hAnsi="Times New Roman" w:cs="Times New Roman"/>
                <w:color w:val="000000" w:themeColor="text1"/>
                <w:sz w:val="24"/>
                <w:szCs w:val="24"/>
              </w:rPr>
              <w:t xml:space="preserve">punktą: „Treniruoklis turi būti </w:t>
            </w:r>
            <w:r w:rsidRPr="008E5627">
              <w:rPr>
                <w:rFonts w:ascii="Times New Roman" w:hAnsi="Times New Roman" w:cs="Times New Roman"/>
                <w:color w:val="000000" w:themeColor="text1"/>
                <w:sz w:val="24"/>
                <w:szCs w:val="24"/>
              </w:rPr>
              <w:t xml:space="preserve">komplektuojamas </w:t>
            </w:r>
            <w:r w:rsidR="008E5627" w:rsidRPr="008E5627">
              <w:rPr>
                <w:rFonts w:ascii="Times New Roman" w:hAnsi="Times New Roman" w:cs="Times New Roman"/>
                <w:color w:val="000000" w:themeColor="text1"/>
                <w:sz w:val="24"/>
                <w:szCs w:val="24"/>
              </w:rPr>
              <w:t xml:space="preserve">su guoliais, nereikalaujančiais </w:t>
            </w:r>
            <w:r w:rsidRPr="008E5627">
              <w:rPr>
                <w:rFonts w:ascii="Times New Roman" w:hAnsi="Times New Roman" w:cs="Times New Roman"/>
                <w:color w:val="000000" w:themeColor="text1"/>
                <w:sz w:val="24"/>
                <w:szCs w:val="24"/>
              </w:rPr>
              <w:t>nuolatinės priežiūros.“</w:t>
            </w:r>
          </w:p>
          <w:p w14:paraId="22E16CBE" w14:textId="77777777" w:rsidR="00197B5E" w:rsidRPr="008E5627" w:rsidRDefault="00197B5E" w:rsidP="00197B5E">
            <w:pPr>
              <w:autoSpaceDE w:val="0"/>
              <w:autoSpaceDN w:val="0"/>
              <w:adjustRightInd w:val="0"/>
              <w:rPr>
                <w:rFonts w:ascii="Times New Roman" w:hAnsi="Times New Roman" w:cs="Times New Roman"/>
                <w:color w:val="000000" w:themeColor="text1"/>
                <w:sz w:val="24"/>
                <w:szCs w:val="24"/>
              </w:rPr>
            </w:pPr>
            <w:r w:rsidRPr="008E5627">
              <w:rPr>
                <w:rFonts w:ascii="Times New Roman" w:hAnsi="Times New Roman" w:cs="Times New Roman"/>
                <w:color w:val="000000" w:themeColor="text1"/>
                <w:sz w:val="24"/>
                <w:szCs w:val="24"/>
              </w:rPr>
              <w:t>Pasiūlymai Mobiliai platformai:</w:t>
            </w:r>
          </w:p>
          <w:p w14:paraId="3D157D38" w14:textId="77777777" w:rsidR="00197B5E" w:rsidRPr="008E5627" w:rsidRDefault="00197B5E" w:rsidP="00197B5E">
            <w:pPr>
              <w:autoSpaceDE w:val="0"/>
              <w:autoSpaceDN w:val="0"/>
              <w:adjustRightInd w:val="0"/>
              <w:rPr>
                <w:rFonts w:ascii="Times New Roman" w:hAnsi="Times New Roman" w:cs="Times New Roman"/>
                <w:color w:val="000000" w:themeColor="text1"/>
                <w:sz w:val="24"/>
                <w:szCs w:val="24"/>
              </w:rPr>
            </w:pPr>
            <w:r w:rsidRPr="008E5627">
              <w:rPr>
                <w:rFonts w:ascii="Times New Roman" w:hAnsi="Times New Roman" w:cs="Times New Roman"/>
                <w:color w:val="000000" w:themeColor="text1"/>
                <w:sz w:val="24"/>
                <w:szCs w:val="24"/>
              </w:rPr>
              <w:t>- Pritaikyti plotį: „ne mažiau kaip 1100 mm“</w:t>
            </w:r>
          </w:p>
          <w:p w14:paraId="10CC68B8" w14:textId="5DD19214" w:rsidR="00197B5E" w:rsidRPr="008E5627" w:rsidRDefault="00197B5E" w:rsidP="00197B5E">
            <w:pPr>
              <w:autoSpaceDE w:val="0"/>
              <w:autoSpaceDN w:val="0"/>
              <w:adjustRightInd w:val="0"/>
              <w:rPr>
                <w:rFonts w:ascii="Times New Roman" w:hAnsi="Times New Roman" w:cs="Times New Roman"/>
                <w:color w:val="000000" w:themeColor="text1"/>
                <w:sz w:val="24"/>
                <w:szCs w:val="24"/>
              </w:rPr>
            </w:pPr>
            <w:r w:rsidRPr="008E5627">
              <w:rPr>
                <w:rFonts w:ascii="Times New Roman" w:hAnsi="Times New Roman" w:cs="Times New Roman"/>
                <w:color w:val="000000" w:themeColor="text1"/>
                <w:sz w:val="24"/>
                <w:szCs w:val="24"/>
              </w:rPr>
              <w:t>- Siūloma korekcija Kit</w:t>
            </w:r>
            <w:r w:rsidR="008E5627" w:rsidRPr="008E5627">
              <w:rPr>
                <w:rFonts w:ascii="Times New Roman" w:hAnsi="Times New Roman" w:cs="Times New Roman"/>
                <w:color w:val="000000" w:themeColor="text1"/>
                <w:sz w:val="24"/>
                <w:szCs w:val="24"/>
              </w:rPr>
              <w:t xml:space="preserve">i sąlygos: „Platforma turi būti </w:t>
            </w:r>
            <w:r w:rsidRPr="008E5627">
              <w:rPr>
                <w:rFonts w:ascii="Times New Roman" w:hAnsi="Times New Roman" w:cs="Times New Roman"/>
                <w:color w:val="000000" w:themeColor="text1"/>
                <w:sz w:val="24"/>
                <w:szCs w:val="24"/>
              </w:rPr>
              <w:t>pagaminta iš ilgaamžių i</w:t>
            </w:r>
            <w:r w:rsidR="008E5627" w:rsidRPr="008E5627">
              <w:rPr>
                <w:rFonts w:ascii="Times New Roman" w:hAnsi="Times New Roman" w:cs="Times New Roman"/>
                <w:color w:val="000000" w:themeColor="text1"/>
                <w:sz w:val="24"/>
                <w:szCs w:val="24"/>
              </w:rPr>
              <w:t xml:space="preserve">r atmosferos poveikiui atsparių </w:t>
            </w:r>
            <w:r w:rsidRPr="008E5627">
              <w:rPr>
                <w:rFonts w:ascii="Times New Roman" w:hAnsi="Times New Roman" w:cs="Times New Roman"/>
                <w:color w:val="000000" w:themeColor="text1"/>
                <w:sz w:val="24"/>
                <w:szCs w:val="24"/>
              </w:rPr>
              <w:t>medžiagų (pvz.</w:t>
            </w:r>
            <w:r w:rsidR="008E5627" w:rsidRPr="008E5627">
              <w:rPr>
                <w:rFonts w:ascii="Times New Roman" w:hAnsi="Times New Roman" w:cs="Times New Roman"/>
                <w:color w:val="000000" w:themeColor="text1"/>
                <w:sz w:val="24"/>
                <w:szCs w:val="24"/>
              </w:rPr>
              <w:t xml:space="preserve">, HPL, faneros ar lygiaverčių), </w:t>
            </w:r>
            <w:r w:rsidRPr="008E5627">
              <w:rPr>
                <w:rFonts w:ascii="Times New Roman" w:hAnsi="Times New Roman" w:cs="Times New Roman"/>
                <w:color w:val="000000" w:themeColor="text1"/>
                <w:sz w:val="24"/>
                <w:szCs w:val="24"/>
              </w:rPr>
              <w:t xml:space="preserve">užtikrinančių stabilumą ir </w:t>
            </w:r>
            <w:r w:rsidR="008E5627" w:rsidRPr="008E5627">
              <w:rPr>
                <w:rFonts w:ascii="Times New Roman" w:hAnsi="Times New Roman" w:cs="Times New Roman"/>
                <w:color w:val="000000" w:themeColor="text1"/>
                <w:sz w:val="24"/>
                <w:szCs w:val="24"/>
              </w:rPr>
              <w:t xml:space="preserve">atitinkančių numatytų įrenginių </w:t>
            </w:r>
            <w:r w:rsidRPr="008E5627">
              <w:rPr>
                <w:rFonts w:ascii="Times New Roman" w:hAnsi="Times New Roman" w:cs="Times New Roman"/>
                <w:color w:val="000000" w:themeColor="text1"/>
                <w:sz w:val="24"/>
                <w:szCs w:val="24"/>
              </w:rPr>
              <w:t>apkrovos reikalavimus. Platformos paviršius t</w:t>
            </w:r>
            <w:r w:rsidR="008E5627" w:rsidRPr="008E5627">
              <w:rPr>
                <w:rFonts w:ascii="Times New Roman" w:hAnsi="Times New Roman" w:cs="Times New Roman"/>
                <w:color w:val="000000" w:themeColor="text1"/>
                <w:sz w:val="24"/>
                <w:szCs w:val="24"/>
              </w:rPr>
              <w:t xml:space="preserve">uri būti </w:t>
            </w:r>
            <w:r w:rsidRPr="008E5627">
              <w:rPr>
                <w:rFonts w:ascii="Times New Roman" w:hAnsi="Times New Roman" w:cs="Times New Roman"/>
                <w:color w:val="000000" w:themeColor="text1"/>
                <w:sz w:val="24"/>
                <w:szCs w:val="24"/>
              </w:rPr>
              <w:t>neslystantis ir saugus naudoti.“</w:t>
            </w:r>
          </w:p>
        </w:tc>
        <w:tc>
          <w:tcPr>
            <w:tcW w:w="4671" w:type="dxa"/>
          </w:tcPr>
          <w:p w14:paraId="0CDA1105" w14:textId="1A28C770" w:rsidR="00F34C10" w:rsidRPr="008E5627" w:rsidRDefault="003D5F52" w:rsidP="00F34C10">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Techninė specifikacija pakoreguota, atsižvelgiant į rinkos konsultacijos pastebėjimus bei analogiškus pirkimus, vykusius CVP IS.</w:t>
            </w:r>
          </w:p>
        </w:tc>
      </w:tr>
      <w:tr w:rsidR="00F34C10" w14:paraId="304613F7" w14:textId="77777777" w:rsidTr="00C00399">
        <w:trPr>
          <w:trHeight w:val="548"/>
        </w:trPr>
        <w:tc>
          <w:tcPr>
            <w:tcW w:w="5240" w:type="dxa"/>
          </w:tcPr>
          <w:p w14:paraId="794F87EA" w14:textId="77777777" w:rsidR="00F34C10" w:rsidRPr="008E5627" w:rsidRDefault="00C00399" w:rsidP="00F34C10">
            <w:pPr>
              <w:autoSpaceDE w:val="0"/>
              <w:autoSpaceDN w:val="0"/>
              <w:adjustRightInd w:val="0"/>
              <w:rPr>
                <w:rFonts w:ascii="Times New Roman" w:hAnsi="Times New Roman" w:cs="Times New Roman"/>
                <w:color w:val="000000" w:themeColor="text1"/>
                <w:sz w:val="24"/>
                <w:szCs w:val="24"/>
              </w:rPr>
            </w:pPr>
            <w:r w:rsidRPr="008E5627">
              <w:rPr>
                <w:rFonts w:ascii="Times New Roman" w:hAnsi="Times New Roman" w:cs="Times New Roman"/>
                <w:color w:val="000000" w:themeColor="text1"/>
                <w:sz w:val="24"/>
                <w:szCs w:val="24"/>
              </w:rPr>
              <w:lastRenderedPageBreak/>
              <w:t xml:space="preserve">4. </w:t>
            </w:r>
            <w:r w:rsidR="00F34C10" w:rsidRPr="008E5627">
              <w:rPr>
                <w:rFonts w:ascii="Times New Roman" w:hAnsi="Times New Roman" w:cs="Times New Roman"/>
                <w:color w:val="000000" w:themeColor="text1"/>
                <w:sz w:val="24"/>
                <w:szCs w:val="24"/>
              </w:rPr>
              <w:t>Ar techninėje specifikacijoje, Jūsų nuomone, yra reikalavimų, kurie riboja konkurenciją, yra sunkiai įgyvendinami?</w:t>
            </w:r>
          </w:p>
          <w:p w14:paraId="37473B41" w14:textId="77777777" w:rsidR="008E5627" w:rsidRPr="008E5627" w:rsidRDefault="008E5627" w:rsidP="00F34C10">
            <w:pPr>
              <w:autoSpaceDE w:val="0"/>
              <w:autoSpaceDN w:val="0"/>
              <w:adjustRightInd w:val="0"/>
              <w:rPr>
                <w:rFonts w:ascii="Times New Roman" w:hAnsi="Times New Roman" w:cs="Times New Roman"/>
                <w:color w:val="000000" w:themeColor="text1"/>
                <w:sz w:val="24"/>
                <w:szCs w:val="24"/>
              </w:rPr>
            </w:pPr>
          </w:p>
          <w:p w14:paraId="42B90627" w14:textId="77777777" w:rsidR="00C00399" w:rsidRPr="008E5627" w:rsidRDefault="00C00399" w:rsidP="00F34C10">
            <w:pPr>
              <w:autoSpaceDE w:val="0"/>
              <w:autoSpaceDN w:val="0"/>
              <w:adjustRightInd w:val="0"/>
              <w:rPr>
                <w:rFonts w:ascii="Times New Roman" w:hAnsi="Times New Roman" w:cs="Times New Roman"/>
                <w:bCs/>
                <w:color w:val="000000" w:themeColor="text1"/>
                <w:sz w:val="24"/>
                <w:szCs w:val="24"/>
              </w:rPr>
            </w:pPr>
            <w:r w:rsidRPr="008E5627">
              <w:rPr>
                <w:rFonts w:ascii="Times New Roman" w:hAnsi="Times New Roman" w:cs="Times New Roman"/>
                <w:bCs/>
                <w:color w:val="000000" w:themeColor="text1"/>
                <w:sz w:val="24"/>
                <w:szCs w:val="24"/>
              </w:rPr>
              <w:t>Taip, ribojančiais laikytume:</w:t>
            </w:r>
            <w:r w:rsidRPr="008E5627">
              <w:rPr>
                <w:rFonts w:ascii="Times New Roman" w:hAnsi="Times New Roman" w:cs="Times New Roman"/>
                <w:bCs/>
                <w:color w:val="000000" w:themeColor="text1"/>
                <w:sz w:val="24"/>
                <w:szCs w:val="24"/>
              </w:rPr>
              <w:br/>
              <w:t>– fiksuotus minimalius matmenis (pvz., aukštis ≥1800 mm, ilgis ≥2700 mm ir pan.);</w:t>
            </w:r>
            <w:r w:rsidRPr="008E5627">
              <w:rPr>
                <w:rFonts w:ascii="Times New Roman" w:hAnsi="Times New Roman" w:cs="Times New Roman"/>
                <w:bCs/>
                <w:color w:val="000000" w:themeColor="text1"/>
                <w:sz w:val="24"/>
                <w:szCs w:val="24"/>
              </w:rPr>
              <w:br/>
              <w:t>– tiksliai nustatytą treniruoklio svorį su apkrova (kg), nors saugą užtikrina EN16630 testai, o ne masė;</w:t>
            </w:r>
            <w:r w:rsidRPr="008E5627">
              <w:rPr>
                <w:rFonts w:ascii="Times New Roman" w:hAnsi="Times New Roman" w:cs="Times New Roman"/>
                <w:bCs/>
                <w:color w:val="000000" w:themeColor="text1"/>
                <w:sz w:val="24"/>
                <w:szCs w:val="24"/>
              </w:rPr>
              <w:br/>
              <w:t>– konkrečius svorių diapazonus be galimybės pasiūlyti lygiaverčius;</w:t>
            </w:r>
            <w:r w:rsidRPr="008E5627">
              <w:rPr>
                <w:rFonts w:ascii="Times New Roman" w:hAnsi="Times New Roman" w:cs="Times New Roman"/>
                <w:bCs/>
                <w:color w:val="000000" w:themeColor="text1"/>
                <w:sz w:val="24"/>
                <w:szCs w:val="24"/>
              </w:rPr>
              <w:br/>
              <w:t>– perteklinius rankenų judėjimo diapazonų aprašymus milimetrais;</w:t>
            </w:r>
            <w:r w:rsidRPr="008E5627">
              <w:rPr>
                <w:rFonts w:ascii="Times New Roman" w:hAnsi="Times New Roman" w:cs="Times New Roman"/>
                <w:bCs/>
                <w:color w:val="000000" w:themeColor="text1"/>
                <w:sz w:val="24"/>
                <w:szCs w:val="24"/>
              </w:rPr>
              <w:br/>
              <w:t>– sąlygą, kad visi įrenginiai privalo būti iš vieno gamintojo (tai neatitinka VPĮ 17 str. dėl konkurencijos užtikrinimo).</w:t>
            </w:r>
          </w:p>
          <w:p w14:paraId="0DDCCD3C" w14:textId="77777777" w:rsidR="008E5627" w:rsidRPr="008E5627" w:rsidRDefault="008E5627" w:rsidP="00F34C10">
            <w:pPr>
              <w:autoSpaceDE w:val="0"/>
              <w:autoSpaceDN w:val="0"/>
              <w:adjustRightInd w:val="0"/>
              <w:rPr>
                <w:rFonts w:ascii="Times New Roman" w:hAnsi="Times New Roman" w:cs="Times New Roman"/>
                <w:bCs/>
                <w:color w:val="000000" w:themeColor="text1"/>
                <w:sz w:val="24"/>
                <w:szCs w:val="24"/>
              </w:rPr>
            </w:pPr>
          </w:p>
          <w:p w14:paraId="6BFB46ED" w14:textId="46F4DE04" w:rsidR="008E5627" w:rsidRPr="008E5627" w:rsidRDefault="008E5627" w:rsidP="008E5627">
            <w:pPr>
              <w:autoSpaceDE w:val="0"/>
              <w:autoSpaceDN w:val="0"/>
              <w:adjustRightInd w:val="0"/>
              <w:rPr>
                <w:rFonts w:ascii="Times New Roman" w:hAnsi="Times New Roman" w:cs="Times New Roman"/>
                <w:color w:val="000000" w:themeColor="text1"/>
                <w:sz w:val="24"/>
                <w:szCs w:val="24"/>
              </w:rPr>
            </w:pPr>
            <w:r w:rsidRPr="008E5627">
              <w:rPr>
                <w:rFonts w:ascii="Times New Roman" w:hAnsi="Times New Roman" w:cs="Times New Roman"/>
                <w:color w:val="000000" w:themeColor="text1"/>
                <w:sz w:val="24"/>
                <w:szCs w:val="24"/>
              </w:rPr>
              <w:t>Taip, praktiškai visi techninės specifikacijos reikalavimai yra suformuluoti taip, kad atitiktų vieno gamintojo – „</w:t>
            </w:r>
            <w:proofErr w:type="spellStart"/>
            <w:r w:rsidRPr="008E5627">
              <w:rPr>
                <w:rFonts w:ascii="Times New Roman" w:hAnsi="Times New Roman" w:cs="Times New Roman"/>
                <w:color w:val="000000" w:themeColor="text1"/>
                <w:sz w:val="24"/>
                <w:szCs w:val="24"/>
              </w:rPr>
              <w:t>Omnigym</w:t>
            </w:r>
            <w:proofErr w:type="spellEnd"/>
            <w:r w:rsidRPr="008E5627">
              <w:rPr>
                <w:rFonts w:ascii="Times New Roman" w:hAnsi="Times New Roman" w:cs="Times New Roman"/>
                <w:color w:val="000000" w:themeColor="text1"/>
                <w:sz w:val="24"/>
                <w:szCs w:val="24"/>
              </w:rPr>
              <w:t>“ – produkciją, todėl konkurencija yra ribojama.</w:t>
            </w:r>
          </w:p>
        </w:tc>
        <w:tc>
          <w:tcPr>
            <w:tcW w:w="4671" w:type="dxa"/>
          </w:tcPr>
          <w:p w14:paraId="21DCD78E" w14:textId="2977D913" w:rsidR="00F34C10" w:rsidRPr="008E5627" w:rsidRDefault="003D5F52" w:rsidP="00F34C10">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Techninė specifikacija pakoreguota, atsižvelgiant į rinkos konsultacijos pastebėjimus bei analogiškus pirkimus, vykusius CVP IS.</w:t>
            </w:r>
          </w:p>
        </w:tc>
      </w:tr>
      <w:tr w:rsidR="00F34C10" w14:paraId="2A22D070" w14:textId="77777777" w:rsidTr="00C00399">
        <w:trPr>
          <w:trHeight w:val="548"/>
        </w:trPr>
        <w:tc>
          <w:tcPr>
            <w:tcW w:w="5240" w:type="dxa"/>
          </w:tcPr>
          <w:p w14:paraId="083BC716" w14:textId="78515A5A" w:rsidR="00F34C10" w:rsidRPr="008E5627" w:rsidRDefault="00C00399" w:rsidP="00F34C10">
            <w:pPr>
              <w:autoSpaceDE w:val="0"/>
              <w:autoSpaceDN w:val="0"/>
              <w:adjustRightInd w:val="0"/>
              <w:rPr>
                <w:rFonts w:ascii="Times New Roman" w:hAnsi="Times New Roman" w:cs="Times New Roman"/>
                <w:bCs/>
                <w:color w:val="000000" w:themeColor="text1"/>
                <w:sz w:val="24"/>
                <w:szCs w:val="24"/>
              </w:rPr>
            </w:pPr>
            <w:r w:rsidRPr="008E5627">
              <w:rPr>
                <w:rFonts w:ascii="Times New Roman" w:hAnsi="Times New Roman" w:cs="Times New Roman"/>
                <w:bCs/>
                <w:color w:val="000000" w:themeColor="text1"/>
                <w:sz w:val="24"/>
                <w:szCs w:val="24"/>
              </w:rPr>
              <w:t xml:space="preserve">5. </w:t>
            </w:r>
            <w:r w:rsidR="00F34C10" w:rsidRPr="008E5627">
              <w:rPr>
                <w:rFonts w:ascii="Times New Roman" w:hAnsi="Times New Roman" w:cs="Times New Roman"/>
                <w:bCs/>
                <w:color w:val="000000" w:themeColor="text1"/>
                <w:sz w:val="24"/>
                <w:szCs w:val="24"/>
              </w:rPr>
              <w:t>Ar turite pastabų, klausimų techninei specifikacijai?</w:t>
            </w:r>
          </w:p>
          <w:p w14:paraId="58450FFA" w14:textId="77777777" w:rsidR="008E5627" w:rsidRPr="008E5627" w:rsidRDefault="008E5627" w:rsidP="00F34C10">
            <w:pPr>
              <w:autoSpaceDE w:val="0"/>
              <w:autoSpaceDN w:val="0"/>
              <w:adjustRightInd w:val="0"/>
              <w:rPr>
                <w:rFonts w:ascii="Times New Roman" w:hAnsi="Times New Roman" w:cs="Times New Roman"/>
                <w:bCs/>
                <w:color w:val="000000" w:themeColor="text1"/>
                <w:sz w:val="24"/>
                <w:szCs w:val="24"/>
              </w:rPr>
            </w:pPr>
          </w:p>
          <w:p w14:paraId="640413D9" w14:textId="346790AD" w:rsidR="00C00399" w:rsidRPr="008E5627" w:rsidRDefault="00C00399" w:rsidP="00F34C10">
            <w:pPr>
              <w:autoSpaceDE w:val="0"/>
              <w:autoSpaceDN w:val="0"/>
              <w:adjustRightInd w:val="0"/>
              <w:rPr>
                <w:rFonts w:ascii="Times New Roman" w:hAnsi="Times New Roman" w:cs="Times New Roman"/>
                <w:bCs/>
                <w:color w:val="000000" w:themeColor="text1"/>
                <w:sz w:val="24"/>
                <w:szCs w:val="24"/>
              </w:rPr>
            </w:pPr>
            <w:r w:rsidRPr="008E5627">
              <w:rPr>
                <w:rFonts w:ascii="Times New Roman" w:hAnsi="Times New Roman" w:cs="Times New Roman"/>
                <w:bCs/>
                <w:color w:val="000000" w:themeColor="text1"/>
                <w:sz w:val="24"/>
                <w:szCs w:val="24"/>
              </w:rPr>
              <w:t>Siūlome:</w:t>
            </w:r>
            <w:r w:rsidRPr="008E5627">
              <w:rPr>
                <w:rFonts w:ascii="Times New Roman" w:hAnsi="Times New Roman" w:cs="Times New Roman"/>
                <w:bCs/>
                <w:color w:val="000000" w:themeColor="text1"/>
                <w:sz w:val="24"/>
                <w:szCs w:val="24"/>
              </w:rPr>
              <w:br/>
              <w:t>– Įrašyti „arba lygiavertis“ prie visų techninių reikalavimų ir standartų.</w:t>
            </w:r>
            <w:r w:rsidRPr="008E5627">
              <w:rPr>
                <w:rFonts w:ascii="Times New Roman" w:hAnsi="Times New Roman" w:cs="Times New Roman"/>
                <w:bCs/>
                <w:color w:val="000000" w:themeColor="text1"/>
                <w:sz w:val="24"/>
                <w:szCs w:val="24"/>
              </w:rPr>
              <w:br/>
              <w:t>– Vietoje konkrečių gamintojo parametrų taikyti funkcinius reikalavimus (ergonomika, reguliavimas, saugumas, ilgaamžiškumas).</w:t>
            </w:r>
            <w:r w:rsidRPr="008E5627">
              <w:rPr>
                <w:rFonts w:ascii="Times New Roman" w:hAnsi="Times New Roman" w:cs="Times New Roman"/>
                <w:bCs/>
                <w:color w:val="000000" w:themeColor="text1"/>
                <w:sz w:val="24"/>
                <w:szCs w:val="24"/>
              </w:rPr>
              <w:br/>
              <w:t>– Patikslinti platformos reikalavimus, kad būtų galima naudoti alternatyvias, tvaresnes konstrukcijas (pvz., gelžbetonio su plastiko danga).</w:t>
            </w:r>
            <w:r w:rsidRPr="008E5627">
              <w:rPr>
                <w:rFonts w:ascii="Times New Roman" w:hAnsi="Times New Roman" w:cs="Times New Roman"/>
                <w:bCs/>
                <w:color w:val="000000" w:themeColor="text1"/>
                <w:sz w:val="24"/>
                <w:szCs w:val="24"/>
              </w:rPr>
              <w:br/>
              <w:t>– Pakoreguoti garantijų trukmę pagal rinkos praktiką: 15 metų konstrukcijai nuo kiauryminio prarūdijimo, 5 metai dangai, 2–3 metai pilna garantija.</w:t>
            </w:r>
          </w:p>
          <w:p w14:paraId="6C82DEC8" w14:textId="77777777" w:rsidR="008E5627" w:rsidRPr="008E5627" w:rsidRDefault="008E5627" w:rsidP="00F34C10">
            <w:pPr>
              <w:autoSpaceDE w:val="0"/>
              <w:autoSpaceDN w:val="0"/>
              <w:adjustRightInd w:val="0"/>
              <w:rPr>
                <w:rFonts w:ascii="Times New Roman" w:hAnsi="Times New Roman" w:cs="Times New Roman"/>
                <w:bCs/>
                <w:color w:val="000000" w:themeColor="text1"/>
                <w:sz w:val="24"/>
                <w:szCs w:val="24"/>
              </w:rPr>
            </w:pPr>
          </w:p>
          <w:p w14:paraId="4B6A1DE9" w14:textId="5BFA7F46" w:rsidR="008E5627" w:rsidRPr="008E5627" w:rsidRDefault="008E5627" w:rsidP="008E5627">
            <w:pPr>
              <w:autoSpaceDE w:val="0"/>
              <w:autoSpaceDN w:val="0"/>
              <w:adjustRightInd w:val="0"/>
              <w:rPr>
                <w:rFonts w:ascii="Times New Roman" w:hAnsi="Times New Roman" w:cs="Times New Roman"/>
                <w:color w:val="000000" w:themeColor="text1"/>
                <w:sz w:val="24"/>
                <w:szCs w:val="24"/>
              </w:rPr>
            </w:pPr>
            <w:r w:rsidRPr="008E5627">
              <w:rPr>
                <w:rFonts w:ascii="Times New Roman" w:hAnsi="Times New Roman" w:cs="Times New Roman"/>
                <w:color w:val="000000" w:themeColor="text1"/>
                <w:sz w:val="24"/>
                <w:szCs w:val="24"/>
              </w:rPr>
              <w:t xml:space="preserve">Taip, prašome patikslinti pozicijos Nr. 8 (gimnastikos komplekto) montavimo būdą – ar jam taip pat numatyta mobili platforma? Jei taip, kyla abejonių dėl saugumo, nes tokio dydžio įrenginį saugiau būtų montuoti vienareikšmiškai į betoninį pamatą arba pritvirtinti </w:t>
            </w:r>
            <w:proofErr w:type="spellStart"/>
            <w:r w:rsidRPr="008E5627">
              <w:rPr>
                <w:rFonts w:ascii="Times New Roman" w:hAnsi="Times New Roman" w:cs="Times New Roman"/>
                <w:color w:val="000000" w:themeColor="text1"/>
                <w:sz w:val="24"/>
                <w:szCs w:val="24"/>
              </w:rPr>
              <w:t>ankeriais</w:t>
            </w:r>
            <w:proofErr w:type="spellEnd"/>
            <w:r w:rsidRPr="008E5627">
              <w:rPr>
                <w:rFonts w:ascii="Times New Roman" w:hAnsi="Times New Roman" w:cs="Times New Roman"/>
                <w:color w:val="000000" w:themeColor="text1"/>
                <w:sz w:val="24"/>
                <w:szCs w:val="24"/>
              </w:rPr>
              <w:t xml:space="preserve"> prie betoninio</w:t>
            </w:r>
          </w:p>
          <w:p w14:paraId="73A98D3F" w14:textId="410A56C6" w:rsidR="008E5627" w:rsidRPr="008E5627" w:rsidRDefault="008E5627" w:rsidP="008E5627">
            <w:pPr>
              <w:autoSpaceDE w:val="0"/>
              <w:autoSpaceDN w:val="0"/>
              <w:adjustRightInd w:val="0"/>
              <w:rPr>
                <w:rFonts w:ascii="Times New Roman" w:hAnsi="Times New Roman" w:cs="Times New Roman"/>
                <w:bCs/>
                <w:color w:val="000000" w:themeColor="text1"/>
                <w:sz w:val="24"/>
                <w:szCs w:val="24"/>
              </w:rPr>
            </w:pPr>
            <w:r w:rsidRPr="008E5627">
              <w:rPr>
                <w:rFonts w:ascii="Times New Roman" w:hAnsi="Times New Roman" w:cs="Times New Roman"/>
                <w:color w:val="000000" w:themeColor="text1"/>
                <w:sz w:val="24"/>
                <w:szCs w:val="24"/>
              </w:rPr>
              <w:t>pagrindo.</w:t>
            </w:r>
          </w:p>
          <w:p w14:paraId="1B9F643D" w14:textId="7A813A42" w:rsidR="00C00399" w:rsidRPr="008E5627" w:rsidRDefault="00C00399" w:rsidP="00F34C10">
            <w:pPr>
              <w:autoSpaceDE w:val="0"/>
              <w:autoSpaceDN w:val="0"/>
              <w:adjustRightInd w:val="0"/>
              <w:rPr>
                <w:rFonts w:ascii="Times New Roman" w:hAnsi="Times New Roman" w:cs="Times New Roman"/>
                <w:bCs/>
                <w:color w:val="000000" w:themeColor="text1"/>
                <w:sz w:val="24"/>
                <w:szCs w:val="24"/>
              </w:rPr>
            </w:pPr>
          </w:p>
        </w:tc>
        <w:tc>
          <w:tcPr>
            <w:tcW w:w="4671" w:type="dxa"/>
          </w:tcPr>
          <w:p w14:paraId="4CD5336E" w14:textId="6CF9CFE1" w:rsidR="00F34C10" w:rsidRPr="008E5627" w:rsidRDefault="003D5F52" w:rsidP="00F34C10">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Techninė specifikacija pakoreguota, atsižvelgiant į rinkos konsultacijos pastebėjimus bei analogiškus pirkimus, vykusius CVP IS.</w:t>
            </w:r>
          </w:p>
        </w:tc>
      </w:tr>
      <w:tr w:rsidR="00F34C10" w14:paraId="7035CB39" w14:textId="77777777" w:rsidTr="00C00399">
        <w:trPr>
          <w:trHeight w:val="548"/>
        </w:trPr>
        <w:tc>
          <w:tcPr>
            <w:tcW w:w="5240" w:type="dxa"/>
          </w:tcPr>
          <w:p w14:paraId="26BD3E39" w14:textId="4FD1C60B" w:rsidR="00F34C10" w:rsidRPr="008E5627" w:rsidRDefault="00C00399" w:rsidP="00F34C10">
            <w:pPr>
              <w:autoSpaceDE w:val="0"/>
              <w:autoSpaceDN w:val="0"/>
              <w:adjustRightInd w:val="0"/>
              <w:rPr>
                <w:rFonts w:ascii="Times New Roman" w:hAnsi="Times New Roman" w:cs="Times New Roman"/>
                <w:bCs/>
                <w:color w:val="000000" w:themeColor="text1"/>
                <w:sz w:val="24"/>
                <w:szCs w:val="24"/>
              </w:rPr>
            </w:pPr>
            <w:r w:rsidRPr="008E5627">
              <w:rPr>
                <w:rFonts w:ascii="Times New Roman" w:hAnsi="Times New Roman" w:cs="Times New Roman"/>
                <w:color w:val="000000" w:themeColor="text1"/>
                <w:sz w:val="24"/>
                <w:szCs w:val="24"/>
              </w:rPr>
              <w:t xml:space="preserve">6. </w:t>
            </w:r>
            <w:r w:rsidR="00F34C10" w:rsidRPr="008E5627">
              <w:rPr>
                <w:rFonts w:ascii="Times New Roman" w:hAnsi="Times New Roman" w:cs="Times New Roman"/>
                <w:color w:val="000000" w:themeColor="text1"/>
                <w:sz w:val="24"/>
                <w:szCs w:val="24"/>
              </w:rPr>
              <w:t>Jei dalyvautumėte pirkime, gal galite nurodyti</w:t>
            </w:r>
            <w:r w:rsidR="00F34C10" w:rsidRPr="008E5627">
              <w:rPr>
                <w:rFonts w:ascii="Times New Roman" w:hAnsi="Times New Roman" w:cs="Times New Roman"/>
                <w:bCs/>
                <w:color w:val="000000" w:themeColor="text1"/>
                <w:sz w:val="24"/>
                <w:szCs w:val="24"/>
              </w:rPr>
              <w:t xml:space="preserve"> kokia būtų preliminari jūsų pasiūlymo kaina?</w:t>
            </w:r>
          </w:p>
          <w:p w14:paraId="76EAAC2E" w14:textId="77777777" w:rsidR="008E5627" w:rsidRPr="008E5627" w:rsidRDefault="008E5627" w:rsidP="00F34C10">
            <w:pPr>
              <w:autoSpaceDE w:val="0"/>
              <w:autoSpaceDN w:val="0"/>
              <w:adjustRightInd w:val="0"/>
              <w:rPr>
                <w:rFonts w:ascii="Times New Roman" w:hAnsi="Times New Roman" w:cs="Times New Roman"/>
                <w:bCs/>
                <w:color w:val="000000" w:themeColor="text1"/>
                <w:sz w:val="24"/>
                <w:szCs w:val="24"/>
              </w:rPr>
            </w:pPr>
          </w:p>
          <w:p w14:paraId="4508CE5F" w14:textId="77777777" w:rsidR="00C00399" w:rsidRPr="008E5627" w:rsidRDefault="00C00399" w:rsidP="00C00399">
            <w:pPr>
              <w:rPr>
                <w:rFonts w:ascii="Times New Roman" w:hAnsi="Times New Roman" w:cs="Times New Roman"/>
                <w:bCs/>
                <w:color w:val="000000" w:themeColor="text1"/>
                <w:sz w:val="24"/>
                <w:szCs w:val="24"/>
              </w:rPr>
            </w:pPr>
            <w:r w:rsidRPr="008E5627">
              <w:rPr>
                <w:rFonts w:ascii="Times New Roman" w:hAnsi="Times New Roman" w:cs="Times New Roman"/>
                <w:bCs/>
                <w:color w:val="000000" w:themeColor="text1"/>
                <w:sz w:val="24"/>
                <w:szCs w:val="24"/>
              </w:rPr>
              <w:t>[Pateikta atskirai komerciniame pasiūlyme.]</w:t>
            </w:r>
          </w:p>
          <w:p w14:paraId="23DC5813" w14:textId="77777777" w:rsidR="00C00399" w:rsidRPr="008E5627" w:rsidRDefault="00C00399" w:rsidP="00C00399">
            <w:pPr>
              <w:autoSpaceDE w:val="0"/>
              <w:autoSpaceDN w:val="0"/>
              <w:adjustRightInd w:val="0"/>
              <w:rPr>
                <w:rFonts w:ascii="Times New Roman" w:eastAsia="Calibri-Bold" w:hAnsi="Times New Roman" w:cs="Times New Roman"/>
                <w:bCs/>
                <w:color w:val="000000" w:themeColor="text1"/>
                <w:sz w:val="24"/>
                <w:szCs w:val="24"/>
              </w:rPr>
            </w:pPr>
            <w:r w:rsidRPr="008E5627">
              <w:rPr>
                <w:rFonts w:ascii="Times New Roman" w:eastAsia="Calibri-Bold" w:hAnsi="Times New Roman" w:cs="Times New Roman"/>
                <w:bCs/>
                <w:color w:val="000000" w:themeColor="text1"/>
                <w:sz w:val="24"/>
                <w:szCs w:val="24"/>
              </w:rPr>
              <w:t>Iš viso (su PVM) 33 053,57 €</w:t>
            </w:r>
          </w:p>
          <w:p w14:paraId="572B9204" w14:textId="77777777" w:rsidR="008E5627" w:rsidRPr="008E5627" w:rsidRDefault="008E5627" w:rsidP="00C00399">
            <w:pPr>
              <w:autoSpaceDE w:val="0"/>
              <w:autoSpaceDN w:val="0"/>
              <w:adjustRightInd w:val="0"/>
              <w:rPr>
                <w:rFonts w:ascii="Times New Roman" w:eastAsia="Calibri-Bold" w:hAnsi="Times New Roman" w:cs="Times New Roman"/>
                <w:bCs/>
                <w:color w:val="000000" w:themeColor="text1"/>
                <w:sz w:val="24"/>
                <w:szCs w:val="24"/>
              </w:rPr>
            </w:pPr>
          </w:p>
          <w:p w14:paraId="09A69E67" w14:textId="77777777" w:rsidR="008E5627" w:rsidRPr="008E5627" w:rsidRDefault="008E5627" w:rsidP="008E5627">
            <w:pPr>
              <w:autoSpaceDE w:val="0"/>
              <w:autoSpaceDN w:val="0"/>
              <w:adjustRightInd w:val="0"/>
              <w:rPr>
                <w:rFonts w:ascii="Times New Roman" w:hAnsi="Times New Roman" w:cs="Times New Roman"/>
                <w:color w:val="000000" w:themeColor="text1"/>
                <w:sz w:val="24"/>
                <w:szCs w:val="24"/>
              </w:rPr>
            </w:pPr>
            <w:r w:rsidRPr="008E5627">
              <w:rPr>
                <w:rFonts w:ascii="Times New Roman" w:hAnsi="Times New Roman" w:cs="Times New Roman"/>
                <w:color w:val="000000" w:themeColor="text1"/>
                <w:sz w:val="24"/>
                <w:szCs w:val="24"/>
              </w:rPr>
              <w:lastRenderedPageBreak/>
              <w:t>97845,44 su PVM, vertinant ir montavimo darbų kainą,</w:t>
            </w:r>
          </w:p>
          <w:p w14:paraId="5E230225" w14:textId="58178632" w:rsidR="008E5627" w:rsidRPr="008E5627" w:rsidRDefault="008E5627" w:rsidP="008E5627">
            <w:pPr>
              <w:autoSpaceDE w:val="0"/>
              <w:autoSpaceDN w:val="0"/>
              <w:adjustRightInd w:val="0"/>
              <w:rPr>
                <w:rFonts w:ascii="Times New Roman" w:hAnsi="Times New Roman" w:cs="Times New Roman"/>
                <w:bCs/>
                <w:color w:val="000000" w:themeColor="text1"/>
                <w:sz w:val="24"/>
                <w:szCs w:val="24"/>
              </w:rPr>
            </w:pPr>
            <w:r w:rsidRPr="008E5627">
              <w:rPr>
                <w:rFonts w:ascii="Times New Roman" w:hAnsi="Times New Roman" w:cs="Times New Roman"/>
                <w:color w:val="000000" w:themeColor="text1"/>
                <w:sz w:val="24"/>
                <w:szCs w:val="24"/>
              </w:rPr>
              <w:t>šiukšlių išvežimą bei utilizavimą.</w:t>
            </w:r>
          </w:p>
        </w:tc>
        <w:tc>
          <w:tcPr>
            <w:tcW w:w="4671" w:type="dxa"/>
          </w:tcPr>
          <w:p w14:paraId="00163D2E" w14:textId="7DAC4425" w:rsidR="00F34C10" w:rsidRPr="008E5627" w:rsidRDefault="003D5F52" w:rsidP="00F34C10">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__</w:t>
            </w:r>
          </w:p>
        </w:tc>
      </w:tr>
      <w:tr w:rsidR="00F34C10" w14:paraId="7C0578F4" w14:textId="77777777" w:rsidTr="00C00399">
        <w:trPr>
          <w:trHeight w:val="548"/>
        </w:trPr>
        <w:tc>
          <w:tcPr>
            <w:tcW w:w="5240" w:type="dxa"/>
          </w:tcPr>
          <w:p w14:paraId="5D2D2564" w14:textId="77777777" w:rsidR="00F34C10" w:rsidRPr="008E5627" w:rsidRDefault="00C00399" w:rsidP="00F34C10">
            <w:pPr>
              <w:autoSpaceDE w:val="0"/>
              <w:autoSpaceDN w:val="0"/>
              <w:adjustRightInd w:val="0"/>
              <w:rPr>
                <w:rFonts w:ascii="Times New Roman" w:hAnsi="Times New Roman" w:cs="Times New Roman"/>
                <w:color w:val="000000" w:themeColor="text1"/>
                <w:sz w:val="24"/>
                <w:szCs w:val="24"/>
              </w:rPr>
            </w:pPr>
            <w:r w:rsidRPr="008E5627">
              <w:rPr>
                <w:rFonts w:ascii="Times New Roman" w:hAnsi="Times New Roman" w:cs="Times New Roman"/>
                <w:color w:val="000000" w:themeColor="text1"/>
                <w:sz w:val="24"/>
                <w:szCs w:val="24"/>
              </w:rPr>
              <w:t xml:space="preserve">7. </w:t>
            </w:r>
            <w:r w:rsidR="00F34C10" w:rsidRPr="008E5627">
              <w:rPr>
                <w:rFonts w:ascii="Times New Roman" w:hAnsi="Times New Roman" w:cs="Times New Roman"/>
                <w:color w:val="000000" w:themeColor="text1"/>
                <w:sz w:val="24"/>
                <w:szCs w:val="24"/>
              </w:rPr>
              <w:t>Jei dalyvautumėte pirkime, gal galite nurodyti</w:t>
            </w:r>
            <w:r w:rsidR="00F34C10" w:rsidRPr="008E5627">
              <w:rPr>
                <w:rFonts w:ascii="Times New Roman" w:hAnsi="Times New Roman" w:cs="Times New Roman"/>
                <w:bCs/>
                <w:color w:val="000000" w:themeColor="text1"/>
                <w:sz w:val="24"/>
                <w:szCs w:val="24"/>
              </w:rPr>
              <w:t xml:space="preserve"> koks būtų preliminarus prekių pristatymo (</w:t>
            </w:r>
            <w:r w:rsidR="00F34C10" w:rsidRPr="008E5627">
              <w:rPr>
                <w:rFonts w:ascii="Times New Roman" w:hAnsi="Times New Roman" w:cs="Times New Roman"/>
                <w:color w:val="000000" w:themeColor="text1"/>
                <w:sz w:val="24"/>
                <w:szCs w:val="24"/>
              </w:rPr>
              <w:t>pristatymo, sumontavimo, įdiegimo) terminas?</w:t>
            </w:r>
          </w:p>
          <w:p w14:paraId="19840F86" w14:textId="77777777" w:rsidR="008E5627" w:rsidRPr="008E5627" w:rsidRDefault="008E5627" w:rsidP="00F34C10">
            <w:pPr>
              <w:autoSpaceDE w:val="0"/>
              <w:autoSpaceDN w:val="0"/>
              <w:adjustRightInd w:val="0"/>
              <w:rPr>
                <w:rFonts w:ascii="Times New Roman" w:hAnsi="Times New Roman" w:cs="Times New Roman"/>
                <w:color w:val="000000" w:themeColor="text1"/>
                <w:sz w:val="24"/>
                <w:szCs w:val="24"/>
              </w:rPr>
            </w:pPr>
          </w:p>
          <w:p w14:paraId="7A54359C" w14:textId="77777777" w:rsidR="00C00399" w:rsidRPr="008E5627" w:rsidRDefault="00C00399" w:rsidP="00F34C10">
            <w:pPr>
              <w:autoSpaceDE w:val="0"/>
              <w:autoSpaceDN w:val="0"/>
              <w:adjustRightInd w:val="0"/>
              <w:rPr>
                <w:rFonts w:ascii="Times New Roman" w:hAnsi="Times New Roman" w:cs="Times New Roman"/>
                <w:bCs/>
                <w:color w:val="000000" w:themeColor="text1"/>
                <w:sz w:val="24"/>
                <w:szCs w:val="24"/>
              </w:rPr>
            </w:pPr>
            <w:r w:rsidRPr="008E5627">
              <w:rPr>
                <w:rFonts w:ascii="Times New Roman" w:hAnsi="Times New Roman" w:cs="Times New Roman"/>
                <w:bCs/>
                <w:color w:val="000000" w:themeColor="text1"/>
                <w:sz w:val="24"/>
                <w:szCs w:val="24"/>
              </w:rPr>
              <w:t>Preliminariai – 6–10 savaičių nuo sutarties pasirašymo, priklausomai nuo gamyklos gamybos ir transportavimo terminų.</w:t>
            </w:r>
          </w:p>
          <w:p w14:paraId="0B9988C7" w14:textId="77777777" w:rsidR="008E5627" w:rsidRPr="008E5627" w:rsidRDefault="008E5627" w:rsidP="00F34C10">
            <w:pPr>
              <w:autoSpaceDE w:val="0"/>
              <w:autoSpaceDN w:val="0"/>
              <w:adjustRightInd w:val="0"/>
              <w:rPr>
                <w:rFonts w:ascii="Times New Roman" w:hAnsi="Times New Roman" w:cs="Times New Roman"/>
                <w:bCs/>
                <w:color w:val="000000" w:themeColor="text1"/>
                <w:sz w:val="24"/>
                <w:szCs w:val="24"/>
              </w:rPr>
            </w:pPr>
          </w:p>
          <w:p w14:paraId="1C20EB60" w14:textId="3167710D" w:rsidR="008E5627" w:rsidRPr="008E5627" w:rsidRDefault="008E5627" w:rsidP="00F34C10">
            <w:pPr>
              <w:autoSpaceDE w:val="0"/>
              <w:autoSpaceDN w:val="0"/>
              <w:adjustRightInd w:val="0"/>
              <w:rPr>
                <w:rFonts w:ascii="Times New Roman" w:hAnsi="Times New Roman" w:cs="Times New Roman"/>
                <w:bCs/>
                <w:color w:val="000000" w:themeColor="text1"/>
                <w:sz w:val="24"/>
                <w:szCs w:val="24"/>
              </w:rPr>
            </w:pPr>
            <w:r w:rsidRPr="008E5627">
              <w:rPr>
                <w:rFonts w:ascii="Times New Roman" w:hAnsi="Times New Roman" w:cs="Times New Roman"/>
                <w:color w:val="000000" w:themeColor="text1"/>
                <w:sz w:val="24"/>
                <w:szCs w:val="24"/>
              </w:rPr>
              <w:t>6-9 savaitės nuo sutarties pasirašymo dienos.</w:t>
            </w:r>
          </w:p>
          <w:p w14:paraId="3CBA64EA" w14:textId="24CBD418" w:rsidR="008E5627" w:rsidRPr="008E5627" w:rsidRDefault="008E5627" w:rsidP="00F34C10">
            <w:pPr>
              <w:autoSpaceDE w:val="0"/>
              <w:autoSpaceDN w:val="0"/>
              <w:adjustRightInd w:val="0"/>
              <w:rPr>
                <w:rFonts w:ascii="Times New Roman" w:hAnsi="Times New Roman" w:cs="Times New Roman"/>
                <w:bCs/>
                <w:color w:val="000000" w:themeColor="text1"/>
                <w:sz w:val="24"/>
                <w:szCs w:val="24"/>
              </w:rPr>
            </w:pPr>
          </w:p>
        </w:tc>
        <w:tc>
          <w:tcPr>
            <w:tcW w:w="4671" w:type="dxa"/>
          </w:tcPr>
          <w:p w14:paraId="55BE2E5D" w14:textId="451F4F89" w:rsidR="00F34C10" w:rsidRPr="008E5627" w:rsidRDefault="003D5F52" w:rsidP="00F34C10">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w:t>
            </w:r>
          </w:p>
        </w:tc>
      </w:tr>
      <w:tr w:rsidR="00F34C10" w14:paraId="5CF2138C" w14:textId="77777777" w:rsidTr="00C00399">
        <w:trPr>
          <w:trHeight w:val="548"/>
        </w:trPr>
        <w:tc>
          <w:tcPr>
            <w:tcW w:w="5240" w:type="dxa"/>
          </w:tcPr>
          <w:p w14:paraId="0AA373B4" w14:textId="77777777" w:rsidR="00F34C10" w:rsidRPr="008E5627" w:rsidRDefault="00C00399" w:rsidP="00F34C10">
            <w:pPr>
              <w:autoSpaceDE w:val="0"/>
              <w:autoSpaceDN w:val="0"/>
              <w:adjustRightInd w:val="0"/>
              <w:rPr>
                <w:rFonts w:ascii="Times New Roman" w:hAnsi="Times New Roman" w:cs="Times New Roman"/>
                <w:color w:val="000000" w:themeColor="text1"/>
                <w:sz w:val="24"/>
                <w:szCs w:val="24"/>
              </w:rPr>
            </w:pPr>
            <w:r w:rsidRPr="008E5627">
              <w:rPr>
                <w:rFonts w:ascii="Times New Roman" w:hAnsi="Times New Roman" w:cs="Times New Roman"/>
                <w:color w:val="000000" w:themeColor="text1"/>
                <w:sz w:val="24"/>
                <w:szCs w:val="24"/>
              </w:rPr>
              <w:t xml:space="preserve">8. </w:t>
            </w:r>
            <w:r w:rsidR="00F34C10" w:rsidRPr="008E5627">
              <w:rPr>
                <w:rFonts w:ascii="Times New Roman" w:hAnsi="Times New Roman" w:cs="Times New Roman"/>
                <w:color w:val="000000" w:themeColor="text1"/>
                <w:sz w:val="24"/>
                <w:szCs w:val="24"/>
              </w:rPr>
              <w:t>Jei dalyvautumėte pirkime, kokia būtų garantijos trukmė įrenginiams?</w:t>
            </w:r>
          </w:p>
          <w:p w14:paraId="5F8DDC06" w14:textId="77777777" w:rsidR="008E5627" w:rsidRPr="008E5627" w:rsidRDefault="008E5627" w:rsidP="00F34C10">
            <w:pPr>
              <w:autoSpaceDE w:val="0"/>
              <w:autoSpaceDN w:val="0"/>
              <w:adjustRightInd w:val="0"/>
              <w:rPr>
                <w:rFonts w:ascii="Times New Roman" w:hAnsi="Times New Roman" w:cs="Times New Roman"/>
                <w:color w:val="000000" w:themeColor="text1"/>
                <w:sz w:val="24"/>
                <w:szCs w:val="24"/>
              </w:rPr>
            </w:pPr>
          </w:p>
          <w:p w14:paraId="1319B12C" w14:textId="77777777" w:rsidR="00C00399" w:rsidRPr="008E5627" w:rsidRDefault="00C00399" w:rsidP="00C00399">
            <w:pPr>
              <w:rPr>
                <w:rFonts w:ascii="Times New Roman" w:hAnsi="Times New Roman" w:cs="Times New Roman"/>
                <w:bCs/>
                <w:color w:val="000000" w:themeColor="text1"/>
                <w:sz w:val="24"/>
                <w:szCs w:val="24"/>
              </w:rPr>
            </w:pPr>
            <w:r w:rsidRPr="008E5627">
              <w:rPr>
                <w:rFonts w:ascii="Times New Roman" w:hAnsi="Times New Roman" w:cs="Times New Roman"/>
                <w:bCs/>
                <w:color w:val="000000" w:themeColor="text1"/>
                <w:sz w:val="24"/>
                <w:szCs w:val="24"/>
              </w:rPr>
              <w:t>15 metų – konstrukciniam vientisumui (nuo kiauryminio prarūdijimo)</w:t>
            </w:r>
            <w:r w:rsidRPr="008E5627">
              <w:rPr>
                <w:rFonts w:ascii="Times New Roman" w:hAnsi="Times New Roman" w:cs="Times New Roman"/>
                <w:bCs/>
                <w:color w:val="000000" w:themeColor="text1"/>
                <w:sz w:val="24"/>
                <w:szCs w:val="24"/>
              </w:rPr>
              <w:br/>
              <w:t>5 metai – dangai</w:t>
            </w:r>
            <w:r w:rsidRPr="008E5627">
              <w:rPr>
                <w:rFonts w:ascii="Times New Roman" w:hAnsi="Times New Roman" w:cs="Times New Roman"/>
                <w:bCs/>
                <w:color w:val="000000" w:themeColor="text1"/>
                <w:sz w:val="24"/>
                <w:szCs w:val="24"/>
              </w:rPr>
              <w:br/>
              <w:t>3 metai – pilna garantija</w:t>
            </w:r>
          </w:p>
          <w:p w14:paraId="603ECBC9" w14:textId="77777777" w:rsidR="008E5627" w:rsidRPr="008E5627" w:rsidRDefault="008E5627" w:rsidP="00C00399">
            <w:pPr>
              <w:rPr>
                <w:rFonts w:ascii="Times New Roman" w:hAnsi="Times New Roman" w:cs="Times New Roman"/>
                <w:bCs/>
                <w:color w:val="000000" w:themeColor="text1"/>
                <w:sz w:val="24"/>
                <w:szCs w:val="24"/>
              </w:rPr>
            </w:pPr>
          </w:p>
          <w:p w14:paraId="4BDCF4B1" w14:textId="2337FF84" w:rsidR="008E5627" w:rsidRPr="008E5627" w:rsidRDefault="008E5627" w:rsidP="008E5627">
            <w:pPr>
              <w:autoSpaceDE w:val="0"/>
              <w:autoSpaceDN w:val="0"/>
              <w:adjustRightInd w:val="0"/>
              <w:rPr>
                <w:rFonts w:ascii="Times New Roman" w:hAnsi="Times New Roman" w:cs="Times New Roman"/>
                <w:color w:val="000000" w:themeColor="text1"/>
                <w:sz w:val="24"/>
                <w:szCs w:val="24"/>
              </w:rPr>
            </w:pPr>
            <w:r w:rsidRPr="008E5627">
              <w:rPr>
                <w:rFonts w:ascii="Times New Roman" w:hAnsi="Times New Roman" w:cs="Times New Roman"/>
                <w:color w:val="000000" w:themeColor="text1"/>
                <w:sz w:val="24"/>
                <w:szCs w:val="24"/>
              </w:rPr>
              <w:t>Ne mažiau 20 metų - plieno komponentams ir konstrukcijoms, aukšto slėgio laminato(HPL) dalims bei jų komponentams</w:t>
            </w:r>
          </w:p>
          <w:p w14:paraId="76A4027D" w14:textId="77777777" w:rsidR="008E5627" w:rsidRPr="008E5627" w:rsidRDefault="008E5627" w:rsidP="008E5627">
            <w:pPr>
              <w:autoSpaceDE w:val="0"/>
              <w:autoSpaceDN w:val="0"/>
              <w:adjustRightInd w:val="0"/>
              <w:rPr>
                <w:rFonts w:ascii="Times New Roman" w:hAnsi="Times New Roman" w:cs="Times New Roman"/>
                <w:color w:val="000000" w:themeColor="text1"/>
                <w:sz w:val="24"/>
                <w:szCs w:val="24"/>
              </w:rPr>
            </w:pPr>
            <w:r w:rsidRPr="008E5627">
              <w:rPr>
                <w:rFonts w:ascii="Times New Roman" w:hAnsi="Times New Roman" w:cs="Times New Roman"/>
                <w:color w:val="000000" w:themeColor="text1"/>
                <w:sz w:val="24"/>
                <w:szCs w:val="24"/>
              </w:rPr>
              <w:t>Ne mažiau 10 metų - plieno ir aliuminių paviršių apdailai</w:t>
            </w:r>
          </w:p>
          <w:p w14:paraId="6479478B" w14:textId="4F395B93" w:rsidR="008E5627" w:rsidRPr="008E5627" w:rsidRDefault="008E5627" w:rsidP="008E5627">
            <w:pPr>
              <w:autoSpaceDE w:val="0"/>
              <w:autoSpaceDN w:val="0"/>
              <w:adjustRightInd w:val="0"/>
              <w:rPr>
                <w:rFonts w:ascii="Times New Roman" w:hAnsi="Times New Roman" w:cs="Times New Roman"/>
                <w:color w:val="000000" w:themeColor="text1"/>
                <w:sz w:val="24"/>
                <w:szCs w:val="24"/>
              </w:rPr>
            </w:pPr>
            <w:r w:rsidRPr="008E5627">
              <w:rPr>
                <w:rFonts w:ascii="Times New Roman" w:hAnsi="Times New Roman" w:cs="Times New Roman"/>
                <w:color w:val="000000" w:themeColor="text1"/>
                <w:sz w:val="24"/>
                <w:szCs w:val="24"/>
              </w:rPr>
              <w:t>Ne mažiau 5 metų - plastikinėms dalims, armuotoms virvėms arba lynams, guminėms dalims;</w:t>
            </w:r>
          </w:p>
          <w:p w14:paraId="641CD6A7" w14:textId="1BBA8BD8" w:rsidR="008E5627" w:rsidRPr="008E5627" w:rsidRDefault="008E5627" w:rsidP="008E5627">
            <w:pPr>
              <w:rPr>
                <w:rFonts w:ascii="Times New Roman" w:hAnsi="Times New Roman" w:cs="Times New Roman"/>
                <w:bCs/>
                <w:color w:val="000000" w:themeColor="text1"/>
                <w:sz w:val="24"/>
                <w:szCs w:val="24"/>
              </w:rPr>
            </w:pPr>
            <w:r w:rsidRPr="008E5627">
              <w:rPr>
                <w:rFonts w:ascii="Times New Roman" w:hAnsi="Times New Roman" w:cs="Times New Roman"/>
                <w:color w:val="000000" w:themeColor="text1"/>
                <w:sz w:val="24"/>
                <w:szCs w:val="24"/>
              </w:rPr>
              <w:t>Ne mažiau 3 metai – visoms judančioms dalims ir platformai.</w:t>
            </w:r>
          </w:p>
          <w:p w14:paraId="1958B7A1" w14:textId="0218C0A7" w:rsidR="00C00399" w:rsidRPr="008E5627" w:rsidRDefault="00C00399" w:rsidP="00F34C10">
            <w:pPr>
              <w:autoSpaceDE w:val="0"/>
              <w:autoSpaceDN w:val="0"/>
              <w:adjustRightInd w:val="0"/>
              <w:rPr>
                <w:rFonts w:ascii="Times New Roman" w:hAnsi="Times New Roman" w:cs="Times New Roman"/>
                <w:bCs/>
                <w:color w:val="000000" w:themeColor="text1"/>
                <w:sz w:val="24"/>
                <w:szCs w:val="24"/>
              </w:rPr>
            </w:pPr>
          </w:p>
        </w:tc>
        <w:tc>
          <w:tcPr>
            <w:tcW w:w="4671" w:type="dxa"/>
          </w:tcPr>
          <w:p w14:paraId="7B894A3D" w14:textId="5D3B2611" w:rsidR="00F34C10" w:rsidRPr="008E5627" w:rsidRDefault="003D5F52" w:rsidP="00F34C10">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Techninė specifikacija pakoreguota, atsižvelgiant į rinkos konsultacijos pastebėjimus bei analogiškus pirkimus, vykusius CVP IS.</w:t>
            </w:r>
          </w:p>
        </w:tc>
      </w:tr>
      <w:tr w:rsidR="00F34C10" w14:paraId="609E7697" w14:textId="77777777" w:rsidTr="00C00399">
        <w:trPr>
          <w:trHeight w:val="377"/>
        </w:trPr>
        <w:tc>
          <w:tcPr>
            <w:tcW w:w="9911" w:type="dxa"/>
            <w:gridSpan w:val="2"/>
          </w:tcPr>
          <w:p w14:paraId="01381C33" w14:textId="2860FBCA" w:rsidR="00F34C10" w:rsidRPr="008E5627" w:rsidRDefault="00F34C10" w:rsidP="00C00399">
            <w:pPr>
              <w:pStyle w:val="Default"/>
              <w:rPr>
                <w:rFonts w:ascii="Times New Roman" w:hAnsi="Times New Roman" w:cs="Times New Roman"/>
                <w:color w:val="000000" w:themeColor="text1"/>
              </w:rPr>
            </w:pPr>
            <w:r w:rsidRPr="008E5627">
              <w:rPr>
                <w:rFonts w:ascii="Times New Roman" w:hAnsi="Times New Roman" w:cs="Times New Roman"/>
                <w:b/>
                <w:bCs/>
                <w:color w:val="000000" w:themeColor="text1"/>
              </w:rPr>
              <w:t>Rinkos konsultacijos metu su</w:t>
            </w:r>
            <w:r w:rsidR="00C00399" w:rsidRPr="008E5627">
              <w:rPr>
                <w:rFonts w:ascii="Times New Roman" w:hAnsi="Times New Roman" w:cs="Times New Roman"/>
                <w:b/>
                <w:bCs/>
                <w:color w:val="000000" w:themeColor="text1"/>
              </w:rPr>
              <w:t>rinkta informacija susijusi su:</w:t>
            </w:r>
          </w:p>
        </w:tc>
      </w:tr>
      <w:tr w:rsidR="00F34C10" w14:paraId="0BD60CB4" w14:textId="77777777" w:rsidTr="00C00399">
        <w:trPr>
          <w:trHeight w:val="399"/>
        </w:trPr>
        <w:tc>
          <w:tcPr>
            <w:tcW w:w="5240" w:type="dxa"/>
          </w:tcPr>
          <w:p w14:paraId="1C954F8A" w14:textId="3A927E45" w:rsidR="00F34C10" w:rsidRPr="008E5627" w:rsidRDefault="00C00399" w:rsidP="00C00399">
            <w:pPr>
              <w:pStyle w:val="Default"/>
              <w:rPr>
                <w:rFonts w:ascii="Times New Roman" w:hAnsi="Times New Roman" w:cs="Times New Roman"/>
                <w:color w:val="000000" w:themeColor="text1"/>
              </w:rPr>
            </w:pPr>
            <w:r w:rsidRPr="008E5627">
              <w:rPr>
                <w:rFonts w:ascii="Times New Roman" w:hAnsi="Times New Roman" w:cs="Times New Roman"/>
                <w:color w:val="000000" w:themeColor="text1"/>
              </w:rPr>
              <w:t xml:space="preserve">Pirkimo objektu </w:t>
            </w:r>
          </w:p>
        </w:tc>
        <w:tc>
          <w:tcPr>
            <w:tcW w:w="4671" w:type="dxa"/>
          </w:tcPr>
          <w:p w14:paraId="27192CBD" w14:textId="0BC53EBF" w:rsidR="00F34C10" w:rsidRPr="008E5627" w:rsidRDefault="00EF3DE9" w:rsidP="00F34C10">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Pirkimo objektu.</w:t>
            </w:r>
          </w:p>
        </w:tc>
      </w:tr>
      <w:tr w:rsidR="00F34C10" w14:paraId="332A7D37" w14:textId="77777777" w:rsidTr="00C00399">
        <w:trPr>
          <w:trHeight w:val="431"/>
        </w:trPr>
        <w:tc>
          <w:tcPr>
            <w:tcW w:w="5240" w:type="dxa"/>
          </w:tcPr>
          <w:p w14:paraId="7AE7CADF" w14:textId="1DCE5E01" w:rsidR="00F34C10" w:rsidRPr="008E5627" w:rsidRDefault="00C00399" w:rsidP="00F34C10">
            <w:pPr>
              <w:autoSpaceDE w:val="0"/>
              <w:autoSpaceDN w:val="0"/>
              <w:adjustRightInd w:val="0"/>
              <w:rPr>
                <w:rFonts w:ascii="Times New Roman" w:hAnsi="Times New Roman" w:cs="Times New Roman"/>
                <w:color w:val="000000" w:themeColor="text1"/>
                <w:sz w:val="24"/>
                <w:szCs w:val="24"/>
              </w:rPr>
            </w:pPr>
            <w:r w:rsidRPr="008E5627">
              <w:rPr>
                <w:rFonts w:ascii="Times New Roman" w:hAnsi="Times New Roman" w:cs="Times New Roman"/>
                <w:color w:val="000000" w:themeColor="text1"/>
                <w:sz w:val="24"/>
                <w:szCs w:val="24"/>
              </w:rPr>
              <w:t>Kvalifikacijos reikalavimais</w:t>
            </w:r>
          </w:p>
        </w:tc>
        <w:tc>
          <w:tcPr>
            <w:tcW w:w="4671" w:type="dxa"/>
          </w:tcPr>
          <w:p w14:paraId="295EC14D" w14:textId="7EBEE0B3" w:rsidR="00F34C10" w:rsidRPr="008E5627" w:rsidRDefault="00780283" w:rsidP="00F34C10">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Ne</w:t>
            </w:r>
          </w:p>
        </w:tc>
      </w:tr>
      <w:tr w:rsidR="00F34C10" w14:paraId="3E8C9285" w14:textId="77777777" w:rsidTr="00C00399">
        <w:trPr>
          <w:trHeight w:val="267"/>
        </w:trPr>
        <w:tc>
          <w:tcPr>
            <w:tcW w:w="5240" w:type="dxa"/>
          </w:tcPr>
          <w:p w14:paraId="57C535EE" w14:textId="10F91FFD" w:rsidR="00F34C10" w:rsidRPr="008E5627" w:rsidRDefault="00C00399" w:rsidP="00F34C10">
            <w:pPr>
              <w:autoSpaceDE w:val="0"/>
              <w:autoSpaceDN w:val="0"/>
              <w:adjustRightInd w:val="0"/>
              <w:rPr>
                <w:rFonts w:ascii="Times New Roman" w:hAnsi="Times New Roman" w:cs="Times New Roman"/>
                <w:color w:val="000000" w:themeColor="text1"/>
                <w:sz w:val="24"/>
                <w:szCs w:val="24"/>
              </w:rPr>
            </w:pPr>
            <w:r w:rsidRPr="008E5627">
              <w:rPr>
                <w:rFonts w:ascii="Times New Roman" w:hAnsi="Times New Roman" w:cs="Times New Roman"/>
                <w:color w:val="000000" w:themeColor="text1"/>
                <w:sz w:val="24"/>
                <w:szCs w:val="24"/>
              </w:rPr>
              <w:t>Pasiūlymo vertinimo kriterijais</w:t>
            </w:r>
          </w:p>
        </w:tc>
        <w:tc>
          <w:tcPr>
            <w:tcW w:w="4671" w:type="dxa"/>
          </w:tcPr>
          <w:p w14:paraId="43B2D470" w14:textId="7BBF31E1" w:rsidR="00F34C10" w:rsidRPr="008E5627" w:rsidRDefault="00780283" w:rsidP="00F34C10">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Ne</w:t>
            </w:r>
          </w:p>
        </w:tc>
      </w:tr>
      <w:tr w:rsidR="00F34C10" w14:paraId="03F77BF8" w14:textId="77777777" w:rsidTr="00C00399">
        <w:trPr>
          <w:trHeight w:val="414"/>
        </w:trPr>
        <w:tc>
          <w:tcPr>
            <w:tcW w:w="5240" w:type="dxa"/>
          </w:tcPr>
          <w:p w14:paraId="15B34E1A" w14:textId="404CD54C" w:rsidR="00F34C10" w:rsidRPr="008E5627" w:rsidRDefault="00C00399" w:rsidP="00F34C10">
            <w:pPr>
              <w:autoSpaceDE w:val="0"/>
              <w:autoSpaceDN w:val="0"/>
              <w:adjustRightInd w:val="0"/>
              <w:rPr>
                <w:rFonts w:ascii="Times New Roman" w:hAnsi="Times New Roman" w:cs="Times New Roman"/>
                <w:color w:val="000000" w:themeColor="text1"/>
                <w:sz w:val="24"/>
                <w:szCs w:val="24"/>
              </w:rPr>
            </w:pPr>
            <w:r w:rsidRPr="008E5627">
              <w:rPr>
                <w:rFonts w:ascii="Times New Roman" w:hAnsi="Times New Roman" w:cs="Times New Roman"/>
                <w:color w:val="000000" w:themeColor="text1"/>
                <w:sz w:val="24"/>
                <w:szCs w:val="24"/>
              </w:rPr>
              <w:t>Sutarties vykdymo sąlygomis</w:t>
            </w:r>
          </w:p>
        </w:tc>
        <w:tc>
          <w:tcPr>
            <w:tcW w:w="4671" w:type="dxa"/>
          </w:tcPr>
          <w:p w14:paraId="1AC7F465" w14:textId="70E97281" w:rsidR="00F34C10" w:rsidRPr="008E5627" w:rsidRDefault="00780283" w:rsidP="00F34C10">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Ne</w:t>
            </w:r>
          </w:p>
        </w:tc>
      </w:tr>
      <w:tr w:rsidR="00C00399" w14:paraId="247BB681" w14:textId="77777777" w:rsidTr="00C00399">
        <w:trPr>
          <w:trHeight w:val="548"/>
        </w:trPr>
        <w:tc>
          <w:tcPr>
            <w:tcW w:w="5240" w:type="dxa"/>
          </w:tcPr>
          <w:p w14:paraId="54759786" w14:textId="39154B0E" w:rsidR="00C00399" w:rsidRPr="008E5627" w:rsidRDefault="00C00399" w:rsidP="00F34C10">
            <w:pPr>
              <w:autoSpaceDE w:val="0"/>
              <w:autoSpaceDN w:val="0"/>
              <w:adjustRightInd w:val="0"/>
              <w:rPr>
                <w:rFonts w:ascii="Times New Roman" w:hAnsi="Times New Roman" w:cs="Times New Roman"/>
                <w:color w:val="000000" w:themeColor="text1"/>
                <w:sz w:val="24"/>
                <w:szCs w:val="24"/>
              </w:rPr>
            </w:pPr>
            <w:r w:rsidRPr="008E5627">
              <w:rPr>
                <w:rFonts w:ascii="Times New Roman" w:hAnsi="Times New Roman" w:cs="Times New Roman"/>
                <w:color w:val="000000" w:themeColor="text1"/>
                <w:sz w:val="24"/>
                <w:szCs w:val="24"/>
              </w:rPr>
              <w:t>Kaina</w:t>
            </w:r>
          </w:p>
        </w:tc>
        <w:tc>
          <w:tcPr>
            <w:tcW w:w="4671" w:type="dxa"/>
          </w:tcPr>
          <w:p w14:paraId="3E42D1E9" w14:textId="46DAC31D" w:rsidR="00C00399" w:rsidRPr="008E5627" w:rsidRDefault="00780283" w:rsidP="00F34C10">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Ne</w:t>
            </w:r>
          </w:p>
        </w:tc>
      </w:tr>
    </w:tbl>
    <w:p w14:paraId="46BA4858" w14:textId="77777777" w:rsidR="00732747" w:rsidRPr="00732747" w:rsidRDefault="00732747" w:rsidP="00732747">
      <w:pPr>
        <w:jc w:val="center"/>
        <w:rPr>
          <w:rStyle w:val="normaltextrun"/>
          <w:rFonts w:ascii="Times New Roman" w:hAnsi="Times New Roman" w:cs="Times New Roman"/>
          <w:b/>
          <w:sz w:val="24"/>
          <w:szCs w:val="24"/>
        </w:rPr>
      </w:pPr>
      <w:bookmarkStart w:id="0" w:name="_GoBack"/>
      <w:bookmarkEnd w:id="0"/>
    </w:p>
    <w:sectPr w:rsidR="00732747" w:rsidRPr="00732747" w:rsidSect="00732747">
      <w:pgSz w:w="11906" w:h="16838"/>
      <w:pgMar w:top="1134" w:right="567" w:bottom="567"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Symbol">
    <w:panose1 w:val="020B0502040204020203"/>
    <w:charset w:val="00"/>
    <w:family w:val="swiss"/>
    <w:pitch w:val="variable"/>
    <w:sig w:usb0="800001E3" w:usb1="1200FFEF" w:usb2="0064C000" w:usb3="00000000" w:csb0="00000001" w:csb1="00000000"/>
  </w:font>
  <w:font w:name="Calibri-Bold">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ABE"/>
    <w:rsid w:val="00197B5E"/>
    <w:rsid w:val="003D5F52"/>
    <w:rsid w:val="00472897"/>
    <w:rsid w:val="004C3263"/>
    <w:rsid w:val="0063746D"/>
    <w:rsid w:val="00667B28"/>
    <w:rsid w:val="00672E41"/>
    <w:rsid w:val="006D775C"/>
    <w:rsid w:val="00732747"/>
    <w:rsid w:val="00780283"/>
    <w:rsid w:val="007A2853"/>
    <w:rsid w:val="00884E8D"/>
    <w:rsid w:val="008E5627"/>
    <w:rsid w:val="00A405D7"/>
    <w:rsid w:val="00B52B00"/>
    <w:rsid w:val="00B56AA9"/>
    <w:rsid w:val="00C00399"/>
    <w:rsid w:val="00C240A0"/>
    <w:rsid w:val="00CA7E81"/>
    <w:rsid w:val="00D90B6C"/>
    <w:rsid w:val="00DE1650"/>
    <w:rsid w:val="00DF2B81"/>
    <w:rsid w:val="00E6144A"/>
    <w:rsid w:val="00EA7F82"/>
    <w:rsid w:val="00EF3DE9"/>
    <w:rsid w:val="00F17F4D"/>
    <w:rsid w:val="00F26ABE"/>
    <w:rsid w:val="00F34C10"/>
    <w:rsid w:val="00FA66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27B1F"/>
  <w15:chartTrackingRefBased/>
  <w15:docId w15:val="{88EE8F4B-EBEE-4E0A-9370-8160C7859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F26ABE"/>
    <w:rPr>
      <w:sz w:val="16"/>
      <w:szCs w:val="16"/>
    </w:rPr>
  </w:style>
  <w:style w:type="paragraph" w:styleId="Komentarotekstas">
    <w:name w:val="annotation text"/>
    <w:basedOn w:val="prastasis"/>
    <w:link w:val="KomentarotekstasDiagrama"/>
    <w:uiPriority w:val="99"/>
    <w:semiHidden/>
    <w:unhideWhenUsed/>
    <w:rsid w:val="00F26ABE"/>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semiHidden/>
    <w:rsid w:val="00F26ABE"/>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F26AB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26ABE"/>
    <w:rPr>
      <w:rFonts w:ascii="Segoe UI" w:hAnsi="Segoe UI" w:cs="Segoe UI"/>
      <w:sz w:val="18"/>
      <w:szCs w:val="18"/>
    </w:rPr>
  </w:style>
  <w:style w:type="character" w:styleId="Grietas">
    <w:name w:val="Strong"/>
    <w:basedOn w:val="Numatytasispastraiposriftas"/>
    <w:uiPriority w:val="22"/>
    <w:qFormat/>
    <w:rsid w:val="00672E41"/>
    <w:rPr>
      <w:b/>
      <w:bCs/>
    </w:rPr>
  </w:style>
  <w:style w:type="character" w:styleId="Hipersaitas">
    <w:name w:val="Hyperlink"/>
    <w:basedOn w:val="Numatytasispastraiposriftas"/>
    <w:uiPriority w:val="99"/>
    <w:semiHidden/>
    <w:unhideWhenUsed/>
    <w:rsid w:val="00672E41"/>
    <w:rPr>
      <w:color w:val="0000FF"/>
      <w:u w:val="single"/>
    </w:rPr>
  </w:style>
  <w:style w:type="paragraph" w:customStyle="1" w:styleId="paragraph">
    <w:name w:val="paragraph"/>
    <w:basedOn w:val="prastasis"/>
    <w:rsid w:val="007A2853"/>
    <w:pPr>
      <w:spacing w:before="100" w:beforeAutospacing="1" w:after="100" w:afterAutospacing="1" w:line="240" w:lineRule="auto"/>
    </w:pPr>
    <w:rPr>
      <w:rFonts w:ascii="Times New Roman" w:hAnsi="Times New Roman" w:cs="Times New Roman"/>
      <w:sz w:val="24"/>
      <w:szCs w:val="24"/>
      <w:lang w:eastAsia="lt-LT"/>
    </w:rPr>
  </w:style>
  <w:style w:type="character" w:customStyle="1" w:styleId="normaltextrun">
    <w:name w:val="normaltextrun"/>
    <w:basedOn w:val="Numatytasispastraiposriftas"/>
    <w:rsid w:val="007A2853"/>
  </w:style>
  <w:style w:type="character" w:customStyle="1" w:styleId="superscript">
    <w:name w:val="superscript"/>
    <w:basedOn w:val="Numatytasispastraiposriftas"/>
    <w:rsid w:val="007A2853"/>
  </w:style>
  <w:style w:type="table" w:styleId="Lentelstinklelis">
    <w:name w:val="Table Grid"/>
    <w:basedOn w:val="prastojilentel"/>
    <w:uiPriority w:val="39"/>
    <w:rsid w:val="007327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2747"/>
    <w:pPr>
      <w:autoSpaceDE w:val="0"/>
      <w:autoSpaceDN w:val="0"/>
      <w:adjustRightInd w:val="0"/>
      <w:spacing w:after="0" w:line="240" w:lineRule="auto"/>
    </w:pPr>
    <w:rPr>
      <w:rFonts w:ascii="MS Gothic" w:eastAsia="MS Gothic" w:cs="MS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738116">
      <w:bodyDiv w:val="1"/>
      <w:marLeft w:val="0"/>
      <w:marRight w:val="0"/>
      <w:marTop w:val="0"/>
      <w:marBottom w:val="0"/>
      <w:divBdr>
        <w:top w:val="none" w:sz="0" w:space="0" w:color="auto"/>
        <w:left w:val="none" w:sz="0" w:space="0" w:color="auto"/>
        <w:bottom w:val="none" w:sz="0" w:space="0" w:color="auto"/>
        <w:right w:val="none" w:sz="0" w:space="0" w:color="auto"/>
      </w:divBdr>
    </w:div>
    <w:div w:id="103692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86A23-538C-4736-9428-BB5E77DE7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6480</Words>
  <Characters>3694</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 Germanavičienė</dc:creator>
  <cp:keywords/>
  <dc:description/>
  <cp:lastModifiedBy>Vida Germanavičienė</cp:lastModifiedBy>
  <cp:revision>11</cp:revision>
  <dcterms:created xsi:type="dcterms:W3CDTF">2025-10-01T05:43:00Z</dcterms:created>
  <dcterms:modified xsi:type="dcterms:W3CDTF">2025-10-02T11:33:00Z</dcterms:modified>
</cp:coreProperties>
</file>