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7CC8" w14:textId="7B0C1CCB" w:rsidR="00675DB8" w:rsidRDefault="00675DB8" w:rsidP="00675DB8">
      <w:pPr>
        <w:pStyle w:val="Paprastasistekstas"/>
        <w:jc w:val="right"/>
        <w:rPr>
          <w:rFonts w:ascii="Times New Roman" w:hAnsi="Times New Roman" w:cs="Times New Roman"/>
          <w:sz w:val="24"/>
          <w:szCs w:val="24"/>
        </w:rPr>
      </w:pPr>
      <w:r>
        <w:rPr>
          <w:rFonts w:ascii="Times New Roman" w:hAnsi="Times New Roman" w:cs="Times New Roman"/>
          <w:sz w:val="24"/>
          <w:szCs w:val="24"/>
          <w:lang w:val="en-US"/>
        </w:rPr>
        <w:t>2025-</w:t>
      </w:r>
      <w:r w:rsidR="00AB2201">
        <w:rPr>
          <w:rFonts w:ascii="Times New Roman" w:hAnsi="Times New Roman" w:cs="Times New Roman"/>
          <w:sz w:val="24"/>
          <w:szCs w:val="24"/>
          <w:lang w:val="en-US"/>
        </w:rPr>
        <w:t>10</w:t>
      </w:r>
      <w:r>
        <w:rPr>
          <w:rFonts w:ascii="Times New Roman" w:hAnsi="Times New Roman" w:cs="Times New Roman"/>
          <w:sz w:val="24"/>
          <w:szCs w:val="24"/>
          <w:lang w:val="en-US"/>
        </w:rPr>
        <w:t>-</w:t>
      </w:r>
      <w:r w:rsidR="00AB2201">
        <w:rPr>
          <w:rFonts w:ascii="Times New Roman" w:hAnsi="Times New Roman" w:cs="Times New Roman"/>
          <w:sz w:val="24"/>
          <w:szCs w:val="24"/>
          <w:lang w:val="en-US"/>
        </w:rPr>
        <w:t>02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komisijos posėdžio protokolo Nr.2-03- </w:t>
      </w:r>
      <w:r w:rsidR="00AB2201">
        <w:rPr>
          <w:rFonts w:ascii="Times New Roman" w:hAnsi="Times New Roman" w:cs="Times New Roman"/>
          <w:sz w:val="24"/>
          <w:szCs w:val="24"/>
        </w:rPr>
        <w:t>171</w:t>
      </w:r>
    </w:p>
    <w:p w14:paraId="53D0CCF6" w14:textId="265E7F11" w:rsidR="00675DB8" w:rsidRDefault="00675DB8" w:rsidP="00675DB8">
      <w:pPr>
        <w:pStyle w:val="Paprastasistekstas"/>
        <w:jc w:val="right"/>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rPr>
        <w:t>priedas</w:t>
      </w:r>
    </w:p>
    <w:p w14:paraId="0C53DE13" w14:textId="77777777" w:rsidR="00675DB8" w:rsidRDefault="00675DB8" w:rsidP="00675DB8">
      <w:pPr>
        <w:pStyle w:val="Paprastasistekstas"/>
        <w:rPr>
          <w:rFonts w:cs="Times New Roman"/>
          <w:szCs w:val="24"/>
        </w:rPr>
      </w:pPr>
    </w:p>
    <w:p w14:paraId="087B372D" w14:textId="77777777" w:rsidR="00675DB8" w:rsidRPr="00675DB8" w:rsidRDefault="00675DB8" w:rsidP="00675DB8">
      <w:pPr>
        <w:pStyle w:val="Paprastasistekstas"/>
        <w:rPr>
          <w:rFonts w:ascii="Times New Roman" w:hAnsi="Times New Roman" w:cs="Times New Roman"/>
          <w:sz w:val="24"/>
          <w:szCs w:val="24"/>
        </w:rPr>
      </w:pPr>
      <w:r w:rsidRPr="00675DB8">
        <w:rPr>
          <w:rFonts w:ascii="Times New Roman" w:hAnsi="Times New Roman" w:cs="Times New Roman"/>
          <w:sz w:val="24"/>
          <w:szCs w:val="24"/>
        </w:rPr>
        <w:t>Gauti tiekėjo užklausimai. Teikime atsakymus.</w:t>
      </w:r>
    </w:p>
    <w:p w14:paraId="49E5EE6C" w14:textId="77777777" w:rsidR="00675DB8" w:rsidRPr="00675DB8" w:rsidRDefault="00675DB8" w:rsidP="00675DB8">
      <w:pPr>
        <w:rPr>
          <w:rFonts w:ascii="Times New Roman" w:hAnsi="Times New Roman" w:cs="Times New Roman"/>
          <w:sz w:val="24"/>
          <w:szCs w:val="24"/>
        </w:rPr>
      </w:pPr>
    </w:p>
    <w:p w14:paraId="62EDCAF5" w14:textId="28083D12" w:rsidR="00675DB8" w:rsidRPr="00AB2201" w:rsidRDefault="00675DB8" w:rsidP="00675DB8">
      <w:pPr>
        <w:rPr>
          <w:rFonts w:ascii="Times New Roman" w:hAnsi="Times New Roman" w:cs="Times New Roman"/>
          <w:b/>
          <w:bCs/>
          <w:sz w:val="24"/>
          <w:szCs w:val="24"/>
        </w:rPr>
      </w:pPr>
      <w:r w:rsidRPr="00AB2201">
        <w:rPr>
          <w:rFonts w:ascii="Times New Roman" w:hAnsi="Times New Roman" w:cs="Times New Roman"/>
          <w:b/>
          <w:bCs/>
          <w:sz w:val="24"/>
          <w:szCs w:val="24"/>
        </w:rPr>
        <w:t xml:space="preserve">KLAUSIMAS. </w:t>
      </w:r>
    </w:p>
    <w:p w14:paraId="7B35A815" w14:textId="14B28E0A" w:rsidR="00AB2201" w:rsidRPr="00AB2201" w:rsidRDefault="00AB2201" w:rsidP="00AB2201">
      <w:pPr>
        <w:rPr>
          <w:rFonts w:ascii="Times New Roman" w:hAnsi="Times New Roman" w:cs="Times New Roman"/>
          <w:sz w:val="24"/>
          <w:szCs w:val="24"/>
        </w:rPr>
      </w:pPr>
      <w:r w:rsidRPr="00AB2201">
        <w:rPr>
          <w:rFonts w:ascii="Times New Roman" w:hAnsi="Times New Roman" w:cs="Times New Roman"/>
          <w:sz w:val="24"/>
          <w:szCs w:val="24"/>
        </w:rPr>
        <w:t>P</w:t>
      </w:r>
      <w:r w:rsidRPr="00AB2201">
        <w:rPr>
          <w:rFonts w:ascii="Times New Roman" w:hAnsi="Times New Roman" w:cs="Times New Roman"/>
          <w:sz w:val="24"/>
          <w:szCs w:val="24"/>
        </w:rPr>
        <w:t>irkimo sąlygose numatyta:</w:t>
      </w:r>
      <w:r w:rsidRPr="00AB2201">
        <w:rPr>
          <w:rFonts w:ascii="Times New Roman" w:hAnsi="Times New Roman" w:cs="Times New Roman"/>
          <w:sz w:val="24"/>
          <w:szCs w:val="24"/>
        </w:rPr>
        <w:br/>
      </w:r>
      <w:r>
        <w:rPr>
          <w:rFonts w:ascii="Times New Roman" w:hAnsi="Times New Roman" w:cs="Times New Roman"/>
          <w:sz w:val="24"/>
          <w:szCs w:val="24"/>
        </w:rPr>
        <w:t>p</w:t>
      </w:r>
      <w:r w:rsidRPr="00AB2201">
        <w:rPr>
          <w:rFonts w:ascii="Times New Roman" w:hAnsi="Times New Roman" w:cs="Times New Roman"/>
          <w:sz w:val="24"/>
          <w:szCs w:val="24"/>
        </w:rPr>
        <w:t>arengtos netradicinės pamokos turi skatinti mokinių susidomėjimą knygomis, pagerinti skaitymo, teksto suvokimo įgūdžius ir bendrą mokinių raštingumą. Pamokos turi skatinti mokinių, įskaitant SUP, iš kitakalbių, mišrių šeimų, patiriančių socialinius ekonominius sunkumus, gabių mokinių kūrybiškumą, bendradarbiavimą, komunikacijos ir kitus gebėjimus, siekiant aukštesnių NMPP, PUPP, VBE rezultatų. Pamokoms kūrybiškai pravesti turi būti kviečiami įvairių kūrybinių sričių praktikai, profesionalai – ne mažiau nei du kiekvienai klasei skirtingų sričių (kino, teatro, dailės, muzikos, architektūros, dizaino), pvz., profesionalūs aktoriai, meno kūrėjai, knygų iliustruotojai, mokslininkai.</w:t>
      </w:r>
      <w:r w:rsidRPr="00AB2201">
        <w:rPr>
          <w:rFonts w:ascii="Times New Roman" w:hAnsi="Times New Roman" w:cs="Times New Roman"/>
          <w:sz w:val="24"/>
          <w:szCs w:val="24"/>
        </w:rPr>
        <w:br/>
      </w:r>
      <w:r>
        <w:rPr>
          <w:rFonts w:ascii="Times New Roman" w:hAnsi="Times New Roman" w:cs="Times New Roman"/>
          <w:sz w:val="24"/>
          <w:szCs w:val="24"/>
        </w:rPr>
        <w:t>A</w:t>
      </w:r>
      <w:r w:rsidRPr="00AB2201">
        <w:rPr>
          <w:rFonts w:ascii="Times New Roman" w:hAnsi="Times New Roman" w:cs="Times New Roman"/>
          <w:sz w:val="24"/>
          <w:szCs w:val="24"/>
        </w:rPr>
        <w:t>r ne per didelis kvalifikacijos reikalavimas - 60 ak. val. vestų užsiėmimų mokiniams, atsižvelgiant į tai, kad įsitraukti turi ne vienas ir ne du profesionalūs kūrėjai, kurie nesutinka vien dalyvauti, nes reikia ieškoti ir rinkti patirtį pagrindžiančius dokumentus 60 ak. val. konkrečiai vestų užsiėmimų mokiniams. Atkreipiame dėmesį, kad dažnu atveju profesionalūs kūrėjai nerenka tokių pažymu už pravestus užsiėmimus (pvz., atvyko į teatrą mokinių klasė, jie turėjo edukaciją, bet tokių pažymų mokiniai ar užsakovas (klasės auklėtojas) nerašo.</w:t>
      </w:r>
      <w:r w:rsidRPr="00AB2201">
        <w:rPr>
          <w:rFonts w:ascii="Times New Roman" w:hAnsi="Times New Roman" w:cs="Times New Roman"/>
          <w:sz w:val="24"/>
          <w:szCs w:val="24"/>
        </w:rPr>
        <w:br/>
        <w:t>Manome, kad toks reikalavimas yra perteklinis, siekiant suburti profesionalų komandą ilgalaikiam projektui su mokiniais.“</w:t>
      </w:r>
    </w:p>
    <w:p w14:paraId="54E628F6" w14:textId="77777777" w:rsidR="00675DB8" w:rsidRPr="00675DB8" w:rsidRDefault="00675DB8" w:rsidP="00675DB8">
      <w:pPr>
        <w:rPr>
          <w:rFonts w:ascii="Times New Roman" w:hAnsi="Times New Roman" w:cs="Times New Roman"/>
          <w:sz w:val="24"/>
          <w:szCs w:val="24"/>
        </w:rPr>
      </w:pPr>
    </w:p>
    <w:p w14:paraId="020FCE54" w14:textId="3A2017E0" w:rsidR="00905EE3" w:rsidRPr="00AB2201" w:rsidRDefault="00AB2201" w:rsidP="00675DB8">
      <w:pPr>
        <w:rPr>
          <w:rFonts w:ascii="Times New Roman" w:hAnsi="Times New Roman" w:cs="Times New Roman"/>
          <w:b/>
          <w:bCs/>
          <w:sz w:val="24"/>
          <w:szCs w:val="24"/>
        </w:rPr>
      </w:pPr>
      <w:r w:rsidRPr="00AB2201">
        <w:rPr>
          <w:rFonts w:ascii="Times New Roman" w:hAnsi="Times New Roman" w:cs="Times New Roman"/>
          <w:b/>
          <w:bCs/>
          <w:sz w:val="24"/>
          <w:szCs w:val="24"/>
        </w:rPr>
        <w:t>ATSAKYMAS.</w:t>
      </w:r>
    </w:p>
    <w:p w14:paraId="5ADEAAB7" w14:textId="77777777" w:rsidR="00AB2201" w:rsidRDefault="00AB2201" w:rsidP="00675DB8">
      <w:pPr>
        <w:rPr>
          <w:rFonts w:ascii="Times New Roman" w:hAnsi="Times New Roman" w:cs="Times New Roman"/>
          <w:sz w:val="24"/>
          <w:szCs w:val="24"/>
        </w:rPr>
      </w:pPr>
    </w:p>
    <w:p w14:paraId="1D625516" w14:textId="77777777" w:rsidR="00AB2201" w:rsidRPr="00AB2201" w:rsidRDefault="00AB2201" w:rsidP="00AB2201">
      <w:pPr>
        <w:spacing w:after="160"/>
        <w:rPr>
          <w:rFonts w:ascii="Aptos" w:eastAsia="Calibri" w:hAnsi="Aptos" w:cs="Aptos"/>
          <w:lang w:eastAsia="lt-LT"/>
          <w14:ligatures w14:val="none"/>
        </w:rPr>
      </w:pPr>
      <w:r w:rsidRPr="00AB2201">
        <w:rPr>
          <w:rFonts w:ascii="Times New Roman" w:eastAsia="Calibri" w:hAnsi="Times New Roman" w:cs="Times New Roman"/>
          <w:sz w:val="24"/>
          <w:szCs w:val="24"/>
          <w:lang w:eastAsia="lt-LT"/>
          <w14:ligatures w14:val="none"/>
        </w:rPr>
        <w:t xml:space="preserve">Dėl tiekėjų kvalifikacijos reikalavimų 2 punkto: </w:t>
      </w:r>
    </w:p>
    <w:p w14:paraId="6066FF09" w14:textId="77777777" w:rsidR="00AB2201" w:rsidRPr="00AB2201" w:rsidRDefault="00AB2201" w:rsidP="00AB2201">
      <w:pPr>
        <w:spacing w:after="160"/>
        <w:rPr>
          <w:rFonts w:ascii="Aptos" w:eastAsia="Calibri" w:hAnsi="Aptos" w:cs="Aptos"/>
          <w:lang w:eastAsia="lt-LT"/>
          <w14:ligatures w14:val="none"/>
        </w:rPr>
      </w:pPr>
      <w:r w:rsidRPr="00AB2201">
        <w:rPr>
          <w:rFonts w:ascii="Times New Roman" w:eastAsia="Calibri" w:hAnsi="Times New Roman" w:cs="Times New Roman"/>
          <w:sz w:val="24"/>
          <w:szCs w:val="24"/>
          <w:lang w:eastAsia="lt-LT"/>
          <w14:ligatures w14:val="none"/>
        </w:rPr>
        <w:t>perkančioji organizacija neprašo jokių pažymų ar kitų įrodančių dokumentų.</w:t>
      </w:r>
    </w:p>
    <w:p w14:paraId="6A52F880" w14:textId="77777777" w:rsidR="00AB2201" w:rsidRPr="00AB2201" w:rsidRDefault="00AB2201" w:rsidP="00AB2201">
      <w:pPr>
        <w:spacing w:after="160"/>
        <w:rPr>
          <w:rFonts w:ascii="Aptos" w:eastAsia="Calibri" w:hAnsi="Aptos" w:cs="Aptos"/>
          <w:lang w:eastAsia="lt-LT"/>
          <w14:ligatures w14:val="none"/>
        </w:rPr>
      </w:pPr>
      <w:r w:rsidRPr="00AB2201">
        <w:rPr>
          <w:rFonts w:ascii="Times New Roman" w:eastAsia="Calibri" w:hAnsi="Times New Roman" w:cs="Times New Roman"/>
          <w:sz w:val="24"/>
          <w:szCs w:val="24"/>
          <w:lang w:eastAsia="lt-LT"/>
          <w14:ligatures w14:val="none"/>
        </w:rPr>
        <w:t>Prašoma pateikti  "</w:t>
      </w:r>
      <w:r w:rsidRPr="00AB2201">
        <w:rPr>
          <w:rFonts w:ascii="Times New Roman" w:eastAsia="Calibri" w:hAnsi="Times New Roman" w:cs="Times New Roman"/>
          <w:b/>
          <w:bCs/>
          <w:sz w:val="24"/>
          <w:szCs w:val="24"/>
          <w:lang w:eastAsia="lt-LT"/>
          <w14:ligatures w14:val="none"/>
        </w:rPr>
        <w:t>siūlomo specialisto darbų sąrašą, kur būtų nurodytos jo suteiktos paslaugos, jų, pradžios ir pabaigos data, užsakovo kontaktai</w:t>
      </w:r>
      <w:r w:rsidRPr="00AB2201">
        <w:rPr>
          <w:rFonts w:ascii="Times New Roman" w:eastAsia="Calibri" w:hAnsi="Times New Roman" w:cs="Times New Roman"/>
          <w:sz w:val="24"/>
          <w:szCs w:val="24"/>
          <w:lang w:eastAsia="lt-LT"/>
          <w14:ligatures w14:val="none"/>
        </w:rPr>
        <w:t>"</w:t>
      </w:r>
    </w:p>
    <w:p w14:paraId="0C14267D" w14:textId="77777777" w:rsidR="00AB2201" w:rsidRPr="00AB2201" w:rsidRDefault="00AB2201" w:rsidP="00AB2201">
      <w:pPr>
        <w:spacing w:after="160"/>
        <w:rPr>
          <w:rFonts w:ascii="Aptos" w:eastAsia="Calibri" w:hAnsi="Aptos" w:cs="Aptos"/>
          <w:lang w:eastAsia="lt-LT"/>
          <w14:ligatures w14:val="none"/>
        </w:rPr>
      </w:pPr>
      <w:r w:rsidRPr="00AB2201">
        <w:rPr>
          <w:rFonts w:ascii="Times New Roman" w:eastAsia="Calibri" w:hAnsi="Times New Roman" w:cs="Times New Roman"/>
          <w:sz w:val="24"/>
          <w:szCs w:val="24"/>
          <w:lang w:eastAsia="lt-LT"/>
          <w14:ligatures w14:val="none"/>
        </w:rPr>
        <w:t> Pavyzdžiui:</w:t>
      </w:r>
    </w:p>
    <w:tbl>
      <w:tblPr>
        <w:tblW w:w="0" w:type="auto"/>
        <w:tblCellMar>
          <w:left w:w="0" w:type="dxa"/>
          <w:right w:w="0" w:type="dxa"/>
        </w:tblCellMar>
        <w:tblLook w:val="04A0" w:firstRow="1" w:lastRow="0" w:firstColumn="1" w:lastColumn="0" w:noHBand="0" w:noVBand="1"/>
      </w:tblPr>
      <w:tblGrid>
        <w:gridCol w:w="1803"/>
        <w:gridCol w:w="1803"/>
        <w:gridCol w:w="1803"/>
        <w:gridCol w:w="1803"/>
        <w:gridCol w:w="1804"/>
      </w:tblGrid>
      <w:tr w:rsidR="00AB2201" w:rsidRPr="00AB2201" w14:paraId="4535BD9C" w14:textId="77777777">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530AB"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b/>
                <w:bCs/>
                <w:kern w:val="2"/>
                <w:sz w:val="24"/>
                <w:szCs w:val="24"/>
              </w:rPr>
              <w:t>Vardas, pavardė</w:t>
            </w:r>
          </w:p>
        </w:tc>
        <w:tc>
          <w:tcPr>
            <w:tcW w:w="1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91737"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b/>
                <w:bCs/>
                <w:kern w:val="2"/>
                <w:sz w:val="24"/>
                <w:szCs w:val="24"/>
              </w:rPr>
              <w:t>Specialisto suteiktos paslaugos</w:t>
            </w:r>
          </w:p>
        </w:tc>
        <w:tc>
          <w:tcPr>
            <w:tcW w:w="1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C8601"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b/>
                <w:bCs/>
                <w:kern w:val="2"/>
                <w:sz w:val="24"/>
                <w:szCs w:val="24"/>
              </w:rPr>
              <w:t>trukmė</w:t>
            </w:r>
          </w:p>
        </w:tc>
        <w:tc>
          <w:tcPr>
            <w:tcW w:w="1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D92DB"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b/>
                <w:bCs/>
                <w:kern w:val="2"/>
                <w:sz w:val="24"/>
                <w:szCs w:val="24"/>
              </w:rPr>
              <w:t>pradžios ir pabaigos data</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7A1C5"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b/>
                <w:bCs/>
                <w:kern w:val="2"/>
                <w:sz w:val="24"/>
                <w:szCs w:val="24"/>
              </w:rPr>
              <w:t>užsakovo kontaktai</w:t>
            </w:r>
          </w:p>
        </w:tc>
      </w:tr>
      <w:tr w:rsidR="00AB2201" w:rsidRPr="00AB2201" w14:paraId="40590F4D" w14:textId="77777777">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7E89B" w14:textId="77777777" w:rsidR="00AB2201" w:rsidRPr="00AB2201" w:rsidRDefault="00AB2201" w:rsidP="00AB2201">
            <w:pPr>
              <w:rPr>
                <w:rFonts w:ascii="Aptos" w:eastAsia="Calibri" w:hAnsi="Aptos" w:cs="Aptos"/>
                <w:kern w:val="2"/>
              </w:rPr>
            </w:pPr>
            <w:proofErr w:type="spellStart"/>
            <w:r w:rsidRPr="00AB2201">
              <w:rPr>
                <w:rFonts w:ascii="Times New Roman" w:eastAsia="Calibri" w:hAnsi="Times New Roman" w:cs="Times New Roman"/>
                <w:kern w:val="2"/>
                <w:sz w:val="24"/>
                <w:szCs w:val="24"/>
              </w:rPr>
              <w:t>V.Vardaitis</w:t>
            </w:r>
            <w:proofErr w:type="spellEnd"/>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5F636177"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Integruota dailės pamoka</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29F064C"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 xml:space="preserve">6 </w:t>
            </w:r>
            <w:proofErr w:type="spellStart"/>
            <w:r w:rsidRPr="00AB2201">
              <w:rPr>
                <w:rFonts w:ascii="Times New Roman" w:eastAsia="Calibri" w:hAnsi="Times New Roman" w:cs="Times New Roman"/>
                <w:kern w:val="2"/>
                <w:sz w:val="24"/>
                <w:szCs w:val="24"/>
              </w:rPr>
              <w:t>val</w:t>
            </w:r>
            <w:proofErr w:type="spellEnd"/>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29C152F3"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2024-09-01 –</w:t>
            </w:r>
          </w:p>
          <w:p w14:paraId="7897F6BD"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2024-09-30</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78E1A5EB"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 xml:space="preserve"> X mokykla </w:t>
            </w:r>
          </w:p>
          <w:p w14:paraId="03A732EB"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kontaktai</w:t>
            </w:r>
          </w:p>
        </w:tc>
      </w:tr>
      <w:tr w:rsidR="00AB2201" w:rsidRPr="00AB2201" w14:paraId="0B3E8BDD" w14:textId="77777777">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CE413" w14:textId="77777777" w:rsidR="00AB2201" w:rsidRPr="00AB2201" w:rsidRDefault="00AB2201" w:rsidP="00AB2201">
            <w:pPr>
              <w:rPr>
                <w:rFonts w:ascii="Aptos" w:eastAsia="Calibri" w:hAnsi="Aptos" w:cs="Aptos"/>
                <w:kern w:val="2"/>
              </w:rPr>
            </w:pPr>
            <w:proofErr w:type="spellStart"/>
            <w:r w:rsidRPr="00AB2201">
              <w:rPr>
                <w:rFonts w:ascii="Times New Roman" w:eastAsia="Calibri" w:hAnsi="Times New Roman" w:cs="Times New Roman"/>
                <w:kern w:val="2"/>
                <w:sz w:val="24"/>
                <w:szCs w:val="24"/>
              </w:rPr>
              <w:t>V.Vardaitis</w:t>
            </w:r>
            <w:proofErr w:type="spellEnd"/>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AB68459"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Aktorystės meno pamoka</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16FFFCD6"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10 val.</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7593618D"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2025-02-03</w:t>
            </w:r>
          </w:p>
          <w:p w14:paraId="321246D3"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2025-04-30</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0233D603"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 xml:space="preserve"> X mokykla </w:t>
            </w:r>
          </w:p>
          <w:p w14:paraId="19A5DDE6" w14:textId="77777777" w:rsidR="00AB2201" w:rsidRPr="00AB2201" w:rsidRDefault="00AB2201" w:rsidP="00AB2201">
            <w:pPr>
              <w:rPr>
                <w:rFonts w:ascii="Aptos" w:eastAsia="Calibri" w:hAnsi="Aptos" w:cs="Aptos"/>
                <w:kern w:val="2"/>
              </w:rPr>
            </w:pPr>
            <w:r w:rsidRPr="00AB2201">
              <w:rPr>
                <w:rFonts w:ascii="Times New Roman" w:eastAsia="Calibri" w:hAnsi="Times New Roman" w:cs="Times New Roman"/>
                <w:kern w:val="2"/>
                <w:sz w:val="24"/>
                <w:szCs w:val="24"/>
              </w:rPr>
              <w:t>kontaktai</w:t>
            </w:r>
          </w:p>
        </w:tc>
      </w:tr>
    </w:tbl>
    <w:p w14:paraId="486F99A0" w14:textId="4ED889F0" w:rsidR="00AB2201" w:rsidRDefault="00675DB8" w:rsidP="00AB2201">
      <w:pPr>
        <w:rPr>
          <w:rFonts w:ascii="Times New Roman" w:hAnsi="Times New Roman" w:cs="Times New Roman"/>
          <w:sz w:val="24"/>
          <w:szCs w:val="24"/>
          <w:shd w:val="clear" w:color="auto" w:fill="FFFFFF"/>
        </w:rPr>
      </w:pPr>
      <w:r w:rsidRPr="00675DB8">
        <w:rPr>
          <w:rFonts w:ascii="Times New Roman" w:hAnsi="Times New Roman" w:cs="Times New Roman"/>
          <w:sz w:val="24"/>
          <w:szCs w:val="24"/>
        </w:rPr>
        <w:br/>
      </w:r>
    </w:p>
    <w:p w14:paraId="5F9FADBD" w14:textId="77777777" w:rsidR="00AB2201" w:rsidRDefault="00AB2201" w:rsidP="00AB2201">
      <w:pPr>
        <w:rPr>
          <w:rFonts w:ascii="Times New Roman" w:hAnsi="Times New Roman" w:cs="Times New Roman"/>
          <w:sz w:val="24"/>
          <w:szCs w:val="24"/>
          <w:shd w:val="clear" w:color="auto" w:fill="FFFFFF"/>
        </w:rPr>
      </w:pPr>
    </w:p>
    <w:p w14:paraId="21B75A06" w14:textId="3E375857" w:rsidR="00AB2201" w:rsidRPr="00934119" w:rsidRDefault="00AB2201" w:rsidP="00AB2201">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w:t>
      </w:r>
    </w:p>
    <w:sectPr w:rsidR="00AB2201" w:rsidRPr="00934119"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B8"/>
    <w:rsid w:val="003364F3"/>
    <w:rsid w:val="003947B8"/>
    <w:rsid w:val="003A2E7E"/>
    <w:rsid w:val="00612576"/>
    <w:rsid w:val="00654144"/>
    <w:rsid w:val="00666EF9"/>
    <w:rsid w:val="00675DB8"/>
    <w:rsid w:val="0072599C"/>
    <w:rsid w:val="00867749"/>
    <w:rsid w:val="00905EE3"/>
    <w:rsid w:val="00934119"/>
    <w:rsid w:val="00AB2201"/>
    <w:rsid w:val="00CB6A39"/>
    <w:rsid w:val="00EF5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326C"/>
  <w15:chartTrackingRefBased/>
  <w15:docId w15:val="{AE0F5DFC-4C0D-446E-BDF8-9144E909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DB8"/>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675DB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rPr>
  </w:style>
  <w:style w:type="paragraph" w:styleId="Antrat2">
    <w:name w:val="heading 2"/>
    <w:basedOn w:val="prastasis"/>
    <w:next w:val="prastasis"/>
    <w:link w:val="Antrat2Diagrama"/>
    <w:uiPriority w:val="9"/>
    <w:semiHidden/>
    <w:unhideWhenUsed/>
    <w:qFormat/>
    <w:rsid w:val="00675DB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rPr>
  </w:style>
  <w:style w:type="paragraph" w:styleId="Antrat3">
    <w:name w:val="heading 3"/>
    <w:basedOn w:val="prastasis"/>
    <w:next w:val="prastasis"/>
    <w:link w:val="Antrat3Diagrama"/>
    <w:uiPriority w:val="9"/>
    <w:semiHidden/>
    <w:unhideWhenUsed/>
    <w:qFormat/>
    <w:rsid w:val="00675DB8"/>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rPr>
  </w:style>
  <w:style w:type="paragraph" w:styleId="Antrat4">
    <w:name w:val="heading 4"/>
    <w:basedOn w:val="prastasis"/>
    <w:next w:val="prastasis"/>
    <w:link w:val="Antrat4Diagrama"/>
    <w:uiPriority w:val="9"/>
    <w:semiHidden/>
    <w:unhideWhenUsed/>
    <w:qFormat/>
    <w:rsid w:val="00675DB8"/>
    <w:pPr>
      <w:keepNext/>
      <w:keepLines/>
      <w:spacing w:before="80" w:after="40"/>
      <w:outlineLvl w:val="3"/>
    </w:pPr>
    <w:rPr>
      <w:rFonts w:asciiTheme="minorHAnsi" w:eastAsiaTheme="majorEastAsia" w:hAnsiTheme="minorHAnsi" w:cstheme="majorBidi"/>
      <w:i/>
      <w:iCs/>
      <w:color w:val="2F5496" w:themeColor="accent1" w:themeShade="BF"/>
      <w:kern w:val="2"/>
      <w:sz w:val="24"/>
      <w:lang w:val="en-US"/>
    </w:rPr>
  </w:style>
  <w:style w:type="paragraph" w:styleId="Antrat5">
    <w:name w:val="heading 5"/>
    <w:basedOn w:val="prastasis"/>
    <w:next w:val="prastasis"/>
    <w:link w:val="Antrat5Diagrama"/>
    <w:uiPriority w:val="9"/>
    <w:semiHidden/>
    <w:unhideWhenUsed/>
    <w:qFormat/>
    <w:rsid w:val="00675DB8"/>
    <w:pPr>
      <w:keepNext/>
      <w:keepLines/>
      <w:spacing w:before="80" w:after="40"/>
      <w:outlineLvl w:val="4"/>
    </w:pPr>
    <w:rPr>
      <w:rFonts w:asciiTheme="minorHAnsi" w:eastAsiaTheme="majorEastAsia" w:hAnsiTheme="minorHAnsi" w:cstheme="majorBidi"/>
      <w:color w:val="2F5496" w:themeColor="accent1" w:themeShade="BF"/>
      <w:kern w:val="2"/>
      <w:sz w:val="24"/>
      <w:lang w:val="en-US"/>
    </w:rPr>
  </w:style>
  <w:style w:type="paragraph" w:styleId="Antrat6">
    <w:name w:val="heading 6"/>
    <w:basedOn w:val="prastasis"/>
    <w:next w:val="prastasis"/>
    <w:link w:val="Antrat6Diagrama"/>
    <w:uiPriority w:val="9"/>
    <w:semiHidden/>
    <w:unhideWhenUsed/>
    <w:qFormat/>
    <w:rsid w:val="00675DB8"/>
    <w:pPr>
      <w:keepNext/>
      <w:keepLines/>
      <w:spacing w:before="40"/>
      <w:outlineLvl w:val="5"/>
    </w:pPr>
    <w:rPr>
      <w:rFonts w:asciiTheme="minorHAnsi" w:eastAsiaTheme="majorEastAsia" w:hAnsiTheme="minorHAnsi" w:cstheme="majorBidi"/>
      <w:i/>
      <w:iCs/>
      <w:color w:val="595959" w:themeColor="text1" w:themeTint="A6"/>
      <w:kern w:val="2"/>
      <w:sz w:val="24"/>
      <w:lang w:val="en-US"/>
    </w:rPr>
  </w:style>
  <w:style w:type="paragraph" w:styleId="Antrat7">
    <w:name w:val="heading 7"/>
    <w:basedOn w:val="prastasis"/>
    <w:next w:val="prastasis"/>
    <w:link w:val="Antrat7Diagrama"/>
    <w:uiPriority w:val="9"/>
    <w:semiHidden/>
    <w:unhideWhenUsed/>
    <w:qFormat/>
    <w:rsid w:val="00675DB8"/>
    <w:pPr>
      <w:keepNext/>
      <w:keepLines/>
      <w:spacing w:before="40"/>
      <w:outlineLvl w:val="6"/>
    </w:pPr>
    <w:rPr>
      <w:rFonts w:asciiTheme="minorHAnsi" w:eastAsiaTheme="majorEastAsia" w:hAnsiTheme="minorHAnsi" w:cstheme="majorBidi"/>
      <w:color w:val="595959" w:themeColor="text1" w:themeTint="A6"/>
      <w:kern w:val="2"/>
      <w:sz w:val="24"/>
      <w:lang w:val="en-US"/>
    </w:rPr>
  </w:style>
  <w:style w:type="paragraph" w:styleId="Antrat8">
    <w:name w:val="heading 8"/>
    <w:basedOn w:val="prastasis"/>
    <w:next w:val="prastasis"/>
    <w:link w:val="Antrat8Diagrama"/>
    <w:uiPriority w:val="9"/>
    <w:semiHidden/>
    <w:unhideWhenUsed/>
    <w:qFormat/>
    <w:rsid w:val="00675DB8"/>
    <w:pPr>
      <w:keepNext/>
      <w:keepLines/>
      <w:outlineLvl w:val="7"/>
    </w:pPr>
    <w:rPr>
      <w:rFonts w:asciiTheme="minorHAnsi" w:eastAsiaTheme="majorEastAsia" w:hAnsiTheme="minorHAnsi" w:cstheme="majorBidi"/>
      <w:i/>
      <w:iCs/>
      <w:color w:val="272727" w:themeColor="text1" w:themeTint="D8"/>
      <w:kern w:val="2"/>
      <w:sz w:val="24"/>
      <w:lang w:val="en-US"/>
    </w:rPr>
  </w:style>
  <w:style w:type="paragraph" w:styleId="Antrat9">
    <w:name w:val="heading 9"/>
    <w:basedOn w:val="prastasis"/>
    <w:next w:val="prastasis"/>
    <w:link w:val="Antrat9Diagrama"/>
    <w:uiPriority w:val="9"/>
    <w:semiHidden/>
    <w:unhideWhenUsed/>
    <w:qFormat/>
    <w:rsid w:val="00675DB8"/>
    <w:pPr>
      <w:keepNext/>
      <w:keepLines/>
      <w:outlineLvl w:val="8"/>
    </w:pPr>
    <w:rPr>
      <w:rFonts w:asciiTheme="minorHAnsi" w:eastAsiaTheme="majorEastAsia" w:hAnsiTheme="minorHAnsi" w:cstheme="majorBidi"/>
      <w:color w:val="272727" w:themeColor="text1" w:themeTint="D8"/>
      <w:kern w:val="2"/>
      <w:sz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DB8"/>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675DB8"/>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675DB8"/>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675DB8"/>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675DB8"/>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675DB8"/>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675DB8"/>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675DB8"/>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675DB8"/>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675DB8"/>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675DB8"/>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675DB8"/>
    <w:pPr>
      <w:numPr>
        <w:ilvl w:val="1"/>
      </w:numPr>
      <w:spacing w:after="160"/>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PaantratDiagrama">
    <w:name w:val="Paantraštė Diagrama"/>
    <w:basedOn w:val="Numatytasispastraiposriftas"/>
    <w:link w:val="Paantrat"/>
    <w:uiPriority w:val="11"/>
    <w:rsid w:val="00675DB8"/>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675DB8"/>
    <w:pPr>
      <w:spacing w:before="160" w:after="160"/>
      <w:jc w:val="center"/>
    </w:pPr>
    <w:rPr>
      <w:rFonts w:ascii="Times New Roman" w:hAnsi="Times New Roman" w:cstheme="minorBidi"/>
      <w:i/>
      <w:iCs/>
      <w:color w:val="404040" w:themeColor="text1" w:themeTint="BF"/>
      <w:kern w:val="2"/>
      <w:sz w:val="24"/>
      <w:lang w:val="en-US"/>
    </w:rPr>
  </w:style>
  <w:style w:type="character" w:customStyle="1" w:styleId="CitataDiagrama">
    <w:name w:val="Citata Diagrama"/>
    <w:basedOn w:val="Numatytasispastraiposriftas"/>
    <w:link w:val="Citata"/>
    <w:uiPriority w:val="29"/>
    <w:rsid w:val="00675DB8"/>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675DB8"/>
    <w:pPr>
      <w:ind w:left="720"/>
      <w:contextualSpacing/>
    </w:pPr>
    <w:rPr>
      <w:rFonts w:ascii="Times New Roman" w:hAnsi="Times New Roman" w:cstheme="minorBidi"/>
      <w:kern w:val="2"/>
      <w:sz w:val="24"/>
      <w:lang w:val="en-US"/>
    </w:rPr>
  </w:style>
  <w:style w:type="character" w:styleId="Rykuspabraukimas">
    <w:name w:val="Intense Emphasis"/>
    <w:basedOn w:val="Numatytasispastraiposriftas"/>
    <w:uiPriority w:val="21"/>
    <w:qFormat/>
    <w:rsid w:val="00675DB8"/>
    <w:rPr>
      <w:i/>
      <w:iCs/>
      <w:color w:val="2F5496" w:themeColor="accent1" w:themeShade="BF"/>
    </w:rPr>
  </w:style>
  <w:style w:type="paragraph" w:styleId="Iskirtacitata">
    <w:name w:val="Intense Quote"/>
    <w:basedOn w:val="prastasis"/>
    <w:next w:val="prastasis"/>
    <w:link w:val="IskirtacitataDiagrama"/>
    <w:uiPriority w:val="30"/>
    <w:qFormat/>
    <w:rsid w:val="00675DB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heme="minorBidi"/>
      <w:i/>
      <w:iCs/>
      <w:color w:val="2F5496" w:themeColor="accent1" w:themeShade="BF"/>
      <w:kern w:val="2"/>
      <w:sz w:val="24"/>
      <w:lang w:val="en-US"/>
    </w:rPr>
  </w:style>
  <w:style w:type="character" w:customStyle="1" w:styleId="IskirtacitataDiagrama">
    <w:name w:val="Išskirta citata Diagrama"/>
    <w:basedOn w:val="Numatytasispastraiposriftas"/>
    <w:link w:val="Iskirtacitata"/>
    <w:uiPriority w:val="30"/>
    <w:rsid w:val="00675DB8"/>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675DB8"/>
    <w:rPr>
      <w:b/>
      <w:bCs/>
      <w:smallCaps/>
      <w:color w:val="2F5496" w:themeColor="accent1" w:themeShade="BF"/>
      <w:spacing w:val="5"/>
    </w:rPr>
  </w:style>
  <w:style w:type="paragraph" w:styleId="Paprastasistekstas">
    <w:name w:val="Plain Text"/>
    <w:basedOn w:val="prastasis"/>
    <w:link w:val="PaprastasistekstasDiagrama"/>
    <w:uiPriority w:val="99"/>
    <w:semiHidden/>
    <w:unhideWhenUsed/>
    <w:rsid w:val="00675DB8"/>
    <w:rPr>
      <w:rFonts w:eastAsia="Times New Roman" w:cstheme="minorBidi"/>
      <w:kern w:val="2"/>
      <w:szCs w:val="21"/>
    </w:rPr>
  </w:style>
  <w:style w:type="character" w:customStyle="1" w:styleId="PaprastasistekstasDiagrama">
    <w:name w:val="Paprastasis tekstas Diagrama"/>
    <w:basedOn w:val="Numatytasispastraiposriftas"/>
    <w:link w:val="Paprastasistekstas"/>
    <w:uiPriority w:val="99"/>
    <w:semiHidden/>
    <w:rsid w:val="00675DB8"/>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385331">
      <w:bodyDiv w:val="1"/>
      <w:marLeft w:val="0"/>
      <w:marRight w:val="0"/>
      <w:marTop w:val="0"/>
      <w:marBottom w:val="0"/>
      <w:divBdr>
        <w:top w:val="none" w:sz="0" w:space="0" w:color="auto"/>
        <w:left w:val="none" w:sz="0" w:space="0" w:color="auto"/>
        <w:bottom w:val="none" w:sz="0" w:space="0" w:color="auto"/>
        <w:right w:val="none" w:sz="0" w:space="0" w:color="auto"/>
      </w:divBdr>
    </w:div>
    <w:div w:id="21088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1356</Words>
  <Characters>774</Characters>
  <Application>Microsoft Office Word</Application>
  <DocSecurity>0</DocSecurity>
  <Lines>6</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2</cp:revision>
  <dcterms:created xsi:type="dcterms:W3CDTF">2025-10-02T13:15:00Z</dcterms:created>
  <dcterms:modified xsi:type="dcterms:W3CDTF">2025-10-02T13:15:00Z</dcterms:modified>
</cp:coreProperties>
</file>