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464E3" w14:textId="77777777" w:rsidR="00A672AA" w:rsidRPr="00327C87" w:rsidRDefault="00A672AA">
      <w:pPr>
        <w:suppressAutoHyphens w:val="0"/>
        <w:jc w:val="center"/>
      </w:pPr>
    </w:p>
    <w:p w14:paraId="5B2F35C0" w14:textId="77777777" w:rsidR="00A672AA" w:rsidRPr="00327C87" w:rsidRDefault="00A672AA">
      <w:pPr>
        <w:suppressAutoHyphens w:val="0"/>
        <w:jc w:val="center"/>
      </w:pPr>
    </w:p>
    <w:p w14:paraId="3D2DE60F" w14:textId="77777777" w:rsidR="00A672AA" w:rsidRPr="00327C87" w:rsidRDefault="00A672AA">
      <w:pPr>
        <w:suppressAutoHyphens w:val="0"/>
        <w:jc w:val="center"/>
      </w:pPr>
    </w:p>
    <w:p w14:paraId="24DFA917" w14:textId="77777777" w:rsidR="00A672AA" w:rsidRPr="00327C87" w:rsidRDefault="00481EDF">
      <w:pPr>
        <w:suppressAutoHyphens w:val="0"/>
        <w:jc w:val="center"/>
      </w:pPr>
      <w:r w:rsidRPr="00327C87">
        <w:rPr>
          <w:noProof/>
        </w:rPr>
        <w:drawing>
          <wp:inline distT="0" distB="0" distL="0" distR="0" wp14:anchorId="41F40EB5" wp14:editId="4AE4FCEF">
            <wp:extent cx="3150318" cy="882597"/>
            <wp:effectExtent l="0" t="0" r="0" b="0"/>
            <wp:docPr id="2" name="Picture 3" descr="A picture containing graphical user inter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 t="36345" b="33181"/>
                    <a:stretch>
                      <a:fillRect/>
                    </a:stretch>
                  </pic:blipFill>
                  <pic:spPr>
                    <a:xfrm>
                      <a:off x="0" y="0"/>
                      <a:ext cx="3150318" cy="8825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3669074" w14:textId="77777777" w:rsidR="00A672AA" w:rsidRPr="00327C87" w:rsidRDefault="00A672AA">
      <w:pPr>
        <w:suppressAutoHyphens w:val="0"/>
        <w:jc w:val="center"/>
      </w:pPr>
    </w:p>
    <w:p w14:paraId="00C0755B" w14:textId="77777777" w:rsidR="00A672AA" w:rsidRPr="00327C87" w:rsidRDefault="00A672AA">
      <w:pPr>
        <w:suppressAutoHyphens w:val="0"/>
        <w:jc w:val="center"/>
      </w:pPr>
    </w:p>
    <w:p w14:paraId="7262D4E9" w14:textId="77777777" w:rsidR="00A672AA" w:rsidRPr="00327C87" w:rsidRDefault="00A672AA">
      <w:pPr>
        <w:suppressAutoHyphens w:val="0"/>
        <w:jc w:val="center"/>
      </w:pPr>
    </w:p>
    <w:p w14:paraId="548ED8F8" w14:textId="77777777" w:rsidR="00A672AA" w:rsidRPr="00327C87" w:rsidRDefault="00A672AA">
      <w:pPr>
        <w:suppressAutoHyphens w:val="0"/>
        <w:jc w:val="center"/>
      </w:pPr>
    </w:p>
    <w:p w14:paraId="07267DE2" w14:textId="77777777" w:rsidR="00A672AA" w:rsidRPr="00327C87" w:rsidRDefault="00A672AA">
      <w:pPr>
        <w:suppressAutoHyphens w:val="0"/>
      </w:pPr>
    </w:p>
    <w:p w14:paraId="6AB80E22" w14:textId="77777777" w:rsidR="00A672AA" w:rsidRPr="00003187" w:rsidRDefault="00481EDF">
      <w:pPr>
        <w:suppressAutoHyphens w:val="0"/>
        <w:jc w:val="center"/>
        <w:rPr>
          <w:b/>
          <w:bCs/>
          <w:sz w:val="24"/>
          <w:szCs w:val="24"/>
        </w:rPr>
      </w:pPr>
      <w:r w:rsidRPr="00003187">
        <w:rPr>
          <w:b/>
          <w:bCs/>
          <w:sz w:val="24"/>
          <w:szCs w:val="24"/>
        </w:rPr>
        <w:t>TECHNINĖ SPECIFIKACIJA</w:t>
      </w:r>
    </w:p>
    <w:p w14:paraId="39679482" w14:textId="77777777" w:rsidR="000B4120" w:rsidRPr="00003187" w:rsidRDefault="000B4120">
      <w:pPr>
        <w:suppressAutoHyphens w:val="0"/>
        <w:jc w:val="center"/>
        <w:rPr>
          <w:b/>
          <w:bCs/>
          <w:sz w:val="24"/>
          <w:szCs w:val="24"/>
        </w:rPr>
      </w:pPr>
    </w:p>
    <w:p w14:paraId="7C528569" w14:textId="4FC189ED" w:rsidR="00A672AA" w:rsidRPr="00003187" w:rsidRDefault="00BE272D" w:rsidP="00BE272D">
      <w:pPr>
        <w:suppressAutoHyphens w:val="0"/>
        <w:jc w:val="center"/>
        <w:rPr>
          <w:caps/>
          <w:sz w:val="24"/>
          <w:szCs w:val="24"/>
        </w:rPr>
      </w:pPr>
      <w:r w:rsidRPr="00003187">
        <w:rPr>
          <w:caps/>
          <w:sz w:val="24"/>
          <w:szCs w:val="24"/>
        </w:rPr>
        <w:t xml:space="preserve">NEGYVENAMŲ PASTATŲ STOGŲ </w:t>
      </w:r>
      <w:r w:rsidR="006F2D6F" w:rsidRPr="00003187">
        <w:rPr>
          <w:caps/>
          <w:sz w:val="24"/>
          <w:szCs w:val="24"/>
        </w:rPr>
        <w:t>REMONTAS</w:t>
      </w:r>
    </w:p>
    <w:p w14:paraId="13827AA4" w14:textId="77777777" w:rsidR="006F2D6F" w:rsidRDefault="006F2D6F">
      <w:pPr>
        <w:suppressAutoHyphens w:val="0"/>
        <w:jc w:val="center"/>
        <w:rPr>
          <w:caps/>
          <w:sz w:val="28"/>
          <w:szCs w:val="28"/>
        </w:rPr>
      </w:pPr>
    </w:p>
    <w:p w14:paraId="2C739694" w14:textId="77777777" w:rsidR="006F2D6F" w:rsidRPr="00327C87" w:rsidRDefault="006F2D6F">
      <w:pPr>
        <w:suppressAutoHyphens w:val="0"/>
        <w:jc w:val="center"/>
        <w:rPr>
          <w:sz w:val="28"/>
          <w:szCs w:val="28"/>
        </w:rPr>
      </w:pPr>
    </w:p>
    <w:p w14:paraId="52D8DDC4" w14:textId="77777777" w:rsidR="00EF31E8" w:rsidRPr="00327C87" w:rsidRDefault="00EF31E8">
      <w:pPr>
        <w:suppressAutoHyphens w:val="0"/>
        <w:jc w:val="center"/>
        <w:rPr>
          <w:sz w:val="28"/>
          <w:szCs w:val="28"/>
        </w:rPr>
      </w:pPr>
    </w:p>
    <w:p w14:paraId="04D500D6" w14:textId="77777777" w:rsidR="00A672AA" w:rsidRPr="00327C87" w:rsidRDefault="00A672AA">
      <w:pPr>
        <w:suppressAutoHyphens w:val="0"/>
        <w:jc w:val="center"/>
        <w:rPr>
          <w:sz w:val="28"/>
          <w:szCs w:val="28"/>
        </w:rPr>
      </w:pPr>
    </w:p>
    <w:tbl>
      <w:tblPr>
        <w:tblW w:w="49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4116"/>
      </w:tblGrid>
      <w:tr w:rsidR="00A672AA" w:rsidRPr="00327C87" w14:paraId="6656B4A0" w14:textId="77777777">
        <w:trPr>
          <w:trHeight w:val="397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DD699" w14:textId="4B7C9F62" w:rsidR="00A672AA" w:rsidRPr="00327C87" w:rsidRDefault="00A672AA">
            <w:pPr>
              <w:suppressAutoHyphens w:val="0"/>
              <w:jc w:val="center"/>
            </w:pPr>
          </w:p>
        </w:tc>
        <w:tc>
          <w:tcPr>
            <w:tcW w:w="411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EA903" w14:textId="77777777" w:rsidR="00A672AA" w:rsidRPr="00327C87" w:rsidRDefault="00481EDF">
            <w:pPr>
              <w:suppressAutoHyphens w:val="0"/>
              <w:rPr>
                <w:b/>
                <w:bCs/>
              </w:rPr>
            </w:pPr>
            <w:r w:rsidRPr="00327C87">
              <w:rPr>
                <w:b/>
                <w:bCs/>
              </w:rPr>
              <w:t>PROJEKTAVIMAS</w:t>
            </w:r>
          </w:p>
        </w:tc>
      </w:tr>
      <w:tr w:rsidR="00A672AA" w:rsidRPr="00327C87" w14:paraId="56C5EC8C" w14:textId="77777777">
        <w:trPr>
          <w:trHeight w:val="397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C447B" w14:textId="75B96A8D" w:rsidR="00A672AA" w:rsidRPr="00327C87" w:rsidRDefault="00C01573">
            <w:pPr>
              <w:suppressAutoHyphens w:val="0"/>
              <w:jc w:val="center"/>
            </w:pPr>
            <w:r w:rsidRPr="00327C87">
              <w:rPr>
                <w:noProof/>
              </w:rPr>
              <w:drawing>
                <wp:inline distT="0" distB="0" distL="0" distR="0" wp14:anchorId="653986CD" wp14:editId="6AF54FBF">
                  <wp:extent cx="210979" cy="210979"/>
                  <wp:effectExtent l="0" t="0" r="0" b="0"/>
                  <wp:docPr id="3" name="Picture 4" descr="Shape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79" cy="210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BDACF" w14:textId="77777777" w:rsidR="00A672AA" w:rsidRPr="00327C87" w:rsidRDefault="00481EDF">
            <w:pPr>
              <w:suppressAutoHyphens w:val="0"/>
              <w:rPr>
                <w:b/>
                <w:bCs/>
              </w:rPr>
            </w:pPr>
            <w:r w:rsidRPr="00327C87">
              <w:rPr>
                <w:b/>
                <w:bCs/>
              </w:rPr>
              <w:t>DARBŲ RANGA</w:t>
            </w:r>
          </w:p>
        </w:tc>
      </w:tr>
      <w:tr w:rsidR="00A672AA" w:rsidRPr="00327C87" w14:paraId="026CCE0E" w14:textId="77777777">
        <w:trPr>
          <w:trHeight w:val="397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09D4A" w14:textId="05D7D92E" w:rsidR="00A672AA" w:rsidRPr="00327C87" w:rsidRDefault="00A672AA">
            <w:pPr>
              <w:suppressAutoHyphens w:val="0"/>
              <w:jc w:val="center"/>
            </w:pPr>
          </w:p>
        </w:tc>
        <w:tc>
          <w:tcPr>
            <w:tcW w:w="411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EDEF9" w14:textId="77777777" w:rsidR="00A672AA" w:rsidRPr="00327C87" w:rsidRDefault="00481EDF">
            <w:pPr>
              <w:suppressAutoHyphens w:val="0"/>
              <w:rPr>
                <w:b/>
                <w:bCs/>
              </w:rPr>
            </w:pPr>
            <w:r w:rsidRPr="00327C87">
              <w:rPr>
                <w:b/>
                <w:bCs/>
              </w:rPr>
              <w:t>PROJEKTAVIMAS IR DARBŲ RANGA</w:t>
            </w:r>
          </w:p>
        </w:tc>
      </w:tr>
    </w:tbl>
    <w:p w14:paraId="2329A02B" w14:textId="77777777" w:rsidR="00A672AA" w:rsidRPr="00327C87" w:rsidRDefault="00A672AA">
      <w:pPr>
        <w:suppressAutoHyphens w:val="0"/>
        <w:jc w:val="center"/>
      </w:pPr>
    </w:p>
    <w:p w14:paraId="0EF24421" w14:textId="77777777" w:rsidR="00A672AA" w:rsidRDefault="00A672AA">
      <w:pPr>
        <w:suppressAutoHyphens w:val="0"/>
        <w:jc w:val="center"/>
      </w:pPr>
    </w:p>
    <w:p w14:paraId="79EDBFC9" w14:textId="77777777" w:rsidR="00542B21" w:rsidRDefault="00542B21">
      <w:pPr>
        <w:suppressAutoHyphens w:val="0"/>
        <w:jc w:val="center"/>
      </w:pPr>
    </w:p>
    <w:p w14:paraId="38A2F2BC" w14:textId="77777777" w:rsidR="00542B21" w:rsidRDefault="00542B21">
      <w:pPr>
        <w:suppressAutoHyphens w:val="0"/>
        <w:jc w:val="center"/>
      </w:pPr>
    </w:p>
    <w:p w14:paraId="3E15F2CF" w14:textId="77777777" w:rsidR="00542B21" w:rsidRDefault="00542B21">
      <w:pPr>
        <w:suppressAutoHyphens w:val="0"/>
        <w:jc w:val="center"/>
      </w:pPr>
    </w:p>
    <w:p w14:paraId="51E11A7B" w14:textId="77777777" w:rsidR="00542B21" w:rsidRDefault="00542B21">
      <w:pPr>
        <w:suppressAutoHyphens w:val="0"/>
        <w:jc w:val="center"/>
      </w:pPr>
    </w:p>
    <w:p w14:paraId="76F6A04A" w14:textId="77777777" w:rsidR="00542B21" w:rsidRDefault="00542B21">
      <w:pPr>
        <w:suppressAutoHyphens w:val="0"/>
        <w:jc w:val="center"/>
      </w:pPr>
    </w:p>
    <w:p w14:paraId="06EC0EB8" w14:textId="77777777" w:rsidR="00542B21" w:rsidRDefault="00542B21">
      <w:pPr>
        <w:suppressAutoHyphens w:val="0"/>
        <w:jc w:val="center"/>
      </w:pPr>
    </w:p>
    <w:p w14:paraId="5DD109B4" w14:textId="77777777" w:rsidR="00542B21" w:rsidRDefault="00542B21">
      <w:pPr>
        <w:suppressAutoHyphens w:val="0"/>
        <w:jc w:val="center"/>
      </w:pPr>
    </w:p>
    <w:p w14:paraId="1E7EB74E" w14:textId="77777777" w:rsidR="00542B21" w:rsidRDefault="00542B21">
      <w:pPr>
        <w:suppressAutoHyphens w:val="0"/>
        <w:jc w:val="center"/>
      </w:pPr>
    </w:p>
    <w:p w14:paraId="546A7BCA" w14:textId="77777777" w:rsidR="00542B21" w:rsidRPr="00327C87" w:rsidRDefault="00542B21">
      <w:pPr>
        <w:suppressAutoHyphens w:val="0"/>
        <w:jc w:val="center"/>
      </w:pPr>
    </w:p>
    <w:p w14:paraId="7F2C5A6F" w14:textId="77777777" w:rsidR="00A672AA" w:rsidRPr="00327C87" w:rsidRDefault="00A672AA">
      <w:pPr>
        <w:suppressAutoHyphens w:val="0"/>
        <w:jc w:val="center"/>
      </w:pPr>
    </w:p>
    <w:p w14:paraId="63965A38" w14:textId="77777777" w:rsidR="00A672AA" w:rsidRPr="00327C87" w:rsidRDefault="00A672AA">
      <w:pPr>
        <w:suppressAutoHyphens w:val="0"/>
        <w:jc w:val="center"/>
      </w:pPr>
    </w:p>
    <w:tbl>
      <w:tblPr>
        <w:tblW w:w="99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0"/>
        <w:gridCol w:w="1134"/>
        <w:gridCol w:w="4438"/>
      </w:tblGrid>
      <w:tr w:rsidR="00A672AA" w:rsidRPr="00327C87" w14:paraId="617DE23B" w14:textId="77777777">
        <w:trPr>
          <w:trHeight w:val="397"/>
        </w:trPr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006F7" w14:textId="77777777" w:rsidR="00A672AA" w:rsidRPr="00327C87" w:rsidRDefault="00481EDF">
            <w:pPr>
              <w:suppressAutoHyphens w:val="0"/>
              <w:rPr>
                <w:b/>
                <w:bCs/>
              </w:rPr>
            </w:pPr>
            <w:r w:rsidRPr="00327C87">
              <w:rPr>
                <w:b/>
                <w:bCs/>
              </w:rPr>
              <w:t>PARENGĖ: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7E56E" w14:textId="77777777" w:rsidR="00A672AA" w:rsidRPr="00327C87" w:rsidRDefault="00A672AA">
            <w:pPr>
              <w:suppressAutoHyphens w:val="0"/>
            </w:pP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9938A" w14:textId="5C135D3C" w:rsidR="00A672AA" w:rsidRPr="00327C87" w:rsidRDefault="00481EDF">
            <w:pPr>
              <w:suppressAutoHyphens w:val="0"/>
              <w:rPr>
                <w:b/>
                <w:bCs/>
              </w:rPr>
            </w:pPr>
            <w:r w:rsidRPr="00327C87">
              <w:rPr>
                <w:b/>
                <w:bCs/>
              </w:rPr>
              <w:t>TVIRTIN</w:t>
            </w:r>
            <w:r w:rsidR="009B257F" w:rsidRPr="00327C87">
              <w:rPr>
                <w:b/>
                <w:bCs/>
              </w:rPr>
              <w:t>O</w:t>
            </w:r>
            <w:r w:rsidRPr="00327C87">
              <w:rPr>
                <w:b/>
                <w:bCs/>
              </w:rPr>
              <w:t>:</w:t>
            </w:r>
          </w:p>
        </w:tc>
      </w:tr>
      <w:tr w:rsidR="006F2D6F" w:rsidRPr="00327C87" w14:paraId="301B9241" w14:textId="77777777">
        <w:trPr>
          <w:trHeight w:val="397"/>
        </w:trPr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CEE1E" w14:textId="573B3DAE" w:rsidR="006F2D6F" w:rsidRPr="00327C87" w:rsidRDefault="006F2D6F" w:rsidP="006F2D6F">
            <w:pPr>
              <w:suppressAutoHyphens w:val="0"/>
            </w:pPr>
            <w:r>
              <w:t>Techninio aptarnavimo skyriaus v</w:t>
            </w:r>
            <w:r w:rsidRPr="00244D9B">
              <w:t>adovas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7B1F7" w14:textId="77777777" w:rsidR="006F2D6F" w:rsidRPr="00327C87" w:rsidRDefault="006F2D6F" w:rsidP="006F2D6F">
            <w:pPr>
              <w:suppressAutoHyphens w:val="0"/>
            </w:pP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32BFF" w14:textId="637BBCCC" w:rsidR="006F2D6F" w:rsidRPr="00327C87" w:rsidRDefault="005822E1" w:rsidP="006F2D6F">
            <w:pPr>
              <w:suppressAutoHyphens w:val="0"/>
            </w:pPr>
            <w:r>
              <w:t xml:space="preserve">Technikos </w:t>
            </w:r>
            <w:r w:rsidR="006F2D6F" w:rsidRPr="00327C87">
              <w:t>direktorius</w:t>
            </w:r>
          </w:p>
        </w:tc>
      </w:tr>
      <w:tr w:rsidR="006F2D6F" w:rsidRPr="00327C87" w14:paraId="0DC08D65" w14:textId="77777777">
        <w:trPr>
          <w:trHeight w:val="397"/>
        </w:trPr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69F6E" w14:textId="39ADD89D" w:rsidR="006F2D6F" w:rsidRPr="00327C87" w:rsidRDefault="006F2D6F" w:rsidP="006F2D6F">
            <w:pPr>
              <w:suppressAutoHyphens w:val="0"/>
            </w:pPr>
            <w:r>
              <w:t>Mindaugas Marcinkevičius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F144E" w14:textId="77777777" w:rsidR="006F2D6F" w:rsidRPr="00327C87" w:rsidRDefault="006F2D6F" w:rsidP="006F2D6F">
            <w:pPr>
              <w:suppressAutoHyphens w:val="0"/>
            </w:pP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AC9E8" w14:textId="2D4C7B37" w:rsidR="006F2D6F" w:rsidRPr="00327C87" w:rsidRDefault="005822E1" w:rsidP="006F2D6F">
            <w:pPr>
              <w:suppressAutoHyphens w:val="0"/>
            </w:pPr>
            <w:r>
              <w:t>Arvydas Kasputis</w:t>
            </w:r>
          </w:p>
        </w:tc>
      </w:tr>
    </w:tbl>
    <w:p w14:paraId="28A7A136" w14:textId="5A1D1ABA" w:rsidR="008803AC" w:rsidRPr="00327C87" w:rsidRDefault="008803AC">
      <w:pPr>
        <w:suppressAutoHyphens w:val="0"/>
        <w:rPr>
          <w:b/>
          <w:bCs/>
        </w:rPr>
      </w:pPr>
    </w:p>
    <w:p w14:paraId="29972BC9" w14:textId="77777777" w:rsidR="008803AC" w:rsidRPr="00327C87" w:rsidRDefault="008803AC">
      <w:pPr>
        <w:suppressAutoHyphens w:val="0"/>
        <w:rPr>
          <w:b/>
          <w:bCs/>
        </w:rPr>
      </w:pPr>
    </w:p>
    <w:p w14:paraId="0DC5797C" w14:textId="77777777" w:rsidR="00A672AA" w:rsidRPr="00327C87" w:rsidRDefault="00A672AA">
      <w:pPr>
        <w:pageBreakBefore/>
        <w:suppressAutoHyphens w:val="0"/>
      </w:pPr>
    </w:p>
    <w:p w14:paraId="6BD23C3F" w14:textId="77777777" w:rsidR="00A672AA" w:rsidRPr="00327C87" w:rsidRDefault="00481EDF">
      <w:pPr>
        <w:pStyle w:val="Title"/>
      </w:pPr>
      <w:r w:rsidRPr="00327C87">
        <w:t>TURINYS</w:t>
      </w:r>
    </w:p>
    <w:p w14:paraId="7B5E318C" w14:textId="77777777" w:rsidR="00A672AA" w:rsidRPr="00327C87" w:rsidRDefault="00A672AA"/>
    <w:p w14:paraId="3A2CC1F5" w14:textId="16FC962E" w:rsidR="00FB7E72" w:rsidRDefault="00481EDF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lang w:val="en-US"/>
          <w14:ligatures w14:val="standardContextual"/>
        </w:rPr>
      </w:pPr>
      <w:r w:rsidRPr="00327C87">
        <w:fldChar w:fldCharType="begin"/>
      </w:r>
      <w:r w:rsidRPr="00327C87">
        <w:instrText xml:space="preserve"> TOC \o "1-1" \u \h </w:instrText>
      </w:r>
      <w:r w:rsidRPr="00327C87">
        <w:fldChar w:fldCharType="separate"/>
      </w:r>
      <w:hyperlink w:anchor="_Toc166575377" w:history="1">
        <w:r w:rsidR="00FB7E72" w:rsidRPr="006B1789">
          <w:rPr>
            <w:rStyle w:val="Hyperlink"/>
            <w:noProof/>
          </w:rPr>
          <w:t>1</w:t>
        </w:r>
        <w:r w:rsidR="00FB7E72">
          <w:rPr>
            <w:rFonts w:asciiTheme="minorHAnsi" w:eastAsiaTheme="minorEastAsia" w:hAnsiTheme="minorHAnsi" w:cstheme="minorBidi"/>
            <w:noProof/>
            <w:kern w:val="2"/>
            <w:sz w:val="22"/>
            <w:lang w:val="en-US"/>
            <w14:ligatures w14:val="standardContextual"/>
          </w:rPr>
          <w:tab/>
        </w:r>
        <w:r w:rsidR="00FB7E72" w:rsidRPr="006B1789">
          <w:rPr>
            <w:rStyle w:val="Hyperlink"/>
            <w:noProof/>
          </w:rPr>
          <w:t>SKYRIUS :  PIRKIMO OBJEKTAS</w:t>
        </w:r>
        <w:r w:rsidR="00FB7E72">
          <w:rPr>
            <w:noProof/>
          </w:rPr>
          <w:tab/>
        </w:r>
        <w:r w:rsidR="00FB7E72">
          <w:rPr>
            <w:noProof/>
          </w:rPr>
          <w:fldChar w:fldCharType="begin"/>
        </w:r>
        <w:r w:rsidR="00FB7E72">
          <w:rPr>
            <w:noProof/>
          </w:rPr>
          <w:instrText xml:space="preserve"> PAGEREF _Toc166575377 \h </w:instrText>
        </w:r>
        <w:r w:rsidR="00FB7E72">
          <w:rPr>
            <w:noProof/>
          </w:rPr>
        </w:r>
        <w:r w:rsidR="00FB7E72">
          <w:rPr>
            <w:noProof/>
          </w:rPr>
          <w:fldChar w:fldCharType="separate"/>
        </w:r>
        <w:r w:rsidR="00FB7E72">
          <w:rPr>
            <w:noProof/>
          </w:rPr>
          <w:t>3</w:t>
        </w:r>
        <w:r w:rsidR="00FB7E72">
          <w:rPr>
            <w:noProof/>
          </w:rPr>
          <w:fldChar w:fldCharType="end"/>
        </w:r>
      </w:hyperlink>
    </w:p>
    <w:p w14:paraId="62199A36" w14:textId="5A264106" w:rsidR="00FB7E72" w:rsidRDefault="00FB7E72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lang w:val="en-US"/>
          <w14:ligatures w14:val="standardContextual"/>
        </w:rPr>
      </w:pPr>
      <w:hyperlink w:anchor="_Toc166575378" w:history="1">
        <w:r w:rsidRPr="006B1789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lang w:val="en-US"/>
            <w14:ligatures w14:val="standardContextual"/>
          </w:rPr>
          <w:tab/>
        </w:r>
        <w:r w:rsidRPr="006B1789">
          <w:rPr>
            <w:rStyle w:val="Hyperlink"/>
            <w:noProof/>
          </w:rPr>
          <w:t>SKYRIUS :  PIRKIMO OBJEKTO APIMTYS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_Toc166575378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hyperlink>
    </w:p>
    <w:p w14:paraId="0B3DEB07" w14:textId="1BE3F41C" w:rsidR="00FB7E72" w:rsidRDefault="00FB7E72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lang w:val="en-US"/>
          <w14:ligatures w14:val="standardContextual"/>
        </w:rPr>
      </w:pPr>
      <w:hyperlink w:anchor="_Toc166575379" w:history="1">
        <w:r w:rsidRPr="006B1789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lang w:val="en-US"/>
            <w14:ligatures w14:val="standardContextual"/>
          </w:rPr>
          <w:tab/>
        </w:r>
        <w:r w:rsidRPr="006B1789">
          <w:rPr>
            <w:rStyle w:val="Hyperlink"/>
            <w:noProof/>
          </w:rPr>
          <w:t>SKYRIUS :  TECHNINIAI REIKALAVIMAI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_Toc166575379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616E241D" w14:textId="6899F3A4" w:rsidR="00FB7E72" w:rsidRDefault="00FB7E72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lang w:val="en-US"/>
          <w14:ligatures w14:val="standardContextual"/>
        </w:rPr>
      </w:pPr>
      <w:hyperlink w:anchor="_Toc166575380" w:history="1">
        <w:r w:rsidRPr="006B1789">
          <w:rPr>
            <w:rStyle w:val="Hyperlink"/>
            <w:bCs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lang w:val="en-US"/>
            <w14:ligatures w14:val="standardContextual"/>
          </w:rPr>
          <w:tab/>
        </w:r>
        <w:r w:rsidRPr="006B1789">
          <w:rPr>
            <w:rStyle w:val="Hyperlink"/>
            <w:bCs/>
            <w:noProof/>
          </w:rPr>
          <w:t>SKYRIUS</w:t>
        </w:r>
        <w:r>
          <w:rPr>
            <w:rStyle w:val="Hyperlink"/>
            <w:bCs/>
            <w:noProof/>
          </w:rPr>
          <w:t>:   TRANSPORTAVIMAS IR SANDĖLIAVIMAS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_Toc166575380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596C4BB1" w14:textId="161A288E" w:rsidR="00FB7E72" w:rsidRDefault="00FB7E72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lang w:val="en-US"/>
          <w14:ligatures w14:val="standardContextual"/>
        </w:rPr>
      </w:pPr>
      <w:hyperlink w:anchor="_Toc166575381" w:history="1">
        <w:r w:rsidRPr="006B1789">
          <w:rPr>
            <w:rStyle w:val="Hyperlink"/>
            <w:noProof/>
          </w:rPr>
          <w:t>5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lang w:val="en-US"/>
            <w14:ligatures w14:val="standardContextual"/>
          </w:rPr>
          <w:tab/>
        </w:r>
        <w:r w:rsidRPr="006B1789">
          <w:rPr>
            <w:rStyle w:val="Hyperlink"/>
            <w:noProof/>
          </w:rPr>
          <w:t>SKYRIUS :  DOKUMENTACIJA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_Toc166575381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2AA0B95E" w14:textId="36640DBC" w:rsidR="00FB7E72" w:rsidRDefault="00FB7E72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lang w:val="en-US"/>
          <w14:ligatures w14:val="standardContextual"/>
        </w:rPr>
      </w:pPr>
      <w:hyperlink w:anchor="_Toc166575382" w:history="1">
        <w:r w:rsidRPr="006B1789">
          <w:rPr>
            <w:rStyle w:val="Hyperlink"/>
            <w:noProof/>
          </w:rPr>
          <w:t>6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lang w:val="en-US"/>
            <w14:ligatures w14:val="standardContextual"/>
          </w:rPr>
          <w:tab/>
        </w:r>
        <w:r w:rsidRPr="006B1789">
          <w:rPr>
            <w:rStyle w:val="Hyperlink"/>
            <w:noProof/>
          </w:rPr>
          <w:t>SKYRIUS :  DARBŲ ATLIKIMO VIETA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_Toc166575382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31EAC765" w14:textId="72F40C7C" w:rsidR="00626A2F" w:rsidRDefault="00481EDF">
      <w:r w:rsidRPr="00327C87">
        <w:fldChar w:fldCharType="end"/>
      </w:r>
    </w:p>
    <w:p w14:paraId="23387F16" w14:textId="2F40C961" w:rsidR="00EC267D" w:rsidRDefault="00EC267D">
      <w:pPr>
        <w:suppressAutoHyphens w:val="0"/>
        <w:spacing w:after="160"/>
      </w:pPr>
      <w:r>
        <w:br w:type="page"/>
      </w:r>
    </w:p>
    <w:p w14:paraId="0094A74D" w14:textId="77777777" w:rsidR="00A672AA" w:rsidRDefault="00481EDF">
      <w:pPr>
        <w:pStyle w:val="Heading1"/>
      </w:pPr>
      <w:bookmarkStart w:id="0" w:name="_Toc103265462"/>
      <w:bookmarkStart w:id="1" w:name="_Toc103321882"/>
      <w:bookmarkStart w:id="2" w:name="_Toc103321934"/>
      <w:bookmarkStart w:id="3" w:name="_Toc103322055"/>
      <w:bookmarkStart w:id="4" w:name="_Toc103333672"/>
      <w:bookmarkStart w:id="5" w:name="_Toc103334688"/>
      <w:bookmarkStart w:id="6" w:name="_Toc103334851"/>
      <w:bookmarkStart w:id="7" w:name="_Toc103342342"/>
      <w:bookmarkStart w:id="8" w:name="_Toc103584530"/>
      <w:bookmarkStart w:id="9" w:name="_Toc103601644"/>
      <w:bookmarkStart w:id="10" w:name="_Toc103602738"/>
      <w:bookmarkStart w:id="11" w:name="_Toc103610437"/>
      <w:bookmarkStart w:id="12" w:name="_Toc103672194"/>
      <w:bookmarkStart w:id="13" w:name="_Toc103689638"/>
      <w:bookmarkStart w:id="14" w:name="_Toc103839754"/>
      <w:bookmarkStart w:id="15" w:name="_Toc166575377"/>
      <w:r w:rsidRPr="00327C87">
        <w:lastRenderedPageBreak/>
        <w:t>SKYRIUS</w:t>
      </w:r>
      <w:r w:rsidRPr="00327C87">
        <w:rPr>
          <w:color w:val="FFFFFF"/>
        </w:rPr>
        <w:t xml:space="preserve"> : </w:t>
      </w:r>
      <w:r w:rsidRPr="00327C87">
        <w:br/>
        <w:t>PIRKIMO OBJEKTAS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7CACF032" w14:textId="77777777" w:rsidR="00EC267D" w:rsidRPr="00EC267D" w:rsidRDefault="00EC267D" w:rsidP="00EC267D"/>
    <w:p w14:paraId="5B98A28B" w14:textId="11E95363" w:rsidR="00941E3A" w:rsidRDefault="00EF31E8" w:rsidP="006F2D6F">
      <w:pPr>
        <w:pStyle w:val="Heading2"/>
        <w:jc w:val="both"/>
        <w:rPr>
          <w:rFonts w:cs="Arial"/>
          <w:color w:val="000000" w:themeColor="text1"/>
          <w:szCs w:val="20"/>
        </w:rPr>
      </w:pPr>
      <w:r w:rsidRPr="00181EE1">
        <w:rPr>
          <w:color w:val="000000" w:themeColor="text1"/>
        </w:rPr>
        <w:t>A</w:t>
      </w:r>
      <w:r w:rsidR="000B4120">
        <w:rPr>
          <w:color w:val="000000" w:themeColor="text1"/>
        </w:rPr>
        <w:t>kcinė bendrovė</w:t>
      </w:r>
      <w:r w:rsidRPr="00181EE1">
        <w:rPr>
          <w:color w:val="000000" w:themeColor="text1"/>
        </w:rPr>
        <w:t xml:space="preserve"> ,,Kauno energija“ (toliau – </w:t>
      </w:r>
      <w:r w:rsidR="00D5745F" w:rsidRPr="00E710DC">
        <w:rPr>
          <w:b/>
          <w:bCs/>
          <w:color w:val="000000" w:themeColor="text1"/>
        </w:rPr>
        <w:t>Perkantysis subjektas</w:t>
      </w:r>
      <w:r w:rsidRPr="00181EE1">
        <w:rPr>
          <w:rFonts w:cs="Arial"/>
          <w:color w:val="000000" w:themeColor="text1"/>
          <w:szCs w:val="20"/>
        </w:rPr>
        <w:t>)</w:t>
      </w:r>
      <w:r w:rsidR="002922CA">
        <w:rPr>
          <w:rFonts w:cs="Arial"/>
          <w:color w:val="000000" w:themeColor="text1"/>
          <w:szCs w:val="20"/>
        </w:rPr>
        <w:t>,</w:t>
      </w:r>
      <w:r w:rsidRPr="00181EE1">
        <w:rPr>
          <w:rFonts w:cs="Arial"/>
          <w:color w:val="000000" w:themeColor="text1"/>
          <w:szCs w:val="20"/>
        </w:rPr>
        <w:t xml:space="preserve"> </w:t>
      </w:r>
      <w:r w:rsidR="00B67587" w:rsidRPr="00A4495F">
        <w:t xml:space="preserve">siekdama </w:t>
      </w:r>
      <w:r w:rsidR="00B67587">
        <w:t>pagerinti</w:t>
      </w:r>
      <w:r w:rsidR="00B67587" w:rsidRPr="00A4495F">
        <w:t xml:space="preserve"> </w:t>
      </w:r>
      <w:r w:rsidR="00B67587">
        <w:t xml:space="preserve">eksploatuojamų pastatų </w:t>
      </w:r>
      <w:r w:rsidR="00A524D1">
        <w:t xml:space="preserve">būklę </w:t>
      </w:r>
      <w:r w:rsidR="00B67587" w:rsidRPr="008E7049">
        <w:t>Kauno miest</w:t>
      </w:r>
      <w:r w:rsidR="00A524D1" w:rsidRPr="008E7049">
        <w:t>e</w:t>
      </w:r>
      <w:r w:rsidR="00B67587" w:rsidRPr="008E7049">
        <w:t xml:space="preserve"> ir Kauno rajon</w:t>
      </w:r>
      <w:r w:rsidR="00A524D1" w:rsidRPr="00BE272D">
        <w:t>e</w:t>
      </w:r>
      <w:r w:rsidR="00B67587" w:rsidRPr="00A4495F">
        <w:t>, numato įgyvendinti</w:t>
      </w:r>
      <w:r w:rsidR="00B67587">
        <w:t xml:space="preserve"> </w:t>
      </w:r>
      <w:r w:rsidR="00043735">
        <w:t xml:space="preserve">pastatų </w:t>
      </w:r>
      <w:r w:rsidR="00B67587">
        <w:t>remonto</w:t>
      </w:r>
      <w:r w:rsidR="00B67587" w:rsidRPr="00A4495F">
        <w:t xml:space="preserve"> </w:t>
      </w:r>
      <w:r w:rsidR="00B67587">
        <w:t>darbus</w:t>
      </w:r>
      <w:r w:rsidR="00B67587" w:rsidRPr="00A4495F">
        <w:t>, kuri</w:t>
      </w:r>
      <w:r w:rsidR="00B67587">
        <w:t>ų</w:t>
      </w:r>
      <w:r w:rsidR="00B67587" w:rsidRPr="00A4495F">
        <w:t xml:space="preserve"> metu </w:t>
      </w:r>
      <w:r w:rsidR="00B67587">
        <w:t>bus remontuojam</w:t>
      </w:r>
      <w:r w:rsidR="00043735">
        <w:t xml:space="preserve">i </w:t>
      </w:r>
      <w:r w:rsidR="00A524D1">
        <w:t>stoga</w:t>
      </w:r>
      <w:r w:rsidR="00043735">
        <w:t xml:space="preserve">i ir jų </w:t>
      </w:r>
      <w:r w:rsidR="00D80D17">
        <w:t>elementai</w:t>
      </w:r>
      <w:r w:rsidR="00B67587">
        <w:t xml:space="preserve"> </w:t>
      </w:r>
      <w:r w:rsidR="000B4120">
        <w:rPr>
          <w:rFonts w:cs="Arial"/>
          <w:color w:val="000000" w:themeColor="text1"/>
          <w:szCs w:val="20"/>
        </w:rPr>
        <w:t xml:space="preserve">(toliau – </w:t>
      </w:r>
      <w:r w:rsidR="00D35D7F" w:rsidRPr="00E710DC">
        <w:rPr>
          <w:rFonts w:cs="Arial"/>
          <w:b/>
          <w:bCs/>
          <w:color w:val="000000" w:themeColor="text1"/>
          <w:szCs w:val="20"/>
        </w:rPr>
        <w:t>Darbai</w:t>
      </w:r>
      <w:r w:rsidR="000B4120">
        <w:rPr>
          <w:rFonts w:cs="Arial"/>
          <w:color w:val="000000" w:themeColor="text1"/>
          <w:szCs w:val="20"/>
        </w:rPr>
        <w:t>)</w:t>
      </w:r>
      <w:r w:rsidR="00AE7D5A">
        <w:rPr>
          <w:rFonts w:cs="Arial"/>
          <w:color w:val="000000" w:themeColor="text1"/>
          <w:szCs w:val="20"/>
        </w:rPr>
        <w:t>.</w:t>
      </w:r>
      <w:r w:rsidR="004E5501" w:rsidRPr="00181EE1">
        <w:rPr>
          <w:rFonts w:cs="Arial"/>
          <w:color w:val="000000" w:themeColor="text1"/>
          <w:szCs w:val="20"/>
        </w:rPr>
        <w:t xml:space="preserve"> </w:t>
      </w:r>
    </w:p>
    <w:p w14:paraId="0912F833" w14:textId="0978D49B" w:rsidR="00CF6653" w:rsidRPr="008E7049" w:rsidRDefault="00CF6653" w:rsidP="00CF6653">
      <w:pPr>
        <w:pStyle w:val="Heading2"/>
        <w:tabs>
          <w:tab w:val="left" w:pos="851"/>
        </w:tabs>
        <w:suppressAutoHyphens w:val="0"/>
        <w:autoSpaceDN/>
        <w:spacing w:after="200" w:line="276" w:lineRule="auto"/>
        <w:jc w:val="both"/>
        <w:rPr>
          <w:rFonts w:cs="Arial"/>
          <w:szCs w:val="20"/>
        </w:rPr>
      </w:pPr>
      <w:r w:rsidRPr="008E7049">
        <w:rPr>
          <w:rFonts w:cs="Arial"/>
          <w:szCs w:val="20"/>
        </w:rPr>
        <w:t>BVPŽ kodas –</w:t>
      </w:r>
      <w:r w:rsidR="00890EB2" w:rsidRPr="008E7049">
        <w:rPr>
          <w:rFonts w:cs="Arial"/>
          <w:szCs w:val="20"/>
        </w:rPr>
        <w:t xml:space="preserve"> </w:t>
      </w:r>
      <w:r w:rsidR="00890EB2" w:rsidRPr="002A539D">
        <w:rPr>
          <w:rFonts w:cs="Arial"/>
          <w:color w:val="auto"/>
          <w:szCs w:val="20"/>
        </w:rPr>
        <w:t>45261900</w:t>
      </w:r>
      <w:r w:rsidR="00075C64" w:rsidRPr="002A539D">
        <w:rPr>
          <w:rFonts w:cs="Arial"/>
          <w:color w:val="auto"/>
          <w:szCs w:val="20"/>
        </w:rPr>
        <w:t>−</w:t>
      </w:r>
      <w:r w:rsidR="00890EB2" w:rsidRPr="002A539D">
        <w:rPr>
          <w:rFonts w:cs="Arial"/>
          <w:color w:val="auto"/>
          <w:szCs w:val="20"/>
        </w:rPr>
        <w:t>3</w:t>
      </w:r>
      <w:r w:rsidR="002A539D" w:rsidRPr="002A539D">
        <w:rPr>
          <w:rFonts w:cs="Arial"/>
          <w:color w:val="auto"/>
          <w:szCs w:val="20"/>
        </w:rPr>
        <w:t>.</w:t>
      </w:r>
    </w:p>
    <w:p w14:paraId="2B7D2889" w14:textId="23FA28BE" w:rsidR="00EC267D" w:rsidRDefault="00D8100A" w:rsidP="00D8100A">
      <w:pPr>
        <w:pStyle w:val="Heading2"/>
        <w:jc w:val="both"/>
        <w:rPr>
          <w:color w:val="000000" w:themeColor="text1"/>
        </w:rPr>
      </w:pPr>
      <w:r>
        <w:rPr>
          <w:color w:val="000000" w:themeColor="text1"/>
        </w:rPr>
        <w:t>Tiekėjas</w:t>
      </w:r>
      <w:r w:rsidR="00D35D7F">
        <w:rPr>
          <w:color w:val="000000" w:themeColor="text1"/>
        </w:rPr>
        <w:t xml:space="preserve"> turės</w:t>
      </w:r>
      <w:r w:rsidR="00D35D7F" w:rsidRPr="00D8100A">
        <w:rPr>
          <w:color w:val="000000" w:themeColor="text1"/>
        </w:rPr>
        <w:t xml:space="preserve"> </w:t>
      </w:r>
      <w:r w:rsidRPr="00D8100A">
        <w:rPr>
          <w:color w:val="000000" w:themeColor="text1"/>
        </w:rPr>
        <w:t>atlikti Darbus</w:t>
      </w:r>
      <w:r>
        <w:rPr>
          <w:color w:val="000000" w:themeColor="text1"/>
        </w:rPr>
        <w:t xml:space="preserve">, </w:t>
      </w:r>
      <w:r w:rsidR="00D35D7F" w:rsidRPr="00D8100A">
        <w:rPr>
          <w:color w:val="000000" w:themeColor="text1"/>
        </w:rPr>
        <w:t xml:space="preserve">naudojant </w:t>
      </w:r>
      <w:r w:rsidR="00B67587" w:rsidRPr="00D8100A">
        <w:rPr>
          <w:color w:val="000000" w:themeColor="text1"/>
        </w:rPr>
        <w:t>savo resursus</w:t>
      </w:r>
      <w:r w:rsidR="00A524D1" w:rsidRPr="00D8100A">
        <w:rPr>
          <w:color w:val="000000" w:themeColor="text1"/>
        </w:rPr>
        <w:t>,</w:t>
      </w:r>
      <w:r w:rsidR="00B67587" w:rsidRPr="00D8100A">
        <w:rPr>
          <w:color w:val="000000" w:themeColor="text1"/>
        </w:rPr>
        <w:t xml:space="preserve"> medžiagas</w:t>
      </w:r>
      <w:r w:rsidR="00A524D1" w:rsidRPr="00D8100A">
        <w:rPr>
          <w:color w:val="000000" w:themeColor="text1"/>
        </w:rPr>
        <w:t xml:space="preserve"> ir</w:t>
      </w:r>
      <w:r w:rsidR="00B67587" w:rsidRPr="00D8100A">
        <w:rPr>
          <w:color w:val="000000" w:themeColor="text1"/>
        </w:rPr>
        <w:t xml:space="preserve"> mechanizmus</w:t>
      </w:r>
      <w:r w:rsidR="00D35D7F" w:rsidRPr="00D8100A">
        <w:rPr>
          <w:color w:val="000000" w:themeColor="text1"/>
        </w:rPr>
        <w:t>.</w:t>
      </w:r>
    </w:p>
    <w:p w14:paraId="6D2FA7C4" w14:textId="77777777" w:rsidR="00354858" w:rsidRPr="00354858" w:rsidRDefault="00354858" w:rsidP="00354858"/>
    <w:p w14:paraId="6EBB6E74" w14:textId="77777777" w:rsidR="00FD08EE" w:rsidRPr="00521229" w:rsidRDefault="00FD08EE" w:rsidP="00521229"/>
    <w:p w14:paraId="2BD392AA" w14:textId="77777777" w:rsidR="00EC267D" w:rsidRPr="00CD38F5" w:rsidRDefault="00EC267D" w:rsidP="00EC267D">
      <w:pPr>
        <w:pStyle w:val="Heading1"/>
      </w:pPr>
      <w:bookmarkStart w:id="16" w:name="_Toc166575378"/>
      <w:bookmarkStart w:id="17" w:name="_Toc103265463"/>
      <w:bookmarkStart w:id="18" w:name="_Toc103321883"/>
      <w:bookmarkStart w:id="19" w:name="_Toc103321935"/>
      <w:bookmarkStart w:id="20" w:name="_Toc103322056"/>
      <w:bookmarkStart w:id="21" w:name="_Toc103333673"/>
      <w:bookmarkStart w:id="22" w:name="_Toc103334689"/>
      <w:bookmarkStart w:id="23" w:name="_Toc103334852"/>
      <w:bookmarkStart w:id="24" w:name="_Toc103342343"/>
      <w:bookmarkStart w:id="25" w:name="_Toc103584531"/>
      <w:bookmarkStart w:id="26" w:name="_Toc103601645"/>
      <w:bookmarkStart w:id="27" w:name="_Toc103602739"/>
      <w:bookmarkStart w:id="28" w:name="_Toc103610438"/>
      <w:bookmarkStart w:id="29" w:name="_Toc103672195"/>
      <w:bookmarkStart w:id="30" w:name="_Toc103689639"/>
      <w:bookmarkStart w:id="31" w:name="_Toc103839755"/>
      <w:r w:rsidRPr="00CD38F5">
        <w:t>SKYRIUS</w:t>
      </w:r>
      <w:r w:rsidRPr="00CD38F5">
        <w:rPr>
          <w:color w:val="FFFFFF"/>
        </w:rPr>
        <w:t xml:space="preserve"> : </w:t>
      </w:r>
      <w:r w:rsidRPr="00CD38F5">
        <w:br/>
        <w:t>PIRKIMO OBJEKTO APIMTYS</w:t>
      </w:r>
      <w:bookmarkEnd w:id="16"/>
    </w:p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 w14:paraId="08DCA77A" w14:textId="77777777" w:rsidR="00626A2F" w:rsidRPr="00CD38F5" w:rsidRDefault="00626A2F" w:rsidP="00EC267D">
      <w:pPr>
        <w:pStyle w:val="Heading2"/>
        <w:numPr>
          <w:ilvl w:val="0"/>
          <w:numId w:val="0"/>
        </w:numPr>
        <w:rPr>
          <w:rStyle w:val="IntenseEmphasis"/>
          <w:i w:val="0"/>
          <w:iCs w:val="0"/>
          <w:color w:val="auto"/>
        </w:rPr>
      </w:pPr>
    </w:p>
    <w:p w14:paraId="3652BD0A" w14:textId="70F7E963" w:rsidR="005126DC" w:rsidRPr="00CD38F5" w:rsidRDefault="00B67587" w:rsidP="00003187">
      <w:pPr>
        <w:pStyle w:val="Heading2"/>
        <w:jc w:val="both"/>
      </w:pPr>
      <w:r w:rsidRPr="00CD38F5">
        <w:rPr>
          <w:rStyle w:val="IntenseEmphasis"/>
          <w:i w:val="0"/>
          <w:iCs w:val="0"/>
          <w:color w:val="000000" w:themeColor="text1"/>
        </w:rPr>
        <w:t xml:space="preserve">Šio </w:t>
      </w:r>
      <w:r w:rsidR="00CF750B">
        <w:rPr>
          <w:rStyle w:val="IntenseEmphasis"/>
          <w:i w:val="0"/>
          <w:iCs w:val="0"/>
          <w:color w:val="000000" w:themeColor="text1"/>
        </w:rPr>
        <w:t>p</w:t>
      </w:r>
      <w:r w:rsidRPr="00CD38F5">
        <w:rPr>
          <w:rStyle w:val="IntenseEmphasis"/>
          <w:i w:val="0"/>
          <w:iCs w:val="0"/>
          <w:color w:val="000000" w:themeColor="text1"/>
        </w:rPr>
        <w:t xml:space="preserve">irkimo </w:t>
      </w:r>
      <w:r w:rsidR="00171011">
        <w:rPr>
          <w:rStyle w:val="IntenseEmphasis"/>
          <w:i w:val="0"/>
          <w:iCs w:val="0"/>
          <w:color w:val="000000" w:themeColor="text1"/>
        </w:rPr>
        <w:t>preliminarios Dar</w:t>
      </w:r>
      <w:r w:rsidR="00171011" w:rsidRPr="00CD38F5">
        <w:rPr>
          <w:rStyle w:val="IntenseEmphasis"/>
          <w:i w:val="0"/>
          <w:iCs w:val="0"/>
          <w:color w:val="000000" w:themeColor="text1"/>
        </w:rPr>
        <w:t xml:space="preserve">bų </w:t>
      </w:r>
      <w:r w:rsidRPr="00CD38F5">
        <w:rPr>
          <w:rStyle w:val="IntenseEmphasis"/>
          <w:i w:val="0"/>
          <w:iCs w:val="0"/>
          <w:color w:val="000000" w:themeColor="text1"/>
        </w:rPr>
        <w:t>apimt</w:t>
      </w:r>
      <w:r w:rsidR="00171011">
        <w:rPr>
          <w:rStyle w:val="IntenseEmphasis"/>
          <w:i w:val="0"/>
          <w:iCs w:val="0"/>
          <w:color w:val="000000" w:themeColor="text1"/>
        </w:rPr>
        <w:t>y</w:t>
      </w:r>
      <w:r w:rsidRPr="00CD38F5">
        <w:rPr>
          <w:rStyle w:val="IntenseEmphasis"/>
          <w:i w:val="0"/>
          <w:iCs w:val="0"/>
          <w:color w:val="000000" w:themeColor="text1"/>
        </w:rPr>
        <w:t xml:space="preserve">s </w:t>
      </w:r>
      <w:r w:rsidR="005114F8">
        <w:rPr>
          <w:rStyle w:val="IntenseEmphasis"/>
          <w:i w:val="0"/>
          <w:iCs w:val="0"/>
          <w:color w:val="000000" w:themeColor="text1"/>
        </w:rPr>
        <w:t xml:space="preserve">yra nurodytos </w:t>
      </w:r>
      <w:r w:rsidR="004B58BB">
        <w:rPr>
          <w:rStyle w:val="IntenseEmphasis"/>
          <w:i w:val="0"/>
          <w:iCs w:val="0"/>
          <w:color w:val="000000" w:themeColor="text1"/>
        </w:rPr>
        <w:t>Kainų pasiūlymo lentelėje</w:t>
      </w:r>
      <w:r w:rsidR="00F40202">
        <w:rPr>
          <w:rStyle w:val="IntenseEmphasis"/>
          <w:i w:val="0"/>
          <w:iCs w:val="0"/>
          <w:color w:val="000000" w:themeColor="text1"/>
        </w:rPr>
        <w:t xml:space="preserve">, žr. </w:t>
      </w:r>
      <w:r w:rsidR="00F40202" w:rsidRPr="00F40202">
        <w:rPr>
          <w:color w:val="000000" w:themeColor="text1"/>
        </w:rPr>
        <w:t>Specialiųjų pirkimo sąlygų 2.1 priedas</w:t>
      </w:r>
      <w:r w:rsidR="004B58BB">
        <w:rPr>
          <w:rStyle w:val="IntenseEmphasis"/>
          <w:i w:val="0"/>
          <w:iCs w:val="0"/>
          <w:color w:val="000000" w:themeColor="text1"/>
        </w:rPr>
        <w:t>.</w:t>
      </w:r>
    </w:p>
    <w:p w14:paraId="014F89E6" w14:textId="20956D3D" w:rsidR="00B67587" w:rsidRDefault="00B67587" w:rsidP="00003187">
      <w:pPr>
        <w:pStyle w:val="Heading2"/>
        <w:jc w:val="both"/>
      </w:pPr>
      <w:r>
        <w:t>Remontuojami gamybiniai</w:t>
      </w:r>
      <w:r w:rsidR="00A524D1">
        <w:t xml:space="preserve">, </w:t>
      </w:r>
      <w:r>
        <w:t>administraciniai</w:t>
      </w:r>
      <w:r w:rsidR="00A524D1">
        <w:t xml:space="preserve"> ir tinklo valdymo</w:t>
      </w:r>
      <w:r>
        <w:t xml:space="preserve"> pastatai yra Kauno miest</w:t>
      </w:r>
      <w:r w:rsidR="00CE220F">
        <w:t>e</w:t>
      </w:r>
      <w:r>
        <w:t xml:space="preserve"> ir Kauno rajono apylinkėse. </w:t>
      </w:r>
    </w:p>
    <w:p w14:paraId="4F9CEA78" w14:textId="290C0C34" w:rsidR="0014632C" w:rsidRPr="0014632C" w:rsidRDefault="00CF6653" w:rsidP="00003187">
      <w:pPr>
        <w:pStyle w:val="Heading2"/>
        <w:jc w:val="both"/>
      </w:pPr>
      <w:r>
        <w:t>Darb</w:t>
      </w:r>
      <w:r w:rsidR="00B30D9D">
        <w:t>ai</w:t>
      </w:r>
      <w:r>
        <w:t xml:space="preserve"> bus perkami pagal Perk</w:t>
      </w:r>
      <w:r w:rsidRPr="00A524D1">
        <w:rPr>
          <w:color w:val="000000" w:themeColor="text1"/>
        </w:rPr>
        <w:t xml:space="preserve">ančiojo subjekto </w:t>
      </w:r>
      <w:r w:rsidR="0061541B">
        <w:rPr>
          <w:color w:val="000000" w:themeColor="text1"/>
        </w:rPr>
        <w:t xml:space="preserve">faktinį </w:t>
      </w:r>
      <w:r w:rsidRPr="00A524D1">
        <w:rPr>
          <w:color w:val="000000" w:themeColor="text1"/>
        </w:rPr>
        <w:t>poreik</w:t>
      </w:r>
      <w:r w:rsidR="0061541B">
        <w:rPr>
          <w:color w:val="000000" w:themeColor="text1"/>
        </w:rPr>
        <w:t>į</w:t>
      </w:r>
      <w:r w:rsidR="001730A3">
        <w:rPr>
          <w:color w:val="000000" w:themeColor="text1"/>
        </w:rPr>
        <w:t>.</w:t>
      </w:r>
    </w:p>
    <w:p w14:paraId="21362051" w14:textId="6720C89B" w:rsidR="00200719" w:rsidRPr="00AC3E08" w:rsidRDefault="009661C5" w:rsidP="00003187">
      <w:pPr>
        <w:pStyle w:val="Heading2"/>
        <w:jc w:val="both"/>
        <w:rPr>
          <w:strike/>
          <w:color w:val="000000" w:themeColor="text1"/>
        </w:rPr>
      </w:pPr>
      <w:r w:rsidRPr="00A524D1">
        <w:rPr>
          <w:color w:val="000000" w:themeColor="text1"/>
        </w:rPr>
        <w:t>Perkan</w:t>
      </w:r>
      <w:r>
        <w:rPr>
          <w:color w:val="000000" w:themeColor="text1"/>
        </w:rPr>
        <w:t>tysis</w:t>
      </w:r>
      <w:r w:rsidRPr="00A524D1">
        <w:rPr>
          <w:color w:val="000000" w:themeColor="text1"/>
        </w:rPr>
        <w:t xml:space="preserve"> subjekt</w:t>
      </w:r>
      <w:r>
        <w:rPr>
          <w:color w:val="000000" w:themeColor="text1"/>
        </w:rPr>
        <w:t>as</w:t>
      </w:r>
      <w:r w:rsidRPr="00A524D1">
        <w:rPr>
          <w:color w:val="000000" w:themeColor="text1"/>
        </w:rPr>
        <w:t xml:space="preserve"> </w:t>
      </w:r>
      <w:r w:rsidR="001730A3">
        <w:rPr>
          <w:color w:val="000000" w:themeColor="text1"/>
        </w:rPr>
        <w:t>Darb</w:t>
      </w:r>
      <w:r>
        <w:rPr>
          <w:color w:val="000000" w:themeColor="text1"/>
        </w:rPr>
        <w:t>us</w:t>
      </w:r>
      <w:r w:rsidR="001730A3">
        <w:rPr>
          <w:color w:val="000000" w:themeColor="text1"/>
        </w:rPr>
        <w:t xml:space="preserve"> užsak</w:t>
      </w:r>
      <w:r>
        <w:rPr>
          <w:color w:val="000000" w:themeColor="text1"/>
        </w:rPr>
        <w:t>ys</w:t>
      </w:r>
      <w:r w:rsidR="00200719" w:rsidRPr="00A524D1">
        <w:rPr>
          <w:color w:val="000000" w:themeColor="text1"/>
        </w:rPr>
        <w:t xml:space="preserve"> raštu</w:t>
      </w:r>
      <w:r w:rsidR="001730A3">
        <w:rPr>
          <w:color w:val="000000" w:themeColor="text1"/>
        </w:rPr>
        <w:t>, t.</w:t>
      </w:r>
      <w:r>
        <w:rPr>
          <w:color w:val="000000" w:themeColor="text1"/>
        </w:rPr>
        <w:t xml:space="preserve"> </w:t>
      </w:r>
      <w:r w:rsidR="001730A3">
        <w:rPr>
          <w:color w:val="000000" w:themeColor="text1"/>
        </w:rPr>
        <w:t>y.</w:t>
      </w:r>
      <w:r w:rsidR="00200719" w:rsidRPr="00A524D1">
        <w:rPr>
          <w:color w:val="000000" w:themeColor="text1"/>
        </w:rPr>
        <w:t xml:space="preserve"> elektroniniu </w:t>
      </w:r>
      <w:r w:rsidR="001730A3">
        <w:rPr>
          <w:color w:val="000000" w:themeColor="text1"/>
        </w:rPr>
        <w:t>paštu</w:t>
      </w:r>
      <w:r w:rsidR="00200719" w:rsidRPr="00A524D1">
        <w:rPr>
          <w:color w:val="000000" w:themeColor="text1"/>
        </w:rPr>
        <w:t xml:space="preserve">, </w:t>
      </w:r>
      <w:r w:rsidR="0029175A" w:rsidRPr="00A524D1">
        <w:rPr>
          <w:color w:val="000000" w:themeColor="text1"/>
        </w:rPr>
        <w:t>pa</w:t>
      </w:r>
      <w:r w:rsidR="00200719" w:rsidRPr="00A524D1">
        <w:rPr>
          <w:color w:val="000000" w:themeColor="text1"/>
        </w:rPr>
        <w:t>teik</w:t>
      </w:r>
      <w:r w:rsidR="006A386A">
        <w:rPr>
          <w:color w:val="000000" w:themeColor="text1"/>
        </w:rPr>
        <w:t>iant tiekėjui</w:t>
      </w:r>
      <w:r w:rsidR="00200719" w:rsidRPr="00A524D1">
        <w:rPr>
          <w:color w:val="000000" w:themeColor="text1"/>
        </w:rPr>
        <w:t xml:space="preserve"> atskirus Darbų atlikimo užsakymus</w:t>
      </w:r>
      <w:r w:rsidR="00FE435B">
        <w:rPr>
          <w:color w:val="000000" w:themeColor="text1"/>
        </w:rPr>
        <w:t xml:space="preserve"> </w:t>
      </w:r>
      <w:r w:rsidR="00FE435B" w:rsidRPr="00A524D1">
        <w:rPr>
          <w:color w:val="000000" w:themeColor="text1"/>
        </w:rPr>
        <w:t xml:space="preserve">(toliau – </w:t>
      </w:r>
      <w:r w:rsidR="00FE435B" w:rsidRPr="002372E7">
        <w:rPr>
          <w:b/>
          <w:bCs/>
          <w:color w:val="000000" w:themeColor="text1"/>
        </w:rPr>
        <w:t>Užsakymas</w:t>
      </w:r>
      <w:r w:rsidR="00FE435B" w:rsidRPr="00A524D1">
        <w:rPr>
          <w:color w:val="000000" w:themeColor="text1"/>
        </w:rPr>
        <w:t>)</w:t>
      </w:r>
      <w:r w:rsidR="006A386A">
        <w:rPr>
          <w:color w:val="000000" w:themeColor="text1"/>
        </w:rPr>
        <w:t>, kurių forma yra pateikta šios techninės specifikacijos</w:t>
      </w:r>
      <w:r w:rsidR="003A3DCE">
        <w:rPr>
          <w:color w:val="000000" w:themeColor="text1"/>
        </w:rPr>
        <w:t xml:space="preserve"> 1</w:t>
      </w:r>
      <w:r w:rsidR="00200719" w:rsidRPr="00A524D1">
        <w:rPr>
          <w:color w:val="000000" w:themeColor="text1"/>
        </w:rPr>
        <w:t xml:space="preserve"> </w:t>
      </w:r>
      <w:r w:rsidR="003A3DCE">
        <w:rPr>
          <w:color w:val="000000" w:themeColor="text1"/>
        </w:rPr>
        <w:t>priede</w:t>
      </w:r>
      <w:r w:rsidR="00FB0947">
        <w:rPr>
          <w:color w:val="000000" w:themeColor="text1"/>
        </w:rPr>
        <w:t>.</w:t>
      </w:r>
      <w:r w:rsidR="00200719" w:rsidRPr="00A524D1">
        <w:rPr>
          <w:color w:val="000000" w:themeColor="text1"/>
        </w:rPr>
        <w:t xml:space="preserve"> Kiekviename </w:t>
      </w:r>
      <w:r w:rsidR="005157D2">
        <w:rPr>
          <w:color w:val="000000" w:themeColor="text1"/>
        </w:rPr>
        <w:t>U</w:t>
      </w:r>
      <w:r w:rsidR="00200719" w:rsidRPr="00A524D1">
        <w:rPr>
          <w:color w:val="000000" w:themeColor="text1"/>
        </w:rPr>
        <w:t xml:space="preserve">žsakyme bus nurodytas objekto adresas, planuojami </w:t>
      </w:r>
      <w:r w:rsidR="00200719" w:rsidRPr="00AC3E08">
        <w:rPr>
          <w:color w:val="000000" w:themeColor="text1"/>
        </w:rPr>
        <w:t>Darbai</w:t>
      </w:r>
      <w:r w:rsidR="00366A1C" w:rsidRPr="00AC3E08">
        <w:rPr>
          <w:color w:val="000000" w:themeColor="text1"/>
        </w:rPr>
        <w:t xml:space="preserve">, </w:t>
      </w:r>
      <w:r w:rsidR="00200719" w:rsidRPr="00AC3E08">
        <w:rPr>
          <w:color w:val="000000" w:themeColor="text1"/>
        </w:rPr>
        <w:t xml:space="preserve">jų </w:t>
      </w:r>
      <w:r w:rsidR="00FB0947" w:rsidRPr="00AC3E08">
        <w:rPr>
          <w:color w:val="000000" w:themeColor="text1"/>
        </w:rPr>
        <w:t xml:space="preserve">preliminarios </w:t>
      </w:r>
      <w:r w:rsidR="00200719" w:rsidRPr="00AC3E08">
        <w:rPr>
          <w:color w:val="auto"/>
        </w:rPr>
        <w:t>apimtys</w:t>
      </w:r>
      <w:r w:rsidR="00FB0947" w:rsidRPr="00AC3E08">
        <w:rPr>
          <w:color w:val="auto"/>
        </w:rPr>
        <w:t xml:space="preserve"> </w:t>
      </w:r>
      <w:r w:rsidR="005157D2" w:rsidRPr="00AC3E08">
        <w:rPr>
          <w:color w:val="auto"/>
        </w:rPr>
        <w:t xml:space="preserve">bei </w:t>
      </w:r>
      <w:r w:rsidR="00FB0947" w:rsidRPr="00AC3E08">
        <w:rPr>
          <w:color w:val="auto"/>
        </w:rPr>
        <w:t xml:space="preserve">darbų atlikimo </w:t>
      </w:r>
      <w:r w:rsidR="00200719" w:rsidRPr="00AC3E08">
        <w:rPr>
          <w:color w:val="auto"/>
        </w:rPr>
        <w:t>t</w:t>
      </w:r>
      <w:r w:rsidR="00265FAF" w:rsidRPr="00AC3E08">
        <w:rPr>
          <w:color w:val="auto"/>
        </w:rPr>
        <w:t>rukmė</w:t>
      </w:r>
      <w:r w:rsidR="00AC3E08">
        <w:rPr>
          <w:color w:val="auto"/>
        </w:rPr>
        <w:t>.</w:t>
      </w:r>
    </w:p>
    <w:p w14:paraId="7AB36C70" w14:textId="31898777" w:rsidR="00B572DF" w:rsidRDefault="00B572DF" w:rsidP="00003187">
      <w:pPr>
        <w:pStyle w:val="Heading2"/>
        <w:jc w:val="both"/>
      </w:pPr>
      <w:r w:rsidRPr="00AC3E08">
        <w:t xml:space="preserve">Tiekėjas pagal gautus iš </w:t>
      </w:r>
      <w:r w:rsidRPr="00AC3E08">
        <w:rPr>
          <w:color w:val="000000" w:themeColor="text1"/>
        </w:rPr>
        <w:t xml:space="preserve">Perkančiojo subjekto </w:t>
      </w:r>
      <w:r w:rsidRPr="00AC3E08">
        <w:t xml:space="preserve">preliminarius </w:t>
      </w:r>
      <w:r w:rsidR="00366A1C" w:rsidRPr="00AC3E08">
        <w:t>D</w:t>
      </w:r>
      <w:r w:rsidRPr="00AC3E08">
        <w:t xml:space="preserve">arbų kiekius, konkrečiam </w:t>
      </w:r>
      <w:r w:rsidR="00366A1C" w:rsidRPr="00AC3E08">
        <w:t xml:space="preserve">Užsakyme nurodytam </w:t>
      </w:r>
      <w:r w:rsidRPr="00AC3E08">
        <w:t xml:space="preserve">objektui pateikia sąmatą, naudojant pasiūlyme pateiktus įkainius. </w:t>
      </w:r>
    </w:p>
    <w:p w14:paraId="14A3C4FB" w14:textId="77777777" w:rsidR="00354858" w:rsidRPr="00354858" w:rsidRDefault="00354858" w:rsidP="00354858"/>
    <w:p w14:paraId="6D9A4A87" w14:textId="77777777" w:rsidR="00C170EB" w:rsidRPr="00B572DF" w:rsidRDefault="00C170EB" w:rsidP="00B572DF"/>
    <w:p w14:paraId="4F09137C" w14:textId="77777777" w:rsidR="000861AF" w:rsidRDefault="000861AF" w:rsidP="000861AF">
      <w:pPr>
        <w:pStyle w:val="Heading1"/>
      </w:pPr>
      <w:bookmarkStart w:id="32" w:name="_Toc166575379"/>
      <w:r w:rsidRPr="00327C87">
        <w:t>SKYRIUS</w:t>
      </w:r>
      <w:r w:rsidRPr="00327C87">
        <w:rPr>
          <w:color w:val="FFFFFF"/>
        </w:rPr>
        <w:t xml:space="preserve"> : </w:t>
      </w:r>
      <w:r w:rsidRPr="00327C87">
        <w:br/>
        <w:t>TECHNINIAI REIKALAVIMAI</w:t>
      </w:r>
      <w:bookmarkEnd w:id="32"/>
    </w:p>
    <w:p w14:paraId="736587FF" w14:textId="77777777" w:rsidR="00AC3E08" w:rsidRPr="00AC3E08" w:rsidRDefault="00AC3E08" w:rsidP="00AC3E08"/>
    <w:p w14:paraId="1176DD68" w14:textId="05AE7893" w:rsidR="008D448B" w:rsidRPr="00AC3E08" w:rsidRDefault="008D448B" w:rsidP="00EE1528">
      <w:pPr>
        <w:pStyle w:val="Heading2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Tiekėjas privalo įsivertinti tai, kad </w:t>
      </w:r>
      <w:r w:rsidR="005F3B5B">
        <w:rPr>
          <w:noProof/>
          <w:lang w:eastAsia="ru-RU"/>
        </w:rPr>
        <w:t xml:space="preserve">dalis </w:t>
      </w:r>
      <w:r w:rsidR="00E71E67">
        <w:rPr>
          <w:noProof/>
          <w:lang w:eastAsia="ru-RU"/>
        </w:rPr>
        <w:t>D</w:t>
      </w:r>
      <w:r>
        <w:rPr>
          <w:noProof/>
          <w:lang w:eastAsia="ru-RU"/>
        </w:rPr>
        <w:t>arb</w:t>
      </w:r>
      <w:r w:rsidR="005F3B5B">
        <w:rPr>
          <w:noProof/>
          <w:lang w:eastAsia="ru-RU"/>
        </w:rPr>
        <w:t>ų turės</w:t>
      </w:r>
      <w:r>
        <w:rPr>
          <w:noProof/>
          <w:lang w:eastAsia="ru-RU"/>
        </w:rPr>
        <w:t xml:space="preserve"> b</w:t>
      </w:r>
      <w:r w:rsidR="005F3B5B">
        <w:rPr>
          <w:noProof/>
          <w:lang w:eastAsia="ru-RU"/>
        </w:rPr>
        <w:t>ūti</w:t>
      </w:r>
      <w:r>
        <w:rPr>
          <w:noProof/>
          <w:lang w:eastAsia="ru-RU"/>
        </w:rPr>
        <w:t xml:space="preserve"> </w:t>
      </w:r>
      <w:r w:rsidRPr="00AC3E08">
        <w:rPr>
          <w:noProof/>
          <w:lang w:eastAsia="ru-RU"/>
        </w:rPr>
        <w:t>atliekami</w:t>
      </w:r>
      <w:r w:rsidR="00DA45B8" w:rsidRPr="00AC3E08">
        <w:rPr>
          <w:noProof/>
          <w:lang w:eastAsia="ru-RU"/>
        </w:rPr>
        <w:t xml:space="preserve"> aukštyje</w:t>
      </w:r>
      <w:r w:rsidRPr="00AC3E08">
        <w:rPr>
          <w:noProof/>
          <w:lang w:eastAsia="ru-RU"/>
        </w:rPr>
        <w:t>.</w:t>
      </w:r>
      <w:r w:rsidR="00A60E40" w:rsidRPr="00AC3E08">
        <w:rPr>
          <w:noProof/>
          <w:lang w:eastAsia="ru-RU"/>
        </w:rPr>
        <w:t xml:space="preserve"> </w:t>
      </w:r>
    </w:p>
    <w:p w14:paraId="152BE2C8" w14:textId="2F77778A" w:rsidR="005126DC" w:rsidRPr="00AC3E08" w:rsidRDefault="005126DC" w:rsidP="00B52120">
      <w:pPr>
        <w:pStyle w:val="Heading2"/>
        <w:jc w:val="both"/>
        <w:rPr>
          <w:rFonts w:cs="Arial"/>
          <w:szCs w:val="20"/>
        </w:rPr>
      </w:pPr>
      <w:r w:rsidRPr="00AC3E08">
        <w:rPr>
          <w:noProof/>
          <w:lang w:eastAsia="ru-RU"/>
        </w:rPr>
        <w:t>Tiekėjas privalo įsivertinti</w:t>
      </w:r>
      <w:r w:rsidR="003F603B" w:rsidRPr="00AC3E08">
        <w:rPr>
          <w:noProof/>
          <w:lang w:eastAsia="ru-RU"/>
        </w:rPr>
        <w:t xml:space="preserve"> </w:t>
      </w:r>
      <w:r w:rsidR="00CE220F" w:rsidRPr="00AC3E08">
        <w:rPr>
          <w:noProof/>
          <w:lang w:eastAsia="ru-RU"/>
        </w:rPr>
        <w:t xml:space="preserve">medžiagų atsivežimą, </w:t>
      </w:r>
      <w:r w:rsidR="003F603B" w:rsidRPr="00AC3E08">
        <w:rPr>
          <w:noProof/>
          <w:lang w:eastAsia="ru-RU"/>
        </w:rPr>
        <w:t>statybvietės įrengimą</w:t>
      </w:r>
      <w:r w:rsidR="00DA45B8" w:rsidRPr="00AC3E08">
        <w:rPr>
          <w:noProof/>
          <w:lang w:eastAsia="ru-RU"/>
        </w:rPr>
        <w:t xml:space="preserve">, </w:t>
      </w:r>
      <w:r w:rsidR="00CE220F" w:rsidRPr="00AC3E08">
        <w:rPr>
          <w:noProof/>
          <w:lang w:eastAsia="ru-RU"/>
        </w:rPr>
        <w:t xml:space="preserve">darbo vietos </w:t>
      </w:r>
      <w:r w:rsidR="00DA45B8" w:rsidRPr="00AC3E08">
        <w:rPr>
          <w:noProof/>
          <w:lang w:eastAsia="ru-RU"/>
        </w:rPr>
        <w:t xml:space="preserve">paruošimą, </w:t>
      </w:r>
      <w:r w:rsidR="003F603B" w:rsidRPr="00AC3E08">
        <w:rPr>
          <w:noProof/>
          <w:lang w:eastAsia="ru-RU"/>
        </w:rPr>
        <w:t>tvarkos palaikymą darbo zonoje,</w:t>
      </w:r>
      <w:r w:rsidR="00CE220F" w:rsidRPr="00AC3E08">
        <w:rPr>
          <w:noProof/>
          <w:lang w:eastAsia="ru-RU"/>
        </w:rPr>
        <w:t xml:space="preserve"> atliekų </w:t>
      </w:r>
      <w:r w:rsidR="003F603B" w:rsidRPr="00AC3E08">
        <w:rPr>
          <w:noProof/>
          <w:lang w:eastAsia="ru-RU"/>
        </w:rPr>
        <w:t>šalinimą</w:t>
      </w:r>
      <w:r w:rsidR="00CE220F" w:rsidRPr="00AC3E08">
        <w:rPr>
          <w:noProof/>
          <w:lang w:eastAsia="ru-RU"/>
        </w:rPr>
        <w:t xml:space="preserve">. </w:t>
      </w:r>
    </w:p>
    <w:p w14:paraId="7FD31253" w14:textId="7C3FF6B5" w:rsidR="008D448B" w:rsidRPr="00AC3E08" w:rsidRDefault="008D448B" w:rsidP="00B52120">
      <w:pPr>
        <w:pStyle w:val="Heading2"/>
        <w:jc w:val="both"/>
        <w:rPr>
          <w:rFonts w:cs="Arial"/>
          <w:szCs w:val="20"/>
        </w:rPr>
      </w:pPr>
      <w:r w:rsidRPr="00AC3E08">
        <w:rPr>
          <w:noProof/>
          <w:lang w:eastAsia="ru-RU"/>
        </w:rPr>
        <w:t xml:space="preserve">Visas susidariusias statybines atliekas </w:t>
      </w:r>
      <w:r w:rsidR="001605DF" w:rsidRPr="00AC3E08">
        <w:rPr>
          <w:noProof/>
          <w:lang w:eastAsia="ru-RU"/>
        </w:rPr>
        <w:t xml:space="preserve">tiekėjas </w:t>
      </w:r>
      <w:r w:rsidRPr="00AC3E08">
        <w:rPr>
          <w:noProof/>
          <w:lang w:eastAsia="ru-RU"/>
        </w:rPr>
        <w:t xml:space="preserve">turės </w:t>
      </w:r>
      <w:r w:rsidR="003F603B" w:rsidRPr="00AC3E08">
        <w:rPr>
          <w:noProof/>
          <w:lang w:eastAsia="ru-RU"/>
        </w:rPr>
        <w:t xml:space="preserve">tinkamai </w:t>
      </w:r>
      <w:r w:rsidRPr="00AC3E08">
        <w:rPr>
          <w:noProof/>
          <w:lang w:eastAsia="ru-RU"/>
        </w:rPr>
        <w:t>utilizuoti savomis lėšomis</w:t>
      </w:r>
      <w:r w:rsidR="0014632C" w:rsidRPr="00AC3E08">
        <w:rPr>
          <w:noProof/>
          <w:lang w:eastAsia="ru-RU"/>
        </w:rPr>
        <w:t>, gaunant dokumentą apie jų pridavimą</w:t>
      </w:r>
      <w:r w:rsidR="00A25E53" w:rsidRPr="00AC3E08">
        <w:rPr>
          <w:noProof/>
          <w:lang w:eastAsia="ru-RU"/>
        </w:rPr>
        <w:t>.</w:t>
      </w:r>
    </w:p>
    <w:p w14:paraId="525B17CF" w14:textId="115450C9" w:rsidR="00A25E53" w:rsidRPr="00AC3E08" w:rsidRDefault="00A25E53" w:rsidP="00B52120">
      <w:pPr>
        <w:pStyle w:val="Heading2"/>
        <w:jc w:val="both"/>
        <w:rPr>
          <w:noProof/>
          <w:lang w:eastAsia="ru-RU"/>
        </w:rPr>
      </w:pPr>
      <w:r w:rsidRPr="00AC3E08">
        <w:rPr>
          <w:noProof/>
          <w:lang w:eastAsia="ru-RU"/>
        </w:rPr>
        <w:t xml:space="preserve">Tiekėjas privalo už savo lėšas </w:t>
      </w:r>
      <w:r w:rsidR="003F603B" w:rsidRPr="00AC3E08">
        <w:rPr>
          <w:noProof/>
          <w:lang w:eastAsia="ru-RU"/>
        </w:rPr>
        <w:t xml:space="preserve">užtikrinti kokybišką ir savalaikį </w:t>
      </w:r>
      <w:r w:rsidR="00E65FFD" w:rsidRPr="00AC3E08">
        <w:rPr>
          <w:noProof/>
          <w:lang w:eastAsia="ru-RU"/>
        </w:rPr>
        <w:t>D</w:t>
      </w:r>
      <w:r w:rsidR="003F603B" w:rsidRPr="00AC3E08">
        <w:rPr>
          <w:noProof/>
          <w:lang w:eastAsia="ru-RU"/>
        </w:rPr>
        <w:t>arbų atlikimą</w:t>
      </w:r>
      <w:r w:rsidRPr="00AC3E08">
        <w:rPr>
          <w:noProof/>
          <w:lang w:eastAsia="ru-RU"/>
        </w:rPr>
        <w:t>.</w:t>
      </w:r>
    </w:p>
    <w:p w14:paraId="72881B05" w14:textId="74617FC3" w:rsidR="008C184E" w:rsidRPr="00AC3E08" w:rsidRDefault="00A25E53" w:rsidP="00B52120">
      <w:pPr>
        <w:pStyle w:val="Heading2"/>
        <w:jc w:val="both"/>
        <w:rPr>
          <w:noProof/>
          <w:lang w:eastAsia="ru-RU"/>
        </w:rPr>
      </w:pPr>
      <w:r w:rsidRPr="00AC3E08">
        <w:rPr>
          <w:noProof/>
          <w:lang w:eastAsia="ru-RU"/>
        </w:rPr>
        <w:t xml:space="preserve">Kiekvienos darbo dienos pabaigoje </w:t>
      </w:r>
      <w:r w:rsidR="001605DF" w:rsidRPr="00AC3E08">
        <w:rPr>
          <w:noProof/>
          <w:lang w:eastAsia="ru-RU"/>
        </w:rPr>
        <w:t xml:space="preserve">tiekėjas </w:t>
      </w:r>
      <w:r w:rsidRPr="00AC3E08">
        <w:rPr>
          <w:noProof/>
          <w:lang w:eastAsia="ru-RU"/>
        </w:rPr>
        <w:t>turi sutvarkyti darbo vietą</w:t>
      </w:r>
      <w:r w:rsidR="00BB4F6D">
        <w:rPr>
          <w:noProof/>
          <w:lang w:eastAsia="ru-RU"/>
        </w:rPr>
        <w:t xml:space="preserve"> (medžiagų sudėtos tvarkingai, neišmėtytos, šiukšlės ir atliekos surinkitos ir laikomos tinkamai)</w:t>
      </w:r>
      <w:r w:rsidR="008C184E" w:rsidRPr="00AC3E08">
        <w:rPr>
          <w:noProof/>
          <w:lang w:eastAsia="ru-RU"/>
        </w:rPr>
        <w:t>.</w:t>
      </w:r>
    </w:p>
    <w:p w14:paraId="24F0738C" w14:textId="0CACDC52" w:rsidR="00790A25" w:rsidRPr="00AC3E08" w:rsidRDefault="008C184E" w:rsidP="00B52120">
      <w:pPr>
        <w:pStyle w:val="Heading2"/>
        <w:jc w:val="both"/>
        <w:rPr>
          <w:noProof/>
          <w:lang w:eastAsia="ru-RU"/>
        </w:rPr>
      </w:pPr>
      <w:r w:rsidRPr="00AC3E08">
        <w:rPr>
          <w:noProof/>
          <w:lang w:eastAsia="ru-RU"/>
        </w:rPr>
        <w:t xml:space="preserve">Esant poreikiui Perkantysis subjektas numato suteikti </w:t>
      </w:r>
      <w:r w:rsidR="00851180" w:rsidRPr="00AC3E08">
        <w:rPr>
          <w:noProof/>
          <w:lang w:eastAsia="ru-RU"/>
        </w:rPr>
        <w:t>t</w:t>
      </w:r>
      <w:r w:rsidRPr="00AC3E08">
        <w:rPr>
          <w:noProof/>
          <w:lang w:eastAsia="ru-RU"/>
        </w:rPr>
        <w:t xml:space="preserve">iekėjui teisę </w:t>
      </w:r>
      <w:r w:rsidR="00851180" w:rsidRPr="00AC3E08">
        <w:rPr>
          <w:noProof/>
          <w:lang w:eastAsia="ru-RU"/>
        </w:rPr>
        <w:t>Darbų</w:t>
      </w:r>
      <w:r w:rsidRPr="00AC3E08">
        <w:rPr>
          <w:noProof/>
          <w:lang w:eastAsia="ru-RU"/>
        </w:rPr>
        <w:t xml:space="preserve"> atlikimo vietoje prisijungti </w:t>
      </w:r>
      <w:r w:rsidR="00DA45B8" w:rsidRPr="00AC3E08">
        <w:rPr>
          <w:noProof/>
          <w:lang w:eastAsia="ru-RU"/>
        </w:rPr>
        <w:t>ir</w:t>
      </w:r>
      <w:r w:rsidRPr="00AC3E08">
        <w:rPr>
          <w:noProof/>
          <w:lang w:eastAsia="ru-RU"/>
        </w:rPr>
        <w:t xml:space="preserve"> naudotis elektros energija, vandeniu.</w:t>
      </w:r>
      <w:r w:rsidR="00CE220F" w:rsidRPr="00AC3E08">
        <w:rPr>
          <w:noProof/>
          <w:lang w:eastAsia="ru-RU"/>
        </w:rPr>
        <w:t xml:space="preserve"> </w:t>
      </w:r>
      <w:r w:rsidR="00A97C2F" w:rsidRPr="00AC3E08">
        <w:rPr>
          <w:noProof/>
          <w:lang w:eastAsia="ru-RU"/>
        </w:rPr>
        <w:t>Tiekėjas turi savo lėšomis apsirūpinti b</w:t>
      </w:r>
      <w:r w:rsidR="003F603B" w:rsidRPr="00AC3E08">
        <w:rPr>
          <w:noProof/>
          <w:lang w:eastAsia="ru-RU"/>
        </w:rPr>
        <w:t>ui</w:t>
      </w:r>
      <w:r w:rsidR="00A97C2F" w:rsidRPr="00AC3E08">
        <w:rPr>
          <w:noProof/>
          <w:lang w:eastAsia="ru-RU"/>
        </w:rPr>
        <w:t>tin</w:t>
      </w:r>
      <w:r w:rsidR="003F603B" w:rsidRPr="00AC3E08">
        <w:rPr>
          <w:noProof/>
          <w:lang w:eastAsia="ru-RU"/>
        </w:rPr>
        <w:t>ėmis patalpomis ir sanitariniais m</w:t>
      </w:r>
      <w:r w:rsidR="00A97C2F" w:rsidRPr="00AC3E08">
        <w:rPr>
          <w:noProof/>
          <w:lang w:eastAsia="ru-RU"/>
        </w:rPr>
        <w:t>azgais.</w:t>
      </w:r>
    </w:p>
    <w:p w14:paraId="5D7D2842" w14:textId="0A3D9D54" w:rsidR="00DA3903" w:rsidRPr="00AC3E08" w:rsidRDefault="008C184E" w:rsidP="00B52120">
      <w:pPr>
        <w:pStyle w:val="Heading2"/>
        <w:jc w:val="both"/>
        <w:rPr>
          <w:noProof/>
          <w:lang w:eastAsia="ru-RU"/>
        </w:rPr>
      </w:pPr>
      <w:r w:rsidRPr="00AC3E08">
        <w:rPr>
          <w:noProof/>
          <w:lang w:eastAsia="ru-RU"/>
        </w:rPr>
        <w:t>Tiekėjas privalo vykdyti Perkančiojo subjekto pagrįstus reikalavimus</w:t>
      </w:r>
      <w:r w:rsidR="009E5145" w:rsidRPr="00AC3E08">
        <w:rPr>
          <w:noProof/>
          <w:lang w:eastAsia="ru-RU"/>
        </w:rPr>
        <w:t xml:space="preserve">, </w:t>
      </w:r>
      <w:r w:rsidRPr="00AC3E08">
        <w:rPr>
          <w:noProof/>
          <w:lang w:eastAsia="ru-RU"/>
        </w:rPr>
        <w:t>pašalinti nustatytus trūkumus ir pažeidimus savo lėšomis.</w:t>
      </w:r>
    </w:p>
    <w:p w14:paraId="4B8E00C3" w14:textId="31A3AC53" w:rsidR="008C184E" w:rsidRPr="00AC3E08" w:rsidRDefault="008C184E" w:rsidP="00B52120">
      <w:pPr>
        <w:pStyle w:val="Heading2"/>
        <w:jc w:val="both"/>
        <w:rPr>
          <w:color w:val="auto"/>
        </w:rPr>
      </w:pPr>
      <w:r w:rsidRPr="00AC3E08">
        <w:t>Visi</w:t>
      </w:r>
      <w:r w:rsidR="009E5145" w:rsidRPr="00AC3E08">
        <w:t>ems</w:t>
      </w:r>
      <w:r w:rsidRPr="00AC3E08">
        <w:t xml:space="preserve"> Darb</w:t>
      </w:r>
      <w:r w:rsidR="009E5145" w:rsidRPr="00AC3E08">
        <w:t xml:space="preserve">ams prieš jų atlikimo pradžią </w:t>
      </w:r>
      <w:r w:rsidR="00377A0C" w:rsidRPr="00AC3E08">
        <w:t>t</w:t>
      </w:r>
      <w:r w:rsidR="009E5145" w:rsidRPr="00AC3E08">
        <w:t>iekėjas turi pateikti</w:t>
      </w:r>
      <w:r w:rsidR="000454F2" w:rsidRPr="00AC3E08">
        <w:t xml:space="preserve"> </w:t>
      </w:r>
      <w:r w:rsidR="009E5145" w:rsidRPr="00AC3E08">
        <w:t>technologinę kortelę</w:t>
      </w:r>
      <w:r w:rsidR="0089138B" w:rsidRPr="00AC3E08">
        <w:t xml:space="preserve"> Perkančiajam subjektui ir ją suderinti su juo.</w:t>
      </w:r>
      <w:r w:rsidR="009E5145" w:rsidRPr="00AC3E08">
        <w:t xml:space="preserve"> </w:t>
      </w:r>
    </w:p>
    <w:p w14:paraId="24C4802A" w14:textId="53DF5F2D" w:rsidR="00E970E4" w:rsidRPr="00AC3E08" w:rsidRDefault="00E970E4" w:rsidP="00B52120">
      <w:pPr>
        <w:pStyle w:val="Heading2"/>
        <w:jc w:val="both"/>
        <w:rPr>
          <w:color w:val="auto"/>
        </w:rPr>
      </w:pPr>
      <w:r w:rsidRPr="00AC3E08">
        <w:rPr>
          <w:color w:val="auto"/>
        </w:rPr>
        <w:t xml:space="preserve">Tiekėjas </w:t>
      </w:r>
      <w:r w:rsidR="00774C80" w:rsidRPr="00AC3E08">
        <w:rPr>
          <w:color w:val="auto"/>
        </w:rPr>
        <w:t xml:space="preserve">prieš atlikdamas </w:t>
      </w:r>
      <w:r w:rsidR="00065DA7" w:rsidRPr="00AC3E08">
        <w:rPr>
          <w:color w:val="auto"/>
        </w:rPr>
        <w:t>D</w:t>
      </w:r>
      <w:r w:rsidR="00774C80" w:rsidRPr="00AC3E08">
        <w:rPr>
          <w:color w:val="auto"/>
        </w:rPr>
        <w:t xml:space="preserve">arbus turi pateikti </w:t>
      </w:r>
      <w:r w:rsidR="00B03F83" w:rsidRPr="00AC3E08">
        <w:t xml:space="preserve">Perkančiajam subjektui </w:t>
      </w:r>
      <w:r w:rsidR="00BA058A" w:rsidRPr="00AC3E08">
        <w:rPr>
          <w:color w:val="auto"/>
        </w:rPr>
        <w:t>naudojamų medžiagų</w:t>
      </w:r>
      <w:r w:rsidR="00BA058A" w:rsidRPr="00AC3E08" w:rsidDel="00B03F83">
        <w:rPr>
          <w:color w:val="auto"/>
        </w:rPr>
        <w:t xml:space="preserve"> </w:t>
      </w:r>
      <w:r w:rsidRPr="00AC3E08">
        <w:rPr>
          <w:color w:val="auto"/>
        </w:rPr>
        <w:t>eksploatacinių savybių deklaracijas, kurio</w:t>
      </w:r>
      <w:r w:rsidR="00774C80" w:rsidRPr="00AC3E08">
        <w:rPr>
          <w:color w:val="auto"/>
        </w:rPr>
        <w:t>s</w:t>
      </w:r>
      <w:r w:rsidRPr="00AC3E08">
        <w:rPr>
          <w:color w:val="auto"/>
        </w:rPr>
        <w:t>e turi būti nurodyt</w:t>
      </w:r>
      <w:r w:rsidR="00774C80" w:rsidRPr="00AC3E08">
        <w:rPr>
          <w:color w:val="auto"/>
        </w:rPr>
        <w:t>i</w:t>
      </w:r>
      <w:r w:rsidRPr="00AC3E08">
        <w:rPr>
          <w:color w:val="auto"/>
        </w:rPr>
        <w:t xml:space="preserve"> objekta</w:t>
      </w:r>
      <w:r w:rsidR="00774C80" w:rsidRPr="00AC3E08">
        <w:rPr>
          <w:color w:val="auto"/>
        </w:rPr>
        <w:t>i</w:t>
      </w:r>
      <w:r w:rsidRPr="00AC3E08">
        <w:rPr>
          <w:color w:val="auto"/>
        </w:rPr>
        <w:t>, į kur</w:t>
      </w:r>
      <w:r w:rsidR="00774C80" w:rsidRPr="00AC3E08">
        <w:rPr>
          <w:color w:val="auto"/>
        </w:rPr>
        <w:t>iuos</w:t>
      </w:r>
      <w:r w:rsidRPr="00AC3E08">
        <w:rPr>
          <w:color w:val="auto"/>
        </w:rPr>
        <w:t xml:space="preserve"> tiekiamos medžiagos</w:t>
      </w:r>
      <w:r w:rsidR="00774C80" w:rsidRPr="00AC3E08">
        <w:rPr>
          <w:color w:val="auto"/>
        </w:rPr>
        <w:t>,</w:t>
      </w:r>
      <w:r w:rsidRPr="00AC3E08">
        <w:rPr>
          <w:color w:val="auto"/>
        </w:rPr>
        <w:t xml:space="preserve"> ir jų kiekis</w:t>
      </w:r>
      <w:r w:rsidR="00774C80" w:rsidRPr="00AC3E08">
        <w:rPr>
          <w:color w:val="auto"/>
        </w:rPr>
        <w:t>.</w:t>
      </w:r>
    </w:p>
    <w:p w14:paraId="20DDEEBA" w14:textId="6D255C50" w:rsidR="008C1B40" w:rsidRPr="00AC3E08" w:rsidRDefault="008C1B40" w:rsidP="00B52120">
      <w:pPr>
        <w:pStyle w:val="Heading2"/>
        <w:jc w:val="both"/>
        <w:rPr>
          <w:color w:val="auto"/>
        </w:rPr>
      </w:pPr>
      <w:r w:rsidRPr="00AC3E08">
        <w:rPr>
          <w:color w:val="auto"/>
        </w:rPr>
        <w:t>Tiekėjas</w:t>
      </w:r>
      <w:r w:rsidR="00377A0C" w:rsidRPr="00AC3E08">
        <w:rPr>
          <w:color w:val="auto"/>
        </w:rPr>
        <w:t>,</w:t>
      </w:r>
      <w:r w:rsidRPr="00AC3E08">
        <w:rPr>
          <w:color w:val="auto"/>
        </w:rPr>
        <w:t xml:space="preserve"> atlikęs </w:t>
      </w:r>
      <w:r w:rsidR="00B03F83" w:rsidRPr="00AC3E08">
        <w:rPr>
          <w:color w:val="auto"/>
        </w:rPr>
        <w:t>D</w:t>
      </w:r>
      <w:r w:rsidRPr="00AC3E08">
        <w:rPr>
          <w:color w:val="auto"/>
        </w:rPr>
        <w:t>arbus</w:t>
      </w:r>
      <w:r w:rsidR="00377A0C" w:rsidRPr="00AC3E08">
        <w:rPr>
          <w:color w:val="auto"/>
        </w:rPr>
        <w:t>,</w:t>
      </w:r>
      <w:r w:rsidRPr="00AC3E08">
        <w:rPr>
          <w:color w:val="auto"/>
        </w:rPr>
        <w:t xml:space="preserve"> priduoda</w:t>
      </w:r>
      <w:r w:rsidR="00377A0C" w:rsidRPr="00AC3E08">
        <w:rPr>
          <w:color w:val="auto"/>
        </w:rPr>
        <w:t xml:space="preserve"> juos</w:t>
      </w:r>
      <w:r w:rsidRPr="00AC3E08">
        <w:rPr>
          <w:color w:val="auto"/>
        </w:rPr>
        <w:t xml:space="preserve"> </w:t>
      </w:r>
      <w:r w:rsidR="008C184E" w:rsidRPr="00AC3E08">
        <w:rPr>
          <w:color w:val="auto"/>
        </w:rPr>
        <w:t>Perkančiojo subjekto</w:t>
      </w:r>
      <w:r w:rsidRPr="00AC3E08">
        <w:rPr>
          <w:color w:val="auto"/>
        </w:rPr>
        <w:t xml:space="preserve"> </w:t>
      </w:r>
      <w:r w:rsidR="00BB4F6D">
        <w:rPr>
          <w:color w:val="auto"/>
        </w:rPr>
        <w:t>atstovui</w:t>
      </w:r>
      <w:r w:rsidR="008C184E" w:rsidRPr="00AC3E08">
        <w:rPr>
          <w:color w:val="auto"/>
        </w:rPr>
        <w:t>.</w:t>
      </w:r>
    </w:p>
    <w:p w14:paraId="7CF548B4" w14:textId="64FB53EC" w:rsidR="008D448B" w:rsidRDefault="008C184E" w:rsidP="00354858">
      <w:pPr>
        <w:pStyle w:val="Heading2"/>
        <w:jc w:val="both"/>
        <w:rPr>
          <w:noProof/>
          <w:lang w:eastAsia="ru-RU"/>
        </w:rPr>
      </w:pPr>
      <w:r w:rsidRPr="00AC3E08">
        <w:rPr>
          <w:noProof/>
          <w:lang w:eastAsia="ru-RU"/>
        </w:rPr>
        <w:t xml:space="preserve">Už bet kokį Perkančiajam subjektui priklausančio turto sugadinimą ar technologinių procesų normalaus darbo sutrikdymą dėl bet kokio </w:t>
      </w:r>
      <w:r w:rsidR="00377A0C" w:rsidRPr="00AC3E08">
        <w:rPr>
          <w:noProof/>
          <w:lang w:eastAsia="ru-RU"/>
        </w:rPr>
        <w:t>t</w:t>
      </w:r>
      <w:r w:rsidRPr="00AC3E08">
        <w:rPr>
          <w:noProof/>
          <w:lang w:eastAsia="ru-RU"/>
        </w:rPr>
        <w:t xml:space="preserve">iekėjo veiksmo, klaidos ar nerūpestingumo </w:t>
      </w:r>
      <w:r w:rsidR="00DF714C" w:rsidRPr="00AC3E08">
        <w:rPr>
          <w:noProof/>
          <w:lang w:eastAsia="ru-RU"/>
        </w:rPr>
        <w:t>D</w:t>
      </w:r>
      <w:r w:rsidRPr="00AC3E08">
        <w:rPr>
          <w:noProof/>
          <w:lang w:eastAsia="ru-RU"/>
        </w:rPr>
        <w:t xml:space="preserve">arbų atlikimo metu </w:t>
      </w:r>
      <w:r w:rsidR="00377A0C" w:rsidRPr="00AC3E08">
        <w:rPr>
          <w:noProof/>
          <w:lang w:eastAsia="ru-RU"/>
        </w:rPr>
        <w:t xml:space="preserve">yra </w:t>
      </w:r>
      <w:r w:rsidRPr="00AC3E08">
        <w:rPr>
          <w:noProof/>
          <w:lang w:eastAsia="ru-RU"/>
        </w:rPr>
        <w:t xml:space="preserve">atsakingas </w:t>
      </w:r>
      <w:r w:rsidR="00377A0C" w:rsidRPr="00AC3E08">
        <w:rPr>
          <w:noProof/>
          <w:lang w:eastAsia="ru-RU"/>
        </w:rPr>
        <w:t>t</w:t>
      </w:r>
      <w:r w:rsidRPr="00AC3E08">
        <w:rPr>
          <w:noProof/>
          <w:lang w:eastAsia="ru-RU"/>
        </w:rPr>
        <w:t>iekėjas. Perkančiajam subjektui priklausančio sugadinto turto defektai turi būti reikiamai ir tinkamai</w:t>
      </w:r>
      <w:r w:rsidRPr="004E4526">
        <w:rPr>
          <w:noProof/>
          <w:lang w:eastAsia="ru-RU"/>
        </w:rPr>
        <w:t xml:space="preserve"> pašalinti ar pakeisti </w:t>
      </w:r>
      <w:r w:rsidR="00377A0C">
        <w:rPr>
          <w:noProof/>
          <w:lang w:eastAsia="ru-RU"/>
        </w:rPr>
        <w:t>t</w:t>
      </w:r>
      <w:r w:rsidRPr="004E4526">
        <w:rPr>
          <w:noProof/>
          <w:lang w:eastAsia="ru-RU"/>
        </w:rPr>
        <w:t xml:space="preserve">iekėjo </w:t>
      </w:r>
      <w:r w:rsidR="009E5145">
        <w:rPr>
          <w:noProof/>
          <w:lang w:eastAsia="ru-RU"/>
        </w:rPr>
        <w:t>lėšomis</w:t>
      </w:r>
      <w:r w:rsidRPr="004E4526">
        <w:rPr>
          <w:noProof/>
          <w:lang w:eastAsia="ru-RU"/>
        </w:rPr>
        <w:t xml:space="preserve"> taip, kad būtų atstatyta ankstesnė </w:t>
      </w:r>
      <w:r w:rsidR="006A1116">
        <w:rPr>
          <w:noProof/>
          <w:lang w:eastAsia="ru-RU"/>
        </w:rPr>
        <w:t xml:space="preserve">šio </w:t>
      </w:r>
      <w:r w:rsidRPr="004E4526">
        <w:rPr>
          <w:noProof/>
          <w:lang w:eastAsia="ru-RU"/>
        </w:rPr>
        <w:t>turto būklė</w:t>
      </w:r>
      <w:r w:rsidR="00264F47">
        <w:rPr>
          <w:noProof/>
          <w:lang w:eastAsia="ru-RU"/>
        </w:rPr>
        <w:t>.</w:t>
      </w:r>
    </w:p>
    <w:p w14:paraId="1DA70AFA" w14:textId="77777777" w:rsidR="00F74526" w:rsidRPr="00003187" w:rsidRDefault="00F74526" w:rsidP="00003187"/>
    <w:p w14:paraId="593158F4" w14:textId="77777777" w:rsidR="00E4589F" w:rsidRPr="00003187" w:rsidRDefault="00E4589F" w:rsidP="00003187"/>
    <w:p w14:paraId="02754AEF" w14:textId="77777777" w:rsidR="00E4589F" w:rsidRPr="00003187" w:rsidRDefault="00E4589F" w:rsidP="00003187"/>
    <w:p w14:paraId="0E1E1B90" w14:textId="77777777" w:rsidR="00CF2272" w:rsidRPr="00003187" w:rsidRDefault="00CF2272" w:rsidP="00003187">
      <w:pPr>
        <w:rPr>
          <w:lang w:eastAsia="ru-RU"/>
        </w:rPr>
      </w:pPr>
    </w:p>
    <w:p w14:paraId="42E0DD0E" w14:textId="77777777" w:rsidR="001C404A" w:rsidRPr="001C404A" w:rsidRDefault="001C404A" w:rsidP="001C404A">
      <w:pPr>
        <w:rPr>
          <w:lang w:eastAsia="ru-RU"/>
        </w:rPr>
      </w:pPr>
    </w:p>
    <w:p w14:paraId="07C34B9F" w14:textId="77777777" w:rsidR="00652377" w:rsidRDefault="00652377" w:rsidP="00652377">
      <w:pPr>
        <w:rPr>
          <w:lang w:eastAsia="ru-RU"/>
        </w:rPr>
      </w:pPr>
    </w:p>
    <w:p w14:paraId="7004F852" w14:textId="09B74377" w:rsidR="00652377" w:rsidRPr="00652377" w:rsidRDefault="00652377" w:rsidP="00652377">
      <w:pPr>
        <w:pStyle w:val="Heading1"/>
        <w:rPr>
          <w:bCs/>
          <w:szCs w:val="24"/>
        </w:rPr>
      </w:pPr>
      <w:bookmarkStart w:id="33" w:name="_Toc166575380"/>
      <w:r w:rsidRPr="00652377">
        <w:rPr>
          <w:bCs/>
          <w:szCs w:val="24"/>
        </w:rPr>
        <w:lastRenderedPageBreak/>
        <w:t>SKYRIUS</w:t>
      </w:r>
      <w:bookmarkEnd w:id="33"/>
    </w:p>
    <w:p w14:paraId="729D3671" w14:textId="025ACA06" w:rsidR="00652377" w:rsidRPr="00652377" w:rsidRDefault="00652377" w:rsidP="00652377">
      <w:pPr>
        <w:pStyle w:val="Default"/>
        <w:jc w:val="center"/>
        <w:rPr>
          <w:b/>
          <w:bCs/>
        </w:rPr>
      </w:pPr>
      <w:r w:rsidRPr="00652377">
        <w:rPr>
          <w:b/>
          <w:bCs/>
        </w:rPr>
        <w:t>TRANSPORTAVIMAS IR SANDĖLIAVIMAS</w:t>
      </w:r>
    </w:p>
    <w:p w14:paraId="0512DE4A" w14:textId="77777777" w:rsidR="00652377" w:rsidRDefault="00652377" w:rsidP="00652377">
      <w:pPr>
        <w:pStyle w:val="Default"/>
        <w:jc w:val="center"/>
        <w:rPr>
          <w:sz w:val="20"/>
          <w:szCs w:val="20"/>
        </w:rPr>
      </w:pPr>
    </w:p>
    <w:p w14:paraId="143E8A42" w14:textId="6F0A78A1" w:rsidR="00652377" w:rsidRPr="00652377" w:rsidRDefault="00652377" w:rsidP="00652377">
      <w:pPr>
        <w:pStyle w:val="Heading2"/>
        <w:ind w:left="578" w:hanging="578"/>
        <w:jc w:val="both"/>
        <w:rPr>
          <w:noProof/>
          <w:lang w:eastAsia="ru-RU"/>
        </w:rPr>
      </w:pPr>
      <w:r w:rsidRPr="00652377">
        <w:rPr>
          <w:noProof/>
          <w:lang w:eastAsia="ru-RU"/>
        </w:rPr>
        <w:t>Vis</w:t>
      </w:r>
      <w:r>
        <w:rPr>
          <w:noProof/>
          <w:lang w:eastAsia="ru-RU"/>
        </w:rPr>
        <w:t xml:space="preserve">ų medžiagų </w:t>
      </w:r>
      <w:r w:rsidRPr="00652377">
        <w:rPr>
          <w:noProof/>
          <w:lang w:eastAsia="ru-RU"/>
        </w:rPr>
        <w:t xml:space="preserve">sandėliavimo, pakrovimo ir iškrovimo darbai turės būti vykdomi užtikrinant </w:t>
      </w:r>
      <w:r>
        <w:rPr>
          <w:noProof/>
          <w:lang w:eastAsia="ru-RU"/>
        </w:rPr>
        <w:t>medžiagų ne</w:t>
      </w:r>
      <w:r w:rsidRPr="00652377">
        <w:rPr>
          <w:noProof/>
          <w:lang w:eastAsia="ru-RU"/>
        </w:rPr>
        <w:t>pažeid</w:t>
      </w:r>
      <w:r>
        <w:rPr>
          <w:noProof/>
          <w:lang w:eastAsia="ru-RU"/>
        </w:rPr>
        <w:t>žiamumą</w:t>
      </w:r>
      <w:r w:rsidRPr="00652377">
        <w:rPr>
          <w:noProof/>
          <w:lang w:eastAsia="ru-RU"/>
        </w:rPr>
        <w:t xml:space="preserve">. </w:t>
      </w:r>
    </w:p>
    <w:p w14:paraId="3E4ACD89" w14:textId="216E2DCF" w:rsidR="00652377" w:rsidRPr="00652377" w:rsidRDefault="00652377" w:rsidP="00652377">
      <w:pPr>
        <w:pStyle w:val="Heading2"/>
        <w:ind w:left="578" w:hanging="578"/>
        <w:jc w:val="both"/>
        <w:rPr>
          <w:noProof/>
          <w:lang w:eastAsia="ru-RU"/>
        </w:rPr>
      </w:pPr>
      <w:r w:rsidRPr="00652377">
        <w:rPr>
          <w:noProof/>
          <w:lang w:eastAsia="ru-RU"/>
        </w:rPr>
        <w:t>T</w:t>
      </w:r>
      <w:r>
        <w:rPr>
          <w:noProof/>
          <w:lang w:eastAsia="ru-RU"/>
        </w:rPr>
        <w:t xml:space="preserve">iekėjas privalo pasirūpinti, kad medžiagos </w:t>
      </w:r>
      <w:r w:rsidR="00936CD1">
        <w:rPr>
          <w:noProof/>
          <w:lang w:eastAsia="ru-RU"/>
        </w:rPr>
        <w:t xml:space="preserve">būtų </w:t>
      </w:r>
      <w:r>
        <w:rPr>
          <w:noProof/>
          <w:lang w:eastAsia="ru-RU"/>
        </w:rPr>
        <w:t>laikomos tinkamai ir saugiai</w:t>
      </w:r>
      <w:r w:rsidRPr="00652377">
        <w:rPr>
          <w:noProof/>
          <w:lang w:eastAsia="ru-RU"/>
        </w:rPr>
        <w:t xml:space="preserve"> </w:t>
      </w:r>
      <w:r w:rsidR="0041329F">
        <w:rPr>
          <w:noProof/>
          <w:lang w:eastAsia="ru-RU"/>
        </w:rPr>
        <w:t>statybvietės teritorijoje.</w:t>
      </w:r>
    </w:p>
    <w:p w14:paraId="365DDB0F" w14:textId="77777777" w:rsidR="00652377" w:rsidRDefault="00652377" w:rsidP="00652377">
      <w:pPr>
        <w:pStyle w:val="Heading2"/>
        <w:numPr>
          <w:ilvl w:val="0"/>
          <w:numId w:val="0"/>
        </w:numPr>
        <w:ind w:left="578"/>
        <w:jc w:val="both"/>
        <w:rPr>
          <w:noProof/>
          <w:lang w:eastAsia="ru-RU"/>
        </w:rPr>
      </w:pPr>
    </w:p>
    <w:p w14:paraId="100A273B" w14:textId="77777777" w:rsidR="001C404A" w:rsidRPr="001C404A" w:rsidRDefault="001C404A" w:rsidP="001C404A">
      <w:pPr>
        <w:rPr>
          <w:lang w:eastAsia="ru-RU"/>
        </w:rPr>
      </w:pPr>
    </w:p>
    <w:p w14:paraId="31828899" w14:textId="2F1D733F" w:rsidR="009F1906" w:rsidRPr="00327C87" w:rsidRDefault="008C184E" w:rsidP="009F1906">
      <w:pPr>
        <w:pStyle w:val="Heading1"/>
      </w:pPr>
      <w:bookmarkStart w:id="34" w:name="_Toc124943711"/>
      <w:bookmarkStart w:id="35" w:name="_Toc166575381"/>
      <w:bookmarkStart w:id="36" w:name="_Toc103342347"/>
      <w:bookmarkStart w:id="37" w:name="_Toc103584535"/>
      <w:bookmarkStart w:id="38" w:name="_Toc103601649"/>
      <w:bookmarkStart w:id="39" w:name="_Toc103602743"/>
      <w:bookmarkStart w:id="40" w:name="_Toc103610442"/>
      <w:bookmarkStart w:id="41" w:name="_Toc103672199"/>
      <w:bookmarkStart w:id="42" w:name="_Toc103689643"/>
      <w:bookmarkStart w:id="43" w:name="_Toc103839759"/>
      <w:r>
        <w:t>S</w:t>
      </w:r>
      <w:r w:rsidR="009F1906" w:rsidRPr="00327C87">
        <w:t>KYRIUS</w:t>
      </w:r>
      <w:r w:rsidR="009F1906" w:rsidRPr="00327C87">
        <w:rPr>
          <w:color w:val="FFFFFF" w:themeColor="background1"/>
        </w:rPr>
        <w:t xml:space="preserve"> : </w:t>
      </w:r>
      <w:r w:rsidR="009F1906" w:rsidRPr="00327C87">
        <w:br/>
      </w:r>
      <w:bookmarkEnd w:id="34"/>
      <w:r w:rsidR="00DA3903">
        <w:t>DOKUMENTACIJA</w:t>
      </w:r>
      <w:bookmarkEnd w:id="35"/>
    </w:p>
    <w:p w14:paraId="77BF114C" w14:textId="77777777" w:rsidR="009F1906" w:rsidRPr="00327C87" w:rsidRDefault="009F1906" w:rsidP="009F1906">
      <w:pPr>
        <w:pStyle w:val="Heading2"/>
        <w:numPr>
          <w:ilvl w:val="0"/>
          <w:numId w:val="0"/>
        </w:numPr>
        <w:ind w:left="578" w:hanging="578"/>
      </w:pPr>
    </w:p>
    <w:p w14:paraId="19E2B693" w14:textId="1AE03472" w:rsidR="00AD3A23" w:rsidRPr="002A5AB6" w:rsidRDefault="008C184E" w:rsidP="009F1906">
      <w:pPr>
        <w:pStyle w:val="Heading2"/>
        <w:jc w:val="both"/>
      </w:pPr>
      <w:r w:rsidRPr="002A5AB6">
        <w:t xml:space="preserve">Dokumentai, reikalaujami pateikti prieš pradedant </w:t>
      </w:r>
      <w:r w:rsidR="00DC6351">
        <w:t>D</w:t>
      </w:r>
      <w:r w:rsidRPr="002A5AB6">
        <w:t xml:space="preserve">arbus: </w:t>
      </w:r>
    </w:p>
    <w:p w14:paraId="4A39B494" w14:textId="12B06152" w:rsidR="009F1906" w:rsidRPr="002A5AB6" w:rsidRDefault="00BB4F6D" w:rsidP="00EE1528">
      <w:pPr>
        <w:pStyle w:val="Heading3"/>
        <w:jc w:val="both"/>
      </w:pPr>
      <w:r>
        <w:t>t</w:t>
      </w:r>
      <w:r w:rsidRPr="002A5AB6">
        <w:t xml:space="preserve">iekėjas </w:t>
      </w:r>
      <w:r w:rsidR="008C184E" w:rsidRPr="002A5AB6">
        <w:t xml:space="preserve">turi pateikti ir su Perkančiuoju subjektu </w:t>
      </w:r>
      <w:r w:rsidR="008C184E" w:rsidRPr="00AC3E08">
        <w:t xml:space="preserve">suderinti </w:t>
      </w:r>
      <w:r w:rsidR="002A5AB6" w:rsidRPr="00AC3E08">
        <w:t>technologinę kortelę</w:t>
      </w:r>
      <w:r w:rsidR="008C184E" w:rsidRPr="00AC3E08">
        <w:t>, kuri</w:t>
      </w:r>
      <w:r w:rsidR="002A5AB6" w:rsidRPr="00AC3E08">
        <w:t>oje</w:t>
      </w:r>
      <w:r w:rsidR="002A5AB6" w:rsidRPr="002A5AB6">
        <w:t xml:space="preserve"> </w:t>
      </w:r>
      <w:r w:rsidR="008C184E" w:rsidRPr="002A5AB6">
        <w:t>būtų detaliai aprašyt</w:t>
      </w:r>
      <w:r w:rsidR="002A5AB6" w:rsidRPr="002A5AB6">
        <w:t xml:space="preserve">a </w:t>
      </w:r>
      <w:r w:rsidR="00905480">
        <w:t>D</w:t>
      </w:r>
      <w:r w:rsidR="002A5AB6" w:rsidRPr="002A5AB6">
        <w:t>arbų atlikimo technologija</w:t>
      </w:r>
      <w:r w:rsidR="00CE6000">
        <w:t>.</w:t>
      </w:r>
    </w:p>
    <w:p w14:paraId="40F7F3EF" w14:textId="3E065EDC" w:rsidR="00DA3903" w:rsidRPr="00E970E4" w:rsidRDefault="00DA3903" w:rsidP="00EE1528">
      <w:pPr>
        <w:pStyle w:val="Heading2"/>
        <w:jc w:val="both"/>
      </w:pPr>
      <w:r w:rsidRPr="00E970E4">
        <w:t xml:space="preserve">Dokumentai, reikalaujami pateikti po </w:t>
      </w:r>
      <w:r w:rsidR="00DC6351">
        <w:t>D</w:t>
      </w:r>
      <w:r w:rsidRPr="00E970E4">
        <w:t>arbų atlikimo:</w:t>
      </w:r>
    </w:p>
    <w:p w14:paraId="43004DBC" w14:textId="7470CCD4" w:rsidR="00DA3903" w:rsidRDefault="00774C80" w:rsidP="00EE1528">
      <w:pPr>
        <w:pStyle w:val="Heading3"/>
        <w:jc w:val="both"/>
      </w:pPr>
      <w:r>
        <w:t xml:space="preserve">statybos </w:t>
      </w:r>
      <w:r w:rsidR="00DA3903">
        <w:t xml:space="preserve">remonto dokumentacija, kurioje turi būti </w:t>
      </w:r>
      <w:r>
        <w:t>pa</w:t>
      </w:r>
      <w:r w:rsidR="00DA3903">
        <w:t xml:space="preserve">naudotų medžiagų </w:t>
      </w:r>
      <w:r w:rsidRPr="00774C80">
        <w:rPr>
          <w:color w:val="auto"/>
        </w:rPr>
        <w:t>eksploatacinių savybių deklaracij</w:t>
      </w:r>
      <w:r w:rsidR="001E2DCF">
        <w:rPr>
          <w:color w:val="auto"/>
        </w:rPr>
        <w:t>o</w:t>
      </w:r>
      <w:r w:rsidRPr="00774C80">
        <w:rPr>
          <w:color w:val="auto"/>
        </w:rPr>
        <w:t>s</w:t>
      </w:r>
      <w:r w:rsidR="00DA3903">
        <w:t>;</w:t>
      </w:r>
    </w:p>
    <w:p w14:paraId="18C304B3" w14:textId="1571E7F4" w:rsidR="00F61546" w:rsidRDefault="00DA3903" w:rsidP="00EE1528">
      <w:pPr>
        <w:pStyle w:val="Heading3"/>
        <w:suppressAutoHyphens w:val="0"/>
        <w:jc w:val="both"/>
      </w:pPr>
      <w:bookmarkStart w:id="44" w:name="_Hlk138257016"/>
      <w:r>
        <w:t>a</w:t>
      </w:r>
      <w:r w:rsidRPr="007F4A08">
        <w:t>tliktų darbų perdavimo-priėmimo aktas</w:t>
      </w:r>
      <w:bookmarkEnd w:id="44"/>
      <w:r w:rsidR="00DC6351">
        <w:t>.</w:t>
      </w:r>
    </w:p>
    <w:p w14:paraId="7CB9C0D8" w14:textId="77777777" w:rsidR="00EE1528" w:rsidRDefault="00EE1528" w:rsidP="00EE1528"/>
    <w:p w14:paraId="0A64E0B1" w14:textId="77777777" w:rsidR="008714BF" w:rsidRDefault="008714BF" w:rsidP="00EE1528"/>
    <w:p w14:paraId="777C4DEA" w14:textId="3D5B01F8" w:rsidR="00A672AA" w:rsidRPr="00AC3E08" w:rsidRDefault="00481EDF" w:rsidP="00D13B29">
      <w:pPr>
        <w:pStyle w:val="Heading1"/>
      </w:pPr>
      <w:bookmarkStart w:id="45" w:name="_Toc166575382"/>
      <w:r w:rsidRPr="00AC3E08">
        <w:t>SKYRIUS</w:t>
      </w:r>
      <w:r w:rsidRPr="00AC3E08">
        <w:rPr>
          <w:color w:val="FFFFFF" w:themeColor="background1"/>
        </w:rPr>
        <w:t xml:space="preserve"> : </w:t>
      </w:r>
      <w:r w:rsidRPr="00AC3E08">
        <w:br/>
      </w:r>
      <w:r w:rsidR="005C67BD" w:rsidRPr="00AC3E08">
        <w:t>DARBŲ ATLIKIMO VIETA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5"/>
    </w:p>
    <w:p w14:paraId="76C61140" w14:textId="77777777" w:rsidR="00A672AA" w:rsidRPr="00327C87" w:rsidRDefault="00A672AA"/>
    <w:p w14:paraId="5DE0ECC9" w14:textId="124B80BB" w:rsidR="00EE4E61" w:rsidRDefault="00EE4E61" w:rsidP="00EE4E61">
      <w:pPr>
        <w:pStyle w:val="Heading2"/>
        <w:numPr>
          <w:ilvl w:val="0"/>
          <w:numId w:val="0"/>
        </w:numPr>
        <w:ind w:left="578" w:hanging="578"/>
      </w:pPr>
    </w:p>
    <w:p w14:paraId="114DE762" w14:textId="37E9A4D2" w:rsidR="00FD08EE" w:rsidRDefault="005C67BD" w:rsidP="0029175A">
      <w:pPr>
        <w:pStyle w:val="Heading2"/>
        <w:tabs>
          <w:tab w:val="left" w:pos="4046"/>
        </w:tabs>
      </w:pPr>
      <w:r>
        <w:t>Darb</w:t>
      </w:r>
      <w:r w:rsidR="003733AA">
        <w:t>ų atlikimo vietos</w:t>
      </w:r>
      <w:r w:rsidR="00FD08EE">
        <w:t>:</w:t>
      </w:r>
    </w:p>
    <w:p w14:paraId="75C0BA13" w14:textId="77777777" w:rsidR="00FD08EE" w:rsidRPr="00327C87" w:rsidRDefault="00FD08EE" w:rsidP="00FD08EE"/>
    <w:tbl>
      <w:tblPr>
        <w:tblW w:w="821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4253"/>
        <w:gridCol w:w="3402"/>
      </w:tblGrid>
      <w:tr w:rsidR="00FD08EE" w:rsidRPr="00327C87" w14:paraId="17202989" w14:textId="77777777" w:rsidTr="007931B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F66E8" w14:textId="77777777" w:rsidR="00FD08EE" w:rsidRPr="00327C87" w:rsidRDefault="00FD08EE" w:rsidP="007931B1">
            <w:pPr>
              <w:jc w:val="center"/>
            </w:pPr>
            <w:r w:rsidRPr="00327C87">
              <w:t>Eil. Nr.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BC3CC" w14:textId="77777777" w:rsidR="00FD08EE" w:rsidRPr="00327C87" w:rsidRDefault="00FD08EE" w:rsidP="007931B1">
            <w:pPr>
              <w:jc w:val="center"/>
            </w:pPr>
            <w:r w:rsidRPr="00327C87">
              <w:t>Pavadinimas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34A24" w14:textId="77777777" w:rsidR="00FD08EE" w:rsidRPr="00327C87" w:rsidRDefault="00FD08EE" w:rsidP="007931B1">
            <w:pPr>
              <w:jc w:val="center"/>
            </w:pPr>
            <w:r w:rsidRPr="00327C87">
              <w:t>Adresas</w:t>
            </w:r>
          </w:p>
        </w:tc>
      </w:tr>
      <w:tr w:rsidR="00FD08EE" w:rsidRPr="00327C87" w14:paraId="03EE7AFE" w14:textId="77777777" w:rsidTr="007931B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63A2C" w14:textId="77777777" w:rsidR="00FD08EE" w:rsidRPr="00327C87" w:rsidRDefault="00FD08EE" w:rsidP="007931B1">
            <w:pPr>
              <w:jc w:val="center"/>
              <w:rPr>
                <w:i/>
                <w:iCs/>
              </w:rPr>
            </w:pPr>
            <w:r w:rsidRPr="00327C87">
              <w:rPr>
                <w:i/>
                <w:iCs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275CF" w14:textId="77777777" w:rsidR="00FD08EE" w:rsidRPr="00327C87" w:rsidRDefault="00FD08EE" w:rsidP="007931B1">
            <w:pPr>
              <w:jc w:val="center"/>
              <w:rPr>
                <w:i/>
                <w:iCs/>
              </w:rPr>
            </w:pPr>
            <w:r w:rsidRPr="00327C87">
              <w:rPr>
                <w:i/>
                <w:iCs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E7F83" w14:textId="77777777" w:rsidR="00FD08EE" w:rsidRPr="00327C87" w:rsidRDefault="00FD08EE" w:rsidP="007931B1">
            <w:pPr>
              <w:jc w:val="center"/>
              <w:rPr>
                <w:i/>
                <w:iCs/>
              </w:rPr>
            </w:pPr>
            <w:r w:rsidRPr="00327C87">
              <w:rPr>
                <w:i/>
                <w:iCs/>
              </w:rPr>
              <w:t>3</w:t>
            </w:r>
          </w:p>
        </w:tc>
      </w:tr>
      <w:tr w:rsidR="00FD08EE" w:rsidRPr="00327C87" w14:paraId="6D73FAF7" w14:textId="77777777" w:rsidTr="007931B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110CD" w14:textId="77777777" w:rsidR="00FD08EE" w:rsidRPr="00327C87" w:rsidRDefault="00FD08EE" w:rsidP="007931B1">
            <w:pPr>
              <w:jc w:val="center"/>
            </w:pPr>
            <w:r w:rsidRPr="00327C87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E80F5" w14:textId="7475506C" w:rsidR="00FD08EE" w:rsidRPr="00327C87" w:rsidRDefault="00FD08EE" w:rsidP="007931B1">
            <w:r>
              <w:t>Gamybiniai, administraciniai, tinklo valdymo pastatai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613D6" w14:textId="77777777" w:rsidR="00FD08EE" w:rsidRPr="00327C87" w:rsidRDefault="00FD08EE" w:rsidP="007931B1">
            <w:r w:rsidRPr="00327C87">
              <w:t>Kaun</w:t>
            </w:r>
            <w:r>
              <w:t>o mieste</w:t>
            </w:r>
          </w:p>
        </w:tc>
      </w:tr>
      <w:tr w:rsidR="00FD08EE" w:rsidRPr="00327C87" w14:paraId="1441ABAE" w14:textId="77777777" w:rsidTr="007931B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FCA3F" w14:textId="3663F233" w:rsidR="00FD08EE" w:rsidRPr="00327C87" w:rsidRDefault="00FD08EE" w:rsidP="007931B1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E97BE" w14:textId="6297E826" w:rsidR="00FD08EE" w:rsidRDefault="00FD08EE" w:rsidP="007931B1">
            <w:r>
              <w:t>Gamybiniai, administraciniai pastatai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05174" w14:textId="3B0C61C5" w:rsidR="00FD08EE" w:rsidRPr="00327C87" w:rsidRDefault="00FD08EE" w:rsidP="00003187">
            <w:pPr>
              <w:jc w:val="both"/>
            </w:pPr>
            <w:r>
              <w:t>Kauno rajone: Ežerėlyje, Noreikiškėse</w:t>
            </w:r>
          </w:p>
        </w:tc>
      </w:tr>
    </w:tbl>
    <w:p w14:paraId="091F2120" w14:textId="77777777" w:rsidR="00EE1528" w:rsidRDefault="00EE1528" w:rsidP="00EE1528">
      <w:pPr>
        <w:pStyle w:val="Heading2"/>
        <w:numPr>
          <w:ilvl w:val="0"/>
          <w:numId w:val="0"/>
        </w:numPr>
        <w:ind w:left="576"/>
      </w:pPr>
    </w:p>
    <w:p w14:paraId="36E3ACA1" w14:textId="77777777" w:rsidR="009B1CF1" w:rsidRDefault="009B1CF1" w:rsidP="005C67BD">
      <w:pPr>
        <w:suppressAutoHyphens w:val="0"/>
        <w:spacing w:after="160"/>
        <w:rPr>
          <w:rFonts w:eastAsia="Times New Roman"/>
          <w:strike/>
          <w:color w:val="000000"/>
          <w:szCs w:val="26"/>
        </w:rPr>
      </w:pPr>
    </w:p>
    <w:p w14:paraId="40B295B1" w14:textId="77777777" w:rsidR="00354858" w:rsidRDefault="00354858" w:rsidP="005C67BD">
      <w:pPr>
        <w:suppressAutoHyphens w:val="0"/>
        <w:spacing w:after="160"/>
        <w:rPr>
          <w:rFonts w:eastAsia="Times New Roman"/>
          <w:strike/>
          <w:color w:val="000000"/>
          <w:szCs w:val="26"/>
        </w:rPr>
      </w:pPr>
    </w:p>
    <w:p w14:paraId="2D17EF0A" w14:textId="77777777" w:rsidR="00354858" w:rsidRDefault="00354858" w:rsidP="005C67BD">
      <w:pPr>
        <w:suppressAutoHyphens w:val="0"/>
        <w:spacing w:after="160"/>
        <w:rPr>
          <w:rFonts w:eastAsia="Times New Roman"/>
          <w:strike/>
          <w:color w:val="000000"/>
          <w:szCs w:val="26"/>
        </w:rPr>
      </w:pPr>
    </w:p>
    <w:p w14:paraId="31D109A2" w14:textId="77777777" w:rsidR="00354858" w:rsidRDefault="00354858" w:rsidP="005C67BD">
      <w:pPr>
        <w:suppressAutoHyphens w:val="0"/>
        <w:spacing w:after="160"/>
        <w:rPr>
          <w:rFonts w:eastAsia="Times New Roman"/>
          <w:strike/>
          <w:color w:val="000000"/>
          <w:szCs w:val="26"/>
        </w:rPr>
      </w:pPr>
    </w:p>
    <w:p w14:paraId="71DD7F3A" w14:textId="77777777" w:rsidR="00354858" w:rsidRDefault="00354858" w:rsidP="005C67BD">
      <w:pPr>
        <w:suppressAutoHyphens w:val="0"/>
        <w:spacing w:after="160"/>
        <w:rPr>
          <w:rFonts w:eastAsia="Times New Roman"/>
          <w:strike/>
          <w:color w:val="000000"/>
          <w:szCs w:val="26"/>
        </w:rPr>
      </w:pPr>
    </w:p>
    <w:p w14:paraId="398C134F" w14:textId="77777777" w:rsidR="00354858" w:rsidRPr="00AC3E08" w:rsidRDefault="00354858" w:rsidP="005C67BD">
      <w:pPr>
        <w:suppressAutoHyphens w:val="0"/>
        <w:spacing w:after="160"/>
        <w:rPr>
          <w:rFonts w:eastAsia="Times New Roman"/>
          <w:strike/>
          <w:color w:val="000000"/>
          <w:szCs w:val="26"/>
        </w:rPr>
      </w:pPr>
    </w:p>
    <w:p w14:paraId="5B978869" w14:textId="77777777" w:rsidR="00156D44" w:rsidRDefault="00156D44" w:rsidP="005C67BD">
      <w:pPr>
        <w:suppressAutoHyphens w:val="0"/>
        <w:spacing w:after="160"/>
        <w:rPr>
          <w:rFonts w:eastAsia="Times New Roman"/>
          <w:color w:val="000000"/>
          <w:szCs w:val="26"/>
        </w:rPr>
      </w:pPr>
    </w:p>
    <w:p w14:paraId="4684A55D" w14:textId="4B955CDD" w:rsidR="00414941" w:rsidRPr="00354858" w:rsidRDefault="00354858" w:rsidP="00354858">
      <w:pPr>
        <w:suppressAutoHyphens w:val="0"/>
        <w:jc w:val="both"/>
        <w:rPr>
          <w:rFonts w:cs="Arial"/>
          <w:noProof/>
          <w:szCs w:val="20"/>
          <w:shd w:val="clear" w:color="auto" w:fill="FFFFFF"/>
          <w:lang w:eastAsia="lt-LT"/>
        </w:rPr>
      </w:pPr>
      <w:r>
        <w:rPr>
          <w:rFonts w:cs="Arial"/>
          <w:noProof/>
          <w:szCs w:val="20"/>
          <w:shd w:val="clear" w:color="auto" w:fill="FFFFFF"/>
          <w:lang w:eastAsia="lt-LT"/>
        </w:rPr>
        <w:br w:type="page"/>
      </w:r>
    </w:p>
    <w:p w14:paraId="69C8C75C" w14:textId="4D01F6A0" w:rsidR="00414941" w:rsidRDefault="00414941" w:rsidP="00414941">
      <w:pPr>
        <w:rPr>
          <w:rFonts w:cs="Arial"/>
          <w:color w:val="000000"/>
          <w:lang w:eastAsia="lt-LT"/>
        </w:rPr>
      </w:pPr>
      <w:r w:rsidRPr="006E0FCE">
        <w:rPr>
          <w:rFonts w:cs="Arial"/>
          <w:noProof/>
          <w:sz w:val="14"/>
          <w:szCs w:val="14"/>
        </w:rPr>
        <w:lastRenderedPageBreak/>
        <w:drawing>
          <wp:inline distT="0" distB="0" distL="0" distR="0" wp14:anchorId="37E36630" wp14:editId="2CA83B91">
            <wp:extent cx="1478280" cy="350520"/>
            <wp:effectExtent l="0" t="0" r="7620" b="0"/>
            <wp:docPr id="1351305715" name="Paveikslėlis 1" descr="Paveikslėlis, kuriame yra Astronominis objektas, mėnulis, Astronominis reiškinys, Gintar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305715" name="Paveikslėlis 1" descr="Paveikslėlis, kuriame yra Astronominis objektas, mėnulis, Astronominis reiškinys, Gintar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507CF" w14:textId="77777777" w:rsidR="00414941" w:rsidRPr="0049465A" w:rsidRDefault="00414941" w:rsidP="00414941">
      <w:pPr>
        <w:tabs>
          <w:tab w:val="left" w:pos="0"/>
          <w:tab w:val="left" w:pos="709"/>
        </w:tabs>
        <w:spacing w:line="276" w:lineRule="auto"/>
        <w:ind w:right="283"/>
        <w:jc w:val="right"/>
        <w:rPr>
          <w:rFonts w:cs="Arial"/>
          <w:szCs w:val="20"/>
        </w:rPr>
      </w:pPr>
      <w:r w:rsidRPr="0049465A">
        <w:rPr>
          <w:rFonts w:cs="Arial"/>
          <w:szCs w:val="20"/>
        </w:rPr>
        <w:t>1 priedas</w:t>
      </w:r>
    </w:p>
    <w:tbl>
      <w:tblPr>
        <w:tblW w:w="95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026"/>
        <w:gridCol w:w="1134"/>
        <w:gridCol w:w="709"/>
        <w:gridCol w:w="567"/>
        <w:gridCol w:w="850"/>
        <w:gridCol w:w="1701"/>
        <w:gridCol w:w="1560"/>
      </w:tblGrid>
      <w:tr w:rsidR="00414941" w:rsidRPr="003F0E6F" w14:paraId="3B732332" w14:textId="77777777" w:rsidTr="00B10F8D">
        <w:trPr>
          <w:trHeight w:val="282"/>
        </w:trPr>
        <w:tc>
          <w:tcPr>
            <w:tcW w:w="953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985EA" w14:textId="77777777" w:rsidR="00414941" w:rsidRPr="003F0E6F" w:rsidRDefault="00414941" w:rsidP="00A277A5">
            <w:pPr>
              <w:pStyle w:val="Antrat21"/>
              <w:spacing w:before="480" w:after="0"/>
              <w:jc w:val="center"/>
            </w:pPr>
            <w:r w:rsidRPr="00165BF3">
              <w:t>AKCINĖ BENDROVĖ „KAUNO ENERGIJA“</w:t>
            </w:r>
          </w:p>
        </w:tc>
      </w:tr>
      <w:tr w:rsidR="00414941" w:rsidRPr="003F0E6F" w14:paraId="55D6E719" w14:textId="77777777" w:rsidTr="00B10F8D">
        <w:trPr>
          <w:trHeight w:val="28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A100D" w14:textId="77777777" w:rsidR="00414941" w:rsidRPr="003F0E6F" w:rsidRDefault="00414941" w:rsidP="00A277A5">
            <w:pPr>
              <w:jc w:val="center"/>
              <w:rPr>
                <w:rFonts w:cs="Arial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6A93A" w14:textId="77777777" w:rsidR="00414941" w:rsidRPr="003F0E6F" w:rsidRDefault="00414941" w:rsidP="00A277A5">
            <w:pPr>
              <w:jc w:val="center"/>
              <w:rPr>
                <w:rFonts w:cs="Arial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6DC21" w14:textId="77777777" w:rsidR="00414941" w:rsidRPr="003F0E6F" w:rsidRDefault="00414941" w:rsidP="00A277A5">
            <w:pPr>
              <w:jc w:val="center"/>
              <w:rPr>
                <w:rFonts w:cs="Arial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7B175" w14:textId="77777777" w:rsidR="00414941" w:rsidRPr="003F0E6F" w:rsidRDefault="00414941" w:rsidP="00A277A5">
            <w:pPr>
              <w:rPr>
                <w:rFonts w:cs="Arial"/>
                <w:szCs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FBCAE" w14:textId="77777777" w:rsidR="00414941" w:rsidRPr="003F0E6F" w:rsidRDefault="00414941" w:rsidP="00A277A5">
            <w:pPr>
              <w:rPr>
                <w:rFonts w:cs="Arial"/>
                <w:szCs w:val="20"/>
                <w:lang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63D9E" w14:textId="77777777" w:rsidR="00414941" w:rsidRPr="003F0E6F" w:rsidRDefault="00414941" w:rsidP="00A277A5">
            <w:pPr>
              <w:rPr>
                <w:rFonts w:cs="Arial"/>
                <w:szCs w:val="20"/>
                <w:lang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6D183" w14:textId="77777777" w:rsidR="00414941" w:rsidRPr="003F0E6F" w:rsidRDefault="00414941" w:rsidP="00A277A5">
            <w:pPr>
              <w:rPr>
                <w:rFonts w:cs="Arial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02C7C" w14:textId="77777777" w:rsidR="00414941" w:rsidRPr="003F0E6F" w:rsidRDefault="00414941" w:rsidP="00A277A5">
            <w:pPr>
              <w:rPr>
                <w:rFonts w:cs="Arial"/>
                <w:szCs w:val="20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77D18" w14:textId="77777777" w:rsidR="00414941" w:rsidRPr="003F0E6F" w:rsidRDefault="00414941" w:rsidP="00A277A5">
            <w:pPr>
              <w:rPr>
                <w:rFonts w:cs="Arial"/>
                <w:szCs w:val="20"/>
                <w:lang w:eastAsia="lt-LT"/>
              </w:rPr>
            </w:pPr>
          </w:p>
        </w:tc>
      </w:tr>
      <w:tr w:rsidR="00414941" w:rsidRPr="003F0E6F" w14:paraId="4CAC3650" w14:textId="77777777" w:rsidTr="00B10F8D">
        <w:trPr>
          <w:trHeight w:val="282"/>
        </w:trPr>
        <w:tc>
          <w:tcPr>
            <w:tcW w:w="953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C7AB5" w14:textId="7345E49E" w:rsidR="00414941" w:rsidRPr="003F0E6F" w:rsidRDefault="00414941" w:rsidP="00A277A5">
            <w:pPr>
              <w:jc w:val="center"/>
              <w:rPr>
                <w:rFonts w:cs="Arial"/>
                <w:b/>
                <w:bCs/>
                <w:lang w:eastAsia="lt-LT"/>
              </w:rPr>
            </w:pPr>
            <w:r>
              <w:rPr>
                <w:rFonts w:cs="Arial"/>
                <w:b/>
                <w:bCs/>
                <w:lang w:eastAsia="lt-LT"/>
              </w:rPr>
              <w:t xml:space="preserve">DARBŲ ATLIKIMO </w:t>
            </w:r>
            <w:r w:rsidRPr="003F0E6F">
              <w:rPr>
                <w:rFonts w:cs="Arial"/>
                <w:b/>
                <w:bCs/>
                <w:lang w:eastAsia="lt-LT"/>
              </w:rPr>
              <w:t>UŽSAKYMAS  Nr.</w:t>
            </w:r>
          </w:p>
        </w:tc>
      </w:tr>
      <w:tr w:rsidR="00414941" w:rsidRPr="003F0E6F" w14:paraId="4535A645" w14:textId="77777777" w:rsidTr="00B10F8D">
        <w:trPr>
          <w:trHeight w:val="282"/>
        </w:trPr>
        <w:tc>
          <w:tcPr>
            <w:tcW w:w="953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C7C9F" w14:textId="787C4623" w:rsidR="00414941" w:rsidRPr="003F0E6F" w:rsidRDefault="00414941" w:rsidP="00A277A5">
            <w:pPr>
              <w:jc w:val="center"/>
              <w:rPr>
                <w:rFonts w:cs="Arial"/>
                <w:b/>
                <w:bCs/>
                <w:lang w:eastAsia="lt-LT"/>
              </w:rPr>
            </w:pPr>
          </w:p>
        </w:tc>
      </w:tr>
      <w:tr w:rsidR="00414941" w:rsidRPr="003F0E6F" w14:paraId="2FF94100" w14:textId="77777777" w:rsidTr="00B10F8D">
        <w:trPr>
          <w:trHeight w:val="282"/>
        </w:trPr>
        <w:tc>
          <w:tcPr>
            <w:tcW w:w="953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87BFC" w14:textId="77777777" w:rsidR="00414941" w:rsidRPr="003F0E6F" w:rsidRDefault="00414941" w:rsidP="00A277A5">
            <w:pPr>
              <w:jc w:val="center"/>
              <w:rPr>
                <w:rFonts w:cs="Arial"/>
                <w:b/>
                <w:bCs/>
                <w:lang w:eastAsia="lt-LT"/>
              </w:rPr>
            </w:pPr>
          </w:p>
        </w:tc>
      </w:tr>
      <w:tr w:rsidR="00414941" w:rsidRPr="003F0E6F" w14:paraId="0104BE3A" w14:textId="77777777" w:rsidTr="00B10F8D">
        <w:trPr>
          <w:trHeight w:val="282"/>
        </w:trPr>
        <w:tc>
          <w:tcPr>
            <w:tcW w:w="953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F574C" w14:textId="77777777" w:rsidR="00414941" w:rsidRPr="003F0E6F" w:rsidRDefault="00414941" w:rsidP="00A277A5">
            <w:pPr>
              <w:jc w:val="center"/>
              <w:rPr>
                <w:rFonts w:cs="Arial"/>
                <w:lang w:eastAsia="lt-LT"/>
              </w:rPr>
            </w:pPr>
            <w:r w:rsidRPr="003F0E6F">
              <w:rPr>
                <w:rFonts w:cs="Arial"/>
                <w:lang w:eastAsia="lt-LT"/>
              </w:rPr>
              <w:t>Kaunas</w:t>
            </w:r>
          </w:p>
        </w:tc>
      </w:tr>
      <w:tr w:rsidR="00414941" w:rsidRPr="003F0E6F" w14:paraId="2EF7A070" w14:textId="77777777" w:rsidTr="00B10F8D">
        <w:trPr>
          <w:trHeight w:val="282"/>
        </w:trPr>
        <w:tc>
          <w:tcPr>
            <w:tcW w:w="953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272B7" w14:textId="77777777" w:rsidR="00414941" w:rsidRPr="003F0E6F" w:rsidRDefault="00414941" w:rsidP="00A277A5">
            <w:pPr>
              <w:jc w:val="center"/>
              <w:rPr>
                <w:rFonts w:cs="Arial"/>
                <w:lang w:eastAsia="lt-LT"/>
              </w:rPr>
            </w:pPr>
            <w:r w:rsidRPr="003F0E6F">
              <w:rPr>
                <w:rFonts w:cs="Arial"/>
                <w:lang w:eastAsia="lt-LT"/>
              </w:rPr>
              <w:t xml:space="preserve"> 20   -   -   </w:t>
            </w:r>
          </w:p>
        </w:tc>
      </w:tr>
    </w:tbl>
    <w:p w14:paraId="4E63FC4A" w14:textId="77777777" w:rsidR="00B10F8D" w:rsidRDefault="00B10F8D" w:rsidP="00B10F8D">
      <w:pPr>
        <w:tabs>
          <w:tab w:val="left" w:pos="0"/>
          <w:tab w:val="left" w:pos="709"/>
        </w:tabs>
        <w:spacing w:line="276" w:lineRule="auto"/>
        <w:rPr>
          <w:rFonts w:cs="Arial"/>
          <w:lang w:eastAsia="lt-LT"/>
        </w:rPr>
      </w:pPr>
      <w:r w:rsidRPr="003F0E6F">
        <w:rPr>
          <w:rFonts w:cs="Arial"/>
          <w:lang w:eastAsia="lt-LT"/>
        </w:rPr>
        <w:t>Sutarties Nr. ir data:</w:t>
      </w:r>
    </w:p>
    <w:p w14:paraId="51C65CBA" w14:textId="77777777" w:rsidR="00B10F8D" w:rsidRDefault="00B10F8D" w:rsidP="00B10F8D">
      <w:pPr>
        <w:tabs>
          <w:tab w:val="left" w:pos="0"/>
          <w:tab w:val="left" w:pos="709"/>
        </w:tabs>
        <w:spacing w:line="276" w:lineRule="auto"/>
        <w:rPr>
          <w:rFonts w:cs="Arial"/>
          <w:lang w:eastAsia="lt-LT"/>
        </w:rPr>
      </w:pPr>
    </w:p>
    <w:p w14:paraId="566A2838" w14:textId="51AD21A0" w:rsidR="00B10F8D" w:rsidRDefault="00B10F8D" w:rsidP="00B10F8D">
      <w:pPr>
        <w:tabs>
          <w:tab w:val="left" w:pos="0"/>
          <w:tab w:val="left" w:pos="709"/>
        </w:tabs>
        <w:spacing w:line="276" w:lineRule="auto"/>
        <w:rPr>
          <w:rFonts w:cs="Arial"/>
          <w:lang w:eastAsia="lt-LT"/>
        </w:rPr>
      </w:pPr>
      <w:r w:rsidRPr="003F0E6F">
        <w:rPr>
          <w:rFonts w:cs="Arial"/>
          <w:lang w:eastAsia="lt-LT"/>
        </w:rPr>
        <w:t xml:space="preserve">Sutarties objektas: </w:t>
      </w:r>
      <w:r w:rsidRPr="00414941">
        <w:rPr>
          <w:rFonts w:cs="Arial"/>
          <w:lang w:eastAsia="lt-LT"/>
        </w:rPr>
        <w:t>Negyvenamų pastatų stogų pamatų remontas</w:t>
      </w:r>
      <w:r w:rsidRPr="003F0E6F">
        <w:rPr>
          <w:rFonts w:cs="Arial"/>
          <w:lang w:eastAsia="lt-LT"/>
        </w:rPr>
        <w:t xml:space="preserve"> (toliau − </w:t>
      </w:r>
      <w:r>
        <w:rPr>
          <w:rFonts w:cs="Arial"/>
          <w:lang w:eastAsia="lt-LT"/>
        </w:rPr>
        <w:t>Darbai</w:t>
      </w:r>
      <w:r w:rsidRPr="003F0E6F">
        <w:rPr>
          <w:rFonts w:cs="Arial"/>
          <w:lang w:eastAsia="lt-LT"/>
        </w:rPr>
        <w:t>)</w:t>
      </w:r>
    </w:p>
    <w:p w14:paraId="473DE99E" w14:textId="77777777" w:rsidR="00B10F8D" w:rsidRDefault="00B10F8D" w:rsidP="00B10F8D">
      <w:pPr>
        <w:tabs>
          <w:tab w:val="left" w:pos="0"/>
          <w:tab w:val="left" w:pos="709"/>
        </w:tabs>
        <w:spacing w:line="276" w:lineRule="auto"/>
        <w:rPr>
          <w:rFonts w:cs="Arial"/>
          <w:lang w:eastAsia="lt-LT"/>
        </w:rPr>
      </w:pPr>
    </w:p>
    <w:p w14:paraId="6C8D2604" w14:textId="3BDAF9E4" w:rsidR="00B10F8D" w:rsidRDefault="00B10F8D" w:rsidP="00B10F8D">
      <w:pPr>
        <w:tabs>
          <w:tab w:val="left" w:pos="0"/>
          <w:tab w:val="left" w:pos="709"/>
        </w:tabs>
        <w:spacing w:line="276" w:lineRule="auto"/>
        <w:rPr>
          <w:rFonts w:cs="Arial"/>
          <w:lang w:eastAsia="lt-LT"/>
        </w:rPr>
      </w:pPr>
      <w:r w:rsidRPr="003F0E6F">
        <w:rPr>
          <w:rFonts w:cs="Arial"/>
          <w:lang w:eastAsia="lt-LT"/>
        </w:rPr>
        <w:t>Užsakovas:</w:t>
      </w:r>
      <w:r>
        <w:rPr>
          <w:rFonts w:cs="Arial"/>
          <w:lang w:eastAsia="lt-LT"/>
        </w:rPr>
        <w:t xml:space="preserve"> AB „KAUNO ENERGIJA“</w:t>
      </w:r>
    </w:p>
    <w:p w14:paraId="70C9DDC8" w14:textId="77777777" w:rsidR="00B10F8D" w:rsidRDefault="00B10F8D" w:rsidP="00B10F8D">
      <w:pPr>
        <w:tabs>
          <w:tab w:val="left" w:pos="0"/>
          <w:tab w:val="left" w:pos="709"/>
        </w:tabs>
        <w:spacing w:line="276" w:lineRule="auto"/>
        <w:rPr>
          <w:rFonts w:cs="Arial"/>
          <w:lang w:eastAsia="lt-LT"/>
        </w:rPr>
      </w:pPr>
    </w:p>
    <w:p w14:paraId="362DF94B" w14:textId="43C930AF" w:rsidR="00B10F8D" w:rsidRDefault="00B10F8D" w:rsidP="00B10F8D">
      <w:pPr>
        <w:tabs>
          <w:tab w:val="left" w:pos="0"/>
          <w:tab w:val="left" w:pos="709"/>
        </w:tabs>
        <w:spacing w:line="276" w:lineRule="auto"/>
        <w:rPr>
          <w:rFonts w:cs="Arial"/>
          <w:lang w:eastAsia="lt-LT"/>
        </w:rPr>
      </w:pPr>
      <w:r>
        <w:rPr>
          <w:rFonts w:cs="Arial"/>
          <w:lang w:eastAsia="lt-LT"/>
        </w:rPr>
        <w:t>Vykdytojas: _____________</w:t>
      </w:r>
    </w:p>
    <w:p w14:paraId="6C30B47A" w14:textId="77777777" w:rsidR="00B10F8D" w:rsidRDefault="00B10F8D" w:rsidP="00B10F8D">
      <w:pPr>
        <w:tabs>
          <w:tab w:val="left" w:pos="0"/>
          <w:tab w:val="left" w:pos="709"/>
        </w:tabs>
        <w:spacing w:line="276" w:lineRule="auto"/>
        <w:rPr>
          <w:rFonts w:cs="Arial"/>
          <w:lang w:eastAsia="lt-LT"/>
        </w:rPr>
      </w:pPr>
    </w:p>
    <w:p w14:paraId="151FFEAE" w14:textId="6D701521" w:rsidR="00B10F8D" w:rsidRDefault="00B10F8D" w:rsidP="00B10F8D">
      <w:pPr>
        <w:tabs>
          <w:tab w:val="left" w:pos="0"/>
          <w:tab w:val="left" w:pos="709"/>
        </w:tabs>
        <w:spacing w:line="276" w:lineRule="auto"/>
        <w:rPr>
          <w:rFonts w:cs="Arial"/>
          <w:lang w:eastAsia="lt-LT"/>
        </w:rPr>
      </w:pPr>
      <w:r w:rsidRPr="003F0E6F">
        <w:rPr>
          <w:rFonts w:cs="Arial"/>
          <w:lang w:eastAsia="lt-LT"/>
        </w:rPr>
        <w:t xml:space="preserve">1.  </w:t>
      </w:r>
      <w:r>
        <w:rPr>
          <w:rFonts w:cs="Arial"/>
          <w:lang w:eastAsia="lt-LT"/>
        </w:rPr>
        <w:t xml:space="preserve">Preliminarios Darbų </w:t>
      </w:r>
      <w:r w:rsidRPr="003F0E6F">
        <w:rPr>
          <w:rFonts w:cs="Arial"/>
          <w:lang w:eastAsia="lt-LT"/>
        </w:rPr>
        <w:t xml:space="preserve">apimtys, </w:t>
      </w:r>
      <w:r>
        <w:rPr>
          <w:rFonts w:cs="Arial"/>
          <w:lang w:eastAsia="lt-LT"/>
        </w:rPr>
        <w:t xml:space="preserve">objekto </w:t>
      </w:r>
      <w:r w:rsidRPr="003F0E6F">
        <w:rPr>
          <w:rFonts w:cs="Arial"/>
          <w:lang w:eastAsia="lt-LT"/>
        </w:rPr>
        <w:t>adresa</w:t>
      </w:r>
      <w:r>
        <w:rPr>
          <w:rFonts w:cs="Arial"/>
          <w:lang w:eastAsia="lt-LT"/>
        </w:rPr>
        <w:t>s</w:t>
      </w:r>
      <w:r w:rsidRPr="003F0E6F">
        <w:rPr>
          <w:rFonts w:cs="Arial"/>
          <w:lang w:eastAsia="lt-LT"/>
        </w:rPr>
        <w:t xml:space="preserve"> ir </w:t>
      </w:r>
      <w:r>
        <w:rPr>
          <w:rFonts w:cs="Arial"/>
          <w:lang w:eastAsia="lt-LT"/>
        </w:rPr>
        <w:t xml:space="preserve">atlikimo </w:t>
      </w:r>
      <w:r w:rsidRPr="003F0E6F">
        <w:rPr>
          <w:rFonts w:cs="Arial"/>
          <w:lang w:eastAsia="lt-LT"/>
        </w:rPr>
        <w:t>terminai pateikiami 1 lentelė</w:t>
      </w:r>
      <w:r>
        <w:rPr>
          <w:rFonts w:cs="Arial"/>
          <w:lang w:eastAsia="lt-LT"/>
        </w:rPr>
        <w:t>je</w:t>
      </w:r>
      <w:r w:rsidRPr="003F0E6F">
        <w:rPr>
          <w:rFonts w:cs="Arial"/>
          <w:lang w:eastAsia="lt-LT"/>
        </w:rPr>
        <w:t>:</w:t>
      </w:r>
    </w:p>
    <w:p w14:paraId="47B22A14" w14:textId="491F3C95" w:rsidR="00414941" w:rsidRDefault="008141E8" w:rsidP="008141E8">
      <w:pPr>
        <w:tabs>
          <w:tab w:val="left" w:pos="0"/>
          <w:tab w:val="left" w:pos="709"/>
        </w:tabs>
        <w:spacing w:line="276" w:lineRule="auto"/>
        <w:jc w:val="right"/>
        <w:rPr>
          <w:rFonts w:cs="Arial"/>
        </w:rPr>
      </w:pPr>
      <w:r w:rsidRPr="003F0E6F">
        <w:rPr>
          <w:rFonts w:cs="Arial"/>
          <w:szCs w:val="20"/>
          <w:lang w:eastAsia="lt-LT"/>
        </w:rPr>
        <w:t>1 lentelė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09"/>
        <w:gridCol w:w="4524"/>
        <w:gridCol w:w="3165"/>
      </w:tblGrid>
      <w:tr w:rsidR="008141E8" w:rsidRPr="004844BC" w14:paraId="3127BA49" w14:textId="77777777" w:rsidTr="008141E8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EC4E" w14:textId="77777777" w:rsidR="008141E8" w:rsidRPr="004844BC" w:rsidRDefault="008141E8" w:rsidP="00A277A5">
            <w:pPr>
              <w:jc w:val="center"/>
              <w:rPr>
                <w:rFonts w:cs="Arial"/>
                <w:szCs w:val="20"/>
                <w:lang w:eastAsia="lt-LT"/>
              </w:rPr>
            </w:pPr>
            <w:r w:rsidRPr="004844BC">
              <w:rPr>
                <w:rFonts w:cs="Arial"/>
                <w:szCs w:val="20"/>
                <w:lang w:eastAsia="lt-LT"/>
              </w:rPr>
              <w:t>Eil. Nr.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6FD6" w14:textId="31C006F0" w:rsidR="008141E8" w:rsidRPr="004844BC" w:rsidRDefault="008141E8" w:rsidP="00A277A5">
            <w:pPr>
              <w:jc w:val="center"/>
              <w:rPr>
                <w:rFonts w:cs="Arial"/>
                <w:szCs w:val="20"/>
                <w:lang w:eastAsia="lt-LT"/>
              </w:rPr>
            </w:pPr>
            <w:r w:rsidRPr="004844BC">
              <w:rPr>
                <w:rFonts w:cs="Arial"/>
                <w:szCs w:val="20"/>
                <w:lang w:eastAsia="lt-LT"/>
              </w:rPr>
              <w:t>Objekto adresas / Darbų pavadinimas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3630" w14:textId="159953E7" w:rsidR="008141E8" w:rsidRPr="004844BC" w:rsidRDefault="008141E8" w:rsidP="00A277A5">
            <w:pPr>
              <w:jc w:val="center"/>
              <w:rPr>
                <w:rFonts w:cs="Arial"/>
                <w:szCs w:val="20"/>
                <w:lang w:eastAsia="lt-LT"/>
              </w:rPr>
            </w:pPr>
            <w:r w:rsidRPr="004844BC">
              <w:rPr>
                <w:rFonts w:cs="Arial"/>
                <w:szCs w:val="20"/>
                <w:lang w:eastAsia="lt-LT"/>
              </w:rPr>
              <w:t>Preliminarūs kiekiai</w:t>
            </w:r>
          </w:p>
        </w:tc>
      </w:tr>
      <w:tr w:rsidR="008141E8" w:rsidRPr="004844BC" w14:paraId="1268ABD5" w14:textId="77777777" w:rsidTr="008141E8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25D42" w14:textId="77777777" w:rsidR="008141E8" w:rsidRPr="004844BC" w:rsidRDefault="008141E8" w:rsidP="00A277A5">
            <w:pPr>
              <w:jc w:val="center"/>
              <w:rPr>
                <w:rFonts w:cs="Arial"/>
                <w:szCs w:val="20"/>
                <w:lang w:eastAsia="lt-LT"/>
              </w:rPr>
            </w:pPr>
            <w:r w:rsidRPr="004844BC">
              <w:rPr>
                <w:rFonts w:cs="Arial"/>
                <w:szCs w:val="20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60858B" w14:textId="77777777" w:rsidR="008141E8" w:rsidRPr="004844BC" w:rsidRDefault="008141E8" w:rsidP="00A277A5">
            <w:pPr>
              <w:jc w:val="center"/>
              <w:rPr>
                <w:rFonts w:cs="Arial"/>
                <w:szCs w:val="20"/>
                <w:lang w:eastAsia="lt-LT"/>
              </w:rPr>
            </w:pPr>
            <w:r w:rsidRPr="004844BC">
              <w:rPr>
                <w:rFonts w:cs="Arial"/>
                <w:szCs w:val="20"/>
                <w:lang w:eastAsia="lt-L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FF3CB" w14:textId="77777777" w:rsidR="008141E8" w:rsidRPr="004844BC" w:rsidRDefault="008141E8" w:rsidP="00A277A5">
            <w:pPr>
              <w:jc w:val="center"/>
              <w:rPr>
                <w:rFonts w:cs="Arial"/>
                <w:szCs w:val="20"/>
                <w:lang w:eastAsia="lt-LT"/>
              </w:rPr>
            </w:pPr>
            <w:r w:rsidRPr="004844BC">
              <w:rPr>
                <w:rFonts w:cs="Arial"/>
                <w:szCs w:val="20"/>
                <w:lang w:eastAsia="lt-LT"/>
              </w:rPr>
              <w:t>3</w:t>
            </w:r>
          </w:p>
        </w:tc>
      </w:tr>
      <w:tr w:rsidR="008141E8" w:rsidRPr="004844BC" w14:paraId="71FE401A" w14:textId="77777777" w:rsidTr="00A277A5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4D23C" w14:textId="77777777" w:rsidR="008141E8" w:rsidRPr="004844BC" w:rsidRDefault="008141E8" w:rsidP="00A277A5">
            <w:pPr>
              <w:jc w:val="center"/>
              <w:rPr>
                <w:rFonts w:cs="Arial"/>
                <w:szCs w:val="20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52290D" w14:textId="77777777" w:rsidR="008141E8" w:rsidRPr="004844BC" w:rsidRDefault="008141E8" w:rsidP="00A277A5">
            <w:pPr>
              <w:rPr>
                <w:rFonts w:cs="Arial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FDCF16" w14:textId="77777777" w:rsidR="008141E8" w:rsidRPr="004844BC" w:rsidRDefault="008141E8" w:rsidP="00A277A5">
            <w:pPr>
              <w:jc w:val="center"/>
              <w:rPr>
                <w:rFonts w:cs="Arial"/>
                <w:szCs w:val="20"/>
                <w:lang w:eastAsia="lt-LT"/>
              </w:rPr>
            </w:pPr>
          </w:p>
        </w:tc>
      </w:tr>
      <w:tr w:rsidR="008141E8" w:rsidRPr="004844BC" w14:paraId="7882E7D2" w14:textId="77777777" w:rsidTr="00A277A5">
        <w:trPr>
          <w:trHeight w:val="1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E1FBA" w14:textId="77777777" w:rsidR="008141E8" w:rsidRPr="004844BC" w:rsidRDefault="008141E8" w:rsidP="00A277A5">
            <w:pPr>
              <w:jc w:val="center"/>
              <w:rPr>
                <w:rFonts w:cs="Arial"/>
                <w:szCs w:val="20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440D31" w14:textId="77777777" w:rsidR="008141E8" w:rsidRPr="004844BC" w:rsidRDefault="008141E8" w:rsidP="00A277A5">
            <w:pPr>
              <w:rPr>
                <w:rFonts w:cs="Arial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BAFCD9" w14:textId="77777777" w:rsidR="008141E8" w:rsidRPr="004844BC" w:rsidRDefault="008141E8" w:rsidP="00A277A5">
            <w:pPr>
              <w:jc w:val="center"/>
              <w:rPr>
                <w:rFonts w:cs="Arial"/>
                <w:szCs w:val="20"/>
                <w:lang w:eastAsia="lt-LT"/>
              </w:rPr>
            </w:pPr>
          </w:p>
        </w:tc>
      </w:tr>
      <w:tr w:rsidR="008141E8" w:rsidRPr="004844BC" w14:paraId="7F412118" w14:textId="77777777" w:rsidTr="00A277A5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45F12" w14:textId="77777777" w:rsidR="008141E8" w:rsidRPr="004844BC" w:rsidRDefault="008141E8" w:rsidP="00A277A5">
            <w:pPr>
              <w:jc w:val="center"/>
              <w:rPr>
                <w:rFonts w:cs="Arial"/>
                <w:szCs w:val="20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C01214" w14:textId="77777777" w:rsidR="008141E8" w:rsidRPr="004844BC" w:rsidRDefault="008141E8" w:rsidP="00A277A5">
            <w:pPr>
              <w:rPr>
                <w:rFonts w:cs="Arial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824940" w14:textId="77777777" w:rsidR="008141E8" w:rsidRPr="004844BC" w:rsidRDefault="008141E8" w:rsidP="00A277A5">
            <w:pPr>
              <w:jc w:val="center"/>
              <w:rPr>
                <w:rFonts w:cs="Arial"/>
                <w:szCs w:val="20"/>
                <w:lang w:eastAsia="lt-LT"/>
              </w:rPr>
            </w:pPr>
          </w:p>
        </w:tc>
      </w:tr>
      <w:tr w:rsidR="008141E8" w:rsidRPr="004844BC" w14:paraId="6BF623DE" w14:textId="77777777" w:rsidTr="00A277A5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F97E0" w14:textId="77777777" w:rsidR="008141E8" w:rsidRPr="004844BC" w:rsidRDefault="008141E8" w:rsidP="00A277A5">
            <w:pPr>
              <w:jc w:val="center"/>
              <w:rPr>
                <w:rFonts w:cs="Arial"/>
                <w:szCs w:val="20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20D1F" w14:textId="77777777" w:rsidR="008141E8" w:rsidRPr="004844BC" w:rsidRDefault="008141E8" w:rsidP="00A277A5">
            <w:pPr>
              <w:rPr>
                <w:rFonts w:cs="Arial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0E2033" w14:textId="77777777" w:rsidR="008141E8" w:rsidRPr="004844BC" w:rsidRDefault="008141E8" w:rsidP="00A277A5">
            <w:pPr>
              <w:jc w:val="center"/>
              <w:rPr>
                <w:rFonts w:cs="Arial"/>
                <w:szCs w:val="20"/>
                <w:lang w:eastAsia="lt-LT"/>
              </w:rPr>
            </w:pPr>
          </w:p>
        </w:tc>
      </w:tr>
      <w:tr w:rsidR="008141E8" w:rsidRPr="004844BC" w14:paraId="55068CD0" w14:textId="77777777" w:rsidTr="008141E8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AE658" w14:textId="77777777" w:rsidR="008141E8" w:rsidRPr="004844BC" w:rsidRDefault="008141E8" w:rsidP="00A277A5">
            <w:pPr>
              <w:jc w:val="center"/>
              <w:rPr>
                <w:rFonts w:cs="Arial"/>
                <w:szCs w:val="20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F3B0FB" w14:textId="77777777" w:rsidR="008141E8" w:rsidRPr="004844BC" w:rsidRDefault="008141E8" w:rsidP="00A277A5">
            <w:pPr>
              <w:rPr>
                <w:rFonts w:cs="Arial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D9866C" w14:textId="77777777" w:rsidR="008141E8" w:rsidRPr="004844BC" w:rsidRDefault="008141E8" w:rsidP="00A277A5">
            <w:pPr>
              <w:jc w:val="center"/>
              <w:rPr>
                <w:rFonts w:cs="Arial"/>
                <w:szCs w:val="20"/>
                <w:lang w:eastAsia="lt-LT"/>
              </w:rPr>
            </w:pPr>
          </w:p>
        </w:tc>
      </w:tr>
      <w:tr w:rsidR="008141E8" w:rsidRPr="004844BC" w14:paraId="5800CDF7" w14:textId="77777777" w:rsidTr="008141E8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4EE83" w14:textId="77777777" w:rsidR="008141E8" w:rsidRPr="004844BC" w:rsidRDefault="008141E8" w:rsidP="00A277A5">
            <w:pPr>
              <w:jc w:val="center"/>
              <w:rPr>
                <w:rFonts w:cs="Arial"/>
                <w:szCs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4F0776" w14:textId="52D33724" w:rsidR="008141E8" w:rsidRPr="004844BC" w:rsidRDefault="008141E8" w:rsidP="00A277A5">
            <w:pPr>
              <w:rPr>
                <w:rFonts w:cs="Arial"/>
                <w:szCs w:val="20"/>
                <w:lang w:eastAsia="lt-LT"/>
              </w:rPr>
            </w:pPr>
            <w:r w:rsidRPr="004844BC">
              <w:rPr>
                <w:rFonts w:cs="Arial"/>
                <w:szCs w:val="20"/>
              </w:rPr>
              <w:t>Numatomi Darbų atlikimo terminai:</w:t>
            </w:r>
            <w:r w:rsidR="00265FAF">
              <w:rPr>
                <w:rFonts w:cs="Arial"/>
                <w:szCs w:val="20"/>
              </w:rPr>
              <w:t>______ d.</w:t>
            </w:r>
            <w:r w:rsidR="00003187">
              <w:rPr>
                <w:rFonts w:cs="Arial"/>
                <w:szCs w:val="20"/>
              </w:rPr>
              <w:t xml:space="preserve"> </w:t>
            </w:r>
            <w:r w:rsidR="00265FAF">
              <w:rPr>
                <w:rFonts w:cs="Arial"/>
                <w:szCs w:val="20"/>
              </w:rPr>
              <w:t>d.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DDF4B0" w14:textId="77777777" w:rsidR="008141E8" w:rsidRPr="004844BC" w:rsidRDefault="008141E8" w:rsidP="00A277A5">
            <w:pPr>
              <w:jc w:val="center"/>
              <w:rPr>
                <w:rFonts w:cs="Arial"/>
                <w:szCs w:val="20"/>
                <w:lang w:eastAsia="lt-LT"/>
              </w:rPr>
            </w:pPr>
          </w:p>
        </w:tc>
      </w:tr>
      <w:tr w:rsidR="008141E8" w:rsidRPr="004844BC" w14:paraId="365B8989" w14:textId="77777777" w:rsidTr="008141E8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740B2" w14:textId="77777777" w:rsidR="008141E8" w:rsidRPr="004844BC" w:rsidRDefault="008141E8" w:rsidP="00A277A5">
            <w:pPr>
              <w:jc w:val="center"/>
              <w:rPr>
                <w:rFonts w:cs="Arial"/>
                <w:szCs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3997BF" w14:textId="01D9218F" w:rsidR="008141E8" w:rsidRPr="004844BC" w:rsidRDefault="008141E8" w:rsidP="00A277A5">
            <w:pPr>
              <w:rPr>
                <w:rFonts w:cs="Arial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7F653C" w14:textId="77777777" w:rsidR="008141E8" w:rsidRPr="004844BC" w:rsidRDefault="008141E8" w:rsidP="00A277A5">
            <w:pPr>
              <w:jc w:val="center"/>
              <w:rPr>
                <w:rFonts w:cs="Arial"/>
                <w:szCs w:val="20"/>
                <w:lang w:eastAsia="lt-LT"/>
              </w:rPr>
            </w:pPr>
          </w:p>
        </w:tc>
      </w:tr>
      <w:tr w:rsidR="008141E8" w:rsidRPr="004844BC" w14:paraId="68B3686D" w14:textId="77777777" w:rsidTr="008141E8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C811A" w14:textId="77777777" w:rsidR="008141E8" w:rsidRPr="004844BC" w:rsidRDefault="008141E8" w:rsidP="00A277A5">
            <w:pPr>
              <w:jc w:val="center"/>
              <w:rPr>
                <w:rFonts w:cs="Arial"/>
                <w:szCs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18582" w14:textId="01E91942" w:rsidR="008141E8" w:rsidRPr="004844BC" w:rsidRDefault="008141E8" w:rsidP="008141E8">
            <w:pPr>
              <w:tabs>
                <w:tab w:val="left" w:pos="0"/>
                <w:tab w:val="left" w:pos="709"/>
              </w:tabs>
              <w:spacing w:line="276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4B9582" w14:textId="77777777" w:rsidR="008141E8" w:rsidRPr="004844BC" w:rsidRDefault="008141E8" w:rsidP="00A277A5">
            <w:pPr>
              <w:jc w:val="center"/>
              <w:rPr>
                <w:rFonts w:cs="Arial"/>
                <w:szCs w:val="20"/>
                <w:lang w:eastAsia="lt-LT"/>
              </w:rPr>
            </w:pPr>
          </w:p>
        </w:tc>
      </w:tr>
    </w:tbl>
    <w:p w14:paraId="13A17D54" w14:textId="77777777" w:rsidR="008141E8" w:rsidRDefault="008141E8" w:rsidP="00414941">
      <w:pPr>
        <w:tabs>
          <w:tab w:val="left" w:pos="0"/>
          <w:tab w:val="left" w:pos="709"/>
        </w:tabs>
        <w:spacing w:line="276" w:lineRule="auto"/>
        <w:jc w:val="both"/>
        <w:rPr>
          <w:rFonts w:cs="Arial"/>
        </w:rPr>
      </w:pPr>
    </w:p>
    <w:p w14:paraId="009A8360" w14:textId="77777777" w:rsidR="008141E8" w:rsidRDefault="008141E8" w:rsidP="00414941">
      <w:pPr>
        <w:tabs>
          <w:tab w:val="left" w:pos="0"/>
          <w:tab w:val="left" w:pos="709"/>
        </w:tabs>
        <w:spacing w:line="276" w:lineRule="auto"/>
        <w:jc w:val="both"/>
        <w:rPr>
          <w:rFonts w:cs="Arial"/>
        </w:rPr>
      </w:pPr>
    </w:p>
    <w:p w14:paraId="300C816E" w14:textId="77777777" w:rsidR="008141E8" w:rsidRDefault="008141E8" w:rsidP="00414941">
      <w:pPr>
        <w:tabs>
          <w:tab w:val="left" w:pos="0"/>
          <w:tab w:val="left" w:pos="709"/>
        </w:tabs>
        <w:spacing w:line="276" w:lineRule="auto"/>
        <w:jc w:val="both"/>
        <w:rPr>
          <w:rFonts w:cs="Arial"/>
        </w:rPr>
      </w:pPr>
    </w:p>
    <w:p w14:paraId="79DCEEB4" w14:textId="46F57403" w:rsidR="008141E8" w:rsidRPr="003F0E6F" w:rsidRDefault="008141E8" w:rsidP="00414941">
      <w:pPr>
        <w:tabs>
          <w:tab w:val="left" w:pos="0"/>
          <w:tab w:val="left" w:pos="709"/>
        </w:tabs>
        <w:spacing w:line="276" w:lineRule="auto"/>
        <w:jc w:val="both"/>
        <w:rPr>
          <w:rFonts w:cs="Arial"/>
        </w:rPr>
      </w:pPr>
      <w:r>
        <w:rPr>
          <w:rFonts w:cs="Arial"/>
        </w:rPr>
        <w:t>Parengė: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Priėmė:</w:t>
      </w:r>
    </w:p>
    <w:p w14:paraId="19051CC1" w14:textId="3D3E1751" w:rsidR="00414941" w:rsidRPr="003F0E6F" w:rsidRDefault="00414941" w:rsidP="00414941">
      <w:pPr>
        <w:tabs>
          <w:tab w:val="left" w:pos="0"/>
          <w:tab w:val="left" w:pos="709"/>
        </w:tabs>
        <w:spacing w:line="276" w:lineRule="auto"/>
        <w:jc w:val="both"/>
        <w:rPr>
          <w:rFonts w:cs="Arial"/>
        </w:rPr>
      </w:pPr>
      <w:r w:rsidRPr="003F0E6F">
        <w:rPr>
          <w:rFonts w:cs="Arial"/>
        </w:rPr>
        <w:t>Užsakovo atstovas:</w:t>
      </w:r>
      <w:r w:rsidR="008141E8">
        <w:rPr>
          <w:rFonts w:cs="Arial"/>
        </w:rPr>
        <w:tab/>
      </w:r>
      <w:r w:rsidR="008141E8">
        <w:rPr>
          <w:rFonts w:cs="Arial"/>
        </w:rPr>
        <w:tab/>
      </w:r>
      <w:r w:rsidR="008141E8">
        <w:rPr>
          <w:rFonts w:cs="Arial"/>
        </w:rPr>
        <w:tab/>
      </w:r>
      <w:r w:rsidR="008141E8">
        <w:rPr>
          <w:rFonts w:cs="Arial"/>
        </w:rPr>
        <w:tab/>
      </w:r>
      <w:r w:rsidR="008141E8">
        <w:rPr>
          <w:rFonts w:cs="Arial"/>
        </w:rPr>
        <w:tab/>
      </w:r>
      <w:r w:rsidR="008141E8">
        <w:rPr>
          <w:rFonts w:cs="Arial"/>
        </w:rPr>
        <w:tab/>
      </w:r>
      <w:r w:rsidR="008141E8">
        <w:rPr>
          <w:rFonts w:cs="Arial"/>
        </w:rPr>
        <w:tab/>
        <w:t>Vykdytojo atstovas</w:t>
      </w:r>
    </w:p>
    <w:p w14:paraId="25396A40" w14:textId="733BBD37" w:rsidR="00414941" w:rsidRPr="005C67BD" w:rsidRDefault="00414941" w:rsidP="00414941">
      <w:pPr>
        <w:suppressAutoHyphens w:val="0"/>
        <w:spacing w:after="160"/>
        <w:rPr>
          <w:rFonts w:eastAsia="Times New Roman"/>
          <w:color w:val="000000"/>
          <w:szCs w:val="26"/>
        </w:rPr>
      </w:pPr>
    </w:p>
    <w:sectPr w:rsidR="00414941" w:rsidRPr="005C67BD" w:rsidSect="00C53EF8">
      <w:headerReference w:type="default" r:id="rId14"/>
      <w:footerReference w:type="default" r:id="rId15"/>
      <w:footerReference w:type="first" r:id="rId16"/>
      <w:pgSz w:w="12240" w:h="15840"/>
      <w:pgMar w:top="1418" w:right="567" w:bottom="1134" w:left="99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6A2BE" w14:textId="77777777" w:rsidR="006C086C" w:rsidRDefault="006C086C">
      <w:r>
        <w:separator/>
      </w:r>
    </w:p>
  </w:endnote>
  <w:endnote w:type="continuationSeparator" w:id="0">
    <w:p w14:paraId="32C98E9E" w14:textId="77777777" w:rsidR="006C086C" w:rsidRDefault="006C0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1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195"/>
      <w:gridCol w:w="2436"/>
    </w:tblGrid>
    <w:tr w:rsidR="00373321" w14:paraId="251CAA62" w14:textId="77777777">
      <w:tc>
        <w:tcPr>
          <w:tcW w:w="719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68CCC45" w14:textId="77777777" w:rsidR="00A97C2F" w:rsidRDefault="00481EDF">
          <w:pPr>
            <w:pStyle w:val="Footer"/>
            <w:rPr>
              <w:rFonts w:eastAsia="Times New Roman" w:cs="Arial"/>
              <w:sz w:val="14"/>
              <w:szCs w:val="14"/>
              <w:lang w:eastAsia="lt-LT"/>
            </w:rPr>
          </w:pPr>
          <w:r>
            <w:rPr>
              <w:rFonts w:eastAsia="Times New Roman" w:cs="Arial"/>
              <w:sz w:val="14"/>
              <w:szCs w:val="14"/>
              <w:lang w:eastAsia="lt-LT"/>
            </w:rPr>
            <w:t>Šis dokumentas yra AB „Kauno energija“ nuosavybė. Dauginti ir platinti be vadovybės sutikimo draudžiama.</w:t>
          </w:r>
        </w:p>
      </w:tc>
      <w:tc>
        <w:tcPr>
          <w:tcW w:w="243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285766B" w14:textId="77777777" w:rsidR="00A97C2F" w:rsidRDefault="00481EDF">
          <w:pPr>
            <w:pStyle w:val="Footer"/>
            <w:jc w:val="right"/>
          </w:pPr>
          <w:r>
            <w:rPr>
              <w:rFonts w:eastAsia="Times New Roman" w:cs="Arial"/>
              <w:sz w:val="14"/>
              <w:szCs w:val="14"/>
              <w:lang w:eastAsia="lt-LT"/>
            </w:rPr>
            <w:t xml:space="preserve">Puslapis </w:t>
          </w:r>
          <w:r>
            <w:rPr>
              <w:rFonts w:eastAsia="Times New Roman" w:cs="Arial"/>
              <w:sz w:val="14"/>
              <w:szCs w:val="14"/>
              <w:lang w:eastAsia="lt-LT"/>
            </w:rPr>
            <w:fldChar w:fldCharType="begin"/>
          </w:r>
          <w:r>
            <w:rPr>
              <w:rFonts w:eastAsia="Times New Roman" w:cs="Arial"/>
              <w:sz w:val="14"/>
              <w:szCs w:val="14"/>
              <w:lang w:eastAsia="lt-LT"/>
            </w:rPr>
            <w:instrText xml:space="preserve"> PAGE </w:instrText>
          </w:r>
          <w:r>
            <w:rPr>
              <w:rFonts w:eastAsia="Times New Roman" w:cs="Arial"/>
              <w:sz w:val="14"/>
              <w:szCs w:val="14"/>
              <w:lang w:eastAsia="lt-LT"/>
            </w:rPr>
            <w:fldChar w:fldCharType="separate"/>
          </w:r>
          <w:r>
            <w:rPr>
              <w:rFonts w:eastAsia="Times New Roman" w:cs="Arial"/>
              <w:sz w:val="14"/>
              <w:szCs w:val="14"/>
              <w:lang w:eastAsia="lt-LT"/>
            </w:rPr>
            <w:t>1</w:t>
          </w:r>
          <w:r>
            <w:rPr>
              <w:rFonts w:eastAsia="Times New Roman" w:cs="Arial"/>
              <w:sz w:val="14"/>
              <w:szCs w:val="14"/>
              <w:lang w:eastAsia="lt-LT"/>
            </w:rPr>
            <w:fldChar w:fldCharType="end"/>
          </w:r>
          <w:r>
            <w:rPr>
              <w:rFonts w:eastAsia="Times New Roman" w:cs="Arial"/>
              <w:sz w:val="14"/>
              <w:szCs w:val="14"/>
              <w:lang w:eastAsia="lt-LT"/>
            </w:rPr>
            <w:t xml:space="preserve"> iš </w:t>
          </w:r>
          <w:r>
            <w:rPr>
              <w:rFonts w:eastAsia="Times New Roman" w:cs="Arial"/>
              <w:sz w:val="14"/>
              <w:szCs w:val="14"/>
              <w:lang w:eastAsia="lt-LT"/>
            </w:rPr>
            <w:fldChar w:fldCharType="begin"/>
          </w:r>
          <w:r>
            <w:rPr>
              <w:rFonts w:eastAsia="Times New Roman" w:cs="Arial"/>
              <w:sz w:val="14"/>
              <w:szCs w:val="14"/>
              <w:lang w:eastAsia="lt-LT"/>
            </w:rPr>
            <w:instrText xml:space="preserve"> NUMPAGES </w:instrText>
          </w:r>
          <w:r>
            <w:rPr>
              <w:rFonts w:eastAsia="Times New Roman" w:cs="Arial"/>
              <w:sz w:val="14"/>
              <w:szCs w:val="14"/>
              <w:lang w:eastAsia="lt-LT"/>
            </w:rPr>
            <w:fldChar w:fldCharType="separate"/>
          </w:r>
          <w:r>
            <w:rPr>
              <w:rFonts w:eastAsia="Times New Roman" w:cs="Arial"/>
              <w:sz w:val="14"/>
              <w:szCs w:val="14"/>
              <w:lang w:eastAsia="lt-LT"/>
            </w:rPr>
            <w:t>6</w:t>
          </w:r>
          <w:r>
            <w:rPr>
              <w:rFonts w:eastAsia="Times New Roman" w:cs="Arial"/>
              <w:sz w:val="14"/>
              <w:szCs w:val="14"/>
              <w:lang w:eastAsia="lt-LT"/>
            </w:rPr>
            <w:fldChar w:fldCharType="end"/>
          </w:r>
        </w:p>
      </w:tc>
    </w:tr>
  </w:tbl>
  <w:p w14:paraId="57C13E54" w14:textId="77777777" w:rsidR="00A97C2F" w:rsidRDefault="00A97C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0F74F" w14:textId="65BBAB3C" w:rsidR="008803AC" w:rsidRPr="008803AC" w:rsidRDefault="008803AC" w:rsidP="008803AC">
    <w:pPr>
      <w:suppressAutoHyphens w:val="0"/>
      <w:jc w:val="center"/>
      <w:rPr>
        <w:b/>
        <w:bCs/>
      </w:rPr>
    </w:pPr>
    <w:r w:rsidRPr="006718B3">
      <w:rPr>
        <w:b/>
        <w:bCs/>
      </w:rPr>
      <w:t>202</w:t>
    </w:r>
    <w:r w:rsidR="005822E1">
      <w:rPr>
        <w:b/>
        <w:bCs/>
      </w:rPr>
      <w:t>5</w:t>
    </w:r>
    <w:r w:rsidRPr="006718B3">
      <w:rPr>
        <w:b/>
        <w:bCs/>
      </w:rPr>
      <w:t xml:space="preserve"> 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041CB" w14:textId="77777777" w:rsidR="006C086C" w:rsidRDefault="006C086C">
      <w:r>
        <w:rPr>
          <w:color w:val="000000"/>
        </w:rPr>
        <w:separator/>
      </w:r>
    </w:p>
  </w:footnote>
  <w:footnote w:type="continuationSeparator" w:id="0">
    <w:p w14:paraId="640F8CBD" w14:textId="77777777" w:rsidR="006C086C" w:rsidRDefault="006C0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D3A9" w14:textId="14689EEA" w:rsidR="00A97C2F" w:rsidRDefault="00EF31E8" w:rsidP="006F0812">
    <w:pPr>
      <w:pStyle w:val="Header"/>
    </w:pPr>
    <w:r>
      <w:rPr>
        <w:noProof/>
      </w:rPr>
      <w:drawing>
        <wp:inline distT="0" distB="0" distL="0" distR="0" wp14:anchorId="0CA5392C" wp14:editId="1F149AFA">
          <wp:extent cx="1156739" cy="323850"/>
          <wp:effectExtent l="0" t="0" r="5715" b="0"/>
          <wp:docPr id="217028911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168950" cy="3272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394A"/>
    <w:multiLevelType w:val="hybridMultilevel"/>
    <w:tmpl w:val="6AD626E0"/>
    <w:lvl w:ilvl="0" w:tplc="C72213B4">
      <w:start w:val="1"/>
      <w:numFmt w:val="decimal"/>
      <w:lvlText w:val="%1."/>
      <w:lvlJc w:val="left"/>
      <w:rPr>
        <w:i w:val="0"/>
        <w:iCs w:val="0"/>
        <w:color w:val="auto"/>
      </w:r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7DA68B8"/>
    <w:multiLevelType w:val="multilevel"/>
    <w:tmpl w:val="586E0CE0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A82401B"/>
    <w:multiLevelType w:val="multilevel"/>
    <w:tmpl w:val="0DAA7E50"/>
    <w:styleLink w:val="WWOutlineListStyle1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244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9D40244"/>
    <w:multiLevelType w:val="multilevel"/>
    <w:tmpl w:val="37680906"/>
    <w:styleLink w:val="WWOutlineListStyl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A82203E"/>
    <w:multiLevelType w:val="multilevel"/>
    <w:tmpl w:val="2E7A87CC"/>
    <w:styleLink w:val="WWOutlineListStyl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B886D45"/>
    <w:multiLevelType w:val="multilevel"/>
    <w:tmpl w:val="611A8F42"/>
    <w:styleLink w:val="WWOutlineListStyle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244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DC96B5F"/>
    <w:multiLevelType w:val="multilevel"/>
    <w:tmpl w:val="CC209AEC"/>
    <w:styleLink w:val="WWOutlineListStyle1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244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E461CE0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1A74758"/>
    <w:multiLevelType w:val="multilevel"/>
    <w:tmpl w:val="7D88348C"/>
    <w:styleLink w:val="WWOutlineListStyle1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244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5543596"/>
    <w:multiLevelType w:val="multilevel"/>
    <w:tmpl w:val="E15E77C2"/>
    <w:styleLink w:val="WWOutlineListStyle1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244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6781283"/>
    <w:multiLevelType w:val="multilevel"/>
    <w:tmpl w:val="C9C87F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</w:rPr>
    </w:lvl>
  </w:abstractNum>
  <w:abstractNum w:abstractNumId="11" w15:restartNumberingAfterBreak="0">
    <w:nsid w:val="28020054"/>
    <w:multiLevelType w:val="multilevel"/>
    <w:tmpl w:val="9F38B15E"/>
    <w:lvl w:ilvl="0">
      <w:start w:val="7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12" w15:restartNumberingAfterBreak="0">
    <w:nsid w:val="29903541"/>
    <w:multiLevelType w:val="multilevel"/>
    <w:tmpl w:val="56FA324A"/>
    <w:styleLink w:val="WWOutlineListStyle1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244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6E111DB"/>
    <w:multiLevelType w:val="hybridMultilevel"/>
    <w:tmpl w:val="4BEA9DCC"/>
    <w:lvl w:ilvl="0" w:tplc="86F01E3C">
      <w:start w:val="7"/>
      <w:numFmt w:val="bullet"/>
      <w:lvlText w:val="-"/>
      <w:lvlJc w:val="left"/>
      <w:pPr>
        <w:ind w:left="936" w:hanging="360"/>
      </w:pPr>
      <w:rPr>
        <w:rFonts w:ascii="Arial" w:eastAsia="Calibr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9094AE0"/>
    <w:multiLevelType w:val="multilevel"/>
    <w:tmpl w:val="5CC68792"/>
    <w:styleLink w:val="WWOutlineListStyl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A691D98"/>
    <w:multiLevelType w:val="multilevel"/>
    <w:tmpl w:val="EAFA240E"/>
    <w:styleLink w:val="WWOutlineListStyle9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EDB24A6"/>
    <w:multiLevelType w:val="multilevel"/>
    <w:tmpl w:val="3EA0CAEE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28" w:hanging="1800"/>
      </w:pPr>
      <w:rPr>
        <w:rFonts w:hint="default"/>
      </w:rPr>
    </w:lvl>
  </w:abstractNum>
  <w:abstractNum w:abstractNumId="17" w15:restartNumberingAfterBreak="0">
    <w:nsid w:val="3FD877D4"/>
    <w:multiLevelType w:val="multilevel"/>
    <w:tmpl w:val="AB685E70"/>
    <w:styleLink w:val="WWOutlineListStyl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9812761"/>
    <w:multiLevelType w:val="multilevel"/>
    <w:tmpl w:val="494AFFF8"/>
    <w:lvl w:ilvl="0">
      <w:start w:val="1"/>
      <w:numFmt w:val="decimal"/>
      <w:lvlText w:val="%1."/>
      <w:lvlJc w:val="left"/>
      <w:pPr>
        <w:ind w:left="806" w:hanging="380"/>
      </w:pPr>
      <w:rPr>
        <w:rFonts w:ascii="Arial" w:eastAsia="Times New Roman" w:hAnsi="Arial" w:cs="Arial"/>
        <w:color w:val="auto"/>
      </w:rPr>
    </w:lvl>
    <w:lvl w:ilvl="1">
      <w:start w:val="1"/>
      <w:numFmt w:val="decimal"/>
      <w:lvlText w:val="%1.%2."/>
      <w:lvlJc w:val="left"/>
      <w:pPr>
        <w:ind w:left="2936" w:hanging="380"/>
      </w:pPr>
      <w:rPr>
        <w:rFonts w:eastAsia="Calibri" w:hint="default"/>
        <w:color w:val="auto"/>
      </w:rPr>
    </w:lvl>
    <w:lvl w:ilvl="2">
      <w:start w:val="1"/>
      <w:numFmt w:val="lowerLetter"/>
      <w:lvlText w:val="%1.%2.%3."/>
      <w:lvlJc w:val="left"/>
      <w:pPr>
        <w:ind w:left="573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17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897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41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21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365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5450" w:hanging="1800"/>
      </w:pPr>
      <w:rPr>
        <w:rFonts w:eastAsia="Calibri" w:hint="default"/>
        <w:color w:val="auto"/>
      </w:rPr>
    </w:lvl>
  </w:abstractNum>
  <w:abstractNum w:abstractNumId="19" w15:restartNumberingAfterBreak="0">
    <w:nsid w:val="4ABC4D85"/>
    <w:multiLevelType w:val="hybridMultilevel"/>
    <w:tmpl w:val="5858A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43F42"/>
    <w:multiLevelType w:val="multilevel"/>
    <w:tmpl w:val="4284311A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515900B8"/>
    <w:multiLevelType w:val="multilevel"/>
    <w:tmpl w:val="7BBA2624"/>
    <w:styleLink w:val="LFO1"/>
    <w:lvl w:ilvl="0">
      <w:start w:val="1"/>
      <w:numFmt w:val="decimal"/>
      <w:pStyle w:val="TOCHeading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AF52335"/>
    <w:multiLevelType w:val="multilevel"/>
    <w:tmpl w:val="A3E29930"/>
    <w:styleLink w:val="WWOutlineListStyle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244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E117F1C"/>
    <w:multiLevelType w:val="hybridMultilevel"/>
    <w:tmpl w:val="567A08F2"/>
    <w:lvl w:ilvl="0" w:tplc="0427000F">
      <w:start w:val="1"/>
      <w:numFmt w:val="decimal"/>
      <w:lvlText w:val="%1."/>
      <w:lvlJc w:val="left"/>
      <w:pPr>
        <w:ind w:left="3600" w:hanging="360"/>
      </w:pPr>
    </w:lvl>
    <w:lvl w:ilvl="1" w:tplc="04270019" w:tentative="1">
      <w:start w:val="1"/>
      <w:numFmt w:val="lowerLetter"/>
      <w:lvlText w:val="%2."/>
      <w:lvlJc w:val="left"/>
      <w:pPr>
        <w:ind w:left="4320" w:hanging="360"/>
      </w:pPr>
    </w:lvl>
    <w:lvl w:ilvl="2" w:tplc="0427001B" w:tentative="1">
      <w:start w:val="1"/>
      <w:numFmt w:val="lowerRoman"/>
      <w:lvlText w:val="%3."/>
      <w:lvlJc w:val="right"/>
      <w:pPr>
        <w:ind w:left="5040" w:hanging="180"/>
      </w:pPr>
    </w:lvl>
    <w:lvl w:ilvl="3" w:tplc="0427000F" w:tentative="1">
      <w:start w:val="1"/>
      <w:numFmt w:val="decimal"/>
      <w:lvlText w:val="%4."/>
      <w:lvlJc w:val="left"/>
      <w:pPr>
        <w:ind w:left="5760" w:hanging="360"/>
      </w:pPr>
    </w:lvl>
    <w:lvl w:ilvl="4" w:tplc="04270019" w:tentative="1">
      <w:start w:val="1"/>
      <w:numFmt w:val="lowerLetter"/>
      <w:lvlText w:val="%5."/>
      <w:lvlJc w:val="left"/>
      <w:pPr>
        <w:ind w:left="6480" w:hanging="360"/>
      </w:pPr>
    </w:lvl>
    <w:lvl w:ilvl="5" w:tplc="0427001B" w:tentative="1">
      <w:start w:val="1"/>
      <w:numFmt w:val="lowerRoman"/>
      <w:lvlText w:val="%6."/>
      <w:lvlJc w:val="right"/>
      <w:pPr>
        <w:ind w:left="7200" w:hanging="180"/>
      </w:pPr>
    </w:lvl>
    <w:lvl w:ilvl="6" w:tplc="0427000F" w:tentative="1">
      <w:start w:val="1"/>
      <w:numFmt w:val="decimal"/>
      <w:lvlText w:val="%7."/>
      <w:lvlJc w:val="left"/>
      <w:pPr>
        <w:ind w:left="7920" w:hanging="360"/>
      </w:pPr>
    </w:lvl>
    <w:lvl w:ilvl="7" w:tplc="04270019" w:tentative="1">
      <w:start w:val="1"/>
      <w:numFmt w:val="lowerLetter"/>
      <w:lvlText w:val="%8."/>
      <w:lvlJc w:val="left"/>
      <w:pPr>
        <w:ind w:left="8640" w:hanging="360"/>
      </w:pPr>
    </w:lvl>
    <w:lvl w:ilvl="8" w:tplc="042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5F2C5F41"/>
    <w:multiLevelType w:val="multilevel"/>
    <w:tmpl w:val="2C2A9C94"/>
    <w:styleLink w:val="WWOutlineList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0044FD7"/>
    <w:multiLevelType w:val="multilevel"/>
    <w:tmpl w:val="5BA2CBFA"/>
    <w:styleLink w:val="WWOutlineListStyle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244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BBD7638"/>
    <w:multiLevelType w:val="multilevel"/>
    <w:tmpl w:val="2326DF48"/>
    <w:styleLink w:val="WWOutlineListStyle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6C7F0218"/>
    <w:multiLevelType w:val="multilevel"/>
    <w:tmpl w:val="1EE8FB80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6D907C8F"/>
    <w:multiLevelType w:val="multilevel"/>
    <w:tmpl w:val="2F44A73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ED5743"/>
    <w:multiLevelType w:val="multilevel"/>
    <w:tmpl w:val="80EC4DEC"/>
    <w:styleLink w:val="WWOutlineListStyle21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440" w:hanging="720"/>
      </w:pPr>
    </w:lvl>
    <w:lvl w:ilvl="3">
      <w:start w:val="1"/>
      <w:numFmt w:val="decimal"/>
      <w:pStyle w:val="Heading4"/>
      <w:lvlText w:val="%1.%2.%3.%4"/>
      <w:lvlJc w:val="left"/>
      <w:pPr>
        <w:ind w:left="2304" w:hanging="864"/>
      </w:pPr>
    </w:lvl>
    <w:lvl w:ilvl="4">
      <w:start w:val="1"/>
      <w:numFmt w:val="decimal"/>
      <w:pStyle w:val="Heading5"/>
      <w:lvlText w:val="%1.%2.%3.%4.%5"/>
      <w:lvlJc w:val="left"/>
      <w:pPr>
        <w:ind w:left="244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2CD6ACD"/>
    <w:multiLevelType w:val="multilevel"/>
    <w:tmpl w:val="00AAD14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32641FC"/>
    <w:multiLevelType w:val="multilevel"/>
    <w:tmpl w:val="20A01576"/>
    <w:styleLink w:val="WWOutlineListStyle1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244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35733FF"/>
    <w:multiLevelType w:val="multilevel"/>
    <w:tmpl w:val="E9DC5A14"/>
    <w:styleLink w:val="WWOutlineListStyle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244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73D3418F"/>
    <w:multiLevelType w:val="multilevel"/>
    <w:tmpl w:val="BEA8D90C"/>
    <w:styleLink w:val="WWOutlineListStyle19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244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DC01011"/>
    <w:multiLevelType w:val="multilevel"/>
    <w:tmpl w:val="FCB2CBEA"/>
    <w:styleLink w:val="WWOutlineListStyle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776247887">
    <w:abstractNumId w:val="29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strike w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2304" w:hanging="864"/>
        </w:p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2448" w:hanging="1008"/>
        </w:p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</w:lvl>
    </w:lvlOverride>
  </w:num>
  <w:num w:numId="2" w16cid:durableId="971055492">
    <w:abstractNumId w:val="22"/>
  </w:num>
  <w:num w:numId="3" w16cid:durableId="553126389">
    <w:abstractNumId w:val="33"/>
  </w:num>
  <w:num w:numId="4" w16cid:durableId="621034594">
    <w:abstractNumId w:val="5"/>
  </w:num>
  <w:num w:numId="5" w16cid:durableId="1587416505">
    <w:abstractNumId w:val="12"/>
  </w:num>
  <w:num w:numId="6" w16cid:durableId="2131975475">
    <w:abstractNumId w:val="6"/>
  </w:num>
  <w:num w:numId="7" w16cid:durableId="1596792342">
    <w:abstractNumId w:val="9"/>
  </w:num>
  <w:num w:numId="8" w16cid:durableId="1640266193">
    <w:abstractNumId w:val="25"/>
  </w:num>
  <w:num w:numId="9" w16cid:durableId="897327073">
    <w:abstractNumId w:val="2"/>
  </w:num>
  <w:num w:numId="10" w16cid:durableId="471873448">
    <w:abstractNumId w:val="8"/>
  </w:num>
  <w:num w:numId="11" w16cid:durableId="1189566589">
    <w:abstractNumId w:val="31"/>
  </w:num>
  <w:num w:numId="12" w16cid:durableId="197863237">
    <w:abstractNumId w:val="32"/>
  </w:num>
  <w:num w:numId="13" w16cid:durableId="1330210567">
    <w:abstractNumId w:val="15"/>
  </w:num>
  <w:num w:numId="14" w16cid:durableId="1074549821">
    <w:abstractNumId w:val="14"/>
  </w:num>
  <w:num w:numId="15" w16cid:durableId="712770124">
    <w:abstractNumId w:val="34"/>
  </w:num>
  <w:num w:numId="16" w16cid:durableId="774056291">
    <w:abstractNumId w:val="17"/>
  </w:num>
  <w:num w:numId="17" w16cid:durableId="1198202802">
    <w:abstractNumId w:val="26"/>
  </w:num>
  <w:num w:numId="18" w16cid:durableId="49964230">
    <w:abstractNumId w:val="4"/>
  </w:num>
  <w:num w:numId="19" w16cid:durableId="712656440">
    <w:abstractNumId w:val="24"/>
  </w:num>
  <w:num w:numId="20" w16cid:durableId="981619393">
    <w:abstractNumId w:val="3"/>
  </w:num>
  <w:num w:numId="21" w16cid:durableId="1878614579">
    <w:abstractNumId w:val="27"/>
  </w:num>
  <w:num w:numId="22" w16cid:durableId="586618979">
    <w:abstractNumId w:val="1"/>
  </w:num>
  <w:num w:numId="23" w16cid:durableId="1237127659">
    <w:abstractNumId w:val="21"/>
  </w:num>
  <w:num w:numId="24" w16cid:durableId="443185159">
    <w:abstractNumId w:val="29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2304" w:hanging="864"/>
        </w:p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2448" w:hanging="1008"/>
        </w:p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</w:lvl>
    </w:lvlOverride>
  </w:num>
  <w:num w:numId="25" w16cid:durableId="146173313">
    <w:abstractNumId w:val="19"/>
  </w:num>
  <w:num w:numId="26" w16cid:durableId="1027097358">
    <w:abstractNumId w:val="29"/>
    <w:lvlOverride w:ilvl="0">
      <w:startOverride w:val="1"/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</w:lvl>
    </w:lvlOverride>
    <w:lvlOverride w:ilvl="2">
      <w:startOverride w:val="1"/>
      <w:lvl w:ilvl="2">
        <w:start w:val="1"/>
        <w:numFmt w:val="decimal"/>
        <w:pStyle w:val="Heading3"/>
        <w:lvlText w:val="%1.%2.%3"/>
        <w:lvlJc w:val="left"/>
        <w:pPr>
          <w:ind w:left="1440" w:hanging="720"/>
        </w:pPr>
      </w:lvl>
    </w:lvlOverride>
    <w:lvlOverride w:ilvl="3">
      <w:startOverride w:val="1"/>
      <w:lvl w:ilvl="3">
        <w:start w:val="1"/>
        <w:numFmt w:val="decimal"/>
        <w:pStyle w:val="Heading4"/>
        <w:lvlText w:val="%1.%2.%3.%4"/>
        <w:lvlJc w:val="left"/>
        <w:pPr>
          <w:ind w:left="2304" w:hanging="864"/>
        </w:pPr>
      </w:lvl>
    </w:lvlOverride>
    <w:lvlOverride w:ilvl="4">
      <w:startOverride w:val="1"/>
      <w:lvl w:ilvl="4">
        <w:start w:val="1"/>
        <w:numFmt w:val="decimal"/>
        <w:pStyle w:val="Heading5"/>
        <w:lvlText w:val="%1.%2.%3.%4.%5"/>
        <w:lvlJc w:val="left"/>
        <w:pPr>
          <w:ind w:left="2448" w:hanging="1008"/>
        </w:pPr>
      </w:lvl>
    </w:lvlOverride>
    <w:lvlOverride w:ilvl="5">
      <w:startOverride w:val="1"/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</w:lvl>
    </w:lvlOverride>
    <w:lvlOverride w:ilvl="6">
      <w:startOverride w:val="1"/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</w:lvl>
    </w:lvlOverride>
    <w:lvlOverride w:ilvl="7">
      <w:startOverride w:val="1"/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</w:lvl>
    </w:lvlOverride>
    <w:lvlOverride w:ilvl="8">
      <w:startOverride w:val="1"/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</w:lvl>
    </w:lvlOverride>
  </w:num>
  <w:num w:numId="27" w16cid:durableId="2033216776">
    <w:abstractNumId w:val="29"/>
    <w:lvlOverride w:ilvl="0">
      <w:startOverride w:val="1"/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</w:lvl>
    </w:lvlOverride>
    <w:lvlOverride w:ilvl="2">
      <w:startOverride w:val="1"/>
      <w:lvl w:ilvl="2">
        <w:start w:val="1"/>
        <w:numFmt w:val="decimal"/>
        <w:pStyle w:val="Heading3"/>
        <w:lvlText w:val="%1.%2.%3"/>
        <w:lvlJc w:val="left"/>
        <w:pPr>
          <w:ind w:left="1440" w:hanging="720"/>
        </w:pPr>
      </w:lvl>
    </w:lvlOverride>
    <w:lvlOverride w:ilvl="3">
      <w:startOverride w:val="1"/>
      <w:lvl w:ilvl="3">
        <w:start w:val="1"/>
        <w:numFmt w:val="decimal"/>
        <w:pStyle w:val="Heading4"/>
        <w:lvlText w:val="%1.%2.%3.%4"/>
        <w:lvlJc w:val="left"/>
        <w:pPr>
          <w:ind w:left="2304" w:hanging="864"/>
        </w:pPr>
      </w:lvl>
    </w:lvlOverride>
    <w:lvlOverride w:ilvl="4">
      <w:startOverride w:val="1"/>
      <w:lvl w:ilvl="4">
        <w:start w:val="1"/>
        <w:numFmt w:val="decimal"/>
        <w:pStyle w:val="Heading5"/>
        <w:lvlText w:val="%1.%2.%3.%4.%5"/>
        <w:lvlJc w:val="left"/>
        <w:pPr>
          <w:ind w:left="2448" w:hanging="1008"/>
        </w:pPr>
      </w:lvl>
    </w:lvlOverride>
    <w:lvlOverride w:ilvl="5">
      <w:startOverride w:val="1"/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</w:lvl>
    </w:lvlOverride>
    <w:lvlOverride w:ilvl="6">
      <w:startOverride w:val="1"/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</w:lvl>
    </w:lvlOverride>
    <w:lvlOverride w:ilvl="7">
      <w:startOverride w:val="1"/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</w:lvl>
    </w:lvlOverride>
    <w:lvlOverride w:ilvl="8">
      <w:startOverride w:val="1"/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</w:lvl>
    </w:lvlOverride>
  </w:num>
  <w:num w:numId="28" w16cid:durableId="1654482155">
    <w:abstractNumId w:val="29"/>
  </w:num>
  <w:num w:numId="29" w16cid:durableId="747535048">
    <w:abstractNumId w:val="29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2304" w:hanging="864"/>
        </w:p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2448" w:hanging="1008"/>
        </w:p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</w:lvl>
    </w:lvlOverride>
  </w:num>
  <w:num w:numId="30" w16cid:durableId="203906653">
    <w:abstractNumId w:val="29"/>
    <w:lvlOverride w:ilvl="0">
      <w:startOverride w:val="1"/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</w:lvl>
    </w:lvlOverride>
    <w:lvlOverride w:ilvl="2">
      <w:startOverride w:val="1"/>
      <w:lvl w:ilvl="2">
        <w:start w:val="1"/>
        <w:numFmt w:val="decimal"/>
        <w:pStyle w:val="Heading3"/>
        <w:lvlText w:val="%1.%2.%3"/>
        <w:lvlJc w:val="left"/>
        <w:pPr>
          <w:ind w:left="1440" w:hanging="720"/>
        </w:pPr>
      </w:lvl>
    </w:lvlOverride>
    <w:lvlOverride w:ilvl="3">
      <w:startOverride w:val="1"/>
      <w:lvl w:ilvl="3">
        <w:start w:val="1"/>
        <w:numFmt w:val="decimal"/>
        <w:pStyle w:val="Heading4"/>
        <w:lvlText w:val="%1.%2.%3.%4"/>
        <w:lvlJc w:val="left"/>
        <w:pPr>
          <w:ind w:left="2304" w:hanging="864"/>
        </w:pPr>
      </w:lvl>
    </w:lvlOverride>
    <w:lvlOverride w:ilvl="4">
      <w:startOverride w:val="1"/>
      <w:lvl w:ilvl="4">
        <w:start w:val="1"/>
        <w:numFmt w:val="decimal"/>
        <w:pStyle w:val="Heading5"/>
        <w:lvlText w:val="%1.%2.%3.%4.%5"/>
        <w:lvlJc w:val="left"/>
        <w:pPr>
          <w:ind w:left="2448" w:hanging="1008"/>
        </w:pPr>
      </w:lvl>
    </w:lvlOverride>
    <w:lvlOverride w:ilvl="5">
      <w:startOverride w:val="1"/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</w:lvl>
    </w:lvlOverride>
    <w:lvlOverride w:ilvl="6">
      <w:startOverride w:val="1"/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</w:lvl>
    </w:lvlOverride>
    <w:lvlOverride w:ilvl="7">
      <w:startOverride w:val="1"/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</w:lvl>
    </w:lvlOverride>
    <w:lvlOverride w:ilvl="8">
      <w:startOverride w:val="1"/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</w:lvl>
    </w:lvlOverride>
  </w:num>
  <w:num w:numId="31" w16cid:durableId="868109257">
    <w:abstractNumId w:val="29"/>
    <w:lvlOverride w:ilvl="0">
      <w:startOverride w:val="1"/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</w:lvl>
    </w:lvlOverride>
    <w:lvlOverride w:ilvl="2">
      <w:startOverride w:val="1"/>
      <w:lvl w:ilvl="2">
        <w:start w:val="1"/>
        <w:numFmt w:val="decimal"/>
        <w:pStyle w:val="Heading3"/>
        <w:lvlText w:val="%1.%2.%3"/>
        <w:lvlJc w:val="left"/>
        <w:pPr>
          <w:ind w:left="1440" w:hanging="720"/>
        </w:pPr>
      </w:lvl>
    </w:lvlOverride>
    <w:lvlOverride w:ilvl="3">
      <w:startOverride w:val="1"/>
      <w:lvl w:ilvl="3">
        <w:start w:val="1"/>
        <w:numFmt w:val="decimal"/>
        <w:pStyle w:val="Heading4"/>
        <w:lvlText w:val="%1.%2.%3.%4"/>
        <w:lvlJc w:val="left"/>
        <w:pPr>
          <w:ind w:left="2304" w:hanging="864"/>
        </w:pPr>
      </w:lvl>
    </w:lvlOverride>
    <w:lvlOverride w:ilvl="4">
      <w:startOverride w:val="1"/>
      <w:lvl w:ilvl="4">
        <w:start w:val="1"/>
        <w:numFmt w:val="decimal"/>
        <w:pStyle w:val="Heading5"/>
        <w:lvlText w:val="%1.%2.%3.%4.%5"/>
        <w:lvlJc w:val="left"/>
        <w:pPr>
          <w:ind w:left="2448" w:hanging="1008"/>
        </w:pPr>
      </w:lvl>
    </w:lvlOverride>
    <w:lvlOverride w:ilvl="5">
      <w:startOverride w:val="1"/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</w:lvl>
    </w:lvlOverride>
    <w:lvlOverride w:ilvl="6">
      <w:startOverride w:val="1"/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</w:lvl>
    </w:lvlOverride>
    <w:lvlOverride w:ilvl="7">
      <w:startOverride w:val="1"/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</w:lvl>
    </w:lvlOverride>
    <w:lvlOverride w:ilvl="8">
      <w:startOverride w:val="1"/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</w:lvl>
    </w:lvlOverride>
  </w:num>
  <w:num w:numId="32" w16cid:durableId="232008242">
    <w:abstractNumId w:val="29"/>
    <w:lvlOverride w:ilvl="0">
      <w:startOverride w:val="1"/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</w:lvl>
    </w:lvlOverride>
    <w:lvlOverride w:ilvl="2">
      <w:startOverride w:val="1"/>
      <w:lvl w:ilvl="2">
        <w:start w:val="1"/>
        <w:numFmt w:val="decimal"/>
        <w:pStyle w:val="Heading3"/>
        <w:lvlText w:val="%1.%2.%3"/>
        <w:lvlJc w:val="left"/>
        <w:pPr>
          <w:ind w:left="1440" w:hanging="720"/>
        </w:pPr>
      </w:lvl>
    </w:lvlOverride>
    <w:lvlOverride w:ilvl="3">
      <w:startOverride w:val="1"/>
      <w:lvl w:ilvl="3">
        <w:start w:val="1"/>
        <w:numFmt w:val="decimal"/>
        <w:pStyle w:val="Heading4"/>
        <w:lvlText w:val="%1.%2.%3.%4"/>
        <w:lvlJc w:val="left"/>
        <w:pPr>
          <w:ind w:left="2304" w:hanging="864"/>
        </w:pPr>
      </w:lvl>
    </w:lvlOverride>
    <w:lvlOverride w:ilvl="4">
      <w:startOverride w:val="1"/>
      <w:lvl w:ilvl="4">
        <w:start w:val="1"/>
        <w:numFmt w:val="decimal"/>
        <w:pStyle w:val="Heading5"/>
        <w:lvlText w:val="%1.%2.%3.%4.%5"/>
        <w:lvlJc w:val="left"/>
        <w:pPr>
          <w:ind w:left="2448" w:hanging="1008"/>
        </w:pPr>
      </w:lvl>
    </w:lvlOverride>
    <w:lvlOverride w:ilvl="5">
      <w:startOverride w:val="1"/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</w:lvl>
    </w:lvlOverride>
    <w:lvlOverride w:ilvl="6">
      <w:startOverride w:val="1"/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</w:lvl>
    </w:lvlOverride>
    <w:lvlOverride w:ilvl="7">
      <w:startOverride w:val="1"/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</w:lvl>
    </w:lvlOverride>
    <w:lvlOverride w:ilvl="8">
      <w:startOverride w:val="1"/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</w:lvl>
    </w:lvlOverride>
  </w:num>
  <w:num w:numId="33" w16cid:durableId="1711682643">
    <w:abstractNumId w:val="29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2304" w:hanging="864"/>
        </w:p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2448" w:hanging="1008"/>
        </w:p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</w:lvl>
    </w:lvlOverride>
  </w:num>
  <w:num w:numId="34" w16cid:durableId="184633686">
    <w:abstractNumId w:val="29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2304" w:hanging="864"/>
        </w:p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2448" w:hanging="1008"/>
        </w:p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</w:lvl>
    </w:lvlOverride>
  </w:num>
  <w:num w:numId="35" w16cid:durableId="19821934">
    <w:abstractNumId w:val="23"/>
  </w:num>
  <w:num w:numId="36" w16cid:durableId="1919099013">
    <w:abstractNumId w:val="29"/>
    <w:lvlOverride w:ilvl="0">
      <w:lvl w:ilvl="0">
        <w:start w:val="3"/>
        <w:numFmt w:val="decimal"/>
        <w:pStyle w:val="Heading1"/>
        <w:lvlText w:val="%1"/>
        <w:lvlJc w:val="left"/>
        <w:pPr>
          <w:ind w:left="432" w:hanging="432"/>
        </w:pPr>
      </w:lvl>
    </w:lvlOverride>
    <w:lvlOverride w:ilvl="1">
      <w:lvl w:ilvl="1">
        <w:start w:val="12"/>
        <w:numFmt w:val="decimal"/>
        <w:pStyle w:val="Heading2"/>
        <w:lvlText w:val="%1.%2"/>
        <w:lvlJc w:val="left"/>
        <w:pPr>
          <w:ind w:left="576" w:hanging="576"/>
        </w:pPr>
      </w:lvl>
    </w:lvlOverride>
  </w:num>
  <w:num w:numId="37" w16cid:durableId="741828799">
    <w:abstractNumId w:val="18"/>
  </w:num>
  <w:num w:numId="38" w16cid:durableId="276185631">
    <w:abstractNumId w:val="0"/>
  </w:num>
  <w:num w:numId="39" w16cid:durableId="1174106788">
    <w:abstractNumId w:val="29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2304" w:hanging="864"/>
        </w:p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2448" w:hanging="1008"/>
        </w:p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</w:lvl>
    </w:lvlOverride>
  </w:num>
  <w:num w:numId="40" w16cid:durableId="786117092">
    <w:abstractNumId w:val="20"/>
  </w:num>
  <w:num w:numId="41" w16cid:durableId="1173688599">
    <w:abstractNumId w:val="16"/>
  </w:num>
  <w:num w:numId="42" w16cid:durableId="1990135919">
    <w:abstractNumId w:val="11"/>
  </w:num>
  <w:num w:numId="43" w16cid:durableId="595285509">
    <w:abstractNumId w:val="13"/>
  </w:num>
  <w:num w:numId="44" w16cid:durableId="1945918693">
    <w:abstractNumId w:val="29"/>
    <w:lvlOverride w:ilvl="0">
      <w:startOverride w:val="7"/>
      <w:lvl w:ilvl="0">
        <w:start w:val="7"/>
        <w:numFmt w:val="decimal"/>
        <w:pStyle w:val="Heading1"/>
        <w:lvlText w:val="%1"/>
        <w:lvlJc w:val="left"/>
        <w:pPr>
          <w:ind w:left="432" w:hanging="432"/>
        </w:pPr>
      </w:lvl>
    </w:lvlOverride>
    <w:lvlOverride w:ilvl="1">
      <w:startOverride w:val="3"/>
      <w:lvl w:ilvl="1">
        <w:start w:val="3"/>
        <w:numFmt w:val="decimal"/>
        <w:pStyle w:val="Heading2"/>
        <w:lvlText w:val="%1.%2"/>
        <w:lvlJc w:val="left"/>
        <w:pPr>
          <w:ind w:left="576" w:hanging="576"/>
        </w:pPr>
      </w:lvl>
    </w:lvlOverride>
    <w:lvlOverride w:ilvl="2">
      <w:startOverride w:val="2"/>
      <w:lvl w:ilvl="2">
        <w:start w:val="2"/>
        <w:numFmt w:val="decimal"/>
        <w:pStyle w:val="Heading3"/>
        <w:lvlText w:val="%1.%2.%3"/>
        <w:lvlJc w:val="left"/>
        <w:pPr>
          <w:ind w:left="1440" w:hanging="720"/>
        </w:pPr>
      </w:lvl>
    </w:lvlOverride>
  </w:num>
  <w:num w:numId="45" w16cid:durableId="239410497">
    <w:abstractNumId w:val="10"/>
  </w:num>
  <w:num w:numId="46" w16cid:durableId="541359198">
    <w:abstractNumId w:val="30"/>
  </w:num>
  <w:num w:numId="47" w16cid:durableId="2012489259">
    <w:abstractNumId w:val="29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strike w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2304" w:hanging="864"/>
        </w:p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2448" w:hanging="1008"/>
        </w:p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</w:lvl>
    </w:lvlOverride>
  </w:num>
  <w:num w:numId="48" w16cid:durableId="1317764691">
    <w:abstractNumId w:val="28"/>
  </w:num>
  <w:num w:numId="49" w16cid:durableId="1531144628">
    <w:abstractNumId w:val="29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strike w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2304" w:hanging="864"/>
        </w:p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2448" w:hanging="1008"/>
        </w:p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</w:lvl>
    </w:lvlOverride>
  </w:num>
  <w:num w:numId="50" w16cid:durableId="288828410">
    <w:abstractNumId w:val="7"/>
  </w:num>
  <w:num w:numId="51" w16cid:durableId="1719432487">
    <w:abstractNumId w:val="29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strike w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2304" w:hanging="864"/>
        </w:p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2448" w:hanging="1008"/>
        </w:p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</w:lvl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2AA"/>
    <w:rsid w:val="00003187"/>
    <w:rsid w:val="00006E06"/>
    <w:rsid w:val="000104AC"/>
    <w:rsid w:val="00011E6D"/>
    <w:rsid w:val="000212CF"/>
    <w:rsid w:val="000223DC"/>
    <w:rsid w:val="000239B0"/>
    <w:rsid w:val="0003104F"/>
    <w:rsid w:val="000313FA"/>
    <w:rsid w:val="00035BC8"/>
    <w:rsid w:val="00035FC5"/>
    <w:rsid w:val="000375C1"/>
    <w:rsid w:val="00041EE9"/>
    <w:rsid w:val="00043735"/>
    <w:rsid w:val="000453F4"/>
    <w:rsid w:val="000454F2"/>
    <w:rsid w:val="0004732A"/>
    <w:rsid w:val="00057274"/>
    <w:rsid w:val="000607D5"/>
    <w:rsid w:val="00060A69"/>
    <w:rsid w:val="00061C74"/>
    <w:rsid w:val="0006220E"/>
    <w:rsid w:val="00063F4C"/>
    <w:rsid w:val="00065DA7"/>
    <w:rsid w:val="000663E9"/>
    <w:rsid w:val="000701CB"/>
    <w:rsid w:val="000707E2"/>
    <w:rsid w:val="000711F5"/>
    <w:rsid w:val="0007574E"/>
    <w:rsid w:val="00075C64"/>
    <w:rsid w:val="0008225C"/>
    <w:rsid w:val="000861AF"/>
    <w:rsid w:val="00093AA2"/>
    <w:rsid w:val="0009486A"/>
    <w:rsid w:val="000960A4"/>
    <w:rsid w:val="000A28B9"/>
    <w:rsid w:val="000B1309"/>
    <w:rsid w:val="000B3468"/>
    <w:rsid w:val="000B3BDF"/>
    <w:rsid w:val="000B4120"/>
    <w:rsid w:val="000C1C69"/>
    <w:rsid w:val="000C3EF5"/>
    <w:rsid w:val="000C7FF1"/>
    <w:rsid w:val="000D3047"/>
    <w:rsid w:val="000D6486"/>
    <w:rsid w:val="000E56AE"/>
    <w:rsid w:val="000F2739"/>
    <w:rsid w:val="000F37A8"/>
    <w:rsid w:val="000F4A66"/>
    <w:rsid w:val="000F6EEB"/>
    <w:rsid w:val="000F7B9B"/>
    <w:rsid w:val="00110995"/>
    <w:rsid w:val="0012035E"/>
    <w:rsid w:val="001303E4"/>
    <w:rsid w:val="00132139"/>
    <w:rsid w:val="00135584"/>
    <w:rsid w:val="00142036"/>
    <w:rsid w:val="00143249"/>
    <w:rsid w:val="0014632C"/>
    <w:rsid w:val="0014637B"/>
    <w:rsid w:val="00156D44"/>
    <w:rsid w:val="001605DF"/>
    <w:rsid w:val="00162EA7"/>
    <w:rsid w:val="0017002F"/>
    <w:rsid w:val="001704A4"/>
    <w:rsid w:val="00171011"/>
    <w:rsid w:val="001730A3"/>
    <w:rsid w:val="00181EE1"/>
    <w:rsid w:val="001865F9"/>
    <w:rsid w:val="001A59B2"/>
    <w:rsid w:val="001A7D4A"/>
    <w:rsid w:val="001B1140"/>
    <w:rsid w:val="001B1521"/>
    <w:rsid w:val="001B2508"/>
    <w:rsid w:val="001B2AC0"/>
    <w:rsid w:val="001B7B26"/>
    <w:rsid w:val="001C10FF"/>
    <w:rsid w:val="001C404A"/>
    <w:rsid w:val="001C434F"/>
    <w:rsid w:val="001C5D2B"/>
    <w:rsid w:val="001D3DD7"/>
    <w:rsid w:val="001D7963"/>
    <w:rsid w:val="001E2DCF"/>
    <w:rsid w:val="001E7BEF"/>
    <w:rsid w:val="00200719"/>
    <w:rsid w:val="00200D3A"/>
    <w:rsid w:val="002035D7"/>
    <w:rsid w:val="00203BBE"/>
    <w:rsid w:val="0020512D"/>
    <w:rsid w:val="00207C13"/>
    <w:rsid w:val="002133C3"/>
    <w:rsid w:val="00215A98"/>
    <w:rsid w:val="00215E7D"/>
    <w:rsid w:val="002236C9"/>
    <w:rsid w:val="002261D8"/>
    <w:rsid w:val="00226730"/>
    <w:rsid w:val="0023378B"/>
    <w:rsid w:val="00235A83"/>
    <w:rsid w:val="002370F2"/>
    <w:rsid w:val="002442A8"/>
    <w:rsid w:val="00252519"/>
    <w:rsid w:val="00253AF0"/>
    <w:rsid w:val="00253D14"/>
    <w:rsid w:val="0026036A"/>
    <w:rsid w:val="00261B16"/>
    <w:rsid w:val="002624AF"/>
    <w:rsid w:val="002628FE"/>
    <w:rsid w:val="00264141"/>
    <w:rsid w:val="00264F47"/>
    <w:rsid w:val="00265FAF"/>
    <w:rsid w:val="00270978"/>
    <w:rsid w:val="00271FF9"/>
    <w:rsid w:val="002748BC"/>
    <w:rsid w:val="00276080"/>
    <w:rsid w:val="002766CB"/>
    <w:rsid w:val="0028064A"/>
    <w:rsid w:val="0028776A"/>
    <w:rsid w:val="0029175A"/>
    <w:rsid w:val="002922CA"/>
    <w:rsid w:val="00292438"/>
    <w:rsid w:val="002A539D"/>
    <w:rsid w:val="002A5AB6"/>
    <w:rsid w:val="002B177E"/>
    <w:rsid w:val="002B4B05"/>
    <w:rsid w:val="002B5288"/>
    <w:rsid w:val="002B6038"/>
    <w:rsid w:val="002B6B0A"/>
    <w:rsid w:val="002B6FDE"/>
    <w:rsid w:val="002C059E"/>
    <w:rsid w:val="002C0B59"/>
    <w:rsid w:val="002C63D0"/>
    <w:rsid w:val="002D3806"/>
    <w:rsid w:val="002D5365"/>
    <w:rsid w:val="002E23B4"/>
    <w:rsid w:val="002E6360"/>
    <w:rsid w:val="002F3AA7"/>
    <w:rsid w:val="002F7E64"/>
    <w:rsid w:val="00301FB6"/>
    <w:rsid w:val="003040DB"/>
    <w:rsid w:val="00307560"/>
    <w:rsid w:val="003151B6"/>
    <w:rsid w:val="00315972"/>
    <w:rsid w:val="00316302"/>
    <w:rsid w:val="00317D11"/>
    <w:rsid w:val="00324974"/>
    <w:rsid w:val="00327C87"/>
    <w:rsid w:val="00333B52"/>
    <w:rsid w:val="00334AD3"/>
    <w:rsid w:val="00342B23"/>
    <w:rsid w:val="003431B3"/>
    <w:rsid w:val="003476FB"/>
    <w:rsid w:val="00350288"/>
    <w:rsid w:val="00352F3B"/>
    <w:rsid w:val="00354858"/>
    <w:rsid w:val="00357A58"/>
    <w:rsid w:val="00361756"/>
    <w:rsid w:val="00361B6D"/>
    <w:rsid w:val="00366A1C"/>
    <w:rsid w:val="003733AA"/>
    <w:rsid w:val="00377A0C"/>
    <w:rsid w:val="003849EE"/>
    <w:rsid w:val="003863A3"/>
    <w:rsid w:val="00391693"/>
    <w:rsid w:val="003929DC"/>
    <w:rsid w:val="003A3DCE"/>
    <w:rsid w:val="003A79CD"/>
    <w:rsid w:val="003B0699"/>
    <w:rsid w:val="003B0E42"/>
    <w:rsid w:val="003B11C4"/>
    <w:rsid w:val="003B6799"/>
    <w:rsid w:val="003D5F94"/>
    <w:rsid w:val="003D6F45"/>
    <w:rsid w:val="003E33EB"/>
    <w:rsid w:val="003F1406"/>
    <w:rsid w:val="003F34B5"/>
    <w:rsid w:val="003F4AE1"/>
    <w:rsid w:val="003F509F"/>
    <w:rsid w:val="003F603B"/>
    <w:rsid w:val="00401EBD"/>
    <w:rsid w:val="0041329F"/>
    <w:rsid w:val="00414576"/>
    <w:rsid w:val="00414941"/>
    <w:rsid w:val="00415B59"/>
    <w:rsid w:val="00416648"/>
    <w:rsid w:val="004239B5"/>
    <w:rsid w:val="00426AFD"/>
    <w:rsid w:val="0043109B"/>
    <w:rsid w:val="00435308"/>
    <w:rsid w:val="0046211E"/>
    <w:rsid w:val="00464692"/>
    <w:rsid w:val="00465EA2"/>
    <w:rsid w:val="00476BCA"/>
    <w:rsid w:val="00477D3E"/>
    <w:rsid w:val="00477EE6"/>
    <w:rsid w:val="00480536"/>
    <w:rsid w:val="00481EDF"/>
    <w:rsid w:val="00482F9F"/>
    <w:rsid w:val="004839F8"/>
    <w:rsid w:val="00483D43"/>
    <w:rsid w:val="004844BC"/>
    <w:rsid w:val="004A7809"/>
    <w:rsid w:val="004B24CD"/>
    <w:rsid w:val="004B51B9"/>
    <w:rsid w:val="004B58BB"/>
    <w:rsid w:val="004C307F"/>
    <w:rsid w:val="004C3933"/>
    <w:rsid w:val="004C6B74"/>
    <w:rsid w:val="004D5A32"/>
    <w:rsid w:val="004E5501"/>
    <w:rsid w:val="004F182F"/>
    <w:rsid w:val="004F233B"/>
    <w:rsid w:val="004F3457"/>
    <w:rsid w:val="004F65E1"/>
    <w:rsid w:val="00500B8A"/>
    <w:rsid w:val="00501C37"/>
    <w:rsid w:val="005066BF"/>
    <w:rsid w:val="00507B25"/>
    <w:rsid w:val="0051074D"/>
    <w:rsid w:val="005114F8"/>
    <w:rsid w:val="005126DC"/>
    <w:rsid w:val="005157D2"/>
    <w:rsid w:val="0051719E"/>
    <w:rsid w:val="005178AC"/>
    <w:rsid w:val="00521229"/>
    <w:rsid w:val="005220D4"/>
    <w:rsid w:val="005228B5"/>
    <w:rsid w:val="00523B0B"/>
    <w:rsid w:val="00524DCD"/>
    <w:rsid w:val="005422D9"/>
    <w:rsid w:val="00542B21"/>
    <w:rsid w:val="005430A5"/>
    <w:rsid w:val="00543D1B"/>
    <w:rsid w:val="005473D4"/>
    <w:rsid w:val="00552E2A"/>
    <w:rsid w:val="00556AF5"/>
    <w:rsid w:val="00556C57"/>
    <w:rsid w:val="00556CFD"/>
    <w:rsid w:val="00561FBF"/>
    <w:rsid w:val="00562378"/>
    <w:rsid w:val="00571B20"/>
    <w:rsid w:val="00572AC6"/>
    <w:rsid w:val="00577642"/>
    <w:rsid w:val="005822E1"/>
    <w:rsid w:val="00582CC3"/>
    <w:rsid w:val="00582D8E"/>
    <w:rsid w:val="00585C54"/>
    <w:rsid w:val="005875A3"/>
    <w:rsid w:val="00590FED"/>
    <w:rsid w:val="0059546C"/>
    <w:rsid w:val="005A67F6"/>
    <w:rsid w:val="005A7870"/>
    <w:rsid w:val="005B114C"/>
    <w:rsid w:val="005B3667"/>
    <w:rsid w:val="005B48D9"/>
    <w:rsid w:val="005B7564"/>
    <w:rsid w:val="005C662D"/>
    <w:rsid w:val="005C67BD"/>
    <w:rsid w:val="005C7722"/>
    <w:rsid w:val="005D06F0"/>
    <w:rsid w:val="005F07B8"/>
    <w:rsid w:val="005F166D"/>
    <w:rsid w:val="005F3388"/>
    <w:rsid w:val="005F3B5B"/>
    <w:rsid w:val="005F6F94"/>
    <w:rsid w:val="006004C4"/>
    <w:rsid w:val="00611A50"/>
    <w:rsid w:val="006125EF"/>
    <w:rsid w:val="00614CDF"/>
    <w:rsid w:val="0061541B"/>
    <w:rsid w:val="00623DC7"/>
    <w:rsid w:val="00626A2F"/>
    <w:rsid w:val="00635D97"/>
    <w:rsid w:val="006447AA"/>
    <w:rsid w:val="006455B7"/>
    <w:rsid w:val="006512A6"/>
    <w:rsid w:val="00652377"/>
    <w:rsid w:val="00653214"/>
    <w:rsid w:val="006537E2"/>
    <w:rsid w:val="00657862"/>
    <w:rsid w:val="00666BFB"/>
    <w:rsid w:val="0066700B"/>
    <w:rsid w:val="0067102D"/>
    <w:rsid w:val="006718B3"/>
    <w:rsid w:val="00690E47"/>
    <w:rsid w:val="00691B3C"/>
    <w:rsid w:val="00693447"/>
    <w:rsid w:val="00694A5B"/>
    <w:rsid w:val="006A1116"/>
    <w:rsid w:val="006A386A"/>
    <w:rsid w:val="006A526A"/>
    <w:rsid w:val="006B3946"/>
    <w:rsid w:val="006C086C"/>
    <w:rsid w:val="006C13E6"/>
    <w:rsid w:val="006C5356"/>
    <w:rsid w:val="006D47DB"/>
    <w:rsid w:val="006D5795"/>
    <w:rsid w:val="006E2EBB"/>
    <w:rsid w:val="006E5476"/>
    <w:rsid w:val="006E62C3"/>
    <w:rsid w:val="006F0608"/>
    <w:rsid w:val="006F0812"/>
    <w:rsid w:val="006F2D6F"/>
    <w:rsid w:val="006F36B5"/>
    <w:rsid w:val="006F5646"/>
    <w:rsid w:val="006F6D75"/>
    <w:rsid w:val="006F7FF7"/>
    <w:rsid w:val="00702589"/>
    <w:rsid w:val="00713D66"/>
    <w:rsid w:val="00714058"/>
    <w:rsid w:val="00720549"/>
    <w:rsid w:val="00720ABF"/>
    <w:rsid w:val="00720D8D"/>
    <w:rsid w:val="00721D30"/>
    <w:rsid w:val="00723AB3"/>
    <w:rsid w:val="00726A9F"/>
    <w:rsid w:val="007505A8"/>
    <w:rsid w:val="00752399"/>
    <w:rsid w:val="00756B51"/>
    <w:rsid w:val="007705F0"/>
    <w:rsid w:val="00774C80"/>
    <w:rsid w:val="00774D23"/>
    <w:rsid w:val="00790A25"/>
    <w:rsid w:val="00791ED7"/>
    <w:rsid w:val="0079251C"/>
    <w:rsid w:val="00793029"/>
    <w:rsid w:val="007977F8"/>
    <w:rsid w:val="007A5201"/>
    <w:rsid w:val="007A709A"/>
    <w:rsid w:val="007A78D4"/>
    <w:rsid w:val="007B573C"/>
    <w:rsid w:val="007B68E0"/>
    <w:rsid w:val="007C1526"/>
    <w:rsid w:val="007C2CDE"/>
    <w:rsid w:val="007C424E"/>
    <w:rsid w:val="007C6290"/>
    <w:rsid w:val="007C658B"/>
    <w:rsid w:val="007D4507"/>
    <w:rsid w:val="007D4EEA"/>
    <w:rsid w:val="007F60DE"/>
    <w:rsid w:val="00800524"/>
    <w:rsid w:val="0081108B"/>
    <w:rsid w:val="008141E8"/>
    <w:rsid w:val="008157C9"/>
    <w:rsid w:val="00817D9F"/>
    <w:rsid w:val="00823F3F"/>
    <w:rsid w:val="0082535F"/>
    <w:rsid w:val="00832EB6"/>
    <w:rsid w:val="008334F5"/>
    <w:rsid w:val="00843C91"/>
    <w:rsid w:val="00851180"/>
    <w:rsid w:val="0086645D"/>
    <w:rsid w:val="00866EFA"/>
    <w:rsid w:val="008714BF"/>
    <w:rsid w:val="00871FC8"/>
    <w:rsid w:val="00877E86"/>
    <w:rsid w:val="008803AC"/>
    <w:rsid w:val="008858DD"/>
    <w:rsid w:val="00887166"/>
    <w:rsid w:val="00887DD2"/>
    <w:rsid w:val="00890EB2"/>
    <w:rsid w:val="0089138B"/>
    <w:rsid w:val="008956FD"/>
    <w:rsid w:val="008A525E"/>
    <w:rsid w:val="008B080E"/>
    <w:rsid w:val="008B11DE"/>
    <w:rsid w:val="008B137E"/>
    <w:rsid w:val="008C184E"/>
    <w:rsid w:val="008C1B40"/>
    <w:rsid w:val="008C41D3"/>
    <w:rsid w:val="008C6599"/>
    <w:rsid w:val="008C659B"/>
    <w:rsid w:val="008D448B"/>
    <w:rsid w:val="008D7867"/>
    <w:rsid w:val="008E513B"/>
    <w:rsid w:val="008E5ED8"/>
    <w:rsid w:val="008E7049"/>
    <w:rsid w:val="008E7494"/>
    <w:rsid w:val="008F0B98"/>
    <w:rsid w:val="008F3018"/>
    <w:rsid w:val="008F3360"/>
    <w:rsid w:val="008F5A9B"/>
    <w:rsid w:val="009013A1"/>
    <w:rsid w:val="00901A10"/>
    <w:rsid w:val="00905480"/>
    <w:rsid w:val="009118D8"/>
    <w:rsid w:val="00915E3B"/>
    <w:rsid w:val="00922C81"/>
    <w:rsid w:val="009304DF"/>
    <w:rsid w:val="00933A79"/>
    <w:rsid w:val="00935BF1"/>
    <w:rsid w:val="00936CD1"/>
    <w:rsid w:val="00937982"/>
    <w:rsid w:val="00941E3A"/>
    <w:rsid w:val="00942018"/>
    <w:rsid w:val="0094408C"/>
    <w:rsid w:val="00944457"/>
    <w:rsid w:val="009509F3"/>
    <w:rsid w:val="009536AB"/>
    <w:rsid w:val="009639B4"/>
    <w:rsid w:val="00964D9E"/>
    <w:rsid w:val="009661C5"/>
    <w:rsid w:val="00985E4F"/>
    <w:rsid w:val="009865E5"/>
    <w:rsid w:val="00987C52"/>
    <w:rsid w:val="00995D88"/>
    <w:rsid w:val="00997C45"/>
    <w:rsid w:val="009A0D41"/>
    <w:rsid w:val="009A33AD"/>
    <w:rsid w:val="009A4B05"/>
    <w:rsid w:val="009A70ED"/>
    <w:rsid w:val="009B0086"/>
    <w:rsid w:val="009B0A2C"/>
    <w:rsid w:val="009B1CF1"/>
    <w:rsid w:val="009B257F"/>
    <w:rsid w:val="009B2C11"/>
    <w:rsid w:val="009C08D7"/>
    <w:rsid w:val="009C69F1"/>
    <w:rsid w:val="009D5F57"/>
    <w:rsid w:val="009D7A91"/>
    <w:rsid w:val="009E5145"/>
    <w:rsid w:val="009F1906"/>
    <w:rsid w:val="009F7F29"/>
    <w:rsid w:val="00A0054B"/>
    <w:rsid w:val="00A040BE"/>
    <w:rsid w:val="00A046EC"/>
    <w:rsid w:val="00A11765"/>
    <w:rsid w:val="00A1243E"/>
    <w:rsid w:val="00A13A81"/>
    <w:rsid w:val="00A17032"/>
    <w:rsid w:val="00A24344"/>
    <w:rsid w:val="00A25E53"/>
    <w:rsid w:val="00A31712"/>
    <w:rsid w:val="00A402C9"/>
    <w:rsid w:val="00A447C7"/>
    <w:rsid w:val="00A5088C"/>
    <w:rsid w:val="00A524D1"/>
    <w:rsid w:val="00A570B9"/>
    <w:rsid w:val="00A57AF3"/>
    <w:rsid w:val="00A60E40"/>
    <w:rsid w:val="00A63E64"/>
    <w:rsid w:val="00A672AA"/>
    <w:rsid w:val="00A67BD0"/>
    <w:rsid w:val="00A94CDB"/>
    <w:rsid w:val="00A97C2F"/>
    <w:rsid w:val="00AA034C"/>
    <w:rsid w:val="00AA0E24"/>
    <w:rsid w:val="00AA320C"/>
    <w:rsid w:val="00AB220E"/>
    <w:rsid w:val="00AB62A8"/>
    <w:rsid w:val="00AB7BDC"/>
    <w:rsid w:val="00AC0965"/>
    <w:rsid w:val="00AC2904"/>
    <w:rsid w:val="00AC3E08"/>
    <w:rsid w:val="00AD3A23"/>
    <w:rsid w:val="00AE0DBC"/>
    <w:rsid w:val="00AE21AB"/>
    <w:rsid w:val="00AE7829"/>
    <w:rsid w:val="00AE7D5A"/>
    <w:rsid w:val="00AF0F3D"/>
    <w:rsid w:val="00B02BF4"/>
    <w:rsid w:val="00B03F83"/>
    <w:rsid w:val="00B04042"/>
    <w:rsid w:val="00B0495F"/>
    <w:rsid w:val="00B10F8D"/>
    <w:rsid w:val="00B17C0C"/>
    <w:rsid w:val="00B224F6"/>
    <w:rsid w:val="00B248D1"/>
    <w:rsid w:val="00B30D9D"/>
    <w:rsid w:val="00B31FF0"/>
    <w:rsid w:val="00B5022A"/>
    <w:rsid w:val="00B52120"/>
    <w:rsid w:val="00B572DF"/>
    <w:rsid w:val="00B60327"/>
    <w:rsid w:val="00B63E08"/>
    <w:rsid w:val="00B65B24"/>
    <w:rsid w:val="00B67587"/>
    <w:rsid w:val="00B679F5"/>
    <w:rsid w:val="00B7037F"/>
    <w:rsid w:val="00B74C8E"/>
    <w:rsid w:val="00B77DB7"/>
    <w:rsid w:val="00B811F1"/>
    <w:rsid w:val="00B83676"/>
    <w:rsid w:val="00B94039"/>
    <w:rsid w:val="00BA058A"/>
    <w:rsid w:val="00BB203F"/>
    <w:rsid w:val="00BB4C61"/>
    <w:rsid w:val="00BB4F0E"/>
    <w:rsid w:val="00BB4F6D"/>
    <w:rsid w:val="00BC56D5"/>
    <w:rsid w:val="00BC6B5C"/>
    <w:rsid w:val="00BD61A5"/>
    <w:rsid w:val="00BE272D"/>
    <w:rsid w:val="00BF0B5D"/>
    <w:rsid w:val="00BF5122"/>
    <w:rsid w:val="00C01573"/>
    <w:rsid w:val="00C020C9"/>
    <w:rsid w:val="00C02283"/>
    <w:rsid w:val="00C06869"/>
    <w:rsid w:val="00C07927"/>
    <w:rsid w:val="00C1408D"/>
    <w:rsid w:val="00C170EB"/>
    <w:rsid w:val="00C2030B"/>
    <w:rsid w:val="00C25228"/>
    <w:rsid w:val="00C25B2A"/>
    <w:rsid w:val="00C36D10"/>
    <w:rsid w:val="00C40236"/>
    <w:rsid w:val="00C423A3"/>
    <w:rsid w:val="00C45F5C"/>
    <w:rsid w:val="00C47C46"/>
    <w:rsid w:val="00C501BE"/>
    <w:rsid w:val="00C51517"/>
    <w:rsid w:val="00C52F38"/>
    <w:rsid w:val="00C53C28"/>
    <w:rsid w:val="00C53EF8"/>
    <w:rsid w:val="00C56CD9"/>
    <w:rsid w:val="00C57E77"/>
    <w:rsid w:val="00C655D5"/>
    <w:rsid w:val="00C6564A"/>
    <w:rsid w:val="00C71209"/>
    <w:rsid w:val="00C71921"/>
    <w:rsid w:val="00C74C95"/>
    <w:rsid w:val="00C77815"/>
    <w:rsid w:val="00C81582"/>
    <w:rsid w:val="00C95DCE"/>
    <w:rsid w:val="00CA08BD"/>
    <w:rsid w:val="00CB408A"/>
    <w:rsid w:val="00CC064F"/>
    <w:rsid w:val="00CC0E05"/>
    <w:rsid w:val="00CC18B5"/>
    <w:rsid w:val="00CC22B7"/>
    <w:rsid w:val="00CD38F5"/>
    <w:rsid w:val="00CD62DB"/>
    <w:rsid w:val="00CE220F"/>
    <w:rsid w:val="00CE6000"/>
    <w:rsid w:val="00CE7CFD"/>
    <w:rsid w:val="00CF0468"/>
    <w:rsid w:val="00CF2272"/>
    <w:rsid w:val="00CF5C13"/>
    <w:rsid w:val="00CF629A"/>
    <w:rsid w:val="00CF6653"/>
    <w:rsid w:val="00CF750B"/>
    <w:rsid w:val="00D02E4B"/>
    <w:rsid w:val="00D13B29"/>
    <w:rsid w:val="00D16FAF"/>
    <w:rsid w:val="00D17A9C"/>
    <w:rsid w:val="00D20A48"/>
    <w:rsid w:val="00D2556A"/>
    <w:rsid w:val="00D25E4B"/>
    <w:rsid w:val="00D31B35"/>
    <w:rsid w:val="00D35824"/>
    <w:rsid w:val="00D35D7F"/>
    <w:rsid w:val="00D45334"/>
    <w:rsid w:val="00D46018"/>
    <w:rsid w:val="00D47A21"/>
    <w:rsid w:val="00D53B1A"/>
    <w:rsid w:val="00D5745F"/>
    <w:rsid w:val="00D75F38"/>
    <w:rsid w:val="00D80D17"/>
    <w:rsid w:val="00D8100A"/>
    <w:rsid w:val="00D971E7"/>
    <w:rsid w:val="00DA16B6"/>
    <w:rsid w:val="00DA3903"/>
    <w:rsid w:val="00DA45B8"/>
    <w:rsid w:val="00DA6A68"/>
    <w:rsid w:val="00DB15A5"/>
    <w:rsid w:val="00DB527A"/>
    <w:rsid w:val="00DC306A"/>
    <w:rsid w:val="00DC3D9A"/>
    <w:rsid w:val="00DC6351"/>
    <w:rsid w:val="00DD56FA"/>
    <w:rsid w:val="00DD6D53"/>
    <w:rsid w:val="00DE75EA"/>
    <w:rsid w:val="00DF14FB"/>
    <w:rsid w:val="00DF3B38"/>
    <w:rsid w:val="00DF714C"/>
    <w:rsid w:val="00DF73EA"/>
    <w:rsid w:val="00E005AC"/>
    <w:rsid w:val="00E04804"/>
    <w:rsid w:val="00E060F2"/>
    <w:rsid w:val="00E1037A"/>
    <w:rsid w:val="00E13A64"/>
    <w:rsid w:val="00E152A8"/>
    <w:rsid w:val="00E2039A"/>
    <w:rsid w:val="00E25081"/>
    <w:rsid w:val="00E25B90"/>
    <w:rsid w:val="00E26149"/>
    <w:rsid w:val="00E3380D"/>
    <w:rsid w:val="00E34F13"/>
    <w:rsid w:val="00E442AB"/>
    <w:rsid w:val="00E4589F"/>
    <w:rsid w:val="00E512AB"/>
    <w:rsid w:val="00E521E1"/>
    <w:rsid w:val="00E578C8"/>
    <w:rsid w:val="00E6082C"/>
    <w:rsid w:val="00E65FFD"/>
    <w:rsid w:val="00E710DC"/>
    <w:rsid w:val="00E71E67"/>
    <w:rsid w:val="00E73A18"/>
    <w:rsid w:val="00E75661"/>
    <w:rsid w:val="00E778CA"/>
    <w:rsid w:val="00E85671"/>
    <w:rsid w:val="00E902ED"/>
    <w:rsid w:val="00E9266B"/>
    <w:rsid w:val="00E93E3A"/>
    <w:rsid w:val="00E956C9"/>
    <w:rsid w:val="00E970E4"/>
    <w:rsid w:val="00EA11D6"/>
    <w:rsid w:val="00EA1D86"/>
    <w:rsid w:val="00EA354C"/>
    <w:rsid w:val="00EA4424"/>
    <w:rsid w:val="00EA50A2"/>
    <w:rsid w:val="00EB05F9"/>
    <w:rsid w:val="00EB2F73"/>
    <w:rsid w:val="00EC05DD"/>
    <w:rsid w:val="00EC077F"/>
    <w:rsid w:val="00EC267D"/>
    <w:rsid w:val="00EC2F40"/>
    <w:rsid w:val="00ED0CFA"/>
    <w:rsid w:val="00ED2F8C"/>
    <w:rsid w:val="00ED70BA"/>
    <w:rsid w:val="00EE1528"/>
    <w:rsid w:val="00EE451F"/>
    <w:rsid w:val="00EE4E61"/>
    <w:rsid w:val="00EE6D4C"/>
    <w:rsid w:val="00EF2663"/>
    <w:rsid w:val="00EF2CDF"/>
    <w:rsid w:val="00EF31E8"/>
    <w:rsid w:val="00EF4B82"/>
    <w:rsid w:val="00EF5AED"/>
    <w:rsid w:val="00EF722C"/>
    <w:rsid w:val="00EF7344"/>
    <w:rsid w:val="00F02982"/>
    <w:rsid w:val="00F049E1"/>
    <w:rsid w:val="00F061FF"/>
    <w:rsid w:val="00F1421E"/>
    <w:rsid w:val="00F201E3"/>
    <w:rsid w:val="00F25AC2"/>
    <w:rsid w:val="00F34F61"/>
    <w:rsid w:val="00F3506E"/>
    <w:rsid w:val="00F40202"/>
    <w:rsid w:val="00F41801"/>
    <w:rsid w:val="00F45EDA"/>
    <w:rsid w:val="00F50C2D"/>
    <w:rsid w:val="00F60F0F"/>
    <w:rsid w:val="00F61546"/>
    <w:rsid w:val="00F64F79"/>
    <w:rsid w:val="00F66CDB"/>
    <w:rsid w:val="00F71AB2"/>
    <w:rsid w:val="00F74526"/>
    <w:rsid w:val="00F758F9"/>
    <w:rsid w:val="00F807A7"/>
    <w:rsid w:val="00F80DF5"/>
    <w:rsid w:val="00F833B8"/>
    <w:rsid w:val="00F8510E"/>
    <w:rsid w:val="00F8638E"/>
    <w:rsid w:val="00F86674"/>
    <w:rsid w:val="00FA19AF"/>
    <w:rsid w:val="00FB0947"/>
    <w:rsid w:val="00FB4B75"/>
    <w:rsid w:val="00FB7E72"/>
    <w:rsid w:val="00FD00B3"/>
    <w:rsid w:val="00FD08EE"/>
    <w:rsid w:val="00FD1DAE"/>
    <w:rsid w:val="00FD221D"/>
    <w:rsid w:val="00FD27C7"/>
    <w:rsid w:val="00FD41D3"/>
    <w:rsid w:val="00FD536C"/>
    <w:rsid w:val="00FD73DC"/>
    <w:rsid w:val="00FE4304"/>
    <w:rsid w:val="00FE435B"/>
    <w:rsid w:val="00FE587D"/>
    <w:rsid w:val="00FE6A4F"/>
    <w:rsid w:val="00FF2115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4DB40"/>
  <w15:docId w15:val="{BD52FBBC-CB6F-4D43-802E-0D951B1C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E3B"/>
    <w:pPr>
      <w:suppressAutoHyphens/>
      <w:spacing w:after="0"/>
    </w:pPr>
    <w:rPr>
      <w:rFonts w:ascii="Arial" w:hAnsi="Arial"/>
      <w:sz w:val="20"/>
      <w:lang w:val="lt-LT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"/>
      </w:numPr>
      <w:jc w:val="center"/>
      <w:outlineLvl w:val="0"/>
    </w:pPr>
    <w:rPr>
      <w:rFonts w:eastAsia="Times New Roman"/>
      <w:b/>
      <w:sz w:val="24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C51517"/>
    <w:pPr>
      <w:keepNext/>
      <w:keepLines/>
      <w:numPr>
        <w:ilvl w:val="1"/>
        <w:numId w:val="1"/>
      </w:numPr>
      <w:spacing w:before="40"/>
      <w:contextualSpacing/>
      <w:outlineLvl w:val="1"/>
    </w:pPr>
    <w:rPr>
      <w:rFonts w:eastAsia="Times New Roman"/>
      <w:color w:val="000000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numPr>
        <w:ilvl w:val="2"/>
        <w:numId w:val="1"/>
      </w:numPr>
      <w:outlineLvl w:val="2"/>
    </w:pPr>
    <w:rPr>
      <w:rFonts w:eastAsia="Times New Roman"/>
      <w:color w:val="000000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numPr>
        <w:ilvl w:val="3"/>
        <w:numId w:val="1"/>
      </w:numPr>
      <w:spacing w:before="40"/>
      <w:outlineLvl w:val="3"/>
    </w:pPr>
    <w:rPr>
      <w:rFonts w:eastAsia="Times New Roman"/>
      <w:iCs/>
      <w:color w:val="000000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numPr>
        <w:ilvl w:val="4"/>
        <w:numId w:val="1"/>
      </w:numPr>
      <w:spacing w:before="4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="Calibri Light" w:eastAsia="Times New Roman" w:hAnsi="Calibri Light"/>
      <w:color w:val="1F3763"/>
    </w:rPr>
  </w:style>
  <w:style w:type="paragraph" w:styleId="Heading7">
    <w:name w:val="heading 7"/>
    <w:basedOn w:val="Normal"/>
    <w:next w:val="Normal"/>
    <w:pPr>
      <w:keepNext/>
      <w:keepLines/>
      <w:numPr>
        <w:ilvl w:val="6"/>
        <w:numId w:val="1"/>
      </w:numPr>
      <w:spacing w:before="40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Heading8">
    <w:name w:val="heading 8"/>
    <w:basedOn w:val="Normal"/>
    <w:next w:val="Normal"/>
    <w:pPr>
      <w:keepNext/>
      <w:keepLines/>
      <w:numPr>
        <w:ilvl w:val="7"/>
        <w:numId w:val="1"/>
      </w:numPr>
      <w:spacing w:before="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1"/>
    <w:pPr>
      <w:keepNext/>
      <w:keepLines/>
      <w:numPr>
        <w:ilvl w:val="8"/>
        <w:numId w:val="1"/>
      </w:numPr>
      <w:spacing w:before="4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21">
    <w:name w:val="WW_OutlineListStyle_21"/>
    <w:basedOn w:val="NoList"/>
    <w:pPr>
      <w:numPr>
        <w:numId w:val="28"/>
      </w:numPr>
    </w:pPr>
  </w:style>
  <w:style w:type="paragraph" w:styleId="Header">
    <w:name w:val="header"/>
    <w:basedOn w:val="Normal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link w:val="FooterChar1"/>
    <w:uiPriority w:val="99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</w:style>
  <w:style w:type="paragraph" w:styleId="NoSpacing">
    <w:name w:val="No Spacing"/>
    <w:uiPriority w:val="1"/>
    <w:qFormat/>
    <w:pPr>
      <w:suppressAutoHyphens/>
      <w:spacing w:after="0"/>
    </w:pPr>
    <w:rPr>
      <w:rFonts w:ascii="Arial" w:hAnsi="Arial"/>
      <w:sz w:val="20"/>
    </w:rPr>
  </w:style>
  <w:style w:type="character" w:customStyle="1" w:styleId="Heading1Char">
    <w:name w:val="Heading 1 Char"/>
    <w:basedOn w:val="DefaultParagraphFont"/>
    <w:rPr>
      <w:rFonts w:ascii="Arial" w:eastAsia="Times New Roman" w:hAnsi="Arial" w:cs="Times New Roman"/>
      <w:b/>
      <w:sz w:val="24"/>
      <w:szCs w:val="32"/>
    </w:rPr>
  </w:style>
  <w:style w:type="character" w:customStyle="1" w:styleId="Heading2Char">
    <w:name w:val="Heading 2 Char"/>
    <w:basedOn w:val="DefaultParagraphFont"/>
    <w:rPr>
      <w:rFonts w:ascii="Arial" w:eastAsia="Times New Roman" w:hAnsi="Arial" w:cs="Times New Roman"/>
      <w:color w:val="000000"/>
      <w:sz w:val="20"/>
      <w:szCs w:val="26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/>
    </w:rPr>
  </w:style>
  <w:style w:type="paragraph" w:styleId="Title">
    <w:name w:val="Title"/>
    <w:basedOn w:val="Normal"/>
    <w:next w:val="Normal"/>
    <w:uiPriority w:val="10"/>
    <w:qFormat/>
    <w:pPr>
      <w:contextualSpacing/>
      <w:jc w:val="center"/>
    </w:pPr>
    <w:rPr>
      <w:rFonts w:eastAsia="Times New Roman"/>
      <w:b/>
      <w:color w:val="000000"/>
      <w:spacing w:val="-10"/>
      <w:kern w:val="3"/>
      <w:sz w:val="24"/>
      <w:szCs w:val="56"/>
    </w:rPr>
  </w:style>
  <w:style w:type="character" w:customStyle="1" w:styleId="TitleChar">
    <w:name w:val="Title Char"/>
    <w:basedOn w:val="DefaultParagraphFont"/>
    <w:rPr>
      <w:rFonts w:ascii="Arial" w:eastAsia="Times New Roman" w:hAnsi="Arial" w:cs="Times New Roman"/>
      <w:b/>
      <w:color w:val="000000"/>
      <w:spacing w:val="-10"/>
      <w:kern w:val="3"/>
      <w:sz w:val="24"/>
      <w:szCs w:val="56"/>
    </w:rPr>
  </w:style>
  <w:style w:type="paragraph" w:styleId="TOCHeading">
    <w:name w:val="TOC Heading"/>
    <w:basedOn w:val="Heading1"/>
    <w:next w:val="Normal"/>
    <w:pPr>
      <w:numPr>
        <w:numId w:val="23"/>
      </w:numPr>
      <w:spacing w:before="240"/>
      <w:jc w:val="left"/>
    </w:pPr>
    <w:rPr>
      <w:rFonts w:ascii="Calibri Light" w:hAnsi="Calibri Light"/>
      <w:b w:val="0"/>
      <w:color w:val="2F5496"/>
      <w:sz w:val="32"/>
    </w:rPr>
  </w:style>
  <w:style w:type="paragraph" w:styleId="TOC1">
    <w:name w:val="toc 1"/>
    <w:basedOn w:val="Normal"/>
    <w:next w:val="Normal"/>
    <w:autoRedefine/>
    <w:uiPriority w:val="39"/>
    <w:rsid w:val="00333B52"/>
    <w:pPr>
      <w:tabs>
        <w:tab w:val="left" w:pos="400"/>
        <w:tab w:val="right" w:leader="dot" w:pos="9962"/>
      </w:tabs>
      <w:spacing w:after="100"/>
    </w:p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Heading4Char">
    <w:name w:val="Heading 4 Char"/>
    <w:basedOn w:val="DefaultParagraphFont"/>
    <w:rPr>
      <w:rFonts w:ascii="Arial" w:eastAsia="Times New Roman" w:hAnsi="Arial" w:cs="Times New Roman"/>
      <w:iCs/>
      <w:color w:val="000000"/>
      <w:sz w:val="20"/>
    </w:rPr>
  </w:style>
  <w:style w:type="character" w:customStyle="1" w:styleId="Heading5Char">
    <w:name w:val="Heading 5 Char"/>
    <w:basedOn w:val="DefaultParagraphFont"/>
    <w:rPr>
      <w:rFonts w:ascii="Calibri Light" w:eastAsia="Times New Roman" w:hAnsi="Calibri Light" w:cs="Times New Roman"/>
      <w:color w:val="2F5496"/>
      <w:sz w:val="20"/>
    </w:rPr>
  </w:style>
  <w:style w:type="character" w:customStyle="1" w:styleId="Heading3Char">
    <w:name w:val="Heading 3 Char"/>
    <w:basedOn w:val="DefaultParagraphFont"/>
    <w:rPr>
      <w:rFonts w:ascii="Arial" w:eastAsia="Times New Roman" w:hAnsi="Arial" w:cs="Times New Roman"/>
      <w:color w:val="000000"/>
      <w:sz w:val="20"/>
      <w:szCs w:val="24"/>
    </w:rPr>
  </w:style>
  <w:style w:type="character" w:customStyle="1" w:styleId="Heading6Char">
    <w:name w:val="Heading 6 Char"/>
    <w:basedOn w:val="DefaultParagraphFont"/>
    <w:rPr>
      <w:rFonts w:ascii="Calibri Light" w:eastAsia="Times New Roman" w:hAnsi="Calibri Light" w:cs="Times New Roman"/>
      <w:color w:val="1F3763"/>
      <w:sz w:val="20"/>
    </w:rPr>
  </w:style>
  <w:style w:type="character" w:customStyle="1" w:styleId="Heading7Char">
    <w:name w:val="Heading 7 Char"/>
    <w:basedOn w:val="DefaultParagraphFont"/>
    <w:rPr>
      <w:rFonts w:ascii="Calibri Light" w:eastAsia="Times New Roman" w:hAnsi="Calibri Light" w:cs="Times New Roman"/>
      <w:i/>
      <w:iCs/>
      <w:color w:val="1F3763"/>
      <w:sz w:val="20"/>
    </w:rPr>
  </w:style>
  <w:style w:type="character" w:customStyle="1" w:styleId="Heading8Char">
    <w:name w:val="Heading 8 Char"/>
    <w:basedOn w:val="DefaultParagraphFont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TOC2">
    <w:name w:val="toc 2"/>
    <w:basedOn w:val="Normal"/>
    <w:next w:val="Normal"/>
    <w:autoRedefine/>
    <w:pPr>
      <w:spacing w:after="100"/>
      <w:ind w:left="200"/>
    </w:pPr>
  </w:style>
  <w:style w:type="paragraph" w:styleId="TOC3">
    <w:name w:val="toc 3"/>
    <w:basedOn w:val="Normal"/>
    <w:next w:val="Normal"/>
    <w:autoRedefine/>
    <w:pPr>
      <w:spacing w:after="100"/>
      <w:ind w:left="400"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Cs w:val="20"/>
    </w:rPr>
  </w:style>
  <w:style w:type="character" w:customStyle="1" w:styleId="CommentTextChar">
    <w:name w:val="Comment Text Char"/>
    <w:basedOn w:val="DefaultParagraphFont"/>
    <w:rPr>
      <w:rFonts w:ascii="Arial" w:hAnsi="Arial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Arial" w:hAnsi="Arial"/>
      <w:b/>
      <w:bCs/>
      <w:sz w:val="20"/>
      <w:szCs w:val="20"/>
      <w:lang w:val="lt-LT"/>
    </w:rPr>
  </w:style>
  <w:style w:type="numbering" w:customStyle="1" w:styleId="WWOutlineListStyle20">
    <w:name w:val="WW_OutlineListStyle_20"/>
    <w:basedOn w:val="NoList"/>
    <w:pPr>
      <w:numPr>
        <w:numId w:val="2"/>
      </w:numPr>
    </w:pPr>
  </w:style>
  <w:style w:type="numbering" w:customStyle="1" w:styleId="WWOutlineListStyle19">
    <w:name w:val="WW_OutlineListStyle_19"/>
    <w:basedOn w:val="NoList"/>
    <w:pPr>
      <w:numPr>
        <w:numId w:val="3"/>
      </w:numPr>
    </w:pPr>
  </w:style>
  <w:style w:type="numbering" w:customStyle="1" w:styleId="WWOutlineListStyle18">
    <w:name w:val="WW_OutlineListStyle_18"/>
    <w:basedOn w:val="NoList"/>
    <w:pPr>
      <w:numPr>
        <w:numId w:val="4"/>
      </w:numPr>
    </w:pPr>
  </w:style>
  <w:style w:type="numbering" w:customStyle="1" w:styleId="WWOutlineListStyle17">
    <w:name w:val="WW_OutlineListStyle_17"/>
    <w:basedOn w:val="NoList"/>
    <w:pPr>
      <w:numPr>
        <w:numId w:val="5"/>
      </w:numPr>
    </w:pPr>
  </w:style>
  <w:style w:type="numbering" w:customStyle="1" w:styleId="WWOutlineListStyle16">
    <w:name w:val="WW_OutlineListStyle_16"/>
    <w:basedOn w:val="NoList"/>
    <w:pPr>
      <w:numPr>
        <w:numId w:val="6"/>
      </w:numPr>
    </w:pPr>
  </w:style>
  <w:style w:type="numbering" w:customStyle="1" w:styleId="WWOutlineListStyle15">
    <w:name w:val="WW_OutlineListStyle_15"/>
    <w:basedOn w:val="NoList"/>
    <w:pPr>
      <w:numPr>
        <w:numId w:val="7"/>
      </w:numPr>
    </w:pPr>
  </w:style>
  <w:style w:type="numbering" w:customStyle="1" w:styleId="WWOutlineListStyle14">
    <w:name w:val="WW_OutlineListStyle_14"/>
    <w:basedOn w:val="NoList"/>
    <w:pPr>
      <w:numPr>
        <w:numId w:val="8"/>
      </w:numPr>
    </w:pPr>
  </w:style>
  <w:style w:type="numbering" w:customStyle="1" w:styleId="WWOutlineListStyle13">
    <w:name w:val="WW_OutlineListStyle_13"/>
    <w:basedOn w:val="NoList"/>
    <w:pPr>
      <w:numPr>
        <w:numId w:val="9"/>
      </w:numPr>
    </w:pPr>
  </w:style>
  <w:style w:type="numbering" w:customStyle="1" w:styleId="WWOutlineListStyle12">
    <w:name w:val="WW_OutlineListStyle_12"/>
    <w:basedOn w:val="NoList"/>
    <w:pPr>
      <w:numPr>
        <w:numId w:val="10"/>
      </w:numPr>
    </w:pPr>
  </w:style>
  <w:style w:type="numbering" w:customStyle="1" w:styleId="WWOutlineListStyle11">
    <w:name w:val="WW_OutlineListStyle_11"/>
    <w:basedOn w:val="NoList"/>
    <w:pPr>
      <w:numPr>
        <w:numId w:val="11"/>
      </w:numPr>
    </w:pPr>
  </w:style>
  <w:style w:type="numbering" w:customStyle="1" w:styleId="WWOutlineListStyle10">
    <w:name w:val="WW_OutlineListStyle_10"/>
    <w:basedOn w:val="NoList"/>
    <w:pPr>
      <w:numPr>
        <w:numId w:val="12"/>
      </w:numPr>
    </w:pPr>
  </w:style>
  <w:style w:type="numbering" w:customStyle="1" w:styleId="WWOutlineListStyle9">
    <w:name w:val="WW_OutlineListStyle_9"/>
    <w:basedOn w:val="NoList"/>
    <w:pPr>
      <w:numPr>
        <w:numId w:val="13"/>
      </w:numPr>
    </w:pPr>
  </w:style>
  <w:style w:type="numbering" w:customStyle="1" w:styleId="WWOutlineListStyle8">
    <w:name w:val="WW_OutlineListStyle_8"/>
    <w:basedOn w:val="NoList"/>
    <w:pPr>
      <w:numPr>
        <w:numId w:val="14"/>
      </w:numPr>
    </w:pPr>
  </w:style>
  <w:style w:type="numbering" w:customStyle="1" w:styleId="WWOutlineListStyle7">
    <w:name w:val="WW_OutlineListStyle_7"/>
    <w:basedOn w:val="NoList"/>
    <w:pPr>
      <w:numPr>
        <w:numId w:val="15"/>
      </w:numPr>
    </w:pPr>
  </w:style>
  <w:style w:type="numbering" w:customStyle="1" w:styleId="WWOutlineListStyle6">
    <w:name w:val="WW_OutlineListStyle_6"/>
    <w:basedOn w:val="NoList"/>
    <w:pPr>
      <w:numPr>
        <w:numId w:val="16"/>
      </w:numPr>
    </w:pPr>
  </w:style>
  <w:style w:type="numbering" w:customStyle="1" w:styleId="WWOutlineListStyle5">
    <w:name w:val="WW_OutlineListStyle_5"/>
    <w:basedOn w:val="NoList"/>
    <w:pPr>
      <w:numPr>
        <w:numId w:val="17"/>
      </w:numPr>
    </w:pPr>
  </w:style>
  <w:style w:type="numbering" w:customStyle="1" w:styleId="WWOutlineListStyle4">
    <w:name w:val="WW_OutlineListStyle_4"/>
    <w:basedOn w:val="NoList"/>
    <w:pPr>
      <w:numPr>
        <w:numId w:val="18"/>
      </w:numPr>
    </w:pPr>
  </w:style>
  <w:style w:type="numbering" w:customStyle="1" w:styleId="WWOutlineListStyle3">
    <w:name w:val="WW_OutlineListStyle_3"/>
    <w:basedOn w:val="NoList"/>
    <w:pPr>
      <w:numPr>
        <w:numId w:val="19"/>
      </w:numPr>
    </w:pPr>
  </w:style>
  <w:style w:type="numbering" w:customStyle="1" w:styleId="WWOutlineListStyle2">
    <w:name w:val="WW_OutlineListStyle_2"/>
    <w:basedOn w:val="NoList"/>
    <w:pPr>
      <w:numPr>
        <w:numId w:val="20"/>
      </w:numPr>
    </w:pPr>
  </w:style>
  <w:style w:type="numbering" w:customStyle="1" w:styleId="WWOutlineListStyle1">
    <w:name w:val="WW_OutlineListStyle_1"/>
    <w:basedOn w:val="NoList"/>
    <w:pPr>
      <w:numPr>
        <w:numId w:val="21"/>
      </w:numPr>
    </w:pPr>
  </w:style>
  <w:style w:type="numbering" w:customStyle="1" w:styleId="WWOutlineListStyle">
    <w:name w:val="WW_OutlineListStyle"/>
    <w:basedOn w:val="NoList"/>
    <w:pPr>
      <w:numPr>
        <w:numId w:val="22"/>
      </w:numPr>
    </w:pPr>
  </w:style>
  <w:style w:type="numbering" w:customStyle="1" w:styleId="LFO1">
    <w:name w:val="LFO1"/>
    <w:basedOn w:val="NoList"/>
    <w:pPr>
      <w:numPr>
        <w:numId w:val="23"/>
      </w:numPr>
    </w:pPr>
  </w:style>
  <w:style w:type="table" w:styleId="TableGrid">
    <w:name w:val="Table Grid"/>
    <w:basedOn w:val="TableNormal"/>
    <w:uiPriority w:val="39"/>
    <w:rsid w:val="00561FB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TES_tekst-punktais"/>
    <w:basedOn w:val="Normal"/>
    <w:link w:val="ListParagraphChar"/>
    <w:uiPriority w:val="34"/>
    <w:qFormat/>
    <w:rsid w:val="00EC05DD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922C8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22C81"/>
    <w:rPr>
      <w:rFonts w:asciiTheme="minorHAnsi" w:eastAsiaTheme="minorEastAsia" w:hAnsiTheme="minorHAnsi" w:cstheme="minorBidi"/>
      <w:color w:val="5A5A5A" w:themeColor="text1" w:themeTint="A5"/>
      <w:spacing w:val="15"/>
      <w:lang w:val="lt-LT"/>
    </w:rPr>
  </w:style>
  <w:style w:type="character" w:styleId="SubtleEmphasis">
    <w:name w:val="Subtle Emphasis"/>
    <w:basedOn w:val="DefaultParagraphFont"/>
    <w:uiPriority w:val="19"/>
    <w:qFormat/>
    <w:rsid w:val="00922C81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22C81"/>
    <w:rPr>
      <w:i/>
      <w:iCs/>
    </w:rPr>
  </w:style>
  <w:style w:type="character" w:styleId="Strong">
    <w:name w:val="Strong"/>
    <w:basedOn w:val="DefaultParagraphFont"/>
    <w:uiPriority w:val="22"/>
    <w:qFormat/>
    <w:rsid w:val="00922C81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922C8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2C81"/>
    <w:rPr>
      <w:rFonts w:ascii="Arial" w:hAnsi="Arial"/>
      <w:i/>
      <w:iCs/>
      <w:color w:val="404040" w:themeColor="text1" w:themeTint="BF"/>
      <w:sz w:val="20"/>
      <w:lang w:val="lt-LT"/>
    </w:rPr>
  </w:style>
  <w:style w:type="paragraph" w:styleId="Revision">
    <w:name w:val="Revision"/>
    <w:hidden/>
    <w:uiPriority w:val="99"/>
    <w:semiHidden/>
    <w:rsid w:val="00EF722C"/>
    <w:pPr>
      <w:autoSpaceDN/>
      <w:spacing w:after="0"/>
    </w:pPr>
    <w:rPr>
      <w:rFonts w:ascii="Arial" w:hAnsi="Arial"/>
      <w:sz w:val="20"/>
      <w:lang w:val="lt-LT"/>
    </w:rPr>
  </w:style>
  <w:style w:type="character" w:customStyle="1" w:styleId="Bodytext2">
    <w:name w:val="Body text (2)"/>
    <w:basedOn w:val="DefaultParagraphFont"/>
    <w:rsid w:val="004C307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character" w:customStyle="1" w:styleId="Heading9Char1">
    <w:name w:val="Heading 9 Char1"/>
    <w:basedOn w:val="DefaultParagraphFont"/>
    <w:link w:val="Heading9"/>
    <w:rsid w:val="00D35D7F"/>
    <w:rPr>
      <w:rFonts w:ascii="Calibri Light" w:eastAsia="Times New Roman" w:hAnsi="Calibri Light"/>
      <w:i/>
      <w:iCs/>
      <w:color w:val="272727"/>
      <w:sz w:val="21"/>
      <w:szCs w:val="21"/>
      <w:lang w:val="lt-LT"/>
    </w:rPr>
  </w:style>
  <w:style w:type="character" w:customStyle="1" w:styleId="FooterChar1">
    <w:name w:val="Footer Char1"/>
    <w:basedOn w:val="DefaultParagraphFont"/>
    <w:link w:val="Footer"/>
    <w:uiPriority w:val="99"/>
    <w:rsid w:val="00DA3903"/>
    <w:rPr>
      <w:rFonts w:ascii="Arial" w:hAnsi="Arial"/>
      <w:sz w:val="20"/>
      <w:lang w:val="lt-LT"/>
    </w:rPr>
  </w:style>
  <w:style w:type="paragraph" w:customStyle="1" w:styleId="Default">
    <w:name w:val="Default"/>
    <w:rsid w:val="00652377"/>
    <w:pPr>
      <w:autoSpaceDE w:val="0"/>
      <w:adjustRightInd w:val="0"/>
      <w:spacing w:after="0"/>
    </w:pPr>
    <w:rPr>
      <w:rFonts w:ascii="Arial" w:hAnsi="Arial" w:cs="Arial"/>
      <w:color w:val="000000"/>
      <w:sz w:val="24"/>
      <w:szCs w:val="24"/>
      <w:lang w:val="lt-LT"/>
    </w:rPr>
  </w:style>
  <w:style w:type="paragraph" w:customStyle="1" w:styleId="Antrat21">
    <w:name w:val="Antraštė 21"/>
    <w:basedOn w:val="Normal"/>
    <w:qFormat/>
    <w:rsid w:val="00414941"/>
    <w:pPr>
      <w:widowControl w:val="0"/>
      <w:shd w:val="clear" w:color="auto" w:fill="FFFFFF"/>
      <w:suppressAutoHyphens w:val="0"/>
      <w:autoSpaceDE w:val="0"/>
      <w:adjustRightInd w:val="0"/>
      <w:spacing w:after="360" w:line="264" w:lineRule="auto"/>
    </w:pPr>
    <w:rPr>
      <w:rFonts w:eastAsia="Times New Roman" w:cs="Arial"/>
      <w:b/>
      <w:bCs/>
      <w:sz w:val="24"/>
      <w:szCs w:val="24"/>
      <w:lang w:eastAsia="lt-LT"/>
    </w:rPr>
  </w:style>
  <w:style w:type="character" w:customStyle="1" w:styleId="Laukeliai">
    <w:name w:val="Laukeliai"/>
    <w:basedOn w:val="DefaultParagraphFont"/>
    <w:uiPriority w:val="1"/>
    <w:qFormat/>
    <w:rsid w:val="00CF2272"/>
    <w:rPr>
      <w:rFonts w:ascii="Arial" w:hAnsi="Arial"/>
      <w:sz w:val="20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E4589F"/>
    <w:rPr>
      <w:rFonts w:ascii="Arial" w:hAnsi="Arial"/>
      <w:sz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8e208f8018b2d1677b4cbe2f0288a8c0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01aa9d84b408adbd5be80fa80a72ce98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98F9FC-01FA-4DD2-AE90-0B3719159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A492C0-5C88-463E-BEFC-B14380F41634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customXml/itemProps3.xml><?xml version="1.0" encoding="utf-8"?>
<ds:datastoreItem xmlns:ds="http://schemas.openxmlformats.org/officeDocument/2006/customXml" ds:itemID="{027281A8-9B57-4848-A1CD-EAC4A6969E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2809E9-D703-4D0E-8DC8-7347FFFB4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3524</Words>
  <Characters>2010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Eimantas Ozolas</dc:creator>
  <dc:description/>
  <cp:lastModifiedBy>Živilė Drulytė</cp:lastModifiedBy>
  <cp:revision>3</cp:revision>
  <cp:lastPrinted>2022-05-12T12:52:00Z</cp:lastPrinted>
  <dcterms:created xsi:type="dcterms:W3CDTF">2025-10-02T07:20:00Z</dcterms:created>
  <dcterms:modified xsi:type="dcterms:W3CDTF">2025-10-02T07:31:00Z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  <property fmtid="{D5CDD505-2E9C-101B-9397-08002B2CF9AE}" pid="3" name="MediaServiceImageTags">
    <vt:lpwstr/>
  </property>
</Properties>
</file>