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72B94031" w:rsidR="00CA4C62" w:rsidRDefault="0093613F" w:rsidP="00CA4C62">
      <w:pPr>
        <w:jc w:val="right"/>
        <w:rPr>
          <w:rFonts w:ascii="Arial" w:hAnsi="Arial" w:cs="Arial"/>
          <w:sz w:val="18"/>
          <w:szCs w:val="18"/>
        </w:rPr>
      </w:pPr>
      <w:r w:rsidRPr="0093613F">
        <w:rPr>
          <w:rFonts w:ascii="Arial" w:hAnsi="Arial" w:cs="Arial"/>
          <w:sz w:val="18"/>
          <w:szCs w:val="18"/>
        </w:rPr>
        <w:t>S</w:t>
      </w:r>
      <w:r w:rsidR="00E9288E">
        <w:rPr>
          <w:rFonts w:ascii="Arial" w:hAnsi="Arial" w:cs="Arial"/>
          <w:sz w:val="18"/>
          <w:szCs w:val="18"/>
        </w:rPr>
        <w:t>pecialiųjų pirkimo</w:t>
      </w:r>
      <w:r w:rsidR="00B3696D">
        <w:rPr>
          <w:rFonts w:ascii="Arial" w:hAnsi="Arial" w:cs="Arial"/>
          <w:sz w:val="18"/>
          <w:szCs w:val="18"/>
        </w:rPr>
        <w:t xml:space="preserve"> </w:t>
      </w:r>
      <w:r w:rsidRPr="0093613F">
        <w:rPr>
          <w:rFonts w:ascii="Arial" w:hAnsi="Arial" w:cs="Arial"/>
          <w:sz w:val="18"/>
          <w:szCs w:val="18"/>
        </w:rPr>
        <w:t xml:space="preserve">sąlygų </w:t>
      </w:r>
      <w:r w:rsidR="008D3156">
        <w:rPr>
          <w:rFonts w:ascii="Arial" w:hAnsi="Arial" w:cs="Arial"/>
          <w:sz w:val="18"/>
          <w:szCs w:val="18"/>
        </w:rPr>
        <w:t>9</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797F4EBB" w:rsidR="005B3F4D" w:rsidRPr="00257F3E" w:rsidRDefault="00B3696D" w:rsidP="00257F3E">
      <w:pPr>
        <w:tabs>
          <w:tab w:val="num" w:pos="3065"/>
        </w:tabs>
        <w:spacing w:before="60" w:after="60"/>
        <w:ind w:right="-1"/>
        <w:jc w:val="center"/>
        <w:rPr>
          <w:rFonts w:ascii="Arial" w:hAnsi="Arial" w:cs="Arial"/>
          <w:b/>
          <w:bCs/>
          <w:sz w:val="20"/>
          <w:szCs w:val="20"/>
        </w:rPr>
      </w:pPr>
      <w:r>
        <w:rPr>
          <w:rFonts w:ascii="Arial" w:hAnsi="Arial" w:cs="Arial"/>
          <w:b/>
          <w:bCs/>
          <w:sz w:val="20"/>
          <w:szCs w:val="20"/>
        </w:rPr>
        <w:t>ATLIKTŲ</w:t>
      </w:r>
      <w:r w:rsidR="00075DF2" w:rsidRPr="00594A47">
        <w:rPr>
          <w:rFonts w:ascii="Arial" w:hAnsi="Arial" w:cs="Arial"/>
          <w:b/>
          <w:bCs/>
          <w:sz w:val="20"/>
          <w:szCs w:val="20"/>
        </w:rPr>
        <w:t xml:space="preserve"> </w:t>
      </w:r>
      <w:r w:rsidR="00F56EE0">
        <w:rPr>
          <w:rFonts w:ascii="Arial" w:hAnsi="Arial" w:cs="Arial"/>
          <w:b/>
          <w:bCs/>
          <w:sz w:val="20"/>
          <w:szCs w:val="20"/>
        </w:rPr>
        <w:t>DARBŲ</w:t>
      </w:r>
      <w:r w:rsidR="00B72026" w:rsidRPr="00594A47">
        <w:rPr>
          <w:rFonts w:ascii="Arial" w:hAnsi="Arial" w:cs="Arial"/>
          <w:b/>
          <w:bCs/>
          <w:sz w:val="20"/>
          <w:szCs w:val="20"/>
        </w:rPr>
        <w:t xml:space="preserve"> </w:t>
      </w:r>
      <w:r w:rsidR="00075DF2"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7C2F1FFE"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25F81E8E" w:rsidR="0041496D" w:rsidRPr="00E9288E" w:rsidRDefault="0041496D" w:rsidP="00AB573C">
      <w:pPr>
        <w:ind w:right="202"/>
        <w:jc w:val="both"/>
        <w:rPr>
          <w:rFonts w:ascii="Arial" w:hAnsi="Arial" w:cs="Arial"/>
          <w:i/>
          <w:iCs/>
          <w:noProof/>
          <w:sz w:val="20"/>
          <w:szCs w:val="20"/>
        </w:rPr>
      </w:pPr>
      <w:r w:rsidRPr="00E9288E">
        <w:rPr>
          <w:rFonts w:ascii="Arial" w:hAnsi="Arial" w:cs="Arial"/>
          <w:i/>
          <w:iCs/>
          <w:noProof/>
          <w:sz w:val="20"/>
          <w:szCs w:val="20"/>
        </w:rPr>
        <w:t xml:space="preserve">1. </w:t>
      </w:r>
      <w:r w:rsidR="00E9288E">
        <w:rPr>
          <w:rFonts w:ascii="Arial" w:hAnsi="Arial" w:cs="Arial"/>
          <w:i/>
          <w:iCs/>
          <w:noProof/>
          <w:sz w:val="20"/>
          <w:szCs w:val="20"/>
        </w:rPr>
        <w:t>Atliktų</w:t>
      </w:r>
      <w:r w:rsidR="00D570B3" w:rsidRPr="00E9288E">
        <w:rPr>
          <w:rFonts w:ascii="Arial" w:hAnsi="Arial" w:cs="Arial"/>
          <w:i/>
          <w:iCs/>
          <w:noProof/>
          <w:sz w:val="20"/>
          <w:szCs w:val="20"/>
        </w:rPr>
        <w:t xml:space="preserve"> darbų s</w:t>
      </w:r>
      <w:r w:rsidRPr="00E9288E">
        <w:rPr>
          <w:rFonts w:ascii="Arial" w:hAnsi="Arial" w:cs="Arial"/>
          <w:i/>
          <w:iCs/>
          <w:noProof/>
          <w:sz w:val="20"/>
          <w:szCs w:val="20"/>
        </w:rPr>
        <w:t>ąrašas pateikiamas kartu su užsakovo (−ų) pažyma (−omis)</w:t>
      </w:r>
      <w:r w:rsidR="004D42FD" w:rsidRPr="00E9288E">
        <w:rPr>
          <w:rFonts w:ascii="Arial" w:hAnsi="Arial" w:cs="Arial"/>
          <w:i/>
          <w:iCs/>
          <w:noProof/>
          <w:sz w:val="20"/>
          <w:szCs w:val="20"/>
        </w:rPr>
        <w:t xml:space="preserve"> ar kitais lygiaverčiais dokumentais</w:t>
      </w:r>
      <w:r w:rsidRPr="00E9288E">
        <w:rPr>
          <w:rFonts w:ascii="Arial" w:hAnsi="Arial" w:cs="Arial"/>
          <w:i/>
          <w:iCs/>
          <w:noProof/>
          <w:sz w:val="20"/>
          <w:szCs w:val="20"/>
        </w:rPr>
        <w:t>, patvirtinanči</w:t>
      </w:r>
      <w:r w:rsidR="00BA754D" w:rsidRPr="00E9288E">
        <w:rPr>
          <w:rFonts w:ascii="Arial" w:hAnsi="Arial" w:cs="Arial"/>
          <w:i/>
          <w:iCs/>
          <w:noProof/>
          <w:sz w:val="20"/>
          <w:szCs w:val="20"/>
        </w:rPr>
        <w:t>a (−io</w:t>
      </w:r>
      <w:r w:rsidRPr="00E9288E">
        <w:rPr>
          <w:rFonts w:ascii="Arial" w:hAnsi="Arial" w:cs="Arial"/>
          <w:i/>
          <w:iCs/>
          <w:noProof/>
          <w:sz w:val="20"/>
          <w:szCs w:val="20"/>
        </w:rPr>
        <w:t>mis</w:t>
      </w:r>
      <w:r w:rsidR="00BA754D" w:rsidRPr="00E9288E">
        <w:rPr>
          <w:rFonts w:ascii="Arial" w:hAnsi="Arial" w:cs="Arial"/>
          <w:i/>
          <w:iCs/>
          <w:noProof/>
          <w:sz w:val="20"/>
          <w:szCs w:val="20"/>
        </w:rPr>
        <w:t>)</w:t>
      </w:r>
      <w:r w:rsidRPr="00E9288E">
        <w:rPr>
          <w:rFonts w:ascii="Arial" w:hAnsi="Arial" w:cs="Arial"/>
          <w:i/>
          <w:iCs/>
          <w:noProof/>
          <w:sz w:val="20"/>
          <w:szCs w:val="20"/>
        </w:rPr>
        <w:t xml:space="preserve"> informaciją, kad </w:t>
      </w:r>
      <w:r w:rsidR="00041D7F" w:rsidRPr="00E9288E">
        <w:rPr>
          <w:rFonts w:ascii="Arial" w:hAnsi="Arial" w:cs="Arial"/>
          <w:i/>
          <w:iCs/>
          <w:noProof/>
          <w:sz w:val="20"/>
          <w:szCs w:val="20"/>
        </w:rPr>
        <w:t>svarbiausių darbų atlikimas ir galutiniai rezultatai buvo tinkami</w:t>
      </w:r>
      <w:r w:rsidR="00041D7F" w:rsidRPr="00E9288E">
        <w:rPr>
          <w:rFonts w:ascii="Arial" w:hAnsi="Arial" w:cs="Arial"/>
          <w:bCs/>
          <w:i/>
          <w:iCs/>
          <w:noProof/>
          <w:sz w:val="20"/>
          <w:szCs w:val="20"/>
          <w:lang w:eastAsia="lt-LT"/>
        </w:rPr>
        <w:t>.</w:t>
      </w:r>
      <w:r w:rsidRPr="00E9288E">
        <w:rPr>
          <w:rFonts w:ascii="Arial" w:hAnsi="Arial" w:cs="Arial"/>
          <w:i/>
          <w:iCs/>
          <w:noProof/>
          <w:sz w:val="20"/>
          <w:szCs w:val="20"/>
        </w:rPr>
        <w:t xml:space="preserve"> </w:t>
      </w:r>
    </w:p>
    <w:p w14:paraId="2902A7EE" w14:textId="49586F49"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A49B" w14:textId="77777777" w:rsidR="003D309C" w:rsidRDefault="003D309C" w:rsidP="006B4482">
      <w:r>
        <w:separator/>
      </w:r>
    </w:p>
  </w:endnote>
  <w:endnote w:type="continuationSeparator" w:id="0">
    <w:p w14:paraId="7BCFB1B2" w14:textId="77777777" w:rsidR="003D309C" w:rsidRDefault="003D309C"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87A3" w14:textId="77777777" w:rsidR="003D309C" w:rsidRDefault="003D309C" w:rsidP="006B4482">
      <w:r>
        <w:separator/>
      </w:r>
    </w:p>
  </w:footnote>
  <w:footnote w:type="continuationSeparator" w:id="0">
    <w:p w14:paraId="34A1342F" w14:textId="77777777" w:rsidR="003D309C" w:rsidRDefault="003D309C"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5C7A"/>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A4375"/>
    <w:rsid w:val="002D4169"/>
    <w:rsid w:val="002E2401"/>
    <w:rsid w:val="002E2F24"/>
    <w:rsid w:val="00310D0B"/>
    <w:rsid w:val="0031152B"/>
    <w:rsid w:val="0032477C"/>
    <w:rsid w:val="00327EF0"/>
    <w:rsid w:val="00340483"/>
    <w:rsid w:val="003B3EA9"/>
    <w:rsid w:val="003B632F"/>
    <w:rsid w:val="003D1D72"/>
    <w:rsid w:val="003D309C"/>
    <w:rsid w:val="003F5C7F"/>
    <w:rsid w:val="003F73B4"/>
    <w:rsid w:val="004004C8"/>
    <w:rsid w:val="0040457E"/>
    <w:rsid w:val="0041496D"/>
    <w:rsid w:val="004241ED"/>
    <w:rsid w:val="004619D8"/>
    <w:rsid w:val="00485F7E"/>
    <w:rsid w:val="004876E4"/>
    <w:rsid w:val="00487AA1"/>
    <w:rsid w:val="004D42FD"/>
    <w:rsid w:val="004E099A"/>
    <w:rsid w:val="00524831"/>
    <w:rsid w:val="00526255"/>
    <w:rsid w:val="00537B7D"/>
    <w:rsid w:val="00576F9C"/>
    <w:rsid w:val="005770A8"/>
    <w:rsid w:val="00594A47"/>
    <w:rsid w:val="005A0A05"/>
    <w:rsid w:val="005A1603"/>
    <w:rsid w:val="005B3329"/>
    <w:rsid w:val="005B3F4D"/>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D3156"/>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3696D"/>
    <w:rsid w:val="00B72026"/>
    <w:rsid w:val="00B82A95"/>
    <w:rsid w:val="00BA2600"/>
    <w:rsid w:val="00BA754D"/>
    <w:rsid w:val="00BB255B"/>
    <w:rsid w:val="00BD7436"/>
    <w:rsid w:val="00BD7FFC"/>
    <w:rsid w:val="00BF461B"/>
    <w:rsid w:val="00C45BB6"/>
    <w:rsid w:val="00C475B6"/>
    <w:rsid w:val="00C509B9"/>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B5894"/>
    <w:rsid w:val="00DD64AD"/>
    <w:rsid w:val="00DE27BC"/>
    <w:rsid w:val="00DF69CE"/>
    <w:rsid w:val="00DF6FF1"/>
    <w:rsid w:val="00E0577F"/>
    <w:rsid w:val="00E132FF"/>
    <w:rsid w:val="00E2243F"/>
    <w:rsid w:val="00E23674"/>
    <w:rsid w:val="00E547F3"/>
    <w:rsid w:val="00E7097E"/>
    <w:rsid w:val="00E71F4F"/>
    <w:rsid w:val="00E9167B"/>
    <w:rsid w:val="00E9288E"/>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17D9C774-DABC-4E79-8DDD-7260B7BD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1010</Words>
  <Characters>576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7</cp:revision>
  <cp:lastPrinted>2018-08-16T06:28:00Z</cp:lastPrinted>
  <dcterms:created xsi:type="dcterms:W3CDTF">2025-09-25T06:26:00Z</dcterms:created>
  <dcterms:modified xsi:type="dcterms:W3CDTF">2025-10-02T09:21:00Z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