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8237" w14:textId="77777777" w:rsidR="00AF47B3" w:rsidRPr="00AF47B3" w:rsidRDefault="00AF47B3" w:rsidP="00AF47B3">
      <w:pPr>
        <w:pStyle w:val="Pagrindinistekstas"/>
        <w:spacing w:before="60" w:after="60"/>
        <w:jc w:val="center"/>
        <w:rPr>
          <w:rFonts w:ascii="Calibri Light" w:hAnsi="Calibri Light" w:cs="Calibri Light"/>
          <w:b/>
          <w:bCs/>
          <w:sz w:val="24"/>
          <w:szCs w:val="24"/>
        </w:rPr>
      </w:pPr>
      <w:bookmarkStart w:id="0" w:name="_Hlk204947472"/>
      <w:r w:rsidRPr="00AF47B3">
        <w:rPr>
          <w:rFonts w:ascii="Calibri Light" w:hAnsi="Calibri Light" w:cs="Calibri Light"/>
          <w:b/>
          <w:bCs/>
          <w:sz w:val="24"/>
          <w:szCs w:val="24"/>
        </w:rPr>
        <w:t xml:space="preserve">TRUMPALAIKĖS AUTOMOBILIŲ BE VAIRUOTOJO NUOMOS </w:t>
      </w:r>
    </w:p>
    <w:p w14:paraId="25C745AF" w14:textId="77777777" w:rsidR="00AF47B3" w:rsidRPr="00AF47B3" w:rsidRDefault="00AF47B3" w:rsidP="00AF47B3">
      <w:pPr>
        <w:pStyle w:val="Pagrindinistekstas"/>
        <w:spacing w:before="60" w:after="60"/>
        <w:jc w:val="center"/>
        <w:rPr>
          <w:rFonts w:ascii="Calibri Light" w:hAnsi="Calibri Light" w:cs="Calibri Light"/>
          <w:b/>
          <w:bCs/>
          <w:sz w:val="24"/>
          <w:szCs w:val="24"/>
        </w:rPr>
      </w:pPr>
      <w:r w:rsidRPr="00AF47B3">
        <w:rPr>
          <w:rFonts w:ascii="Calibri Light" w:hAnsi="Calibri Light" w:cs="Calibri Light"/>
          <w:b/>
          <w:bCs/>
          <w:sz w:val="24"/>
          <w:szCs w:val="24"/>
        </w:rPr>
        <w:t>TECHNINĖ SPECIFIKACIJA</w:t>
      </w:r>
    </w:p>
    <w:p w14:paraId="68C90BE9" w14:textId="77777777" w:rsidR="00AF47B3" w:rsidRPr="00AF47B3" w:rsidRDefault="00AF47B3" w:rsidP="00AF47B3">
      <w:pPr>
        <w:pStyle w:val="Pagrindinistekstas"/>
        <w:spacing w:before="60" w:after="60"/>
        <w:jc w:val="center"/>
        <w:rPr>
          <w:rFonts w:ascii="Calibri Light" w:hAnsi="Calibri Light" w:cs="Calibri Light"/>
          <w:b/>
          <w:bCs/>
          <w:sz w:val="24"/>
          <w:szCs w:val="24"/>
        </w:rPr>
      </w:pPr>
    </w:p>
    <w:p w14:paraId="03DAD279"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bookmarkStart w:id="1" w:name="_Hlk204933451"/>
      <w:r w:rsidRPr="00AF47B3">
        <w:rPr>
          <w:rFonts w:ascii="Calibri Light" w:hAnsi="Calibri Light" w:cs="Calibri Light"/>
          <w:bCs/>
          <w:sz w:val="24"/>
          <w:szCs w:val="24"/>
        </w:rPr>
        <w:t>Pirkimo objektas</w:t>
      </w:r>
      <w:r w:rsidRPr="00AF47B3">
        <w:rPr>
          <w:rFonts w:ascii="Calibri Light" w:hAnsi="Calibri Light" w:cs="Calibri Light"/>
          <w:b/>
          <w:bCs/>
          <w:sz w:val="24"/>
          <w:szCs w:val="24"/>
        </w:rPr>
        <w:t xml:space="preserve"> </w:t>
      </w:r>
      <w:r w:rsidRPr="00AF47B3">
        <w:rPr>
          <w:rFonts w:ascii="Calibri Light" w:hAnsi="Calibri Light" w:cs="Calibri Light"/>
          <w:bCs/>
          <w:sz w:val="24"/>
          <w:szCs w:val="24"/>
        </w:rPr>
        <w:t xml:space="preserve">– trumpalaikė automobilių be vairuotojo nuoma (toliau – Nuoma) ir </w:t>
      </w:r>
      <w:r w:rsidRPr="00AF47B3">
        <w:rPr>
          <w:rFonts w:ascii="Calibri Light" w:hAnsi="Calibri Light" w:cs="Calibri Light"/>
          <w:sz w:val="24"/>
          <w:szCs w:val="24"/>
        </w:rPr>
        <w:t>su Nuoma, susijusių</w:t>
      </w:r>
      <w:r w:rsidRPr="00AF47B3">
        <w:rPr>
          <w:rFonts w:ascii="Calibri Light" w:hAnsi="Calibri Light" w:cs="Calibri Light"/>
          <w:bCs/>
          <w:sz w:val="24"/>
          <w:szCs w:val="24"/>
        </w:rPr>
        <w:t xml:space="preserve"> prekių ir </w:t>
      </w:r>
      <w:r w:rsidRPr="00AF47B3">
        <w:rPr>
          <w:rFonts w:ascii="Calibri Light" w:hAnsi="Calibri Light" w:cs="Calibri Light"/>
          <w:sz w:val="24"/>
          <w:szCs w:val="24"/>
        </w:rPr>
        <w:t xml:space="preserve">paslaugų teikimas, </w:t>
      </w:r>
      <w:r w:rsidRPr="00AF47B3">
        <w:rPr>
          <w:rFonts w:ascii="Calibri Light" w:hAnsi="Calibri Light" w:cs="Calibri Light"/>
          <w:bCs/>
          <w:sz w:val="24"/>
          <w:szCs w:val="24"/>
        </w:rPr>
        <w:t xml:space="preserve">įskaitant, </w:t>
      </w:r>
      <w:r w:rsidRPr="00AF47B3">
        <w:rPr>
          <w:rFonts w:ascii="Calibri Light" w:hAnsi="Calibri Light" w:cs="Calibri Light"/>
          <w:sz w:val="24"/>
          <w:szCs w:val="24"/>
        </w:rPr>
        <w:t>automobilių kapitalinį ir einamąjį remontą, techninį aptarnavimą, plovimą, salono valymo paslaugas, visų automobilio eksploatacijai reikalingų medžiagų ir degalų užtikrinimą, transporto priemonių valdytojų privalomąjį civilinės atsakomybės draudimą, nemokamo automobilių parkavimo galimybę.</w:t>
      </w:r>
    </w:p>
    <w:p w14:paraId="7CC923DA"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sz w:val="24"/>
          <w:szCs w:val="24"/>
        </w:rPr>
        <w:t>Nuomos objektas – M1 ir (arba) N1 kategorijų automobiliai (toliau – automobiliai).</w:t>
      </w:r>
    </w:p>
    <w:p w14:paraId="4B714F5E"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sz w:val="24"/>
          <w:szCs w:val="24"/>
        </w:rPr>
        <w:t>Automobilių naudotojai – Perkančiosios organizacijos darbuotojai.</w:t>
      </w:r>
    </w:p>
    <w:p w14:paraId="54FE95A6"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sz w:val="24"/>
          <w:szCs w:val="24"/>
        </w:rPr>
        <w:t xml:space="preserve">Automobilių naudotojams visomis savaitės dienomis 24 valandas per parą turi būti užtikrinama galimybė išsinuomoti automobilį laikotarpiui nuo 1 minutės iki 20 parų Vilniaus, Kauno ir Klaipėdos miestuose. </w:t>
      </w:r>
    </w:p>
    <w:p w14:paraId="45BFEC9A"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 xml:space="preserve">Nuomos užsakymai </w:t>
      </w:r>
      <w:r w:rsidRPr="00AF47B3">
        <w:rPr>
          <w:rFonts w:ascii="Calibri Light" w:hAnsi="Calibri Light" w:cs="Calibri Light"/>
          <w:sz w:val="24"/>
          <w:szCs w:val="24"/>
        </w:rPr>
        <w:t xml:space="preserve">turi būti priimami realiu laiku, nuotoliniu būdu per Tiekėjo mobiliąją programėlę (toliau – Programėlė), be tiesioginio Automobilių naudotojų kontakto su Tiekėju. </w:t>
      </w:r>
    </w:p>
    <w:p w14:paraId="6EE4ADFA"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Turi būti užtikrinama galimybė užbaigus keliones automobilius nemokamai palikti Tiekėjo programėlėje nurodytose Vilniaus, Kauno ir Klaipėdos miesto automobilių parkavimo ar kitose specialiose vietose.</w:t>
      </w:r>
    </w:p>
    <w:p w14:paraId="55F34E73" w14:textId="77777777" w:rsidR="00AF47B3" w:rsidRPr="00AF47B3" w:rsidRDefault="00AF47B3" w:rsidP="00AF47B3">
      <w:pPr>
        <w:pStyle w:val="Pagrindinistekstas"/>
        <w:numPr>
          <w:ilvl w:val="1"/>
          <w:numId w:val="1"/>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sz w:val="24"/>
          <w:szCs w:val="24"/>
        </w:rPr>
        <w:t>Reikalavimai Programėlei:</w:t>
      </w:r>
    </w:p>
    <w:p w14:paraId="72156AB7"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bCs/>
          <w:sz w:val="24"/>
          <w:szCs w:val="24"/>
        </w:rPr>
        <w:t xml:space="preserve">Programėlė turi būti nemokama, atsisiunčiama internetu ir veikianti </w:t>
      </w:r>
      <w:r w:rsidRPr="00AF47B3">
        <w:rPr>
          <w:rFonts w:ascii="Calibri Light" w:hAnsi="Calibri Light" w:cs="Calibri Light"/>
          <w:sz w:val="24"/>
          <w:szCs w:val="24"/>
        </w:rPr>
        <w:t>Automobilių naudotojų mobiliuosiuose telefonuose. Tiekėjas atsako už tinkamą ir nepertraukiamą Programėlės veikimą (išskyrus laikinus Programėlės techninės priežiūros atvejus, ar nenugalimos jėgos aplinkybes, apie kurias Tiekėjas Perkančiąją organizaciją turi informuoti iš anksto);</w:t>
      </w:r>
    </w:p>
    <w:p w14:paraId="3AABDF9F"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Programėlėje realiu laiku turi būti pateikiama informacija apie laisvus (neišnuomotus) automobilius ir jų buvimo vietą;</w:t>
      </w:r>
    </w:p>
    <w:p w14:paraId="6EAEBB63"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Programėlėje turi būti pateikiama informacija apie laisvų (neišnuomotų) automobilių kuro likutį arba galimą nuvažiuoti atstumą;</w:t>
      </w:r>
    </w:p>
    <w:p w14:paraId="4057C2FF"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Programėlėje turi būti galimybė pasirinkti ir rezervuoti bet kurį laisvą (neišnuomotą) Tiekėjo automobilį, taip pat ir atšaukti atliktą rezervaciją;</w:t>
      </w:r>
    </w:p>
    <w:p w14:paraId="01E07833"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Programėlėje turi būti aiškiai pateikta informacija apie automobilių parkavimo galimybes, t. y.  nurodytos mokamo ir nemokamo automobil</w:t>
      </w:r>
      <w:r>
        <w:rPr>
          <w:rFonts w:ascii="Calibri Light" w:eastAsiaTheme="minorHAnsi" w:hAnsi="Calibri Light" w:cs="Calibri Light"/>
          <w:sz w:val="24"/>
          <w:szCs w:val="24"/>
        </w:rPr>
        <w:t>i</w:t>
      </w:r>
      <w:r w:rsidRPr="00AF47B3">
        <w:rPr>
          <w:rFonts w:ascii="Calibri Light" w:eastAsiaTheme="minorHAnsi" w:hAnsi="Calibri Light" w:cs="Calibri Light"/>
          <w:sz w:val="24"/>
          <w:szCs w:val="24"/>
        </w:rPr>
        <w:t>ų parkavimo zonos;</w:t>
      </w:r>
    </w:p>
    <w:p w14:paraId="1B6FDB8D" w14:textId="77777777" w:rsidR="00AF47B3" w:rsidRPr="00AF47B3" w:rsidRDefault="00AF47B3" w:rsidP="00AF47B3">
      <w:pPr>
        <w:pStyle w:val="Pagrindinistekstas"/>
        <w:numPr>
          <w:ilvl w:val="1"/>
          <w:numId w:val="3"/>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hAnsi="Calibri Light" w:cs="Calibri Light"/>
          <w:sz w:val="24"/>
          <w:szCs w:val="24"/>
        </w:rPr>
        <w:t>informacija Programėlėje turi būti pateikiama lietuvių kalba.</w:t>
      </w:r>
    </w:p>
    <w:p w14:paraId="2D466B58" w14:textId="77777777" w:rsidR="00AF47B3" w:rsidRPr="00AF47B3" w:rsidRDefault="00AF47B3" w:rsidP="00AF47B3">
      <w:pPr>
        <w:pStyle w:val="Pagrindinistekstas"/>
        <w:numPr>
          <w:ilvl w:val="0"/>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Tiekėjas turi turėti mechanizmą (pvz. pranešimų funkciją Programėlėje, telefono liniją ar el. paštą) per kurį Automobilių naudotojai galėtų pranešti apie automobilių gedimus, komplektacijos neatitikimus ar kelionės metu patirtus incidentus. Tiekėjas įsipareigoja reaguoti į tokius pranešimus per pagrįstą terminą, neviršijantį 2 valandų nuo pranešimo gavimo.</w:t>
      </w:r>
    </w:p>
    <w:p w14:paraId="0190E584" w14:textId="77777777" w:rsidR="00AF47B3" w:rsidRPr="00AF47B3" w:rsidRDefault="00AF47B3" w:rsidP="00AF47B3">
      <w:pPr>
        <w:pStyle w:val="Pagrindinistekstas"/>
        <w:numPr>
          <w:ilvl w:val="0"/>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Tiekėjas turi turėti elektroninę Klientų administravimo sistemą, kurioje Perkančiosios organizacijos paskirti atsakingi asmenys galėtų atlikti šiuos veiksmus:</w:t>
      </w:r>
    </w:p>
    <w:p w14:paraId="2EC1A490" w14:textId="514B83B4" w:rsidR="00AF47B3" w:rsidRPr="00AF47B3" w:rsidRDefault="00AF47B3" w:rsidP="00AF47B3">
      <w:pPr>
        <w:pStyle w:val="Pagrindinistekstas"/>
        <w:numPr>
          <w:ilvl w:val="1"/>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 xml:space="preserve">sukurti </w:t>
      </w:r>
      <w:r w:rsidRPr="00AF47B3">
        <w:rPr>
          <w:rFonts w:ascii="Calibri Light" w:hAnsi="Calibri Light" w:cs="Calibri Light"/>
          <w:spacing w:val="-3"/>
          <w:sz w:val="24"/>
          <w:szCs w:val="24"/>
        </w:rPr>
        <w:t>Automobil</w:t>
      </w:r>
      <w:r>
        <w:rPr>
          <w:rFonts w:ascii="Calibri Light" w:hAnsi="Calibri Light" w:cs="Calibri Light"/>
          <w:spacing w:val="-3"/>
          <w:sz w:val="24"/>
          <w:szCs w:val="24"/>
        </w:rPr>
        <w:t>i</w:t>
      </w:r>
      <w:r w:rsidRPr="00AF47B3">
        <w:rPr>
          <w:rFonts w:ascii="Calibri Light" w:hAnsi="Calibri Light" w:cs="Calibri Light"/>
          <w:spacing w:val="-3"/>
          <w:sz w:val="24"/>
          <w:szCs w:val="24"/>
        </w:rPr>
        <w:t>ų naudotojų</w:t>
      </w:r>
      <w:r w:rsidRPr="00AF47B3">
        <w:rPr>
          <w:rFonts w:ascii="Calibri Light" w:hAnsi="Calibri Light" w:cs="Calibri Light"/>
          <w:sz w:val="24"/>
          <w:szCs w:val="24"/>
        </w:rPr>
        <w:t>, kuriems Perkančiosios organizacijos sprendimu suteikiama teisė nuomotis automobilius, s</w:t>
      </w:r>
      <w:r>
        <w:rPr>
          <w:rFonts w:ascii="Calibri Light" w:hAnsi="Calibri Light" w:cs="Calibri Light"/>
          <w:sz w:val="24"/>
          <w:szCs w:val="24"/>
        </w:rPr>
        <w:t>ą</w:t>
      </w:r>
      <w:r w:rsidRPr="00AF47B3">
        <w:rPr>
          <w:rFonts w:ascii="Calibri Light" w:hAnsi="Calibri Light" w:cs="Calibri Light"/>
          <w:sz w:val="24"/>
          <w:szCs w:val="24"/>
        </w:rPr>
        <w:t>rašą ir jį koreguoti;</w:t>
      </w:r>
    </w:p>
    <w:p w14:paraId="55D2F736" w14:textId="77777777" w:rsidR="00AF47B3" w:rsidRPr="00AF47B3" w:rsidRDefault="00AF47B3" w:rsidP="00AF47B3">
      <w:pPr>
        <w:pStyle w:val="Pagrindinistekstas"/>
        <w:numPr>
          <w:ilvl w:val="1"/>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matyti informaciją apie kiekvienam Automobilių naudotojui faktiškai išnuomotus automobilius: Automobilio naudotojo vardą ir pavardę, Nuomos pradžios ir pabaigos datas ir laiką, išnuomoto automobilio informaciją (modelis, valstybinis Nr.), kelionės pradžios ir pabaigos adresus, kelionės trukmę, nuvažiuotą atstumą, Nuomos kainą)</w:t>
      </w:r>
      <w:r w:rsidRPr="00AF47B3">
        <w:rPr>
          <w:rFonts w:ascii="Calibri Light" w:hAnsi="Calibri Light" w:cs="Calibri Light"/>
          <w:spacing w:val="-2"/>
          <w:sz w:val="24"/>
          <w:szCs w:val="24"/>
        </w:rPr>
        <w:t>;</w:t>
      </w:r>
    </w:p>
    <w:p w14:paraId="1962C23A" w14:textId="77777777" w:rsidR="00AF47B3" w:rsidRPr="00AF47B3" w:rsidRDefault="00AF47B3" w:rsidP="00AF47B3">
      <w:pPr>
        <w:pStyle w:val="Pagrindinistekstas"/>
        <w:numPr>
          <w:ilvl w:val="1"/>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 xml:space="preserve">eksportuoti 9.2 papunktyje nurodytus duomenis į </w:t>
      </w:r>
      <w:r w:rsidRPr="00AF47B3">
        <w:rPr>
          <w:rStyle w:val="Grietas"/>
          <w:rFonts w:ascii="Calibri Light" w:eastAsiaTheme="majorEastAsia" w:hAnsi="Calibri Light" w:cs="Calibri Light"/>
          <w:sz w:val="24"/>
          <w:szCs w:val="24"/>
        </w:rPr>
        <w:t>PDF / Excel / CSV</w:t>
      </w:r>
      <w:r w:rsidRPr="00AF47B3">
        <w:rPr>
          <w:rFonts w:ascii="Calibri Light" w:hAnsi="Calibri Light" w:cs="Calibri Light"/>
          <w:b/>
          <w:sz w:val="24"/>
          <w:szCs w:val="24"/>
        </w:rPr>
        <w:t xml:space="preserve"> </w:t>
      </w:r>
      <w:r w:rsidRPr="00AF47B3">
        <w:rPr>
          <w:rFonts w:ascii="Calibri Light" w:hAnsi="Calibri Light" w:cs="Calibri Light"/>
          <w:sz w:val="24"/>
          <w:szCs w:val="24"/>
        </w:rPr>
        <w:t xml:space="preserve">formatus, duomenų </w:t>
      </w:r>
      <w:r w:rsidRPr="00AF47B3">
        <w:rPr>
          <w:rFonts w:ascii="Calibri Light" w:hAnsi="Calibri Light" w:cs="Calibri Light"/>
          <w:sz w:val="24"/>
          <w:szCs w:val="24"/>
        </w:rPr>
        <w:lastRenderedPageBreak/>
        <w:t>analizei atlikti.</w:t>
      </w:r>
    </w:p>
    <w:p w14:paraId="7CC1E091" w14:textId="77777777" w:rsidR="00AF47B3" w:rsidRPr="00AF47B3" w:rsidRDefault="00AF47B3" w:rsidP="00AF47B3">
      <w:pPr>
        <w:pStyle w:val="Pagrindinistekstas"/>
        <w:numPr>
          <w:ilvl w:val="0"/>
          <w:numId w:val="2"/>
        </w:numPr>
        <w:tabs>
          <w:tab w:val="left" w:pos="0"/>
          <w:tab w:val="left" w:pos="1134"/>
        </w:tabs>
        <w:spacing w:before="60" w:after="60"/>
        <w:ind w:left="0" w:firstLine="567"/>
        <w:jc w:val="both"/>
        <w:rPr>
          <w:rFonts w:ascii="Calibri Light" w:hAnsi="Calibri Light" w:cs="Calibri Light"/>
          <w:bCs/>
          <w:sz w:val="24"/>
          <w:szCs w:val="24"/>
        </w:rPr>
      </w:pPr>
      <w:r w:rsidRPr="00AF47B3">
        <w:rPr>
          <w:rFonts w:ascii="Calibri Light" w:eastAsiaTheme="minorHAnsi" w:hAnsi="Calibri Light" w:cs="Calibri Light"/>
          <w:sz w:val="24"/>
          <w:szCs w:val="24"/>
        </w:rPr>
        <w:t>Tiekėjas įsipareigoja be papildomo mokesčio Perkančiajai organizacijai teikti informaciją apie kelių eismo taisyklių pažeidimą padariusį asmenį (Automobilio naudotoją) gautame Perkančiosios organizacijos prašyme nurodytu būdu ir numatytais terminais.</w:t>
      </w:r>
    </w:p>
    <w:p w14:paraId="34D10F0A" w14:textId="77777777" w:rsidR="00AF47B3" w:rsidRPr="00AF47B3" w:rsidRDefault="00AF47B3" w:rsidP="00AF47B3">
      <w:pPr>
        <w:pStyle w:val="Sraopastraipa"/>
        <w:widowControl/>
        <w:numPr>
          <w:ilvl w:val="0"/>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eastAsiaTheme="minorHAnsi" w:hAnsi="Calibri Light" w:cs="Calibri Light"/>
          <w:sz w:val="24"/>
          <w:szCs w:val="24"/>
        </w:rPr>
        <w:t>R</w:t>
      </w:r>
      <w:r w:rsidRPr="00AF47B3">
        <w:rPr>
          <w:rFonts w:ascii="Calibri Light" w:hAnsi="Calibri Light" w:cs="Calibri Light"/>
          <w:sz w:val="24"/>
          <w:szCs w:val="24"/>
        </w:rPr>
        <w:t>ezervuotus Nuomai automobilius Automobilių naudotojai pasiima savarankiškai iš Programėlėje nurodytų automobilių buvimo vietų;</w:t>
      </w:r>
    </w:p>
    <w:p w14:paraId="533ACFEB" w14:textId="77777777" w:rsidR="00AF47B3" w:rsidRPr="00AF47B3" w:rsidRDefault="00AF47B3" w:rsidP="00AF47B3">
      <w:pPr>
        <w:pStyle w:val="Pagrindinistekstas"/>
        <w:numPr>
          <w:ilvl w:val="0"/>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sz w:val="24"/>
          <w:szCs w:val="24"/>
        </w:rPr>
        <w:t xml:space="preserve">Pasinaudoję automobiliais Automobilių naudotojai juos savarankiškai grąžina į Programėlėje nurodytas nemokamas automobilių parkavimo vietas (išskyrus atvejus kai to padaryti neįmanoma dėl automobilio gedimo, eismo įvykio ar pan.). </w:t>
      </w:r>
      <w:r w:rsidRPr="00AF47B3">
        <w:rPr>
          <w:rFonts w:ascii="Calibri Light" w:eastAsiaTheme="minorHAnsi" w:hAnsi="Calibri Light" w:cs="Calibri Light"/>
          <w:sz w:val="24"/>
          <w:szCs w:val="24"/>
        </w:rPr>
        <w:t>Jei Automobilio naudotojas automobilį paliks mokamoje parkavimo zonoje, Perkančioji organizacija įsipareigoja už mokamą parkavimą atsiskaityti su Nuomotoju pagal visiems Tiekėjo Klientams taikomus ir viešai Programėlėje skelbiamus parkavimo įkainius.</w:t>
      </w:r>
    </w:p>
    <w:p w14:paraId="124749AF" w14:textId="77777777" w:rsidR="00AF47B3" w:rsidRPr="00AF47B3" w:rsidRDefault="00AF47B3" w:rsidP="00AF47B3">
      <w:pPr>
        <w:pStyle w:val="Pagrindinistekstas"/>
        <w:numPr>
          <w:ilvl w:val="0"/>
          <w:numId w:val="2"/>
        </w:numPr>
        <w:tabs>
          <w:tab w:val="left" w:pos="1134"/>
        </w:tabs>
        <w:spacing w:before="60" w:after="60"/>
        <w:ind w:left="0" w:firstLine="567"/>
        <w:jc w:val="both"/>
        <w:rPr>
          <w:rFonts w:ascii="Calibri Light" w:hAnsi="Calibri Light" w:cs="Calibri Light"/>
          <w:b/>
          <w:bCs/>
          <w:sz w:val="24"/>
          <w:szCs w:val="24"/>
        </w:rPr>
      </w:pPr>
      <w:r w:rsidRPr="00AF47B3">
        <w:rPr>
          <w:rFonts w:ascii="Calibri Light" w:hAnsi="Calibri Light" w:cs="Calibri Light"/>
          <w:bCs/>
          <w:sz w:val="24"/>
          <w:szCs w:val="24"/>
        </w:rPr>
        <w:t>Reikalavimai Tiekėjo automobilių parkui:</w:t>
      </w:r>
    </w:p>
    <w:p w14:paraId="53E273D9"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hAnsi="Calibri Light" w:cs="Calibri Light"/>
          <w:sz w:val="24"/>
          <w:szCs w:val="24"/>
        </w:rPr>
        <w:t>Tiekėjas turi užtikrinti, kad nuomos nuosavus arba teisėtai valdomus automobilius. Draudžiama perleisti teises ar pavesti Nuomos teikimą trečiosioms šalims be raštiško Pirkėjo sutikimo;</w:t>
      </w:r>
    </w:p>
    <w:p w14:paraId="31832B4B"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hAnsi="Calibri Light" w:cs="Calibri Light"/>
          <w:sz w:val="24"/>
          <w:szCs w:val="24"/>
        </w:rPr>
        <w:t>visi Nuomai siūlomi Tiekėjo automobiliai turi būti registruoti ir techniškai tvarkingi pagal galiojančius Lietuvos Respublikos teisės aktus;</w:t>
      </w:r>
    </w:p>
    <w:p w14:paraId="10209F76"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hAnsi="Calibri Light" w:cs="Calibri Light"/>
          <w:sz w:val="24"/>
          <w:szCs w:val="24"/>
        </w:rPr>
        <w:t xml:space="preserve">Nuomai siūlomi automobiliai turi būti drausti galiojančiu </w:t>
      </w:r>
      <w:r w:rsidRPr="00AF47B3">
        <w:rPr>
          <w:rFonts w:ascii="Calibri Light" w:hAnsi="Calibri Light" w:cs="Calibri Light"/>
          <w:color w:val="231F20"/>
          <w:sz w:val="24"/>
          <w:szCs w:val="24"/>
          <w:shd w:val="clear" w:color="auto" w:fill="FFFFFF"/>
        </w:rPr>
        <w:t>transporto priemonių valdytojų civilinės atsakomybės privalomuoju draudimu</w:t>
      </w:r>
      <w:r w:rsidRPr="00AF47B3">
        <w:rPr>
          <w:rFonts w:ascii="Calibri Light" w:hAnsi="Calibri Light" w:cs="Calibri Light"/>
          <w:sz w:val="24"/>
          <w:szCs w:val="24"/>
        </w:rPr>
        <w:t>;</w:t>
      </w:r>
    </w:p>
    <w:p w14:paraId="4E9222B8"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hAnsi="Calibri Light" w:cs="Calibri Light"/>
          <w:sz w:val="24"/>
          <w:szCs w:val="24"/>
        </w:rPr>
        <w:t>automobiliai ir juose esanti įranga turi atitikti Lietuvos Respublikos kelių eismo taisyklių reikalavimus;</w:t>
      </w:r>
    </w:p>
    <w:p w14:paraId="574AD72A"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Fonts w:ascii="Calibri Light" w:eastAsiaTheme="minorHAnsi" w:hAnsi="Calibri Light" w:cs="Calibri Light"/>
          <w:sz w:val="24"/>
          <w:szCs w:val="24"/>
        </w:rPr>
      </w:pPr>
      <w:r w:rsidRPr="00AF47B3">
        <w:rPr>
          <w:rFonts w:ascii="Calibri Light" w:hAnsi="Calibri Light" w:cs="Calibri Light"/>
          <w:sz w:val="24"/>
          <w:szCs w:val="24"/>
        </w:rPr>
        <w:t xml:space="preserve">Nuomai teikiami automobiliai turi būti švarūs ir tvarkingi tiek išorėje, tiek ir viduje; </w:t>
      </w:r>
    </w:p>
    <w:p w14:paraId="6D2D5CCB" w14:textId="77777777" w:rsidR="00AF47B3" w:rsidRPr="00AF47B3" w:rsidRDefault="00AF47B3" w:rsidP="00AF47B3">
      <w:pPr>
        <w:pStyle w:val="Sraopastraipa"/>
        <w:widowControl/>
        <w:numPr>
          <w:ilvl w:val="1"/>
          <w:numId w:val="2"/>
        </w:numPr>
        <w:tabs>
          <w:tab w:val="left" w:pos="1134"/>
        </w:tabs>
        <w:adjustRightInd w:val="0"/>
        <w:spacing w:before="60" w:after="60"/>
        <w:ind w:left="0" w:firstLine="567"/>
        <w:jc w:val="both"/>
        <w:rPr>
          <w:rStyle w:val="Grietas"/>
          <w:rFonts w:ascii="Calibri Light" w:eastAsiaTheme="minorHAnsi" w:hAnsi="Calibri Light" w:cs="Calibri Light"/>
          <w:b w:val="0"/>
          <w:bCs w:val="0"/>
          <w:sz w:val="24"/>
          <w:szCs w:val="24"/>
        </w:rPr>
      </w:pPr>
      <w:r w:rsidRPr="00AF47B3">
        <w:rPr>
          <w:rStyle w:val="Grietas"/>
          <w:rFonts w:ascii="Calibri Light" w:hAnsi="Calibri Light" w:cs="Calibri Light"/>
          <w:sz w:val="24"/>
          <w:szCs w:val="24"/>
        </w:rPr>
        <w:t>automobilio salone turi būti visi privalomi automobilio dokumentai, automobilio rakteliai ir kuro kortelė, kurios pagalba Automobilio naudotojas galėtų Tiekėjo sąskaita atsiskaityti už kuro papildymą;</w:t>
      </w:r>
    </w:p>
    <w:p w14:paraId="004DBF3A" w14:textId="77777777" w:rsidR="00AF47B3" w:rsidRPr="00AF47B3" w:rsidRDefault="00AF47B3" w:rsidP="00AF47B3">
      <w:pPr>
        <w:pStyle w:val="Sraopastraipa"/>
        <w:widowControl/>
        <w:numPr>
          <w:ilvl w:val="1"/>
          <w:numId w:val="2"/>
        </w:numPr>
        <w:tabs>
          <w:tab w:val="left" w:pos="1276"/>
        </w:tabs>
        <w:adjustRightInd w:val="0"/>
        <w:spacing w:before="60" w:after="60"/>
        <w:ind w:left="0" w:firstLine="567"/>
        <w:jc w:val="both"/>
        <w:rPr>
          <w:rFonts w:ascii="Calibri Light" w:eastAsiaTheme="minorHAnsi" w:hAnsi="Calibri Light" w:cs="Calibri Light"/>
          <w:sz w:val="24"/>
          <w:szCs w:val="24"/>
        </w:rPr>
      </w:pPr>
      <w:r w:rsidRPr="00AF47B3">
        <w:rPr>
          <w:rStyle w:val="Grietas"/>
          <w:rFonts w:ascii="Calibri Light" w:eastAsiaTheme="majorEastAsia" w:hAnsi="Calibri Light" w:cs="Calibri Light"/>
          <w:sz w:val="24"/>
          <w:szCs w:val="24"/>
        </w:rPr>
        <w:t>automobilių salone esanti</w:t>
      </w:r>
      <w:r w:rsidRPr="00AF47B3">
        <w:rPr>
          <w:rFonts w:ascii="Calibri Light" w:hAnsi="Calibri Light" w:cs="Calibri Light"/>
          <w:sz w:val="24"/>
          <w:szCs w:val="24"/>
        </w:rPr>
        <w:t xml:space="preserve"> įranga turi būti nepažeista ir techniškai tvarkinga;</w:t>
      </w:r>
    </w:p>
    <w:bookmarkEnd w:id="0"/>
    <w:p w14:paraId="41ADC1B4" w14:textId="77777777" w:rsidR="00AF47B3" w:rsidRPr="00AF47B3" w:rsidRDefault="00AF47B3" w:rsidP="00AF47B3">
      <w:pPr>
        <w:pStyle w:val="Sraopastraipa"/>
        <w:widowControl/>
        <w:numPr>
          <w:ilvl w:val="1"/>
          <w:numId w:val="2"/>
        </w:numPr>
        <w:tabs>
          <w:tab w:val="left" w:pos="1134"/>
        </w:tabs>
        <w:autoSpaceDE/>
        <w:autoSpaceDN/>
        <w:spacing w:before="60" w:after="60"/>
        <w:ind w:right="6"/>
        <w:jc w:val="both"/>
        <w:rPr>
          <w:rFonts w:ascii="Calibri Light" w:hAnsi="Calibri Light" w:cs="Calibri Light"/>
          <w:b/>
          <w:sz w:val="24"/>
          <w:szCs w:val="24"/>
        </w:rPr>
      </w:pPr>
      <w:r w:rsidRPr="00AF47B3">
        <w:rPr>
          <w:rFonts w:ascii="Calibri Light" w:hAnsi="Calibri Light" w:cs="Calibri Light"/>
          <w:bCs/>
          <w:sz w:val="24"/>
          <w:szCs w:val="24"/>
        </w:rPr>
        <w:t>Kiti reikalavimai Tiekėjui:</w:t>
      </w:r>
    </w:p>
    <w:p w14:paraId="41ECE19F" w14:textId="77777777" w:rsidR="00AF47B3" w:rsidRPr="00AF47B3" w:rsidRDefault="00AF47B3" w:rsidP="00AF47B3">
      <w:pPr>
        <w:pStyle w:val="Sraopastraipa"/>
        <w:widowControl/>
        <w:numPr>
          <w:ilvl w:val="2"/>
          <w:numId w:val="2"/>
        </w:numPr>
        <w:tabs>
          <w:tab w:val="left" w:pos="1560"/>
        </w:tabs>
        <w:autoSpaceDE/>
        <w:autoSpaceDN/>
        <w:spacing w:before="60" w:after="60"/>
        <w:ind w:left="0" w:right="6" w:firstLine="567"/>
        <w:jc w:val="both"/>
        <w:rPr>
          <w:rFonts w:ascii="Calibri Light" w:hAnsi="Calibri Light" w:cs="Calibri Light"/>
          <w:b/>
          <w:sz w:val="24"/>
          <w:szCs w:val="24"/>
        </w:rPr>
      </w:pPr>
      <w:r w:rsidRPr="00AF47B3">
        <w:rPr>
          <w:rFonts w:ascii="Calibri Light" w:hAnsi="Calibri Light" w:cs="Calibri Light"/>
          <w:bCs/>
          <w:sz w:val="24"/>
          <w:szCs w:val="24"/>
        </w:rPr>
        <w:t>užtikrinti, kad Sutarties galiojimo laikotarpiu Nuomos objektas ir Nuomos kokybė atitiktų Techninėje specifikacijoje ir Sutartyje nustatytus reikal</w:t>
      </w:r>
      <w:r>
        <w:rPr>
          <w:rFonts w:ascii="Calibri Light" w:hAnsi="Calibri Light" w:cs="Calibri Light"/>
          <w:bCs/>
          <w:sz w:val="24"/>
          <w:szCs w:val="24"/>
        </w:rPr>
        <w:t>a</w:t>
      </w:r>
      <w:r w:rsidRPr="00AF47B3">
        <w:rPr>
          <w:rFonts w:ascii="Calibri Light" w:hAnsi="Calibri Light" w:cs="Calibri Light"/>
          <w:bCs/>
          <w:sz w:val="24"/>
          <w:szCs w:val="24"/>
        </w:rPr>
        <w:t>vimus;</w:t>
      </w:r>
    </w:p>
    <w:p w14:paraId="379860B6" w14:textId="77777777" w:rsidR="00AF47B3" w:rsidRPr="00AF47B3" w:rsidRDefault="00AF47B3" w:rsidP="00AF47B3">
      <w:pPr>
        <w:pStyle w:val="Sraopastraipa"/>
        <w:widowControl/>
        <w:numPr>
          <w:ilvl w:val="2"/>
          <w:numId w:val="2"/>
        </w:numPr>
        <w:tabs>
          <w:tab w:val="left" w:pos="1560"/>
        </w:tabs>
        <w:autoSpaceDE/>
        <w:autoSpaceDN/>
        <w:spacing w:before="60" w:after="60"/>
        <w:ind w:left="0" w:right="6" w:firstLine="567"/>
        <w:jc w:val="both"/>
        <w:rPr>
          <w:rFonts w:ascii="Calibri Light" w:hAnsi="Calibri Light" w:cs="Calibri Light"/>
          <w:b/>
          <w:sz w:val="24"/>
          <w:szCs w:val="24"/>
        </w:rPr>
      </w:pPr>
      <w:r w:rsidRPr="00AF47B3">
        <w:rPr>
          <w:rFonts w:ascii="Calibri Light" w:hAnsi="Calibri Light" w:cs="Calibri Light"/>
          <w:color w:val="000000" w:themeColor="text1"/>
          <w:sz w:val="24"/>
          <w:szCs w:val="24"/>
        </w:rPr>
        <w:t>remtis subteikėjais, kurie nurodyti pasiūlyme, jeigu vykdant Sutartį jie pasitelkiami</w:t>
      </w:r>
      <w:r w:rsidRPr="00AF47B3">
        <w:rPr>
          <w:rFonts w:ascii="Calibri Light" w:hAnsi="Calibri Light" w:cs="Calibri Light"/>
          <w:i/>
          <w:color w:val="000000" w:themeColor="text1"/>
          <w:sz w:val="24"/>
          <w:szCs w:val="24"/>
        </w:rPr>
        <w:t xml:space="preserve">, </w:t>
      </w:r>
      <w:r w:rsidRPr="00AF47B3">
        <w:rPr>
          <w:rFonts w:ascii="Calibri Light" w:hAnsi="Calibri Light" w:cs="Calibri Light"/>
          <w:color w:val="000000" w:themeColor="text1"/>
          <w:sz w:val="24"/>
          <w:szCs w:val="24"/>
        </w:rPr>
        <w:t>taip pat tais subteikėjais, kurie pakeisti ar pasitelkti naujai Sutarties vykdymo metu, laikantis Sutartyje nurodytų reikalavimų;</w:t>
      </w:r>
    </w:p>
    <w:p w14:paraId="6BC2F8B0" w14:textId="77777777" w:rsidR="00AF47B3" w:rsidRPr="00AF47B3" w:rsidRDefault="00AF47B3" w:rsidP="00AF47B3">
      <w:pPr>
        <w:pStyle w:val="Sraopastraipa"/>
        <w:widowControl/>
        <w:numPr>
          <w:ilvl w:val="2"/>
          <w:numId w:val="2"/>
        </w:numPr>
        <w:tabs>
          <w:tab w:val="left" w:pos="1560"/>
        </w:tabs>
        <w:autoSpaceDE/>
        <w:autoSpaceDN/>
        <w:spacing w:before="60" w:after="60"/>
        <w:ind w:left="0" w:right="6" w:firstLine="567"/>
        <w:jc w:val="both"/>
        <w:rPr>
          <w:rFonts w:ascii="Calibri Light" w:hAnsi="Calibri Light" w:cs="Calibri Light"/>
          <w:b/>
          <w:sz w:val="24"/>
          <w:szCs w:val="24"/>
        </w:rPr>
      </w:pPr>
      <w:r w:rsidRPr="00AF47B3">
        <w:rPr>
          <w:rFonts w:ascii="Calibri Light" w:hAnsi="Calibri Light" w:cs="Calibri Light"/>
          <w:bCs/>
          <w:sz w:val="24"/>
          <w:szCs w:val="24"/>
        </w:rPr>
        <w:t>vykdant Sutartį laikytis asmens duomenų teisinės apsaugos reikalavimų, numatytų Lietuvos Respublikos ir Europos Sąjungos teisės aktuose;</w:t>
      </w:r>
    </w:p>
    <w:p w14:paraId="31CB5839" w14:textId="77777777" w:rsidR="00AF47B3" w:rsidRPr="00AF47B3" w:rsidRDefault="00AF47B3" w:rsidP="00AF47B3">
      <w:pPr>
        <w:pStyle w:val="Sraopastraipa"/>
        <w:widowControl/>
        <w:numPr>
          <w:ilvl w:val="2"/>
          <w:numId w:val="2"/>
        </w:numPr>
        <w:tabs>
          <w:tab w:val="left" w:pos="1560"/>
        </w:tabs>
        <w:autoSpaceDE/>
        <w:autoSpaceDN/>
        <w:spacing w:before="60" w:after="60"/>
        <w:ind w:left="0" w:right="6" w:firstLine="567"/>
        <w:jc w:val="both"/>
        <w:rPr>
          <w:rFonts w:ascii="Calibri Light" w:hAnsi="Calibri Light" w:cs="Calibri Light"/>
          <w:b/>
          <w:sz w:val="24"/>
          <w:szCs w:val="24"/>
        </w:rPr>
      </w:pPr>
      <w:r w:rsidRPr="00AF47B3">
        <w:rPr>
          <w:rFonts w:ascii="Calibri Light" w:hAnsi="Calibri Light" w:cs="Calibri Light"/>
          <w:bCs/>
          <w:sz w:val="24"/>
          <w:szCs w:val="24"/>
        </w:rPr>
        <w:t>laikytis aplinkosaugos reikalavimų: v</w:t>
      </w:r>
      <w:r w:rsidRPr="00AF47B3">
        <w:rPr>
          <w:rFonts w:ascii="Calibri Light" w:hAnsi="Calibri Light" w:cs="Calibri Light"/>
          <w:sz w:val="24"/>
          <w:szCs w:val="24"/>
        </w:rPr>
        <w:t>isą su Sutarties vykdymu susijusią dokumentaciją formuoti ir perduoti elektroninėmis priemonėmis ar/ir duomenų laikmenų pagalba; Sutarties vykdymo metu nenaudoti popieriaus, galimus susitikimus organizuoti nuotoliniu būdu, Sutartį, susitarimus (jei tokių būtų) ir kitus dokumentus teikti elektroninėmis priemonėmis, juos pasirašyti elektroniniais kvalifikuotais parašais, siekiant sunaudoti mažiau gamtos išteklių. Esant būtinybei spausdinti dokumentus, naudoti perdirbtą popierių ir spausdinti ant abiejų lapo pusių. Popierius ir raštinės prekės turi atitikti minimalius aplinkos apsaugos kriterijus, nurodytus Lietuvos Respublikos aplinkos ministro 2011 m. birželio 28 d. įsakyme Nr. D1-508.</w:t>
      </w:r>
    </w:p>
    <w:p w14:paraId="7BFB1F96" w14:textId="77777777" w:rsidR="00AF47B3" w:rsidRPr="00AF47B3" w:rsidRDefault="00AF47B3" w:rsidP="00AF47B3">
      <w:pPr>
        <w:spacing w:before="60" w:after="60"/>
        <w:jc w:val="center"/>
        <w:rPr>
          <w:rFonts w:ascii="Calibri Light" w:hAnsi="Calibri Light" w:cs="Calibri Light"/>
          <w:sz w:val="24"/>
          <w:szCs w:val="24"/>
        </w:rPr>
      </w:pPr>
      <w:r w:rsidRPr="00AF47B3">
        <w:rPr>
          <w:rFonts w:ascii="Calibri Light" w:hAnsi="Calibri Light" w:cs="Calibri Light"/>
          <w:sz w:val="24"/>
          <w:szCs w:val="24"/>
          <w:lang w:eastAsia="en-GB"/>
        </w:rPr>
        <w:t>_________________</w:t>
      </w:r>
      <w:bookmarkEnd w:id="1"/>
    </w:p>
    <w:p w14:paraId="6BF7A7D0" w14:textId="77777777" w:rsidR="00E0398C" w:rsidRPr="00AF47B3" w:rsidRDefault="00E0398C"/>
    <w:sectPr w:rsidR="00E0398C" w:rsidRPr="00AF47B3" w:rsidSect="00AF47B3">
      <w:headerReference w:type="default" r:id="rId7"/>
      <w:headerReference w:type="first" r:id="rId8"/>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7DCA" w14:textId="77777777" w:rsidR="00D54099" w:rsidRDefault="00D54099" w:rsidP="00AF47B3">
      <w:r>
        <w:separator/>
      </w:r>
    </w:p>
  </w:endnote>
  <w:endnote w:type="continuationSeparator" w:id="0">
    <w:p w14:paraId="38A03535" w14:textId="77777777" w:rsidR="00D54099" w:rsidRDefault="00D54099" w:rsidP="00AF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7FB1" w14:textId="77777777" w:rsidR="00D54099" w:rsidRDefault="00D54099" w:rsidP="00AF47B3">
      <w:r>
        <w:separator/>
      </w:r>
    </w:p>
  </w:footnote>
  <w:footnote w:type="continuationSeparator" w:id="0">
    <w:p w14:paraId="557ADF86" w14:textId="77777777" w:rsidR="00D54099" w:rsidRDefault="00D54099" w:rsidP="00AF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151968"/>
      <w:docPartObj>
        <w:docPartGallery w:val="Page Numbers (Top of Page)"/>
        <w:docPartUnique/>
      </w:docPartObj>
    </w:sdtPr>
    <w:sdtEndPr>
      <w:rPr>
        <w:noProof/>
      </w:rPr>
    </w:sdtEndPr>
    <w:sdtContent>
      <w:p w14:paraId="33A73B53" w14:textId="77777777" w:rsidR="00AF47B3" w:rsidRDefault="00AF47B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319BB8EB" w14:textId="77777777" w:rsidR="00AF47B3" w:rsidRDefault="00AF47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73C" w14:textId="3B77EDE4" w:rsidR="00DA4046" w:rsidRDefault="00DA4046" w:rsidP="00DA4046">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05F"/>
    <w:multiLevelType w:val="multilevel"/>
    <w:tmpl w:val="4FE45100"/>
    <w:lvl w:ilvl="0">
      <w:start w:val="8"/>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B842A44"/>
    <w:multiLevelType w:val="multilevel"/>
    <w:tmpl w:val="3EB067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3A1F99"/>
    <w:multiLevelType w:val="multilevel"/>
    <w:tmpl w:val="90243F2C"/>
    <w:lvl w:ilvl="0">
      <w:start w:val="1"/>
      <w:numFmt w:val="decimal"/>
      <w:lvlText w:val="%1."/>
      <w:lvlJc w:val="left"/>
      <w:pPr>
        <w:ind w:left="927" w:hanging="360"/>
      </w:pPr>
      <w:rPr>
        <w:rFonts w:hint="default"/>
        <w:b/>
      </w:rPr>
    </w:lvl>
    <w:lvl w:ilvl="1">
      <w:start w:val="1"/>
      <w:numFmt w:val="decimal"/>
      <w:isLgl/>
      <w:lvlText w:val="%2."/>
      <w:lvlJc w:val="left"/>
      <w:pPr>
        <w:ind w:left="1287" w:hanging="360"/>
      </w:pPr>
      <w:rPr>
        <w:rFonts w:ascii="Calibri Light" w:eastAsia="Times New Roman" w:hAnsi="Calibri Light" w:cs="Calibri Ligh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num w:numId="1" w16cid:durableId="187719322">
    <w:abstractNumId w:val="2"/>
  </w:num>
  <w:num w:numId="2" w16cid:durableId="1446735737">
    <w:abstractNumId w:val="0"/>
  </w:num>
  <w:num w:numId="3" w16cid:durableId="197776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B3"/>
    <w:rsid w:val="001257ED"/>
    <w:rsid w:val="001C183E"/>
    <w:rsid w:val="00204A61"/>
    <w:rsid w:val="00784D57"/>
    <w:rsid w:val="00827534"/>
    <w:rsid w:val="009D5270"/>
    <w:rsid w:val="00AF47B3"/>
    <w:rsid w:val="00D54099"/>
    <w:rsid w:val="00DA4046"/>
    <w:rsid w:val="00DA7EE3"/>
    <w:rsid w:val="00E03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B0B3"/>
  <w15:chartTrackingRefBased/>
  <w15:docId w15:val="{F3840F43-6B4F-415D-B2A1-4664104E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7B3"/>
    <w:pPr>
      <w:widowControl w:val="0"/>
      <w:autoSpaceDE w:val="0"/>
      <w:autoSpaceDN w:val="0"/>
      <w:spacing w:after="0" w:line="240" w:lineRule="auto"/>
    </w:pPr>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AF47B3"/>
    <w:rPr>
      <w:sz w:val="20"/>
      <w:szCs w:val="20"/>
    </w:rPr>
  </w:style>
  <w:style w:type="character" w:customStyle="1" w:styleId="PagrindinistekstasDiagrama">
    <w:name w:val="Pagrindinis tekstas Diagrama"/>
    <w:basedOn w:val="Numatytasispastraiposriftas"/>
    <w:link w:val="Pagrindinistekstas"/>
    <w:uiPriority w:val="1"/>
    <w:rsid w:val="00AF47B3"/>
    <w:rPr>
      <w:rFonts w:ascii="Times New Roman" w:eastAsia="Times New Roman" w:hAnsi="Times New Roman" w:cs="Times New Roman"/>
      <w:sz w:val="20"/>
      <w:szCs w:val="20"/>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F47B3"/>
  </w:style>
  <w:style w:type="character" w:styleId="Grietas">
    <w:name w:val="Strong"/>
    <w:basedOn w:val="Numatytasispastraiposriftas"/>
    <w:uiPriority w:val="22"/>
    <w:qFormat/>
    <w:rsid w:val="00AF47B3"/>
    <w:rPr>
      <w:b/>
      <w:bC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F47B3"/>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AF47B3"/>
    <w:pPr>
      <w:tabs>
        <w:tab w:val="center" w:pos="4680"/>
        <w:tab w:val="right" w:pos="9360"/>
      </w:tabs>
    </w:pPr>
  </w:style>
  <w:style w:type="character" w:customStyle="1" w:styleId="AntratsDiagrama">
    <w:name w:val="Antraštės Diagrama"/>
    <w:basedOn w:val="Numatytasispastraiposriftas"/>
    <w:link w:val="Antrats"/>
    <w:uiPriority w:val="99"/>
    <w:rsid w:val="00AF47B3"/>
    <w:rPr>
      <w:rFonts w:ascii="Times New Roman" w:eastAsia="Times New Roman" w:hAnsi="Times New Roman" w:cs="Times New Roman"/>
      <w:lang w:val="lt-LT"/>
    </w:rPr>
  </w:style>
  <w:style w:type="paragraph" w:styleId="Porat">
    <w:name w:val="footer"/>
    <w:basedOn w:val="prastasis"/>
    <w:link w:val="PoratDiagrama"/>
    <w:uiPriority w:val="99"/>
    <w:unhideWhenUsed/>
    <w:rsid w:val="00AF47B3"/>
    <w:pPr>
      <w:tabs>
        <w:tab w:val="center" w:pos="4680"/>
        <w:tab w:val="right" w:pos="9360"/>
      </w:tabs>
    </w:pPr>
  </w:style>
  <w:style w:type="character" w:customStyle="1" w:styleId="PoratDiagrama">
    <w:name w:val="Poraštė Diagrama"/>
    <w:basedOn w:val="Numatytasispastraiposriftas"/>
    <w:link w:val="Porat"/>
    <w:uiPriority w:val="99"/>
    <w:rsid w:val="00AF47B3"/>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4108</Words>
  <Characters>2342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Sipavičienė</dc:creator>
  <cp:lastModifiedBy>Živilė Šakalienė</cp:lastModifiedBy>
  <cp:revision>5</cp:revision>
  <dcterms:created xsi:type="dcterms:W3CDTF">2025-10-03T06:08:00Z</dcterms:created>
  <dcterms:modified xsi:type="dcterms:W3CDTF">2025-10-03T08:49:00Z</dcterms:modified>
</cp:coreProperties>
</file>