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4A7" w14:textId="6C0BBDD1" w:rsidR="00530FD8" w:rsidRPr="001E40AD" w:rsidRDefault="00BF5C00" w:rsidP="003A72E4">
      <w:pPr>
        <w:spacing w:after="0" w:line="240" w:lineRule="auto"/>
        <w:jc w:val="both"/>
        <w:rPr>
          <w:rFonts w:ascii="Jost" w:hAnsi="Jost" w:cs="Times New Roman"/>
          <w:b/>
          <w:bCs/>
          <w:i/>
          <w:i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hAnsi="Jost" w:cs="Times New Roman"/>
          <w:b/>
          <w:bCs/>
          <w:i/>
          <w:iCs/>
          <w:color w:val="404040" w:themeColor="text1" w:themeTint="BF"/>
          <w:sz w:val="24"/>
          <w:szCs w:val="24"/>
          <w:lang w:val="lt-LT"/>
        </w:rPr>
        <w:t>Tiekėjams</w:t>
      </w:r>
    </w:p>
    <w:p w14:paraId="47BB09CE" w14:textId="64BF1947" w:rsidR="003A72E4" w:rsidRPr="001E40AD" w:rsidRDefault="003A72E4" w:rsidP="003A72E4">
      <w:pPr>
        <w:spacing w:after="0" w:line="240" w:lineRule="auto"/>
        <w:jc w:val="both"/>
        <w:rPr>
          <w:rFonts w:ascii="Jost" w:eastAsia="Times New Roman" w:hAnsi="Jost" w:cs="Times New Roman"/>
          <w:i/>
          <w:i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i/>
          <w:iCs/>
          <w:color w:val="404040" w:themeColor="text1" w:themeTint="BF"/>
          <w:sz w:val="24"/>
          <w:szCs w:val="24"/>
          <w:lang w:val="lt-LT"/>
        </w:rPr>
        <w:t>Siunčiama CVP IS priemonėmis</w:t>
      </w:r>
    </w:p>
    <w:p w14:paraId="63B1BFAF" w14:textId="77777777" w:rsidR="000606CF" w:rsidRPr="001E40AD" w:rsidRDefault="000606CF" w:rsidP="000606CF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</w:p>
    <w:p w14:paraId="52A144A1" w14:textId="42485A9D" w:rsidR="003A72E4" w:rsidRPr="001E40AD" w:rsidRDefault="003A72E4" w:rsidP="003A72E4">
      <w:pPr>
        <w:spacing w:after="0" w:line="240" w:lineRule="auto"/>
        <w:jc w:val="both"/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 xml:space="preserve">DĖL </w:t>
      </w:r>
      <w:r w:rsidR="00F12FD2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>PASTABŲ IR PASIŪLYMŲ PATEIKIMO</w:t>
      </w:r>
      <w:r w:rsidR="00300128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 xml:space="preserve"> TERMINO PRATĘSIMO</w:t>
      </w:r>
    </w:p>
    <w:p w14:paraId="4C35F2AE" w14:textId="7631E143" w:rsidR="000606CF" w:rsidRPr="001E40AD" w:rsidRDefault="000606CF" w:rsidP="000606CF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highlight w:val="yellow"/>
          <w:lang w:val="lt-LT"/>
        </w:rPr>
      </w:pPr>
    </w:p>
    <w:p w14:paraId="729BCA76" w14:textId="536C96DE" w:rsidR="00FE6C7B" w:rsidRPr="001E40AD" w:rsidRDefault="00300128" w:rsidP="00300128">
      <w:pPr>
        <w:spacing w:after="0" w:line="240" w:lineRule="auto"/>
        <w:ind w:firstLine="720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highlight w:val="yellow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 xml:space="preserve">Informuojame, kad gavus vieno iš tiekėjų prašymą pratęsti </w:t>
      </w:r>
      <w:r w:rsidR="00F12FD2"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pastabų ir pasiūlymų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 pateikimo terminą</w:t>
      </w:r>
      <w:r w:rsid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 dėl techninių specifikacijų projekto (CVP IS N</w:t>
      </w:r>
      <w:r w:rsidR="001E40AD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>r</w:t>
      </w:r>
      <w:r w:rsidR="00BB30BB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>.</w:t>
      </w:r>
      <w:r w:rsidR="00D52CF0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="006A5E36" w:rsidRPr="006A5E36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</w:rPr>
        <w:t>4193868</w:t>
      </w:r>
      <w:r w:rsidR="004A7F1E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)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, 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Viešojo pirkimo k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omisija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priėmė sprendimą 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pratęs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ti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</w:t>
      </w:r>
      <w:r w:rsidR="00F12FD2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pastabų ir pasiūlymų pateikimo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terminą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 w:eastAsia="lt-LT"/>
        </w:rPr>
        <w:t xml:space="preserve">iki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202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5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m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.</w:t>
      </w:r>
      <w:r w:rsidR="001E40AD" w:rsidRPr="001E40AD">
        <w:rPr>
          <w:b/>
          <w:bCs/>
          <w:color w:val="404040" w:themeColor="text1" w:themeTint="BF"/>
        </w:rPr>
        <w:t xml:space="preserve"> </w:t>
      </w:r>
      <w:r w:rsidR="00E97D76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spalio</w:t>
      </w:r>
      <w:r w:rsidR="001E40AD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 </w:t>
      </w:r>
      <w:r w:rsidR="00E97D76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13</w:t>
      </w:r>
      <w:r w:rsidR="001E40AD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 d. (imtinai)</w:t>
      </w:r>
      <w:r w:rsid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.</w:t>
      </w:r>
    </w:p>
    <w:p w14:paraId="631DBD9D" w14:textId="32B7D797" w:rsidR="002B0D92" w:rsidRPr="001E40AD" w:rsidRDefault="002B0D92" w:rsidP="008C0524">
      <w:pPr>
        <w:spacing w:after="0" w:line="240" w:lineRule="auto"/>
        <w:ind w:firstLine="900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</w:p>
    <w:p w14:paraId="1762177C" w14:textId="2BA6F25A" w:rsidR="00B277BC" w:rsidRPr="001E40AD" w:rsidRDefault="00300128" w:rsidP="001E40AD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>Pagarbiai</w:t>
      </w:r>
    </w:p>
    <w:p w14:paraId="4B41E28D" w14:textId="6E40E200" w:rsidR="00E26881" w:rsidRPr="001E40AD" w:rsidRDefault="00E26881" w:rsidP="001E40AD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>Viešojo pirkimo komisija</w:t>
      </w:r>
    </w:p>
    <w:p w14:paraId="4A2B18B4" w14:textId="77777777" w:rsidR="00236D2C" w:rsidRPr="00E26881" w:rsidRDefault="00236D2C" w:rsidP="008C052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236D2C" w:rsidRPr="00E26881" w:rsidSect="00337944">
      <w:headerReference w:type="default" r:id="rId8"/>
      <w:footerReference w:type="default" r:id="rId9"/>
      <w:pgSz w:w="11907" w:h="16840" w:code="9"/>
      <w:pgMar w:top="1440" w:right="747" w:bottom="851" w:left="156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6BC5" w14:textId="77777777" w:rsidR="005A27B6" w:rsidRDefault="005A27B6" w:rsidP="00EE2EA1">
      <w:pPr>
        <w:spacing w:after="0" w:line="240" w:lineRule="auto"/>
      </w:pPr>
      <w:r>
        <w:separator/>
      </w:r>
    </w:p>
  </w:endnote>
  <w:endnote w:type="continuationSeparator" w:id="0">
    <w:p w14:paraId="71369880" w14:textId="77777777" w:rsidR="005A27B6" w:rsidRDefault="005A27B6" w:rsidP="00E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F12" w14:textId="63E57E79" w:rsidR="00EE2EA1" w:rsidRPr="00421B8C" w:rsidRDefault="00EE2EA1">
    <w:pPr>
      <w:pStyle w:val="Footer"/>
      <w:jc w:val="right"/>
    </w:pPr>
  </w:p>
  <w:p w14:paraId="28B17154" w14:textId="77777777" w:rsidR="00EE2EA1" w:rsidRDefault="00EE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8051" w14:textId="77777777" w:rsidR="005A27B6" w:rsidRDefault="005A27B6" w:rsidP="00EE2EA1">
      <w:pPr>
        <w:spacing w:after="0" w:line="240" w:lineRule="auto"/>
      </w:pPr>
      <w:r>
        <w:separator/>
      </w:r>
    </w:p>
  </w:footnote>
  <w:footnote w:type="continuationSeparator" w:id="0">
    <w:p w14:paraId="36231430" w14:textId="77777777" w:rsidR="005A27B6" w:rsidRDefault="005A27B6" w:rsidP="00EE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9AEA" w14:textId="38328920" w:rsidR="001E40AD" w:rsidRPr="006A5E36" w:rsidRDefault="001E40AD" w:rsidP="001E40AD">
    <w:pPr>
      <w:spacing w:before="100" w:beforeAutospacing="1" w:after="100" w:afterAutospacing="1" w:line="240" w:lineRule="auto"/>
      <w:jc w:val="right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Viešojo pirkimo komisijos 202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5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-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0</w:t>
    </w:r>
    <w:r w:rsidR="00E97D76">
      <w:rPr>
        <w:rFonts w:ascii="Jost" w:hAnsi="Jost" w:cs="Times New Roman"/>
        <w:b/>
        <w:bCs/>
        <w:color w:val="000000"/>
        <w:sz w:val="24"/>
        <w:szCs w:val="24"/>
        <w:lang w:val="lt-LT"/>
      </w:rPr>
      <w:t>9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-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2</w:t>
    </w:r>
    <w:r w:rsidR="00E97D76">
      <w:rPr>
        <w:rFonts w:ascii="Jost" w:hAnsi="Jost" w:cs="Times New Roman"/>
        <w:b/>
        <w:bCs/>
        <w:color w:val="000000"/>
        <w:sz w:val="24"/>
        <w:szCs w:val="24"/>
        <w:lang w:val="lt-LT"/>
      </w:rPr>
      <w:t>9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protokolo Nr. 1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2</w:t>
    </w:r>
    <w:r w:rsidR="00E97D76">
      <w:rPr>
        <w:rFonts w:ascii="Jost" w:hAnsi="Jost" w:cs="Times New Roman"/>
        <w:b/>
        <w:bCs/>
        <w:color w:val="000000"/>
        <w:sz w:val="24"/>
        <w:szCs w:val="24"/>
        <w:lang w:val="lt-LT"/>
      </w:rPr>
      <w:t>9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priedas</w:t>
    </w:r>
  </w:p>
  <w:p w14:paraId="7547D451" w14:textId="77777777" w:rsidR="006A5E36" w:rsidRDefault="006A5E36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</w:p>
  <w:p w14:paraId="1F2DCFBD" w14:textId="40C233BE" w:rsidR="001E40AD" w:rsidRPr="006A5E36" w:rsidRDefault="001E40AD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DINAMINĖ PIRKIMO SISTEMA</w:t>
    </w:r>
  </w:p>
  <w:p w14:paraId="3B873923" w14:textId="198DAB69" w:rsidR="001E40AD" w:rsidRPr="006A5E36" w:rsidRDefault="009C6C51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eastAsia="Times New Roman" w:hAnsi="Jost" w:cs="Times New Roman"/>
        <w:b/>
        <w:sz w:val="24"/>
        <w:szCs w:val="24"/>
        <w:lang w:val="lt-LT" w:eastAsia="lt-LT"/>
      </w:rPr>
      <w:t>VIENKARTINIŲ MEDICINOS PRIEMONIŲ UŽSAKYMAI PER CPO LT ELEKTRONINĮ KATALOGĄ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</w:t>
    </w:r>
  </w:p>
  <w:p w14:paraId="4DA7C563" w14:textId="28F90FB6" w:rsidR="001E40AD" w:rsidRPr="006A5E36" w:rsidRDefault="001E40AD" w:rsidP="001E40AD">
    <w:pPr>
      <w:spacing w:after="0" w:line="240" w:lineRule="auto"/>
      <w:jc w:val="center"/>
      <w:rPr>
        <w:rFonts w:ascii="Jost" w:hAnsi="Jost" w:cs="Times New Roman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PIRKIMO NR.</w:t>
    </w:r>
    <w:r w:rsidRPr="006A5E36">
      <w:rPr>
        <w:rFonts w:ascii="Jost" w:hAnsi="Jost" w:cs="Times New Roman"/>
        <w:b/>
        <w:bCs/>
        <w:color w:val="000000"/>
        <w:sz w:val="24"/>
        <w:szCs w:val="24"/>
        <w:shd w:val="clear" w:color="auto" w:fill="FFFFFF"/>
        <w:lang w:val="lt-LT"/>
      </w:rPr>
      <w:t xml:space="preserve"> </w:t>
    </w:r>
    <w:r w:rsidR="009C6C51" w:rsidRPr="006A5E36">
      <w:rPr>
        <w:rFonts w:ascii="Jost" w:hAnsi="Jost" w:cs="Times New Roman"/>
        <w:b/>
        <w:bCs/>
        <w:sz w:val="24"/>
        <w:szCs w:val="24"/>
        <w:shd w:val="clear" w:color="auto" w:fill="FFFFFF"/>
        <w:lang w:val="lt-LT"/>
      </w:rPr>
      <w:t>472834 (ID 88215)</w:t>
    </w:r>
  </w:p>
  <w:p w14:paraId="10C7CD1C" w14:textId="2172FE26" w:rsidR="009F4DD1" w:rsidRPr="006C2B8D" w:rsidRDefault="009F4DD1" w:rsidP="006C2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C42"/>
    <w:multiLevelType w:val="hybridMultilevel"/>
    <w:tmpl w:val="85B0595E"/>
    <w:lvl w:ilvl="0" w:tplc="253CC13A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9940279"/>
    <w:multiLevelType w:val="hybridMultilevel"/>
    <w:tmpl w:val="89E0CA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CEE"/>
    <w:multiLevelType w:val="multilevel"/>
    <w:tmpl w:val="B7C2233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" w15:restartNumberingAfterBreak="0">
    <w:nsid w:val="35B94A09"/>
    <w:multiLevelType w:val="hybridMultilevel"/>
    <w:tmpl w:val="15AE1766"/>
    <w:lvl w:ilvl="0" w:tplc="0CEE5976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44831FCA"/>
    <w:multiLevelType w:val="hybridMultilevel"/>
    <w:tmpl w:val="B6CC5256"/>
    <w:lvl w:ilvl="0" w:tplc="47841A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AC11D6F"/>
    <w:multiLevelType w:val="hybridMultilevel"/>
    <w:tmpl w:val="511E4D80"/>
    <w:lvl w:ilvl="0" w:tplc="5C0E15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0B6882"/>
    <w:multiLevelType w:val="hybridMultilevel"/>
    <w:tmpl w:val="F01AA572"/>
    <w:lvl w:ilvl="0" w:tplc="2BA261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58B0EEA"/>
    <w:multiLevelType w:val="multilevel"/>
    <w:tmpl w:val="1E48FC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4253837"/>
    <w:multiLevelType w:val="hybridMultilevel"/>
    <w:tmpl w:val="8DB8526E"/>
    <w:lvl w:ilvl="0" w:tplc="A0BA6C1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0A66AED"/>
    <w:multiLevelType w:val="hybridMultilevel"/>
    <w:tmpl w:val="77B0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A72BF"/>
    <w:multiLevelType w:val="hybridMultilevel"/>
    <w:tmpl w:val="11568370"/>
    <w:lvl w:ilvl="0" w:tplc="DDA46FBE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362168176">
    <w:abstractNumId w:val="0"/>
  </w:num>
  <w:num w:numId="2" w16cid:durableId="380248690">
    <w:abstractNumId w:val="8"/>
  </w:num>
  <w:num w:numId="3" w16cid:durableId="627321736">
    <w:abstractNumId w:val="5"/>
  </w:num>
  <w:num w:numId="4" w16cid:durableId="1202329149">
    <w:abstractNumId w:val="1"/>
  </w:num>
  <w:num w:numId="5" w16cid:durableId="1654139799">
    <w:abstractNumId w:val="10"/>
  </w:num>
  <w:num w:numId="6" w16cid:durableId="421342196">
    <w:abstractNumId w:val="3"/>
  </w:num>
  <w:num w:numId="7" w16cid:durableId="208499994">
    <w:abstractNumId w:val="4"/>
  </w:num>
  <w:num w:numId="8" w16cid:durableId="1346404247">
    <w:abstractNumId w:val="6"/>
  </w:num>
  <w:num w:numId="9" w16cid:durableId="1931229519">
    <w:abstractNumId w:val="7"/>
  </w:num>
  <w:num w:numId="10" w16cid:durableId="2032805026">
    <w:abstractNumId w:val="9"/>
  </w:num>
  <w:num w:numId="11" w16cid:durableId="92059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CF"/>
    <w:rsid w:val="000121D7"/>
    <w:rsid w:val="00017ACF"/>
    <w:rsid w:val="00037FA0"/>
    <w:rsid w:val="0004572E"/>
    <w:rsid w:val="0005086E"/>
    <w:rsid w:val="000606CF"/>
    <w:rsid w:val="00073A42"/>
    <w:rsid w:val="00076E2E"/>
    <w:rsid w:val="00086A70"/>
    <w:rsid w:val="00086EC8"/>
    <w:rsid w:val="000924D0"/>
    <w:rsid w:val="000A1248"/>
    <w:rsid w:val="000A37A8"/>
    <w:rsid w:val="000B09C9"/>
    <w:rsid w:val="000C2CFE"/>
    <w:rsid w:val="001074A5"/>
    <w:rsid w:val="00123090"/>
    <w:rsid w:val="00140529"/>
    <w:rsid w:val="0015533D"/>
    <w:rsid w:val="00162F3D"/>
    <w:rsid w:val="00172372"/>
    <w:rsid w:val="00180FF2"/>
    <w:rsid w:val="001813B9"/>
    <w:rsid w:val="0018574B"/>
    <w:rsid w:val="001A2AD1"/>
    <w:rsid w:val="001A4B7F"/>
    <w:rsid w:val="001A4EEB"/>
    <w:rsid w:val="001B017B"/>
    <w:rsid w:val="001B7777"/>
    <w:rsid w:val="001E08FE"/>
    <w:rsid w:val="001E40AD"/>
    <w:rsid w:val="001E4497"/>
    <w:rsid w:val="001F6D36"/>
    <w:rsid w:val="001F7E2E"/>
    <w:rsid w:val="00210823"/>
    <w:rsid w:val="002157E1"/>
    <w:rsid w:val="0022589E"/>
    <w:rsid w:val="00236D2C"/>
    <w:rsid w:val="00263A29"/>
    <w:rsid w:val="0026449E"/>
    <w:rsid w:val="002813E1"/>
    <w:rsid w:val="00294C03"/>
    <w:rsid w:val="002B0D92"/>
    <w:rsid w:val="002B0DA1"/>
    <w:rsid w:val="002C4241"/>
    <w:rsid w:val="002D5FC1"/>
    <w:rsid w:val="002E27E5"/>
    <w:rsid w:val="002F7D8E"/>
    <w:rsid w:val="00300128"/>
    <w:rsid w:val="00337944"/>
    <w:rsid w:val="00345473"/>
    <w:rsid w:val="00355FE3"/>
    <w:rsid w:val="003649C6"/>
    <w:rsid w:val="00373CA9"/>
    <w:rsid w:val="00385C48"/>
    <w:rsid w:val="003920CE"/>
    <w:rsid w:val="00394F49"/>
    <w:rsid w:val="003A72E4"/>
    <w:rsid w:val="003A7D21"/>
    <w:rsid w:val="003C4C58"/>
    <w:rsid w:val="003F3704"/>
    <w:rsid w:val="003F7B72"/>
    <w:rsid w:val="00401252"/>
    <w:rsid w:val="004046D3"/>
    <w:rsid w:val="00420485"/>
    <w:rsid w:val="00421B8C"/>
    <w:rsid w:val="00423530"/>
    <w:rsid w:val="00427EFB"/>
    <w:rsid w:val="00431E7A"/>
    <w:rsid w:val="00447A65"/>
    <w:rsid w:val="00452657"/>
    <w:rsid w:val="00460D72"/>
    <w:rsid w:val="004649CE"/>
    <w:rsid w:val="00464A5D"/>
    <w:rsid w:val="00467E12"/>
    <w:rsid w:val="0048381C"/>
    <w:rsid w:val="0049674D"/>
    <w:rsid w:val="004A1EB4"/>
    <w:rsid w:val="004A7F1E"/>
    <w:rsid w:val="004C4394"/>
    <w:rsid w:val="004D0D4B"/>
    <w:rsid w:val="004D2FE8"/>
    <w:rsid w:val="004E07A2"/>
    <w:rsid w:val="004E7F45"/>
    <w:rsid w:val="004F2A8A"/>
    <w:rsid w:val="004F6511"/>
    <w:rsid w:val="004F709D"/>
    <w:rsid w:val="0050600A"/>
    <w:rsid w:val="0052300B"/>
    <w:rsid w:val="00530FD8"/>
    <w:rsid w:val="00533537"/>
    <w:rsid w:val="00544DFA"/>
    <w:rsid w:val="005452F5"/>
    <w:rsid w:val="00593953"/>
    <w:rsid w:val="005A27B6"/>
    <w:rsid w:val="005A3C35"/>
    <w:rsid w:val="005B5D1D"/>
    <w:rsid w:val="005D65D1"/>
    <w:rsid w:val="005F2CE9"/>
    <w:rsid w:val="006059E9"/>
    <w:rsid w:val="006071D8"/>
    <w:rsid w:val="00613F5D"/>
    <w:rsid w:val="00626163"/>
    <w:rsid w:val="006262A7"/>
    <w:rsid w:val="006300E7"/>
    <w:rsid w:val="00635096"/>
    <w:rsid w:val="00645E02"/>
    <w:rsid w:val="00672C80"/>
    <w:rsid w:val="0068287F"/>
    <w:rsid w:val="00685C4C"/>
    <w:rsid w:val="00696339"/>
    <w:rsid w:val="006A4EEC"/>
    <w:rsid w:val="006A5E36"/>
    <w:rsid w:val="006B6ED5"/>
    <w:rsid w:val="006C0065"/>
    <w:rsid w:val="006C2B8D"/>
    <w:rsid w:val="006C60CA"/>
    <w:rsid w:val="006D43C7"/>
    <w:rsid w:val="006D55EF"/>
    <w:rsid w:val="006D7AEC"/>
    <w:rsid w:val="006F615D"/>
    <w:rsid w:val="00701387"/>
    <w:rsid w:val="0070342B"/>
    <w:rsid w:val="00704A65"/>
    <w:rsid w:val="007426B7"/>
    <w:rsid w:val="00753CE4"/>
    <w:rsid w:val="00755AD1"/>
    <w:rsid w:val="00770C7A"/>
    <w:rsid w:val="0077370A"/>
    <w:rsid w:val="007766BC"/>
    <w:rsid w:val="007873A3"/>
    <w:rsid w:val="007A414E"/>
    <w:rsid w:val="007A6D14"/>
    <w:rsid w:val="007B3551"/>
    <w:rsid w:val="007B5856"/>
    <w:rsid w:val="007B589F"/>
    <w:rsid w:val="007B7AA3"/>
    <w:rsid w:val="007C09F0"/>
    <w:rsid w:val="007C3C94"/>
    <w:rsid w:val="007C6418"/>
    <w:rsid w:val="007D7F7A"/>
    <w:rsid w:val="007F0216"/>
    <w:rsid w:val="00806498"/>
    <w:rsid w:val="0080782F"/>
    <w:rsid w:val="00812E56"/>
    <w:rsid w:val="008153F7"/>
    <w:rsid w:val="0081780C"/>
    <w:rsid w:val="008230FB"/>
    <w:rsid w:val="00823767"/>
    <w:rsid w:val="00830EC4"/>
    <w:rsid w:val="00836882"/>
    <w:rsid w:val="00845654"/>
    <w:rsid w:val="00853E37"/>
    <w:rsid w:val="00857B36"/>
    <w:rsid w:val="0086041B"/>
    <w:rsid w:val="00864BF2"/>
    <w:rsid w:val="00870D93"/>
    <w:rsid w:val="0088782C"/>
    <w:rsid w:val="00887931"/>
    <w:rsid w:val="00892F94"/>
    <w:rsid w:val="00895F68"/>
    <w:rsid w:val="008C0524"/>
    <w:rsid w:val="008D257F"/>
    <w:rsid w:val="008F78FF"/>
    <w:rsid w:val="0090268C"/>
    <w:rsid w:val="0091339A"/>
    <w:rsid w:val="009149E5"/>
    <w:rsid w:val="00925FC6"/>
    <w:rsid w:val="00930A1E"/>
    <w:rsid w:val="00947436"/>
    <w:rsid w:val="00955038"/>
    <w:rsid w:val="00971D11"/>
    <w:rsid w:val="0098211F"/>
    <w:rsid w:val="00984927"/>
    <w:rsid w:val="0099026D"/>
    <w:rsid w:val="009A0D1D"/>
    <w:rsid w:val="009A14A0"/>
    <w:rsid w:val="009A1B3E"/>
    <w:rsid w:val="009C6C51"/>
    <w:rsid w:val="009D2937"/>
    <w:rsid w:val="009E38D7"/>
    <w:rsid w:val="009F4DD1"/>
    <w:rsid w:val="009F77AC"/>
    <w:rsid w:val="00A01B3D"/>
    <w:rsid w:val="00A10927"/>
    <w:rsid w:val="00A1229C"/>
    <w:rsid w:val="00A2398B"/>
    <w:rsid w:val="00A30F39"/>
    <w:rsid w:val="00A315A4"/>
    <w:rsid w:val="00A37B69"/>
    <w:rsid w:val="00A62977"/>
    <w:rsid w:val="00A6504C"/>
    <w:rsid w:val="00A65107"/>
    <w:rsid w:val="00A735B6"/>
    <w:rsid w:val="00A927C3"/>
    <w:rsid w:val="00A92F5B"/>
    <w:rsid w:val="00AA1FEF"/>
    <w:rsid w:val="00AA3629"/>
    <w:rsid w:val="00AA4719"/>
    <w:rsid w:val="00AB2F45"/>
    <w:rsid w:val="00AD5A0E"/>
    <w:rsid w:val="00AF40EF"/>
    <w:rsid w:val="00B11D91"/>
    <w:rsid w:val="00B21368"/>
    <w:rsid w:val="00B277BC"/>
    <w:rsid w:val="00B323E7"/>
    <w:rsid w:val="00B3518F"/>
    <w:rsid w:val="00B3651D"/>
    <w:rsid w:val="00B444F8"/>
    <w:rsid w:val="00B45756"/>
    <w:rsid w:val="00B47875"/>
    <w:rsid w:val="00B52955"/>
    <w:rsid w:val="00B74C96"/>
    <w:rsid w:val="00B80975"/>
    <w:rsid w:val="00BA38A3"/>
    <w:rsid w:val="00BA4769"/>
    <w:rsid w:val="00BA4A40"/>
    <w:rsid w:val="00BA6E46"/>
    <w:rsid w:val="00BA7A5A"/>
    <w:rsid w:val="00BB30BB"/>
    <w:rsid w:val="00BB70BA"/>
    <w:rsid w:val="00BB7481"/>
    <w:rsid w:val="00BC0BFC"/>
    <w:rsid w:val="00BD0479"/>
    <w:rsid w:val="00BD0FD6"/>
    <w:rsid w:val="00BE6E0D"/>
    <w:rsid w:val="00BF5C00"/>
    <w:rsid w:val="00C01BBF"/>
    <w:rsid w:val="00C14EF2"/>
    <w:rsid w:val="00C400BC"/>
    <w:rsid w:val="00C440B1"/>
    <w:rsid w:val="00C5205F"/>
    <w:rsid w:val="00C52C8D"/>
    <w:rsid w:val="00C567CB"/>
    <w:rsid w:val="00C605BB"/>
    <w:rsid w:val="00C66AC8"/>
    <w:rsid w:val="00C728F9"/>
    <w:rsid w:val="00C84F84"/>
    <w:rsid w:val="00C87523"/>
    <w:rsid w:val="00C90C95"/>
    <w:rsid w:val="00C9159B"/>
    <w:rsid w:val="00C94E34"/>
    <w:rsid w:val="00CA2B20"/>
    <w:rsid w:val="00CB1702"/>
    <w:rsid w:val="00CB760F"/>
    <w:rsid w:val="00CC755A"/>
    <w:rsid w:val="00CD5E94"/>
    <w:rsid w:val="00CE6339"/>
    <w:rsid w:val="00CF0051"/>
    <w:rsid w:val="00D069E8"/>
    <w:rsid w:val="00D1146D"/>
    <w:rsid w:val="00D17ABA"/>
    <w:rsid w:val="00D2480D"/>
    <w:rsid w:val="00D3719F"/>
    <w:rsid w:val="00D50487"/>
    <w:rsid w:val="00D52CF0"/>
    <w:rsid w:val="00D61B19"/>
    <w:rsid w:val="00D636ED"/>
    <w:rsid w:val="00D8468E"/>
    <w:rsid w:val="00D9092C"/>
    <w:rsid w:val="00D9492C"/>
    <w:rsid w:val="00D967DC"/>
    <w:rsid w:val="00DA2CE7"/>
    <w:rsid w:val="00DD19CE"/>
    <w:rsid w:val="00DD291E"/>
    <w:rsid w:val="00DE7684"/>
    <w:rsid w:val="00E030F4"/>
    <w:rsid w:val="00E0312C"/>
    <w:rsid w:val="00E062E6"/>
    <w:rsid w:val="00E06451"/>
    <w:rsid w:val="00E203C8"/>
    <w:rsid w:val="00E26881"/>
    <w:rsid w:val="00E32DE9"/>
    <w:rsid w:val="00E33D08"/>
    <w:rsid w:val="00E355C7"/>
    <w:rsid w:val="00E36D67"/>
    <w:rsid w:val="00E41CBD"/>
    <w:rsid w:val="00E469A3"/>
    <w:rsid w:val="00E47FF3"/>
    <w:rsid w:val="00E55CBE"/>
    <w:rsid w:val="00E7727B"/>
    <w:rsid w:val="00E809EA"/>
    <w:rsid w:val="00E8466B"/>
    <w:rsid w:val="00E91145"/>
    <w:rsid w:val="00E97D76"/>
    <w:rsid w:val="00EB25D7"/>
    <w:rsid w:val="00EC15CE"/>
    <w:rsid w:val="00ED2C70"/>
    <w:rsid w:val="00ED732F"/>
    <w:rsid w:val="00EE2EA1"/>
    <w:rsid w:val="00EF01A2"/>
    <w:rsid w:val="00EF1E8E"/>
    <w:rsid w:val="00EF34A8"/>
    <w:rsid w:val="00EF3D6D"/>
    <w:rsid w:val="00EF4046"/>
    <w:rsid w:val="00F03026"/>
    <w:rsid w:val="00F05252"/>
    <w:rsid w:val="00F12FD2"/>
    <w:rsid w:val="00F174C7"/>
    <w:rsid w:val="00F17F43"/>
    <w:rsid w:val="00F26BB7"/>
    <w:rsid w:val="00F323E2"/>
    <w:rsid w:val="00F4616F"/>
    <w:rsid w:val="00F6200E"/>
    <w:rsid w:val="00F679AD"/>
    <w:rsid w:val="00F72DB6"/>
    <w:rsid w:val="00F74211"/>
    <w:rsid w:val="00FA742E"/>
    <w:rsid w:val="00FC4823"/>
    <w:rsid w:val="00FE3416"/>
    <w:rsid w:val="00FE6C7B"/>
    <w:rsid w:val="00FE7FC5"/>
    <w:rsid w:val="00FF398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FE1D"/>
  <w15:docId w15:val="{CC874826-7A80-4CFA-B7C3-EE3979B0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C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D2C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2C70"/>
    <w:rPr>
      <w:rFonts w:eastAsia="Times New Roman"/>
      <w:b/>
      <w:sz w:val="20"/>
      <w:szCs w:val="20"/>
      <w:lang w:val="lt-LT"/>
    </w:rPr>
  </w:style>
  <w:style w:type="paragraph" w:styleId="NoSpacing">
    <w:name w:val="No Spacing"/>
    <w:qFormat/>
    <w:rsid w:val="00ED2C70"/>
    <w:rPr>
      <w:rFonts w:eastAsia="Times New Roman"/>
      <w:szCs w:val="20"/>
      <w:lang w:val="lt-LT" w:eastAsia="lt-LT"/>
    </w:rPr>
  </w:style>
  <w:style w:type="paragraph" w:customStyle="1" w:styleId="xmsonormal">
    <w:name w:val="x_msonormal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B6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A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A1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AF40EF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06498"/>
    <w:pPr>
      <w:autoSpaceDE w:val="0"/>
      <w:autoSpaceDN w:val="0"/>
      <w:adjustRightInd w:val="0"/>
    </w:pPr>
    <w:rPr>
      <w:color w:val="000000"/>
      <w:lang w:val="lt-LT"/>
    </w:rPr>
  </w:style>
  <w:style w:type="character" w:customStyle="1" w:styleId="normaltextrun">
    <w:name w:val="normaltextrun"/>
    <w:basedOn w:val="DefaultParagraphFont"/>
    <w:rsid w:val="002B0D92"/>
  </w:style>
  <w:style w:type="paragraph" w:styleId="BodyText">
    <w:name w:val="Body Text"/>
    <w:basedOn w:val="Normal"/>
    <w:link w:val="BodyTextChar"/>
    <w:rsid w:val="00236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236D2C"/>
    <w:rPr>
      <w:rFonts w:eastAsia="Times New Roman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12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4FC8-BAC8-43D6-9369-71AF8C68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Dainius Navickas</dc:creator>
  <cp:lastModifiedBy>Jovita Klevinskė</cp:lastModifiedBy>
  <cp:revision>4</cp:revision>
  <dcterms:created xsi:type="dcterms:W3CDTF">2025-08-26T10:04:00Z</dcterms:created>
  <dcterms:modified xsi:type="dcterms:W3CDTF">2025-09-29T12:51:00Z</dcterms:modified>
</cp:coreProperties>
</file>