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05C20" w14:textId="77777777" w:rsidR="004F3DAE" w:rsidRPr="005E6977" w:rsidRDefault="004F3DAE" w:rsidP="00EF62F2">
      <w:pPr>
        <w:tabs>
          <w:tab w:val="left" w:pos="6379"/>
        </w:tabs>
        <w:ind w:left="6379" w:hanging="425"/>
        <w:rPr>
          <w:lang w:val="lt-LT"/>
        </w:rPr>
      </w:pPr>
      <w:bookmarkStart w:id="0" w:name="_Hlk493232425"/>
      <w:r w:rsidRPr="005E6977">
        <w:rPr>
          <w:lang w:val="lt-LT"/>
        </w:rPr>
        <w:t>PATVIRTINTA</w:t>
      </w:r>
    </w:p>
    <w:p w14:paraId="3D7B17FC" w14:textId="2FCE55BA" w:rsidR="004F3DAE" w:rsidRPr="005E6977" w:rsidRDefault="00216D2F" w:rsidP="00EF62F2">
      <w:pPr>
        <w:tabs>
          <w:tab w:val="right" w:leader="underscore" w:pos="8640"/>
        </w:tabs>
        <w:ind w:left="5954" w:right="-142"/>
      </w:pPr>
      <w:r w:rsidRPr="005E6977">
        <w:rPr>
          <w:lang w:val="lt-LT"/>
        </w:rPr>
        <w:t xml:space="preserve">Lietuvos Respublikos Seimo </w:t>
      </w:r>
      <w:r w:rsidR="004F3DAE" w:rsidRPr="005E6977">
        <w:rPr>
          <w:lang w:val="lt-LT"/>
        </w:rPr>
        <w:t xml:space="preserve">kanceliarijos viešųjų </w:t>
      </w:r>
      <w:r w:rsidR="004F3DAE" w:rsidRPr="00E64FDE">
        <w:rPr>
          <w:lang w:val="lt-LT"/>
        </w:rPr>
        <w:t xml:space="preserve">pirkimų </w:t>
      </w:r>
      <w:r w:rsidR="00B17549" w:rsidRPr="00E64FDE">
        <w:rPr>
          <w:lang w:val="lt-LT"/>
        </w:rPr>
        <w:t xml:space="preserve">2-osios </w:t>
      </w:r>
      <w:r w:rsidR="004F3DAE" w:rsidRPr="00E64FDE">
        <w:rPr>
          <w:lang w:val="lt-LT"/>
        </w:rPr>
        <w:t xml:space="preserve">komisijos </w:t>
      </w:r>
      <w:r w:rsidR="00EE64CC" w:rsidRPr="00E64FDE">
        <w:rPr>
          <w:lang w:val="lt-LT"/>
        </w:rPr>
        <w:t>202</w:t>
      </w:r>
      <w:r w:rsidR="002F2C84" w:rsidRPr="00E64FDE">
        <w:t>5</w:t>
      </w:r>
      <w:r w:rsidR="00EB05B1" w:rsidRPr="00E64FDE">
        <w:rPr>
          <w:lang w:val="lt-LT"/>
        </w:rPr>
        <w:t xml:space="preserve"> m</w:t>
      </w:r>
      <w:r w:rsidR="00EB05B1" w:rsidRPr="00533FEE">
        <w:rPr>
          <w:lang w:val="lt-LT"/>
        </w:rPr>
        <w:t>.</w:t>
      </w:r>
      <w:r w:rsidR="006C2A38" w:rsidRPr="00533FEE">
        <w:rPr>
          <w:lang w:val="lt-LT"/>
        </w:rPr>
        <w:t xml:space="preserve"> </w:t>
      </w:r>
      <w:r w:rsidR="0090644C" w:rsidRPr="00533FEE">
        <w:rPr>
          <w:lang w:val="lt-LT"/>
        </w:rPr>
        <w:t>rugsėjo</w:t>
      </w:r>
      <w:r w:rsidR="00571170" w:rsidRPr="00533FEE">
        <w:rPr>
          <w:lang w:val="lt-LT"/>
        </w:rPr>
        <w:t xml:space="preserve"> </w:t>
      </w:r>
      <w:r w:rsidR="00533FEE" w:rsidRPr="00533FEE">
        <w:rPr>
          <w:lang w:val="lt-LT"/>
        </w:rPr>
        <w:t>11</w:t>
      </w:r>
      <w:r w:rsidR="00C842E9" w:rsidRPr="00533FEE">
        <w:t xml:space="preserve"> </w:t>
      </w:r>
      <w:r w:rsidR="009D5C88" w:rsidRPr="00533FEE">
        <w:rPr>
          <w:lang w:val="lt-LT"/>
        </w:rPr>
        <w:t xml:space="preserve">d. protokolu Nr. </w:t>
      </w:r>
      <w:r w:rsidR="002E18BE" w:rsidRPr="00533FEE">
        <w:rPr>
          <w:lang w:val="lt-LT"/>
        </w:rPr>
        <w:t>492-P-</w:t>
      </w:r>
      <w:r w:rsidR="00533FEE" w:rsidRPr="00533FEE">
        <w:rPr>
          <w:lang w:val="lt-LT"/>
        </w:rPr>
        <w:t>201</w:t>
      </w:r>
    </w:p>
    <w:p w14:paraId="3653E8A7" w14:textId="77777777" w:rsidR="004F3DAE" w:rsidRPr="005E6977" w:rsidRDefault="004F3DAE" w:rsidP="004F3DAE">
      <w:pPr>
        <w:pStyle w:val="Heading"/>
        <w:jc w:val="center"/>
        <w:rPr>
          <w:rFonts w:cs="Times New Roman"/>
          <w:color w:val="auto"/>
          <w:sz w:val="24"/>
          <w:szCs w:val="24"/>
          <w:lang w:val="lt-LT"/>
        </w:rPr>
      </w:pPr>
    </w:p>
    <w:p w14:paraId="4C111ACB" w14:textId="77777777" w:rsidR="004F3DAE" w:rsidRPr="005E6977" w:rsidRDefault="004F3DAE" w:rsidP="004F3DAE">
      <w:pPr>
        <w:pStyle w:val="Heading"/>
        <w:jc w:val="center"/>
        <w:rPr>
          <w:rFonts w:cs="Times New Roman"/>
          <w:color w:val="auto"/>
          <w:sz w:val="24"/>
          <w:szCs w:val="24"/>
          <w:lang w:val="lt-LT"/>
        </w:rPr>
      </w:pPr>
    </w:p>
    <w:p w14:paraId="473DCC91" w14:textId="77777777" w:rsidR="004F3DAE" w:rsidRPr="005E6977" w:rsidRDefault="004F3DAE" w:rsidP="004F3DAE">
      <w:pPr>
        <w:pStyle w:val="Heading"/>
        <w:jc w:val="center"/>
        <w:rPr>
          <w:rFonts w:cs="Times New Roman"/>
          <w:color w:val="auto"/>
          <w:sz w:val="24"/>
          <w:szCs w:val="24"/>
          <w:lang w:val="lt-LT"/>
        </w:rPr>
      </w:pPr>
    </w:p>
    <w:p w14:paraId="28DDA2F4"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LIETUVOS RESPUBLIKOS SEIMO KANCELIARIJA</w:t>
      </w:r>
    </w:p>
    <w:p w14:paraId="59C14108" w14:textId="77777777" w:rsidR="00244767" w:rsidRPr="005E6977" w:rsidRDefault="00244767" w:rsidP="00244767">
      <w:pPr>
        <w:pStyle w:val="Body2"/>
        <w:jc w:val="center"/>
        <w:rPr>
          <w:rFonts w:cs="Times New Roman"/>
          <w:color w:val="auto"/>
          <w:sz w:val="24"/>
          <w:szCs w:val="24"/>
          <w:lang w:val="lt-LT"/>
        </w:rPr>
      </w:pPr>
    </w:p>
    <w:p w14:paraId="65E8BA4D" w14:textId="3E1C994E" w:rsidR="00244767" w:rsidRPr="005E6977" w:rsidRDefault="003E1F14" w:rsidP="00613BDF">
      <w:pPr>
        <w:pStyle w:val="Body2"/>
        <w:jc w:val="center"/>
        <w:rPr>
          <w:rFonts w:cs="Times New Roman"/>
          <w:b/>
          <w:color w:val="auto"/>
          <w:sz w:val="24"/>
          <w:szCs w:val="24"/>
          <w:lang w:val="lt-LT"/>
        </w:rPr>
      </w:pPr>
      <w:r w:rsidRPr="005E6977">
        <w:rPr>
          <w:rFonts w:cs="Times New Roman"/>
          <w:b/>
          <w:color w:val="auto"/>
          <w:sz w:val="24"/>
          <w:szCs w:val="24"/>
          <w:lang w:val="lt-LT"/>
        </w:rPr>
        <w:t>TARPTAUTINIS</w:t>
      </w:r>
      <w:r w:rsidR="00613BDF" w:rsidRPr="005E6977">
        <w:rPr>
          <w:rFonts w:cs="Times New Roman"/>
          <w:b/>
          <w:color w:val="auto"/>
          <w:sz w:val="24"/>
          <w:szCs w:val="24"/>
          <w:lang w:val="lt-LT"/>
        </w:rPr>
        <w:t xml:space="preserve"> PIRKIMAS</w:t>
      </w:r>
    </w:p>
    <w:p w14:paraId="2C40197B" w14:textId="77777777" w:rsidR="00C4440E" w:rsidRPr="005E6977" w:rsidRDefault="00C4440E" w:rsidP="00244767">
      <w:pPr>
        <w:pStyle w:val="Body2"/>
        <w:jc w:val="center"/>
        <w:rPr>
          <w:rFonts w:cs="Times New Roman"/>
          <w:b/>
          <w:color w:val="auto"/>
          <w:sz w:val="24"/>
          <w:szCs w:val="24"/>
          <w:lang w:val="lt-LT"/>
        </w:rPr>
      </w:pPr>
    </w:p>
    <w:p w14:paraId="22795FF6" w14:textId="0DB0E662" w:rsidR="003C0849" w:rsidRPr="005E6977" w:rsidRDefault="00571170" w:rsidP="003C0849">
      <w:pPr>
        <w:pStyle w:val="Body2"/>
        <w:jc w:val="center"/>
        <w:rPr>
          <w:rFonts w:cs="Times New Roman"/>
          <w:b/>
          <w:color w:val="auto"/>
          <w:sz w:val="24"/>
          <w:szCs w:val="24"/>
          <w:lang w:val="lt-LT"/>
        </w:rPr>
      </w:pPr>
      <w:r>
        <w:rPr>
          <w:rFonts w:cs="Times New Roman"/>
          <w:b/>
          <w:sz w:val="24"/>
          <w:szCs w:val="24"/>
        </w:rPr>
        <w:t>VIENATŪRIŲ</w:t>
      </w:r>
      <w:r w:rsidR="00D345F6" w:rsidRPr="005E6977">
        <w:rPr>
          <w:rFonts w:cs="Times New Roman"/>
          <w:b/>
          <w:sz w:val="24"/>
          <w:szCs w:val="24"/>
        </w:rPr>
        <w:t xml:space="preserve"> AUTOMOBILIŲ</w:t>
      </w:r>
      <w:r w:rsidR="003F4DA7">
        <w:rPr>
          <w:rFonts w:cs="Times New Roman"/>
          <w:b/>
          <w:sz w:val="24"/>
          <w:szCs w:val="24"/>
        </w:rPr>
        <w:t xml:space="preserve"> (IKI 8 VIET</w:t>
      </w:r>
      <w:r w:rsidR="003F4DA7">
        <w:rPr>
          <w:rFonts w:cs="Times New Roman"/>
          <w:b/>
          <w:sz w:val="24"/>
          <w:szCs w:val="24"/>
          <w:lang w:val="lt-LT"/>
        </w:rPr>
        <w:t>Ų)</w:t>
      </w:r>
      <w:r w:rsidR="006C48E3">
        <w:rPr>
          <w:rFonts w:cs="Times New Roman"/>
          <w:b/>
          <w:sz w:val="24"/>
          <w:szCs w:val="24"/>
        </w:rPr>
        <w:t xml:space="preserve"> </w:t>
      </w:r>
      <w:r w:rsidR="00D345F6" w:rsidRPr="005E6977">
        <w:rPr>
          <w:rFonts w:cs="Times New Roman"/>
          <w:b/>
          <w:sz w:val="24"/>
          <w:szCs w:val="24"/>
        </w:rPr>
        <w:t>NUOMA</w:t>
      </w:r>
    </w:p>
    <w:p w14:paraId="0D5808AF" w14:textId="77777777" w:rsidR="004114F3" w:rsidRDefault="004114F3" w:rsidP="00613BDF">
      <w:pPr>
        <w:pStyle w:val="Body2"/>
        <w:jc w:val="center"/>
        <w:rPr>
          <w:rFonts w:cs="Times New Roman"/>
          <w:b/>
          <w:color w:val="auto"/>
          <w:sz w:val="24"/>
          <w:szCs w:val="24"/>
          <w:lang w:val="lt-LT"/>
        </w:rPr>
      </w:pPr>
    </w:p>
    <w:p w14:paraId="4DA40124" w14:textId="62A920B1" w:rsidR="00D0393F" w:rsidRPr="005E6977" w:rsidRDefault="00613BDF" w:rsidP="00613BDF">
      <w:pPr>
        <w:pStyle w:val="Body2"/>
        <w:jc w:val="center"/>
        <w:rPr>
          <w:rFonts w:cs="Times New Roman"/>
          <w:b/>
          <w:color w:val="auto"/>
          <w:sz w:val="24"/>
          <w:szCs w:val="24"/>
          <w:lang w:val="lt-LT"/>
        </w:rPr>
      </w:pPr>
      <w:r w:rsidRPr="005E6977">
        <w:rPr>
          <w:rFonts w:cs="Times New Roman"/>
          <w:b/>
          <w:color w:val="auto"/>
          <w:sz w:val="24"/>
          <w:szCs w:val="24"/>
          <w:lang w:val="lt-LT"/>
        </w:rPr>
        <w:t>ATVIRO KONKURSO SĄLYGOS</w:t>
      </w:r>
    </w:p>
    <w:p w14:paraId="71832126" w14:textId="77777777" w:rsidR="004F3DAE" w:rsidRPr="005E6977" w:rsidRDefault="004F3DAE" w:rsidP="004F3DAE">
      <w:pPr>
        <w:pStyle w:val="Body2"/>
        <w:jc w:val="center"/>
        <w:rPr>
          <w:rFonts w:cs="Times New Roman"/>
          <w:b/>
          <w:color w:val="auto"/>
          <w:sz w:val="24"/>
          <w:szCs w:val="24"/>
          <w:lang w:val="lt-LT"/>
        </w:rPr>
      </w:pPr>
    </w:p>
    <w:p w14:paraId="4E9BAE08" w14:textId="77777777" w:rsidR="004F3DAE" w:rsidRPr="005E6977" w:rsidRDefault="004F3DAE" w:rsidP="004F3DAE">
      <w:pPr>
        <w:pStyle w:val="Antrat2"/>
        <w:jc w:val="center"/>
        <w:rPr>
          <w:szCs w:val="24"/>
        </w:rPr>
      </w:pPr>
      <w:bookmarkStart w:id="1" w:name="_Toc321401137"/>
      <w:bookmarkStart w:id="2" w:name="_Toc321401232"/>
      <w:r w:rsidRPr="005E6977">
        <w:rPr>
          <w:szCs w:val="24"/>
        </w:rPr>
        <w:t>TURINYS</w:t>
      </w:r>
      <w:bookmarkEnd w:id="1"/>
      <w:bookmarkEnd w:id="2"/>
    </w:p>
    <w:p w14:paraId="4570533B" w14:textId="77777777" w:rsidR="004F3DAE" w:rsidRPr="005E6977" w:rsidRDefault="004F3DAE" w:rsidP="004F3DAE">
      <w:pPr>
        <w:jc w:val="center"/>
        <w:rPr>
          <w:lang w:val="lt-LT"/>
        </w:rPr>
      </w:pPr>
    </w:p>
    <w:p w14:paraId="6A381521" w14:textId="77777777" w:rsidR="00613BDF" w:rsidRPr="005E6977" w:rsidRDefault="00613BDF" w:rsidP="00F54F7C">
      <w:pPr>
        <w:jc w:val="both"/>
        <w:rPr>
          <w:lang w:val="lt-LT"/>
        </w:rPr>
      </w:pPr>
      <w:r w:rsidRPr="005E6977">
        <w:rPr>
          <w:lang w:val="lt-LT"/>
        </w:rPr>
        <w:t>I. BENDROSIOS NUOSTATOS</w:t>
      </w:r>
    </w:p>
    <w:p w14:paraId="048F9538" w14:textId="77777777" w:rsidR="00613BDF" w:rsidRPr="005E6977" w:rsidRDefault="00613BDF" w:rsidP="00F54F7C">
      <w:pPr>
        <w:jc w:val="both"/>
        <w:rPr>
          <w:lang w:val="lt-LT"/>
        </w:rPr>
      </w:pPr>
      <w:r w:rsidRPr="005E6977">
        <w:rPr>
          <w:lang w:val="lt-LT"/>
        </w:rPr>
        <w:t>II. PIRKIMO OBJEKTAS</w:t>
      </w:r>
    </w:p>
    <w:p w14:paraId="135C2CFC" w14:textId="68A4B821" w:rsidR="00613BDF" w:rsidRPr="005E6977" w:rsidRDefault="00CB298E" w:rsidP="00F54F7C">
      <w:pPr>
        <w:jc w:val="both"/>
        <w:rPr>
          <w:lang w:val="lt-LT"/>
        </w:rPr>
      </w:pPr>
      <w:r w:rsidRPr="005E6977">
        <w:rPr>
          <w:lang w:val="lt-LT"/>
        </w:rPr>
        <w:t>III. TIEKĖJŲ PAŠALINIMO PAGRINDAI, KVALIFIKACIJOS REIKALAVIMAI, KOKYBĖS VADYBOS SISTEMOS IR (ARBA) APLINKOS APSAUGOS VADYBOS SISTEMOS STANDARTAI BEI REIKALAVIMAI DOKUMENTŲ RENGIMUI IR TEIKIMUI</w:t>
      </w:r>
    </w:p>
    <w:p w14:paraId="52367665" w14:textId="77777777" w:rsidR="00613BDF" w:rsidRPr="005E6977" w:rsidRDefault="00613BDF" w:rsidP="00F54F7C">
      <w:pPr>
        <w:jc w:val="both"/>
        <w:rPr>
          <w:lang w:val="lt-LT"/>
        </w:rPr>
      </w:pPr>
      <w:r w:rsidRPr="005E6977">
        <w:rPr>
          <w:lang w:val="lt-LT"/>
        </w:rPr>
        <w:t>IV. ŪKIO SUBJEKTŲ GRUPĖS DALYVAVIMAS PIRKIMO PROCEDŪROSE</w:t>
      </w:r>
    </w:p>
    <w:p w14:paraId="0E68D909" w14:textId="77777777" w:rsidR="00613BDF" w:rsidRPr="005E6977" w:rsidRDefault="00613BDF" w:rsidP="00F54F7C">
      <w:pPr>
        <w:jc w:val="both"/>
        <w:rPr>
          <w:lang w:val="lt-LT"/>
        </w:rPr>
      </w:pPr>
      <w:r w:rsidRPr="005E6977">
        <w:rPr>
          <w:lang w:val="lt-LT"/>
        </w:rPr>
        <w:t>V. PASIŪLYMŲ RENGIMAS, PATEIKIMAS, KEITIMAS IR PASIŪLYMŲ ŠIFRAVIMAS</w:t>
      </w:r>
    </w:p>
    <w:p w14:paraId="675AE7AA" w14:textId="77777777" w:rsidR="00613BDF" w:rsidRPr="005E6977" w:rsidRDefault="00613BDF" w:rsidP="00F54F7C">
      <w:pPr>
        <w:jc w:val="both"/>
        <w:rPr>
          <w:lang w:val="lt-LT"/>
        </w:rPr>
      </w:pPr>
      <w:r w:rsidRPr="005E6977">
        <w:rPr>
          <w:lang w:val="lt-LT"/>
        </w:rPr>
        <w:t>VI. PASIŪLYMŲ GALIOJIMO UŽTIKRINIMAS</w:t>
      </w:r>
    </w:p>
    <w:p w14:paraId="257643D8" w14:textId="77777777" w:rsidR="00613BDF" w:rsidRPr="005E6977" w:rsidRDefault="00613BDF" w:rsidP="00F54F7C">
      <w:pPr>
        <w:jc w:val="both"/>
        <w:rPr>
          <w:lang w:val="lt-LT"/>
        </w:rPr>
      </w:pPr>
      <w:r w:rsidRPr="005E6977">
        <w:rPr>
          <w:lang w:val="lt-LT"/>
        </w:rPr>
        <w:t>VII. PIRKIMO DOKUMENTŲ PAAIŠKINIMAS IR PATIKSLINIMAS</w:t>
      </w:r>
    </w:p>
    <w:p w14:paraId="45157C33" w14:textId="00341B4D" w:rsidR="00613BDF" w:rsidRPr="005E6977" w:rsidRDefault="003E1F14" w:rsidP="00F54F7C">
      <w:pPr>
        <w:jc w:val="both"/>
        <w:rPr>
          <w:lang w:val="lt-LT"/>
        </w:rPr>
      </w:pPr>
      <w:r w:rsidRPr="005E6977">
        <w:rPr>
          <w:lang w:val="lt-LT"/>
        </w:rPr>
        <w:t xml:space="preserve">VIII. SUSIPAŽINIMO SU </w:t>
      </w:r>
      <w:r w:rsidR="00613BDF" w:rsidRPr="005E6977">
        <w:rPr>
          <w:lang w:val="lt-LT"/>
        </w:rPr>
        <w:t>PASIŪLYMAIS</w:t>
      </w:r>
      <w:r w:rsidRPr="005E6977">
        <w:rPr>
          <w:lang w:val="lt-LT"/>
        </w:rPr>
        <w:t xml:space="preserve"> PROCEDŪRA</w:t>
      </w:r>
    </w:p>
    <w:p w14:paraId="644A9C59" w14:textId="77777777" w:rsidR="00613BDF" w:rsidRPr="005E6977" w:rsidRDefault="00613BDF" w:rsidP="00F54F7C">
      <w:pPr>
        <w:rPr>
          <w:lang w:val="lt-LT"/>
        </w:rPr>
      </w:pPr>
      <w:r w:rsidRPr="005E6977">
        <w:rPr>
          <w:lang w:val="lt-LT"/>
        </w:rPr>
        <w:t>IX. PASIŪLYMŲ NAGRINĖJIMAS IR PASIŪLYMŲ ATMETIMO PAGRINDAI/PRIEŽASTYS</w:t>
      </w:r>
    </w:p>
    <w:p w14:paraId="1D5CEAC9" w14:textId="34CC8004" w:rsidR="00613BDF" w:rsidRPr="005E6977" w:rsidRDefault="00613BDF" w:rsidP="00F54F7C">
      <w:pPr>
        <w:jc w:val="both"/>
        <w:rPr>
          <w:lang w:val="lt-LT"/>
        </w:rPr>
      </w:pPr>
      <w:r w:rsidRPr="005E6977">
        <w:rPr>
          <w:lang w:val="lt-LT"/>
        </w:rPr>
        <w:t>X. PASIŪLYMŲ VERTINIMAS</w:t>
      </w:r>
    </w:p>
    <w:p w14:paraId="10A7DC71" w14:textId="77777777" w:rsidR="00613BDF" w:rsidRPr="005E6977" w:rsidRDefault="00613BDF" w:rsidP="00F54F7C">
      <w:pPr>
        <w:jc w:val="both"/>
        <w:rPr>
          <w:lang w:val="lt-LT"/>
        </w:rPr>
      </w:pPr>
      <w:r w:rsidRPr="005E6977">
        <w:rPr>
          <w:lang w:val="lt-LT"/>
        </w:rPr>
        <w:t>XI. PASIŪLYMŲ EILĖ IR LAIMĖTOJO NUSTATYMAS</w:t>
      </w:r>
    </w:p>
    <w:p w14:paraId="12C0901A" w14:textId="77777777" w:rsidR="00613BDF" w:rsidRPr="005E6977" w:rsidRDefault="00613BDF" w:rsidP="00F54F7C">
      <w:pPr>
        <w:jc w:val="both"/>
        <w:rPr>
          <w:lang w:val="lt-LT"/>
        </w:rPr>
      </w:pPr>
      <w:r w:rsidRPr="005E6977">
        <w:rPr>
          <w:lang w:val="lt-LT"/>
        </w:rPr>
        <w:t>XII. PRETENZIJŲ IR SKUNDŲ NAGRINĖJIMAS</w:t>
      </w:r>
    </w:p>
    <w:p w14:paraId="393E8D90" w14:textId="7ABE144B" w:rsidR="004F3DAE" w:rsidRPr="005E6977" w:rsidRDefault="00613BDF" w:rsidP="00F54F7C">
      <w:pPr>
        <w:jc w:val="both"/>
        <w:rPr>
          <w:lang w:val="lt-LT"/>
        </w:rPr>
      </w:pPr>
      <w:r w:rsidRPr="005E6977">
        <w:rPr>
          <w:lang w:val="lt-LT"/>
        </w:rPr>
        <w:t xml:space="preserve">XIII. PIRKIMO SUTARTIES </w:t>
      </w:r>
      <w:r w:rsidR="003E1F14" w:rsidRPr="005E6977">
        <w:rPr>
          <w:lang w:val="lt-LT"/>
        </w:rPr>
        <w:t xml:space="preserve">SUDARYMO </w:t>
      </w:r>
      <w:r w:rsidRPr="005E6977">
        <w:rPr>
          <w:lang w:val="lt-LT"/>
        </w:rPr>
        <w:t>SĄLYGOS</w:t>
      </w:r>
    </w:p>
    <w:p w14:paraId="3C2BD6E3" w14:textId="77777777" w:rsidR="00613BDF" w:rsidRPr="005E6977" w:rsidRDefault="00613BDF" w:rsidP="00613BDF">
      <w:pPr>
        <w:ind w:firstLine="902"/>
        <w:jc w:val="both"/>
        <w:rPr>
          <w:lang w:val="lt-LT"/>
        </w:rPr>
      </w:pPr>
    </w:p>
    <w:p w14:paraId="2FC9ABB9" w14:textId="77777777" w:rsidR="00DC3559" w:rsidRPr="005E6977" w:rsidRDefault="004F3DAE" w:rsidP="00F54F7C">
      <w:pPr>
        <w:jc w:val="both"/>
        <w:rPr>
          <w:lang w:val="lt-LT"/>
        </w:rPr>
      </w:pPr>
      <w:r w:rsidRPr="005E6977">
        <w:rPr>
          <w:lang w:val="lt-LT"/>
        </w:rPr>
        <w:t>PRIEDAI:</w:t>
      </w:r>
      <w:r w:rsidR="00DC3559" w:rsidRPr="005E6977">
        <w:rPr>
          <w:lang w:val="lt-LT"/>
        </w:rPr>
        <w:t xml:space="preserve"> </w:t>
      </w:r>
    </w:p>
    <w:bookmarkEnd w:id="0"/>
    <w:p w14:paraId="6E13A4C7" w14:textId="39CAF415" w:rsidR="00C0444D" w:rsidRPr="005E6977" w:rsidRDefault="00C0444D" w:rsidP="00BD12C0">
      <w:pPr>
        <w:jc w:val="both"/>
        <w:rPr>
          <w:i/>
          <w:lang w:val="lt-LT"/>
        </w:rPr>
      </w:pPr>
      <w:r w:rsidRPr="005E6977">
        <w:rPr>
          <w:i/>
          <w:lang w:val="lt-LT"/>
        </w:rPr>
        <w:t>1. Techninė specifikacija</w:t>
      </w:r>
      <w:r w:rsidR="00571170">
        <w:rPr>
          <w:i/>
          <w:lang w:val="lt-LT"/>
        </w:rPr>
        <w:t>.</w:t>
      </w:r>
    </w:p>
    <w:p w14:paraId="4D2D33BF" w14:textId="4A648F1E" w:rsidR="00BD12C0" w:rsidRPr="005E6977" w:rsidRDefault="00571170" w:rsidP="00C0444D">
      <w:pPr>
        <w:jc w:val="both"/>
        <w:rPr>
          <w:i/>
          <w:lang w:val="lt-LT"/>
        </w:rPr>
      </w:pPr>
      <w:r>
        <w:rPr>
          <w:i/>
        </w:rPr>
        <w:t>2</w:t>
      </w:r>
      <w:r w:rsidR="00C0444D" w:rsidRPr="005E6977">
        <w:rPr>
          <w:i/>
          <w:lang w:val="lt-LT"/>
        </w:rPr>
        <w:t>. Pasiūlymo forma</w:t>
      </w:r>
      <w:r w:rsidR="00BD12C0" w:rsidRPr="005E6977">
        <w:rPr>
          <w:i/>
          <w:lang w:val="lt-LT"/>
        </w:rPr>
        <w:t>.</w:t>
      </w:r>
    </w:p>
    <w:p w14:paraId="2D9E78C5" w14:textId="1CBED123" w:rsidR="00BD12C0" w:rsidRPr="005E6977" w:rsidRDefault="00571170" w:rsidP="00C0444D">
      <w:pPr>
        <w:jc w:val="both"/>
        <w:rPr>
          <w:i/>
          <w:lang w:val="lt-LT"/>
        </w:rPr>
      </w:pPr>
      <w:r>
        <w:rPr>
          <w:i/>
          <w:lang w:val="lt-LT"/>
        </w:rPr>
        <w:t>3</w:t>
      </w:r>
      <w:r w:rsidR="00C0444D" w:rsidRPr="005E6977">
        <w:rPr>
          <w:i/>
          <w:lang w:val="lt-LT"/>
        </w:rPr>
        <w:t>. Europos bendrojo viešųjų pirkimų dokumento forma (EBVPD).</w:t>
      </w:r>
    </w:p>
    <w:p w14:paraId="609CEEC7" w14:textId="025E5C1D" w:rsidR="00BD12C0" w:rsidRPr="005E6977" w:rsidRDefault="00571170" w:rsidP="00C0444D">
      <w:pPr>
        <w:jc w:val="both"/>
        <w:rPr>
          <w:i/>
          <w:lang w:val="lt-LT"/>
        </w:rPr>
      </w:pPr>
      <w:r>
        <w:rPr>
          <w:i/>
          <w:lang w:val="lt-LT"/>
        </w:rPr>
        <w:t>4</w:t>
      </w:r>
      <w:r w:rsidR="004B53B0" w:rsidRPr="005E6977">
        <w:rPr>
          <w:i/>
          <w:lang w:val="lt-LT"/>
        </w:rPr>
        <w:t>. Nacionalinio saugumo reikalavimų atitikties deklaracijos forma.</w:t>
      </w:r>
    </w:p>
    <w:p w14:paraId="63704B95" w14:textId="221A67C6" w:rsidR="00BD12C0" w:rsidRPr="005E6977" w:rsidRDefault="00571170" w:rsidP="00C0444D">
      <w:pPr>
        <w:jc w:val="both"/>
        <w:rPr>
          <w:i/>
          <w:lang w:val="lt-LT"/>
        </w:rPr>
      </w:pPr>
      <w:r>
        <w:rPr>
          <w:i/>
          <w:lang w:val="lt-LT"/>
        </w:rPr>
        <w:t>5</w:t>
      </w:r>
      <w:r w:rsidR="00BD12C0" w:rsidRPr="005E6977">
        <w:rPr>
          <w:i/>
          <w:lang w:val="lt-LT"/>
        </w:rPr>
        <w:t>.</w:t>
      </w:r>
      <w:r w:rsidR="00BD12C0" w:rsidRPr="005E6977">
        <w:t xml:space="preserve"> </w:t>
      </w:r>
      <w:r w:rsidR="006A5C6E" w:rsidRPr="005E6977">
        <w:rPr>
          <w:i/>
          <w:lang w:val="lt-LT"/>
        </w:rPr>
        <w:t>Tiekėjo deklaracijos</w:t>
      </w:r>
      <w:r w:rsidR="00BD12C0" w:rsidRPr="005E6977">
        <w:rPr>
          <w:i/>
          <w:lang w:val="lt-LT"/>
        </w:rPr>
        <w:t xml:space="preserve"> dėl Tarybos Reglamente (ES) 2022/576 nustatytų sąlygų nebuvimo</w:t>
      </w:r>
      <w:r w:rsidR="006A5C6E" w:rsidRPr="005E6977">
        <w:rPr>
          <w:i/>
          <w:lang w:val="lt-LT"/>
        </w:rPr>
        <w:t xml:space="preserve"> forma</w:t>
      </w:r>
      <w:r w:rsidR="00BD12C0" w:rsidRPr="005E6977">
        <w:rPr>
          <w:i/>
          <w:lang w:val="lt-LT"/>
        </w:rPr>
        <w:t>.</w:t>
      </w:r>
    </w:p>
    <w:p w14:paraId="3BF2EF13" w14:textId="3EFC54E9" w:rsidR="004B53B0" w:rsidRPr="005E6977" w:rsidRDefault="00571170" w:rsidP="00C0444D">
      <w:pPr>
        <w:jc w:val="both"/>
        <w:rPr>
          <w:i/>
          <w:lang w:val="lt-LT"/>
        </w:rPr>
      </w:pPr>
      <w:r>
        <w:rPr>
          <w:i/>
          <w:lang w:val="lt-LT"/>
        </w:rPr>
        <w:t>6</w:t>
      </w:r>
      <w:r w:rsidR="00BD12C0" w:rsidRPr="005E6977">
        <w:rPr>
          <w:i/>
          <w:lang w:val="lt-LT"/>
        </w:rPr>
        <w:t>.</w:t>
      </w:r>
      <w:r w:rsidR="004B53B0" w:rsidRPr="005E6977">
        <w:rPr>
          <w:i/>
          <w:lang w:val="lt-LT"/>
        </w:rPr>
        <w:t xml:space="preserve"> </w:t>
      </w:r>
      <w:r w:rsidR="00BD12C0" w:rsidRPr="005E6977">
        <w:rPr>
          <w:i/>
          <w:lang w:val="lt-LT"/>
        </w:rPr>
        <w:t xml:space="preserve">Prekių </w:t>
      </w:r>
      <w:r w:rsidR="002845F1">
        <w:rPr>
          <w:i/>
          <w:lang w:val="lt-LT"/>
        </w:rPr>
        <w:t xml:space="preserve">nuomos </w:t>
      </w:r>
      <w:r w:rsidR="00BD12C0" w:rsidRPr="005E6977">
        <w:rPr>
          <w:i/>
          <w:lang w:val="lt-LT"/>
        </w:rPr>
        <w:t>pirkimo-pardavimo sutarties bendrosios sąlygos</w:t>
      </w:r>
      <w:r w:rsidR="002E624D" w:rsidRPr="005E6977">
        <w:rPr>
          <w:i/>
          <w:lang w:val="lt-LT"/>
        </w:rPr>
        <w:t>.</w:t>
      </w:r>
    </w:p>
    <w:p w14:paraId="15C9A206" w14:textId="4875672E" w:rsidR="002E624D" w:rsidRPr="005E6977" w:rsidRDefault="00571170" w:rsidP="00C0444D">
      <w:pPr>
        <w:jc w:val="both"/>
        <w:rPr>
          <w:i/>
          <w:lang w:val="lt-LT"/>
        </w:rPr>
      </w:pPr>
      <w:r>
        <w:rPr>
          <w:i/>
          <w:lang w:val="lt-LT"/>
        </w:rPr>
        <w:t>7</w:t>
      </w:r>
      <w:r w:rsidR="00BD12C0" w:rsidRPr="005E6977">
        <w:rPr>
          <w:i/>
          <w:lang w:val="lt-LT"/>
        </w:rPr>
        <w:t>.</w:t>
      </w:r>
      <w:r w:rsidR="00BD12C0" w:rsidRPr="005E6977">
        <w:t xml:space="preserve"> </w:t>
      </w:r>
      <w:r w:rsidR="00BD12C0" w:rsidRPr="005E6977">
        <w:rPr>
          <w:i/>
          <w:lang w:val="lt-LT"/>
        </w:rPr>
        <w:t xml:space="preserve">Prekių </w:t>
      </w:r>
      <w:r w:rsidR="002845F1">
        <w:rPr>
          <w:i/>
          <w:lang w:val="lt-LT"/>
        </w:rPr>
        <w:t xml:space="preserve">nuomos </w:t>
      </w:r>
      <w:r w:rsidR="00BD12C0" w:rsidRPr="005E6977">
        <w:rPr>
          <w:i/>
          <w:lang w:val="lt-LT"/>
        </w:rPr>
        <w:t>pirkimo-pardavimo sutarties specialiosios sąlygos</w:t>
      </w:r>
      <w:r w:rsidR="002E624D" w:rsidRPr="005E6977">
        <w:rPr>
          <w:i/>
          <w:lang w:val="lt-LT"/>
        </w:rPr>
        <w:t>.</w:t>
      </w:r>
    </w:p>
    <w:p w14:paraId="75E14951" w14:textId="77777777" w:rsidR="002E624D" w:rsidRPr="005E6977" w:rsidRDefault="002E624D" w:rsidP="002E624D">
      <w:pPr>
        <w:jc w:val="both"/>
        <w:rPr>
          <w:i/>
          <w:lang w:val="lt-LT"/>
        </w:rPr>
      </w:pPr>
    </w:p>
    <w:p w14:paraId="5EC6B1D8" w14:textId="77777777" w:rsidR="002E624D" w:rsidRPr="005E6977" w:rsidRDefault="002E624D" w:rsidP="002E624D">
      <w:pPr>
        <w:jc w:val="both"/>
        <w:rPr>
          <w:i/>
        </w:rPr>
        <w:sectPr w:rsidR="002E624D" w:rsidRPr="005E6977" w:rsidSect="00C0444D">
          <w:headerReference w:type="default" r:id="rId8"/>
          <w:headerReference w:type="first" r:id="rId9"/>
          <w:type w:val="continuous"/>
          <w:pgSz w:w="11900" w:h="16840"/>
          <w:pgMar w:top="1701" w:right="567" w:bottom="1134" w:left="1701" w:header="720" w:footer="720" w:gutter="0"/>
          <w:cols w:space="1296"/>
          <w:titlePg/>
          <w:docGrid w:linePitch="326"/>
        </w:sectPr>
      </w:pPr>
    </w:p>
    <w:p w14:paraId="16C2D143" w14:textId="566166B6"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lastRenderedPageBreak/>
        <w:t>I SKYRIUS</w:t>
      </w:r>
    </w:p>
    <w:p w14:paraId="4AE2AB31"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BENDROSIOS NUOSTATOS</w:t>
      </w:r>
    </w:p>
    <w:p w14:paraId="74CE44F3" w14:textId="77777777" w:rsidR="004F3DAE" w:rsidRPr="005E6977" w:rsidRDefault="004F3DAE" w:rsidP="004F3DAE">
      <w:pPr>
        <w:pStyle w:val="Body2"/>
        <w:rPr>
          <w:rFonts w:cs="Times New Roman"/>
          <w:color w:val="auto"/>
          <w:sz w:val="24"/>
          <w:szCs w:val="24"/>
          <w:lang w:val="lt-LT"/>
        </w:rPr>
      </w:pPr>
    </w:p>
    <w:p w14:paraId="2838096D" w14:textId="6DF0FA68" w:rsidR="006471D8" w:rsidRPr="005E6977" w:rsidRDefault="004747BD" w:rsidP="00DA415D">
      <w:pPr>
        <w:pStyle w:val="Body2"/>
        <w:spacing w:after="0"/>
        <w:ind w:firstLine="720"/>
        <w:rPr>
          <w:rFonts w:cs="Times New Roman"/>
          <w:b/>
          <w:sz w:val="24"/>
          <w:szCs w:val="24"/>
          <w:lang w:val="lt-LT"/>
        </w:rPr>
      </w:pPr>
      <w:r w:rsidRPr="005E6977">
        <w:rPr>
          <w:rFonts w:cs="Times New Roman"/>
          <w:sz w:val="24"/>
          <w:szCs w:val="24"/>
          <w:lang w:val="lt-LT"/>
        </w:rPr>
        <w:t xml:space="preserve">1.1. Lietuvos Respublikos </w:t>
      </w:r>
      <w:r w:rsidR="00192760" w:rsidRPr="005E6977">
        <w:rPr>
          <w:rFonts w:cs="Times New Roman"/>
          <w:sz w:val="24"/>
          <w:szCs w:val="24"/>
          <w:lang w:val="lt-LT"/>
        </w:rPr>
        <w:t>Seimo kanceliarija (toliau –</w:t>
      </w:r>
      <w:r w:rsidRPr="005E6977">
        <w:rPr>
          <w:rFonts w:cs="Times New Roman"/>
          <w:sz w:val="24"/>
          <w:szCs w:val="24"/>
          <w:lang w:val="lt-LT"/>
        </w:rPr>
        <w:t xml:space="preserve"> perkanči</w:t>
      </w:r>
      <w:r w:rsidR="00DF2B72" w:rsidRPr="005E6977">
        <w:rPr>
          <w:rFonts w:cs="Times New Roman"/>
          <w:sz w:val="24"/>
          <w:szCs w:val="24"/>
          <w:lang w:val="lt-LT"/>
        </w:rPr>
        <w:t>oji organizacija</w:t>
      </w:r>
      <w:r w:rsidR="0033198C">
        <w:rPr>
          <w:rFonts w:cs="Times New Roman"/>
          <w:sz w:val="24"/>
          <w:szCs w:val="24"/>
          <w:lang w:val="lt-LT"/>
        </w:rPr>
        <w:t>, pirkėjas</w:t>
      </w:r>
      <w:r w:rsidR="00DF2B72" w:rsidRPr="005E6977">
        <w:rPr>
          <w:rFonts w:cs="Times New Roman"/>
          <w:sz w:val="24"/>
          <w:szCs w:val="24"/>
          <w:lang w:val="lt-LT"/>
        </w:rPr>
        <w:t>) numato</w:t>
      </w:r>
      <w:r w:rsidR="00AB6388" w:rsidRPr="005E6977">
        <w:rPr>
          <w:rFonts w:cs="Times New Roman"/>
          <w:sz w:val="24"/>
          <w:szCs w:val="24"/>
          <w:lang w:val="lt-LT"/>
        </w:rPr>
        <w:t xml:space="preserve"> </w:t>
      </w:r>
      <w:r w:rsidR="006C48E3">
        <w:rPr>
          <w:rFonts w:cs="Times New Roman"/>
          <w:sz w:val="24"/>
          <w:szCs w:val="24"/>
          <w:lang w:val="lt-LT"/>
        </w:rPr>
        <w:t xml:space="preserve">nuomoti </w:t>
      </w:r>
      <w:r w:rsidR="00CC1734">
        <w:rPr>
          <w:rFonts w:cs="Times New Roman"/>
          <w:color w:val="auto"/>
          <w:sz w:val="24"/>
          <w:szCs w:val="24"/>
          <w:lang w:val="lt-LT"/>
        </w:rPr>
        <w:t xml:space="preserve">naujus </w:t>
      </w:r>
      <w:r w:rsidR="006C48E3" w:rsidRPr="006C48E3">
        <w:rPr>
          <w:rFonts w:cs="Times New Roman"/>
          <w:color w:val="auto"/>
          <w:sz w:val="24"/>
          <w:szCs w:val="24"/>
          <w:lang w:val="lt-LT"/>
        </w:rPr>
        <w:t>vienatūr</w:t>
      </w:r>
      <w:r w:rsidR="00711578">
        <w:rPr>
          <w:rFonts w:cs="Times New Roman"/>
          <w:color w:val="auto"/>
          <w:sz w:val="24"/>
          <w:szCs w:val="24"/>
          <w:lang w:val="lt-LT"/>
        </w:rPr>
        <w:t>ius</w:t>
      </w:r>
      <w:r w:rsidR="003F4DA7">
        <w:rPr>
          <w:rFonts w:cs="Times New Roman"/>
          <w:color w:val="auto"/>
          <w:sz w:val="24"/>
          <w:szCs w:val="24"/>
          <w:lang w:val="lt-LT"/>
        </w:rPr>
        <w:t xml:space="preserve"> </w:t>
      </w:r>
      <w:r w:rsidR="006C48E3">
        <w:rPr>
          <w:rFonts w:cs="Times New Roman"/>
          <w:sz w:val="24"/>
          <w:szCs w:val="24"/>
          <w:lang w:val="lt-LT"/>
        </w:rPr>
        <w:t>automobil</w:t>
      </w:r>
      <w:r w:rsidR="00711578">
        <w:rPr>
          <w:rFonts w:cs="Times New Roman"/>
          <w:sz w:val="24"/>
          <w:szCs w:val="24"/>
          <w:lang w:val="lt-LT"/>
        </w:rPr>
        <w:t>ius</w:t>
      </w:r>
      <w:r w:rsidR="00FC4583" w:rsidRPr="005E6977">
        <w:rPr>
          <w:rFonts w:cs="Times New Roman"/>
          <w:sz w:val="24"/>
          <w:szCs w:val="24"/>
          <w:lang w:val="lt-LT"/>
        </w:rPr>
        <w:t xml:space="preserve">, </w:t>
      </w:r>
      <w:r w:rsidR="00A13DFB" w:rsidRPr="005E6977">
        <w:rPr>
          <w:rFonts w:cs="Times New Roman"/>
          <w:sz w:val="24"/>
          <w:szCs w:val="24"/>
          <w:lang w:val="lt-LT"/>
        </w:rPr>
        <w:t>nurodytu</w:t>
      </w:r>
      <w:r w:rsidR="00FC4583" w:rsidRPr="005E6977">
        <w:rPr>
          <w:rFonts w:cs="Times New Roman"/>
          <w:sz w:val="24"/>
          <w:szCs w:val="24"/>
          <w:lang w:val="lt-LT"/>
        </w:rPr>
        <w:t xml:space="preserve">s konkurso sąlygų </w:t>
      </w:r>
      <w:r w:rsidR="000E2DCA" w:rsidRPr="005E6977">
        <w:rPr>
          <w:rFonts w:cs="Times New Roman"/>
          <w:sz w:val="24"/>
          <w:szCs w:val="24"/>
          <w:lang w:val="lt-LT"/>
        </w:rPr>
        <w:t>1</w:t>
      </w:r>
      <w:r w:rsidR="00A13DFB" w:rsidRPr="005E6977">
        <w:rPr>
          <w:rFonts w:cs="Times New Roman"/>
          <w:sz w:val="24"/>
          <w:szCs w:val="24"/>
          <w:lang w:val="lt-LT"/>
        </w:rPr>
        <w:t xml:space="preserve"> </w:t>
      </w:r>
      <w:r w:rsidR="00571170">
        <w:rPr>
          <w:rFonts w:cs="Times New Roman"/>
          <w:sz w:val="24"/>
          <w:szCs w:val="24"/>
          <w:lang w:val="lt-LT"/>
        </w:rPr>
        <w:t>pried</w:t>
      </w:r>
      <w:r w:rsidR="00A13DFB" w:rsidRPr="005E6977">
        <w:rPr>
          <w:rFonts w:cs="Times New Roman"/>
          <w:sz w:val="24"/>
          <w:szCs w:val="24"/>
          <w:lang w:val="lt-LT"/>
        </w:rPr>
        <w:t>e</w:t>
      </w:r>
      <w:r w:rsidR="00FC4583" w:rsidRPr="005E6977">
        <w:rPr>
          <w:rFonts w:cs="Times New Roman"/>
          <w:sz w:val="24"/>
          <w:szCs w:val="24"/>
          <w:lang w:val="lt-LT"/>
        </w:rPr>
        <w:t xml:space="preserve"> „Techninė specifikacija (</w:t>
      </w:r>
      <w:r w:rsidR="000E2DCA" w:rsidRPr="005E6977">
        <w:rPr>
          <w:rFonts w:cs="Times New Roman"/>
          <w:sz w:val="24"/>
          <w:szCs w:val="24"/>
          <w:lang w:val="lt-LT"/>
        </w:rPr>
        <w:t>toliau – 1</w:t>
      </w:r>
      <w:r w:rsidR="00A13DFB" w:rsidRPr="005E6977">
        <w:rPr>
          <w:rFonts w:cs="Times New Roman"/>
          <w:sz w:val="24"/>
          <w:szCs w:val="24"/>
          <w:lang w:val="lt-LT"/>
        </w:rPr>
        <w:t xml:space="preserve"> </w:t>
      </w:r>
      <w:r w:rsidR="000E2DCA" w:rsidRPr="005E6977">
        <w:rPr>
          <w:rFonts w:cs="Times New Roman"/>
          <w:sz w:val="24"/>
          <w:szCs w:val="24"/>
          <w:lang w:val="lt-LT"/>
        </w:rPr>
        <w:t>priedas</w:t>
      </w:r>
      <w:r w:rsidR="00FC4583" w:rsidRPr="005E6977">
        <w:rPr>
          <w:rFonts w:cs="Times New Roman"/>
          <w:sz w:val="24"/>
          <w:szCs w:val="24"/>
          <w:lang w:val="lt-LT"/>
        </w:rPr>
        <w:t>).</w:t>
      </w:r>
    </w:p>
    <w:p w14:paraId="08CE6AD9" w14:textId="2B0E7460"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 xml:space="preserve">1.2. </w:t>
      </w:r>
      <w:r w:rsidR="007575AC" w:rsidRPr="005E6977">
        <w:rPr>
          <w:rFonts w:cs="Times New Roman"/>
          <w:sz w:val="24"/>
          <w:szCs w:val="24"/>
          <w:lang w:val="lt-LT"/>
        </w:rPr>
        <w:t>Pirkimas atliekamas vadovaujantis Lietuvos Respublikos viešųjų pirkimų įstatymu (toliau – VPĮ), Lietuvos Respublikos civiliniu kodeksu, kitais viešuosius pirkimus reglamentuojančiais teisės aktais bei šiomis konkurso sąlygomis.</w:t>
      </w:r>
    </w:p>
    <w:p w14:paraId="71E5CEE9" w14:textId="77777777"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1.3. Pirkimas atliekamas laikantis lygiateisiškumo, nediskriminavimo, abipusio pripažinimo, proporcingumo ir skaidrumo principų bei konfidencialumo ir nešališkumo reikalavimų.</w:t>
      </w:r>
    </w:p>
    <w:p w14:paraId="183FB6CF" w14:textId="61AFA1FA"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1.4. Pagal Bendrąjį viešųjų pirkimų žodyną (BVPŽ) pirkimo objektas pr</w:t>
      </w:r>
      <w:r w:rsidR="00AE3E7A" w:rsidRPr="005E6977">
        <w:rPr>
          <w:rFonts w:cs="Times New Roman"/>
          <w:sz w:val="24"/>
          <w:szCs w:val="24"/>
          <w:lang w:val="lt-LT"/>
        </w:rPr>
        <w:t xml:space="preserve">iskiriamas pagrindiniam kodui – </w:t>
      </w:r>
      <w:r w:rsidR="00A13DFB" w:rsidRPr="005E6977">
        <w:rPr>
          <w:rFonts w:cs="Times New Roman"/>
          <w:sz w:val="24"/>
          <w:szCs w:val="24"/>
          <w:lang w:val="lt-LT"/>
        </w:rPr>
        <w:t>34110000-1</w:t>
      </w:r>
      <w:r w:rsidR="00493882" w:rsidRPr="005E6977">
        <w:rPr>
          <w:rFonts w:cs="Times New Roman"/>
          <w:sz w:val="24"/>
          <w:szCs w:val="24"/>
          <w:lang w:val="lt-LT"/>
        </w:rPr>
        <w:t xml:space="preserve"> (</w:t>
      </w:r>
      <w:r w:rsidR="00A13DFB" w:rsidRPr="005E6977">
        <w:rPr>
          <w:rFonts w:cs="Times New Roman"/>
          <w:sz w:val="24"/>
          <w:szCs w:val="24"/>
          <w:lang w:val="lt-LT"/>
        </w:rPr>
        <w:t>Keleiviniai automobiliai</w:t>
      </w:r>
      <w:r w:rsidR="00493882" w:rsidRPr="005E6977">
        <w:rPr>
          <w:rFonts w:cs="Times New Roman"/>
          <w:sz w:val="24"/>
          <w:szCs w:val="24"/>
          <w:lang w:val="lt-LT"/>
        </w:rPr>
        <w:t>).</w:t>
      </w:r>
    </w:p>
    <w:p w14:paraId="5F54E7E8" w14:textId="77777777" w:rsidR="006471D8"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1.5. Perkančioji organizacija yra pridėtinės vertės mokesčio (toliau – PVM) mokėtoja, PVM mokėtojo kodas LT886052917.</w:t>
      </w:r>
    </w:p>
    <w:p w14:paraId="1CC3FA21" w14:textId="77777777" w:rsidR="00595550" w:rsidRPr="005E6977" w:rsidRDefault="004747BD" w:rsidP="00DA415D">
      <w:pPr>
        <w:pStyle w:val="Body2"/>
        <w:spacing w:after="0"/>
        <w:ind w:firstLine="709"/>
        <w:rPr>
          <w:rFonts w:cs="Times New Roman"/>
          <w:sz w:val="24"/>
          <w:szCs w:val="24"/>
          <w:lang w:val="lt-LT"/>
        </w:rPr>
      </w:pPr>
      <w:r w:rsidRPr="005E6977">
        <w:rPr>
          <w:rFonts w:cs="Times New Roman"/>
          <w:sz w:val="24"/>
          <w:szCs w:val="24"/>
          <w:lang w:val="lt-LT"/>
        </w:rPr>
        <w:t xml:space="preserve">1.6. </w:t>
      </w:r>
      <w:r w:rsidR="00595550" w:rsidRPr="005E6977">
        <w:rPr>
          <w:rFonts w:cs="Times New Roman"/>
          <w:sz w:val="24"/>
          <w:szCs w:val="24"/>
          <w:lang w:val="lt-LT"/>
        </w:rPr>
        <w:t xml:space="preserve">Išankstinis skelbimas apie pirkimą nebuvo skelbtas. Skelbimas apie pirkimą paskelbtas Centrinėje viešųjų pirkimų informacinėje sistemoje (toliau – CVP IS). </w:t>
      </w:r>
    </w:p>
    <w:p w14:paraId="255F761E" w14:textId="45699327" w:rsidR="00595550" w:rsidRPr="005E6977" w:rsidRDefault="00595550" w:rsidP="00DA415D">
      <w:pPr>
        <w:pStyle w:val="Body2"/>
        <w:spacing w:after="0"/>
        <w:ind w:firstLine="709"/>
        <w:rPr>
          <w:rFonts w:cs="Times New Roman"/>
          <w:sz w:val="24"/>
          <w:szCs w:val="24"/>
          <w:lang w:val="lt-LT"/>
        </w:rPr>
      </w:pPr>
      <w:r w:rsidRPr="005E6977">
        <w:rPr>
          <w:rFonts w:cs="Times New Roman"/>
          <w:sz w:val="24"/>
          <w:szCs w:val="24"/>
          <w:lang w:val="lt-LT"/>
        </w:rPr>
        <w:t xml:space="preserve">1.7. Skelbti savanoriško </w:t>
      </w:r>
      <w:proofErr w:type="spellStart"/>
      <w:r w:rsidRPr="005E6977">
        <w:rPr>
          <w:rFonts w:cs="Times New Roman"/>
          <w:i/>
          <w:sz w:val="24"/>
          <w:szCs w:val="24"/>
          <w:lang w:val="lt-LT"/>
        </w:rPr>
        <w:t>ex</w:t>
      </w:r>
      <w:proofErr w:type="spellEnd"/>
      <w:r w:rsidRPr="005E6977">
        <w:rPr>
          <w:rFonts w:cs="Times New Roman"/>
          <w:i/>
          <w:sz w:val="24"/>
          <w:szCs w:val="24"/>
          <w:lang w:val="lt-LT"/>
        </w:rPr>
        <w:t xml:space="preserve"> ante</w:t>
      </w:r>
      <w:r w:rsidRPr="005E6977">
        <w:rPr>
          <w:rFonts w:cs="Times New Roman"/>
          <w:sz w:val="24"/>
          <w:szCs w:val="24"/>
          <w:lang w:val="lt-LT"/>
        </w:rPr>
        <w:t xml:space="preserve"> skaidrumo skelbimo nenumatoma. </w:t>
      </w:r>
    </w:p>
    <w:p w14:paraId="5A43243B" w14:textId="66F850C9" w:rsidR="00595550" w:rsidRPr="005E6977" w:rsidRDefault="00595550" w:rsidP="00DA415D">
      <w:pPr>
        <w:pStyle w:val="Body2"/>
        <w:spacing w:after="0"/>
        <w:ind w:firstLine="720"/>
        <w:rPr>
          <w:rFonts w:cs="Times New Roman"/>
          <w:sz w:val="24"/>
          <w:szCs w:val="24"/>
          <w:lang w:val="lt-LT"/>
        </w:rPr>
      </w:pPr>
      <w:r w:rsidRPr="00ED5F70">
        <w:rPr>
          <w:rFonts w:cs="Times New Roman"/>
          <w:sz w:val="24"/>
          <w:szCs w:val="24"/>
          <w:lang w:val="lt-LT"/>
        </w:rPr>
        <w:t>1.8.</w:t>
      </w:r>
      <w:r w:rsidRPr="005E6977">
        <w:rPr>
          <w:rFonts w:cs="Times New Roman"/>
          <w:sz w:val="24"/>
          <w:szCs w:val="24"/>
          <w:lang w:val="lt-LT"/>
        </w:rPr>
        <w:t xml:space="preserve"> Pirkimas vykdomas atviro</w:t>
      </w:r>
      <w:r w:rsidR="00A13DFB" w:rsidRPr="005E6977">
        <w:rPr>
          <w:rFonts w:cs="Times New Roman"/>
          <w:sz w:val="24"/>
          <w:szCs w:val="24"/>
          <w:lang w:val="lt-LT"/>
        </w:rPr>
        <w:t xml:space="preserve"> (tarptautinio</w:t>
      </w:r>
      <w:r w:rsidRPr="005E6977">
        <w:rPr>
          <w:rFonts w:cs="Times New Roman"/>
          <w:sz w:val="24"/>
          <w:szCs w:val="24"/>
          <w:lang w:val="lt-LT"/>
        </w:rPr>
        <w:t xml:space="preserve">) konkurso būdu naudojantis Centrinės viešųjų pirkimų informacinės sistemos (CVP IS) priemonėmis. Elektroninėmis priemonėmis pasiūlymus gali teikti tik tie tiekėjai, kurie yra registruoti CVP IS, pasiekiamoje </w:t>
      </w:r>
      <w:r w:rsidRPr="00AA642F">
        <w:rPr>
          <w:rFonts w:cs="Times New Roman"/>
          <w:sz w:val="24"/>
          <w:szCs w:val="24"/>
          <w:lang w:val="lt-LT"/>
        </w:rPr>
        <w:t xml:space="preserve">adresu </w:t>
      </w:r>
      <w:hyperlink r:id="rId10" w:history="1">
        <w:r w:rsidR="00AA642F" w:rsidRPr="000416D4">
          <w:rPr>
            <w:rStyle w:val="Hipersaitas"/>
            <w:rFonts w:cs="Times New Roman"/>
            <w:sz w:val="24"/>
            <w:szCs w:val="24"/>
            <w:lang w:val="lt-LT"/>
          </w:rPr>
          <w:t>https://viesiejipirkimai.lt</w:t>
        </w:r>
      </w:hyperlink>
      <w:r w:rsidR="00AA642F">
        <w:rPr>
          <w:rFonts w:cs="Times New Roman"/>
          <w:sz w:val="24"/>
          <w:szCs w:val="24"/>
          <w:lang w:val="lt-LT"/>
        </w:rPr>
        <w:t xml:space="preserve"> </w:t>
      </w:r>
    </w:p>
    <w:p w14:paraId="5CD1C246" w14:textId="0F1B43A7" w:rsidR="00595550" w:rsidRPr="005E6977" w:rsidRDefault="00595550" w:rsidP="00595550">
      <w:pPr>
        <w:pStyle w:val="Body2"/>
        <w:spacing w:after="0"/>
        <w:ind w:firstLine="720"/>
        <w:rPr>
          <w:rFonts w:cs="Times New Roman"/>
          <w:sz w:val="24"/>
          <w:szCs w:val="24"/>
          <w:lang w:val="lt-LT"/>
        </w:rPr>
      </w:pPr>
      <w:r w:rsidRPr="00AA642F">
        <w:rPr>
          <w:rFonts w:cs="Times New Roman"/>
          <w:sz w:val="24"/>
          <w:szCs w:val="24"/>
          <w:lang w:val="lt-LT"/>
        </w:rPr>
        <w:t>1.9.</w:t>
      </w:r>
      <w:r w:rsidRPr="005E6977">
        <w:rPr>
          <w:rFonts w:cs="Times New Roman"/>
          <w:sz w:val="24"/>
          <w:szCs w:val="24"/>
          <w:lang w:val="lt-LT"/>
        </w:rPr>
        <w:t xml:space="preserve"> Pirkimo dokumentai skelbiami CVP IS</w:t>
      </w:r>
      <w:r w:rsidR="00AA642F">
        <w:rPr>
          <w:rFonts w:cs="Times New Roman"/>
          <w:sz w:val="24"/>
          <w:szCs w:val="24"/>
          <w:lang w:val="lt-LT"/>
        </w:rPr>
        <w:t xml:space="preserve"> </w:t>
      </w:r>
      <w:r w:rsidR="00AA642F" w:rsidRPr="00AA642F">
        <w:rPr>
          <w:rFonts w:cs="Times New Roman"/>
          <w:sz w:val="24"/>
          <w:szCs w:val="24"/>
          <w:lang w:val="lt-LT"/>
        </w:rPr>
        <w:t xml:space="preserve">adresu </w:t>
      </w:r>
      <w:hyperlink r:id="rId11" w:history="1">
        <w:r w:rsidR="00AA642F" w:rsidRPr="000416D4">
          <w:rPr>
            <w:rStyle w:val="Hipersaitas"/>
            <w:rFonts w:cs="Times New Roman"/>
            <w:sz w:val="24"/>
            <w:szCs w:val="24"/>
            <w:lang w:val="lt-LT"/>
          </w:rPr>
          <w:t>https://pirkimai.eviesiejipirkimai.lt</w:t>
        </w:r>
      </w:hyperlink>
      <w:r w:rsidR="00AA642F" w:rsidRPr="00AA642F">
        <w:rPr>
          <w:rFonts w:cs="Times New Roman"/>
          <w:sz w:val="24"/>
          <w:szCs w:val="24"/>
          <w:lang w:val="lt-LT"/>
        </w:rPr>
        <w:t xml:space="preserve"> ir </w:t>
      </w:r>
      <w:hyperlink r:id="rId12" w:history="1">
        <w:r w:rsidR="00AA642F" w:rsidRPr="00AA642F">
          <w:rPr>
            <w:rStyle w:val="Hipersaitas"/>
            <w:rFonts w:cs="Times New Roman"/>
            <w:sz w:val="24"/>
            <w:szCs w:val="24"/>
            <w:lang w:val="lt-LT"/>
          </w:rPr>
          <w:t>https://viesiejipirkimai.lt</w:t>
        </w:r>
      </w:hyperlink>
      <w:r w:rsidR="00AA642F" w:rsidRPr="00AA642F">
        <w:rPr>
          <w:rFonts w:cs="Times New Roman"/>
          <w:sz w:val="24"/>
          <w:szCs w:val="24"/>
          <w:lang w:val="lt-LT"/>
        </w:rPr>
        <w:t>.</w:t>
      </w:r>
      <w:r w:rsidRPr="005E6977">
        <w:rPr>
          <w:rFonts w:cs="Times New Roman"/>
          <w:sz w:val="24"/>
          <w:szCs w:val="24"/>
          <w:lang w:val="lt-LT"/>
        </w:rPr>
        <w:t xml:space="preserve"> Pirkimo dokumentus sudaro:</w:t>
      </w:r>
    </w:p>
    <w:p w14:paraId="7616E546" w14:textId="77777777"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1.9.1. skelbimas apie pirkimą;</w:t>
      </w:r>
    </w:p>
    <w:p w14:paraId="67669335" w14:textId="77777777"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1.9.2. šios konkurso sąlygos (kartu su priedais);</w:t>
      </w:r>
    </w:p>
    <w:p w14:paraId="4B207605" w14:textId="77777777"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1.9.3. galimi dokumentų paaiškinimai (patikslinimai) bei atsakymai į tiekėjų klausimus.</w:t>
      </w:r>
    </w:p>
    <w:p w14:paraId="70D4C7D0" w14:textId="19EB68FF" w:rsidR="00595550" w:rsidRPr="005E6977" w:rsidRDefault="00595550" w:rsidP="00AB6388">
      <w:pPr>
        <w:pStyle w:val="Body2"/>
        <w:spacing w:after="0"/>
        <w:ind w:firstLine="720"/>
        <w:rPr>
          <w:rFonts w:cs="Times New Roman"/>
          <w:sz w:val="24"/>
          <w:szCs w:val="24"/>
          <w:lang w:val="lt-LT"/>
        </w:rPr>
      </w:pPr>
      <w:r w:rsidRPr="005E6977">
        <w:rPr>
          <w:rFonts w:cs="Times New Roman"/>
          <w:sz w:val="24"/>
          <w:szCs w:val="24"/>
          <w:lang w:val="lt-LT"/>
        </w:rPr>
        <w:t>1.10. Perkančiosios organizacijos ir tiekėjų bendravimas bei keitimasis informacija vyksta naudojantis CVP IS. Šio reikalavimo gali būti nesilaik</w:t>
      </w:r>
      <w:r w:rsidR="00FE7926" w:rsidRPr="005E6977">
        <w:rPr>
          <w:rFonts w:cs="Times New Roman"/>
          <w:sz w:val="24"/>
          <w:szCs w:val="24"/>
          <w:lang w:val="lt-LT"/>
        </w:rPr>
        <w:t>oma tik VPĮ</w:t>
      </w:r>
      <w:r w:rsidRPr="005E6977">
        <w:rPr>
          <w:rFonts w:cs="Times New Roman"/>
          <w:sz w:val="24"/>
          <w:szCs w:val="24"/>
          <w:lang w:val="lt-LT"/>
        </w:rPr>
        <w:t xml:space="preserve"> nurodytais atvejais.</w:t>
      </w:r>
    </w:p>
    <w:p w14:paraId="524EF471" w14:textId="46E9C994" w:rsidR="00595550" w:rsidRPr="005E6977" w:rsidRDefault="00595550" w:rsidP="00F33A60">
      <w:pPr>
        <w:pStyle w:val="Body2"/>
        <w:spacing w:after="0"/>
        <w:ind w:firstLine="720"/>
        <w:rPr>
          <w:rFonts w:cs="Times New Roman"/>
          <w:color w:val="auto"/>
          <w:sz w:val="24"/>
          <w:szCs w:val="24"/>
          <w:lang w:val="lt-LT"/>
        </w:rPr>
      </w:pPr>
      <w:r w:rsidRPr="005E6977">
        <w:rPr>
          <w:rFonts w:cs="Times New Roman"/>
          <w:sz w:val="24"/>
          <w:szCs w:val="24"/>
          <w:lang w:val="lt-LT"/>
        </w:rPr>
        <w:t>1.11. Tiesioginį ryšį su tiekėjais įgalioti palaikyti asme</w:t>
      </w:r>
      <w:r w:rsidR="00A13DFB" w:rsidRPr="005E6977">
        <w:rPr>
          <w:rFonts w:cs="Times New Roman"/>
          <w:sz w:val="24"/>
          <w:szCs w:val="24"/>
          <w:lang w:val="lt-LT"/>
        </w:rPr>
        <w:t xml:space="preserve">nys: dėl pirkimo procedūrų – </w:t>
      </w:r>
      <w:r w:rsidRPr="005E6977">
        <w:rPr>
          <w:rFonts w:cs="Times New Roman"/>
          <w:sz w:val="24"/>
          <w:szCs w:val="24"/>
          <w:lang w:val="lt-LT"/>
        </w:rPr>
        <w:t xml:space="preserve">Viešųjų pirkimų skyriaus </w:t>
      </w:r>
      <w:r w:rsidR="00F646D0" w:rsidRPr="00CC1734">
        <w:rPr>
          <w:rFonts w:cs="Times New Roman"/>
          <w:sz w:val="24"/>
          <w:szCs w:val="24"/>
          <w:lang w:val="lt-LT"/>
        </w:rPr>
        <w:t xml:space="preserve">vedėja Aida </w:t>
      </w:r>
      <w:proofErr w:type="spellStart"/>
      <w:r w:rsidR="00F646D0" w:rsidRPr="00CC1734">
        <w:rPr>
          <w:rFonts w:cs="Times New Roman"/>
          <w:sz w:val="24"/>
          <w:szCs w:val="24"/>
          <w:lang w:val="lt-LT"/>
        </w:rPr>
        <w:t>Karolienė</w:t>
      </w:r>
      <w:proofErr w:type="spellEnd"/>
      <w:r w:rsidRPr="00CC1734">
        <w:rPr>
          <w:rFonts w:cs="Times New Roman"/>
          <w:sz w:val="24"/>
          <w:szCs w:val="24"/>
          <w:lang w:val="lt-LT"/>
        </w:rPr>
        <w:t>, tel.</w:t>
      </w:r>
      <w:r w:rsidR="006E7DF2" w:rsidRPr="00CC1734">
        <w:rPr>
          <w:rFonts w:cs="Times New Roman"/>
          <w:sz w:val="24"/>
          <w:szCs w:val="24"/>
          <w:lang w:val="lt-LT"/>
        </w:rPr>
        <w:t xml:space="preserve"> </w:t>
      </w:r>
      <w:r w:rsidR="00AD782D" w:rsidRPr="00CC1734">
        <w:rPr>
          <w:rFonts w:cs="Times New Roman"/>
          <w:sz w:val="24"/>
          <w:szCs w:val="24"/>
          <w:lang w:val="lt-LT"/>
        </w:rPr>
        <w:t>+</w:t>
      </w:r>
      <w:r w:rsidR="006E7DF2" w:rsidRPr="00CC1734">
        <w:rPr>
          <w:rFonts w:cs="Times New Roman"/>
          <w:sz w:val="24"/>
          <w:szCs w:val="24"/>
          <w:lang w:val="lt-LT"/>
        </w:rPr>
        <w:t>370 5</w:t>
      </w:r>
      <w:r w:rsidR="008F6E78" w:rsidRPr="00CC1734">
        <w:rPr>
          <w:rFonts w:cs="Times New Roman"/>
          <w:sz w:val="24"/>
          <w:szCs w:val="24"/>
          <w:lang w:val="lt-LT"/>
        </w:rPr>
        <w:t> </w:t>
      </w:r>
      <w:r w:rsidR="00997399" w:rsidRPr="00CC1734">
        <w:rPr>
          <w:rFonts w:cs="Times New Roman"/>
          <w:sz w:val="24"/>
          <w:szCs w:val="24"/>
          <w:lang w:val="lt-LT"/>
        </w:rPr>
        <w:t>20</w:t>
      </w:r>
      <w:r w:rsidR="006E7DF2" w:rsidRPr="00CC1734">
        <w:rPr>
          <w:rFonts w:cs="Times New Roman"/>
          <w:sz w:val="24"/>
          <w:szCs w:val="24"/>
          <w:lang w:val="lt-LT"/>
        </w:rPr>
        <w:t>9</w:t>
      </w:r>
      <w:r w:rsidR="008F6E78" w:rsidRPr="00CC1734">
        <w:rPr>
          <w:rFonts w:cs="Times New Roman"/>
          <w:sz w:val="24"/>
          <w:szCs w:val="24"/>
          <w:lang w:val="lt-LT"/>
        </w:rPr>
        <w:t xml:space="preserve"> </w:t>
      </w:r>
      <w:r w:rsidR="00F646D0" w:rsidRPr="00CC1734">
        <w:rPr>
          <w:rFonts w:cs="Times New Roman"/>
          <w:sz w:val="24"/>
          <w:szCs w:val="24"/>
          <w:lang w:val="lt-LT"/>
        </w:rPr>
        <w:t>6</w:t>
      </w:r>
      <w:r w:rsidR="00F646D0" w:rsidRPr="00CC1734">
        <w:rPr>
          <w:rFonts w:cs="Times New Roman"/>
          <w:sz w:val="24"/>
          <w:szCs w:val="24"/>
        </w:rPr>
        <w:t>322</w:t>
      </w:r>
      <w:r w:rsidR="00A13DFB" w:rsidRPr="00CC1734">
        <w:rPr>
          <w:rFonts w:cs="Times New Roman"/>
          <w:sz w:val="24"/>
          <w:szCs w:val="24"/>
          <w:lang w:val="lt-LT"/>
        </w:rPr>
        <w:t>,</w:t>
      </w:r>
      <w:r w:rsidRPr="00CC1734">
        <w:rPr>
          <w:rFonts w:cs="Times New Roman"/>
          <w:sz w:val="24"/>
          <w:szCs w:val="24"/>
          <w:lang w:val="lt-LT"/>
        </w:rPr>
        <w:t xml:space="preserve"> el. p. </w:t>
      </w:r>
      <w:r w:rsidR="00E23684">
        <w:fldChar w:fldCharType="begin"/>
      </w:r>
      <w:r w:rsidR="00E23684">
        <w:instrText xml:space="preserve"> HYPERLINK "mailto:aida.karoliene@lrs.lt" </w:instrText>
      </w:r>
      <w:r w:rsidR="00E23684">
        <w:fldChar w:fldCharType="separate"/>
      </w:r>
      <w:r w:rsidR="00F646D0" w:rsidRPr="00CC1734">
        <w:rPr>
          <w:rStyle w:val="Hipersaitas"/>
          <w:rFonts w:cs="Times New Roman"/>
          <w:sz w:val="24"/>
          <w:szCs w:val="24"/>
          <w:lang w:val="lt-LT"/>
        </w:rPr>
        <w:t>aida.karoliene@lrs.lt</w:t>
      </w:r>
      <w:r w:rsidR="00E23684">
        <w:rPr>
          <w:rStyle w:val="Hipersaitas"/>
          <w:rFonts w:cs="Times New Roman"/>
          <w:sz w:val="24"/>
          <w:szCs w:val="24"/>
          <w:lang w:val="lt-LT"/>
        </w:rPr>
        <w:fldChar w:fldCharType="end"/>
      </w:r>
      <w:r w:rsidR="00A13DFB" w:rsidRPr="005E6977">
        <w:rPr>
          <w:rFonts w:cs="Times New Roman"/>
          <w:sz w:val="24"/>
          <w:szCs w:val="24"/>
          <w:lang w:val="lt-LT"/>
        </w:rPr>
        <w:t xml:space="preserve">, </w:t>
      </w:r>
      <w:r w:rsidRPr="005E6977">
        <w:rPr>
          <w:rFonts w:cs="Times New Roman"/>
          <w:sz w:val="24"/>
          <w:szCs w:val="24"/>
          <w:lang w:val="lt-LT"/>
        </w:rPr>
        <w:t xml:space="preserve">dėl pirkimo objekto – Veiklos administravimo departamento </w:t>
      </w:r>
      <w:r w:rsidR="00A13DFB" w:rsidRPr="005E6977">
        <w:rPr>
          <w:rFonts w:cs="Times New Roman"/>
          <w:color w:val="auto"/>
          <w:sz w:val="24"/>
          <w:szCs w:val="24"/>
          <w:lang w:val="lt-LT"/>
        </w:rPr>
        <w:t>Transporto</w:t>
      </w:r>
      <w:r w:rsidR="00493882" w:rsidRPr="005E6977">
        <w:rPr>
          <w:rFonts w:cs="Times New Roman"/>
          <w:color w:val="auto"/>
          <w:sz w:val="24"/>
          <w:szCs w:val="24"/>
          <w:lang w:val="lt-LT"/>
        </w:rPr>
        <w:t xml:space="preserve"> skyri</w:t>
      </w:r>
      <w:r w:rsidR="00A13DFB" w:rsidRPr="005E6977">
        <w:rPr>
          <w:rFonts w:cs="Times New Roman"/>
          <w:color w:val="auto"/>
          <w:sz w:val="24"/>
          <w:szCs w:val="24"/>
          <w:lang w:val="lt-LT"/>
        </w:rPr>
        <w:t>aus vedėjas Algis Puzinas</w:t>
      </w:r>
      <w:r w:rsidR="00FE7926" w:rsidRPr="005E6977">
        <w:rPr>
          <w:rFonts w:cs="Times New Roman"/>
          <w:color w:val="auto"/>
          <w:sz w:val="24"/>
          <w:szCs w:val="24"/>
          <w:lang w:val="lt-LT"/>
        </w:rPr>
        <w:t xml:space="preserve">, tel. </w:t>
      </w:r>
      <w:r w:rsidR="00AD782D" w:rsidRPr="005E6977">
        <w:rPr>
          <w:rFonts w:cs="Times New Roman"/>
          <w:color w:val="auto"/>
          <w:sz w:val="24"/>
          <w:szCs w:val="24"/>
        </w:rPr>
        <w:t>+</w:t>
      </w:r>
      <w:r w:rsidR="00FE7926" w:rsidRPr="005E6977">
        <w:rPr>
          <w:rFonts w:cs="Times New Roman"/>
          <w:color w:val="auto"/>
          <w:sz w:val="24"/>
          <w:szCs w:val="24"/>
          <w:lang w:val="lt-LT"/>
        </w:rPr>
        <w:t>370 5 2</w:t>
      </w:r>
      <w:r w:rsidR="00FE7926" w:rsidRPr="005E6977">
        <w:rPr>
          <w:rFonts w:cs="Times New Roman"/>
          <w:color w:val="auto"/>
          <w:sz w:val="24"/>
          <w:szCs w:val="24"/>
        </w:rPr>
        <w:t>0</w:t>
      </w:r>
      <w:r w:rsidR="00FE7926" w:rsidRPr="005E6977">
        <w:rPr>
          <w:rFonts w:cs="Times New Roman"/>
          <w:color w:val="auto"/>
          <w:sz w:val="24"/>
          <w:szCs w:val="24"/>
          <w:lang w:val="lt-LT"/>
        </w:rPr>
        <w:t xml:space="preserve">9 </w:t>
      </w:r>
      <w:r w:rsidR="00A13DFB" w:rsidRPr="005E6977">
        <w:rPr>
          <w:rFonts w:cs="Times New Roman"/>
          <w:color w:val="auto"/>
          <w:sz w:val="24"/>
          <w:szCs w:val="24"/>
        </w:rPr>
        <w:t>6917</w:t>
      </w:r>
      <w:r w:rsidR="00FE7926" w:rsidRPr="005E6977">
        <w:rPr>
          <w:rFonts w:cs="Times New Roman"/>
          <w:color w:val="auto"/>
          <w:sz w:val="24"/>
          <w:szCs w:val="24"/>
          <w:lang w:val="lt-LT"/>
        </w:rPr>
        <w:t xml:space="preserve">, el. p. </w:t>
      </w:r>
      <w:hyperlink r:id="rId13" w:history="1">
        <w:r w:rsidR="00A13DFB" w:rsidRPr="005E6977">
          <w:rPr>
            <w:rStyle w:val="Hipersaitas"/>
            <w:rFonts w:cs="Times New Roman"/>
            <w:sz w:val="24"/>
            <w:szCs w:val="24"/>
            <w:lang w:val="lt-LT"/>
          </w:rPr>
          <w:t>algis.puzinas@lrs.lt</w:t>
        </w:r>
      </w:hyperlink>
      <w:r w:rsidR="006021EF" w:rsidRPr="005E6977">
        <w:rPr>
          <w:rFonts w:cs="Times New Roman"/>
          <w:sz w:val="24"/>
          <w:szCs w:val="24"/>
          <w:lang w:val="lt-LT"/>
        </w:rPr>
        <w:t xml:space="preserve"> </w:t>
      </w:r>
      <w:r w:rsidR="00482D3D" w:rsidRPr="005E6977">
        <w:rPr>
          <w:rFonts w:cs="Times New Roman"/>
          <w:sz w:val="24"/>
          <w:szCs w:val="24"/>
          <w:lang w:val="lt-LT"/>
        </w:rPr>
        <w:t xml:space="preserve">ir Veiklos administravimo departamento </w:t>
      </w:r>
      <w:r w:rsidR="00482D3D" w:rsidRPr="005E6977">
        <w:rPr>
          <w:rFonts w:cs="Times New Roman"/>
          <w:color w:val="auto"/>
          <w:sz w:val="24"/>
          <w:szCs w:val="24"/>
          <w:lang w:val="lt-LT"/>
        </w:rPr>
        <w:t xml:space="preserve">Transporto skyriaus eksploatacijos technikas Valdas Mickevičius, tel. </w:t>
      </w:r>
      <w:r w:rsidR="00482D3D" w:rsidRPr="005E6977">
        <w:rPr>
          <w:rFonts w:cs="Times New Roman"/>
          <w:color w:val="auto"/>
          <w:sz w:val="24"/>
          <w:szCs w:val="24"/>
        </w:rPr>
        <w:t>+</w:t>
      </w:r>
      <w:r w:rsidR="00482D3D" w:rsidRPr="005E6977">
        <w:rPr>
          <w:rFonts w:cs="Times New Roman"/>
          <w:color w:val="auto"/>
          <w:sz w:val="24"/>
          <w:szCs w:val="24"/>
          <w:lang w:val="lt-LT"/>
        </w:rPr>
        <w:t>370 5 2</w:t>
      </w:r>
      <w:r w:rsidR="00482D3D" w:rsidRPr="005E6977">
        <w:rPr>
          <w:rFonts w:cs="Times New Roman"/>
          <w:color w:val="auto"/>
          <w:sz w:val="24"/>
          <w:szCs w:val="24"/>
        </w:rPr>
        <w:t>0</w:t>
      </w:r>
      <w:r w:rsidR="00482D3D" w:rsidRPr="005E6977">
        <w:rPr>
          <w:rFonts w:cs="Times New Roman"/>
          <w:color w:val="auto"/>
          <w:sz w:val="24"/>
          <w:szCs w:val="24"/>
          <w:lang w:val="lt-LT"/>
        </w:rPr>
        <w:t xml:space="preserve">9 </w:t>
      </w:r>
      <w:r w:rsidR="00482D3D" w:rsidRPr="005E6977">
        <w:rPr>
          <w:rFonts w:cs="Times New Roman"/>
          <w:color w:val="auto"/>
          <w:sz w:val="24"/>
          <w:szCs w:val="24"/>
        </w:rPr>
        <w:t>6921</w:t>
      </w:r>
      <w:r w:rsidR="00482D3D" w:rsidRPr="005E6977">
        <w:rPr>
          <w:rFonts w:cs="Times New Roman"/>
          <w:color w:val="auto"/>
          <w:sz w:val="24"/>
          <w:szCs w:val="24"/>
          <w:lang w:val="lt-LT"/>
        </w:rPr>
        <w:t xml:space="preserve">, el. p. </w:t>
      </w:r>
      <w:hyperlink r:id="rId14" w:history="1">
        <w:r w:rsidR="00482D3D" w:rsidRPr="005E6977">
          <w:rPr>
            <w:rStyle w:val="Hipersaitas"/>
            <w:rFonts w:cs="Times New Roman"/>
            <w:sz w:val="24"/>
            <w:szCs w:val="24"/>
            <w:lang w:val="lt-LT"/>
          </w:rPr>
          <w:t>valdas.mickevicius@lrs.lt</w:t>
        </w:r>
      </w:hyperlink>
      <w:r w:rsidR="00482D3D" w:rsidRPr="005E6977">
        <w:rPr>
          <w:rFonts w:cs="Times New Roman"/>
          <w:sz w:val="24"/>
          <w:szCs w:val="24"/>
          <w:lang w:val="lt-LT"/>
        </w:rPr>
        <w:t>.</w:t>
      </w:r>
    </w:p>
    <w:p w14:paraId="64AD2E54" w14:textId="77777777" w:rsidR="00595550" w:rsidRPr="005E6977" w:rsidRDefault="00595550" w:rsidP="008F196A">
      <w:pPr>
        <w:pStyle w:val="Body2"/>
        <w:spacing w:after="0"/>
        <w:ind w:firstLine="720"/>
        <w:rPr>
          <w:rFonts w:cs="Times New Roman"/>
          <w:sz w:val="24"/>
          <w:szCs w:val="24"/>
          <w:lang w:val="lt-LT"/>
        </w:rPr>
      </w:pPr>
      <w:r w:rsidRPr="005E6977">
        <w:rPr>
          <w:rFonts w:cs="Times New Roman"/>
          <w:sz w:val="24"/>
          <w:szCs w:val="24"/>
        </w:rPr>
        <w:t xml:space="preserve">1.12. </w:t>
      </w:r>
      <w:r w:rsidRPr="005E6977">
        <w:rPr>
          <w:rFonts w:cs="Times New Roman"/>
          <w:sz w:val="24"/>
          <w:szCs w:val="24"/>
          <w:lang w:val="lt-LT"/>
        </w:rPr>
        <w:t>Pasiūlymus konkursui tiekėjai rengia savo lėšomis.</w:t>
      </w:r>
    </w:p>
    <w:p w14:paraId="5833C897" w14:textId="6E51F026" w:rsidR="00595550" w:rsidRPr="005E6977" w:rsidRDefault="00595550" w:rsidP="008F196A">
      <w:pPr>
        <w:pStyle w:val="Body2"/>
        <w:spacing w:after="0"/>
        <w:ind w:firstLine="720"/>
        <w:rPr>
          <w:rFonts w:cs="Times New Roman"/>
          <w:sz w:val="24"/>
          <w:szCs w:val="24"/>
          <w:lang w:val="lt-LT"/>
        </w:rPr>
      </w:pPr>
      <w:r w:rsidRPr="005E6977">
        <w:rPr>
          <w:rFonts w:cs="Times New Roman"/>
          <w:sz w:val="24"/>
          <w:szCs w:val="24"/>
          <w:lang w:val="lt-LT"/>
        </w:rPr>
        <w:t>1.13. Pateikdamas savo pasiūlymą, tiekėjas sutinka su visais pirkimo dokument</w:t>
      </w:r>
      <w:r w:rsidR="007178DF" w:rsidRPr="005E6977">
        <w:rPr>
          <w:rFonts w:cs="Times New Roman"/>
          <w:sz w:val="24"/>
          <w:szCs w:val="24"/>
          <w:lang w:val="lt-LT"/>
        </w:rPr>
        <w:t>ų reikalavimais ir</w:t>
      </w:r>
      <w:r w:rsidRPr="005E6977">
        <w:rPr>
          <w:rFonts w:cs="Times New Roman"/>
          <w:sz w:val="24"/>
          <w:szCs w:val="24"/>
          <w:lang w:val="lt-LT"/>
        </w:rPr>
        <w:t xml:space="preserve"> pirkimo sutarties sąlygomis ir atsisako taikyti bet kokias kitas, nenumatytas sąlygas.</w:t>
      </w:r>
    </w:p>
    <w:p w14:paraId="4F05B129" w14:textId="3D5E2B7B" w:rsidR="009D141A" w:rsidRPr="005E6977" w:rsidRDefault="009D141A" w:rsidP="009D141A">
      <w:pPr>
        <w:pStyle w:val="Body2"/>
        <w:rPr>
          <w:rFonts w:cs="Times New Roman"/>
          <w:sz w:val="24"/>
          <w:szCs w:val="24"/>
          <w:lang w:val="lt-LT"/>
        </w:rPr>
      </w:pPr>
    </w:p>
    <w:p w14:paraId="4036CD3C"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II SKYRIUS</w:t>
      </w:r>
    </w:p>
    <w:p w14:paraId="116C4733"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PIRKIMO OBJEKTAS</w:t>
      </w:r>
    </w:p>
    <w:p w14:paraId="01F41F30" w14:textId="77777777" w:rsidR="004B4E78" w:rsidRPr="005E6977" w:rsidRDefault="004B4E78" w:rsidP="004B4E78">
      <w:pPr>
        <w:pStyle w:val="Body2"/>
        <w:rPr>
          <w:rFonts w:cs="Times New Roman"/>
          <w:sz w:val="24"/>
          <w:szCs w:val="24"/>
          <w:lang w:val="lt-LT"/>
        </w:rPr>
      </w:pPr>
    </w:p>
    <w:p w14:paraId="38A1106F" w14:textId="593A7697" w:rsidR="00B54915" w:rsidRPr="003260EC" w:rsidRDefault="004B4E78" w:rsidP="00B54915">
      <w:pPr>
        <w:ind w:firstLine="851"/>
        <w:jc w:val="both"/>
        <w:rPr>
          <w:b/>
          <w:lang w:val="lt-LT"/>
        </w:rPr>
      </w:pPr>
      <w:r w:rsidRPr="005E6977">
        <w:rPr>
          <w:lang w:val="lt-LT"/>
        </w:rPr>
        <w:t>2.1. Šio pirkimo objektas yra</w:t>
      </w:r>
      <w:r w:rsidR="007178DF" w:rsidRPr="005E6977">
        <w:rPr>
          <w:lang w:val="lt-LT"/>
        </w:rPr>
        <w:t xml:space="preserve"> </w:t>
      </w:r>
      <w:r w:rsidR="0012742F">
        <w:rPr>
          <w:lang w:val="lt-LT"/>
        </w:rPr>
        <w:t xml:space="preserve">naujų </w:t>
      </w:r>
      <w:r w:rsidR="006C48E3">
        <w:rPr>
          <w:lang w:val="lt-LT"/>
        </w:rPr>
        <w:t>vienatūri</w:t>
      </w:r>
      <w:r w:rsidR="00711578">
        <w:rPr>
          <w:lang w:val="lt-LT"/>
        </w:rPr>
        <w:t>ų</w:t>
      </w:r>
      <w:r w:rsidR="006C48E3">
        <w:rPr>
          <w:lang w:val="lt-LT"/>
        </w:rPr>
        <w:t xml:space="preserve"> automobili</w:t>
      </w:r>
      <w:r w:rsidR="00711578">
        <w:rPr>
          <w:lang w:val="lt-LT"/>
        </w:rPr>
        <w:t>ų</w:t>
      </w:r>
      <w:r w:rsidR="006C48E3">
        <w:rPr>
          <w:lang w:val="lt-LT"/>
        </w:rPr>
        <w:t xml:space="preserve"> </w:t>
      </w:r>
      <w:r w:rsidR="00000A55" w:rsidRPr="00000A55">
        <w:rPr>
          <w:lang w:val="lt-LT"/>
        </w:rPr>
        <w:t>(tol</w:t>
      </w:r>
      <w:r w:rsidR="00000A55">
        <w:rPr>
          <w:lang w:val="lt-LT"/>
        </w:rPr>
        <w:t xml:space="preserve">iau – prekės arba automobiliai) </w:t>
      </w:r>
      <w:r w:rsidR="007178DF" w:rsidRPr="005E6977">
        <w:rPr>
          <w:lang w:val="lt-LT"/>
        </w:rPr>
        <w:t>nuoma</w:t>
      </w:r>
      <w:r w:rsidR="00000A55">
        <w:rPr>
          <w:lang w:val="lt-LT"/>
        </w:rPr>
        <w:t xml:space="preserve"> </w:t>
      </w:r>
      <w:r w:rsidR="00000A55" w:rsidRPr="00000A55">
        <w:rPr>
          <w:lang w:val="lt-LT"/>
        </w:rPr>
        <w:t xml:space="preserve">(įskaitant su jų priežiūra susijusias paslaugas – automobilių </w:t>
      </w:r>
      <w:r w:rsidR="00000A55" w:rsidRPr="00B54915">
        <w:rPr>
          <w:lang w:val="lt-LT"/>
        </w:rPr>
        <w:t>garantinę priežiūrą, automobilių remontą, techninę priežiūrą, valstybinę techninę apžiūrą ir kt.).</w:t>
      </w:r>
      <w:r w:rsidR="00B118B2" w:rsidRPr="00B54915">
        <w:rPr>
          <w:lang w:val="lt-LT"/>
        </w:rPr>
        <w:t xml:space="preserve"> </w:t>
      </w:r>
      <w:r w:rsidR="00B54915" w:rsidRPr="003260EC">
        <w:rPr>
          <w:b/>
          <w:kern w:val="2"/>
          <w:lang w:val="lt-LT"/>
        </w:rPr>
        <w:t xml:space="preserve">Pirkėjas visą automobilių nuomos laikotarpį ir </w:t>
      </w:r>
      <w:r w:rsidR="003260EC">
        <w:rPr>
          <w:b/>
          <w:kern w:val="2"/>
          <w:lang w:val="lt-LT"/>
        </w:rPr>
        <w:t>vieną</w:t>
      </w:r>
      <w:r w:rsidR="00B54915" w:rsidRPr="003260EC">
        <w:rPr>
          <w:b/>
          <w:kern w:val="2"/>
          <w:lang w:val="lt-LT"/>
        </w:rPr>
        <w:t xml:space="preserve"> mėnes</w:t>
      </w:r>
      <w:r w:rsidR="003260EC">
        <w:rPr>
          <w:b/>
          <w:kern w:val="2"/>
          <w:lang w:val="lt-LT"/>
        </w:rPr>
        <w:t>į</w:t>
      </w:r>
      <w:r w:rsidR="00B54915" w:rsidRPr="003260EC">
        <w:rPr>
          <w:b/>
          <w:kern w:val="2"/>
          <w:lang w:val="lt-LT"/>
        </w:rPr>
        <w:t xml:space="preserve"> pasibaigus automobilio (-</w:t>
      </w:r>
      <w:proofErr w:type="spellStart"/>
      <w:r w:rsidR="00B54915" w:rsidRPr="003260EC">
        <w:rPr>
          <w:b/>
          <w:kern w:val="2"/>
          <w:lang w:val="lt-LT"/>
        </w:rPr>
        <w:t>ių</w:t>
      </w:r>
      <w:proofErr w:type="spellEnd"/>
      <w:r w:rsidR="00B54915" w:rsidRPr="003260EC">
        <w:rPr>
          <w:b/>
          <w:kern w:val="2"/>
          <w:lang w:val="lt-LT"/>
        </w:rPr>
        <w:t xml:space="preserve">) nuomos terminui </w:t>
      </w:r>
      <w:r w:rsidR="00B54915" w:rsidRPr="003260EC">
        <w:rPr>
          <w:b/>
          <w:lang w:val="lt-LT"/>
        </w:rPr>
        <w:t>turi pirmumo teisę įsigyti pasirinktą (-</w:t>
      </w:r>
      <w:proofErr w:type="spellStart"/>
      <w:r w:rsidR="00B54915" w:rsidRPr="003260EC">
        <w:rPr>
          <w:b/>
          <w:lang w:val="lt-LT"/>
        </w:rPr>
        <w:t>us</w:t>
      </w:r>
      <w:proofErr w:type="spellEnd"/>
      <w:r w:rsidR="00B54915" w:rsidRPr="003260EC">
        <w:rPr>
          <w:b/>
          <w:lang w:val="lt-LT"/>
        </w:rPr>
        <w:t>) automobilį (-</w:t>
      </w:r>
      <w:proofErr w:type="spellStart"/>
      <w:r w:rsidR="00B54915" w:rsidRPr="003260EC">
        <w:rPr>
          <w:b/>
          <w:lang w:val="lt-LT"/>
        </w:rPr>
        <w:t>ius</w:t>
      </w:r>
      <w:proofErr w:type="spellEnd"/>
      <w:r w:rsidR="00B54915" w:rsidRPr="003260EC">
        <w:rPr>
          <w:b/>
          <w:lang w:val="lt-LT"/>
        </w:rPr>
        <w:t>) už jo (-ų) likutinę vertę</w:t>
      </w:r>
      <w:r w:rsidR="003260EC">
        <w:rPr>
          <w:b/>
          <w:lang w:val="lt-LT"/>
        </w:rPr>
        <w:t>, nurodytą pasiūlyme</w:t>
      </w:r>
      <w:r w:rsidR="00B54915" w:rsidRPr="003260EC">
        <w:rPr>
          <w:b/>
          <w:lang w:val="lt-LT"/>
        </w:rPr>
        <w:t>. Nuosavybės teisių perleidimas Pirkėjui į jo pasirinktą (-</w:t>
      </w:r>
      <w:proofErr w:type="spellStart"/>
      <w:r w:rsidR="00B54915" w:rsidRPr="003260EC">
        <w:rPr>
          <w:b/>
          <w:lang w:val="lt-LT"/>
        </w:rPr>
        <w:t>us</w:t>
      </w:r>
      <w:proofErr w:type="spellEnd"/>
      <w:r w:rsidR="00B54915" w:rsidRPr="003260EC">
        <w:rPr>
          <w:b/>
          <w:lang w:val="lt-LT"/>
        </w:rPr>
        <w:t>) automobilį (-</w:t>
      </w:r>
      <w:proofErr w:type="spellStart"/>
      <w:r w:rsidR="00B54915" w:rsidRPr="003260EC">
        <w:rPr>
          <w:b/>
          <w:lang w:val="lt-LT"/>
        </w:rPr>
        <w:t>ius</w:t>
      </w:r>
      <w:proofErr w:type="spellEnd"/>
      <w:r w:rsidR="00B54915" w:rsidRPr="003260EC">
        <w:rPr>
          <w:b/>
          <w:lang w:val="lt-LT"/>
        </w:rPr>
        <w:t>) įforminamas Tiekėjo ir Pirkėjo įgaliotiems asmenims pasirašant Susitarimą dėl automobilio (-</w:t>
      </w:r>
      <w:proofErr w:type="spellStart"/>
      <w:r w:rsidR="00B54915" w:rsidRPr="003260EC">
        <w:rPr>
          <w:b/>
          <w:lang w:val="lt-LT"/>
        </w:rPr>
        <w:t>ių</w:t>
      </w:r>
      <w:proofErr w:type="spellEnd"/>
      <w:r w:rsidR="00B54915" w:rsidRPr="003260EC">
        <w:rPr>
          <w:b/>
          <w:lang w:val="lt-LT"/>
        </w:rPr>
        <w:t>) įsigijimo už likutinę vertę (Sutarties priedas Nr. 3) ir Automobilio (-</w:t>
      </w:r>
      <w:proofErr w:type="spellStart"/>
      <w:r w:rsidR="00B54915" w:rsidRPr="003260EC">
        <w:rPr>
          <w:b/>
          <w:lang w:val="lt-LT"/>
        </w:rPr>
        <w:t>ių</w:t>
      </w:r>
      <w:proofErr w:type="spellEnd"/>
      <w:r w:rsidR="00B54915" w:rsidRPr="003260EC">
        <w:rPr>
          <w:b/>
          <w:lang w:val="lt-LT"/>
        </w:rPr>
        <w:t xml:space="preserve">) perdavimo–priėmimo aktą (Sutarties priedo Nr. 3 priedas), kurį Šalys privalo pasirašyti ne vėliau kaip per </w:t>
      </w:r>
      <w:r w:rsidR="00B54915" w:rsidRPr="003260EC">
        <w:rPr>
          <w:b/>
          <w:lang w:val="lt-LT"/>
        </w:rPr>
        <w:lastRenderedPageBreak/>
        <w:t>5 (penkias) darbo dienas nuo</w:t>
      </w:r>
      <w:r w:rsidR="00CC2075" w:rsidRPr="00CC2075">
        <w:rPr>
          <w:b/>
          <w:lang w:val="lt-LT"/>
        </w:rPr>
        <w:t xml:space="preserve"> </w:t>
      </w:r>
      <w:r w:rsidR="00CC2075" w:rsidRPr="003260EC">
        <w:rPr>
          <w:b/>
          <w:lang w:val="lt-LT"/>
        </w:rPr>
        <w:t xml:space="preserve"> </w:t>
      </w:r>
      <w:proofErr w:type="spellStart"/>
      <w:r w:rsidR="00CC2075" w:rsidRPr="003260EC">
        <w:rPr>
          <w:b/>
          <w:lang w:val="lt-LT"/>
        </w:rPr>
        <w:t>Susitarim</w:t>
      </w:r>
      <w:proofErr w:type="spellEnd"/>
      <w:r w:rsidR="00CC2075">
        <w:rPr>
          <w:b/>
        </w:rPr>
        <w:t>o</w:t>
      </w:r>
      <w:r w:rsidR="00CC2075" w:rsidRPr="003260EC">
        <w:rPr>
          <w:b/>
          <w:lang w:val="lt-LT"/>
        </w:rPr>
        <w:t xml:space="preserve"> dėl automobilio (-</w:t>
      </w:r>
      <w:proofErr w:type="spellStart"/>
      <w:r w:rsidR="00CC2075" w:rsidRPr="003260EC">
        <w:rPr>
          <w:b/>
          <w:lang w:val="lt-LT"/>
        </w:rPr>
        <w:t>ių</w:t>
      </w:r>
      <w:proofErr w:type="spellEnd"/>
      <w:r w:rsidR="00CC2075" w:rsidRPr="003260EC">
        <w:rPr>
          <w:b/>
          <w:lang w:val="lt-LT"/>
        </w:rPr>
        <w:t>) įsigijimo už likutinę vertę (Sutarties priedas Nr. 3)</w:t>
      </w:r>
      <w:r w:rsidR="00CC2075">
        <w:rPr>
          <w:b/>
        </w:rPr>
        <w:t xml:space="preserve"> </w:t>
      </w:r>
      <w:proofErr w:type="spellStart"/>
      <w:r w:rsidR="00CC2075">
        <w:rPr>
          <w:b/>
        </w:rPr>
        <w:t>pasirašymo</w:t>
      </w:r>
      <w:proofErr w:type="spellEnd"/>
      <w:r w:rsidR="00CC2075">
        <w:rPr>
          <w:b/>
        </w:rPr>
        <w:t xml:space="preserve"> </w:t>
      </w:r>
      <w:proofErr w:type="spellStart"/>
      <w:r w:rsidR="00CC2075">
        <w:rPr>
          <w:b/>
        </w:rPr>
        <w:t>dienos</w:t>
      </w:r>
      <w:proofErr w:type="spellEnd"/>
      <w:r w:rsidR="00B54915" w:rsidRPr="003260EC">
        <w:rPr>
          <w:b/>
          <w:lang w:val="lt-LT"/>
        </w:rPr>
        <w:t>. Šalims pasirašius priėmimo–perdavimo nuosavybėn aktą, laikoma, kad Tiekėjas tinkamai perdavė, o Pirkėjas priėmė automobilius bei nuosavybės teises į juos. Šalių susitarimu nuosavybės teisių perleidimas Pirkėjui į jo pasirinktą (-</w:t>
      </w:r>
      <w:proofErr w:type="spellStart"/>
      <w:r w:rsidR="00B54915" w:rsidRPr="003260EC">
        <w:rPr>
          <w:b/>
          <w:lang w:val="lt-LT"/>
        </w:rPr>
        <w:t>us</w:t>
      </w:r>
      <w:proofErr w:type="spellEnd"/>
      <w:r w:rsidR="00B54915" w:rsidRPr="003260EC">
        <w:rPr>
          <w:b/>
          <w:lang w:val="lt-LT"/>
        </w:rPr>
        <w:t>) automobilį (-</w:t>
      </w:r>
      <w:proofErr w:type="spellStart"/>
      <w:r w:rsidR="00B54915" w:rsidRPr="003260EC">
        <w:rPr>
          <w:b/>
          <w:lang w:val="lt-LT"/>
        </w:rPr>
        <w:t>ius</w:t>
      </w:r>
      <w:proofErr w:type="spellEnd"/>
      <w:r w:rsidR="00B54915" w:rsidRPr="003260EC">
        <w:rPr>
          <w:b/>
          <w:lang w:val="lt-LT"/>
        </w:rPr>
        <w:t>) gali būti įforminamas ir nesibaigus automobilių nuomos terminui</w:t>
      </w:r>
      <w:r w:rsidR="00457F50" w:rsidRPr="003260EC">
        <w:rPr>
          <w:b/>
          <w:lang w:val="lt-LT"/>
        </w:rPr>
        <w:t xml:space="preserve"> už tiekėjo pasiūlyme nurodytą automobilio (-</w:t>
      </w:r>
      <w:proofErr w:type="spellStart"/>
      <w:r w:rsidR="00457F50" w:rsidRPr="003260EC">
        <w:rPr>
          <w:b/>
          <w:lang w:val="lt-LT"/>
        </w:rPr>
        <w:t>ių</w:t>
      </w:r>
      <w:proofErr w:type="spellEnd"/>
      <w:r w:rsidR="00457F50" w:rsidRPr="003260EC">
        <w:rPr>
          <w:b/>
          <w:lang w:val="lt-LT"/>
        </w:rPr>
        <w:t>) likutinę vertę (automobilio (-</w:t>
      </w:r>
      <w:proofErr w:type="spellStart"/>
      <w:r w:rsidR="00457F50" w:rsidRPr="003260EC">
        <w:rPr>
          <w:b/>
          <w:lang w:val="lt-LT"/>
        </w:rPr>
        <w:t>ių</w:t>
      </w:r>
      <w:proofErr w:type="spellEnd"/>
      <w:r w:rsidR="00B54915" w:rsidRPr="003260EC">
        <w:rPr>
          <w:b/>
          <w:lang w:val="lt-LT"/>
        </w:rPr>
        <w:t xml:space="preserve">) likutinė vertė </w:t>
      </w:r>
      <w:r w:rsidR="00457F50" w:rsidRPr="003260EC">
        <w:rPr>
          <w:b/>
          <w:lang w:val="lt-LT"/>
        </w:rPr>
        <w:t xml:space="preserve">tokiu atveju </w:t>
      </w:r>
      <w:r w:rsidR="00B54915" w:rsidRPr="003260EC">
        <w:rPr>
          <w:b/>
          <w:lang w:val="lt-LT"/>
        </w:rPr>
        <w:t>nėra didinama</w:t>
      </w:r>
      <w:r w:rsidR="00062EB2">
        <w:rPr>
          <w:b/>
          <w:lang w:val="lt-LT"/>
        </w:rPr>
        <w:t>,</w:t>
      </w:r>
      <w:r w:rsidR="00062EB2" w:rsidRPr="00062EB2">
        <w:rPr>
          <w:b/>
          <w:lang w:val="lt-LT"/>
        </w:rPr>
        <w:t xml:space="preserve"> </w:t>
      </w:r>
      <w:r w:rsidR="00062EB2">
        <w:rPr>
          <w:b/>
          <w:lang w:val="lt-LT"/>
        </w:rPr>
        <w:t>o nuomos mokestis perleidus automobilį neskaičiuojamas</w:t>
      </w:r>
      <w:r w:rsidR="00457F50" w:rsidRPr="003260EC">
        <w:rPr>
          <w:b/>
          <w:lang w:val="lt-LT"/>
        </w:rPr>
        <w:t>)</w:t>
      </w:r>
      <w:r w:rsidR="00B54915" w:rsidRPr="003260EC">
        <w:rPr>
          <w:b/>
          <w:lang w:val="lt-LT"/>
        </w:rPr>
        <w:t>.</w:t>
      </w:r>
      <w:r w:rsidR="00CC2075">
        <w:rPr>
          <w:b/>
          <w:lang w:val="lt-LT"/>
        </w:rPr>
        <w:t xml:space="preserve"> </w:t>
      </w:r>
      <w:proofErr w:type="spellStart"/>
      <w:r w:rsidR="00533FEE" w:rsidRPr="00AE1A91">
        <w:rPr>
          <w:b/>
          <w:bCs/>
        </w:rPr>
        <w:t>Tiekėjas</w:t>
      </w:r>
      <w:proofErr w:type="spellEnd"/>
      <w:r w:rsidR="00533FEE" w:rsidRPr="00AE1A91">
        <w:rPr>
          <w:b/>
          <w:bCs/>
        </w:rPr>
        <w:t xml:space="preserve"> </w:t>
      </w:r>
      <w:proofErr w:type="spellStart"/>
      <w:r w:rsidR="00533FEE" w:rsidRPr="00AE1A91">
        <w:rPr>
          <w:b/>
          <w:bCs/>
        </w:rPr>
        <w:t>turi</w:t>
      </w:r>
      <w:proofErr w:type="spellEnd"/>
      <w:r w:rsidR="00533FEE" w:rsidRPr="00AE1A91">
        <w:rPr>
          <w:b/>
          <w:bCs/>
        </w:rPr>
        <w:t xml:space="preserve"> </w:t>
      </w:r>
      <w:proofErr w:type="spellStart"/>
      <w:r w:rsidR="00533FEE" w:rsidRPr="00AE1A91">
        <w:rPr>
          <w:b/>
          <w:bCs/>
        </w:rPr>
        <w:t>teisę</w:t>
      </w:r>
      <w:proofErr w:type="spellEnd"/>
      <w:r w:rsidR="00533FEE" w:rsidRPr="00AE1A91">
        <w:rPr>
          <w:b/>
          <w:bCs/>
        </w:rPr>
        <w:t xml:space="preserve"> </w:t>
      </w:r>
      <w:proofErr w:type="spellStart"/>
      <w:r w:rsidR="00533FEE" w:rsidRPr="00AE1A91">
        <w:rPr>
          <w:b/>
          <w:bCs/>
        </w:rPr>
        <w:t>atsisakyti</w:t>
      </w:r>
      <w:proofErr w:type="spellEnd"/>
      <w:r w:rsidR="00533FEE" w:rsidRPr="00AE1A91">
        <w:rPr>
          <w:b/>
          <w:bCs/>
        </w:rPr>
        <w:t xml:space="preserve"> </w:t>
      </w:r>
      <w:proofErr w:type="spellStart"/>
      <w:r w:rsidR="00533FEE" w:rsidRPr="00AE1A91">
        <w:rPr>
          <w:b/>
          <w:bCs/>
        </w:rPr>
        <w:t>parduoti</w:t>
      </w:r>
      <w:proofErr w:type="spellEnd"/>
      <w:r w:rsidR="00533FEE" w:rsidRPr="00AE1A91">
        <w:rPr>
          <w:b/>
          <w:bCs/>
        </w:rPr>
        <w:t xml:space="preserve"> </w:t>
      </w:r>
      <w:proofErr w:type="spellStart"/>
      <w:r w:rsidR="00533FEE" w:rsidRPr="00AE1A91">
        <w:rPr>
          <w:b/>
          <w:bCs/>
        </w:rPr>
        <w:t>Pirkėjo</w:t>
      </w:r>
      <w:proofErr w:type="spellEnd"/>
      <w:r w:rsidR="00533FEE" w:rsidRPr="00AE1A91">
        <w:rPr>
          <w:b/>
          <w:bCs/>
        </w:rPr>
        <w:t xml:space="preserve"> </w:t>
      </w:r>
      <w:proofErr w:type="spellStart"/>
      <w:r w:rsidR="00533FEE" w:rsidRPr="00AE1A91">
        <w:rPr>
          <w:b/>
          <w:bCs/>
        </w:rPr>
        <w:t>pasirinktą</w:t>
      </w:r>
      <w:proofErr w:type="spellEnd"/>
      <w:r w:rsidR="00533FEE" w:rsidRPr="00AE1A91">
        <w:rPr>
          <w:b/>
          <w:bCs/>
        </w:rPr>
        <w:t xml:space="preserve"> </w:t>
      </w:r>
      <w:proofErr w:type="spellStart"/>
      <w:r w:rsidR="00533FEE" w:rsidRPr="00AE1A91">
        <w:rPr>
          <w:b/>
          <w:bCs/>
        </w:rPr>
        <w:t>automobilį</w:t>
      </w:r>
      <w:proofErr w:type="spellEnd"/>
      <w:r w:rsidR="00533FEE" w:rsidRPr="00AE1A91">
        <w:rPr>
          <w:b/>
          <w:bCs/>
        </w:rPr>
        <w:t xml:space="preserve"> (-</w:t>
      </w:r>
      <w:proofErr w:type="spellStart"/>
      <w:r w:rsidR="00533FEE" w:rsidRPr="00AE1A91">
        <w:rPr>
          <w:b/>
          <w:bCs/>
        </w:rPr>
        <w:t>ius</w:t>
      </w:r>
      <w:proofErr w:type="spellEnd"/>
      <w:r w:rsidR="00533FEE" w:rsidRPr="00AE1A91">
        <w:rPr>
          <w:b/>
          <w:bCs/>
        </w:rPr>
        <w:t xml:space="preserve">), </w:t>
      </w:r>
      <w:proofErr w:type="spellStart"/>
      <w:r w:rsidR="00533FEE" w:rsidRPr="00AE1A91">
        <w:rPr>
          <w:b/>
          <w:bCs/>
        </w:rPr>
        <w:t>jei</w:t>
      </w:r>
      <w:proofErr w:type="spellEnd"/>
      <w:r w:rsidR="00533FEE" w:rsidRPr="00AE1A91">
        <w:rPr>
          <w:b/>
          <w:bCs/>
        </w:rPr>
        <w:t xml:space="preserve"> </w:t>
      </w:r>
      <w:proofErr w:type="spellStart"/>
      <w:r w:rsidR="00533FEE" w:rsidRPr="00AE1A91">
        <w:rPr>
          <w:b/>
          <w:bCs/>
        </w:rPr>
        <w:t>automobilių</w:t>
      </w:r>
      <w:proofErr w:type="spellEnd"/>
      <w:r w:rsidR="00533FEE" w:rsidRPr="00AE1A91">
        <w:rPr>
          <w:b/>
          <w:bCs/>
        </w:rPr>
        <w:t xml:space="preserve"> </w:t>
      </w:r>
      <w:proofErr w:type="spellStart"/>
      <w:r w:rsidR="00533FEE" w:rsidRPr="00AE1A91">
        <w:rPr>
          <w:b/>
          <w:bCs/>
        </w:rPr>
        <w:t>nuomos</w:t>
      </w:r>
      <w:proofErr w:type="spellEnd"/>
      <w:r w:rsidR="00533FEE" w:rsidRPr="00AE1A91">
        <w:rPr>
          <w:b/>
          <w:bCs/>
        </w:rPr>
        <w:t xml:space="preserve"> </w:t>
      </w:r>
      <w:proofErr w:type="spellStart"/>
      <w:r w:rsidR="00533FEE" w:rsidRPr="00AE1A91">
        <w:rPr>
          <w:b/>
          <w:bCs/>
        </w:rPr>
        <w:t>terminas</w:t>
      </w:r>
      <w:proofErr w:type="spellEnd"/>
      <w:r w:rsidR="00533FEE" w:rsidRPr="00AE1A91">
        <w:rPr>
          <w:b/>
          <w:bCs/>
        </w:rPr>
        <w:t xml:space="preserve"> </w:t>
      </w:r>
      <w:proofErr w:type="spellStart"/>
      <w:r w:rsidR="00533FEE" w:rsidRPr="00AE1A91">
        <w:rPr>
          <w:b/>
          <w:bCs/>
        </w:rPr>
        <w:t>nėra</w:t>
      </w:r>
      <w:proofErr w:type="spellEnd"/>
      <w:r w:rsidR="00533FEE" w:rsidRPr="00AE1A91">
        <w:rPr>
          <w:b/>
          <w:bCs/>
        </w:rPr>
        <w:t xml:space="preserve"> </w:t>
      </w:r>
      <w:proofErr w:type="spellStart"/>
      <w:r w:rsidR="00533FEE" w:rsidRPr="00AE1A91">
        <w:rPr>
          <w:b/>
          <w:bCs/>
        </w:rPr>
        <w:t>pasibaigęs</w:t>
      </w:r>
      <w:proofErr w:type="spellEnd"/>
      <w:r w:rsidR="00533FEE">
        <w:rPr>
          <w:b/>
          <w:bCs/>
        </w:rPr>
        <w:t xml:space="preserve">. </w:t>
      </w:r>
      <w:r w:rsidR="001F1E6B">
        <w:rPr>
          <w:b/>
          <w:lang w:val="lt-LT"/>
        </w:rPr>
        <w:t xml:space="preserve">Galiojant pirmumo teisei įsigyti nuomojamus automobilius, </w:t>
      </w:r>
      <w:r w:rsidR="00CC2075">
        <w:rPr>
          <w:b/>
          <w:lang w:val="lt-LT"/>
        </w:rPr>
        <w:t>gali būti pasirašyti vienas arba</w:t>
      </w:r>
      <w:r w:rsidR="001F1E6B">
        <w:rPr>
          <w:b/>
          <w:lang w:val="lt-LT"/>
        </w:rPr>
        <w:t xml:space="preserve"> keli susitarimai dėl pasirinkto skaičiaus automobilių įsigijimo.</w:t>
      </w:r>
    </w:p>
    <w:p w14:paraId="3245A394" w14:textId="3CDE2F65" w:rsidR="00CB2BDE" w:rsidRPr="005E6977" w:rsidRDefault="006021EF" w:rsidP="00CB2BDE">
      <w:pPr>
        <w:pStyle w:val="Body2"/>
        <w:spacing w:after="0"/>
        <w:ind w:firstLine="709"/>
        <w:rPr>
          <w:rFonts w:cs="Times New Roman"/>
          <w:sz w:val="24"/>
          <w:szCs w:val="24"/>
          <w:lang w:val="lt-LT"/>
        </w:rPr>
      </w:pPr>
      <w:r w:rsidRPr="005E6977">
        <w:rPr>
          <w:rFonts w:cs="Times New Roman"/>
          <w:sz w:val="24"/>
          <w:szCs w:val="24"/>
          <w:lang w:val="lt-LT"/>
        </w:rPr>
        <w:t xml:space="preserve">2.2. </w:t>
      </w:r>
      <w:r w:rsidR="0012742F" w:rsidRPr="0012742F">
        <w:rPr>
          <w:rFonts w:cs="Times New Roman"/>
          <w:sz w:val="24"/>
          <w:szCs w:val="24"/>
          <w:lang w:val="lt-LT"/>
        </w:rPr>
        <w:t xml:space="preserve">Pirkimo objektas į dalis neskaidomas. </w:t>
      </w:r>
    </w:p>
    <w:p w14:paraId="462DB007" w14:textId="1F156814" w:rsidR="00CB2BDE" w:rsidRPr="005E6977" w:rsidRDefault="0012742F" w:rsidP="00CB2BDE">
      <w:pPr>
        <w:ind w:firstLine="709"/>
        <w:jc w:val="both"/>
        <w:rPr>
          <w:lang w:val="lt-LT"/>
        </w:rPr>
      </w:pPr>
      <w:r>
        <w:rPr>
          <w:lang w:val="lt-LT"/>
        </w:rPr>
        <w:t>2.</w:t>
      </w:r>
      <w:r>
        <w:t>3</w:t>
      </w:r>
      <w:r w:rsidR="00CB2BDE" w:rsidRPr="005E6977">
        <w:rPr>
          <w:lang w:val="lt-LT"/>
        </w:rPr>
        <w:t>. Reika</w:t>
      </w:r>
      <w:r w:rsidR="007178DF" w:rsidRPr="005E6977">
        <w:rPr>
          <w:lang w:val="lt-LT"/>
        </w:rPr>
        <w:t>lavimai nuomojamiems automobiliams</w:t>
      </w:r>
      <w:r w:rsidR="006021EF" w:rsidRPr="005E6977">
        <w:rPr>
          <w:lang w:val="lt-LT"/>
        </w:rPr>
        <w:t xml:space="preserve"> </w:t>
      </w:r>
      <w:r w:rsidR="00954683" w:rsidRPr="005E6977">
        <w:rPr>
          <w:lang w:val="lt-LT"/>
        </w:rPr>
        <w:t xml:space="preserve">nustatyti konkurso sąlygų </w:t>
      </w:r>
      <w:r w:rsidR="000E2DCA" w:rsidRPr="005E6977">
        <w:rPr>
          <w:lang w:val="lt-LT"/>
        </w:rPr>
        <w:t>1</w:t>
      </w:r>
      <w:r w:rsidR="00954683" w:rsidRPr="005E6977">
        <w:rPr>
          <w:lang w:val="lt-LT"/>
        </w:rPr>
        <w:t xml:space="preserve"> </w:t>
      </w:r>
      <w:r w:rsidR="000E2DCA" w:rsidRPr="005E6977">
        <w:rPr>
          <w:lang w:val="lt-LT"/>
        </w:rPr>
        <w:t>pried</w:t>
      </w:r>
      <w:r w:rsidR="00954683" w:rsidRPr="005E6977">
        <w:rPr>
          <w:lang w:val="lt-LT"/>
        </w:rPr>
        <w:t>e.</w:t>
      </w:r>
    </w:p>
    <w:p w14:paraId="0FEB6919" w14:textId="1264C65A" w:rsidR="00954683" w:rsidRPr="005E6977" w:rsidRDefault="00954683" w:rsidP="007178DF">
      <w:pPr>
        <w:pStyle w:val="Body2"/>
        <w:spacing w:after="0"/>
        <w:ind w:firstLine="709"/>
        <w:rPr>
          <w:rFonts w:cs="Times New Roman"/>
          <w:sz w:val="24"/>
          <w:szCs w:val="24"/>
          <w:lang w:val="lt-LT"/>
        </w:rPr>
      </w:pPr>
      <w:r w:rsidRPr="005E6977">
        <w:rPr>
          <w:rFonts w:cs="Times New Roman"/>
          <w:sz w:val="24"/>
          <w:szCs w:val="24"/>
          <w:lang w:val="lt-LT"/>
        </w:rPr>
        <w:t>2.</w:t>
      </w:r>
      <w:r w:rsidR="0012742F">
        <w:rPr>
          <w:rFonts w:cs="Times New Roman"/>
          <w:sz w:val="24"/>
          <w:szCs w:val="24"/>
        </w:rPr>
        <w:t>4</w:t>
      </w:r>
      <w:r w:rsidRPr="005E6977">
        <w:rPr>
          <w:rFonts w:cs="Times New Roman"/>
          <w:sz w:val="24"/>
          <w:szCs w:val="24"/>
          <w:lang w:val="lt-LT"/>
        </w:rPr>
        <w:t>. Pirkimas neatl</w:t>
      </w:r>
      <w:r w:rsidR="007178DF" w:rsidRPr="005E6977">
        <w:rPr>
          <w:rFonts w:cs="Times New Roman"/>
          <w:sz w:val="24"/>
          <w:szCs w:val="24"/>
          <w:lang w:val="lt-LT"/>
        </w:rPr>
        <w:t>iekamas per CPO. P</w:t>
      </w:r>
      <w:r w:rsidRPr="005E6977">
        <w:rPr>
          <w:rFonts w:cs="Times New Roman"/>
          <w:sz w:val="24"/>
          <w:szCs w:val="24"/>
          <w:lang w:val="lt-LT"/>
        </w:rPr>
        <w:t xml:space="preserve">eržiūrėjus CPO kataloguose paskelbtas specifikacijas nustatyta, jog </w:t>
      </w:r>
      <w:r w:rsidR="00000A55">
        <w:rPr>
          <w:rFonts w:cs="Times New Roman"/>
          <w:sz w:val="24"/>
          <w:szCs w:val="24"/>
          <w:lang w:val="lt-LT"/>
        </w:rPr>
        <w:t>nėra galimybių reikalingus automobilius nuomai įsigyti</w:t>
      </w:r>
      <w:r w:rsidR="007178DF" w:rsidRPr="005E6977">
        <w:rPr>
          <w:rFonts w:cs="Times New Roman"/>
          <w:sz w:val="24"/>
          <w:szCs w:val="24"/>
          <w:lang w:val="lt-LT"/>
        </w:rPr>
        <w:t xml:space="preserve"> per CPO, </w:t>
      </w:r>
      <w:r w:rsidR="00000A55">
        <w:rPr>
          <w:rFonts w:cs="Times New Roman"/>
          <w:sz w:val="24"/>
          <w:szCs w:val="24"/>
          <w:lang w:val="lt-LT"/>
        </w:rPr>
        <w:t xml:space="preserve">kadangi </w:t>
      </w:r>
      <w:r w:rsidR="007178DF" w:rsidRPr="005E6977">
        <w:rPr>
          <w:rFonts w:cs="Times New Roman"/>
          <w:sz w:val="24"/>
          <w:szCs w:val="24"/>
          <w:lang w:val="lt-LT"/>
        </w:rPr>
        <w:t>CPO automobilių nuomos modulis panaikintas, o naujasis dar nesukurtas.</w:t>
      </w:r>
    </w:p>
    <w:p w14:paraId="4552A018" w14:textId="56322BC5" w:rsidR="00CB2BDE" w:rsidRPr="00C2076D" w:rsidRDefault="00954683" w:rsidP="00CB2BDE">
      <w:pPr>
        <w:ind w:firstLine="709"/>
        <w:jc w:val="both"/>
        <w:rPr>
          <w:rFonts w:eastAsia="Calibri"/>
          <w:lang w:val="lt-LT"/>
        </w:rPr>
      </w:pPr>
      <w:r w:rsidRPr="00B441CC">
        <w:rPr>
          <w:rFonts w:eastAsia="Calibri"/>
          <w:lang w:val="lt-LT"/>
        </w:rPr>
        <w:t>2.</w:t>
      </w:r>
      <w:r w:rsidR="00E01D68">
        <w:rPr>
          <w:rFonts w:eastAsia="Calibri"/>
        </w:rPr>
        <w:t>5</w:t>
      </w:r>
      <w:r w:rsidR="00CB2BDE" w:rsidRPr="00B441CC">
        <w:rPr>
          <w:rFonts w:eastAsia="Calibri"/>
          <w:lang w:val="lt-LT"/>
        </w:rPr>
        <w:t xml:space="preserve">. Pirkimo sutartis </w:t>
      </w:r>
      <w:r w:rsidR="00C2076D" w:rsidRPr="00B441CC">
        <w:rPr>
          <w:rFonts w:eastAsia="Calibri"/>
          <w:lang w:val="lt-LT"/>
        </w:rPr>
        <w:t xml:space="preserve">įsigalioja pasirašymo dieną ir galioja </w:t>
      </w:r>
      <w:r w:rsidR="00711578" w:rsidRPr="00B441CC">
        <w:rPr>
          <w:rFonts w:eastAsia="Calibri"/>
          <w:lang w:val="lt-LT"/>
        </w:rPr>
        <w:t>6</w:t>
      </w:r>
      <w:r w:rsidR="003260EC">
        <w:rPr>
          <w:rFonts w:eastAsia="Calibri"/>
          <w:lang w:val="lt-LT"/>
        </w:rPr>
        <w:t>7</w:t>
      </w:r>
      <w:r w:rsidR="00DD5D7D" w:rsidRPr="00B441CC">
        <w:rPr>
          <w:rFonts w:eastAsia="Calibri"/>
          <w:lang w:val="lt-LT"/>
        </w:rPr>
        <w:t xml:space="preserve"> (</w:t>
      </w:r>
      <w:r w:rsidR="00711578" w:rsidRPr="00B441CC">
        <w:rPr>
          <w:rFonts w:eastAsia="Calibri"/>
          <w:lang w:val="lt-LT"/>
        </w:rPr>
        <w:t xml:space="preserve">šešiasdešimt </w:t>
      </w:r>
      <w:r w:rsidR="003260EC">
        <w:rPr>
          <w:rFonts w:eastAsia="Calibri"/>
          <w:lang w:val="lt-LT"/>
        </w:rPr>
        <w:t>septynis</w:t>
      </w:r>
      <w:r w:rsidR="00C2076D" w:rsidRPr="00B441CC">
        <w:rPr>
          <w:rFonts w:eastAsia="Calibri"/>
          <w:lang w:val="lt-LT"/>
        </w:rPr>
        <w:t xml:space="preserve">) mėnesius, </w:t>
      </w:r>
      <w:r w:rsidR="00F80184" w:rsidRPr="00B441CC">
        <w:rPr>
          <w:rFonts w:eastAsia="Calibri"/>
          <w:lang w:val="lt-LT"/>
        </w:rPr>
        <w:t>vienatūri</w:t>
      </w:r>
      <w:r w:rsidR="00711578" w:rsidRPr="00B441CC">
        <w:rPr>
          <w:rFonts w:eastAsia="Calibri"/>
          <w:lang w:val="lt-LT"/>
        </w:rPr>
        <w:t>ų</w:t>
      </w:r>
      <w:r w:rsidR="00912454" w:rsidRPr="00B441CC">
        <w:rPr>
          <w:rFonts w:eastAsia="Calibri"/>
          <w:lang w:val="lt-LT"/>
        </w:rPr>
        <w:t xml:space="preserve"> </w:t>
      </w:r>
      <w:r w:rsidR="00F80184" w:rsidRPr="00B441CC">
        <w:rPr>
          <w:rFonts w:eastAsia="Calibri"/>
          <w:lang w:val="lt-LT"/>
        </w:rPr>
        <w:t>automobili</w:t>
      </w:r>
      <w:r w:rsidR="00711578" w:rsidRPr="00B441CC">
        <w:rPr>
          <w:rFonts w:eastAsia="Calibri"/>
          <w:lang w:val="lt-LT"/>
        </w:rPr>
        <w:t>ų</w:t>
      </w:r>
      <w:r w:rsidR="00C2076D" w:rsidRPr="00B441CC">
        <w:rPr>
          <w:rFonts w:eastAsia="Calibri"/>
          <w:lang w:val="lt-LT"/>
        </w:rPr>
        <w:t xml:space="preserve"> nuomos terminas </w:t>
      </w:r>
      <w:r w:rsidR="00711578" w:rsidRPr="00B441CC">
        <w:rPr>
          <w:rFonts w:eastAsia="Calibri"/>
          <w:lang w:val="lt-LT"/>
        </w:rPr>
        <w:t>60</w:t>
      </w:r>
      <w:r w:rsidR="00C2076D" w:rsidRPr="00B441CC">
        <w:rPr>
          <w:rFonts w:eastAsia="Calibri"/>
          <w:lang w:val="lt-LT"/>
        </w:rPr>
        <w:t xml:space="preserve"> (</w:t>
      </w:r>
      <w:r w:rsidR="00711578" w:rsidRPr="00B441CC">
        <w:rPr>
          <w:rFonts w:eastAsia="Calibri"/>
          <w:lang w:val="lt-LT"/>
        </w:rPr>
        <w:t>šešiasdešimt</w:t>
      </w:r>
      <w:r w:rsidR="00C2076D" w:rsidRPr="00B441CC">
        <w:rPr>
          <w:rFonts w:eastAsia="Calibri"/>
          <w:lang w:val="lt-LT"/>
        </w:rPr>
        <w:t>) mėnesi</w:t>
      </w:r>
      <w:r w:rsidR="00711578" w:rsidRPr="00B441CC">
        <w:rPr>
          <w:rFonts w:eastAsia="Calibri"/>
          <w:lang w:val="lt-LT"/>
        </w:rPr>
        <w:t>ų</w:t>
      </w:r>
      <w:r w:rsidR="00C2076D" w:rsidRPr="00B441CC">
        <w:rPr>
          <w:rFonts w:eastAsia="Calibri"/>
          <w:lang w:val="lt-LT"/>
        </w:rPr>
        <w:t>.</w:t>
      </w:r>
    </w:p>
    <w:p w14:paraId="5678CA9C" w14:textId="54298281" w:rsidR="00954683" w:rsidRPr="005E6977" w:rsidRDefault="00E01D68" w:rsidP="00CB2BDE">
      <w:pPr>
        <w:ind w:firstLine="709"/>
        <w:jc w:val="both"/>
        <w:rPr>
          <w:rFonts w:eastAsia="Times New Roman"/>
          <w:bCs/>
          <w:lang w:val="lt-LT"/>
        </w:rPr>
      </w:pPr>
      <w:r>
        <w:rPr>
          <w:rFonts w:eastAsia="Calibri"/>
          <w:lang w:val="lt-LT"/>
        </w:rPr>
        <w:t>2.6</w:t>
      </w:r>
      <w:r w:rsidR="00954683" w:rsidRPr="005E6977">
        <w:rPr>
          <w:rFonts w:eastAsia="Calibri"/>
          <w:lang w:val="lt-LT"/>
        </w:rPr>
        <w:t xml:space="preserve">. Konkurso sąlygose ir pirkimo </w:t>
      </w:r>
      <w:r w:rsidR="008A2D0F" w:rsidRPr="005E6977">
        <w:rPr>
          <w:rFonts w:eastAsia="Calibri"/>
          <w:lang w:val="lt-LT"/>
        </w:rPr>
        <w:t>sutartys</w:t>
      </w:r>
      <w:r w:rsidR="00954683" w:rsidRPr="005E6977">
        <w:rPr>
          <w:rFonts w:eastAsia="Calibri"/>
          <w:lang w:val="lt-LT"/>
        </w:rPr>
        <w:t>e nustatoma fiksuoto</w:t>
      </w:r>
      <w:r w:rsidR="00C0629C">
        <w:rPr>
          <w:rFonts w:eastAsia="Calibri"/>
          <w:lang w:val="lt-LT"/>
        </w:rPr>
        <w:t>s kainos</w:t>
      </w:r>
      <w:r w:rsidR="00954683" w:rsidRPr="005E6977">
        <w:rPr>
          <w:rFonts w:eastAsia="Calibri"/>
          <w:lang w:val="lt-LT"/>
        </w:rPr>
        <w:t xml:space="preserve"> kainodara.</w:t>
      </w:r>
    </w:p>
    <w:p w14:paraId="1C2F98AD" w14:textId="14E8E9DD" w:rsidR="00DE61EB" w:rsidRPr="00194258" w:rsidRDefault="00DE61EB" w:rsidP="00B441CC">
      <w:pPr>
        <w:pStyle w:val="Body2"/>
        <w:spacing w:after="0"/>
        <w:ind w:firstLine="720"/>
        <w:rPr>
          <w:color w:val="auto"/>
          <w:sz w:val="24"/>
          <w:szCs w:val="24"/>
          <w:lang w:val="lt-LT"/>
        </w:rPr>
      </w:pPr>
    </w:p>
    <w:p w14:paraId="59293199" w14:textId="77777777" w:rsidR="00DE61EB" w:rsidRPr="005E6977" w:rsidRDefault="00DE61EB" w:rsidP="00D93228">
      <w:pPr>
        <w:pStyle w:val="Body2"/>
        <w:spacing w:after="0"/>
        <w:ind w:firstLine="720"/>
        <w:rPr>
          <w:rFonts w:eastAsia="Calibri" w:cs="Times New Roman"/>
          <w:sz w:val="24"/>
          <w:szCs w:val="24"/>
          <w:lang w:val="lt-LT"/>
        </w:rPr>
      </w:pPr>
    </w:p>
    <w:p w14:paraId="3B24FA44" w14:textId="1C679F72" w:rsidR="00CB2BDE" w:rsidRPr="005E6977" w:rsidRDefault="00CB2BDE" w:rsidP="009D141A">
      <w:pPr>
        <w:pStyle w:val="Body2"/>
        <w:spacing w:after="0"/>
        <w:rPr>
          <w:rFonts w:eastAsia="Calibri" w:cs="Times New Roman"/>
          <w:sz w:val="24"/>
          <w:szCs w:val="24"/>
          <w:lang w:val="lt-LT"/>
        </w:rPr>
      </w:pPr>
    </w:p>
    <w:p w14:paraId="689714A4" w14:textId="77777777" w:rsidR="004F3DAE" w:rsidRPr="005E6977" w:rsidRDefault="004F3DAE" w:rsidP="004E4191">
      <w:pPr>
        <w:pStyle w:val="Heading"/>
        <w:jc w:val="center"/>
        <w:rPr>
          <w:rFonts w:cs="Times New Roman"/>
          <w:color w:val="auto"/>
          <w:sz w:val="24"/>
          <w:szCs w:val="24"/>
          <w:lang w:val="lt-LT"/>
        </w:rPr>
      </w:pPr>
      <w:r w:rsidRPr="005E6977">
        <w:rPr>
          <w:rFonts w:cs="Times New Roman"/>
          <w:color w:val="auto"/>
          <w:sz w:val="24"/>
          <w:szCs w:val="24"/>
          <w:lang w:val="lt-LT"/>
        </w:rPr>
        <w:t>III SKYRIUS</w:t>
      </w:r>
    </w:p>
    <w:p w14:paraId="06FFB758" w14:textId="71A65E3E" w:rsidR="004F3DAE" w:rsidRPr="005E6977" w:rsidRDefault="004F3DAE" w:rsidP="004E4191">
      <w:pPr>
        <w:pStyle w:val="Heading"/>
        <w:jc w:val="center"/>
        <w:rPr>
          <w:rFonts w:cs="Times New Roman"/>
          <w:color w:val="auto"/>
          <w:sz w:val="24"/>
          <w:szCs w:val="24"/>
          <w:lang w:val="lt-LT"/>
        </w:rPr>
      </w:pPr>
      <w:r w:rsidRPr="005E6977">
        <w:rPr>
          <w:rFonts w:cs="Times New Roman"/>
          <w:color w:val="auto"/>
          <w:sz w:val="24"/>
          <w:szCs w:val="24"/>
          <w:lang w:val="lt-LT"/>
        </w:rPr>
        <w:t xml:space="preserve">TIEKĖJŲ </w:t>
      </w:r>
      <w:r w:rsidR="00CB298E" w:rsidRPr="005E6977">
        <w:rPr>
          <w:rFonts w:cs="Times New Roman"/>
          <w:color w:val="auto"/>
          <w:sz w:val="24"/>
          <w:szCs w:val="24"/>
          <w:lang w:val="lt-LT"/>
        </w:rPr>
        <w:t>PAŠALINIMO PAGRINDAI, KVALIFIKACIJOS REIKALAVIMAI, KOKYBĖS VADYBOS SISTEMOS IR (ARBA) APLINKOS APSAUGOS VADYBOS SISTEMOS STANDARTAI BEI REIKALAVIMAI DOKUMENTŲ RENGIMUI IR TEIKIMUI</w:t>
      </w:r>
    </w:p>
    <w:p w14:paraId="587BED57" w14:textId="3917C373" w:rsidR="006F34BC" w:rsidRPr="005E6977" w:rsidRDefault="006F34BC" w:rsidP="006F34BC">
      <w:pPr>
        <w:pStyle w:val="Body2"/>
        <w:jc w:val="center"/>
        <w:rPr>
          <w:rFonts w:cs="Times New Roman"/>
          <w:b/>
          <w:i/>
          <w:sz w:val="24"/>
          <w:szCs w:val="24"/>
          <w:lang w:val="lt-LT"/>
        </w:rPr>
      </w:pPr>
    </w:p>
    <w:p w14:paraId="2F31228F" w14:textId="77777777" w:rsidR="00CB298E" w:rsidRPr="005E6977" w:rsidRDefault="00CB298E" w:rsidP="00CB298E">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center"/>
        <w:rPr>
          <w:rFonts w:eastAsia="Times New Roman"/>
          <w:b/>
          <w:bdr w:val="none" w:sz="0" w:space="0" w:color="auto"/>
          <w:lang w:val="lt-LT"/>
        </w:rPr>
      </w:pPr>
    </w:p>
    <w:p w14:paraId="7A35356B" w14:textId="08E41774" w:rsidR="00CB298E" w:rsidRPr="005E6977" w:rsidRDefault="00225531" w:rsidP="00CB298E">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center"/>
        <w:rPr>
          <w:rFonts w:eastAsia="Times New Roman"/>
          <w:b/>
          <w:bdr w:val="none" w:sz="0" w:space="0" w:color="auto"/>
          <w:lang w:val="lt-LT"/>
        </w:rPr>
      </w:pPr>
      <w:r w:rsidRPr="005E6977">
        <w:rPr>
          <w:rFonts w:eastAsia="Times New Roman"/>
          <w:b/>
          <w:bdr w:val="none" w:sz="0" w:space="0" w:color="auto"/>
        </w:rPr>
        <w:t xml:space="preserve">3.1. </w:t>
      </w:r>
      <w:r w:rsidR="00CB298E" w:rsidRPr="005E6977">
        <w:rPr>
          <w:rFonts w:eastAsia="Times New Roman"/>
          <w:b/>
          <w:bdr w:val="none" w:sz="0" w:space="0" w:color="auto"/>
          <w:lang w:val="lt-LT"/>
        </w:rPr>
        <w:t>Tiekėjų pašalinimo pagrindai</w:t>
      </w:r>
    </w:p>
    <w:p w14:paraId="7E2F3975" w14:textId="5EA890EC" w:rsidR="00CB298E" w:rsidRPr="005E6977" w:rsidRDefault="00CB298E" w:rsidP="00CB298E">
      <w:pPr>
        <w:pStyle w:val="Body2"/>
        <w:jc w:val="center"/>
        <w:rPr>
          <w:rFonts w:cs="Times New Roman"/>
          <w:color w:val="auto"/>
          <w:sz w:val="24"/>
          <w:szCs w:val="24"/>
          <w:lang w:val="lt-LT"/>
        </w:rPr>
      </w:pPr>
    </w:p>
    <w:p w14:paraId="6F2CB588" w14:textId="5FB8114F" w:rsidR="00171A95" w:rsidRPr="005E6977" w:rsidRDefault="00B118B2" w:rsidP="00171A95">
      <w:pPr>
        <w:ind w:firstLine="709"/>
        <w:jc w:val="both"/>
        <w:rPr>
          <w:rFonts w:eastAsia="Calibri"/>
          <w:lang w:val="lt-LT"/>
        </w:rPr>
      </w:pPr>
      <w:r w:rsidRPr="005E6977">
        <w:rPr>
          <w:rFonts w:eastAsia="Calibri"/>
          <w:lang w:val="lt-LT"/>
        </w:rPr>
        <w:t xml:space="preserve"> </w:t>
      </w:r>
      <w:r w:rsidR="00171A95" w:rsidRPr="005E6977">
        <w:rPr>
          <w:rFonts w:eastAsia="Calibri"/>
          <w:lang w:val="lt-LT"/>
        </w:rPr>
        <w:t xml:space="preserve">Tiekėjams, </w:t>
      </w:r>
      <w:r w:rsidR="00171A95" w:rsidRPr="005E6977">
        <w:rPr>
          <w:lang w:val="lt-LT"/>
        </w:rPr>
        <w:t>dalyvaujantiems pirkime, taip pat visiems tiekėjų grupės nariams (jeigu pasiūlymą pateikia tiekėjų grupė), subtiekėjams ir kitiems ūkio subjektams, kurių pajėgumu remiasi tiekėjas, nustatomi šie pašalinimo pagrindai, kurių nebuvimą šie subjektai privalo įrodyti</w:t>
      </w:r>
      <w:r w:rsidR="00171A95" w:rsidRPr="005E6977">
        <w:rPr>
          <w:rFonts w:eastAsia="Calibri"/>
          <w:lang w:val="lt-LT"/>
        </w:rPr>
        <w:t>:</w:t>
      </w:r>
    </w:p>
    <w:p w14:paraId="213D1F50" w14:textId="77777777" w:rsidR="00171A95" w:rsidRPr="005E6977" w:rsidRDefault="00171A95" w:rsidP="00171A95">
      <w:pPr>
        <w:ind w:firstLine="851"/>
        <w:jc w:val="both"/>
        <w:rPr>
          <w:rFonts w:eastAsia="Calibri"/>
          <w:lang w:val="lt-LT"/>
        </w:rPr>
      </w:pPr>
    </w:p>
    <w:p w14:paraId="40E7121C" w14:textId="77777777" w:rsidR="00171A95" w:rsidRPr="005E6977" w:rsidRDefault="00171A95" w:rsidP="00171A95">
      <w:pPr>
        <w:ind w:firstLine="851"/>
        <w:jc w:val="right"/>
        <w:rPr>
          <w:rFonts w:eastAsia="Calibri"/>
          <w:b/>
          <w:lang w:val="lt-LT"/>
        </w:rPr>
      </w:pPr>
      <w:r w:rsidRPr="005E6977">
        <w:rPr>
          <w:rFonts w:eastAsia="Calibri"/>
          <w:b/>
          <w:lang w:val="lt-LT"/>
        </w:rPr>
        <w:t>1 lentelė</w:t>
      </w:r>
    </w:p>
    <w:p w14:paraId="7BAE9209" w14:textId="77777777" w:rsidR="00171A95" w:rsidRPr="005E6977" w:rsidRDefault="00171A95" w:rsidP="00171A95">
      <w:pPr>
        <w:ind w:firstLine="851"/>
        <w:jc w:val="right"/>
        <w:rPr>
          <w:rFonts w:eastAsia="Calibri"/>
          <w:b/>
          <w:lang w:val="lt-LT"/>
        </w:rPr>
      </w:pPr>
    </w:p>
    <w:tbl>
      <w:tblPr>
        <w:tblW w:w="10774" w:type="dxa"/>
        <w:tblInd w:w="-998" w:type="dxa"/>
        <w:tblLayout w:type="fixed"/>
        <w:tblCellMar>
          <w:left w:w="10" w:type="dxa"/>
          <w:right w:w="10" w:type="dxa"/>
        </w:tblCellMar>
        <w:tblLook w:val="04A0" w:firstRow="1" w:lastRow="0" w:firstColumn="1" w:lastColumn="0" w:noHBand="0" w:noVBand="1"/>
      </w:tblPr>
      <w:tblGrid>
        <w:gridCol w:w="993"/>
        <w:gridCol w:w="3969"/>
        <w:gridCol w:w="2268"/>
        <w:gridCol w:w="3544"/>
      </w:tblGrid>
      <w:tr w:rsidR="00EB4381" w:rsidRPr="005E6977" w14:paraId="78CFDA13"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FF9E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Times New Roman"/>
                <w:b/>
                <w:bCs/>
                <w:bdr w:val="none" w:sz="0" w:space="0" w:color="auto"/>
                <w:lang w:val="lt-LT"/>
              </w:rPr>
            </w:pPr>
            <w:r w:rsidRPr="005E6977">
              <w:rPr>
                <w:rFonts w:eastAsia="Times New Roman"/>
                <w:b/>
                <w:bCs/>
                <w:bdr w:val="none" w:sz="0" w:space="0" w:color="auto"/>
                <w:lang w:val="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28DA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bdr w:val="none" w:sz="0" w:space="0" w:color="auto"/>
                <w:lang w:val="lt-LT"/>
              </w:rPr>
            </w:pPr>
            <w:r w:rsidRPr="005E6977">
              <w:rPr>
                <w:rFonts w:eastAsia="Times New Roman"/>
                <w:b/>
                <w:bdr w:val="none" w:sz="0" w:space="0" w:color="auto"/>
                <w:lang w:val="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01E44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val="lt-LT"/>
              </w:rPr>
            </w:pPr>
            <w:r w:rsidRPr="005E6977">
              <w:rPr>
                <w:rFonts w:eastAsia="Yu Mincho"/>
                <w:b/>
                <w:bCs/>
                <w:bdr w:val="none" w:sz="0" w:space="0" w:color="auto"/>
                <w:lang w:val="lt-LT"/>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9EC3F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iCs/>
                <w:bdr w:val="none" w:sz="0" w:space="0" w:color="auto"/>
                <w:lang w:val="lt-LT"/>
              </w:rPr>
            </w:pPr>
            <w:r w:rsidRPr="005E6977">
              <w:rPr>
                <w:rFonts w:eastAsia="Times New Roman"/>
                <w:b/>
                <w:bdr w:val="none" w:sz="0" w:space="0" w:color="auto"/>
                <w:lang w:val="lt-LT"/>
              </w:rPr>
              <w:t>Pašalinimo pagrindų nebuvimą įrodantys dokumentai</w:t>
            </w:r>
          </w:p>
        </w:tc>
      </w:tr>
      <w:tr w:rsidR="00EB4381" w:rsidRPr="005E6977" w14:paraId="64B75211"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E0FD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bdr w:val="none" w:sz="0" w:space="0" w:color="auto"/>
                <w:lang w:val="lt-LT"/>
              </w:rPr>
            </w:pPr>
            <w:r w:rsidRPr="005E6977">
              <w:rPr>
                <w:rFonts w:eastAsia="Times New Roman"/>
                <w:bCs/>
                <w:bdr w:val="none" w:sz="0" w:space="0" w:color="auto"/>
                <w:lang w:val="lt-LT"/>
              </w:rPr>
              <w:t>3.1.1.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1F47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arba jo atsakingas asmuo, nurodytas VPĮ 46 straipsnio 2 dalies 2 punkte, nuteistas už šią nusikalstamą veiką:</w:t>
            </w:r>
          </w:p>
          <w:p w14:paraId="5A6D02E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1) dalyvavimą nusikalstamame susivienijime, jo organizavimą ar vadovavimą jam;</w:t>
            </w:r>
          </w:p>
          <w:p w14:paraId="23161BA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2) kyšininkavimą, prekybą poveikiu, papirkimą;</w:t>
            </w:r>
          </w:p>
          <w:p w14:paraId="2230DD6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AA36D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4) nusikalstamą bankrotą;</w:t>
            </w:r>
          </w:p>
          <w:p w14:paraId="6806DD6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5) teroristinį ir su teroristine veikla susijusį nusikaltimą;</w:t>
            </w:r>
          </w:p>
          <w:p w14:paraId="6A697A1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6) nusikalstamu būdu gauto turto legalizavimą;</w:t>
            </w:r>
          </w:p>
          <w:p w14:paraId="6B7D6F8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7) prekybą žmonėmis, vaiko pirkimą arba pardavimą;</w:t>
            </w:r>
          </w:p>
          <w:p w14:paraId="462BE66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8) kitos valstybės tiekėjo atliktą nusikaltimą, apibrėžtą Direktyvos 2014/24/ES 57 straipsnio 1 dalyje išvardytus Europos Sąjungos teisės aktus įgyvendinančiuose kitų valstybių teisės aktuose.</w:t>
            </w:r>
          </w:p>
          <w:p w14:paraId="1D32FA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7BA142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Laikoma, kad tiekėjas arba jo atsakingas asmuo nuteistas už aukščiau nurodytą nusikalstamą veiką, kai dėl:</w:t>
            </w:r>
          </w:p>
          <w:p w14:paraId="48A2DE8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1) tiekėjo, kuris yra fizinis asmuo, per pastaruosius 5 metus buvo priimtas ir įsiteisėjęs apkaltinamasis teismo nuosprendis ir šis asmuo turi neišnykusį ar nepanaikintą teistumą;</w:t>
            </w:r>
          </w:p>
          <w:p w14:paraId="2B3F9EC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2BB524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2) tiekėjo, kuris yra juridinis asmuo, kita organizacija ar jos </w:t>
            </w:r>
            <w:r w:rsidRPr="005E6977">
              <w:rPr>
                <w:rFonts w:eastAsia="Times New Roman"/>
                <w:bCs/>
                <w:bdr w:val="none" w:sz="0" w:space="0" w:color="auto"/>
                <w:lang w:val="lt-LT"/>
              </w:rPr>
              <w:t>struktūrinis</w:t>
            </w:r>
            <w:r w:rsidRPr="005E6977">
              <w:rPr>
                <w:rFonts w:eastAsia="Times New Roman"/>
                <w:bdr w:val="none" w:sz="0" w:space="0" w:color="auto"/>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E6977">
              <w:rPr>
                <w:rFonts w:eastAsia="Times New Roman"/>
                <w:bCs/>
                <w:bdr w:val="none" w:sz="0" w:space="0" w:color="auto"/>
                <w:lang w:val="lt-LT"/>
              </w:rPr>
              <w:t>struktūrinis</w:t>
            </w:r>
            <w:r w:rsidRPr="005E6977">
              <w:rPr>
                <w:rFonts w:eastAsia="Times New Roman"/>
                <w:bdr w:val="none" w:sz="0" w:space="0" w:color="auto"/>
                <w:lang w:val="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5005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p>
          <w:p w14:paraId="43E8F5F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 xml:space="preserve">3) tiekėjo, kuris yra juridinis asmuo, kita organizacija ar jos </w:t>
            </w:r>
            <w:r w:rsidRPr="005E6977">
              <w:rPr>
                <w:rFonts w:eastAsia="Times New Roman"/>
                <w:b/>
                <w:bdr w:val="none" w:sz="0" w:space="0" w:color="auto"/>
                <w:lang w:val="lt-LT"/>
              </w:rPr>
              <w:t>struktūrinis</w:t>
            </w:r>
            <w:r w:rsidRPr="005E6977">
              <w:rPr>
                <w:rFonts w:eastAsia="Times New Roman"/>
                <w:bCs/>
                <w:bdr w:val="none" w:sz="0" w:space="0" w:color="auto"/>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153D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1 dalis</w:t>
            </w:r>
          </w:p>
          <w:p w14:paraId="0E69EE5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10E86E6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A1-A6 punktai</w:t>
            </w:r>
          </w:p>
          <w:p w14:paraId="3FDFF1C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0D4B5E6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03EC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reikalaujama:</w:t>
            </w:r>
          </w:p>
          <w:p w14:paraId="3024163B"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išrašo iš teismo sprendimo arba</w:t>
            </w:r>
          </w:p>
          <w:p w14:paraId="73759E09"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Informatikos ir ryšių departamento prie Vidaus reikalų ministerijos pažymos, arba</w:t>
            </w:r>
          </w:p>
          <w:p w14:paraId="023CBFDA"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lastRenderedPageBreak/>
              <w:t>valstybės įmonės Registrų centro Lietuvos Respublikos Vyriausybės nustatyta tvarka išduoto dokumento, patvirtinančio jungtinius kompetentingų institucijų tvarkomus duomenis.</w:t>
            </w:r>
          </w:p>
          <w:p w14:paraId="6F98B5F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508A495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ne Lietuvoje įsteigtų subjektų reikalaujama:</w:t>
            </w:r>
          </w:p>
          <w:p w14:paraId="642C290E"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atitinkamos užsienio šalies institucijos dokumento</w:t>
            </w:r>
            <w:r w:rsidRPr="005E6977">
              <w:rPr>
                <w:rFonts w:eastAsia="Times New Roman"/>
                <w:bdr w:val="none" w:sz="0" w:space="0" w:color="auto"/>
                <w:vertAlign w:val="superscript"/>
                <w:lang w:val="lt-LT"/>
              </w:rPr>
              <w:footnoteReference w:id="1"/>
            </w:r>
            <w:r w:rsidRPr="005E6977">
              <w:rPr>
                <w:rFonts w:eastAsia="Times New Roman"/>
                <w:bdr w:val="none" w:sz="0" w:space="0" w:color="auto"/>
                <w:lang w:val="lt-LT"/>
              </w:rPr>
              <w:t>.</w:t>
            </w:r>
          </w:p>
          <w:p w14:paraId="0D2FDC8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002AC8E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Nurodyti dokumentai turi būti išduoti ne anksčiau kaip 120 dienų iki </w:t>
            </w:r>
            <w:r w:rsidRPr="005E6977">
              <w:rPr>
                <w:rFonts w:eastAsia="Times New Roman"/>
                <w:i/>
                <w:iCs/>
                <w:bdr w:val="none" w:sz="0" w:space="0" w:color="auto"/>
                <w:lang w:val="lt-LT"/>
              </w:rPr>
              <w:t>tos dienos, kai tiekėjas perkančiosios organizacijos prašymu turės pateikti pašalinimo pagrindų nebuvimą patvirtinančius dok</w:t>
            </w:r>
            <w:r w:rsidRPr="005E6977">
              <w:rPr>
                <w:rFonts w:eastAsia="Times New Roman"/>
                <w:bdr w:val="none" w:sz="0" w:space="0" w:color="auto"/>
                <w:lang w:val="lt-LT"/>
              </w:rPr>
              <w:t xml:space="preserve">umentus. </w:t>
            </w:r>
            <w:r w:rsidRPr="005E6977">
              <w:rPr>
                <w:rFonts w:eastAsia="Times New Roman"/>
                <w:b/>
                <w:bCs/>
                <w:i/>
                <w:iCs/>
                <w:color w:val="000000" w:themeColor="text1"/>
                <w:bdr w:val="none" w:sz="0" w:space="0" w:color="auto"/>
                <w:lang w:val="lt-LT"/>
              </w:rPr>
              <w:t>Pavyzdys</w:t>
            </w:r>
            <w:r w:rsidRPr="005E6977">
              <w:rPr>
                <w:rFonts w:eastAsia="Times New Roman"/>
                <w:i/>
                <w:iCs/>
                <w:color w:val="000000" w:themeColor="text1"/>
                <w:bdr w:val="none" w:sz="0" w:space="0" w:color="auto"/>
                <w:lang w:val="lt-LT"/>
              </w:rPr>
              <w:t xml:space="preserve">: Jeigu perkančioji organizacija 2022-10-10 kreipėsi į tiekėją prašydama iki 2022-10-14 pateikti įrodančius dokumentus, jie turi būti išduoti ne anksčiau kaip </w:t>
            </w:r>
            <w:r w:rsidRPr="005E6977">
              <w:rPr>
                <w:rFonts w:eastAsia="Times New Roman"/>
                <w:i/>
                <w:iCs/>
                <w:bdr w:val="none" w:sz="0" w:space="0" w:color="auto"/>
                <w:lang w:val="lt-LT"/>
              </w:rPr>
              <w:t xml:space="preserve">180 dienų, jas skaičiuojant atgal nuo 2022-10-14. </w:t>
            </w:r>
          </w:p>
          <w:p w14:paraId="04694A4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5653B79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5E84" w:rsidRPr="005E6977" w14:paraId="0533299E"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23E5D" w14:textId="4ABBA73D" w:rsidR="00BB5E84" w:rsidRPr="00457F50" w:rsidRDefault="00BB5E84"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Cs/>
                <w:bdr w:val="none" w:sz="0" w:space="0" w:color="auto"/>
              </w:rPr>
            </w:pPr>
            <w:r w:rsidRPr="00457F50">
              <w:rPr>
                <w:rFonts w:eastAsia="Times New Roman"/>
                <w:bCs/>
                <w:bdr w:val="none" w:sz="0" w:space="0" w:color="auto"/>
              </w:rPr>
              <w:lastRenderedPageBreak/>
              <w:t xml:space="preserve">3.1.2.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F4716" w14:textId="4F59765A" w:rsidR="00BB5E84" w:rsidRPr="00457F50" w:rsidRDefault="00BB5E84"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57F50">
              <w:rPr>
                <w:rFonts w:eastAsia="Times New Roman"/>
                <w:bdr w:val="none" w:sz="0" w:space="0" w:color="auto"/>
                <w:lang w:val="lt-LT"/>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2F39D" w14:textId="77777777" w:rsidR="00BB5E84" w:rsidRPr="00457F50" w:rsidRDefault="00BB5E84" w:rsidP="00BB5E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457F50">
              <w:rPr>
                <w:rFonts w:eastAsia="Yu Mincho"/>
                <w:b/>
                <w:bCs/>
                <w:bdr w:val="none" w:sz="0" w:space="0" w:color="auto"/>
                <w:lang w:val="lt-LT"/>
              </w:rPr>
              <w:t>VPĮ 46 straipsnio 2¹ dalis</w:t>
            </w:r>
          </w:p>
          <w:p w14:paraId="13C8A3E8" w14:textId="77777777" w:rsidR="00BB5E84" w:rsidRPr="00457F50" w:rsidRDefault="00BB5E84" w:rsidP="00BB5E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p>
          <w:p w14:paraId="47C6CD8A" w14:textId="1344B4E7" w:rsidR="00BB5E84" w:rsidRPr="00457F50" w:rsidRDefault="00BB5E84" w:rsidP="00BB5E8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Cs/>
                <w:bdr w:val="none" w:sz="0" w:space="0" w:color="auto"/>
                <w:lang w:val="lt-LT"/>
              </w:rPr>
            </w:pPr>
            <w:r w:rsidRPr="00457F50">
              <w:rPr>
                <w:rFonts w:eastAsia="Yu Mincho"/>
                <w:bCs/>
                <w:bdr w:val="none" w:sz="0" w:space="0" w:color="auto"/>
                <w:lang w:val="lt-LT"/>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809F8" w14:textId="24CB8FA6" w:rsidR="00BB5E84" w:rsidRPr="00457F50" w:rsidRDefault="00BB5E84"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457F50">
              <w:rPr>
                <w:rFonts w:eastAsia="Times New Roman"/>
                <w:bdr w:val="none" w:sz="0" w:space="0" w:color="auto"/>
                <w:lang w:val="lt-LT"/>
              </w:rPr>
              <w:t>Iš Lietuvoje įsteigtų subjektų įrodančių dokumentų nereikalaujama. Užtenka pateikto EBVPD.</w:t>
            </w:r>
          </w:p>
        </w:tc>
      </w:tr>
      <w:tr w:rsidR="00EB4381" w:rsidRPr="005E6977" w14:paraId="387E4321"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435EF" w14:textId="1CD10E5C"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3.1.3</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F0E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97E16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6AAE0BB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lastRenderedPageBreak/>
              <w:t>Laikoma, kad tiekėjas nuteistas už aukščiau nurodytą nusikalstamą veiką, kai dėl:</w:t>
            </w:r>
          </w:p>
          <w:p w14:paraId="3203943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1) tiekėjo, kuris yra fizinis asmuo, per pastaruosius 5 metus buvo priimtas ir įsiteisėjęs apkaltinamasis teismo nuosprendis ir šis asmuo turi neišnykusį ar nepanaikintą teistumą;</w:t>
            </w:r>
          </w:p>
          <w:p w14:paraId="4E58DE3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250AEB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 xml:space="preserve">2) tiekėjo, kuris yra juridinis asmuo, kita organizacija ar jos </w:t>
            </w:r>
            <w:r w:rsidRPr="005F0E16">
              <w:rPr>
                <w:rFonts w:eastAsia="Times New Roman"/>
                <w:b/>
                <w:bdr w:val="none" w:sz="0" w:space="0" w:color="auto"/>
                <w:lang w:val="lt-LT"/>
              </w:rPr>
              <w:t>struktūrinis</w:t>
            </w:r>
            <w:r w:rsidRPr="005E6977">
              <w:rPr>
                <w:rFonts w:eastAsia="Times New Roman"/>
                <w:bCs/>
                <w:bdr w:val="none" w:sz="0" w:space="0" w:color="auto"/>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4C06D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Tačiau ši nuostata netaikoma, jeigu:</w:t>
            </w:r>
          </w:p>
          <w:p w14:paraId="7BB0185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1) tiekėjas yra įsipareigojęs sumokėti mokesčius, įskaitant socialinio draudimo įmokas ir dėl to laikomas jau įvykdžiusiu šioje dalyje nurodytus įsipareigojimus;</w:t>
            </w:r>
          </w:p>
          <w:p w14:paraId="2DA2831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 xml:space="preserve">2) įsiskolinimo suma neviršija 50 </w:t>
            </w:r>
            <w:proofErr w:type="spellStart"/>
            <w:r w:rsidRPr="005E6977">
              <w:rPr>
                <w:rFonts w:eastAsia="Times New Roman"/>
                <w:bCs/>
                <w:bdr w:val="none" w:sz="0" w:space="0" w:color="auto"/>
                <w:lang w:val="lt-LT"/>
              </w:rPr>
              <w:t>Eur</w:t>
            </w:r>
            <w:proofErr w:type="spellEnd"/>
            <w:r w:rsidRPr="005E6977">
              <w:rPr>
                <w:rFonts w:eastAsia="Times New Roman"/>
                <w:bCs/>
                <w:bdr w:val="none" w:sz="0" w:space="0" w:color="auto"/>
                <w:lang w:val="lt-LT"/>
              </w:rPr>
              <w:t xml:space="preserve"> (penkiasdešimt eurų);</w:t>
            </w:r>
          </w:p>
          <w:p w14:paraId="4E8C0044"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E6977">
              <w:rPr>
                <w:rFonts w:eastAsia="Times New Roman"/>
                <w:bCs/>
                <w:bdr w:val="none" w:sz="0" w:space="0" w:color="auto"/>
                <w:lang w:val="lt-LT"/>
              </w:rPr>
              <w:lastRenderedPageBreak/>
              <w:t>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314A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3 dalis</w:t>
            </w:r>
          </w:p>
          <w:p w14:paraId="676C56B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Arial"/>
                <w:bdr w:val="none" w:sz="0" w:space="0" w:color="auto"/>
                <w:lang w:val="lt-LT"/>
              </w:rPr>
            </w:pPr>
          </w:p>
          <w:p w14:paraId="42474A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Arial"/>
                <w:bdr w:val="none" w:sz="0" w:space="0" w:color="auto"/>
                <w:lang w:val="lt-LT"/>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B338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1) Dėl įsipareigojimų, susijusių su mokesčių mokėjimu, įvykdymo iš Lietuvoje įsteigtų subjektų prašoma:</w:t>
            </w:r>
          </w:p>
          <w:p w14:paraId="16F5D3E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6FCE6442" w14:textId="77777777" w:rsidR="00EB4381" w:rsidRPr="005E6977" w:rsidRDefault="00EB4381" w:rsidP="00742248">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išrašo iš teismo sprendimo (jei toks yra) arba Valstybinės mokesčių inspekcijos prie Lietuvos Respublikos finansų ministerijos išduoto dokumento,</w:t>
            </w:r>
          </w:p>
          <w:p w14:paraId="5BE92C0A" w14:textId="77777777" w:rsidR="00EB4381" w:rsidRPr="005E6977" w:rsidRDefault="00EB4381" w:rsidP="00742248">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lastRenderedPageBreak/>
              <w:t>arba valstybės įmonės Registrų centro Lietuvos Respublikos Vyriausybės nustatyta tvarka išduoto dokumento, patvirtinančio jungtinius kompetentingų institucijų tvarkomus duomenis.</w:t>
            </w:r>
          </w:p>
          <w:p w14:paraId="1B4B636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36317C9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ne Lietuvoje įsteigtų subjektų reikalaujama:</w:t>
            </w:r>
          </w:p>
          <w:p w14:paraId="2384ED8B"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t>atitinkamos užsienio šalies institucijos dokumento</w:t>
            </w:r>
            <w:r w:rsidRPr="005E6977">
              <w:rPr>
                <w:rFonts w:eastAsia="Times New Roman"/>
                <w:bdr w:val="none" w:sz="0" w:space="0" w:color="auto"/>
                <w:vertAlign w:val="superscript"/>
                <w:lang w:val="lt-LT"/>
              </w:rPr>
              <w:footnoteReference w:id="2"/>
            </w:r>
            <w:r w:rsidRPr="005E6977">
              <w:rPr>
                <w:rFonts w:eastAsia="Times New Roman"/>
                <w:bdr w:val="none" w:sz="0" w:space="0" w:color="auto"/>
                <w:lang w:val="lt-LT"/>
              </w:rPr>
              <w:t>.</w:t>
            </w:r>
          </w:p>
          <w:p w14:paraId="3D99B4A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4CB5401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color w:val="000000" w:themeColor="text1"/>
                <w:bdr w:val="none" w:sz="0" w:space="0" w:color="auto"/>
                <w:lang w:val="lt-LT"/>
              </w:rPr>
            </w:pPr>
            <w:r w:rsidRPr="005E6977">
              <w:rPr>
                <w:rFonts w:eastAsia="Times New Roman"/>
                <w:bdr w:val="none" w:sz="0" w:space="0" w:color="auto"/>
                <w:lang w:val="lt-LT"/>
              </w:rPr>
              <w:t xml:space="preserve">Nurodyti dokumentai turi būti  išduoti ne anksčiau kaip 120 dienų iki </w:t>
            </w:r>
            <w:r w:rsidRPr="005E6977">
              <w:rPr>
                <w:rFonts w:eastAsia="Times New Roman"/>
                <w:i/>
                <w:iCs/>
                <w:bdr w:val="none" w:sz="0" w:space="0" w:color="auto"/>
                <w:lang w:val="lt-LT"/>
              </w:rPr>
              <w:t>tos dienos, kai tiekėjas perkančiosios organizacijos prašymu turės pateikti pašalinimo pagrindų nebuvimą patvirtinančius dok</w:t>
            </w:r>
            <w:r w:rsidRPr="005E6977">
              <w:rPr>
                <w:rFonts w:eastAsia="Times New Roman"/>
                <w:bdr w:val="none" w:sz="0" w:space="0" w:color="auto"/>
                <w:lang w:val="lt-LT"/>
              </w:rPr>
              <w:t xml:space="preserve">umentus. </w:t>
            </w:r>
            <w:r w:rsidRPr="005E6977">
              <w:rPr>
                <w:rFonts w:eastAsia="Times New Roman"/>
                <w:b/>
                <w:bCs/>
                <w:i/>
                <w:iCs/>
                <w:color w:val="000000" w:themeColor="text1"/>
                <w:bdr w:val="none" w:sz="0" w:space="0" w:color="auto"/>
                <w:lang w:val="lt-LT"/>
              </w:rPr>
              <w:t>Pavyzdys</w:t>
            </w:r>
            <w:r w:rsidRPr="005E6977">
              <w:rPr>
                <w:rFonts w:eastAsia="Times New Roman"/>
                <w:i/>
                <w:iCs/>
                <w:color w:val="000000" w:themeColor="text1"/>
                <w:bdr w:val="none" w:sz="0" w:space="0" w:color="auto"/>
                <w:lang w:val="lt-LT"/>
              </w:rPr>
              <w:t xml:space="preserve">: Jeigu perkančioji organizacija 2022-10-10 kreipėsi į tiekėją prašydama iki 2022-10-14 pateikti įrodančius dokumentus, jie turi būti išduoti ne anksčiau kaip 120 dienų, jas skaičiuojant atgal nuo 2022-10-14. </w:t>
            </w:r>
          </w:p>
          <w:p w14:paraId="60698E9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color w:val="7030A0"/>
                <w:bdr w:val="none" w:sz="0" w:space="0" w:color="auto"/>
                <w:lang w:val="lt-LT"/>
              </w:rPr>
            </w:pPr>
          </w:p>
          <w:p w14:paraId="4C914DC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D622B0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3A1993E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Cs/>
                <w:bdr w:val="none" w:sz="0" w:space="0" w:color="auto"/>
                <w:lang w:val="lt-LT"/>
              </w:rPr>
              <w:lastRenderedPageBreak/>
              <w:t>2) Dėl įsipareigojimų, susijusių su socialinio draudimo įmokų mokėjimu, įvykdymo i</w:t>
            </w:r>
            <w:r w:rsidRPr="005E6977">
              <w:rPr>
                <w:rFonts w:eastAsia="Times New Roman"/>
                <w:bdr w:val="none" w:sz="0" w:space="0" w:color="auto"/>
                <w:lang w:val="lt-LT"/>
              </w:rPr>
              <w:t xml:space="preserve">š Lietuvoje įsteigtų subjektų </w:t>
            </w:r>
            <w:r w:rsidRPr="005E6977">
              <w:rPr>
                <w:rFonts w:eastAsia="Times New Roman"/>
                <w:bCs/>
                <w:bdr w:val="none" w:sz="0" w:space="0" w:color="auto"/>
                <w:lang w:val="lt-LT"/>
              </w:rPr>
              <w:t>prašoma:</w:t>
            </w:r>
          </w:p>
          <w:p w14:paraId="024C794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E6977">
                <w:rPr>
                  <w:rFonts w:eastAsia="Times New Roman"/>
                  <w:color w:val="0000FF"/>
                  <w:u w:val="single"/>
                  <w:bdr w:val="none" w:sz="0" w:space="0" w:color="auto"/>
                  <w:lang w:val="lt-LT"/>
                </w:rPr>
                <w:t xml:space="preserve"> https://draudejai.sodra.lt/draudeju_viesi_duomenys/ </w:t>
              </w:r>
            </w:hyperlink>
            <w:r w:rsidRPr="005E6977">
              <w:rPr>
                <w:rFonts w:eastAsia="Times New Roman"/>
                <w:bCs/>
                <w:bdr w:val="none" w:sz="0" w:space="0" w:color="auto"/>
                <w:lang w:val="lt-LT"/>
              </w:rPr>
              <w:t>.</w:t>
            </w:r>
          </w:p>
          <w:p w14:paraId="4AD4BF7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5EC297B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443E7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571E6C3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2B8C1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32AB55E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ne Lietuvoje įsteigtų subjektų reikalaujama:</w:t>
            </w:r>
          </w:p>
          <w:p w14:paraId="720C6F0A" w14:textId="77777777" w:rsidR="00EB4381" w:rsidRPr="005E6977" w:rsidRDefault="00EB4381" w:rsidP="00EB4381">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ind w:left="314"/>
              <w:jc w:val="both"/>
              <w:rPr>
                <w:rFonts w:eastAsia="Times New Roman"/>
                <w:b/>
                <w:bCs/>
                <w:bdr w:val="none" w:sz="0" w:space="0" w:color="auto"/>
                <w:lang w:val="lt-LT"/>
              </w:rPr>
            </w:pPr>
            <w:r w:rsidRPr="005E6977">
              <w:rPr>
                <w:rFonts w:eastAsia="Times New Roman"/>
                <w:bdr w:val="none" w:sz="0" w:space="0" w:color="auto"/>
                <w:lang w:val="lt-LT"/>
              </w:rPr>
              <w:lastRenderedPageBreak/>
              <w:t>atitinkamos užsienio šalies kompetentingos institucijos dokumento</w:t>
            </w:r>
            <w:r w:rsidRPr="005E6977">
              <w:rPr>
                <w:rFonts w:eastAsia="Times New Roman"/>
                <w:bdr w:val="none" w:sz="0" w:space="0" w:color="auto"/>
                <w:vertAlign w:val="superscript"/>
                <w:lang w:val="lt-LT"/>
              </w:rPr>
              <w:footnoteReference w:id="3"/>
            </w:r>
            <w:r w:rsidRPr="005E6977">
              <w:rPr>
                <w:rFonts w:eastAsia="Times New Roman"/>
                <w:bdr w:val="none" w:sz="0" w:space="0" w:color="auto"/>
                <w:lang w:val="lt-LT"/>
              </w:rPr>
              <w:t>.</w:t>
            </w:r>
          </w:p>
          <w:p w14:paraId="620CBBD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1D8EB51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iCs/>
                <w:bdr w:val="none" w:sz="0" w:space="0" w:color="auto"/>
                <w:lang w:val="lt-LT"/>
              </w:rPr>
            </w:pPr>
            <w:r w:rsidRPr="005E6977">
              <w:rPr>
                <w:rFonts w:eastAsia="Times New Roman"/>
                <w:bdr w:val="none" w:sz="0" w:space="0" w:color="auto"/>
                <w:lang w:val="lt-LT"/>
              </w:rPr>
              <w:t xml:space="preserve">Nurodyti dokumentai turi būti  išduoti ne anksčiau kaip 120 dienų iki </w:t>
            </w:r>
            <w:r w:rsidRPr="005E6977">
              <w:rPr>
                <w:rFonts w:eastAsia="Times New Roman"/>
                <w:i/>
                <w:iCs/>
                <w:bdr w:val="none" w:sz="0" w:space="0" w:color="auto"/>
                <w:lang w:val="lt-LT"/>
              </w:rPr>
              <w:t>tos dienos, kai tiekėjas perkančiosios organizacijos prašymu turės pateikti pašalinimo pagrindų nebuvimą patvirtinančius dok</w:t>
            </w:r>
            <w:r w:rsidRPr="005E6977">
              <w:rPr>
                <w:rFonts w:eastAsia="Times New Roman"/>
                <w:bdr w:val="none" w:sz="0" w:space="0" w:color="auto"/>
                <w:lang w:val="lt-LT"/>
              </w:rPr>
              <w:t xml:space="preserve">umentus. </w:t>
            </w:r>
            <w:r w:rsidRPr="005E6977">
              <w:rPr>
                <w:rFonts w:eastAsia="Times New Roman"/>
                <w:b/>
                <w:bCs/>
                <w:i/>
                <w:iCs/>
                <w:bdr w:val="none" w:sz="0" w:space="0" w:color="auto"/>
                <w:lang w:val="lt-LT"/>
              </w:rPr>
              <w:t>Pavyzdys</w:t>
            </w:r>
            <w:r w:rsidRPr="005E6977">
              <w:rPr>
                <w:rFonts w:eastAsia="Times New Roman"/>
                <w:i/>
                <w:iCs/>
                <w:bdr w:val="none" w:sz="0" w:space="0" w:color="auto"/>
                <w:lang w:val="lt-LT"/>
              </w:rPr>
              <w:t xml:space="preserve">: Jeigu perkančioji organizacija </w:t>
            </w:r>
            <w:r w:rsidRPr="005E6977">
              <w:rPr>
                <w:rFonts w:eastAsia="Times New Roman"/>
                <w:i/>
                <w:iCs/>
                <w:color w:val="000000" w:themeColor="text1"/>
                <w:bdr w:val="none" w:sz="0" w:space="0" w:color="auto"/>
                <w:lang w:val="lt-LT"/>
              </w:rPr>
              <w:t xml:space="preserve">2022-10-10 kreipėsi į tiekėją prašydama iki 2022-10-14 pateikti įrodančius dokumentus, jie turi būti išduoti ne anksčiau kaip </w:t>
            </w:r>
            <w:r w:rsidRPr="005E6977">
              <w:rPr>
                <w:rFonts w:eastAsia="Times New Roman"/>
                <w:i/>
                <w:iCs/>
                <w:bdr w:val="none" w:sz="0" w:space="0" w:color="auto"/>
                <w:lang w:val="lt-LT"/>
              </w:rPr>
              <w:t>120 dienų, jas skaičiuojant atgal nuo 2022-10-14.</w:t>
            </w:r>
          </w:p>
          <w:p w14:paraId="06C7187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1F025B8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B4381" w:rsidRPr="005E6977" w14:paraId="50E489E1"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210D8" w14:textId="59814751"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lastRenderedPageBreak/>
              <w:t>3.1.4</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D0FB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1239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1 punktas</w:t>
            </w:r>
          </w:p>
          <w:p w14:paraId="68FE591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00AC213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329B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tc>
      </w:tr>
      <w:tr w:rsidR="00EB4381" w:rsidRPr="005E6977" w14:paraId="45EC6117"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A62B7" w14:textId="0D8CEB4F"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3.1.5</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9E87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 xml:space="preserve">Tiekėjas pirkimo metu pateko į interesų konflikto situaciją, kaip apibrėžta VPĮ 21 straipsnyje, ir atitinkamos padėties negalima ištaisyti. </w:t>
            </w:r>
          </w:p>
          <w:p w14:paraId="6358CD5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 xml:space="preserve">Laikoma, kad atitinkamos padėties dėl interesų konflikto negalima ištaisyti, jeigu į interesų konfliktą patekę </w:t>
            </w:r>
            <w:r w:rsidRPr="005E6977">
              <w:rPr>
                <w:rFonts w:eastAsia="Times New Roman"/>
                <w:bdr w:val="none" w:sz="0" w:space="0" w:color="auto"/>
                <w:lang w:val="lt-LT"/>
              </w:rPr>
              <w:lastRenderedPageBreak/>
              <w:t>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B4D5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4 dalies 2 punktas</w:t>
            </w:r>
          </w:p>
          <w:p w14:paraId="7262D34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545122D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355B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tc>
      </w:tr>
      <w:tr w:rsidR="00EB4381" w:rsidRPr="005E6977" w14:paraId="104D2F04"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582C1" w14:textId="41CF6DEF"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3.1.6</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5DFF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D9C8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3 punktas</w:t>
            </w:r>
          </w:p>
          <w:p w14:paraId="739B082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1D9414C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 xml:space="preserve">EBVPD III dalies C13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E366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51AA60B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p>
        </w:tc>
      </w:tr>
      <w:tr w:rsidR="00EB4381" w:rsidRPr="005E6977" w14:paraId="7F94B22D"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115A75" w14:textId="7E4CD98C"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3.1.7</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C8289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C962C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 xml:space="preserve">Šiuo pagrindu tiekėjas taip pat pašalinamas iš pirkimo procedūros, kai ankstesnių procedūrų, atliktų VPĮ, Viešųjų pirkimų, atliekamų gynybos ir saugumo srityje, įstatymo, Pirkimų, atliekamų </w:t>
            </w:r>
            <w:proofErr w:type="spellStart"/>
            <w:r w:rsidRPr="005E6977">
              <w:rPr>
                <w:rFonts w:eastAsia="Times New Roman"/>
                <w:bCs/>
                <w:bdr w:val="none" w:sz="0" w:space="0" w:color="auto"/>
                <w:lang w:val="lt-LT"/>
              </w:rPr>
              <w:t>vandentvarkos</w:t>
            </w:r>
            <w:proofErr w:type="spellEnd"/>
            <w:r w:rsidRPr="005E6977">
              <w:rPr>
                <w:rFonts w:eastAsia="Times New Roman"/>
                <w:bCs/>
                <w:bdr w:val="none" w:sz="0" w:space="0" w:color="auto"/>
                <w:lang w:val="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E00C5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bdr w:val="none" w:sz="0" w:space="0" w:color="auto"/>
                <w:lang w:val="lt-LT"/>
              </w:rPr>
            </w:pPr>
            <w:r w:rsidRPr="005E6977">
              <w:rPr>
                <w:rFonts w:eastAsia="Times New Roman"/>
                <w:bCs/>
                <w:bdr w:val="none" w:sz="0" w:space="0" w:color="auto"/>
                <w:lang w:val="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5E6977">
              <w:rPr>
                <w:rFonts w:eastAsia="Times New Roman"/>
                <w:bCs/>
                <w:bdr w:val="none" w:sz="0" w:space="0" w:color="auto"/>
                <w:lang w:val="lt-LT"/>
              </w:rPr>
              <w:lastRenderedPageBreak/>
              <w:t>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561F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4 dalies 4 punktas</w:t>
            </w:r>
          </w:p>
          <w:p w14:paraId="7BCBC85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53D2D29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 xml:space="preserve">EBVPD III dalies C15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5718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524101E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22F243F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4327620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
                <w:bCs/>
                <w:bdr w:val="none" w:sz="0" w:space="0" w:color="auto"/>
                <w:lang w:val="lt-LT"/>
              </w:rPr>
              <w:t xml:space="preserve">Priimant sprendimus dėl tiekėjo pašalinimo iš pirkimo procedūros šiame punkte nurodytu pašalinimo pagrindu, be kita ko, gali būti atsižvelgiama į pagal VPĮ 52 straipsnį skelbiamą informaciją: </w:t>
            </w:r>
          </w:p>
          <w:p w14:paraId="58E7AE6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p>
          <w:p w14:paraId="4B1BABA5" w14:textId="77777777" w:rsidR="00EB4381" w:rsidRPr="005E6977" w:rsidRDefault="00E23684"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hyperlink r:id="rId16" w:history="1">
              <w:r w:rsidR="00EB4381" w:rsidRPr="005E6977">
                <w:rPr>
                  <w:rFonts w:eastAsia="Times New Roman"/>
                  <w:color w:val="0000FF"/>
                  <w:u w:val="single"/>
                  <w:bdr w:val="none" w:sz="0" w:space="0" w:color="auto"/>
                  <w:lang w:val="lt-LT"/>
                </w:rPr>
                <w:t>https://vpt.lrv.lt/lt/nuorodos/kiti-duomenys/powerbi/melaginga-informacija-pateikusiu-tiekeju-sarasas-3/</w:t>
              </w:r>
            </w:hyperlink>
          </w:p>
        </w:tc>
      </w:tr>
      <w:tr w:rsidR="00EB4381" w:rsidRPr="005E6977" w14:paraId="34324622"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4755E" w14:textId="31262DC5"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3.1.8</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744E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C37A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5 punktas</w:t>
            </w:r>
          </w:p>
          <w:p w14:paraId="412ED4CF"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3CA6E15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w:t>
            </w:r>
            <w:r w:rsidRPr="005E6977">
              <w:rPr>
                <w:rFonts w:eastAsia="Arial"/>
                <w:bdr w:val="none" w:sz="0" w:space="0" w:color="auto"/>
                <w:lang w:val="lt-LT"/>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AB4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589DAE3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p>
        </w:tc>
      </w:tr>
      <w:tr w:rsidR="00EB4381" w:rsidRPr="005E6977" w14:paraId="43E13C10" w14:textId="77777777" w:rsidTr="005F0E16">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B95661" w14:textId="169C2507"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lt-LT"/>
              </w:rPr>
            </w:pPr>
            <w:r>
              <w:rPr>
                <w:rFonts w:eastAsia="Times New Roman"/>
                <w:bCs/>
                <w:bdr w:val="none" w:sz="0" w:space="0" w:color="auto"/>
                <w:lang w:val="lt-LT"/>
              </w:rPr>
              <w:t>3.1.9</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37A6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 xml:space="preserve">Tiekėjas yra neįvykdęs sutarties, sudarytos vadovaujantis VPĮ, Viešųjų pirkimų, atliekamų gynybos ir saugumo srityje, įstatymu ar Pirkimų, atliekamų </w:t>
            </w:r>
            <w:proofErr w:type="spellStart"/>
            <w:r w:rsidRPr="005E6977">
              <w:rPr>
                <w:rFonts w:eastAsia="Times New Roman"/>
                <w:bdr w:val="none" w:sz="0" w:space="0" w:color="auto"/>
                <w:lang w:val="lt-LT"/>
              </w:rPr>
              <w:t>vandentvarkos</w:t>
            </w:r>
            <w:proofErr w:type="spellEnd"/>
            <w:r w:rsidRPr="005E6977">
              <w:rPr>
                <w:rFonts w:eastAsia="Times New Roman"/>
                <w:bdr w:val="none" w:sz="0" w:space="0" w:color="auto"/>
                <w:lang w:val="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EC10A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bdr w:val="none" w:sz="0" w:space="0" w:color="auto"/>
                <w:lang w:val="lt-LT"/>
              </w:rPr>
            </w:pPr>
            <w:r w:rsidRPr="005E6977">
              <w:rPr>
                <w:rFonts w:eastAsia="Times New Roman"/>
                <w:bdr w:val="none" w:sz="0" w:space="0" w:color="auto"/>
                <w:lang w:val="lt-LT"/>
              </w:rPr>
              <w:t xml:space="preserve">Šiuo pagrindu tiekėjas taip pat pašalinamas iš pirkimo procedūros, kai, vadovaujantis kitų valstybių teisės </w:t>
            </w:r>
            <w:r w:rsidRPr="005E6977">
              <w:rPr>
                <w:rFonts w:eastAsia="Times New Roman"/>
                <w:bdr w:val="none" w:sz="0" w:space="0" w:color="auto"/>
                <w:lang w:val="lt-LT"/>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85A25"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lastRenderedPageBreak/>
              <w:t>VPĮ 46 straipsnio 4 dalies 6 punktas</w:t>
            </w:r>
          </w:p>
          <w:p w14:paraId="56B7181B"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49249568"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w:t>
            </w:r>
            <w:r w:rsidRPr="005E6977">
              <w:rPr>
                <w:rFonts w:eastAsia="Arial"/>
                <w:bdr w:val="none" w:sz="0" w:space="0" w:color="auto"/>
                <w:lang w:val="lt-LT"/>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48934"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4690623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2C15898A"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
                <w:bCs/>
                <w:bdr w:val="none" w:sz="0" w:space="0" w:color="auto"/>
                <w:lang w:val="lt-LT"/>
              </w:rPr>
              <w:t xml:space="preserve">Priimant sprendimus dėl tiekėjo pašalinimo iš pirkimo procedūros šiame punkte nurodytu pašalinimo pagrindu, gali būti atsižvelgiama į pagal VPĮ 91 straipsnį skelbiamą informaciją: </w:t>
            </w:r>
          </w:p>
          <w:p w14:paraId="514A42A2"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28EB0FFA" w14:textId="77777777" w:rsidR="00EB4381" w:rsidRPr="005E6977" w:rsidRDefault="00E23684"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hyperlink r:id="rId17" w:history="1">
              <w:r w:rsidR="00EB4381" w:rsidRPr="005E6977">
                <w:rPr>
                  <w:rFonts w:eastAsia="Times New Roman"/>
                  <w:color w:val="0000FF"/>
                  <w:u w:val="single"/>
                  <w:bdr w:val="none" w:sz="0" w:space="0" w:color="auto"/>
                  <w:lang w:val="lt-LT"/>
                </w:rPr>
                <w:t>https://vpt.lrv.lt/lt/nuorodos/kiti-duomenys/powerbi/nepatikimi-tiekejai-1/</w:t>
              </w:r>
            </w:hyperlink>
            <w:r w:rsidR="00EB4381" w:rsidRPr="005E6977">
              <w:rPr>
                <w:rFonts w:eastAsia="Times New Roman"/>
                <w:bdr w:val="none" w:sz="0" w:space="0" w:color="auto"/>
                <w:lang w:val="lt-LT"/>
              </w:rPr>
              <w:t xml:space="preserve"> </w:t>
            </w:r>
          </w:p>
          <w:p w14:paraId="5CD0BC7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p w14:paraId="4EDB087B" w14:textId="77777777" w:rsidR="00EB4381" w:rsidRPr="005E6977" w:rsidRDefault="00E23684"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hyperlink r:id="rId18" w:history="1">
              <w:r w:rsidR="00EB4381" w:rsidRPr="005E6977">
                <w:rPr>
                  <w:rFonts w:eastAsia="Times New Roman"/>
                  <w:color w:val="0000FF"/>
                  <w:u w:val="single"/>
                  <w:bdr w:val="none" w:sz="0" w:space="0" w:color="auto"/>
                  <w:lang w:val="lt-LT"/>
                </w:rPr>
                <w:t>https://vpt.lrv.lt/lt/pasalinimo-pagrindai-1/nepatikimu-koncesininku-sarasas-1/nepatikimu-koncesininku-sarasas</w:t>
              </w:r>
            </w:hyperlink>
          </w:p>
        </w:tc>
      </w:tr>
      <w:tr w:rsidR="00EB4381" w:rsidRPr="005E6977" w14:paraId="6A5D9751" w14:textId="77777777" w:rsidTr="005F0E16">
        <w:trPr>
          <w:trHeight w:val="4819"/>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A0270" w14:textId="40273B40"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Pr>
                <w:rFonts w:eastAsia="Times New Roman"/>
                <w:bCs/>
                <w:bdr w:val="none" w:sz="0" w:space="0" w:color="auto"/>
                <w:lang w:val="lt-LT"/>
              </w:rPr>
              <w:t>3.1.10</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C4740"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r w:rsidRPr="005E6977">
              <w:rPr>
                <w:rFonts w:eastAsia="Times New Roman"/>
                <w:bdr w:val="none" w:sz="0" w:space="0" w:color="auto"/>
                <w:lang w:val="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61D71"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7 punkto a papunktis</w:t>
            </w:r>
          </w:p>
          <w:p w14:paraId="063464E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231088A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73D1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5E6977">
              <w:rPr>
                <w:rFonts w:eastAsia="Times New Roman"/>
                <w:b/>
                <w:bCs/>
                <w:bdr w:val="none" w:sz="0" w:space="0" w:color="auto"/>
                <w:lang w:val="lt-LT"/>
              </w:rPr>
              <w:t xml:space="preserve"> </w:t>
            </w:r>
            <w:r w:rsidRPr="005E6977">
              <w:rPr>
                <w:rFonts w:eastAsia="Times New Roman"/>
                <w:bdr w:val="none" w:sz="0" w:space="0" w:color="auto"/>
                <w:lang w:val="lt-LT"/>
              </w:rPr>
              <w:t xml:space="preserve">nacionalinėje duomenų bazėje adresu: </w:t>
            </w:r>
            <w:hyperlink r:id="rId19" w:history="1">
              <w:r w:rsidRPr="005E6977">
                <w:rPr>
                  <w:rFonts w:eastAsia="Times New Roman"/>
                  <w:color w:val="0000FF"/>
                  <w:u w:val="single"/>
                  <w:bdr w:val="none" w:sz="0" w:space="0" w:color="auto"/>
                  <w:lang w:val="lt-LT"/>
                </w:rPr>
                <w:t>https://www.registrucentras.lt/jar/p/index.php</w:t>
              </w:r>
            </w:hyperlink>
          </w:p>
          <w:p w14:paraId="49D0888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paskelbtą informaciją, taip pat į šiame informaciniame pranešime pateiktą informaciją:</w:t>
            </w:r>
          </w:p>
          <w:p w14:paraId="60139590" w14:textId="77777777" w:rsidR="00EB4381" w:rsidRPr="005E6977" w:rsidRDefault="00E23684"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hyperlink r:id="rId20" w:history="1">
              <w:r w:rsidR="00EB4381" w:rsidRPr="005E6977">
                <w:rPr>
                  <w:rFonts w:eastAsia="Times New Roman"/>
                  <w:color w:val="0000FF"/>
                  <w:u w:val="single"/>
                  <w:bdr w:val="none" w:sz="0" w:space="0" w:color="auto"/>
                  <w:lang w:val="lt-LT"/>
                </w:rPr>
                <w:t>https://vpt.lrv.lt/lt/naujienos-3/finansiniu-ataskaitu-nepateikimas-gali-tapti-kliutimi-dalyvauti-viesuosiuose-pirkimuose/</w:t>
              </w:r>
            </w:hyperlink>
            <w:r w:rsidR="00EB4381" w:rsidRPr="005E6977">
              <w:rPr>
                <w:rFonts w:eastAsia="Times New Roman"/>
                <w:bdr w:val="none" w:sz="0" w:space="0" w:color="auto"/>
                <w:lang w:val="lt-LT"/>
              </w:rPr>
              <w:t xml:space="preserve"> </w:t>
            </w:r>
          </w:p>
        </w:tc>
      </w:tr>
      <w:tr w:rsidR="00EB4381" w:rsidRPr="005E6977" w14:paraId="6AB5B571" w14:textId="77777777" w:rsidTr="005F0E16">
        <w:trPr>
          <w:trHeight w:val="3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2EEBF" w14:textId="281D0607"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ind w:right="-104"/>
              <w:rPr>
                <w:rFonts w:eastAsia="Times New Roman"/>
                <w:bdr w:val="none" w:sz="0" w:space="0" w:color="auto"/>
                <w:lang w:val="lt-LT"/>
              </w:rPr>
            </w:pPr>
            <w:r>
              <w:rPr>
                <w:rFonts w:eastAsia="Times New Roman"/>
                <w:bCs/>
                <w:bdr w:val="none" w:sz="0" w:space="0" w:color="auto"/>
                <w:lang w:val="lt-LT"/>
              </w:rPr>
              <w:t>3.1.11</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DD39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E6977">
              <w:rPr>
                <w:rFonts w:eastAsia="Times New Roman"/>
                <w:bdr w:val="none" w:sz="0" w:space="0" w:color="auto"/>
                <w:vertAlign w:val="superscript"/>
                <w:lang w:val="lt-LT"/>
              </w:rPr>
              <w:t>1</w:t>
            </w:r>
            <w:r w:rsidRPr="005E6977">
              <w:rPr>
                <w:rFonts w:eastAsia="Times New Roman"/>
                <w:bdr w:val="none" w:sz="0" w:space="0" w:color="auto"/>
                <w:lang w:val="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A57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7 punkto b papunktis</w:t>
            </w:r>
          </w:p>
          <w:p w14:paraId="0E2A91D6"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12297CC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4EDC7"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3E42E56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iCs/>
                <w:bdr w:val="none" w:sz="0" w:space="0" w:color="auto"/>
                <w:lang w:val="lt-LT"/>
              </w:rPr>
            </w:pPr>
          </w:p>
          <w:p w14:paraId="2768634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val="lt-LT"/>
              </w:rPr>
            </w:pPr>
            <w:r w:rsidRPr="005E6977">
              <w:rPr>
                <w:rFonts w:eastAsia="Times New Roman"/>
                <w:bdr w:val="none" w:sz="0" w:space="0" w:color="auto"/>
                <w:lang w:val="lt-LT"/>
              </w:rPr>
              <w:t>Priimant sprendimus dėl tiekėjo pašalinimo iš pirkimo procedūros šiame punkte nurodytu pašalinimo pagrindu, be kita ko, atsižvelgiama į</w:t>
            </w:r>
            <w:r w:rsidRPr="005E6977">
              <w:rPr>
                <w:rFonts w:eastAsia="Times New Roman"/>
                <w:b/>
                <w:bCs/>
                <w:bdr w:val="none" w:sz="0" w:space="0" w:color="auto"/>
                <w:lang w:val="lt-LT"/>
              </w:rPr>
              <w:t xml:space="preserve"> </w:t>
            </w:r>
            <w:r w:rsidRPr="005E6977">
              <w:rPr>
                <w:rFonts w:eastAsia="Times New Roman"/>
                <w:bdr w:val="none" w:sz="0" w:space="0" w:color="auto"/>
                <w:lang w:val="lt-LT"/>
              </w:rPr>
              <w:t xml:space="preserve">nacionalinėje duomenų bazėje adresu </w:t>
            </w:r>
            <w:hyperlink r:id="rId21" w:history="1">
              <w:r w:rsidRPr="005E6977">
                <w:rPr>
                  <w:rFonts w:eastAsia="Times New Roman"/>
                  <w:color w:val="0000FF"/>
                  <w:u w:val="single"/>
                  <w:bdr w:val="none" w:sz="0" w:space="0" w:color="auto"/>
                  <w:lang w:val="lt-LT"/>
                </w:rPr>
                <w:t>https://www.vmi.lt/evmi/mokesciu-moketoju-informacija</w:t>
              </w:r>
            </w:hyperlink>
            <w:r w:rsidRPr="005E6977">
              <w:rPr>
                <w:rFonts w:eastAsia="Times New Roman"/>
                <w:bdr w:val="none" w:sz="0" w:space="0" w:color="auto"/>
                <w:lang w:val="lt-LT"/>
              </w:rPr>
              <w:t xml:space="preserve"> skelbiamą informaciją.</w:t>
            </w:r>
          </w:p>
        </w:tc>
      </w:tr>
      <w:tr w:rsidR="00EB4381" w:rsidRPr="005E6977" w14:paraId="681405BD" w14:textId="77777777" w:rsidTr="005F0E16">
        <w:trPr>
          <w:trHeight w:val="424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EACA8" w14:textId="7CEDDAF9" w:rsidR="00EB4381" w:rsidRPr="005E6977" w:rsidRDefault="005F0E16" w:rsidP="00EB4381">
            <w:pPr>
              <w:pBdr>
                <w:top w:val="none" w:sz="0" w:space="0" w:color="auto"/>
                <w:left w:val="none" w:sz="0" w:space="0" w:color="auto"/>
                <w:bottom w:val="none" w:sz="0" w:space="0" w:color="auto"/>
                <w:right w:val="none" w:sz="0" w:space="0" w:color="auto"/>
                <w:between w:val="none" w:sz="0" w:space="0" w:color="auto"/>
                <w:bar w:val="none" w:sz="0" w:color="auto"/>
              </w:pBdr>
              <w:ind w:right="-104"/>
              <w:rPr>
                <w:rFonts w:eastAsia="Times New Roman"/>
                <w:bdr w:val="none" w:sz="0" w:space="0" w:color="auto"/>
                <w:lang w:val="lt-LT"/>
              </w:rPr>
            </w:pPr>
            <w:r>
              <w:rPr>
                <w:rFonts w:eastAsia="Times New Roman"/>
                <w:bCs/>
                <w:bdr w:val="none" w:sz="0" w:space="0" w:color="auto"/>
                <w:lang w:val="lt-LT"/>
              </w:rPr>
              <w:lastRenderedPageBreak/>
              <w:t>3.1.12</w:t>
            </w:r>
            <w:r w:rsidR="00EB4381" w:rsidRPr="005E6977">
              <w:rPr>
                <w:rFonts w:eastAsia="Times New Roman"/>
                <w:bCs/>
                <w:bdr w:val="none" w:sz="0" w:space="0" w:color="auto"/>
                <w:lang w:val="lt-LT"/>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2857E"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 xml:space="preserve">Tiekėjas yra padaręs rimtą profesinį pažeidimą, dėl kurio perkančioji organizacija abejoja tiekėjo sąžiningumu, kai jis </w:t>
            </w:r>
            <w:r w:rsidRPr="005E6977">
              <w:rPr>
                <w:rFonts w:eastAsia="Times New Roman"/>
                <w:color w:val="000000" w:themeColor="text1"/>
                <w:bdr w:val="none" w:sz="0" w:space="0" w:color="auto"/>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81229"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bdr w:val="none" w:sz="0" w:space="0" w:color="auto"/>
                <w:lang w:val="lt-LT"/>
              </w:rPr>
            </w:pPr>
            <w:r w:rsidRPr="005E6977">
              <w:rPr>
                <w:rFonts w:eastAsia="Yu Mincho"/>
                <w:b/>
                <w:bCs/>
                <w:bdr w:val="none" w:sz="0" w:space="0" w:color="auto"/>
                <w:lang w:val="lt-LT"/>
              </w:rPr>
              <w:t>VPĮ 46 straipsnio 4 dalies 7 punkto c papunktis</w:t>
            </w:r>
          </w:p>
          <w:p w14:paraId="3B1D6B2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p>
          <w:p w14:paraId="72A3F90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dr w:val="none" w:sz="0" w:space="0" w:color="auto"/>
                <w:lang w:val="lt-LT"/>
              </w:rPr>
            </w:pPr>
            <w:r w:rsidRPr="005E6977">
              <w:rPr>
                <w:rFonts w:eastAsia="Yu Mincho"/>
                <w:bdr w:val="none" w:sz="0" w:space="0" w:color="auto"/>
                <w:lang w:val="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651AD"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Times New Roman"/>
                <w:bdr w:val="none" w:sz="0" w:space="0" w:color="auto"/>
                <w:lang w:val="lt-LT"/>
              </w:rPr>
              <w:t>Iš Lietuvoje įsteigtų subjektų įrodančių dokumentų nereikalaujama. Užtenka pateikto EBVPD.</w:t>
            </w:r>
          </w:p>
          <w:p w14:paraId="7CC80753"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iCs/>
                <w:bdr w:val="none" w:sz="0" w:space="0" w:color="auto"/>
                <w:lang w:val="lt-LT"/>
              </w:rPr>
            </w:pPr>
          </w:p>
          <w:p w14:paraId="20CE052C" w14:textId="77777777" w:rsidR="00EB4381" w:rsidRPr="005E6977" w:rsidRDefault="00EB4381"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
                <w:bCs/>
                <w:bdr w:val="none" w:sz="0" w:space="0" w:color="auto"/>
                <w:lang w:val="lt-LT"/>
              </w:rPr>
            </w:pPr>
            <w:r w:rsidRPr="005E6977">
              <w:rPr>
                <w:rFonts w:eastAsia="Times New Roman"/>
                <w:b/>
                <w:bCs/>
                <w:bdr w:val="none" w:sz="0" w:space="0" w:color="auto"/>
                <w:lang w:val="lt-LT"/>
              </w:rPr>
              <w:t xml:space="preserve">Priimant sprendimus dėl tiekėjo pašalinimo iš pirkimo procedūros šiame punkte nurodytu pašalinimo pagrindu, be kita ko, atsižvelgiama į nacionalinėje duomenų bazėje adresu: </w:t>
            </w:r>
          </w:p>
          <w:p w14:paraId="1AA932F1" w14:textId="77777777" w:rsidR="00EB4381" w:rsidRPr="005E6977" w:rsidRDefault="00E23684" w:rsidP="00EB4381">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Cs/>
                <w:iCs/>
                <w:bdr w:val="none" w:sz="0" w:space="0" w:color="auto"/>
                <w:lang w:val="lt-LT"/>
              </w:rPr>
            </w:pPr>
            <w:hyperlink r:id="rId22" w:history="1">
              <w:r w:rsidR="00EB4381" w:rsidRPr="005E6977">
                <w:rPr>
                  <w:rFonts w:eastAsia="Times New Roman"/>
                  <w:color w:val="0000FF"/>
                  <w:u w:val="single"/>
                  <w:bdr w:val="none" w:sz="0" w:space="0" w:color="auto"/>
                  <w:lang w:val="lt-LT"/>
                </w:rPr>
                <w:t>https://kt.gov.lt/lt/atviri-duomenys/diskvalifikavimas-is-viesuju-pirkimu</w:t>
              </w:r>
            </w:hyperlink>
            <w:r w:rsidR="00EB4381" w:rsidRPr="005E6977">
              <w:rPr>
                <w:rFonts w:eastAsia="Times New Roman"/>
                <w:bdr w:val="none" w:sz="0" w:space="0" w:color="auto"/>
                <w:lang w:val="lt-LT"/>
              </w:rPr>
              <w:t xml:space="preserve"> skelbiamą informaciją. </w:t>
            </w:r>
          </w:p>
        </w:tc>
      </w:tr>
    </w:tbl>
    <w:p w14:paraId="4D6C02CC" w14:textId="77777777" w:rsidR="000E6AC3" w:rsidRDefault="000E6AC3" w:rsidP="00E64D7B">
      <w:pPr>
        <w:jc w:val="center"/>
        <w:rPr>
          <w:rFonts w:eastAsia="Calibri"/>
          <w:b/>
          <w:lang w:val="lt-LT"/>
        </w:rPr>
      </w:pPr>
    </w:p>
    <w:p w14:paraId="6E759656" w14:textId="3909F0EA" w:rsidR="00E64D7B" w:rsidRPr="005E6977" w:rsidRDefault="00E64D7B" w:rsidP="00E64D7B">
      <w:pPr>
        <w:jc w:val="center"/>
        <w:rPr>
          <w:rFonts w:eastAsia="Calibri"/>
          <w:b/>
          <w:lang w:val="lt-LT"/>
        </w:rPr>
      </w:pPr>
      <w:r w:rsidRPr="005E6977">
        <w:rPr>
          <w:rFonts w:eastAsia="Calibri"/>
          <w:b/>
          <w:lang w:val="lt-LT"/>
        </w:rPr>
        <w:t xml:space="preserve">3.2. </w:t>
      </w:r>
      <w:r w:rsidR="00682C95" w:rsidRPr="005E6977">
        <w:rPr>
          <w:rFonts w:eastAsia="Calibri"/>
          <w:b/>
          <w:lang w:val="lt-LT"/>
        </w:rPr>
        <w:t>Tiekėjų kvalifikacijos</w:t>
      </w:r>
      <w:r w:rsidR="009868B7" w:rsidRPr="005E6977">
        <w:rPr>
          <w:rFonts w:eastAsia="Calibri"/>
          <w:b/>
          <w:lang w:val="lt-LT"/>
        </w:rPr>
        <w:t xml:space="preserve"> reikalavimai</w:t>
      </w:r>
    </w:p>
    <w:p w14:paraId="0BCD3A78" w14:textId="52AFDF01" w:rsidR="00726013" w:rsidRPr="005E6977" w:rsidRDefault="00726013" w:rsidP="0099600A">
      <w:pPr>
        <w:ind w:firstLine="720"/>
        <w:jc w:val="center"/>
        <w:outlineLvl w:val="1"/>
        <w:rPr>
          <w:rFonts w:eastAsia="Times New Roman"/>
          <w:b/>
          <w:lang w:val="lt-LT" w:eastAsia="lt-LT"/>
        </w:rPr>
      </w:pPr>
    </w:p>
    <w:p w14:paraId="734A66CC" w14:textId="10AF7A18" w:rsidR="00726013" w:rsidRPr="005E6977" w:rsidRDefault="00726013" w:rsidP="00726013">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567" w:right="-1" w:firstLine="539"/>
        <w:jc w:val="both"/>
        <w:rPr>
          <w:rFonts w:eastAsia="Times New Roman"/>
          <w:bdr w:val="none" w:sz="0" w:space="0" w:color="auto"/>
          <w:lang w:val="lt-LT"/>
        </w:rPr>
      </w:pPr>
      <w:r w:rsidRPr="005E6977">
        <w:rPr>
          <w:rFonts w:eastAsia="Times New Roman"/>
          <w:bdr w:val="none" w:sz="0" w:space="0" w:color="auto"/>
          <w:lang w:val="lt-LT"/>
        </w:rPr>
        <w:t xml:space="preserve">Tiekėjas, pageidaujantis dalyvauti pirkime, turi atitikti šiuos kvalifikacijos reikalavimus bei perkančiajai organizacijai paprašius, atitiktį jiems patvirtinančių dokumentų, konkurso sąlygų nustatyta tvarka juos pateikti: </w:t>
      </w:r>
    </w:p>
    <w:p w14:paraId="36EBB666" w14:textId="5B69DE37" w:rsidR="00CF7827" w:rsidRPr="005E6977" w:rsidRDefault="00CF7827" w:rsidP="00CF7827">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firstLine="539"/>
        <w:jc w:val="right"/>
        <w:rPr>
          <w:rFonts w:eastAsia="Calibri"/>
          <w:b/>
          <w:lang w:val="lt-LT"/>
        </w:rPr>
      </w:pPr>
      <w:r w:rsidRPr="005E6977">
        <w:rPr>
          <w:rFonts w:eastAsia="Calibri"/>
          <w:b/>
          <w:lang w:val="lt-LT"/>
        </w:rPr>
        <w:t>2 lentelė</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4268"/>
        <w:gridCol w:w="4520"/>
      </w:tblGrid>
      <w:tr w:rsidR="00CF7827" w:rsidRPr="005E6977" w14:paraId="327D77D4" w14:textId="77777777" w:rsidTr="005E44D9">
        <w:tc>
          <w:tcPr>
            <w:tcW w:w="959" w:type="dxa"/>
            <w:tcBorders>
              <w:top w:val="single" w:sz="4" w:space="0" w:color="000000"/>
              <w:left w:val="single" w:sz="4" w:space="0" w:color="000000"/>
              <w:bottom w:val="single" w:sz="4" w:space="0" w:color="000000"/>
              <w:right w:val="single" w:sz="4" w:space="0" w:color="000000"/>
            </w:tcBorders>
          </w:tcPr>
          <w:p w14:paraId="4A1992FF" w14:textId="77777777" w:rsidR="00CF7827" w:rsidRPr="005E6977" w:rsidRDefault="00CF7827" w:rsidP="005E44D9">
            <w:pPr>
              <w:ind w:right="-149"/>
              <w:jc w:val="center"/>
              <w:rPr>
                <w:rFonts w:eastAsia="Calibri"/>
                <w:b/>
                <w:lang w:val="lt-LT"/>
              </w:rPr>
            </w:pPr>
            <w:r w:rsidRPr="005E6977">
              <w:rPr>
                <w:rFonts w:eastAsia="Calibri"/>
                <w:b/>
                <w:lang w:val="lt-LT"/>
              </w:rPr>
              <w:t>Eil. Nr.</w:t>
            </w:r>
          </w:p>
        </w:tc>
        <w:tc>
          <w:tcPr>
            <w:tcW w:w="4268" w:type="dxa"/>
            <w:tcBorders>
              <w:top w:val="single" w:sz="4" w:space="0" w:color="000000"/>
              <w:left w:val="single" w:sz="4" w:space="0" w:color="000000"/>
              <w:bottom w:val="single" w:sz="4" w:space="0" w:color="000000"/>
              <w:right w:val="single" w:sz="4" w:space="0" w:color="000000"/>
            </w:tcBorders>
          </w:tcPr>
          <w:p w14:paraId="52290EB6" w14:textId="77777777" w:rsidR="00CF7827" w:rsidRPr="005E6977" w:rsidRDefault="00CF7827" w:rsidP="005E44D9">
            <w:pPr>
              <w:pStyle w:val="Body2"/>
              <w:jc w:val="center"/>
              <w:rPr>
                <w:rFonts w:cs="Times New Roman"/>
                <w:b/>
                <w:sz w:val="24"/>
                <w:szCs w:val="24"/>
                <w:lang w:val="lt-LT"/>
              </w:rPr>
            </w:pPr>
            <w:r w:rsidRPr="005E6977">
              <w:rPr>
                <w:rFonts w:cs="Times New Roman"/>
                <w:b/>
                <w:sz w:val="24"/>
                <w:szCs w:val="24"/>
                <w:lang w:val="lt-LT"/>
              </w:rPr>
              <w:t>Kvalifikacijos reikalavimai</w:t>
            </w:r>
          </w:p>
        </w:tc>
        <w:tc>
          <w:tcPr>
            <w:tcW w:w="4520" w:type="dxa"/>
            <w:tcBorders>
              <w:top w:val="single" w:sz="4" w:space="0" w:color="000000"/>
              <w:left w:val="single" w:sz="4" w:space="0" w:color="000000"/>
              <w:bottom w:val="single" w:sz="4" w:space="0" w:color="000000"/>
              <w:right w:val="single" w:sz="4" w:space="0" w:color="000000"/>
            </w:tcBorders>
          </w:tcPr>
          <w:p w14:paraId="0C26404D" w14:textId="77777777" w:rsidR="00CF7827" w:rsidRPr="005E6977" w:rsidRDefault="00CF7827" w:rsidP="005E44D9">
            <w:pPr>
              <w:jc w:val="center"/>
              <w:rPr>
                <w:b/>
                <w:lang w:val="lt-LT"/>
              </w:rPr>
            </w:pPr>
            <w:r w:rsidRPr="005E6977">
              <w:rPr>
                <w:b/>
                <w:lang w:val="lt-LT"/>
              </w:rPr>
              <w:t>Kvalifikacijos reikalavimą įrodantys dokumentai</w:t>
            </w:r>
          </w:p>
        </w:tc>
      </w:tr>
      <w:tr w:rsidR="00CF7827" w:rsidRPr="005E6977" w14:paraId="1B259B20" w14:textId="77777777" w:rsidTr="005E44D9">
        <w:tc>
          <w:tcPr>
            <w:tcW w:w="959" w:type="dxa"/>
            <w:tcBorders>
              <w:top w:val="single" w:sz="4" w:space="0" w:color="000000"/>
              <w:left w:val="single" w:sz="4" w:space="0" w:color="000000"/>
              <w:bottom w:val="single" w:sz="4" w:space="0" w:color="000000"/>
              <w:right w:val="single" w:sz="4" w:space="0" w:color="000000"/>
            </w:tcBorders>
          </w:tcPr>
          <w:p w14:paraId="126AE027" w14:textId="77777777" w:rsidR="00CF7827" w:rsidRPr="005E6977" w:rsidRDefault="00CF7827" w:rsidP="005E44D9">
            <w:pPr>
              <w:ind w:right="-149"/>
              <w:jc w:val="center"/>
              <w:rPr>
                <w:rFonts w:eastAsia="Calibri"/>
              </w:rPr>
            </w:pPr>
            <w:r w:rsidRPr="005E6977">
              <w:rPr>
                <w:rFonts w:eastAsia="Calibri"/>
              </w:rPr>
              <w:t>3.2.1.</w:t>
            </w:r>
          </w:p>
        </w:tc>
        <w:tc>
          <w:tcPr>
            <w:tcW w:w="4268" w:type="dxa"/>
            <w:tcBorders>
              <w:top w:val="single" w:sz="4" w:space="0" w:color="auto"/>
              <w:left w:val="single" w:sz="4" w:space="0" w:color="auto"/>
              <w:bottom w:val="single" w:sz="4" w:space="0" w:color="auto"/>
              <w:right w:val="single" w:sz="4" w:space="0" w:color="auto"/>
            </w:tcBorders>
          </w:tcPr>
          <w:p w14:paraId="2925ED5E" w14:textId="77777777" w:rsidR="00CF7827" w:rsidRPr="005E6977" w:rsidRDefault="00CF7827" w:rsidP="005E44D9">
            <w:pPr>
              <w:rPr>
                <w:lang w:val="lt-LT"/>
              </w:rPr>
            </w:pPr>
            <w:r w:rsidRPr="005E6977">
              <w:rPr>
                <w:lang w:val="lt-LT"/>
              </w:rPr>
              <w:t>Tiekėjas (įskaitant kiekvieną tiekėjų grupės narį), jo subtiekėjas, ūkio subjektas, kurio pajėgumu tiekėjas remiasi, ar juos kontroliuojantis asmuo neturi interesų, galinčių kelti grėsmę nacionaliniam saugumui.</w:t>
            </w:r>
          </w:p>
          <w:p w14:paraId="2F1007A4" w14:textId="77777777" w:rsidR="00CF7827" w:rsidRPr="005E6977" w:rsidRDefault="00CF7827" w:rsidP="005E44D9">
            <w:pPr>
              <w:rPr>
                <w:lang w:val="lt-LT"/>
              </w:rPr>
            </w:pPr>
          </w:p>
          <w:p w14:paraId="1501E5EA" w14:textId="77777777" w:rsidR="00CF7827" w:rsidRPr="005E6977" w:rsidRDefault="00CF7827" w:rsidP="005E44D9">
            <w:pPr>
              <w:rPr>
                <w:lang w:val="lt-LT"/>
              </w:rPr>
            </w:pPr>
            <w:r w:rsidRPr="005E6977">
              <w:rPr>
                <w:lang w:val="lt-LT"/>
              </w:rPr>
              <w:t>PASTABA:</w:t>
            </w:r>
          </w:p>
          <w:p w14:paraId="04DDF27E" w14:textId="77777777" w:rsidR="00CF7827" w:rsidRPr="005E6977" w:rsidRDefault="00CF7827" w:rsidP="005E44D9">
            <w:pPr>
              <w:rPr>
                <w:lang w:val="lt-LT"/>
              </w:rPr>
            </w:pPr>
            <w:r w:rsidRPr="005E6977">
              <w:rPr>
                <w:lang w:val="lt-LT"/>
              </w:rPr>
              <w:t>Laikoma, kad tiekėjas turi interesų, galinčių kelti grėsmę nacionaliniam saugumui, jeigu tiekėjas (įskaitant kiekvieną tiekėjų grupės narį), jo subtiekėjas, ūkio subjektas, kurio pajėgumu tiekėjas remiasi, ar juos kontroliuojantis asmuo yra registruoti (fizinis asmuo – nuolat gyvenantis ar turintis pilietybę) VPĮ 92 straipsnio 14 dalyje numatytame sąraše nurodytose valstybėse ar teritorijose.</w:t>
            </w:r>
          </w:p>
          <w:p w14:paraId="51AC6CE4" w14:textId="77777777" w:rsidR="00CF7827" w:rsidRPr="005E6977" w:rsidRDefault="00CF7827" w:rsidP="005E44D9">
            <w:pPr>
              <w:rPr>
                <w:lang w:val="lt-LT"/>
              </w:rPr>
            </w:pPr>
          </w:p>
          <w:p w14:paraId="5EDA4B9B" w14:textId="77777777" w:rsidR="00CF7827" w:rsidRPr="005E6977" w:rsidRDefault="00CF7827" w:rsidP="005E44D9">
            <w:pPr>
              <w:pStyle w:val="Body2"/>
              <w:jc w:val="left"/>
              <w:rPr>
                <w:rFonts w:cs="Times New Roman"/>
                <w:sz w:val="24"/>
                <w:szCs w:val="24"/>
                <w:lang w:val="lt-LT"/>
              </w:rPr>
            </w:pPr>
          </w:p>
        </w:tc>
        <w:tc>
          <w:tcPr>
            <w:tcW w:w="4520" w:type="dxa"/>
            <w:tcBorders>
              <w:top w:val="single" w:sz="4" w:space="0" w:color="auto"/>
              <w:left w:val="single" w:sz="4" w:space="0" w:color="auto"/>
              <w:bottom w:val="single" w:sz="4" w:space="0" w:color="auto"/>
              <w:right w:val="single" w:sz="4" w:space="0" w:color="auto"/>
            </w:tcBorders>
          </w:tcPr>
          <w:p w14:paraId="77935EE9" w14:textId="77777777" w:rsidR="00CF7827" w:rsidRPr="005E6977" w:rsidRDefault="00CF7827" w:rsidP="005E44D9">
            <w:pPr>
              <w:rPr>
                <w:lang w:val="lt-LT"/>
              </w:rPr>
            </w:pPr>
            <w:r w:rsidRPr="005E6977">
              <w:rPr>
                <w:lang w:val="lt-LT"/>
              </w:rPr>
              <w:t>Pateikiama:</w:t>
            </w:r>
          </w:p>
          <w:p w14:paraId="6BACF62C" w14:textId="77777777" w:rsidR="00CF7827" w:rsidRPr="005E6977" w:rsidRDefault="00CF7827" w:rsidP="005E44D9">
            <w:pPr>
              <w:rPr>
                <w:lang w:val="lt-LT"/>
              </w:rPr>
            </w:pPr>
            <w:r w:rsidRPr="005E6977">
              <w:rPr>
                <w:lang w:val="lt-LT"/>
              </w:rPr>
              <w:t>juridiniam asmeniui – juridinio asmens vadovo patvirtinta juridinio asmens steigimo dokumentų kopija, Juridinių asmenų registro išplėstinis išrašas su istorija, Juridinių asmenų dalyvių informacinės sistemos išrašas arba atitinkamus valstybės narės ar trečiosios šalies dokumentai;</w:t>
            </w:r>
          </w:p>
          <w:p w14:paraId="656CD49E" w14:textId="77777777" w:rsidR="00CF7827" w:rsidRPr="005E6977" w:rsidRDefault="00CF7827" w:rsidP="005E44D9">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5E6977">
              <w:rPr>
                <w:lang w:val="lt-LT"/>
              </w:rPr>
              <w:t>fiziniam asmeniui –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14:paraId="325C6631" w14:textId="45663EBE" w:rsidR="00726013" w:rsidRPr="005E6977" w:rsidRDefault="00726013" w:rsidP="00CF7827">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1"/>
        <w:jc w:val="both"/>
        <w:rPr>
          <w:rFonts w:eastAsia="Times New Roman"/>
          <w:bdr w:val="none" w:sz="0" w:space="0" w:color="auto"/>
          <w:lang w:val="lt-LT"/>
        </w:rPr>
      </w:pPr>
    </w:p>
    <w:p w14:paraId="1BD1A5DE" w14:textId="2AC0EA8F" w:rsidR="00953760" w:rsidRPr="005E6977" w:rsidRDefault="00953760" w:rsidP="00953760">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center"/>
        <w:rPr>
          <w:b/>
          <w:bCs/>
          <w:lang w:val="lt-LT"/>
        </w:rPr>
      </w:pPr>
      <w:r w:rsidRPr="005E6977">
        <w:rPr>
          <w:rFonts w:eastAsia="Times New Roman"/>
          <w:b/>
          <w:bdr w:val="none" w:sz="0" w:space="0" w:color="auto"/>
          <w:lang w:val="lt-LT"/>
        </w:rPr>
        <w:lastRenderedPageBreak/>
        <w:t>3.</w:t>
      </w:r>
      <w:r w:rsidR="00AD4C75" w:rsidRPr="005E6977">
        <w:rPr>
          <w:rFonts w:eastAsia="Times New Roman"/>
          <w:b/>
          <w:bdr w:val="none" w:sz="0" w:space="0" w:color="auto"/>
        </w:rPr>
        <w:t>3</w:t>
      </w:r>
      <w:r w:rsidRPr="005E6977">
        <w:rPr>
          <w:rFonts w:eastAsia="Times New Roman"/>
          <w:b/>
          <w:bdr w:val="none" w:sz="0" w:space="0" w:color="auto"/>
          <w:lang w:val="lt-LT"/>
        </w:rPr>
        <w:t xml:space="preserve">. </w:t>
      </w:r>
      <w:r w:rsidRPr="005E6977">
        <w:rPr>
          <w:b/>
          <w:bCs/>
          <w:lang w:val="lt-LT"/>
        </w:rPr>
        <w:t>Kvalifikacijos reikalavimai tiekėjams, kurie pateiks bendrą pasiūlymą jungtinės veiklos sutarties pagrindu</w:t>
      </w:r>
    </w:p>
    <w:p w14:paraId="54D50333" w14:textId="77777777" w:rsidR="00953760" w:rsidRPr="005E6977" w:rsidRDefault="003D476E" w:rsidP="00953760">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right"/>
        <w:rPr>
          <w:rFonts w:eastAsia="Times New Roman"/>
          <w:b/>
          <w:bdr w:val="none" w:sz="0" w:space="0" w:color="auto"/>
          <w:lang w:val="lt-LT"/>
        </w:rPr>
      </w:pPr>
      <w:r w:rsidRPr="005E6977">
        <w:rPr>
          <w:b/>
          <w:bCs/>
          <w:lang w:val="lt-LT"/>
        </w:rPr>
        <w:t>3</w:t>
      </w:r>
      <w:r w:rsidR="00953760" w:rsidRPr="005E6977">
        <w:rPr>
          <w:b/>
          <w:bCs/>
          <w:lang w:val="lt-LT"/>
        </w:rPr>
        <w:t xml:space="preserve"> lentelė</w:t>
      </w:r>
    </w:p>
    <w:p w14:paraId="0AE8954C" w14:textId="77777777" w:rsidR="00953760" w:rsidRPr="005E6977" w:rsidRDefault="00953760" w:rsidP="00953760">
      <w:pPr>
        <w:pBdr>
          <w:top w:val="none" w:sz="0" w:space="0" w:color="auto"/>
          <w:left w:val="none" w:sz="0" w:space="0" w:color="auto"/>
          <w:bottom w:val="none" w:sz="0" w:space="0" w:color="auto"/>
          <w:right w:val="none" w:sz="0" w:space="0" w:color="auto"/>
          <w:between w:val="none" w:sz="0" w:space="0" w:color="auto"/>
          <w:bar w:val="none" w:sz="0" w:color="auto"/>
        </w:pBdr>
        <w:ind w:firstLine="539"/>
        <w:jc w:val="both"/>
        <w:rPr>
          <w:rFonts w:eastAsia="Times New Roman"/>
          <w:bdr w:val="none" w:sz="0" w:space="0" w:color="auto"/>
          <w:lang w:val="lt-LT"/>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8847"/>
      </w:tblGrid>
      <w:tr w:rsidR="00EE29A8" w:rsidRPr="005E6977" w14:paraId="68047458" w14:textId="77777777" w:rsidTr="005E44D9">
        <w:trPr>
          <w:trHeight w:val="20"/>
        </w:trPr>
        <w:tc>
          <w:tcPr>
            <w:tcW w:w="478" w:type="pct"/>
            <w:tcBorders>
              <w:top w:val="single" w:sz="4" w:space="0" w:color="auto"/>
              <w:left w:val="single" w:sz="4" w:space="0" w:color="auto"/>
              <w:bottom w:val="single" w:sz="4" w:space="0" w:color="auto"/>
              <w:right w:val="single" w:sz="4" w:space="0" w:color="auto"/>
            </w:tcBorders>
          </w:tcPr>
          <w:p w14:paraId="39999123" w14:textId="77777777" w:rsidR="00EE29A8" w:rsidRPr="005E6977" w:rsidRDefault="00EE29A8" w:rsidP="005E44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5E6977">
              <w:rPr>
                <w:rFonts w:eastAsia="Times New Roman"/>
                <w:bdr w:val="none" w:sz="0" w:space="0" w:color="auto"/>
                <w:lang w:val="lt-LT"/>
              </w:rPr>
              <w:t>3.3.1.</w:t>
            </w:r>
          </w:p>
        </w:tc>
        <w:tc>
          <w:tcPr>
            <w:tcW w:w="4522" w:type="pct"/>
            <w:tcBorders>
              <w:top w:val="single" w:sz="4" w:space="0" w:color="auto"/>
              <w:left w:val="single" w:sz="4" w:space="0" w:color="auto"/>
              <w:bottom w:val="single" w:sz="4" w:space="0" w:color="auto"/>
              <w:right w:val="single" w:sz="4" w:space="0" w:color="auto"/>
            </w:tcBorders>
          </w:tcPr>
          <w:p w14:paraId="5361BFB5" w14:textId="441FF136" w:rsidR="00EE29A8" w:rsidRPr="005E6977" w:rsidRDefault="00EE29A8" w:rsidP="005E44D9">
            <w:pPr>
              <w:numPr>
                <w:ilvl w:val="2"/>
                <w:numId w:val="0"/>
              </w:numPr>
              <w:spacing w:line="280" w:lineRule="exact"/>
              <w:rPr>
                <w:lang w:val="lt-LT"/>
              </w:rPr>
            </w:pPr>
            <w:r w:rsidRPr="005E6977">
              <w:rPr>
                <w:lang w:val="lt-LT"/>
              </w:rPr>
              <w:t>Tiekėjų kvalifikacijos reikalavimus (3.2</w:t>
            </w:r>
            <w:r w:rsidR="00DE5D00" w:rsidRPr="005E6977">
              <w:rPr>
                <w:lang w:val="lt-LT"/>
              </w:rPr>
              <w:t>.</w:t>
            </w:r>
            <w:r w:rsidR="00DE5D00" w:rsidRPr="005E6977">
              <w:t>1</w:t>
            </w:r>
            <w:r w:rsidRPr="005E6977">
              <w:rPr>
                <w:lang w:val="lt-LT"/>
              </w:rPr>
              <w:t xml:space="preserve"> papunktis) turi atitikti visi ūkio subjektų grupę sudarantys partneriai (pateikiami atitinkamuose punktuose aprašyti ir tinkamai įforminti dokumentai).</w:t>
            </w:r>
          </w:p>
        </w:tc>
      </w:tr>
    </w:tbl>
    <w:p w14:paraId="51850F69" w14:textId="77777777" w:rsidR="00953760" w:rsidRPr="005E6977" w:rsidRDefault="00953760" w:rsidP="00F35BFF">
      <w:pPr>
        <w:pBdr>
          <w:top w:val="none" w:sz="0" w:space="0" w:color="auto"/>
          <w:left w:val="none" w:sz="0" w:space="0" w:color="auto"/>
          <w:bottom w:val="none" w:sz="0" w:space="0" w:color="auto"/>
          <w:right w:val="none" w:sz="0" w:space="0" w:color="auto"/>
          <w:between w:val="none" w:sz="0" w:space="0" w:color="auto"/>
          <w:bar w:val="none" w:sz="0" w:color="auto"/>
        </w:pBdr>
        <w:spacing w:before="60" w:after="60"/>
        <w:ind w:right="-227"/>
        <w:jc w:val="both"/>
        <w:rPr>
          <w:rFonts w:eastAsia="Calibri"/>
          <w:lang w:val="lt-LT"/>
        </w:rPr>
      </w:pPr>
    </w:p>
    <w:p w14:paraId="6F28BA19" w14:textId="788CF454" w:rsidR="00AD4C75" w:rsidRPr="005E6977" w:rsidRDefault="00A90675" w:rsidP="00AD4C75">
      <w:pPr>
        <w:pStyle w:val="Body2"/>
        <w:spacing w:after="0"/>
        <w:ind w:firstLine="720"/>
        <w:rPr>
          <w:rFonts w:cs="Times New Roman"/>
          <w:sz w:val="24"/>
          <w:szCs w:val="24"/>
          <w:lang w:val="lt-LT"/>
        </w:rPr>
      </w:pPr>
      <w:r w:rsidRPr="005E6977">
        <w:rPr>
          <w:rFonts w:cs="Times New Roman"/>
          <w:sz w:val="24"/>
          <w:szCs w:val="24"/>
          <w:lang w:val="lt-LT"/>
        </w:rPr>
        <w:t>3.</w:t>
      </w:r>
      <w:r w:rsidR="00AD4C75" w:rsidRPr="005E6977">
        <w:rPr>
          <w:rFonts w:cs="Times New Roman"/>
          <w:sz w:val="24"/>
          <w:szCs w:val="24"/>
        </w:rPr>
        <w:t>4</w:t>
      </w:r>
      <w:r w:rsidRPr="005E6977">
        <w:rPr>
          <w:rFonts w:cs="Times New Roman"/>
          <w:sz w:val="24"/>
          <w:szCs w:val="24"/>
          <w:lang w:val="lt-LT"/>
        </w:rPr>
        <w:t xml:space="preserve">. </w:t>
      </w:r>
      <w:r w:rsidR="00AD4C75" w:rsidRPr="005E6977">
        <w:rPr>
          <w:rFonts w:cs="Times New Roman"/>
          <w:sz w:val="24"/>
          <w:szCs w:val="24"/>
          <w:lang w:val="lt-LT"/>
        </w:rPr>
        <w:t xml:space="preserve">Tiekėjas, deklaruodamas, kad nėra tiekėjo pašalinimo pagrindų, kad tiekėjas tenkina pirkimo dokumentuose nustatytus kvalifikacijos reikalavimus, turi pateikti užpildytą pirkimo sąlygų </w:t>
      </w:r>
      <w:r w:rsidR="008A2D0F" w:rsidRPr="005E6977">
        <w:rPr>
          <w:rFonts w:cs="Times New Roman"/>
          <w:sz w:val="24"/>
          <w:szCs w:val="24"/>
        </w:rPr>
        <w:t>4</w:t>
      </w:r>
      <w:r w:rsidR="00AD4C75" w:rsidRPr="005E6977">
        <w:rPr>
          <w:rFonts w:cs="Times New Roman"/>
          <w:sz w:val="24"/>
          <w:szCs w:val="24"/>
          <w:lang w:val="lt-LT"/>
        </w:rPr>
        <w:t xml:space="preserve"> priedą „Europos bendrasis viešųjų pirkimų dokumentas“ (toliau – EBVPD) pagal VPĮ 50 straipsnyje nustatytus reikalavimus. EBVPD pildomas jį įkėlus į Europos Komisijos interneto svetainę </w:t>
      </w:r>
      <w:hyperlink r:id="rId23" w:history="1">
        <w:r w:rsidR="00AD4C75" w:rsidRPr="005E6977">
          <w:rPr>
            <w:rStyle w:val="Hyperlink0"/>
            <w:rFonts w:cs="Times New Roman"/>
            <w:sz w:val="24"/>
            <w:szCs w:val="24"/>
            <w:lang w:val="lt-LT"/>
          </w:rPr>
          <w:t>https://ec.europa.eu/tools/espd?lang=lt</w:t>
        </w:r>
      </w:hyperlink>
      <w:r w:rsidR="00AD4C75" w:rsidRPr="005E6977">
        <w:rPr>
          <w:rFonts w:cs="Times New Roman"/>
          <w:sz w:val="24"/>
          <w:szCs w:val="24"/>
          <w:lang w:val="lt-LT"/>
        </w:rPr>
        <w:t xml:space="preserve"> ir užpildžius bei atsisiuntus pateikiamas su pasiūlymu. Atskirą EBVPD taip pat pildo kiekvienas tiekėjų grupės narys, jeigu pasiūlymą teikia tiekėjų grupė, ūkio subjektas(-ai), kurio(-</w:t>
      </w:r>
      <w:proofErr w:type="spellStart"/>
      <w:r w:rsidR="00AD4C75" w:rsidRPr="005E6977">
        <w:rPr>
          <w:rFonts w:cs="Times New Roman"/>
          <w:sz w:val="24"/>
          <w:szCs w:val="24"/>
          <w:lang w:val="lt-LT"/>
        </w:rPr>
        <w:t>ių</w:t>
      </w:r>
      <w:proofErr w:type="spellEnd"/>
      <w:r w:rsidR="00AD4C75" w:rsidRPr="005E6977">
        <w:rPr>
          <w:rFonts w:cs="Times New Roman"/>
          <w:sz w:val="24"/>
          <w:szCs w:val="24"/>
          <w:lang w:val="lt-LT"/>
        </w:rPr>
        <w:t>) pajėgumu remiasi tiekėjas, subtiekėjas(-ai), kurį(-</w:t>
      </w:r>
      <w:proofErr w:type="spellStart"/>
      <w:r w:rsidR="00AD4C75" w:rsidRPr="005E6977">
        <w:rPr>
          <w:rFonts w:cs="Times New Roman"/>
          <w:sz w:val="24"/>
          <w:szCs w:val="24"/>
          <w:lang w:val="lt-LT"/>
        </w:rPr>
        <w:t>iuos</w:t>
      </w:r>
      <w:proofErr w:type="spellEnd"/>
      <w:r w:rsidR="00AD4C75" w:rsidRPr="005E6977">
        <w:rPr>
          <w:rFonts w:cs="Times New Roman"/>
          <w:sz w:val="24"/>
          <w:szCs w:val="24"/>
          <w:lang w:val="lt-LT"/>
        </w:rPr>
        <w:t>) pasitelks tiekėjas.</w:t>
      </w:r>
    </w:p>
    <w:p w14:paraId="08783963" w14:textId="461671FC" w:rsidR="00AD4C75" w:rsidRPr="005E6977" w:rsidRDefault="00AD4C75" w:rsidP="00A16A2A">
      <w:pPr>
        <w:pStyle w:val="Body2"/>
        <w:spacing w:after="0"/>
        <w:ind w:firstLine="720"/>
        <w:rPr>
          <w:rFonts w:cs="Times New Roman"/>
          <w:color w:val="FF0000"/>
          <w:sz w:val="24"/>
          <w:szCs w:val="24"/>
          <w:lang w:val="lt-LT"/>
        </w:rPr>
      </w:pPr>
      <w:r w:rsidRPr="005E6977">
        <w:rPr>
          <w:rFonts w:cs="Times New Roman"/>
          <w:sz w:val="24"/>
          <w:szCs w:val="24"/>
          <w:lang w:val="lt-LT"/>
        </w:rPr>
        <w:t>3.5. </w:t>
      </w:r>
      <w:r w:rsidRPr="005E6977">
        <w:rPr>
          <w:rFonts w:cs="Times New Roman"/>
          <w:b/>
          <w:sz w:val="24"/>
          <w:szCs w:val="24"/>
          <w:lang w:val="lt-LT"/>
        </w:rPr>
        <w:t>Tiekėjas pasiūlyme turi pateikti tik EBVPD</w:t>
      </w:r>
      <w:r w:rsidR="002F3311" w:rsidRPr="005E6977">
        <w:rPr>
          <w:rFonts w:cs="Times New Roman"/>
          <w:sz w:val="24"/>
          <w:szCs w:val="24"/>
          <w:lang w:val="lt-LT"/>
        </w:rPr>
        <w:t>. Dokumentų, patvirtinančių pašalinimo pagrindų nebuvimą (jei taikoma), perkančioji organizacija reikalaus pateikti tik iš to tiekėjo, kurio pasiūlymas pagal pasiūlymų vertinimo rezultatus galės būti pripažintas laimėjusiu.</w:t>
      </w:r>
    </w:p>
    <w:p w14:paraId="073E3873" w14:textId="04808F91" w:rsidR="00AD4C75" w:rsidRPr="005E6977" w:rsidRDefault="00A16A2A" w:rsidP="00A16A2A">
      <w:pPr>
        <w:pStyle w:val="Body2"/>
        <w:spacing w:after="0"/>
        <w:ind w:firstLine="720"/>
        <w:rPr>
          <w:rFonts w:cs="Times New Roman"/>
          <w:sz w:val="24"/>
          <w:szCs w:val="24"/>
          <w:lang w:val="lt-LT"/>
        </w:rPr>
      </w:pPr>
      <w:r w:rsidRPr="005E6977">
        <w:rPr>
          <w:rFonts w:cs="Times New Roman"/>
          <w:sz w:val="24"/>
          <w:szCs w:val="24"/>
          <w:lang w:val="lt-LT"/>
        </w:rPr>
        <w:t>3.</w:t>
      </w:r>
      <w:r w:rsidR="002F3311" w:rsidRPr="005E6977">
        <w:rPr>
          <w:rFonts w:cs="Times New Roman"/>
          <w:sz w:val="24"/>
          <w:szCs w:val="24"/>
        </w:rPr>
        <w:t>6</w:t>
      </w:r>
      <w:r w:rsidR="00AD4C75" w:rsidRPr="005E6977">
        <w:rPr>
          <w:rFonts w:cs="Times New Roman"/>
          <w:sz w:val="24"/>
          <w:szCs w:val="24"/>
          <w:lang w:val="lt-LT"/>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00AD4C75" w:rsidRPr="005E6977">
        <w:rPr>
          <w:rFonts w:cs="Times New Roman"/>
          <w:i/>
          <w:sz w:val="24"/>
          <w:szCs w:val="24"/>
          <w:lang w:val="lt-LT"/>
        </w:rPr>
        <w:t>Apostille</w:t>
      </w:r>
      <w:proofErr w:type="spellEnd"/>
      <w:r w:rsidR="00AD4C75" w:rsidRPr="005E6977">
        <w:rPr>
          <w:rFonts w:cs="Times New Roman"/>
          <w:sz w:val="24"/>
          <w:szCs w:val="24"/>
          <w:lang w:val="lt-LT"/>
        </w:rPr>
        <w:t>) tvarkos aprašo patvirtinimo“ ir 1961 m. spalio 5 d. Hagos konvencija dėl užsienio valstybėse išduotų dokumentų legalizavimo panaikinimo.</w:t>
      </w:r>
    </w:p>
    <w:p w14:paraId="79085111" w14:textId="5AC1D65C" w:rsidR="00AD4C75" w:rsidRPr="005E6977" w:rsidRDefault="002F3311" w:rsidP="00AD4C75">
      <w:pPr>
        <w:pStyle w:val="Body2"/>
        <w:spacing w:after="0"/>
        <w:ind w:firstLine="720"/>
        <w:rPr>
          <w:rFonts w:cs="Times New Roman"/>
          <w:sz w:val="24"/>
          <w:szCs w:val="24"/>
          <w:lang w:val="lt-LT"/>
        </w:rPr>
      </w:pPr>
      <w:r w:rsidRPr="005E6977">
        <w:rPr>
          <w:rFonts w:cs="Times New Roman"/>
          <w:sz w:val="24"/>
          <w:szCs w:val="24"/>
          <w:lang w:val="lt-LT"/>
        </w:rPr>
        <w:t>3.7</w:t>
      </w:r>
      <w:r w:rsidR="00AD4C75" w:rsidRPr="005E6977">
        <w:rPr>
          <w:rFonts w:cs="Times New Roman"/>
          <w:sz w:val="24"/>
          <w:szCs w:val="24"/>
          <w:lang w:val="lt-LT"/>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F1AE958" w14:textId="25054E4C" w:rsidR="00AD4C75" w:rsidRPr="005E6977" w:rsidRDefault="002F3311" w:rsidP="00AD4C75">
      <w:pPr>
        <w:pStyle w:val="Body2"/>
        <w:spacing w:after="0"/>
        <w:ind w:firstLine="720"/>
        <w:rPr>
          <w:rFonts w:cs="Times New Roman"/>
          <w:sz w:val="24"/>
          <w:szCs w:val="24"/>
          <w:lang w:val="lt-LT"/>
        </w:rPr>
      </w:pPr>
      <w:r w:rsidRPr="005E6977">
        <w:rPr>
          <w:rFonts w:cs="Times New Roman"/>
          <w:sz w:val="24"/>
          <w:szCs w:val="24"/>
          <w:lang w:val="lt-LT"/>
        </w:rPr>
        <w:t>3.8</w:t>
      </w:r>
      <w:r w:rsidR="00AD4C75" w:rsidRPr="005E6977">
        <w:rPr>
          <w:rFonts w:cs="Times New Roman"/>
          <w:sz w:val="24"/>
          <w:szCs w:val="24"/>
          <w:lang w:val="lt-LT"/>
        </w:rPr>
        <w:t>. Jeigu tiekėjo kvalifikacija dėl teisės verstis atitinkama veikla nebuvo tikrinama arba tikrinama ne visa apimtimi, tiekėjas perkančiajai organizacijai įsipareigoja, kad pirkimo sutartį vykdys tik tokią teisę turintys asmenys.</w:t>
      </w:r>
    </w:p>
    <w:p w14:paraId="2C1129BD" w14:textId="71BE17B6" w:rsidR="00770FAB" w:rsidRPr="005E6977" w:rsidRDefault="00855C20" w:rsidP="00AD4C75">
      <w:pPr>
        <w:pStyle w:val="Body2"/>
        <w:spacing w:after="0"/>
        <w:ind w:firstLine="720"/>
        <w:rPr>
          <w:rFonts w:cs="Times New Roman"/>
          <w:sz w:val="24"/>
          <w:szCs w:val="24"/>
          <w:lang w:val="lt-LT"/>
        </w:rPr>
      </w:pPr>
      <w:r>
        <w:rPr>
          <w:rFonts w:cs="Times New Roman"/>
          <w:sz w:val="24"/>
          <w:szCs w:val="24"/>
          <w:lang w:val="lt-LT"/>
        </w:rPr>
        <w:t>3.9</w:t>
      </w:r>
      <w:r w:rsidR="00AD4C75" w:rsidRPr="005E6977">
        <w:rPr>
          <w:rFonts w:cs="Times New Roman"/>
          <w:sz w:val="24"/>
          <w:szCs w:val="24"/>
          <w:lang w:val="lt-LT"/>
        </w:rPr>
        <w:t>. Tiekėjai (kiekvienas tiekėjų grupės narys, jei pasiūlymą teikia tiekėjų grupė), subtiekėjai ir kiti ūkio subjektai, kurių pajėgumu remiasi tiekėjas, gali pakartotinai naudoti EBVPD, kurį jie naudojo ankstesnėje pirkimo procedūroje, jeigu jie patvirtina, kad šiame dokumente esanti informacija yra teisinga.</w:t>
      </w:r>
    </w:p>
    <w:p w14:paraId="207EEC19" w14:textId="3CBC283B" w:rsidR="00633536" w:rsidRPr="005E6977" w:rsidRDefault="00855C20" w:rsidP="00AD4C75">
      <w:pPr>
        <w:pStyle w:val="Body2"/>
        <w:spacing w:after="0"/>
        <w:ind w:firstLine="720"/>
        <w:rPr>
          <w:rFonts w:cs="Times New Roman"/>
          <w:sz w:val="24"/>
          <w:szCs w:val="24"/>
          <w:lang w:val="lt-LT"/>
        </w:rPr>
      </w:pPr>
      <w:r>
        <w:rPr>
          <w:rFonts w:cs="Times New Roman"/>
          <w:sz w:val="24"/>
          <w:szCs w:val="24"/>
          <w:lang w:val="lt-LT"/>
        </w:rPr>
        <w:t>3.10</w:t>
      </w:r>
      <w:r w:rsidR="00633536" w:rsidRPr="005E6977">
        <w:rPr>
          <w:rFonts w:cs="Times New Roman"/>
          <w:sz w:val="24"/>
          <w:szCs w:val="24"/>
          <w:lang w:val="lt-LT"/>
        </w:rPr>
        <w:t>. Šiame konkurse nėra prašoma būti įsidiegusiam kokybės vadybos ar aplinkosaugos sistemos standartą.</w:t>
      </w:r>
    </w:p>
    <w:p w14:paraId="3D1D36C3" w14:textId="226BD692" w:rsidR="009D141A" w:rsidRPr="005E6977" w:rsidRDefault="009D141A" w:rsidP="009D141A">
      <w:pPr>
        <w:pStyle w:val="Body2"/>
        <w:rPr>
          <w:rFonts w:cs="Times New Roman"/>
          <w:sz w:val="24"/>
          <w:szCs w:val="24"/>
          <w:lang w:val="lt-LT"/>
        </w:rPr>
      </w:pPr>
    </w:p>
    <w:p w14:paraId="71D3E7BD"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iv skyrius</w:t>
      </w:r>
    </w:p>
    <w:p w14:paraId="696E29C8" w14:textId="23C9AD74" w:rsidR="00924014" w:rsidRPr="005E6977" w:rsidRDefault="000238E0" w:rsidP="00924014">
      <w:pPr>
        <w:pStyle w:val="Body2"/>
        <w:jc w:val="center"/>
        <w:rPr>
          <w:rFonts w:cs="Times New Roman"/>
          <w:b/>
          <w:color w:val="auto"/>
          <w:sz w:val="24"/>
          <w:szCs w:val="24"/>
          <w:lang w:val="lt-LT" w:eastAsia="en-US"/>
        </w:rPr>
      </w:pPr>
      <w:r w:rsidRPr="005E6977">
        <w:rPr>
          <w:rFonts w:cs="Times New Roman"/>
          <w:b/>
          <w:color w:val="auto"/>
          <w:sz w:val="24"/>
          <w:szCs w:val="24"/>
          <w:lang w:val="lt-LT" w:eastAsia="en-US"/>
        </w:rPr>
        <w:t xml:space="preserve">ŪKIO SUBJEKTŲ </w:t>
      </w:r>
      <w:r w:rsidR="00924014" w:rsidRPr="005E6977">
        <w:rPr>
          <w:rFonts w:cs="Times New Roman"/>
          <w:b/>
          <w:color w:val="auto"/>
          <w:sz w:val="24"/>
          <w:szCs w:val="24"/>
          <w:lang w:val="lt-LT" w:eastAsia="en-US"/>
        </w:rPr>
        <w:t>DALYVAVIMAS PIRKIMO PROCEDŪROSE</w:t>
      </w:r>
    </w:p>
    <w:p w14:paraId="0B0FF55D" w14:textId="77777777" w:rsidR="00633536" w:rsidRPr="005E6977" w:rsidRDefault="00633536" w:rsidP="00924014">
      <w:pPr>
        <w:pStyle w:val="Body2"/>
        <w:jc w:val="center"/>
        <w:rPr>
          <w:rFonts w:cs="Times New Roman"/>
          <w:b/>
          <w:sz w:val="24"/>
          <w:szCs w:val="24"/>
          <w:lang w:val="lt-LT"/>
        </w:rPr>
      </w:pPr>
    </w:p>
    <w:p w14:paraId="0D7625BF" w14:textId="77777777" w:rsidR="000238E0" w:rsidRPr="005E6977" w:rsidRDefault="00200C63" w:rsidP="002E2A0F">
      <w:pPr>
        <w:tabs>
          <w:tab w:val="left" w:pos="851"/>
        </w:tabs>
        <w:ind w:firstLine="709"/>
        <w:jc w:val="both"/>
        <w:rPr>
          <w:color w:val="000000"/>
          <w:shd w:val="clear" w:color="auto" w:fill="FFFFFF"/>
          <w:lang w:val="lt-LT"/>
        </w:rPr>
      </w:pPr>
      <w:r w:rsidRPr="005E6977">
        <w:rPr>
          <w:lang w:val="lt-LT"/>
        </w:rPr>
        <w:t>4.1. </w:t>
      </w:r>
      <w:r w:rsidR="000238E0" w:rsidRPr="005E6977">
        <w:rPr>
          <w:lang w:val="lt-LT"/>
        </w:rPr>
        <w:t xml:space="preserve">Tiekėjas gali remtis kitų ūkio subjektų pajėgumu, kad atitiktų konkurso sąlygose </w:t>
      </w:r>
      <w:r w:rsidR="000238E0" w:rsidRPr="005E6977">
        <w:rPr>
          <w:color w:val="000000"/>
          <w:shd w:val="clear" w:color="auto" w:fill="FFFFFF"/>
          <w:lang w:val="lt-LT"/>
        </w:rPr>
        <w:t xml:space="preserve">nustatytus kvalifikacijos reikalavimus, neatsižvelgiant į ryšio su tais ūkio subjektais teisinį pobūdį </w:t>
      </w:r>
      <w:r w:rsidR="000238E0" w:rsidRPr="005E6977">
        <w:rPr>
          <w:lang w:val="lt-LT"/>
        </w:rPr>
        <w:t>(tokiomis pačiomis sąlygomis tiekėjų grupė gali remtis tiekėjų grupės dalyvių arba kitų ūkio subjektų pajėgumu)</w:t>
      </w:r>
      <w:r w:rsidR="000238E0" w:rsidRPr="005E6977">
        <w:rPr>
          <w:color w:val="000000"/>
          <w:shd w:val="clear" w:color="auto" w:fill="FFFFFF"/>
          <w:lang w:val="lt-LT"/>
        </w:rPr>
        <w:t>. Tiekėjas negali perimti ir disponuoti tais kito ūkio subjekto veiklos rodikliais ir (ar) patirtimi, kurie pagal savo pobūdį yra neatsiejamai susiję su jų turėtoju ir kurių neįmanoma faktiškai perduoti kitiems asmenims naudoti.</w:t>
      </w:r>
    </w:p>
    <w:p w14:paraId="0892C54A" w14:textId="16FDC00F" w:rsidR="000238E0" w:rsidRPr="005E6977" w:rsidRDefault="000238E0" w:rsidP="002E2A0F">
      <w:pPr>
        <w:tabs>
          <w:tab w:val="left" w:pos="851"/>
        </w:tabs>
        <w:ind w:firstLine="709"/>
        <w:jc w:val="both"/>
        <w:rPr>
          <w:color w:val="000000"/>
          <w:shd w:val="clear" w:color="auto" w:fill="FFFFFF"/>
          <w:lang w:val="lt-LT"/>
        </w:rPr>
      </w:pPr>
      <w:r w:rsidRPr="005E6977">
        <w:rPr>
          <w:color w:val="000000"/>
          <w:shd w:val="clear" w:color="auto" w:fill="FFFFFF"/>
          <w:lang w:val="lt-LT"/>
        </w:rPr>
        <w:t xml:space="preserve">4.2. Jeigu reikalaujama išsilavinimo, profesinės kvalifikacijos ar profesinės patirties, tiekėjas gali remtis kitų ūkio subjektų pajėgumu tik tuo atveju, jeigu tie subjektai patys </w:t>
      </w:r>
      <w:r w:rsidR="00C03A7E" w:rsidRPr="005E6977">
        <w:rPr>
          <w:color w:val="000000"/>
          <w:shd w:val="clear" w:color="auto" w:fill="FFFFFF"/>
          <w:lang w:val="lt-LT"/>
        </w:rPr>
        <w:t>tieks prekes</w:t>
      </w:r>
      <w:r w:rsidRPr="005E6977">
        <w:rPr>
          <w:color w:val="000000"/>
          <w:shd w:val="clear" w:color="auto" w:fill="FFFFFF"/>
          <w:lang w:val="lt-LT"/>
        </w:rPr>
        <w:t>.</w:t>
      </w:r>
    </w:p>
    <w:p w14:paraId="01A76481" w14:textId="77777777" w:rsidR="000238E0" w:rsidRPr="005E6977" w:rsidRDefault="000238E0" w:rsidP="002E2A0F">
      <w:pPr>
        <w:tabs>
          <w:tab w:val="left" w:pos="851"/>
        </w:tabs>
        <w:ind w:firstLine="709"/>
        <w:jc w:val="both"/>
        <w:rPr>
          <w:lang w:val="lt-LT"/>
        </w:rPr>
      </w:pPr>
      <w:r w:rsidRPr="005E6977">
        <w:rPr>
          <w:lang w:val="lt-LT"/>
        </w:rPr>
        <w:lastRenderedPageBreak/>
        <w:t>4.3. Kai tiekėjas pageidauja remtis kitų ūkio subjektų pajėgumu, su kuriais tiekėjas nėra sudaręs jungtinės veiklos sutarties, jis privalo perkančiajai organizacijai pasiūlyme įrodyti, kad vykdant pirkimo sutartį tie ištekliai jam bus prieinami.</w:t>
      </w:r>
      <w:r w:rsidRPr="005E6977">
        <w:rPr>
          <w:bCs/>
          <w:lang w:val="lt-LT"/>
        </w:rPr>
        <w:t xml:space="preserve"> Kaip įrodymą tiekėjas turi pateikti sutarčių ar kitų dokumentų </w:t>
      </w:r>
      <w:r w:rsidRPr="005E6977">
        <w:rPr>
          <w:bCs/>
          <w:iCs/>
          <w:lang w:val="lt-LT"/>
        </w:rPr>
        <w:t xml:space="preserve">(pvz., ketinimų protokolų, deklaracijų ar pan.) </w:t>
      </w:r>
      <w:r w:rsidRPr="005E6977">
        <w:rPr>
          <w:bCs/>
          <w:lang w:val="lt-LT"/>
        </w:rPr>
        <w:t>kopijas.</w:t>
      </w:r>
      <w:r w:rsidRPr="005E6977">
        <w:rPr>
          <w:lang w:val="lt-LT"/>
        </w:rPr>
        <w:t xml:space="preserve"> </w:t>
      </w:r>
    </w:p>
    <w:p w14:paraId="0DC75A52" w14:textId="77777777" w:rsidR="000238E0" w:rsidRPr="005E6977" w:rsidRDefault="000238E0" w:rsidP="002E2A0F">
      <w:pPr>
        <w:tabs>
          <w:tab w:val="left" w:pos="851"/>
        </w:tabs>
        <w:ind w:firstLine="709"/>
        <w:jc w:val="both"/>
        <w:rPr>
          <w:lang w:val="lt-LT"/>
        </w:rPr>
      </w:pPr>
      <w:r w:rsidRPr="005E6977">
        <w:rPr>
          <w:lang w:val="lt-LT"/>
        </w:rPr>
        <w:t>4.4. Perkančioji organizacija patikrina, ar ūkio subjektai, kurių pajėgumu ketina remtis tiekėjas, tenkina jiems keliamus kvalifikacijos reikalavimus ir ar nėra tokio ūkio subjekto pašalinimo pagrindų. Jeigu ūkio subjektas netenkina jam keliamų kvalifikacijos reikalavimų arba jo padėtis atitinka bent vieną konkurso sąlygose nustatytą pašalinimo pagrindą, perkančioji organizacija turi pareikalauti per jos nustatytą terminą pakeisti jį reikalavimus atitinkančiu ūkio subjektu.</w:t>
      </w:r>
    </w:p>
    <w:p w14:paraId="33E0AAC5" w14:textId="77777777" w:rsidR="000238E0" w:rsidRPr="005E6977" w:rsidRDefault="000238E0" w:rsidP="002E2A0F">
      <w:pPr>
        <w:tabs>
          <w:tab w:val="left" w:pos="851"/>
        </w:tabs>
        <w:ind w:firstLine="709"/>
        <w:jc w:val="both"/>
        <w:rPr>
          <w:lang w:val="lt-LT"/>
        </w:rPr>
      </w:pPr>
      <w:r w:rsidRPr="005E6977">
        <w:rPr>
          <w:lang w:val="lt-LT"/>
        </w:rPr>
        <w:t xml:space="preserve">4.5.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4D0428A3" w14:textId="77777777" w:rsidR="000238E0" w:rsidRPr="005E6977" w:rsidRDefault="000238E0" w:rsidP="002E2A0F">
      <w:pPr>
        <w:tabs>
          <w:tab w:val="left" w:pos="851"/>
        </w:tabs>
        <w:ind w:firstLine="709"/>
        <w:jc w:val="both"/>
        <w:rPr>
          <w:lang w:val="lt-LT"/>
        </w:rPr>
      </w:pPr>
      <w:r w:rsidRPr="005E6977">
        <w:rPr>
          <w:lang w:val="lt-LT"/>
        </w:rPr>
        <w:t>4.5.1.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3397C7F9" w14:textId="77777777" w:rsidR="000238E0" w:rsidRPr="005E6977" w:rsidRDefault="000238E0" w:rsidP="002E2A0F">
      <w:pPr>
        <w:tabs>
          <w:tab w:val="left" w:pos="851"/>
        </w:tabs>
        <w:ind w:firstLine="709"/>
        <w:jc w:val="both"/>
        <w:rPr>
          <w:lang w:val="lt-LT"/>
        </w:rPr>
      </w:pPr>
      <w:r w:rsidRPr="005E6977">
        <w:rPr>
          <w:lang w:val="lt-LT"/>
        </w:rPr>
        <w:t xml:space="preserve">4.5.2. numatyta, kuris partneris (toliau – pagrindinis partneris) atstovauja tiekėjų grupei (su kuo perkančioji organizacija turėtų bendrauti pasiūlymo vertinimo metu kylančiais klausimais ir teikti su pasiūlymo įvertinimu susijusią informaciją). </w:t>
      </w:r>
    </w:p>
    <w:p w14:paraId="60DF7A04" w14:textId="77777777" w:rsidR="000238E0" w:rsidRPr="005E6977" w:rsidRDefault="000238E0" w:rsidP="002E2A0F">
      <w:pPr>
        <w:tabs>
          <w:tab w:val="left" w:pos="851"/>
        </w:tabs>
        <w:ind w:firstLine="709"/>
        <w:jc w:val="both"/>
        <w:rPr>
          <w:lang w:val="lt-LT"/>
        </w:rPr>
      </w:pPr>
      <w:r w:rsidRPr="005E6977">
        <w:rPr>
          <w:lang w:val="lt-LT"/>
        </w:rPr>
        <w:t>4.6. Jungtinės veiklos sutartyje neturi būti jokių nuorodų į pasiūlymo kainą.</w:t>
      </w:r>
    </w:p>
    <w:p w14:paraId="7858CE21" w14:textId="77777777" w:rsidR="000238E0" w:rsidRPr="005E6977" w:rsidRDefault="000238E0" w:rsidP="002E2A0F">
      <w:pPr>
        <w:tabs>
          <w:tab w:val="left" w:pos="851"/>
        </w:tabs>
        <w:ind w:firstLine="709"/>
        <w:jc w:val="both"/>
        <w:rPr>
          <w:lang w:val="lt-LT"/>
        </w:rPr>
      </w:pPr>
      <w:r w:rsidRPr="005E6977">
        <w:rPr>
          <w:lang w:val="lt-LT"/>
        </w:rPr>
        <w:t>4.7. Tiekėjų grupei laimėjus konkursą, perkančioji organizacija palaikys ryšius tik su pagrindiniu partneriu, su juo bus sudaroma pirkimo sutartis ir jam bus atliekami mokėjimai (išskyrus tiesioginio atsiskaitymo su subtiekėjais atvejus).</w:t>
      </w:r>
    </w:p>
    <w:p w14:paraId="4C9744E3" w14:textId="15D1EDA9" w:rsidR="009D141A" w:rsidRPr="005E6977" w:rsidRDefault="000238E0" w:rsidP="00E46538">
      <w:pPr>
        <w:tabs>
          <w:tab w:val="left" w:pos="851"/>
        </w:tabs>
        <w:ind w:firstLine="709"/>
        <w:jc w:val="both"/>
        <w:rPr>
          <w:lang w:val="lt-LT"/>
        </w:rPr>
      </w:pPr>
      <w:r w:rsidRPr="005E6977">
        <w:rPr>
          <w:lang w:val="lt-LT"/>
        </w:rPr>
        <w:t>4.8. Perkančioji organizacija nereikalauja, kad tiekėjų grupės pateiktą pasiūlymą pripažinus laimėjusiu ir perkančiajai organizacijai pasiūlius sudaryti pirkimo sutartį, ši tiekėjų grupė įgytų tam tikrą teisinę formą</w:t>
      </w:r>
      <w:r w:rsidR="00E46538" w:rsidRPr="005E6977">
        <w:rPr>
          <w:lang w:val="lt-LT"/>
        </w:rPr>
        <w:t>.</w:t>
      </w:r>
    </w:p>
    <w:p w14:paraId="31972D22" w14:textId="77777777" w:rsidR="00B1189A" w:rsidRPr="005E6977" w:rsidRDefault="00B1189A" w:rsidP="00E46538">
      <w:pPr>
        <w:tabs>
          <w:tab w:val="left" w:pos="851"/>
        </w:tabs>
        <w:ind w:firstLine="709"/>
        <w:jc w:val="both"/>
        <w:rPr>
          <w:lang w:val="lt-LT"/>
        </w:rPr>
      </w:pPr>
    </w:p>
    <w:p w14:paraId="3F3E434D" w14:textId="107BF931"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V SKYRIUS</w:t>
      </w:r>
    </w:p>
    <w:p w14:paraId="52A8B7D0"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 xml:space="preserve">PASIŪLYMŲ </w:t>
      </w:r>
      <w:r w:rsidR="00731181" w:rsidRPr="005E6977">
        <w:rPr>
          <w:rFonts w:cs="Times New Roman"/>
          <w:color w:val="auto"/>
          <w:sz w:val="24"/>
          <w:szCs w:val="24"/>
          <w:lang w:val="lt-LT"/>
        </w:rPr>
        <w:t xml:space="preserve">RENGIMAS, PATEIKIMAS, KEITIMAS </w:t>
      </w:r>
      <w:r w:rsidRPr="005E6977">
        <w:rPr>
          <w:rFonts w:cs="Times New Roman"/>
          <w:color w:val="auto"/>
          <w:sz w:val="24"/>
          <w:szCs w:val="24"/>
          <w:lang w:val="lt-LT"/>
        </w:rPr>
        <w:t>IR PASIŪLYMŲ ŠIFRAVIMAS</w:t>
      </w:r>
    </w:p>
    <w:p w14:paraId="2DA09469" w14:textId="77777777" w:rsidR="004F3DAE" w:rsidRPr="005E6977" w:rsidRDefault="004F3DAE" w:rsidP="004F3DAE">
      <w:pPr>
        <w:pStyle w:val="Body2"/>
        <w:rPr>
          <w:rFonts w:cs="Times New Roman"/>
          <w:color w:val="auto"/>
          <w:sz w:val="24"/>
          <w:szCs w:val="24"/>
          <w:lang w:val="lt-LT"/>
        </w:rPr>
      </w:pPr>
    </w:p>
    <w:p w14:paraId="046A3E90" w14:textId="13C98128"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5.1. Pateikdamas pasiūlymą, tiekėjas su</w:t>
      </w:r>
      <w:r w:rsidR="00A94A1F" w:rsidRPr="005E6977">
        <w:rPr>
          <w:rFonts w:cs="Times New Roman"/>
          <w:color w:val="auto"/>
          <w:sz w:val="24"/>
          <w:szCs w:val="24"/>
          <w:lang w:val="lt-LT"/>
        </w:rPr>
        <w:t>tinka su konkurso</w:t>
      </w:r>
      <w:r w:rsidRPr="005E6977">
        <w:rPr>
          <w:rFonts w:cs="Times New Roman"/>
          <w:color w:val="auto"/>
          <w:sz w:val="24"/>
          <w:szCs w:val="24"/>
          <w:lang w:val="lt-LT"/>
        </w:rPr>
        <w:t xml:space="preserve"> sąlygomis ir patvirtina, kad jo pasiūlyme pateikta informacija yra teisinga ir apima viską, ko reikia tinkamam pirkimo sutarties įvykdymui.</w:t>
      </w:r>
    </w:p>
    <w:p w14:paraId="7AEED98C" w14:textId="2EBDF63C" w:rsidR="0075674D" w:rsidRPr="006A7848"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 xml:space="preserve">5.2. </w:t>
      </w:r>
      <w:r w:rsidR="006A7848" w:rsidRPr="006A7848">
        <w:rPr>
          <w:rFonts w:cs="Times New Roman"/>
          <w:color w:val="auto"/>
          <w:sz w:val="24"/>
          <w:szCs w:val="24"/>
          <w:lang w:val="lt-LT"/>
        </w:rPr>
        <w:t>T</w:t>
      </w:r>
      <w:r w:rsidR="006A7848" w:rsidRPr="006A7848">
        <w:rPr>
          <w:sz w:val="24"/>
          <w:szCs w:val="24"/>
          <w:lang w:val="lt-LT"/>
        </w:rPr>
        <w: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92760" w:rsidRPr="006A7848">
        <w:rPr>
          <w:rFonts w:cs="Times New Roman"/>
          <w:color w:val="auto"/>
          <w:sz w:val="24"/>
          <w:szCs w:val="24"/>
          <w:lang w:val="lt-LT"/>
        </w:rPr>
        <w:t>.</w:t>
      </w:r>
    </w:p>
    <w:p w14:paraId="381CDBC0" w14:textId="77777777"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5.3. Tiekėjas negali pateikti alternatyvių pasiūlymų. Tiekėjui pateikus alternatyvų pasiūlymą, jo pasiūlymas ir alternatyvus pasiūlymas (alternatyvūs pasiūlymai) bus atmesti.</w:t>
      </w:r>
    </w:p>
    <w:p w14:paraId="46273362" w14:textId="6247F7D5" w:rsidR="0075674D" w:rsidRPr="005E6977" w:rsidRDefault="004F3DAE" w:rsidP="002E2A0F">
      <w:pPr>
        <w:pStyle w:val="Body2"/>
        <w:spacing w:after="0"/>
        <w:ind w:firstLine="709"/>
        <w:rPr>
          <w:rFonts w:cs="Times New Roman"/>
          <w:color w:val="auto"/>
          <w:sz w:val="24"/>
          <w:szCs w:val="24"/>
          <w:lang w:val="lt-LT"/>
        </w:rPr>
      </w:pPr>
      <w:r w:rsidRPr="00AA642F">
        <w:rPr>
          <w:rFonts w:cs="Times New Roman"/>
          <w:color w:val="auto"/>
          <w:sz w:val="24"/>
          <w:szCs w:val="24"/>
          <w:lang w:val="lt-LT"/>
        </w:rPr>
        <w:t>5.4.</w:t>
      </w:r>
      <w:r w:rsidRPr="005E6977">
        <w:rPr>
          <w:rFonts w:cs="Times New Roman"/>
          <w:color w:val="auto"/>
          <w:sz w:val="24"/>
          <w:szCs w:val="24"/>
          <w:lang w:val="lt-LT"/>
        </w:rPr>
        <w:t xml:space="preserve"> Perkančioji organizacija reikalauja pasiūlymus teikti </w:t>
      </w:r>
      <w:r w:rsidRPr="005E6977">
        <w:rPr>
          <w:rFonts w:cs="Times New Roman"/>
          <w:b/>
          <w:color w:val="auto"/>
          <w:sz w:val="24"/>
          <w:szCs w:val="24"/>
          <w:lang w:val="lt-LT"/>
        </w:rPr>
        <w:t>tik elektroninėmis priemonėmis</w:t>
      </w:r>
      <w:r w:rsidRPr="005E6977">
        <w:rPr>
          <w:rFonts w:cs="Times New Roman"/>
          <w:color w:val="auto"/>
          <w:sz w:val="24"/>
          <w:szCs w:val="24"/>
          <w:lang w:val="lt-LT"/>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AA642F">
        <w:rPr>
          <w:rFonts w:cs="Times New Roman"/>
          <w:color w:val="auto"/>
          <w:sz w:val="24"/>
          <w:szCs w:val="24"/>
          <w:lang w:val="lt-LT"/>
        </w:rPr>
        <w:t xml:space="preserve"> </w:t>
      </w:r>
      <w:hyperlink r:id="rId24" w:history="1">
        <w:r w:rsidR="00AA642F" w:rsidRPr="00AA642F">
          <w:rPr>
            <w:rStyle w:val="Hipersaitas"/>
            <w:rFonts w:cs="Times New Roman"/>
            <w:sz w:val="24"/>
            <w:szCs w:val="24"/>
            <w:lang w:val="lt-LT"/>
          </w:rPr>
          <w:t>https://viesiejipirkimai.lt</w:t>
        </w:r>
      </w:hyperlink>
      <w:r w:rsidRPr="005E6977">
        <w:rPr>
          <w:rFonts w:cs="Times New Roman"/>
          <w:color w:val="auto"/>
          <w:sz w:val="24"/>
          <w:szCs w:val="24"/>
          <w:lang w:val="lt-LT"/>
        </w:rPr>
        <w:t xml:space="preserve">). Visi dokumentai, patvirtinantys tiekėjų </w:t>
      </w:r>
      <w:r w:rsidR="00A24D68" w:rsidRPr="005E6977">
        <w:rPr>
          <w:rFonts w:cs="Times New Roman"/>
          <w:color w:val="auto"/>
          <w:sz w:val="24"/>
          <w:szCs w:val="24"/>
          <w:lang w:val="lt-LT"/>
        </w:rPr>
        <w:t>k</w:t>
      </w:r>
      <w:r w:rsidR="00A94A1F" w:rsidRPr="005E6977">
        <w:rPr>
          <w:rFonts w:cs="Times New Roman"/>
          <w:color w:val="auto"/>
          <w:sz w:val="24"/>
          <w:szCs w:val="24"/>
          <w:lang w:val="lt-LT"/>
        </w:rPr>
        <w:t>valifikacijos atitiktį konkurso</w:t>
      </w:r>
      <w:r w:rsidRPr="005E6977">
        <w:rPr>
          <w:rFonts w:cs="Times New Roman"/>
          <w:color w:val="auto"/>
          <w:sz w:val="24"/>
          <w:szCs w:val="24"/>
          <w:lang w:val="lt-LT"/>
        </w:rPr>
        <w:t xml:space="preserve"> sąlygose nustatytiems kvalifikacijos reikalavimams</w:t>
      </w:r>
      <w:r w:rsidR="00D60021" w:rsidRPr="005E6977">
        <w:rPr>
          <w:rFonts w:cs="Times New Roman"/>
          <w:color w:val="auto"/>
          <w:sz w:val="24"/>
          <w:szCs w:val="24"/>
          <w:lang w:val="lt-LT"/>
        </w:rPr>
        <w:t xml:space="preserve"> (jeigu reikalaujama)</w:t>
      </w:r>
      <w:r w:rsidRPr="005E6977">
        <w:rPr>
          <w:rFonts w:cs="Times New Roman"/>
          <w:color w:val="auto"/>
          <w:sz w:val="24"/>
          <w:szCs w:val="24"/>
          <w:lang w:val="lt-LT"/>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w:t>
      </w:r>
      <w:r w:rsidRPr="005E6977">
        <w:rPr>
          <w:rFonts w:cs="Times New Roman"/>
          <w:color w:val="auto"/>
          <w:sz w:val="24"/>
          <w:szCs w:val="24"/>
          <w:lang w:val="lt-LT"/>
        </w:rPr>
        <w:lastRenderedPageBreak/>
        <w:t>naudojant nediskriminuojančius, visuotinai prieinamus duomenų failų formatus (pvz</w:t>
      </w:r>
      <w:r w:rsidRPr="005E6977">
        <w:rPr>
          <w:rFonts w:cs="Times New Roman"/>
          <w:i/>
          <w:color w:val="auto"/>
          <w:sz w:val="24"/>
          <w:szCs w:val="24"/>
          <w:lang w:val="lt-LT"/>
        </w:rPr>
        <w:t xml:space="preserve">., </w:t>
      </w:r>
      <w:proofErr w:type="spellStart"/>
      <w:r w:rsidRPr="005E6977">
        <w:rPr>
          <w:rFonts w:cs="Times New Roman"/>
          <w:i/>
          <w:color w:val="auto"/>
          <w:sz w:val="24"/>
          <w:szCs w:val="24"/>
          <w:lang w:val="lt-LT"/>
        </w:rPr>
        <w:t>pdf</w:t>
      </w:r>
      <w:proofErr w:type="spellEnd"/>
      <w:r w:rsidRPr="005E6977">
        <w:rPr>
          <w:rFonts w:cs="Times New Roman"/>
          <w:i/>
          <w:color w:val="auto"/>
          <w:sz w:val="24"/>
          <w:szCs w:val="24"/>
          <w:lang w:val="lt-LT"/>
        </w:rPr>
        <w:t xml:space="preserve">, </w:t>
      </w:r>
      <w:proofErr w:type="spellStart"/>
      <w:r w:rsidRPr="005E6977">
        <w:rPr>
          <w:rFonts w:cs="Times New Roman"/>
          <w:i/>
          <w:color w:val="auto"/>
          <w:sz w:val="24"/>
          <w:szCs w:val="24"/>
          <w:lang w:val="lt-LT"/>
        </w:rPr>
        <w:t>jpg</w:t>
      </w:r>
      <w:proofErr w:type="spellEnd"/>
      <w:r w:rsidRPr="005E6977">
        <w:rPr>
          <w:rFonts w:cs="Times New Roman"/>
          <w:i/>
          <w:color w:val="auto"/>
          <w:sz w:val="24"/>
          <w:szCs w:val="24"/>
          <w:lang w:val="lt-LT"/>
        </w:rPr>
        <w:t xml:space="preserve">, </w:t>
      </w:r>
      <w:proofErr w:type="spellStart"/>
      <w:r w:rsidRPr="005E6977">
        <w:rPr>
          <w:rFonts w:cs="Times New Roman"/>
          <w:i/>
          <w:color w:val="auto"/>
          <w:sz w:val="24"/>
          <w:szCs w:val="24"/>
          <w:lang w:val="lt-LT"/>
        </w:rPr>
        <w:t>docx</w:t>
      </w:r>
      <w:proofErr w:type="spellEnd"/>
      <w:r w:rsidRPr="005E6977">
        <w:rPr>
          <w:rFonts w:cs="Times New Roman"/>
          <w:color w:val="auto"/>
          <w:sz w:val="24"/>
          <w:szCs w:val="24"/>
          <w:lang w:val="lt-LT"/>
        </w:rPr>
        <w:t xml:space="preserve"> ir kt.).</w:t>
      </w:r>
      <w:r w:rsidRPr="005E6977">
        <w:rPr>
          <w:rFonts w:cs="Times New Roman"/>
          <w:b/>
          <w:color w:val="auto"/>
          <w:sz w:val="24"/>
          <w:szCs w:val="24"/>
          <w:lang w:val="lt-LT"/>
        </w:rPr>
        <w:t xml:space="preserve"> </w:t>
      </w:r>
    </w:p>
    <w:p w14:paraId="68EB2040" w14:textId="77777777"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5.5. Susipažinti su pirkimo dokumentais tiekėjai turi teisę iki pasiūlymų pateikimo termino pabaigos.</w:t>
      </w:r>
    </w:p>
    <w:p w14:paraId="1F411570" w14:textId="77777777" w:rsidR="0075674D"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 xml:space="preserve">5.6. </w:t>
      </w:r>
      <w:r w:rsidR="003F07C2" w:rsidRPr="005E6977">
        <w:rPr>
          <w:rFonts w:cs="Times New Roman"/>
          <w:b/>
          <w:color w:val="auto"/>
          <w:sz w:val="24"/>
          <w:szCs w:val="24"/>
          <w:lang w:val="lt-LT"/>
        </w:rPr>
        <w:t>Pasiūlymas privalo būti pasirašytas kvalifikuotu elektroniniu parašu.</w:t>
      </w:r>
      <w:r w:rsidR="003F07C2" w:rsidRPr="005E6977">
        <w:rPr>
          <w:rFonts w:cs="Times New Roman"/>
          <w:color w:val="auto"/>
          <w:sz w:val="24"/>
          <w:szCs w:val="24"/>
          <w:lang w:val="lt-LT"/>
        </w:rPr>
        <w:t xml:space="preserve"> </w:t>
      </w:r>
      <w:r w:rsidRPr="005E6977">
        <w:rPr>
          <w:rFonts w:cs="Times New Roman"/>
          <w:color w:val="auto"/>
          <w:sz w:val="24"/>
          <w:szCs w:val="24"/>
          <w:lang w:val="lt-LT"/>
        </w:rPr>
        <w:t xml:space="preserve">Tiekėjo pasiūlymas bei kita korespondencija pateikiami </w:t>
      </w:r>
      <w:r w:rsidRPr="005E6977">
        <w:rPr>
          <w:rFonts w:cs="Times New Roman"/>
          <w:b/>
          <w:color w:val="auto"/>
          <w:sz w:val="24"/>
          <w:szCs w:val="24"/>
          <w:lang w:val="lt-LT"/>
        </w:rPr>
        <w:t>lietuvių kalba.</w:t>
      </w:r>
      <w:r w:rsidRPr="005E6977">
        <w:rPr>
          <w:rFonts w:cs="Times New Roman"/>
          <w:color w:val="auto"/>
          <w:sz w:val="24"/>
          <w:szCs w:val="24"/>
          <w:lang w:val="lt-LT"/>
        </w:rPr>
        <w:t xml:space="preserve"> Jei reikalaujami pridėti prie pasiūlymo dokumentai negali būti pateikti lietuvių kalba, šie dokumentai turi būti pateikiami originalo kalba, pridedant vertimą į lietuvių kalbą. Vertimas turi būti patvirtintas vertėjo parašu arba tiekėjo vadovo arba jo įgalioto asmens parašu.</w:t>
      </w:r>
      <w:r w:rsidR="003970A8" w:rsidRPr="005E6977">
        <w:rPr>
          <w:rFonts w:cs="Times New Roman"/>
          <w:color w:val="auto"/>
          <w:sz w:val="24"/>
          <w:szCs w:val="24"/>
          <w:lang w:val="lt-LT"/>
        </w:rPr>
        <w:t xml:space="preserve"> Tik tiekėjo ir gamintojo techninį pajėgumą ir profesinę kvalifikaciją pagrindžiantys dokumentai bei techniniai aprašymai</w:t>
      </w:r>
      <w:r w:rsidR="000A7967" w:rsidRPr="005E6977">
        <w:rPr>
          <w:rFonts w:cs="Times New Roman"/>
          <w:color w:val="auto"/>
          <w:sz w:val="24"/>
          <w:szCs w:val="24"/>
          <w:lang w:val="lt-LT"/>
        </w:rPr>
        <w:t xml:space="preserve"> (jei reikalaujama)</w:t>
      </w:r>
      <w:r w:rsidR="003970A8" w:rsidRPr="005E6977">
        <w:rPr>
          <w:rFonts w:cs="Times New Roman"/>
          <w:color w:val="auto"/>
          <w:sz w:val="24"/>
          <w:szCs w:val="24"/>
          <w:lang w:val="lt-LT"/>
        </w:rPr>
        <w:t xml:space="preserve"> gali būti pateikti anglų kalba. Pateikiamos dokumentų skaitmeninės kopijos.</w:t>
      </w:r>
    </w:p>
    <w:p w14:paraId="1EE02987" w14:textId="73A57A2D" w:rsidR="00486803"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5.7. Pasiūlyme turi būti nurodytas jo galiojimo terminas. Pasiūlymas turi galioti ne trumpiau kaip 90 dienų nuo pirkimo pasiūlymų pateikimo termino pabaigos. Jeigu pasiūlyme nenurodytas jo galiojimo laikas, laikoma, kad pasiūlymas galio</w:t>
      </w:r>
      <w:r w:rsidR="00845A21" w:rsidRPr="005E6977">
        <w:rPr>
          <w:rFonts w:cs="Times New Roman"/>
          <w:color w:val="auto"/>
          <w:sz w:val="24"/>
          <w:szCs w:val="24"/>
          <w:lang w:val="lt-LT"/>
        </w:rPr>
        <w:t>j</w:t>
      </w:r>
      <w:r w:rsidR="00A94A1F" w:rsidRPr="005E6977">
        <w:rPr>
          <w:rFonts w:cs="Times New Roman"/>
          <w:color w:val="auto"/>
          <w:sz w:val="24"/>
          <w:szCs w:val="24"/>
          <w:lang w:val="lt-LT"/>
        </w:rPr>
        <w:t>a tiek, kiek nustatyta konkurso</w:t>
      </w:r>
      <w:r w:rsidRPr="005E6977">
        <w:rPr>
          <w:rFonts w:cs="Times New Roman"/>
          <w:color w:val="auto"/>
          <w:sz w:val="24"/>
          <w:szCs w:val="24"/>
          <w:lang w:val="lt-LT"/>
        </w:rPr>
        <w:t xml:space="preserve"> sąlygose.</w:t>
      </w:r>
      <w:r w:rsidR="00486803" w:rsidRPr="005E6977">
        <w:rPr>
          <w:rFonts w:cs="Times New Roman"/>
          <w:color w:val="auto"/>
          <w:sz w:val="24"/>
          <w:szCs w:val="24"/>
          <w:lang w:val="lt-LT"/>
        </w:rPr>
        <w:t xml:space="preserve"> </w:t>
      </w:r>
    </w:p>
    <w:p w14:paraId="18A5F098" w14:textId="77777777" w:rsidR="00486803"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5.8. Perkančioji organizacija turi teisę pratęsti pasiūlymo pateikimo terminą. Apie naują pasiūlymų pateikimo terminą perkančioji organizacija paskelbia CVP IS ir praneša prie pirkimo CVP IS prisijungusiems tiekėjams.</w:t>
      </w:r>
    </w:p>
    <w:p w14:paraId="310BB4D0" w14:textId="6BC678A7" w:rsidR="004F3DAE" w:rsidRPr="005E6977" w:rsidRDefault="004F3DAE" w:rsidP="002E2A0F">
      <w:pPr>
        <w:pStyle w:val="Body2"/>
        <w:spacing w:after="0"/>
        <w:ind w:firstLine="709"/>
        <w:rPr>
          <w:rFonts w:cs="Times New Roman"/>
          <w:color w:val="auto"/>
          <w:sz w:val="24"/>
          <w:szCs w:val="24"/>
          <w:lang w:val="lt-LT"/>
        </w:rPr>
      </w:pPr>
      <w:r w:rsidRPr="005E6977">
        <w:rPr>
          <w:rFonts w:cs="Times New Roman"/>
          <w:color w:val="auto"/>
          <w:sz w:val="24"/>
          <w:szCs w:val="24"/>
          <w:lang w:val="lt-LT"/>
        </w:rPr>
        <w:t xml:space="preserve">5.9. Pasiūlyme nurodomi </w:t>
      </w:r>
      <w:r w:rsidRPr="005E6977">
        <w:rPr>
          <w:rFonts w:cs="Times New Roman"/>
          <w:b/>
          <w:color w:val="auto"/>
          <w:sz w:val="24"/>
          <w:szCs w:val="24"/>
          <w:lang w:val="lt-LT"/>
        </w:rPr>
        <w:t>įkainiai/kaina arba sąnaudos pateikiami eurais.</w:t>
      </w:r>
      <w:r w:rsidRPr="005E6977">
        <w:rPr>
          <w:rFonts w:cs="Times New Roman"/>
          <w:color w:val="auto"/>
          <w:sz w:val="24"/>
          <w:szCs w:val="24"/>
          <w:lang w:val="lt-LT"/>
        </w:rPr>
        <w:t xml:space="preserve"> Apskaičiuojant įkainį/kainą arba sąnaudas, turi</w:t>
      </w:r>
      <w:r w:rsidR="00D60021" w:rsidRPr="005E6977">
        <w:rPr>
          <w:rFonts w:cs="Times New Roman"/>
          <w:color w:val="auto"/>
          <w:sz w:val="24"/>
          <w:szCs w:val="24"/>
          <w:lang w:val="lt-LT"/>
        </w:rPr>
        <w:t xml:space="preserve"> bū</w:t>
      </w:r>
      <w:r w:rsidR="00A94A1F" w:rsidRPr="005E6977">
        <w:rPr>
          <w:rFonts w:cs="Times New Roman"/>
          <w:color w:val="auto"/>
          <w:sz w:val="24"/>
          <w:szCs w:val="24"/>
          <w:lang w:val="lt-LT"/>
        </w:rPr>
        <w:t>ti atsižvelgta į visus konkurso</w:t>
      </w:r>
      <w:r w:rsidRPr="005E6977">
        <w:rPr>
          <w:rFonts w:cs="Times New Roman"/>
          <w:color w:val="auto"/>
          <w:sz w:val="24"/>
          <w:szCs w:val="24"/>
          <w:lang w:val="lt-LT"/>
        </w:rPr>
        <w:t xml:space="preserve"> sąlygų reikalavimus. Į pasiūlymo įkainius/kainą arba sąnaudas turi būti įskaityti visi mokesčiai ir tiekėjo išlaidos</w:t>
      </w:r>
      <w:r w:rsidR="000639CB" w:rsidRPr="005E6977">
        <w:rPr>
          <w:rFonts w:cs="Times New Roman"/>
          <w:color w:val="auto"/>
          <w:sz w:val="24"/>
          <w:szCs w:val="24"/>
          <w:lang w:val="lt-LT"/>
        </w:rPr>
        <w:t>, taip pat kitos su pirkimo objektu susijusios išlaidos bei kiti galimi mokėjimai</w:t>
      </w:r>
      <w:r w:rsidRPr="005E6977">
        <w:rPr>
          <w:rFonts w:cs="Times New Roman"/>
          <w:color w:val="auto"/>
          <w:sz w:val="24"/>
          <w:szCs w:val="24"/>
          <w:lang w:val="lt-LT"/>
        </w:rPr>
        <w:t xml:space="preserve">, </w:t>
      </w:r>
      <w:r w:rsidR="000639CB" w:rsidRPr="005E6977">
        <w:rPr>
          <w:rFonts w:cs="Times New Roman"/>
          <w:color w:val="auto"/>
          <w:sz w:val="24"/>
          <w:szCs w:val="24"/>
          <w:lang w:val="lt-LT"/>
        </w:rPr>
        <w:t>reikalingi</w:t>
      </w:r>
      <w:r w:rsidRPr="005E6977">
        <w:rPr>
          <w:rFonts w:cs="Times New Roman"/>
          <w:color w:val="auto"/>
          <w:sz w:val="24"/>
          <w:szCs w:val="24"/>
          <w:lang w:val="lt-LT"/>
        </w:rPr>
        <w:t xml:space="preserve"> tinkamam pirkimo sutarties įvykdymui, įskaitant PVM sąskaitų</w:t>
      </w:r>
      <w:r w:rsidR="00731181" w:rsidRPr="005E6977">
        <w:rPr>
          <w:rFonts w:cs="Times New Roman"/>
          <w:color w:val="auto"/>
          <w:sz w:val="24"/>
          <w:szCs w:val="24"/>
          <w:lang w:val="lt-LT"/>
        </w:rPr>
        <w:t xml:space="preserve"> faktūrų</w:t>
      </w:r>
      <w:r w:rsidRPr="005E6977">
        <w:rPr>
          <w:rFonts w:cs="Times New Roman"/>
          <w:color w:val="auto"/>
          <w:sz w:val="24"/>
          <w:szCs w:val="24"/>
          <w:lang w:val="lt-LT"/>
        </w:rPr>
        <w:t xml:space="preserve"> pateikimą inf</w:t>
      </w:r>
      <w:r w:rsidR="001A391F">
        <w:rPr>
          <w:rFonts w:cs="Times New Roman"/>
          <w:color w:val="auto"/>
          <w:sz w:val="24"/>
          <w:szCs w:val="24"/>
          <w:lang w:val="lt-LT"/>
        </w:rPr>
        <w:t>ormacinės sistemos SABIS</w:t>
      </w:r>
      <w:r w:rsidRPr="005E6977">
        <w:rPr>
          <w:rFonts w:cs="Times New Roman"/>
          <w:color w:val="auto"/>
          <w:sz w:val="24"/>
          <w:szCs w:val="24"/>
          <w:lang w:val="lt-LT"/>
        </w:rPr>
        <w:t xml:space="preserve"> priemonėmis. </w:t>
      </w:r>
      <w:r w:rsidR="000639CB" w:rsidRPr="005E6977">
        <w:rPr>
          <w:rFonts w:cs="Times New Roman"/>
          <w:color w:val="auto"/>
          <w:sz w:val="24"/>
          <w:szCs w:val="24"/>
          <w:lang w:val="lt-LT"/>
        </w:rPr>
        <w:t>Kainoms (įkainiams) įtakos negali turėti terminų pažeidimas, darbo užmokesčio ir kitų panašių išlaidų išaugimas</w:t>
      </w:r>
      <w:r w:rsidR="000A3A46" w:rsidRPr="005E6977">
        <w:rPr>
          <w:rFonts w:cs="Times New Roman"/>
          <w:color w:val="auto"/>
          <w:sz w:val="24"/>
          <w:szCs w:val="24"/>
          <w:lang w:val="lt-LT"/>
        </w:rPr>
        <w:t>.</w:t>
      </w:r>
      <w:r w:rsidRPr="005E6977">
        <w:rPr>
          <w:rFonts w:cs="Times New Roman"/>
          <w:color w:val="auto"/>
          <w:sz w:val="24"/>
          <w:szCs w:val="24"/>
          <w:lang w:val="lt-LT"/>
        </w:rPr>
        <w:t xml:space="preserve"> </w:t>
      </w:r>
      <w:r w:rsidRPr="005E6977">
        <w:rPr>
          <w:rFonts w:cs="Times New Roman"/>
          <w:iCs/>
          <w:color w:val="auto"/>
          <w:sz w:val="24"/>
          <w:szCs w:val="24"/>
          <w:lang w:val="lt-LT"/>
        </w:rPr>
        <w:t>Tuo atveju, kai pasiūlyme nurodyta kaina, išreikšta skaičiais, neatitinka kainos, nurodytos žodžiais, teisinga laikoma ka</w:t>
      </w:r>
      <w:r w:rsidR="00D60021" w:rsidRPr="005E6977">
        <w:rPr>
          <w:rFonts w:cs="Times New Roman"/>
          <w:iCs/>
          <w:color w:val="auto"/>
          <w:sz w:val="24"/>
          <w:szCs w:val="24"/>
          <w:lang w:val="lt-LT"/>
        </w:rPr>
        <w:t>i</w:t>
      </w:r>
      <w:r w:rsidR="00356569" w:rsidRPr="005E6977">
        <w:rPr>
          <w:rFonts w:cs="Times New Roman"/>
          <w:iCs/>
          <w:color w:val="auto"/>
          <w:sz w:val="24"/>
          <w:szCs w:val="24"/>
          <w:lang w:val="lt-LT"/>
        </w:rPr>
        <w:t>na, nurodyta žodžiais (konkurso</w:t>
      </w:r>
      <w:r w:rsidRPr="005E6977">
        <w:rPr>
          <w:rFonts w:cs="Times New Roman"/>
          <w:color w:val="auto"/>
          <w:sz w:val="24"/>
          <w:szCs w:val="24"/>
          <w:lang w:val="lt-LT"/>
        </w:rPr>
        <w:t xml:space="preserve"> sąlygų </w:t>
      </w:r>
      <w:r w:rsidR="00DE5D00" w:rsidRPr="005E6977">
        <w:rPr>
          <w:rFonts w:cs="Times New Roman"/>
          <w:color w:val="auto"/>
          <w:sz w:val="24"/>
          <w:szCs w:val="24"/>
          <w:lang w:val="lt-LT"/>
        </w:rPr>
        <w:t>3</w:t>
      </w:r>
      <w:r w:rsidR="000E2DCA" w:rsidRPr="005E6977">
        <w:rPr>
          <w:rFonts w:cs="Times New Roman"/>
          <w:color w:val="auto"/>
          <w:sz w:val="24"/>
          <w:szCs w:val="24"/>
          <w:lang w:val="lt-LT"/>
        </w:rPr>
        <w:t xml:space="preserve"> arba </w:t>
      </w:r>
      <w:r w:rsidR="00DE5D00" w:rsidRPr="005E6977">
        <w:rPr>
          <w:rFonts w:cs="Times New Roman"/>
          <w:color w:val="auto"/>
          <w:sz w:val="24"/>
          <w:szCs w:val="24"/>
        </w:rPr>
        <w:t>4</w:t>
      </w:r>
      <w:r w:rsidR="00202F31" w:rsidRPr="005E6977">
        <w:rPr>
          <w:rFonts w:cs="Times New Roman"/>
          <w:color w:val="auto"/>
          <w:sz w:val="24"/>
          <w:szCs w:val="24"/>
          <w:lang w:val="lt-LT"/>
        </w:rPr>
        <w:t xml:space="preserve"> priede</w:t>
      </w:r>
      <w:r w:rsidR="0050242C" w:rsidRPr="005E6977">
        <w:rPr>
          <w:rFonts w:cs="Times New Roman"/>
          <w:color w:val="auto"/>
          <w:sz w:val="24"/>
          <w:szCs w:val="24"/>
          <w:lang w:val="lt-LT"/>
        </w:rPr>
        <w:t xml:space="preserve"> pateiktos pasiūlymo formos</w:t>
      </w:r>
      <w:r w:rsidR="006E79B3" w:rsidRPr="005E6977">
        <w:rPr>
          <w:rFonts w:cs="Times New Roman"/>
          <w:color w:val="auto"/>
          <w:sz w:val="24"/>
          <w:szCs w:val="24"/>
          <w:lang w:val="lt-LT"/>
        </w:rPr>
        <w:t xml:space="preserve"> </w:t>
      </w:r>
      <w:r w:rsidR="00A5767A">
        <w:rPr>
          <w:rFonts w:cs="Times New Roman"/>
          <w:color w:val="auto"/>
          <w:sz w:val="24"/>
          <w:szCs w:val="24"/>
          <w:lang w:val="lt-LT"/>
        </w:rPr>
        <w:t>6</w:t>
      </w:r>
      <w:r w:rsidRPr="005E6977">
        <w:rPr>
          <w:rFonts w:cs="Times New Roman"/>
          <w:color w:val="auto"/>
          <w:sz w:val="24"/>
          <w:szCs w:val="24"/>
          <w:lang w:val="lt-LT"/>
        </w:rPr>
        <w:t xml:space="preserve"> punkte)</w:t>
      </w:r>
      <w:r w:rsidRPr="005E6977">
        <w:rPr>
          <w:rFonts w:cs="Times New Roman"/>
          <w:iCs/>
          <w:color w:val="auto"/>
          <w:sz w:val="24"/>
          <w:szCs w:val="24"/>
          <w:lang w:val="lt-LT"/>
        </w:rPr>
        <w:t>.</w:t>
      </w:r>
    </w:p>
    <w:p w14:paraId="29244EE1" w14:textId="77777777" w:rsidR="00202F31" w:rsidRPr="005E6977" w:rsidRDefault="004F3DAE" w:rsidP="00202F31">
      <w:pPr>
        <w:pStyle w:val="Body2"/>
        <w:spacing w:after="0"/>
        <w:ind w:firstLine="720"/>
        <w:rPr>
          <w:rFonts w:cs="Times New Roman"/>
          <w:color w:val="auto"/>
          <w:sz w:val="24"/>
          <w:szCs w:val="24"/>
          <w:lang w:val="lt-LT"/>
        </w:rPr>
      </w:pPr>
      <w:r w:rsidRPr="005E6977">
        <w:rPr>
          <w:rFonts w:cs="Times New Roman"/>
          <w:iCs/>
          <w:color w:val="auto"/>
          <w:sz w:val="24"/>
          <w:szCs w:val="24"/>
          <w:lang w:val="lt-LT"/>
        </w:rPr>
        <w:t xml:space="preserve">5.10. Tiekėjas turi nurodyti, kokiai pirkimo sutarties daliai ir kokius </w:t>
      </w:r>
      <w:r w:rsidRPr="005E6977">
        <w:rPr>
          <w:rFonts w:cs="Times New Roman"/>
          <w:b/>
          <w:iCs/>
          <w:color w:val="auto"/>
          <w:sz w:val="24"/>
          <w:szCs w:val="24"/>
          <w:lang w:val="lt-LT"/>
        </w:rPr>
        <w:t>subtiekėjus</w:t>
      </w:r>
      <w:r w:rsidRPr="005E6977">
        <w:rPr>
          <w:rFonts w:cs="Times New Roman"/>
          <w:iCs/>
          <w:color w:val="auto"/>
          <w:sz w:val="24"/>
          <w:szCs w:val="24"/>
          <w:lang w:val="lt-LT"/>
        </w:rPr>
        <w:t>, jeigu jie yra žinomi, jis ketina pasitelkti. Jeigu tiekėjas ketina sutarties vykdymui kaip ekspertą/ specialistą pasitelkti fizinį asmenį, tačiau neplanuoja jo įda</w:t>
      </w:r>
      <w:r w:rsidR="00857B00" w:rsidRPr="005E6977">
        <w:rPr>
          <w:rFonts w:cs="Times New Roman"/>
          <w:iCs/>
          <w:color w:val="auto"/>
          <w:sz w:val="24"/>
          <w:szCs w:val="24"/>
          <w:lang w:val="lt-LT"/>
        </w:rPr>
        <w:t>rbinti, tokiu atveju ekspertas/</w:t>
      </w:r>
      <w:r w:rsidRPr="005E6977">
        <w:rPr>
          <w:rFonts w:cs="Times New Roman"/>
          <w:iCs/>
          <w:color w:val="auto"/>
          <w:sz w:val="24"/>
          <w:szCs w:val="24"/>
          <w:lang w:val="lt-LT"/>
        </w:rPr>
        <w:t>specialistas (fizinis asmuo) pasiūlyme nurodomas kaip tiekėjo subtiekėjas.</w:t>
      </w:r>
    </w:p>
    <w:p w14:paraId="70F2D3DE" w14:textId="66C89923" w:rsidR="00202F31" w:rsidRPr="005E6977" w:rsidRDefault="004F3DAE" w:rsidP="00202F31">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5.11. Tiekėjai pasiūlyme </w:t>
      </w:r>
      <w:r w:rsidRPr="005E6977">
        <w:rPr>
          <w:rFonts w:cs="Times New Roman"/>
          <w:b/>
          <w:color w:val="auto"/>
          <w:sz w:val="24"/>
          <w:szCs w:val="24"/>
          <w:lang w:val="lt-LT"/>
        </w:rPr>
        <w:t>privalo</w:t>
      </w:r>
      <w:r w:rsidRPr="005E6977">
        <w:rPr>
          <w:rFonts w:cs="Times New Roman"/>
          <w:color w:val="auto"/>
          <w:sz w:val="24"/>
          <w:szCs w:val="24"/>
          <w:lang w:val="lt-LT"/>
        </w:rPr>
        <w:t xml:space="preserve"> nurodyti, kokia pasiūlyme pateikta informacija yra </w:t>
      </w:r>
      <w:r w:rsidRPr="005E6977">
        <w:rPr>
          <w:rFonts w:cs="Times New Roman"/>
          <w:b/>
          <w:color w:val="auto"/>
          <w:sz w:val="24"/>
          <w:szCs w:val="24"/>
          <w:lang w:val="lt-LT"/>
        </w:rPr>
        <w:t>konfidenciali</w:t>
      </w:r>
      <w:r w:rsidRPr="005E6977">
        <w:rPr>
          <w:rFonts w:cs="Times New Roman"/>
          <w:color w:val="auto"/>
          <w:sz w:val="24"/>
          <w:szCs w:val="24"/>
          <w:lang w:val="lt-LT"/>
        </w:rPr>
        <w:t>. Konfidencialia informacija gali būti, įskaitant, bet ja neapsiribojant, komercinė (gamybinė) paslaptis ir konfidencialieji pasiūlymų aspektai. Konfidencialia negalima laikyti in</w:t>
      </w:r>
      <w:r w:rsidR="00B401D0" w:rsidRPr="005E6977">
        <w:rPr>
          <w:rFonts w:cs="Times New Roman"/>
          <w:color w:val="auto"/>
          <w:sz w:val="24"/>
          <w:szCs w:val="24"/>
          <w:lang w:val="lt-LT"/>
        </w:rPr>
        <w:t>formacijos nurodytos VPĮ 20 straipsnio 2 dalyje.</w:t>
      </w:r>
      <w:r w:rsidRPr="005E6977">
        <w:rPr>
          <w:rFonts w:cs="Times New Roman"/>
          <w:color w:val="auto"/>
          <w:sz w:val="24"/>
          <w:szCs w:val="24"/>
          <w:lang w:val="lt-LT"/>
        </w:rPr>
        <w:t xml:space="preserve">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w:t>
      </w:r>
      <w:r w:rsidR="00F37E68">
        <w:rPr>
          <w:rFonts w:cs="Times New Roman"/>
          <w:color w:val="auto"/>
          <w:sz w:val="24"/>
          <w:szCs w:val="24"/>
          <w:lang w:val="lt-LT"/>
        </w:rPr>
        <w:t xml:space="preserve">pagrįstai </w:t>
      </w:r>
      <w:r w:rsidRPr="005E6977">
        <w:rPr>
          <w:rFonts w:cs="Times New Roman"/>
          <w:color w:val="auto"/>
          <w:sz w:val="24"/>
          <w:szCs w:val="24"/>
          <w:lang w:val="lt-LT"/>
        </w:rPr>
        <w:t>nurodė kaip konfidencialią. Jei tiekėjas nenurodo konfidencialios informacijos, laikoma, kad</w:t>
      </w:r>
      <w:r w:rsidR="00202F31" w:rsidRPr="005E6977">
        <w:rPr>
          <w:rFonts w:cs="Times New Roman"/>
          <w:color w:val="auto"/>
          <w:sz w:val="24"/>
          <w:szCs w:val="24"/>
          <w:lang w:val="lt-LT"/>
        </w:rPr>
        <w:t xml:space="preserve"> tokios tiekėjo pasiūlyme nėra.</w:t>
      </w:r>
    </w:p>
    <w:p w14:paraId="2EB6EC74" w14:textId="77777777" w:rsidR="00202F31" w:rsidRPr="005E6977" w:rsidRDefault="004F3DAE" w:rsidP="00202F31">
      <w:pPr>
        <w:pStyle w:val="Body2"/>
        <w:spacing w:after="0"/>
        <w:ind w:firstLine="720"/>
        <w:rPr>
          <w:rFonts w:cs="Times New Roman"/>
          <w:color w:val="auto"/>
          <w:sz w:val="24"/>
          <w:szCs w:val="24"/>
          <w:lang w:val="lt-LT"/>
        </w:rPr>
      </w:pPr>
      <w:r w:rsidRPr="005E6977">
        <w:rPr>
          <w:rFonts w:cs="Times New Roman"/>
          <w:color w:val="auto"/>
          <w:sz w:val="24"/>
          <w:szCs w:val="24"/>
          <w:lang w:val="lt-LT"/>
        </w:rPr>
        <w:t>5.12.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w:t>
      </w:r>
      <w:r w:rsidR="00202F31" w:rsidRPr="005E6977">
        <w:rPr>
          <w:rFonts w:cs="Times New Roman"/>
          <w:color w:val="auto"/>
          <w:sz w:val="24"/>
          <w:szCs w:val="24"/>
          <w:lang w:val="lt-LT"/>
        </w:rPr>
        <w:t>ymų pateikimo termino pabaigos.</w:t>
      </w:r>
    </w:p>
    <w:p w14:paraId="3A99DAE8" w14:textId="77777777" w:rsidR="00202F31" w:rsidRPr="005E6977" w:rsidRDefault="004F3DAE" w:rsidP="00202F31">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5.13. Kol nesibaigė pasiūlymų galiojimo laikas, perkančioji organizacija turi teisę prašyti CVP IS priemonėmis, kad tiekėjai pratęstų jų galiojimą iki konkrečiai nurodyto laiko. Tiekėjas </w:t>
      </w:r>
      <w:r w:rsidR="00857B00" w:rsidRPr="005E6977">
        <w:rPr>
          <w:rFonts w:cs="Times New Roman"/>
          <w:color w:val="auto"/>
          <w:sz w:val="24"/>
          <w:szCs w:val="24"/>
          <w:lang w:val="lt-LT"/>
        </w:rPr>
        <w:t xml:space="preserve">turi teisę </w:t>
      </w:r>
      <w:r w:rsidRPr="005E6977">
        <w:rPr>
          <w:rFonts w:cs="Times New Roman"/>
          <w:color w:val="auto"/>
          <w:sz w:val="24"/>
          <w:szCs w:val="24"/>
          <w:lang w:val="lt-LT"/>
        </w:rPr>
        <w:t>CVP IS priemonė</w:t>
      </w:r>
      <w:r w:rsidR="00857B00" w:rsidRPr="005E6977">
        <w:rPr>
          <w:rFonts w:cs="Times New Roman"/>
          <w:color w:val="auto"/>
          <w:sz w:val="24"/>
          <w:szCs w:val="24"/>
          <w:lang w:val="lt-LT"/>
        </w:rPr>
        <w:t>mis tokį prašymą</w:t>
      </w:r>
      <w:r w:rsidR="00202F31" w:rsidRPr="005E6977">
        <w:rPr>
          <w:rFonts w:cs="Times New Roman"/>
          <w:color w:val="auto"/>
          <w:sz w:val="24"/>
          <w:szCs w:val="24"/>
          <w:lang w:val="lt-LT"/>
        </w:rPr>
        <w:t xml:space="preserve"> atmesti. </w:t>
      </w:r>
    </w:p>
    <w:p w14:paraId="3B6FDC09" w14:textId="77777777" w:rsidR="00202F31" w:rsidRPr="005E6977" w:rsidRDefault="004F3DAE" w:rsidP="00565F1F">
      <w:pPr>
        <w:pStyle w:val="Body2"/>
        <w:spacing w:after="0"/>
        <w:ind w:firstLine="720"/>
        <w:rPr>
          <w:rFonts w:cs="Times New Roman"/>
          <w:color w:val="auto"/>
          <w:sz w:val="24"/>
          <w:szCs w:val="24"/>
          <w:lang w:val="lt-LT"/>
        </w:rPr>
      </w:pPr>
      <w:r w:rsidRPr="005E6977">
        <w:rPr>
          <w:rFonts w:cs="Times New Roman"/>
          <w:b/>
          <w:color w:val="auto"/>
          <w:sz w:val="24"/>
          <w:szCs w:val="24"/>
          <w:lang w:val="lt-LT"/>
        </w:rPr>
        <w:t>5.14.</w:t>
      </w:r>
      <w:r w:rsidRPr="005E6977">
        <w:rPr>
          <w:rFonts w:cs="Times New Roman"/>
          <w:color w:val="auto"/>
          <w:sz w:val="24"/>
          <w:szCs w:val="24"/>
          <w:lang w:val="lt-LT"/>
        </w:rPr>
        <w:t xml:space="preserve"> </w:t>
      </w:r>
      <w:r w:rsidRPr="005E6977">
        <w:rPr>
          <w:rFonts w:cs="Times New Roman"/>
          <w:b/>
          <w:color w:val="auto"/>
          <w:sz w:val="24"/>
          <w:szCs w:val="24"/>
          <w:u w:val="single"/>
          <w:lang w:val="lt-LT"/>
        </w:rPr>
        <w:t>Tiekėjo pasiūlymą turi sudaryti CVP IS priemonėmis pateiktų dokumentų ir duomenų visuma, pridedant („prisegant“) dokumentus:</w:t>
      </w:r>
      <w:r w:rsidRPr="005E6977">
        <w:rPr>
          <w:rFonts w:cs="Times New Roman"/>
          <w:color w:val="auto"/>
          <w:sz w:val="24"/>
          <w:szCs w:val="24"/>
          <w:lang w:val="lt-LT"/>
        </w:rPr>
        <w:t xml:space="preserve"> </w:t>
      </w:r>
    </w:p>
    <w:p w14:paraId="752BF80D" w14:textId="2519C013" w:rsidR="00194D83" w:rsidRPr="005E6977" w:rsidRDefault="004F3DAE" w:rsidP="00194D83">
      <w:pPr>
        <w:pStyle w:val="Body2"/>
        <w:ind w:firstLine="720"/>
        <w:rPr>
          <w:rFonts w:cs="Times New Roman"/>
          <w:b/>
          <w:color w:val="auto"/>
          <w:sz w:val="24"/>
          <w:szCs w:val="24"/>
          <w:lang w:val="lt-LT"/>
        </w:rPr>
      </w:pPr>
      <w:r w:rsidRPr="005E6977">
        <w:rPr>
          <w:rFonts w:cs="Times New Roman"/>
          <w:b/>
          <w:color w:val="auto"/>
          <w:sz w:val="24"/>
          <w:szCs w:val="24"/>
          <w:lang w:val="lt-LT"/>
        </w:rPr>
        <w:t>5.14.1</w:t>
      </w:r>
      <w:r w:rsidR="003F07C2" w:rsidRPr="005E6977">
        <w:rPr>
          <w:rFonts w:cs="Times New Roman"/>
          <w:b/>
          <w:color w:val="auto"/>
          <w:sz w:val="24"/>
          <w:szCs w:val="24"/>
          <w:lang w:val="lt-LT"/>
        </w:rPr>
        <w:t xml:space="preserve">. </w:t>
      </w:r>
      <w:r w:rsidR="00194D83" w:rsidRPr="005E6977">
        <w:rPr>
          <w:rFonts w:cs="Times New Roman"/>
          <w:b/>
          <w:color w:val="auto"/>
          <w:sz w:val="24"/>
          <w:szCs w:val="24"/>
          <w:lang w:val="lt-LT"/>
        </w:rPr>
        <w:t xml:space="preserve">užpildyta pasiūlymo forma </w:t>
      </w:r>
      <w:r w:rsidR="0012742F">
        <w:rPr>
          <w:rFonts w:cs="Times New Roman"/>
          <w:b/>
          <w:color w:val="auto"/>
          <w:sz w:val="24"/>
          <w:szCs w:val="24"/>
          <w:lang w:val="lt-LT"/>
        </w:rPr>
        <w:t>(2</w:t>
      </w:r>
      <w:r w:rsidR="00DE5D00" w:rsidRPr="005E6977">
        <w:rPr>
          <w:rFonts w:cs="Times New Roman"/>
          <w:b/>
          <w:color w:val="auto"/>
          <w:sz w:val="24"/>
          <w:szCs w:val="24"/>
          <w:lang w:val="lt-LT"/>
        </w:rPr>
        <w:t xml:space="preserve"> </w:t>
      </w:r>
      <w:r w:rsidR="00194D83" w:rsidRPr="005E6977">
        <w:rPr>
          <w:rFonts w:cs="Times New Roman"/>
          <w:b/>
          <w:color w:val="auto"/>
          <w:sz w:val="24"/>
          <w:szCs w:val="24"/>
          <w:lang w:val="lt-LT"/>
        </w:rPr>
        <w:t>priedas);</w:t>
      </w:r>
    </w:p>
    <w:p w14:paraId="15D3DC17" w14:textId="7514F0ED" w:rsidR="00DE5D00" w:rsidRDefault="00545A00" w:rsidP="0012742F">
      <w:pPr>
        <w:pStyle w:val="Body2"/>
        <w:spacing w:after="0"/>
        <w:ind w:firstLine="720"/>
        <w:rPr>
          <w:rFonts w:cs="Times New Roman"/>
          <w:b/>
          <w:color w:val="auto"/>
          <w:sz w:val="24"/>
          <w:szCs w:val="24"/>
          <w:lang w:val="lt-LT"/>
        </w:rPr>
      </w:pPr>
      <w:r w:rsidRPr="005E6977">
        <w:rPr>
          <w:rFonts w:cs="Times New Roman"/>
          <w:b/>
          <w:color w:val="auto"/>
          <w:sz w:val="24"/>
          <w:szCs w:val="24"/>
          <w:lang w:val="lt-LT"/>
        </w:rPr>
        <w:t xml:space="preserve">5.14.2. užpildytos konkurso sąlygų 1 priedo „Techninė specifikacija“ </w:t>
      </w:r>
      <w:r w:rsidRPr="001A391F">
        <w:rPr>
          <w:rFonts w:cs="Times New Roman"/>
          <w:b/>
          <w:color w:val="auto"/>
          <w:sz w:val="24"/>
          <w:szCs w:val="24"/>
          <w:lang w:val="lt-LT"/>
        </w:rPr>
        <w:t>1</w:t>
      </w:r>
      <w:r w:rsidR="005E6977" w:rsidRPr="001A391F">
        <w:rPr>
          <w:rFonts w:cs="Times New Roman"/>
          <w:b/>
          <w:color w:val="auto"/>
          <w:sz w:val="24"/>
          <w:szCs w:val="24"/>
          <w:lang w:val="lt-LT"/>
        </w:rPr>
        <w:t xml:space="preserve">, </w:t>
      </w:r>
      <w:r w:rsidR="005E6977" w:rsidRPr="001A391F">
        <w:rPr>
          <w:rFonts w:cs="Times New Roman"/>
          <w:b/>
          <w:color w:val="auto"/>
          <w:sz w:val="24"/>
          <w:szCs w:val="24"/>
        </w:rPr>
        <w:t>2</w:t>
      </w:r>
      <w:r w:rsidR="005E6977" w:rsidRPr="001A391F">
        <w:rPr>
          <w:rFonts w:cs="Times New Roman"/>
          <w:b/>
          <w:color w:val="auto"/>
          <w:sz w:val="24"/>
          <w:szCs w:val="24"/>
          <w:lang w:val="lt-LT"/>
        </w:rPr>
        <w:t xml:space="preserve"> ir 3</w:t>
      </w:r>
      <w:r w:rsidR="0012742F">
        <w:rPr>
          <w:rFonts w:cs="Times New Roman"/>
          <w:b/>
          <w:color w:val="auto"/>
          <w:sz w:val="24"/>
          <w:szCs w:val="24"/>
          <w:lang w:val="lt-LT"/>
        </w:rPr>
        <w:t xml:space="preserve"> lentelės;</w:t>
      </w:r>
    </w:p>
    <w:p w14:paraId="500CDF70" w14:textId="28CED4C5" w:rsidR="008F229C" w:rsidRDefault="008F229C" w:rsidP="00545A00">
      <w:pPr>
        <w:pStyle w:val="Body2"/>
        <w:spacing w:after="0"/>
        <w:ind w:firstLine="720"/>
        <w:rPr>
          <w:rFonts w:eastAsia="Times New Roman" w:cs="Times New Roman"/>
          <w:b/>
          <w:sz w:val="24"/>
          <w:szCs w:val="24"/>
          <w:bdr w:val="none" w:sz="0" w:space="0" w:color="auto"/>
          <w:lang w:val="lt-LT"/>
        </w:rPr>
      </w:pPr>
      <w:r w:rsidRPr="008F229C">
        <w:rPr>
          <w:rFonts w:cs="Times New Roman"/>
          <w:b/>
          <w:color w:val="auto"/>
          <w:sz w:val="24"/>
          <w:szCs w:val="24"/>
          <w:lang w:val="lt-LT"/>
        </w:rPr>
        <w:lastRenderedPageBreak/>
        <w:t>5.14.4. dokumentai, įrodantys atitiktį konkurso sąlygų 1 priedo</w:t>
      </w:r>
      <w:r>
        <w:rPr>
          <w:rFonts w:cs="Times New Roman"/>
          <w:b/>
          <w:color w:val="auto"/>
          <w:sz w:val="24"/>
          <w:szCs w:val="24"/>
          <w:lang w:val="lt-LT"/>
        </w:rPr>
        <w:t xml:space="preserve"> </w:t>
      </w:r>
      <w:r>
        <w:rPr>
          <w:rFonts w:cs="Times New Roman"/>
          <w:b/>
          <w:color w:val="auto"/>
          <w:sz w:val="24"/>
          <w:szCs w:val="24"/>
        </w:rPr>
        <w:t>1</w:t>
      </w:r>
      <w:r>
        <w:rPr>
          <w:rFonts w:cs="Times New Roman"/>
          <w:b/>
          <w:color w:val="auto"/>
          <w:sz w:val="24"/>
          <w:szCs w:val="24"/>
          <w:lang w:val="lt-LT"/>
        </w:rPr>
        <w:t xml:space="preserve"> lentelės</w:t>
      </w:r>
      <w:r w:rsidRPr="008F229C">
        <w:rPr>
          <w:rFonts w:cs="Times New Roman"/>
          <w:b/>
          <w:color w:val="auto"/>
          <w:sz w:val="24"/>
          <w:szCs w:val="24"/>
          <w:lang w:val="lt-LT"/>
        </w:rPr>
        <w:t xml:space="preserve"> reikalavimus – </w:t>
      </w:r>
      <w:r w:rsidRPr="005E6977">
        <w:rPr>
          <w:rFonts w:eastAsia="Times New Roman" w:cs="Times New Roman"/>
          <w:b/>
          <w:sz w:val="24"/>
          <w:szCs w:val="24"/>
          <w:bdr w:val="none" w:sz="0" w:space="0" w:color="auto"/>
          <w:lang w:val="lt-LT"/>
        </w:rPr>
        <w:t>automobilio gamintojo techniniai dokumentai (transporto priemonės tipo patvirtinimo dokumentai), tiekėjo deklaracija arba kiti lygiaverčiai įrodymai</w:t>
      </w:r>
      <w:r w:rsidRPr="008F229C">
        <w:rPr>
          <w:rFonts w:eastAsia="Times New Roman" w:cs="Times New Roman"/>
          <w:b/>
          <w:sz w:val="24"/>
          <w:szCs w:val="24"/>
          <w:bdr w:val="none" w:sz="0" w:space="0" w:color="auto"/>
          <w:lang w:val="lt-LT"/>
        </w:rPr>
        <w:t>;</w:t>
      </w:r>
    </w:p>
    <w:p w14:paraId="271A8CC3" w14:textId="31D70FA0" w:rsidR="005A1801" w:rsidRPr="005A1801" w:rsidRDefault="005A1801" w:rsidP="005A1801">
      <w:pPr>
        <w:pStyle w:val="Body2"/>
        <w:spacing w:after="0"/>
        <w:ind w:firstLine="720"/>
        <w:rPr>
          <w:rFonts w:eastAsia="Calibri" w:cs="Times New Roman"/>
          <w:b/>
          <w:bCs/>
          <w:sz w:val="24"/>
          <w:szCs w:val="24"/>
          <w:lang w:val="lt-LT"/>
        </w:rPr>
      </w:pPr>
      <w:r w:rsidRPr="005E6977">
        <w:rPr>
          <w:rFonts w:cs="Times New Roman"/>
          <w:b/>
          <w:color w:val="auto"/>
          <w:sz w:val="24"/>
          <w:szCs w:val="24"/>
          <w:lang w:val="lt-LT"/>
        </w:rPr>
        <w:t>5.14.</w:t>
      </w:r>
      <w:r>
        <w:rPr>
          <w:rFonts w:cs="Times New Roman"/>
          <w:b/>
          <w:color w:val="auto"/>
          <w:sz w:val="24"/>
          <w:szCs w:val="24"/>
        </w:rPr>
        <w:t>5</w:t>
      </w:r>
      <w:r w:rsidRPr="005E6977">
        <w:rPr>
          <w:rFonts w:cs="Times New Roman"/>
          <w:b/>
          <w:color w:val="auto"/>
          <w:sz w:val="24"/>
          <w:szCs w:val="24"/>
          <w:lang w:val="lt-LT"/>
        </w:rPr>
        <w:t xml:space="preserve">. </w:t>
      </w:r>
      <w:r w:rsidRPr="005E6977">
        <w:rPr>
          <w:rFonts w:cs="Times New Roman"/>
          <w:b/>
          <w:sz w:val="24"/>
          <w:szCs w:val="24"/>
          <w:lang w:val="lt-LT"/>
        </w:rPr>
        <w:t xml:space="preserve">užpildytas </w:t>
      </w:r>
      <w:r w:rsidRPr="005E6977">
        <w:rPr>
          <w:rFonts w:eastAsia="Calibri" w:cs="Times New Roman"/>
          <w:b/>
          <w:sz w:val="24"/>
          <w:szCs w:val="24"/>
          <w:lang w:val="lt-LT"/>
        </w:rPr>
        <w:t xml:space="preserve">EBVPD (konkurso sąlygų </w:t>
      </w:r>
      <w:r w:rsidR="002845F1" w:rsidRPr="002845F1">
        <w:rPr>
          <w:rFonts w:eastAsia="Calibri" w:cs="Times New Roman"/>
          <w:b/>
          <w:sz w:val="24"/>
          <w:szCs w:val="24"/>
        </w:rPr>
        <w:t>3</w:t>
      </w:r>
      <w:r w:rsidRPr="002845F1">
        <w:rPr>
          <w:rFonts w:eastAsia="Calibri" w:cs="Times New Roman"/>
          <w:b/>
          <w:sz w:val="24"/>
          <w:szCs w:val="24"/>
          <w:lang w:val="lt-LT"/>
        </w:rPr>
        <w:t xml:space="preserve"> priedas</w:t>
      </w:r>
      <w:r w:rsidRPr="005E6977">
        <w:rPr>
          <w:rFonts w:eastAsia="Calibri" w:cs="Times New Roman"/>
          <w:b/>
          <w:sz w:val="24"/>
          <w:szCs w:val="24"/>
          <w:lang w:val="lt-LT"/>
        </w:rPr>
        <w:t>)</w:t>
      </w:r>
      <w:r w:rsidRPr="005E6977">
        <w:rPr>
          <w:rFonts w:eastAsia="Calibri" w:cs="Times New Roman"/>
          <w:b/>
          <w:bCs/>
          <w:sz w:val="24"/>
          <w:szCs w:val="24"/>
          <w:lang w:val="lt-LT"/>
        </w:rPr>
        <w:t xml:space="preserve">. EBVPD pateikia kiekvienas tiekėjų grupės narys (jei pasiūlymą teikia tiekėjų grupė), </w:t>
      </w:r>
      <w:r w:rsidRPr="00F37E68">
        <w:rPr>
          <w:rFonts w:eastAsia="Calibri" w:cs="Times New Roman"/>
          <w:b/>
          <w:bCs/>
          <w:sz w:val="24"/>
          <w:szCs w:val="24"/>
          <w:lang w:val="lt-LT"/>
        </w:rPr>
        <w:t>subtiekėjas(-ai), kurį</w:t>
      </w:r>
      <w:r w:rsidR="002845F1">
        <w:rPr>
          <w:rFonts w:eastAsia="Calibri" w:cs="Times New Roman"/>
          <w:b/>
          <w:bCs/>
          <w:sz w:val="24"/>
          <w:szCs w:val="24"/>
          <w:lang w:val="lt-LT"/>
        </w:rPr>
        <w:t xml:space="preserve"> </w:t>
      </w:r>
      <w:r w:rsidRPr="00F37E68">
        <w:rPr>
          <w:rFonts w:eastAsia="Calibri" w:cs="Times New Roman"/>
          <w:b/>
          <w:bCs/>
          <w:sz w:val="24"/>
          <w:szCs w:val="24"/>
          <w:lang w:val="lt-LT"/>
        </w:rPr>
        <w:t>(-</w:t>
      </w:r>
      <w:proofErr w:type="spellStart"/>
      <w:r w:rsidRPr="00F37E68">
        <w:rPr>
          <w:rFonts w:eastAsia="Calibri" w:cs="Times New Roman"/>
          <w:b/>
          <w:bCs/>
          <w:sz w:val="24"/>
          <w:szCs w:val="24"/>
          <w:lang w:val="lt-LT"/>
        </w:rPr>
        <w:t>iuos</w:t>
      </w:r>
      <w:proofErr w:type="spellEnd"/>
      <w:r w:rsidRPr="00F37E68">
        <w:rPr>
          <w:rFonts w:eastAsia="Calibri" w:cs="Times New Roman"/>
          <w:b/>
          <w:bCs/>
          <w:sz w:val="24"/>
          <w:szCs w:val="24"/>
          <w:lang w:val="lt-LT"/>
        </w:rPr>
        <w:t>) pasitelks tiekėjas</w:t>
      </w:r>
      <w:r>
        <w:rPr>
          <w:rFonts w:eastAsia="Calibri" w:cs="Times New Roman"/>
          <w:b/>
          <w:bCs/>
          <w:sz w:val="24"/>
          <w:szCs w:val="24"/>
          <w:lang w:val="lt-LT"/>
        </w:rPr>
        <w:t>,</w:t>
      </w:r>
      <w:r w:rsidRPr="00F37E68">
        <w:rPr>
          <w:rFonts w:eastAsia="Calibri" w:cs="Times New Roman"/>
          <w:b/>
          <w:bCs/>
          <w:sz w:val="24"/>
          <w:szCs w:val="24"/>
          <w:lang w:val="lt-LT"/>
        </w:rPr>
        <w:t xml:space="preserve"> </w:t>
      </w:r>
      <w:r w:rsidRPr="005E6977">
        <w:rPr>
          <w:rFonts w:eastAsia="Calibri" w:cs="Times New Roman"/>
          <w:b/>
          <w:bCs/>
          <w:sz w:val="24"/>
          <w:szCs w:val="24"/>
          <w:lang w:val="lt-LT"/>
        </w:rPr>
        <w:t>ir kiti ūkio subjektai, k</w:t>
      </w:r>
      <w:r>
        <w:rPr>
          <w:rFonts w:eastAsia="Calibri" w:cs="Times New Roman"/>
          <w:b/>
          <w:bCs/>
          <w:sz w:val="24"/>
          <w:szCs w:val="24"/>
          <w:lang w:val="lt-LT"/>
        </w:rPr>
        <w:t>urių pajėgumu tiekėjas remiasi;</w:t>
      </w:r>
    </w:p>
    <w:p w14:paraId="3C9F74C1" w14:textId="01190661" w:rsidR="00F5226E" w:rsidRPr="005E6977" w:rsidRDefault="00EC06B2" w:rsidP="00545A00">
      <w:pPr>
        <w:pStyle w:val="Body2"/>
        <w:spacing w:after="0"/>
        <w:ind w:firstLine="720"/>
        <w:rPr>
          <w:rFonts w:cs="Times New Roman"/>
          <w:b/>
          <w:sz w:val="24"/>
          <w:szCs w:val="24"/>
          <w:lang w:val="lt-LT"/>
        </w:rPr>
      </w:pPr>
      <w:r w:rsidRPr="005E6977">
        <w:rPr>
          <w:rFonts w:cs="Times New Roman"/>
          <w:b/>
          <w:sz w:val="24"/>
          <w:szCs w:val="24"/>
          <w:lang w:val="lt-LT"/>
        </w:rPr>
        <w:t>5.14.</w:t>
      </w:r>
      <w:r w:rsidR="005A1801">
        <w:rPr>
          <w:rFonts w:cs="Times New Roman"/>
          <w:b/>
          <w:sz w:val="24"/>
          <w:szCs w:val="24"/>
        </w:rPr>
        <w:t>6</w:t>
      </w:r>
      <w:r w:rsidR="00F5226E" w:rsidRPr="005E6977">
        <w:rPr>
          <w:rFonts w:cs="Times New Roman"/>
          <w:b/>
          <w:sz w:val="24"/>
          <w:szCs w:val="24"/>
          <w:lang w:val="lt-LT"/>
        </w:rPr>
        <w:t xml:space="preserve">. užpildyta </w:t>
      </w:r>
      <w:r w:rsidR="00A2511E" w:rsidRPr="005E6977">
        <w:rPr>
          <w:rFonts w:cs="Times New Roman"/>
          <w:b/>
          <w:sz w:val="24"/>
          <w:szCs w:val="24"/>
          <w:lang w:val="lt-LT"/>
        </w:rPr>
        <w:t xml:space="preserve">nacionalinio saugumo reikalavimų atitikties deklaracijos forma </w:t>
      </w:r>
      <w:r w:rsidR="0076130E" w:rsidRPr="005E6977">
        <w:rPr>
          <w:rFonts w:cs="Times New Roman"/>
          <w:b/>
          <w:sz w:val="24"/>
          <w:szCs w:val="24"/>
          <w:lang w:val="lt-LT"/>
        </w:rPr>
        <w:t>(konkurso</w:t>
      </w:r>
      <w:r w:rsidR="00E67895" w:rsidRPr="005E6977">
        <w:rPr>
          <w:rFonts w:cs="Times New Roman"/>
          <w:b/>
          <w:sz w:val="24"/>
          <w:szCs w:val="24"/>
          <w:lang w:val="lt-LT"/>
        </w:rPr>
        <w:t xml:space="preserve"> sąlygų </w:t>
      </w:r>
      <w:r w:rsidR="002845F1" w:rsidRPr="002845F1">
        <w:rPr>
          <w:rFonts w:cs="Times New Roman"/>
          <w:b/>
          <w:sz w:val="24"/>
          <w:szCs w:val="24"/>
          <w:lang w:val="lt-LT"/>
        </w:rPr>
        <w:t>4</w:t>
      </w:r>
      <w:r w:rsidR="00F5226E" w:rsidRPr="002845F1">
        <w:rPr>
          <w:rFonts w:cs="Times New Roman"/>
          <w:b/>
          <w:sz w:val="24"/>
          <w:szCs w:val="24"/>
          <w:lang w:val="lt-LT"/>
        </w:rPr>
        <w:t xml:space="preserve"> priedas</w:t>
      </w:r>
      <w:r w:rsidR="00F5226E" w:rsidRPr="005E6977">
        <w:rPr>
          <w:rFonts w:cs="Times New Roman"/>
          <w:b/>
          <w:sz w:val="24"/>
          <w:szCs w:val="24"/>
          <w:lang w:val="lt-LT"/>
        </w:rPr>
        <w:t>)</w:t>
      </w:r>
      <w:r w:rsidR="00F37E68">
        <w:rPr>
          <w:rFonts w:cs="Times New Roman"/>
          <w:b/>
          <w:sz w:val="24"/>
          <w:szCs w:val="24"/>
          <w:lang w:val="lt-LT"/>
        </w:rPr>
        <w:t>;</w:t>
      </w:r>
    </w:p>
    <w:p w14:paraId="5C4BE139" w14:textId="171FEB22" w:rsidR="006A5C6E" w:rsidRPr="005E6977" w:rsidRDefault="005A1801" w:rsidP="0082154F">
      <w:pPr>
        <w:pStyle w:val="Body2"/>
        <w:spacing w:after="0"/>
        <w:ind w:firstLine="720"/>
        <w:rPr>
          <w:rFonts w:cs="Times New Roman"/>
          <w:b/>
          <w:sz w:val="24"/>
          <w:szCs w:val="24"/>
          <w:lang w:val="lt-LT"/>
        </w:rPr>
      </w:pPr>
      <w:r>
        <w:rPr>
          <w:rFonts w:cs="Times New Roman"/>
          <w:b/>
          <w:sz w:val="24"/>
          <w:szCs w:val="24"/>
          <w:lang w:val="lt-LT"/>
        </w:rPr>
        <w:t>5.14.7</w:t>
      </w:r>
      <w:r w:rsidR="006A5C6E" w:rsidRPr="005E6977">
        <w:rPr>
          <w:rFonts w:cs="Times New Roman"/>
          <w:b/>
          <w:sz w:val="24"/>
          <w:szCs w:val="24"/>
          <w:lang w:val="lt-LT"/>
        </w:rPr>
        <w:t xml:space="preserve">. užpildyta Tiekėjo deklaracijos dėl Tarybos Reglamente (ES) 2022/576 nustatytų sąlygų nebuvimo forma (konkurso sąlygų </w:t>
      </w:r>
      <w:r w:rsidR="002845F1" w:rsidRPr="002845F1">
        <w:rPr>
          <w:rFonts w:cs="Times New Roman"/>
          <w:b/>
          <w:sz w:val="24"/>
          <w:szCs w:val="24"/>
        </w:rPr>
        <w:t>5</w:t>
      </w:r>
      <w:r w:rsidR="006A5C6E" w:rsidRPr="002845F1">
        <w:rPr>
          <w:rFonts w:cs="Times New Roman"/>
          <w:b/>
          <w:sz w:val="24"/>
          <w:szCs w:val="24"/>
        </w:rPr>
        <w:t xml:space="preserve"> </w:t>
      </w:r>
      <w:r w:rsidR="006A5C6E" w:rsidRPr="002845F1">
        <w:rPr>
          <w:rFonts w:cs="Times New Roman"/>
          <w:b/>
          <w:sz w:val="24"/>
          <w:szCs w:val="24"/>
          <w:lang w:val="lt-LT"/>
        </w:rPr>
        <w:t>priedas</w:t>
      </w:r>
      <w:r w:rsidR="006A5C6E" w:rsidRPr="005E6977">
        <w:rPr>
          <w:rFonts w:cs="Times New Roman"/>
          <w:b/>
          <w:sz w:val="24"/>
          <w:szCs w:val="24"/>
          <w:lang w:val="lt-LT"/>
        </w:rPr>
        <w:t>)</w:t>
      </w:r>
      <w:r w:rsidR="00545A00" w:rsidRPr="005E6977">
        <w:rPr>
          <w:rFonts w:cs="Times New Roman"/>
          <w:b/>
          <w:sz w:val="24"/>
          <w:szCs w:val="24"/>
          <w:lang w:val="lt-LT"/>
        </w:rPr>
        <w:t>. Pateikia kiekvienas tiekėjų grupės narys (jei pasiūlymą teikia tiekėjų grupė), ir kiti ūkio subjektai, kurių pajėgumu tiekėjas remiasi</w:t>
      </w:r>
      <w:r w:rsidR="006A5C6E" w:rsidRPr="005E6977">
        <w:rPr>
          <w:rFonts w:cs="Times New Roman"/>
          <w:b/>
          <w:sz w:val="24"/>
          <w:szCs w:val="24"/>
          <w:lang w:val="lt-LT"/>
        </w:rPr>
        <w:t>;</w:t>
      </w:r>
    </w:p>
    <w:p w14:paraId="4C4ED3B3" w14:textId="19D2F378" w:rsidR="003F07C2" w:rsidRPr="005E6977" w:rsidRDefault="0064081C" w:rsidP="0082154F">
      <w:pPr>
        <w:pStyle w:val="Body2"/>
        <w:spacing w:after="0"/>
        <w:ind w:firstLine="720"/>
        <w:rPr>
          <w:rFonts w:cs="Times New Roman"/>
          <w:b/>
          <w:i/>
          <w:color w:val="auto"/>
          <w:sz w:val="24"/>
          <w:szCs w:val="24"/>
          <w:lang w:val="lt-LT"/>
        </w:rPr>
      </w:pPr>
      <w:r w:rsidRPr="005E6977">
        <w:rPr>
          <w:rFonts w:cs="Times New Roman"/>
          <w:b/>
          <w:color w:val="auto"/>
          <w:sz w:val="24"/>
          <w:szCs w:val="24"/>
          <w:lang w:val="lt-LT"/>
        </w:rPr>
        <w:t>5.14.</w:t>
      </w:r>
      <w:r w:rsidR="008F229C">
        <w:rPr>
          <w:rFonts w:cs="Times New Roman"/>
          <w:b/>
          <w:color w:val="auto"/>
          <w:sz w:val="24"/>
          <w:szCs w:val="24"/>
        </w:rPr>
        <w:t>8</w:t>
      </w:r>
      <w:r w:rsidR="003F07C2" w:rsidRPr="005E6977">
        <w:rPr>
          <w:rFonts w:cs="Times New Roman"/>
          <w:b/>
          <w:color w:val="auto"/>
          <w:sz w:val="24"/>
          <w:szCs w:val="24"/>
          <w:lang w:val="lt-LT"/>
        </w:rPr>
        <w:t>. jungtinės veiklos sutarties skaitmeninė kopija (</w:t>
      </w:r>
      <w:r w:rsidR="003F07C2" w:rsidRPr="005E6977">
        <w:rPr>
          <w:rFonts w:cs="Times New Roman"/>
          <w:b/>
          <w:i/>
          <w:color w:val="auto"/>
          <w:sz w:val="24"/>
          <w:szCs w:val="24"/>
          <w:lang w:val="lt-LT"/>
        </w:rPr>
        <w:t>jeigu pasiūlymą teikia tiekėjų grupė);</w:t>
      </w:r>
    </w:p>
    <w:p w14:paraId="071C4DBA" w14:textId="4D0FA923" w:rsidR="003F07C2" w:rsidRPr="005E6977" w:rsidRDefault="0064081C" w:rsidP="0082154F">
      <w:pPr>
        <w:pStyle w:val="Body2"/>
        <w:spacing w:after="0"/>
        <w:ind w:firstLine="720"/>
        <w:rPr>
          <w:rFonts w:cs="Times New Roman"/>
          <w:b/>
          <w:color w:val="auto"/>
          <w:sz w:val="24"/>
          <w:szCs w:val="24"/>
          <w:lang w:val="lt-LT"/>
        </w:rPr>
      </w:pPr>
      <w:r w:rsidRPr="005E6977">
        <w:rPr>
          <w:rFonts w:cs="Times New Roman"/>
          <w:b/>
          <w:color w:val="auto"/>
          <w:sz w:val="24"/>
          <w:szCs w:val="24"/>
          <w:lang w:val="lt-LT"/>
        </w:rPr>
        <w:t>5.14.</w:t>
      </w:r>
      <w:r w:rsidR="008F229C">
        <w:rPr>
          <w:rFonts w:cs="Times New Roman"/>
          <w:b/>
          <w:color w:val="auto"/>
          <w:sz w:val="24"/>
          <w:szCs w:val="24"/>
          <w:lang w:val="lt-LT"/>
        </w:rPr>
        <w:t>9</w:t>
      </w:r>
      <w:r w:rsidR="00F570DC" w:rsidRPr="005E6977">
        <w:rPr>
          <w:rFonts w:cs="Times New Roman"/>
          <w:b/>
          <w:color w:val="auto"/>
          <w:sz w:val="24"/>
          <w:szCs w:val="24"/>
          <w:lang w:val="lt-LT"/>
        </w:rPr>
        <w:t>.</w:t>
      </w:r>
      <w:r w:rsidR="003F07C2" w:rsidRPr="005E6977">
        <w:rPr>
          <w:rFonts w:cs="Times New Roman"/>
          <w:b/>
          <w:color w:val="auto"/>
          <w:sz w:val="24"/>
          <w:szCs w:val="24"/>
          <w:lang w:val="lt-LT"/>
        </w:rPr>
        <w:t xml:space="preserve"> įgaliojimo pateikti ir pasirašyti pasiūlymą ir kitus dokumentus elektroniniu parašu skaitmeninė kopija (</w:t>
      </w:r>
      <w:r w:rsidR="003F07C2" w:rsidRPr="005E6977">
        <w:rPr>
          <w:rFonts w:cs="Times New Roman"/>
          <w:b/>
          <w:i/>
          <w:color w:val="auto"/>
          <w:sz w:val="24"/>
          <w:szCs w:val="24"/>
          <w:lang w:val="lt-LT"/>
        </w:rPr>
        <w:t>jeigu pasiūlymą pateikia ne vadovas</w:t>
      </w:r>
      <w:r w:rsidR="00611E0D" w:rsidRPr="005E6977">
        <w:rPr>
          <w:rFonts w:cs="Times New Roman"/>
          <w:b/>
          <w:i/>
          <w:color w:val="auto"/>
          <w:sz w:val="24"/>
          <w:szCs w:val="24"/>
          <w:lang w:val="lt-LT"/>
        </w:rPr>
        <w:t>, o įgaliotas asmuo</w:t>
      </w:r>
      <w:r w:rsidR="00611E0D" w:rsidRPr="005E6977">
        <w:rPr>
          <w:rFonts w:cs="Times New Roman"/>
          <w:b/>
          <w:color w:val="auto"/>
          <w:sz w:val="24"/>
          <w:szCs w:val="24"/>
          <w:lang w:val="lt-LT"/>
        </w:rPr>
        <w:t>).</w:t>
      </w:r>
    </w:p>
    <w:p w14:paraId="63DE87EC" w14:textId="0B1934B8" w:rsidR="004F3DAE" w:rsidRPr="005E6977" w:rsidRDefault="004F3DAE" w:rsidP="00565F1F">
      <w:pPr>
        <w:pStyle w:val="Body2"/>
        <w:spacing w:after="0"/>
        <w:ind w:firstLine="720"/>
        <w:rPr>
          <w:rFonts w:cs="Times New Roman"/>
          <w:b/>
          <w:color w:val="auto"/>
          <w:sz w:val="24"/>
          <w:szCs w:val="24"/>
          <w:lang w:val="lt-LT"/>
        </w:rPr>
      </w:pPr>
      <w:r w:rsidRPr="005E6977">
        <w:rPr>
          <w:rFonts w:cs="Times New Roman"/>
          <w:color w:val="auto"/>
          <w:sz w:val="24"/>
          <w:szCs w:val="24"/>
          <w:lang w:val="lt-LT"/>
        </w:rPr>
        <w:t xml:space="preserve">5.15. Pasiūlymas turi būti pateiktas </w:t>
      </w:r>
      <w:r w:rsidR="00611E0D" w:rsidRPr="005E6977">
        <w:rPr>
          <w:rFonts w:cs="Times New Roman"/>
          <w:color w:val="auto"/>
          <w:sz w:val="24"/>
          <w:szCs w:val="24"/>
          <w:lang w:val="lt-LT"/>
        </w:rPr>
        <w:t>iki CVP IS nurodyto pasiū</w:t>
      </w:r>
      <w:r w:rsidR="00731181" w:rsidRPr="005E6977">
        <w:rPr>
          <w:rFonts w:cs="Times New Roman"/>
          <w:color w:val="auto"/>
          <w:sz w:val="24"/>
          <w:szCs w:val="24"/>
          <w:lang w:val="lt-LT"/>
        </w:rPr>
        <w:t>lymų pateikimo termino pabaigos</w:t>
      </w:r>
      <w:r w:rsidR="00611E0D" w:rsidRPr="005E6977">
        <w:rPr>
          <w:rFonts w:cs="Times New Roman"/>
          <w:color w:val="auto"/>
          <w:sz w:val="24"/>
          <w:szCs w:val="24"/>
          <w:lang w:val="lt-LT"/>
        </w:rPr>
        <w:t xml:space="preserve"> </w:t>
      </w:r>
      <w:r w:rsidR="00611E0D" w:rsidRPr="000D56F8">
        <w:rPr>
          <w:rFonts w:cs="Times New Roman"/>
          <w:color w:val="auto"/>
          <w:sz w:val="24"/>
          <w:szCs w:val="24"/>
          <w:lang w:val="lt-LT"/>
        </w:rPr>
        <w:t xml:space="preserve">– </w:t>
      </w:r>
      <w:r w:rsidR="002238BF" w:rsidRPr="00533FEE">
        <w:rPr>
          <w:rFonts w:cs="Times New Roman"/>
          <w:b/>
          <w:color w:val="auto"/>
          <w:sz w:val="24"/>
          <w:szCs w:val="24"/>
          <w:lang w:val="lt-LT"/>
        </w:rPr>
        <w:t>202</w:t>
      </w:r>
      <w:r w:rsidR="005A1801" w:rsidRPr="00533FEE">
        <w:rPr>
          <w:rFonts w:cs="Times New Roman"/>
          <w:b/>
          <w:color w:val="auto"/>
          <w:sz w:val="24"/>
          <w:szCs w:val="24"/>
        </w:rPr>
        <w:t>5</w:t>
      </w:r>
      <w:r w:rsidR="002E6395" w:rsidRPr="00533FEE">
        <w:rPr>
          <w:rFonts w:cs="Times New Roman"/>
          <w:b/>
          <w:color w:val="auto"/>
          <w:sz w:val="24"/>
          <w:szCs w:val="24"/>
          <w:lang w:val="lt-LT"/>
        </w:rPr>
        <w:t xml:space="preserve"> m</w:t>
      </w:r>
      <w:r w:rsidR="00D60021" w:rsidRPr="00533FEE">
        <w:rPr>
          <w:rFonts w:cs="Times New Roman"/>
          <w:b/>
          <w:color w:val="auto"/>
          <w:sz w:val="24"/>
          <w:szCs w:val="24"/>
          <w:lang w:val="lt-LT"/>
        </w:rPr>
        <w:t xml:space="preserve">. </w:t>
      </w:r>
      <w:r w:rsidR="0090644C" w:rsidRPr="00533FEE">
        <w:rPr>
          <w:rFonts w:cs="Times New Roman"/>
          <w:b/>
          <w:color w:val="auto"/>
          <w:sz w:val="24"/>
          <w:szCs w:val="24"/>
          <w:lang w:val="lt-LT"/>
        </w:rPr>
        <w:t xml:space="preserve">spalio </w:t>
      </w:r>
      <w:r w:rsidR="005B229A">
        <w:rPr>
          <w:rFonts w:cs="Times New Roman"/>
          <w:b/>
          <w:color w:val="auto"/>
          <w:sz w:val="24"/>
          <w:szCs w:val="24"/>
        </w:rPr>
        <w:t>21</w:t>
      </w:r>
      <w:bookmarkStart w:id="3" w:name="_GoBack"/>
      <w:bookmarkEnd w:id="3"/>
      <w:r w:rsidR="00611E0D" w:rsidRPr="00533FEE">
        <w:rPr>
          <w:rFonts w:cs="Times New Roman"/>
          <w:b/>
          <w:color w:val="auto"/>
          <w:sz w:val="24"/>
          <w:szCs w:val="24"/>
          <w:lang w:val="lt-LT"/>
        </w:rPr>
        <w:t xml:space="preserve"> d. 1</w:t>
      </w:r>
      <w:r w:rsidR="00AF79A2" w:rsidRPr="00533FEE">
        <w:rPr>
          <w:rFonts w:cs="Times New Roman"/>
          <w:b/>
          <w:color w:val="auto"/>
          <w:sz w:val="24"/>
          <w:szCs w:val="24"/>
          <w:lang w:val="lt-LT"/>
        </w:rPr>
        <w:t>0</w:t>
      </w:r>
      <w:r w:rsidR="00611E0D" w:rsidRPr="00533FEE">
        <w:rPr>
          <w:rFonts w:cs="Times New Roman"/>
          <w:b/>
          <w:color w:val="auto"/>
          <w:sz w:val="24"/>
          <w:szCs w:val="24"/>
          <w:lang w:val="lt-LT"/>
        </w:rPr>
        <w:t xml:space="preserve"> val. 00 min.</w:t>
      </w:r>
    </w:p>
    <w:p w14:paraId="6B116124" w14:textId="77777777" w:rsidR="004F3DAE" w:rsidRPr="005E6977" w:rsidRDefault="004F3DAE" w:rsidP="00565F1F">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5.16. </w:t>
      </w:r>
      <w:r w:rsidRPr="005E6977">
        <w:rPr>
          <w:rFonts w:cs="Times New Roman"/>
          <w:b/>
          <w:color w:val="auto"/>
          <w:sz w:val="24"/>
          <w:szCs w:val="24"/>
          <w:lang w:val="lt-LT"/>
        </w:rPr>
        <w:t>Pasiūlymas turi būti pasirašytas kvalifikuotu elektroniniu parašu.</w:t>
      </w:r>
      <w:r w:rsidRPr="005E6977">
        <w:rPr>
          <w:rFonts w:cs="Times New Roman"/>
          <w:color w:val="auto"/>
          <w:sz w:val="24"/>
          <w:szCs w:val="24"/>
          <w:lang w:val="lt-LT"/>
        </w:rPr>
        <w:t xml:space="preserve"> Jeigu saugiu elektroniniu parašu tvirtinamas visas pasiūlymas, atskirai kiekvieno dokumento pasirašyti nereikia.</w:t>
      </w:r>
    </w:p>
    <w:p w14:paraId="14C89E50" w14:textId="77777777" w:rsidR="004F3DAE" w:rsidRPr="005E6977" w:rsidRDefault="004F3DAE" w:rsidP="00565F1F">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 xml:space="preserve">5.17. Tiekėjo teikiamas pasiūlymas </w:t>
      </w:r>
      <w:r w:rsidRPr="005E6977">
        <w:rPr>
          <w:rFonts w:eastAsia="Times New Roman" w:cs="Times New Roman"/>
          <w:b/>
          <w:bCs/>
          <w:color w:val="auto"/>
          <w:sz w:val="24"/>
          <w:szCs w:val="24"/>
          <w:bdr w:val="none" w:sz="0" w:space="0" w:color="auto"/>
          <w:lang w:val="lt-LT"/>
        </w:rPr>
        <w:t>gali būti užšifruojamas</w:t>
      </w:r>
      <w:r w:rsidRPr="005E6977">
        <w:rPr>
          <w:rFonts w:eastAsia="Times New Roman" w:cs="Times New Roman"/>
          <w:bCs/>
          <w:color w:val="auto"/>
          <w:sz w:val="24"/>
          <w:szCs w:val="24"/>
          <w:bdr w:val="none" w:sz="0" w:space="0" w:color="auto"/>
          <w:lang w:val="lt-LT"/>
        </w:rPr>
        <w:t>. Tiekėjas, nusprendęs pateikti užšifruotą pasiūlymą, turi:</w:t>
      </w:r>
    </w:p>
    <w:p w14:paraId="6F6E1CD4" w14:textId="77777777" w:rsidR="004F3DAE" w:rsidRPr="005E6977" w:rsidRDefault="004F3DAE" w:rsidP="00565F1F">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 xml:space="preserve">5.17.1. </w:t>
      </w:r>
      <w:r w:rsidRPr="005E6977">
        <w:rPr>
          <w:rFonts w:eastAsia="Times New Roman" w:cs="Times New Roman"/>
          <w:b/>
          <w:bCs/>
          <w:color w:val="auto"/>
          <w:sz w:val="24"/>
          <w:szCs w:val="24"/>
          <w:bdr w:val="none" w:sz="0" w:space="0" w:color="auto"/>
          <w:lang w:val="lt-LT"/>
        </w:rPr>
        <w:t>iki pasiūlymų pateikimo termino pabaigos</w:t>
      </w:r>
      <w:r w:rsidRPr="005E6977">
        <w:rPr>
          <w:rFonts w:eastAsia="Times New Roman" w:cs="Times New Roman"/>
          <w:bCs/>
          <w:color w:val="auto"/>
          <w:sz w:val="24"/>
          <w:szCs w:val="24"/>
          <w:bdr w:val="none" w:sz="0" w:space="0" w:color="auto"/>
          <w:lang w:val="lt-LT"/>
        </w:rPr>
        <w:t xml:space="preserve"> naudodamasis CVP IS priemonėmis pateikti užšifruotą pasiūlymą (užšifruojamas visas pasiūlymas arba pasiūlymo dokumentas, kuriame nurody</w:t>
      </w:r>
      <w:r w:rsidR="00731181" w:rsidRPr="005E6977">
        <w:rPr>
          <w:rFonts w:eastAsia="Times New Roman" w:cs="Times New Roman"/>
          <w:bCs/>
          <w:color w:val="auto"/>
          <w:sz w:val="24"/>
          <w:szCs w:val="24"/>
          <w:bdr w:val="none" w:sz="0" w:space="0" w:color="auto"/>
          <w:lang w:val="lt-LT"/>
        </w:rPr>
        <w:t>ta pasiūlymo kaina). Instrukciją</w:t>
      </w:r>
      <w:r w:rsidRPr="005E6977">
        <w:rPr>
          <w:rFonts w:eastAsia="Times New Roman" w:cs="Times New Roman"/>
          <w:bCs/>
          <w:color w:val="auto"/>
          <w:sz w:val="24"/>
          <w:szCs w:val="24"/>
          <w:bdr w:val="none" w:sz="0" w:space="0" w:color="auto"/>
          <w:lang w:val="lt-LT"/>
        </w:rPr>
        <w:t xml:space="preserve">, kaip tiekėjui užšifruoti pasiūlymą galima rasti </w:t>
      </w:r>
      <w:hyperlink r:id="rId25" w:history="1">
        <w:r w:rsidRPr="005E6977">
          <w:rPr>
            <w:rFonts w:eastAsia="Times New Roman" w:cs="Times New Roman"/>
            <w:bCs/>
            <w:color w:val="auto"/>
            <w:sz w:val="24"/>
            <w:szCs w:val="24"/>
            <w:u w:val="single"/>
            <w:bdr w:val="none" w:sz="0" w:space="0" w:color="auto"/>
            <w:lang w:val="lt-LT"/>
          </w:rPr>
          <w:t>http://vpt.lrv.lt/uploads/vpt/documents/files/uzsifravimo_instrukcija.pdf</w:t>
        </w:r>
      </w:hyperlink>
      <w:r w:rsidRPr="005E6977">
        <w:rPr>
          <w:rFonts w:eastAsia="Times New Roman" w:cs="Times New Roman"/>
          <w:bCs/>
          <w:color w:val="auto"/>
          <w:sz w:val="24"/>
          <w:szCs w:val="24"/>
          <w:bdr w:val="none" w:sz="0" w:space="0" w:color="auto"/>
          <w:lang w:val="lt-LT"/>
        </w:rPr>
        <w:t xml:space="preserve"> .</w:t>
      </w:r>
    </w:p>
    <w:p w14:paraId="6E54F2F0" w14:textId="03858805" w:rsidR="004F3DAE" w:rsidRPr="005E6977" w:rsidRDefault="004F3DAE" w:rsidP="00731181">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 xml:space="preserve">5.17.2. </w:t>
      </w:r>
      <w:r w:rsidRPr="005E6977">
        <w:rPr>
          <w:rFonts w:eastAsia="Times New Roman" w:cs="Times New Roman"/>
          <w:b/>
          <w:bCs/>
          <w:color w:val="auto"/>
          <w:sz w:val="24"/>
          <w:szCs w:val="24"/>
          <w:bdr w:val="none" w:sz="0" w:space="0" w:color="auto"/>
          <w:lang w:val="lt-LT"/>
        </w:rPr>
        <w:t>iki vokų atplėšimo procedūros (posėdžio) pradžios CVP IS susirašinėjimo priemonėmis</w:t>
      </w:r>
      <w:r w:rsidR="00731181" w:rsidRPr="005E6977">
        <w:rPr>
          <w:rFonts w:eastAsia="Times New Roman" w:cs="Times New Roman"/>
          <w:bCs/>
          <w:color w:val="auto"/>
          <w:sz w:val="24"/>
          <w:szCs w:val="24"/>
          <w:bdr w:val="none" w:sz="0" w:space="0" w:color="auto"/>
          <w:lang w:val="lt-LT"/>
        </w:rPr>
        <w:t xml:space="preserve"> pateikti slaptažodį, </w:t>
      </w:r>
      <w:r w:rsidRPr="005E6977">
        <w:rPr>
          <w:rFonts w:eastAsia="Times New Roman" w:cs="Times New Roman"/>
          <w:bCs/>
          <w:color w:val="auto"/>
          <w:sz w:val="24"/>
          <w:szCs w:val="24"/>
          <w:bdr w:val="none" w:sz="0" w:space="0" w:color="auto"/>
          <w:lang w:val="lt-LT"/>
        </w:rPr>
        <w:t>su kuriuo perkančioji organizacija galės iššifruoti pateiktą pasiūlymą. Iškilus CVP IS techninėms problemoms, kai tiekėjas neturi galimybės pateikti slaptažodžio per CVP IS susirašinėjimo priemonę, tiekėjas turi teisę slaptažo</w:t>
      </w:r>
      <w:r w:rsidR="00192760" w:rsidRPr="005E6977">
        <w:rPr>
          <w:rFonts w:eastAsia="Times New Roman" w:cs="Times New Roman"/>
          <w:bCs/>
          <w:color w:val="auto"/>
          <w:sz w:val="24"/>
          <w:szCs w:val="24"/>
          <w:bdr w:val="none" w:sz="0" w:space="0" w:color="auto"/>
          <w:lang w:val="lt-LT"/>
        </w:rPr>
        <w:t xml:space="preserve">dį pateikti kitomis priemonėmis </w:t>
      </w:r>
      <w:r w:rsidRPr="005E6977">
        <w:rPr>
          <w:rFonts w:eastAsia="Times New Roman" w:cs="Times New Roman"/>
          <w:bCs/>
          <w:color w:val="auto"/>
          <w:sz w:val="24"/>
          <w:szCs w:val="24"/>
          <w:bdr w:val="none" w:sz="0" w:space="0" w:color="auto"/>
          <w:lang w:val="lt-LT"/>
        </w:rPr>
        <w:t xml:space="preserve">pasirinktinai: perkančiosios organizacijos oficialiu elektroniniu paštu </w:t>
      </w:r>
      <w:r w:rsidR="001A391F" w:rsidRPr="006A10E3">
        <w:rPr>
          <w:rFonts w:eastAsia="Times New Roman" w:cs="Times New Roman"/>
          <w:bCs/>
          <w:color w:val="auto"/>
          <w:sz w:val="24"/>
          <w:szCs w:val="24"/>
          <w:u w:val="single"/>
          <w:bdr w:val="none" w:sz="0" w:space="0" w:color="auto"/>
        </w:rPr>
        <w:t>aida.karoliene@lrs.lt</w:t>
      </w:r>
      <w:r w:rsidRPr="005E6977">
        <w:rPr>
          <w:rFonts w:eastAsia="Times New Roman" w:cs="Times New Roman"/>
          <w:bCs/>
          <w:color w:val="auto"/>
          <w:sz w:val="24"/>
          <w:szCs w:val="24"/>
          <w:bdr w:val="none" w:sz="0" w:space="0" w:color="auto"/>
          <w:lang w:val="lt-LT"/>
        </w:rPr>
        <w:t xml:space="preserve"> arba raštu adresu Gedimino pr. 53, 01109 Vilnius (Lietuvos Resp</w:t>
      </w:r>
      <w:r w:rsidR="00C536BF">
        <w:rPr>
          <w:rFonts w:eastAsia="Times New Roman" w:cs="Times New Roman"/>
          <w:bCs/>
          <w:color w:val="auto"/>
          <w:sz w:val="24"/>
          <w:szCs w:val="24"/>
          <w:bdr w:val="none" w:sz="0" w:space="0" w:color="auto"/>
          <w:lang w:val="lt-LT"/>
        </w:rPr>
        <w:t xml:space="preserve">ublikos Seimo kanceliarijos </w:t>
      </w:r>
      <w:r w:rsidRPr="005E6977">
        <w:rPr>
          <w:rFonts w:eastAsia="Times New Roman" w:cs="Times New Roman"/>
          <w:bCs/>
          <w:color w:val="auto"/>
          <w:sz w:val="24"/>
          <w:szCs w:val="24"/>
          <w:bdr w:val="none" w:sz="0" w:space="0" w:color="auto"/>
          <w:lang w:val="lt-LT"/>
        </w:rPr>
        <w:t xml:space="preserve">Viešųjų pirkimų skyriui). </w:t>
      </w:r>
      <w:r w:rsidR="00731181" w:rsidRPr="005E6977">
        <w:rPr>
          <w:rFonts w:eastAsia="Times New Roman" w:cs="Times New Roman"/>
          <w:bCs/>
          <w:color w:val="auto"/>
          <w:sz w:val="24"/>
          <w:szCs w:val="24"/>
          <w:bdr w:val="none" w:sz="0" w:space="0" w:color="auto"/>
          <w:lang w:val="lt-LT"/>
        </w:rPr>
        <w:t xml:space="preserve">Tokiu atveju tiekėjas turėtų būti aktyvus ir įsitikinti, kad pateiktas slaptažodis laiku pasiekė adresatą (pavyzdžiui, susisiekęs su perkančiąja organizacija oficialiu jos </w:t>
      </w:r>
      <w:r w:rsidR="00731181" w:rsidRPr="006A10E3">
        <w:rPr>
          <w:rFonts w:eastAsia="Times New Roman" w:cs="Times New Roman"/>
          <w:bCs/>
          <w:color w:val="auto"/>
          <w:sz w:val="24"/>
          <w:szCs w:val="24"/>
          <w:bdr w:val="none" w:sz="0" w:space="0" w:color="auto"/>
          <w:lang w:val="lt-LT"/>
        </w:rPr>
        <w:t>telefo</w:t>
      </w:r>
      <w:r w:rsidR="00082622" w:rsidRPr="006A10E3">
        <w:rPr>
          <w:rFonts w:eastAsia="Times New Roman" w:cs="Times New Roman"/>
          <w:bCs/>
          <w:color w:val="auto"/>
          <w:sz w:val="24"/>
          <w:szCs w:val="24"/>
          <w:bdr w:val="none" w:sz="0" w:space="0" w:color="auto"/>
          <w:lang w:val="lt-LT"/>
        </w:rPr>
        <w:t xml:space="preserve">nu </w:t>
      </w:r>
      <w:r w:rsidR="007C5045" w:rsidRPr="006A10E3">
        <w:rPr>
          <w:rFonts w:eastAsia="Times New Roman" w:cs="Times New Roman"/>
          <w:bCs/>
          <w:color w:val="auto"/>
          <w:sz w:val="24"/>
          <w:szCs w:val="24"/>
          <w:bdr w:val="none" w:sz="0" w:space="0" w:color="auto"/>
          <w:lang w:val="lt-LT"/>
        </w:rPr>
        <w:t>+</w:t>
      </w:r>
      <w:r w:rsidR="00383827" w:rsidRPr="006A10E3">
        <w:rPr>
          <w:rFonts w:eastAsia="Times New Roman" w:cs="Times New Roman"/>
          <w:bCs/>
          <w:color w:val="auto"/>
          <w:sz w:val="24"/>
          <w:szCs w:val="24"/>
          <w:bdr w:val="none" w:sz="0" w:space="0" w:color="auto"/>
          <w:lang w:val="lt-LT"/>
        </w:rPr>
        <w:t>370 5</w:t>
      </w:r>
      <w:r w:rsidR="00883C04" w:rsidRPr="006A10E3">
        <w:rPr>
          <w:rFonts w:eastAsia="Times New Roman" w:cs="Times New Roman"/>
          <w:bCs/>
          <w:color w:val="auto"/>
          <w:sz w:val="24"/>
          <w:szCs w:val="24"/>
          <w:bdr w:val="none" w:sz="0" w:space="0" w:color="auto"/>
          <w:lang w:val="lt-LT"/>
        </w:rPr>
        <w:t> </w:t>
      </w:r>
      <w:r w:rsidR="00383827" w:rsidRPr="006A10E3">
        <w:rPr>
          <w:rFonts w:eastAsia="Times New Roman" w:cs="Times New Roman"/>
          <w:bCs/>
          <w:color w:val="auto"/>
          <w:sz w:val="24"/>
          <w:szCs w:val="24"/>
          <w:bdr w:val="none" w:sz="0" w:space="0" w:color="auto"/>
          <w:lang w:val="lt-LT"/>
        </w:rPr>
        <w:t>20</w:t>
      </w:r>
      <w:r w:rsidR="00731181" w:rsidRPr="006A10E3">
        <w:rPr>
          <w:rFonts w:eastAsia="Times New Roman" w:cs="Times New Roman"/>
          <w:bCs/>
          <w:color w:val="auto"/>
          <w:sz w:val="24"/>
          <w:szCs w:val="24"/>
          <w:bdr w:val="none" w:sz="0" w:space="0" w:color="auto"/>
          <w:lang w:val="lt-LT"/>
        </w:rPr>
        <w:t>9</w:t>
      </w:r>
      <w:r w:rsidR="00883C04" w:rsidRPr="006A10E3">
        <w:rPr>
          <w:rFonts w:eastAsia="Times New Roman" w:cs="Times New Roman"/>
          <w:bCs/>
          <w:color w:val="auto"/>
          <w:sz w:val="24"/>
          <w:szCs w:val="24"/>
          <w:bdr w:val="none" w:sz="0" w:space="0" w:color="auto"/>
          <w:lang w:val="lt-LT"/>
        </w:rPr>
        <w:t xml:space="preserve"> </w:t>
      </w:r>
      <w:r w:rsidR="001A391F" w:rsidRPr="006A10E3">
        <w:rPr>
          <w:rFonts w:eastAsia="Times New Roman" w:cs="Times New Roman"/>
          <w:bCs/>
          <w:color w:val="auto"/>
          <w:sz w:val="24"/>
          <w:szCs w:val="24"/>
          <w:bdr w:val="none" w:sz="0" w:space="0" w:color="auto"/>
          <w:lang w:val="lt-LT"/>
        </w:rPr>
        <w:t>6322</w:t>
      </w:r>
      <w:r w:rsidR="00731181" w:rsidRPr="005E6977">
        <w:rPr>
          <w:rFonts w:eastAsia="Times New Roman" w:cs="Times New Roman"/>
          <w:bCs/>
          <w:color w:val="auto"/>
          <w:sz w:val="24"/>
          <w:szCs w:val="24"/>
          <w:bdr w:val="none" w:sz="0" w:space="0" w:color="auto"/>
          <w:lang w:val="lt-LT"/>
        </w:rPr>
        <w:t xml:space="preserve"> ir (arba) kitais būdais).</w:t>
      </w:r>
    </w:p>
    <w:p w14:paraId="4BF8E031" w14:textId="77777777" w:rsidR="004F3DAE" w:rsidRPr="005E6977" w:rsidRDefault="004F3DAE" w:rsidP="004F3DAE">
      <w:pPr>
        <w:pStyle w:val="Body2"/>
        <w:spacing w:after="0"/>
        <w:ind w:firstLine="720"/>
        <w:rPr>
          <w:rFonts w:eastAsia="Times New Roman" w:cs="Times New Roman"/>
          <w:bCs/>
          <w:color w:val="auto"/>
          <w:sz w:val="24"/>
          <w:szCs w:val="24"/>
          <w:bdr w:val="none" w:sz="0" w:space="0" w:color="auto"/>
          <w:lang w:val="lt-LT"/>
        </w:rPr>
      </w:pPr>
      <w:r w:rsidRPr="005E6977">
        <w:rPr>
          <w:rFonts w:eastAsia="Times New Roman" w:cs="Times New Roman"/>
          <w:bCs/>
          <w:color w:val="auto"/>
          <w:sz w:val="24"/>
          <w:szCs w:val="24"/>
          <w:bdr w:val="none" w:sz="0" w:space="0" w:color="auto"/>
          <w:lang w:val="lt-LT"/>
        </w:rPr>
        <w:t>5.18.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BD8D25" w14:textId="77777777" w:rsidR="0069518C" w:rsidRPr="005E6977" w:rsidRDefault="00FE512E" w:rsidP="00D02380">
      <w:pPr>
        <w:pStyle w:val="Body2"/>
        <w:spacing w:after="0"/>
        <w:ind w:firstLine="720"/>
        <w:rPr>
          <w:rFonts w:cs="Times New Roman"/>
          <w:color w:val="auto"/>
          <w:sz w:val="24"/>
          <w:szCs w:val="24"/>
          <w:lang w:val="lt-LT"/>
        </w:rPr>
      </w:pPr>
      <w:r w:rsidRPr="005E6977">
        <w:rPr>
          <w:rFonts w:eastAsia="Times New Roman" w:cs="Times New Roman"/>
          <w:color w:val="auto"/>
          <w:sz w:val="24"/>
          <w:szCs w:val="24"/>
          <w:bdr w:val="none" w:sz="0" w:space="0" w:color="auto"/>
          <w:lang w:val="lt-LT"/>
        </w:rPr>
        <w:t>5.</w:t>
      </w:r>
      <w:r w:rsidRPr="005E6977">
        <w:rPr>
          <w:rFonts w:eastAsia="Times New Roman" w:cs="Times New Roman"/>
          <w:color w:val="auto"/>
          <w:sz w:val="24"/>
          <w:szCs w:val="24"/>
          <w:bdr w:val="none" w:sz="0" w:space="0" w:color="auto"/>
        </w:rPr>
        <w:t>19</w:t>
      </w:r>
      <w:r w:rsidR="004F3DAE" w:rsidRPr="005E6977">
        <w:rPr>
          <w:rFonts w:eastAsia="Times New Roman" w:cs="Times New Roman"/>
          <w:color w:val="auto"/>
          <w:sz w:val="24"/>
          <w:szCs w:val="24"/>
          <w:bdr w:val="none" w:sz="0" w:space="0" w:color="auto"/>
          <w:lang w:val="lt-LT"/>
        </w:rPr>
        <w:t>. Perkančioji organizacija neatsako už CVP IS sutrikimus ar kitus nenumatytus atvejus, dėl kurių pasiūlymai nebuvo gauti ar gauti pavėluotai.</w:t>
      </w:r>
    </w:p>
    <w:p w14:paraId="0541684E" w14:textId="77777777" w:rsidR="00C536BF" w:rsidRDefault="00C536BF" w:rsidP="004F3DAE">
      <w:pPr>
        <w:pStyle w:val="Body2"/>
        <w:jc w:val="center"/>
        <w:rPr>
          <w:rFonts w:cs="Times New Roman"/>
          <w:b/>
          <w:color w:val="auto"/>
          <w:sz w:val="24"/>
          <w:szCs w:val="24"/>
          <w:lang w:val="lt-LT"/>
        </w:rPr>
      </w:pPr>
    </w:p>
    <w:p w14:paraId="710D2932" w14:textId="7123CB76" w:rsidR="004F3DAE" w:rsidRPr="005E6977" w:rsidRDefault="004F3DAE" w:rsidP="004F3DAE">
      <w:pPr>
        <w:pStyle w:val="Body2"/>
        <w:jc w:val="center"/>
        <w:rPr>
          <w:rFonts w:cs="Times New Roman"/>
          <w:b/>
          <w:color w:val="auto"/>
          <w:sz w:val="24"/>
          <w:szCs w:val="24"/>
          <w:lang w:val="lt-LT"/>
        </w:rPr>
      </w:pPr>
      <w:r w:rsidRPr="005E6977">
        <w:rPr>
          <w:rFonts w:cs="Times New Roman"/>
          <w:b/>
          <w:color w:val="auto"/>
          <w:sz w:val="24"/>
          <w:szCs w:val="24"/>
          <w:lang w:val="lt-LT"/>
        </w:rPr>
        <w:t>VI SKYRIUS</w:t>
      </w:r>
    </w:p>
    <w:p w14:paraId="20F267B7" w14:textId="77777777"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PASIŪLYMŲ GALIOJIMO UŽTIKRINIMAS</w:t>
      </w:r>
    </w:p>
    <w:p w14:paraId="0E819766" w14:textId="77777777" w:rsidR="004F3DAE" w:rsidRPr="005E6977" w:rsidRDefault="004F3DAE" w:rsidP="004F3DAE">
      <w:pPr>
        <w:pStyle w:val="Body2"/>
        <w:rPr>
          <w:rFonts w:cs="Times New Roman"/>
          <w:b/>
          <w:bCs/>
          <w:color w:val="auto"/>
          <w:sz w:val="24"/>
          <w:szCs w:val="24"/>
          <w:lang w:val="lt-LT"/>
        </w:rPr>
      </w:pPr>
    </w:p>
    <w:p w14:paraId="1C99D536" w14:textId="77777777" w:rsidR="00120171" w:rsidRPr="005E6977" w:rsidRDefault="00933F2B" w:rsidP="00164589">
      <w:pPr>
        <w:ind w:left="840" w:hanging="131"/>
        <w:jc w:val="both"/>
        <w:rPr>
          <w:lang w:val="lt-LT"/>
        </w:rPr>
      </w:pPr>
      <w:r w:rsidRPr="005E6977">
        <w:rPr>
          <w:lang w:val="lt-LT"/>
        </w:rPr>
        <w:t>6.</w:t>
      </w:r>
      <w:r w:rsidR="004F3DAE" w:rsidRPr="005E6977">
        <w:rPr>
          <w:lang w:val="lt-LT"/>
        </w:rPr>
        <w:t xml:space="preserve"> Perkančioji organizacija nereikalauja pasiūlymo galiojimo užtikrinimo.</w:t>
      </w:r>
    </w:p>
    <w:p w14:paraId="5A0D03DD" w14:textId="4BBE6581" w:rsidR="009D141A" w:rsidRPr="005E6977" w:rsidRDefault="009D141A" w:rsidP="009D141A">
      <w:pPr>
        <w:pStyle w:val="Body2"/>
        <w:rPr>
          <w:rFonts w:cs="Times New Roman"/>
          <w:b/>
          <w:color w:val="auto"/>
          <w:sz w:val="24"/>
          <w:szCs w:val="24"/>
          <w:lang w:val="lt-LT"/>
        </w:rPr>
      </w:pPr>
    </w:p>
    <w:p w14:paraId="7AAF5C0B" w14:textId="77777777" w:rsidR="004F3DAE" w:rsidRPr="005E6977" w:rsidRDefault="004F3DAE" w:rsidP="004F3DAE">
      <w:pPr>
        <w:pStyle w:val="Body2"/>
        <w:jc w:val="center"/>
        <w:rPr>
          <w:rFonts w:cs="Times New Roman"/>
          <w:b/>
          <w:color w:val="auto"/>
          <w:sz w:val="24"/>
          <w:szCs w:val="24"/>
          <w:lang w:val="lt-LT"/>
        </w:rPr>
      </w:pPr>
      <w:r w:rsidRPr="005E6977">
        <w:rPr>
          <w:rFonts w:cs="Times New Roman"/>
          <w:b/>
          <w:color w:val="auto"/>
          <w:sz w:val="24"/>
          <w:szCs w:val="24"/>
          <w:lang w:val="lt-LT"/>
        </w:rPr>
        <w:t>VII SKYRIUS</w:t>
      </w:r>
    </w:p>
    <w:p w14:paraId="346AFAF9" w14:textId="1F5FBADA" w:rsidR="004F3DAE" w:rsidRPr="005E6977" w:rsidRDefault="00B4189D" w:rsidP="004F3DAE">
      <w:pPr>
        <w:pStyle w:val="Heading"/>
        <w:jc w:val="center"/>
        <w:rPr>
          <w:rFonts w:cs="Times New Roman"/>
          <w:color w:val="auto"/>
          <w:sz w:val="24"/>
          <w:szCs w:val="24"/>
          <w:lang w:val="lt-LT"/>
        </w:rPr>
      </w:pPr>
      <w:r w:rsidRPr="005E6977">
        <w:rPr>
          <w:rFonts w:cs="Times New Roman"/>
          <w:color w:val="auto"/>
          <w:sz w:val="24"/>
          <w:szCs w:val="24"/>
          <w:lang w:val="lt-LT"/>
        </w:rPr>
        <w:lastRenderedPageBreak/>
        <w:t>KONKURSO</w:t>
      </w:r>
      <w:r w:rsidR="00924014" w:rsidRPr="005E6977">
        <w:rPr>
          <w:rFonts w:cs="Times New Roman"/>
          <w:color w:val="auto"/>
          <w:sz w:val="24"/>
          <w:szCs w:val="24"/>
          <w:lang w:val="lt-LT"/>
        </w:rPr>
        <w:t xml:space="preserve"> SĄLYGŲ </w:t>
      </w:r>
      <w:r w:rsidR="004F3DAE" w:rsidRPr="005E6977">
        <w:rPr>
          <w:rFonts w:cs="Times New Roman"/>
          <w:color w:val="auto"/>
          <w:sz w:val="24"/>
          <w:szCs w:val="24"/>
          <w:lang w:val="lt-LT"/>
        </w:rPr>
        <w:t>PAAIŠKINIMAS IR PATIKSLINIMAS</w:t>
      </w:r>
    </w:p>
    <w:p w14:paraId="072AE85E" w14:textId="77777777" w:rsidR="004F3DAE" w:rsidRPr="005E6977" w:rsidRDefault="004F3DAE" w:rsidP="004F3DAE">
      <w:pPr>
        <w:pStyle w:val="Body2"/>
        <w:rPr>
          <w:rFonts w:cs="Times New Roman"/>
          <w:color w:val="auto"/>
          <w:sz w:val="24"/>
          <w:szCs w:val="24"/>
          <w:lang w:val="lt-LT"/>
        </w:rPr>
      </w:pPr>
      <w:r w:rsidRPr="005E6977">
        <w:rPr>
          <w:rFonts w:cs="Times New Roman"/>
          <w:color w:val="auto"/>
          <w:sz w:val="24"/>
          <w:szCs w:val="24"/>
          <w:lang w:val="lt-LT"/>
        </w:rPr>
        <w:tab/>
      </w:r>
    </w:p>
    <w:p w14:paraId="142123AF" w14:textId="782B72E1" w:rsidR="004F3DAE" w:rsidRPr="005E6977" w:rsidRDefault="00B4189D" w:rsidP="00A60732">
      <w:pPr>
        <w:pStyle w:val="Body2"/>
        <w:spacing w:after="0"/>
        <w:ind w:firstLine="709"/>
        <w:rPr>
          <w:rFonts w:cs="Times New Roman"/>
          <w:color w:val="auto"/>
          <w:sz w:val="24"/>
          <w:szCs w:val="24"/>
          <w:lang w:val="lt-LT"/>
        </w:rPr>
      </w:pPr>
      <w:r w:rsidRPr="005E6977">
        <w:rPr>
          <w:rFonts w:cs="Times New Roman"/>
          <w:color w:val="auto"/>
          <w:sz w:val="24"/>
          <w:szCs w:val="24"/>
          <w:lang w:val="lt-LT"/>
        </w:rPr>
        <w:t>7.1. Konkurso</w:t>
      </w:r>
      <w:r w:rsidR="00111DEA" w:rsidRPr="005E6977">
        <w:rPr>
          <w:rFonts w:cs="Times New Roman"/>
          <w:color w:val="auto"/>
          <w:sz w:val="24"/>
          <w:szCs w:val="24"/>
          <w:lang w:val="lt-LT"/>
        </w:rPr>
        <w:t xml:space="preserve"> sąlygos gali būti paaiškinamos ir (ar)</w:t>
      </w:r>
      <w:r w:rsidR="004F3DAE" w:rsidRPr="005E6977">
        <w:rPr>
          <w:rFonts w:cs="Times New Roman"/>
          <w:color w:val="auto"/>
          <w:sz w:val="24"/>
          <w:szCs w:val="24"/>
          <w:lang w:val="lt-LT"/>
        </w:rPr>
        <w:t xml:space="preserve"> patikslinamos tiekėjų iniciatyva, jiems CVP IS susirašinėjimo priemonėmis kreipiantis į perkančiąją organizaciją. Prašymai paa</w:t>
      </w:r>
      <w:r w:rsidR="00227464" w:rsidRPr="005E6977">
        <w:rPr>
          <w:rFonts w:cs="Times New Roman"/>
          <w:color w:val="auto"/>
          <w:sz w:val="24"/>
          <w:szCs w:val="24"/>
          <w:lang w:val="lt-LT"/>
        </w:rPr>
        <w:t xml:space="preserve">iškinti </w:t>
      </w:r>
      <w:r w:rsidR="00111DEA" w:rsidRPr="005E6977">
        <w:rPr>
          <w:rFonts w:cs="Times New Roman"/>
          <w:color w:val="auto"/>
          <w:sz w:val="24"/>
          <w:szCs w:val="24"/>
          <w:lang w:val="lt-LT"/>
        </w:rPr>
        <w:t xml:space="preserve">ir (ar) patikslinti </w:t>
      </w:r>
      <w:r w:rsidRPr="005E6977">
        <w:rPr>
          <w:rFonts w:cs="Times New Roman"/>
          <w:color w:val="auto"/>
          <w:sz w:val="24"/>
          <w:szCs w:val="24"/>
          <w:lang w:val="lt-LT"/>
        </w:rPr>
        <w:t>konkurso</w:t>
      </w:r>
      <w:r w:rsidR="004F3DAE" w:rsidRPr="005E6977">
        <w:rPr>
          <w:rFonts w:cs="Times New Roman"/>
          <w:color w:val="auto"/>
          <w:sz w:val="24"/>
          <w:szCs w:val="24"/>
          <w:lang w:val="lt-LT"/>
        </w:rPr>
        <w:t xml:space="preserve"> sąlygas gali būti pateikiami perkančiajai organizacijai CVP IS susirašinėjimo priemonėmis ne vėliau kaip likus </w:t>
      </w:r>
      <w:r w:rsidR="00F570DC" w:rsidRPr="005E6977">
        <w:rPr>
          <w:rFonts w:cs="Times New Roman"/>
          <w:color w:val="auto"/>
          <w:sz w:val="24"/>
          <w:szCs w:val="24"/>
        </w:rPr>
        <w:t>6</w:t>
      </w:r>
      <w:r w:rsidR="00F570DC" w:rsidRPr="005E6977">
        <w:rPr>
          <w:rFonts w:cs="Times New Roman"/>
          <w:color w:val="auto"/>
          <w:sz w:val="24"/>
          <w:szCs w:val="24"/>
          <w:lang w:val="lt-LT"/>
        </w:rPr>
        <w:t xml:space="preserve"> (šešioms</w:t>
      </w:r>
      <w:r w:rsidR="002A6A71" w:rsidRPr="005E6977">
        <w:rPr>
          <w:rFonts w:cs="Times New Roman"/>
          <w:color w:val="auto"/>
          <w:sz w:val="24"/>
          <w:szCs w:val="24"/>
          <w:lang w:val="lt-LT"/>
        </w:rPr>
        <w:t>) darbo</w:t>
      </w:r>
      <w:r w:rsidR="004F3DAE" w:rsidRPr="005E6977">
        <w:rPr>
          <w:rFonts w:cs="Times New Roman"/>
          <w:color w:val="auto"/>
          <w:sz w:val="24"/>
          <w:szCs w:val="24"/>
          <w:lang w:val="lt-LT"/>
        </w:rPr>
        <w:t xml:space="preserve"> dienoms iki pasiūlymų pateikimo termino pabaigos. Tiekėjai turėtų būti aktyvūs ir pateikti klausimus ar paprašyt</w:t>
      </w:r>
      <w:r w:rsidR="00845A21" w:rsidRPr="005E6977">
        <w:rPr>
          <w:rFonts w:cs="Times New Roman"/>
          <w:color w:val="auto"/>
          <w:sz w:val="24"/>
          <w:szCs w:val="24"/>
          <w:lang w:val="lt-LT"/>
        </w:rPr>
        <w:t>i paaiški</w:t>
      </w:r>
      <w:r w:rsidR="00A94A1F" w:rsidRPr="005E6977">
        <w:rPr>
          <w:rFonts w:cs="Times New Roman"/>
          <w:color w:val="auto"/>
          <w:sz w:val="24"/>
          <w:szCs w:val="24"/>
          <w:lang w:val="lt-LT"/>
        </w:rPr>
        <w:t>nti konkurso</w:t>
      </w:r>
      <w:r w:rsidR="004F3DAE" w:rsidRPr="005E6977">
        <w:rPr>
          <w:rFonts w:cs="Times New Roman"/>
          <w:color w:val="auto"/>
          <w:sz w:val="24"/>
          <w:szCs w:val="24"/>
          <w:lang w:val="lt-LT"/>
        </w:rPr>
        <w:t xml:space="preserve"> sąlygas iš karto jas išanalizavę, atsižvelgdami į tai, kad, pasibaigus pasiūlymų pateikimo terminui, pasiūlymo turinio keisti nebus galima.</w:t>
      </w:r>
    </w:p>
    <w:p w14:paraId="5662B9A1" w14:textId="2A7629CE"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7.2. Nesibaigus pasiūlymų pateikimo terminui, perkančioji organizacija turi teisę savo iniciatyva </w:t>
      </w:r>
      <w:r w:rsidR="00111DEA" w:rsidRPr="005E6977">
        <w:rPr>
          <w:rFonts w:cs="Times New Roman"/>
          <w:color w:val="auto"/>
          <w:sz w:val="24"/>
          <w:szCs w:val="24"/>
          <w:lang w:val="lt-LT"/>
        </w:rPr>
        <w:t>paaiškinti ir (ar)</w:t>
      </w:r>
      <w:r w:rsidR="00A94A1F" w:rsidRPr="005E6977">
        <w:rPr>
          <w:rFonts w:cs="Times New Roman"/>
          <w:color w:val="auto"/>
          <w:sz w:val="24"/>
          <w:szCs w:val="24"/>
          <w:lang w:val="lt-LT"/>
        </w:rPr>
        <w:t xml:space="preserve"> patikslinti konkurso</w:t>
      </w:r>
      <w:r w:rsidRPr="005E6977">
        <w:rPr>
          <w:rFonts w:cs="Times New Roman"/>
          <w:color w:val="auto"/>
          <w:sz w:val="24"/>
          <w:szCs w:val="24"/>
          <w:lang w:val="lt-LT"/>
        </w:rPr>
        <w:t xml:space="preserve"> sąlygas.</w:t>
      </w:r>
    </w:p>
    <w:p w14:paraId="24783327" w14:textId="551F6C12"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7.3. Atsakydama į kiekvieną tiekėjo CVP IS susirašinėjimo priemonėmis pate</w:t>
      </w:r>
      <w:r w:rsidR="00227464" w:rsidRPr="005E6977">
        <w:rPr>
          <w:rFonts w:cs="Times New Roman"/>
          <w:color w:val="auto"/>
          <w:sz w:val="24"/>
          <w:szCs w:val="24"/>
          <w:lang w:val="lt-LT"/>
        </w:rPr>
        <w:t>i</w:t>
      </w:r>
      <w:r w:rsidR="00A94A1F" w:rsidRPr="005E6977">
        <w:rPr>
          <w:rFonts w:cs="Times New Roman"/>
          <w:color w:val="auto"/>
          <w:sz w:val="24"/>
          <w:szCs w:val="24"/>
          <w:lang w:val="lt-LT"/>
        </w:rPr>
        <w:t>ktą prašymą paaiškinti konkurso</w:t>
      </w:r>
      <w:r w:rsidRPr="005E6977">
        <w:rPr>
          <w:rFonts w:cs="Times New Roman"/>
          <w:color w:val="auto"/>
          <w:sz w:val="24"/>
          <w:szCs w:val="24"/>
          <w:lang w:val="lt-LT"/>
        </w:rPr>
        <w:t xml:space="preserve"> sąlygas, jeigu jis buvo pateiktas ne</w:t>
      </w:r>
      <w:r w:rsidR="00B4189D" w:rsidRPr="005E6977">
        <w:rPr>
          <w:rFonts w:cs="Times New Roman"/>
          <w:color w:val="auto"/>
          <w:sz w:val="24"/>
          <w:szCs w:val="24"/>
          <w:lang w:val="lt-LT"/>
        </w:rPr>
        <w:t>pasibaigus šių</w:t>
      </w:r>
      <w:r w:rsidR="00F11E79" w:rsidRPr="005E6977">
        <w:rPr>
          <w:rFonts w:cs="Times New Roman"/>
          <w:color w:val="auto"/>
          <w:sz w:val="24"/>
          <w:szCs w:val="24"/>
          <w:lang w:val="lt-LT"/>
        </w:rPr>
        <w:t xml:space="preserve"> sąlygų 7.1 papunktyje</w:t>
      </w:r>
      <w:r w:rsidRPr="005E6977">
        <w:rPr>
          <w:rFonts w:cs="Times New Roman"/>
          <w:color w:val="auto"/>
          <w:sz w:val="24"/>
          <w:szCs w:val="24"/>
          <w:lang w:val="lt-LT"/>
        </w:rPr>
        <w:t xml:space="preserve"> nurodytam terminui, arba </w:t>
      </w:r>
      <w:r w:rsidR="00781C2B" w:rsidRPr="005E6977">
        <w:rPr>
          <w:rFonts w:cs="Times New Roman"/>
          <w:color w:val="auto"/>
          <w:sz w:val="24"/>
          <w:szCs w:val="24"/>
          <w:lang w:val="lt-LT"/>
        </w:rPr>
        <w:t>aiškindama</w:t>
      </w:r>
      <w:r w:rsidR="00227464" w:rsidRPr="005E6977">
        <w:rPr>
          <w:rFonts w:cs="Times New Roman"/>
          <w:color w:val="auto"/>
          <w:sz w:val="24"/>
          <w:szCs w:val="24"/>
          <w:lang w:val="lt-LT"/>
        </w:rPr>
        <w:t>, tiksl</w:t>
      </w:r>
      <w:r w:rsidR="00B4189D" w:rsidRPr="005E6977">
        <w:rPr>
          <w:rFonts w:cs="Times New Roman"/>
          <w:color w:val="auto"/>
          <w:sz w:val="24"/>
          <w:szCs w:val="24"/>
          <w:lang w:val="lt-LT"/>
        </w:rPr>
        <w:t>indama konkurso</w:t>
      </w:r>
      <w:r w:rsidRPr="005E6977">
        <w:rPr>
          <w:rFonts w:cs="Times New Roman"/>
          <w:color w:val="auto"/>
          <w:sz w:val="24"/>
          <w:szCs w:val="24"/>
          <w:lang w:val="lt-LT"/>
        </w:rPr>
        <w:t xml:space="preserve"> sąlygas savo iniciatyva, perkančioji</w:t>
      </w:r>
      <w:r w:rsidR="00111DEA" w:rsidRPr="005E6977">
        <w:rPr>
          <w:rFonts w:cs="Times New Roman"/>
          <w:color w:val="auto"/>
          <w:sz w:val="24"/>
          <w:szCs w:val="24"/>
          <w:lang w:val="lt-LT"/>
        </w:rPr>
        <w:t xml:space="preserve"> organizacija turi paaiškinimus ir (ar)</w:t>
      </w:r>
      <w:r w:rsidRPr="005E6977">
        <w:rPr>
          <w:rFonts w:cs="Times New Roman"/>
          <w:color w:val="auto"/>
          <w:sz w:val="24"/>
          <w:szCs w:val="24"/>
          <w:lang w:val="lt-LT"/>
        </w:rPr>
        <w:t xml:space="preserve"> </w:t>
      </w:r>
      <w:proofErr w:type="spellStart"/>
      <w:r w:rsidRPr="005E6977">
        <w:rPr>
          <w:rFonts w:cs="Times New Roman"/>
          <w:color w:val="auto"/>
          <w:sz w:val="24"/>
          <w:szCs w:val="24"/>
          <w:lang w:val="lt-LT"/>
        </w:rPr>
        <w:t>patikslinimus</w:t>
      </w:r>
      <w:proofErr w:type="spellEnd"/>
      <w:r w:rsidRPr="005E6977">
        <w:rPr>
          <w:rFonts w:cs="Times New Roman"/>
          <w:color w:val="auto"/>
          <w:sz w:val="24"/>
          <w:szCs w:val="24"/>
          <w:lang w:val="lt-LT"/>
        </w:rPr>
        <w:t xml:space="preserve"> paskelbti CVP IS ir išsiųsti visiems tiekėjams, kurie prisijungė prie</w:t>
      </w:r>
      <w:r w:rsidR="00224375" w:rsidRPr="005E6977">
        <w:rPr>
          <w:rFonts w:cs="Times New Roman"/>
          <w:color w:val="auto"/>
          <w:sz w:val="24"/>
          <w:szCs w:val="24"/>
          <w:lang w:val="lt-LT"/>
        </w:rPr>
        <w:t xml:space="preserve"> pirkimo, ne vėliau kaip li</w:t>
      </w:r>
      <w:r w:rsidR="002A6A71" w:rsidRPr="005E6977">
        <w:rPr>
          <w:rFonts w:cs="Times New Roman"/>
          <w:color w:val="auto"/>
          <w:sz w:val="24"/>
          <w:szCs w:val="24"/>
          <w:lang w:val="lt-LT"/>
        </w:rPr>
        <w:t xml:space="preserve">kus </w:t>
      </w:r>
      <w:r w:rsidR="00F570DC" w:rsidRPr="005E6977">
        <w:rPr>
          <w:rFonts w:cs="Times New Roman"/>
          <w:color w:val="auto"/>
          <w:sz w:val="24"/>
          <w:szCs w:val="24"/>
        </w:rPr>
        <w:t>4</w:t>
      </w:r>
      <w:r w:rsidR="00F570DC" w:rsidRPr="005E6977">
        <w:rPr>
          <w:rFonts w:cs="Times New Roman"/>
          <w:color w:val="auto"/>
          <w:sz w:val="24"/>
          <w:szCs w:val="24"/>
          <w:lang w:val="lt-LT"/>
        </w:rPr>
        <w:t xml:space="preserve"> (keturioms</w:t>
      </w:r>
      <w:r w:rsidR="002A6A71" w:rsidRPr="005E6977">
        <w:rPr>
          <w:rFonts w:cs="Times New Roman"/>
          <w:color w:val="auto"/>
          <w:sz w:val="24"/>
          <w:szCs w:val="24"/>
          <w:lang w:val="lt-LT"/>
        </w:rPr>
        <w:t>)</w:t>
      </w:r>
      <w:r w:rsidR="00B4189D" w:rsidRPr="005E6977">
        <w:rPr>
          <w:rFonts w:cs="Times New Roman"/>
          <w:color w:val="auto"/>
          <w:sz w:val="24"/>
          <w:szCs w:val="24"/>
          <w:lang w:val="lt-LT"/>
        </w:rPr>
        <w:t xml:space="preserve"> dienoms</w:t>
      </w:r>
      <w:r w:rsidRPr="005E6977">
        <w:rPr>
          <w:rFonts w:cs="Times New Roman"/>
          <w:color w:val="auto"/>
          <w:sz w:val="24"/>
          <w:szCs w:val="24"/>
          <w:lang w:val="lt-LT"/>
        </w:rPr>
        <w:t xml:space="preserve"> iki pasiūlymų pateikimo termino pabaigos. Į laiku gautą tie</w:t>
      </w:r>
      <w:r w:rsidR="00845A21" w:rsidRPr="005E6977">
        <w:rPr>
          <w:rFonts w:cs="Times New Roman"/>
          <w:color w:val="auto"/>
          <w:sz w:val="24"/>
          <w:szCs w:val="24"/>
          <w:lang w:val="lt-LT"/>
        </w:rPr>
        <w:t>k</w:t>
      </w:r>
      <w:r w:rsidR="00A94A1F" w:rsidRPr="005E6977">
        <w:rPr>
          <w:rFonts w:cs="Times New Roman"/>
          <w:color w:val="auto"/>
          <w:sz w:val="24"/>
          <w:szCs w:val="24"/>
          <w:lang w:val="lt-LT"/>
        </w:rPr>
        <w:t>ėjo prašymą paaiškinti konkurso</w:t>
      </w:r>
      <w:r w:rsidRPr="005E6977">
        <w:rPr>
          <w:rFonts w:cs="Times New Roman"/>
          <w:color w:val="auto"/>
          <w:sz w:val="24"/>
          <w:szCs w:val="24"/>
          <w:lang w:val="lt-LT"/>
        </w:rPr>
        <w:t xml:space="preserve"> sąlygas perkančioji organizacija atsako ne vėliau kaip per 3</w:t>
      </w:r>
      <w:r w:rsidR="00F11E79" w:rsidRPr="005E6977">
        <w:rPr>
          <w:rFonts w:cs="Times New Roman"/>
          <w:color w:val="auto"/>
          <w:sz w:val="24"/>
          <w:szCs w:val="24"/>
          <w:lang w:val="lt-LT"/>
        </w:rPr>
        <w:t xml:space="preserve"> (tris)</w:t>
      </w:r>
      <w:r w:rsidRPr="005E6977">
        <w:rPr>
          <w:rFonts w:cs="Times New Roman"/>
          <w:color w:val="auto"/>
          <w:sz w:val="24"/>
          <w:szCs w:val="24"/>
          <w:lang w:val="lt-LT"/>
        </w:rPr>
        <w:t xml:space="preserve"> darbo dienas nuo jo gavimo dienos. Perkančioji organizacija, atsakydama tiekėjui, kartu siunčia paaiškinimus</w:t>
      </w:r>
      <w:r w:rsidR="00111DEA" w:rsidRPr="005E6977">
        <w:rPr>
          <w:rFonts w:cs="Times New Roman"/>
          <w:color w:val="auto"/>
          <w:sz w:val="24"/>
          <w:szCs w:val="24"/>
          <w:lang w:val="lt-LT"/>
        </w:rPr>
        <w:t xml:space="preserve"> ir (ar) </w:t>
      </w:r>
      <w:proofErr w:type="spellStart"/>
      <w:r w:rsidR="00111DEA" w:rsidRPr="005E6977">
        <w:rPr>
          <w:rFonts w:cs="Times New Roman"/>
          <w:color w:val="auto"/>
          <w:sz w:val="24"/>
          <w:szCs w:val="24"/>
          <w:lang w:val="lt-LT"/>
        </w:rPr>
        <w:t>patikslinimus</w:t>
      </w:r>
      <w:proofErr w:type="spellEnd"/>
      <w:r w:rsidRPr="005E6977">
        <w:rPr>
          <w:rFonts w:cs="Times New Roman"/>
          <w:color w:val="auto"/>
          <w:sz w:val="24"/>
          <w:szCs w:val="24"/>
          <w:lang w:val="lt-LT"/>
        </w:rPr>
        <w:t xml:space="preserve"> ir visiems kitiems tiekėjams, kurie prisijungė prie pirkimo, bet nenurodo, kuris tiekėjas pat</w:t>
      </w:r>
      <w:r w:rsidR="00845A21" w:rsidRPr="005E6977">
        <w:rPr>
          <w:rFonts w:cs="Times New Roman"/>
          <w:color w:val="auto"/>
          <w:sz w:val="24"/>
          <w:szCs w:val="24"/>
          <w:lang w:val="lt-LT"/>
        </w:rPr>
        <w:t>e</w:t>
      </w:r>
      <w:r w:rsidR="00B4189D" w:rsidRPr="005E6977">
        <w:rPr>
          <w:rFonts w:cs="Times New Roman"/>
          <w:color w:val="auto"/>
          <w:sz w:val="24"/>
          <w:szCs w:val="24"/>
          <w:lang w:val="lt-LT"/>
        </w:rPr>
        <w:t>ikė prašymą paaiškinti konkurso</w:t>
      </w:r>
      <w:r w:rsidRPr="005E6977">
        <w:rPr>
          <w:rFonts w:cs="Times New Roman"/>
          <w:color w:val="auto"/>
          <w:sz w:val="24"/>
          <w:szCs w:val="24"/>
          <w:lang w:val="lt-LT"/>
        </w:rPr>
        <w:t xml:space="preserve"> sąlygas. Perkančioji organizacija tiek </w:t>
      </w:r>
      <w:r w:rsidR="00845A21" w:rsidRPr="005E6977">
        <w:rPr>
          <w:rFonts w:cs="Times New Roman"/>
          <w:color w:val="auto"/>
          <w:sz w:val="24"/>
          <w:szCs w:val="24"/>
          <w:lang w:val="lt-LT"/>
        </w:rPr>
        <w:t>a</w:t>
      </w:r>
      <w:r w:rsidR="00B4189D" w:rsidRPr="005E6977">
        <w:rPr>
          <w:rFonts w:cs="Times New Roman"/>
          <w:color w:val="auto"/>
          <w:sz w:val="24"/>
          <w:szCs w:val="24"/>
          <w:lang w:val="lt-LT"/>
        </w:rPr>
        <w:t>iškindama, tikslindama konkurso</w:t>
      </w:r>
      <w:r w:rsidRPr="005E6977">
        <w:rPr>
          <w:rFonts w:cs="Times New Roman"/>
          <w:color w:val="auto"/>
          <w:sz w:val="24"/>
          <w:szCs w:val="24"/>
          <w:lang w:val="lt-LT"/>
        </w:rPr>
        <w:t xml:space="preserve"> sąlygas savo iniciatyva, tiek tiekėjų iniciatyva visus paaiškinimus ir</w:t>
      </w:r>
      <w:r w:rsidR="00111DEA" w:rsidRPr="005E6977">
        <w:rPr>
          <w:rFonts w:cs="Times New Roman"/>
          <w:color w:val="auto"/>
          <w:sz w:val="24"/>
          <w:szCs w:val="24"/>
          <w:lang w:val="lt-LT"/>
        </w:rPr>
        <w:t xml:space="preserve"> (ar)</w:t>
      </w:r>
      <w:r w:rsidRPr="005E6977">
        <w:rPr>
          <w:rFonts w:cs="Times New Roman"/>
          <w:color w:val="auto"/>
          <w:sz w:val="24"/>
          <w:szCs w:val="24"/>
          <w:lang w:val="lt-LT"/>
        </w:rPr>
        <w:t xml:space="preserve"> </w:t>
      </w:r>
      <w:proofErr w:type="spellStart"/>
      <w:r w:rsidRPr="005E6977">
        <w:rPr>
          <w:rFonts w:cs="Times New Roman"/>
          <w:color w:val="auto"/>
          <w:sz w:val="24"/>
          <w:szCs w:val="24"/>
          <w:lang w:val="lt-LT"/>
        </w:rPr>
        <w:t>patikslinimus</w:t>
      </w:r>
      <w:proofErr w:type="spellEnd"/>
      <w:r w:rsidRPr="005E6977">
        <w:rPr>
          <w:rFonts w:cs="Times New Roman"/>
          <w:color w:val="auto"/>
          <w:sz w:val="24"/>
          <w:szCs w:val="24"/>
          <w:lang w:val="lt-LT"/>
        </w:rPr>
        <w:t xml:space="preserve"> skelbia CVP IS.</w:t>
      </w:r>
    </w:p>
    <w:p w14:paraId="324F1498" w14:textId="77777777"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7.4. Perkančioji organizacija, paaiškindama </w:t>
      </w:r>
      <w:r w:rsidR="00655FE8" w:rsidRPr="005E6977">
        <w:rPr>
          <w:rFonts w:cs="Times New Roman"/>
          <w:color w:val="auto"/>
          <w:sz w:val="24"/>
          <w:szCs w:val="24"/>
          <w:lang w:val="lt-LT"/>
        </w:rPr>
        <w:t>ir (</w:t>
      </w:r>
      <w:r w:rsidRPr="005E6977">
        <w:rPr>
          <w:rFonts w:cs="Times New Roman"/>
          <w:color w:val="auto"/>
          <w:sz w:val="24"/>
          <w:szCs w:val="24"/>
          <w:lang w:val="lt-LT"/>
        </w:rPr>
        <w:t>ar</w:t>
      </w:r>
      <w:r w:rsidR="00655FE8" w:rsidRPr="005E6977">
        <w:rPr>
          <w:rFonts w:cs="Times New Roman"/>
          <w:color w:val="auto"/>
          <w:sz w:val="24"/>
          <w:szCs w:val="24"/>
          <w:lang w:val="lt-LT"/>
        </w:rPr>
        <w:t>)</w:t>
      </w:r>
      <w:r w:rsidRPr="005E6977">
        <w:rPr>
          <w:rFonts w:cs="Times New Roman"/>
          <w:color w:val="auto"/>
          <w:sz w:val="24"/>
          <w:szCs w:val="24"/>
          <w:lang w:val="lt-LT"/>
        </w:rPr>
        <w:t xml:space="preserve"> patikslindama pirkimo dokumentus, privalo užtikrinti tiekėjų anonimiškumą, t. y. privalo užtikrinti, kad tiekėjas nesužinotų kitų tiekėjų, dalyvaujančių pirkimo procedūrose, pavadinimų ir kitų duomenų.</w:t>
      </w:r>
    </w:p>
    <w:p w14:paraId="1ED5D241" w14:textId="1936FAD7" w:rsidR="004F3DAE" w:rsidRPr="005E6977" w:rsidRDefault="004F3DAE" w:rsidP="004F3DAE">
      <w:pPr>
        <w:pStyle w:val="Body2"/>
        <w:spacing w:after="0"/>
        <w:ind w:firstLine="720"/>
        <w:rPr>
          <w:rFonts w:cs="Times New Roman"/>
          <w:color w:val="auto"/>
          <w:sz w:val="24"/>
          <w:szCs w:val="24"/>
          <w:lang w:val="lt-LT"/>
        </w:rPr>
      </w:pPr>
      <w:r w:rsidRPr="005E6977">
        <w:rPr>
          <w:rFonts w:cs="Times New Roman"/>
          <w:color w:val="auto"/>
          <w:sz w:val="24"/>
          <w:szCs w:val="24"/>
          <w:lang w:val="lt-LT"/>
        </w:rPr>
        <w:t>7.5.</w:t>
      </w:r>
      <w:r w:rsidR="00845A21" w:rsidRPr="005E6977">
        <w:rPr>
          <w:rFonts w:cs="Times New Roman"/>
          <w:color w:val="auto"/>
          <w:sz w:val="24"/>
          <w:szCs w:val="24"/>
          <w:lang w:val="lt-LT"/>
        </w:rPr>
        <w:t xml:space="preserve"> </w:t>
      </w:r>
      <w:r w:rsidR="00B4189D" w:rsidRPr="005E6977">
        <w:rPr>
          <w:rFonts w:cs="Times New Roman"/>
          <w:color w:val="auto"/>
          <w:sz w:val="24"/>
          <w:szCs w:val="24"/>
          <w:lang w:val="lt-LT"/>
        </w:rPr>
        <w:t>Bet kokia informacija, konkurso</w:t>
      </w:r>
      <w:r w:rsidRPr="005E6977">
        <w:rPr>
          <w:rFonts w:cs="Times New Roman"/>
          <w:color w:val="auto"/>
          <w:sz w:val="24"/>
          <w:szCs w:val="24"/>
          <w:lang w:val="lt-LT"/>
        </w:rPr>
        <w:t xml:space="preserve"> sąlygų paaiškinimai, pranešimai ar kitas perkančiosios organizacijos ir tiekėjo susirašinėjimas yra vykdomas CVP IS susirašinėjimo priemonėmis (pranešimus gaus prie pirkimo prisijungę tiekėjai).  </w:t>
      </w:r>
    </w:p>
    <w:p w14:paraId="0BEFC296" w14:textId="752FA7A2" w:rsidR="00573F7F" w:rsidRPr="005E6977" w:rsidRDefault="004F3DAE" w:rsidP="00573F7F">
      <w:pPr>
        <w:pStyle w:val="Body2"/>
        <w:spacing w:after="0"/>
        <w:ind w:firstLine="720"/>
        <w:rPr>
          <w:rFonts w:cs="Times New Roman"/>
          <w:color w:val="auto"/>
          <w:sz w:val="24"/>
          <w:szCs w:val="24"/>
          <w:lang w:val="lt-LT"/>
        </w:rPr>
      </w:pPr>
      <w:r w:rsidRPr="005E6977">
        <w:rPr>
          <w:rFonts w:cs="Times New Roman"/>
          <w:color w:val="auto"/>
          <w:sz w:val="24"/>
          <w:szCs w:val="24"/>
          <w:lang w:val="lt-LT"/>
        </w:rPr>
        <w:t xml:space="preserve">7.6. Tuo atveju, kai </w:t>
      </w:r>
      <w:r w:rsidR="00655FE8" w:rsidRPr="005E6977">
        <w:rPr>
          <w:rFonts w:cs="Times New Roman"/>
          <w:color w:val="auto"/>
          <w:sz w:val="24"/>
          <w:szCs w:val="24"/>
          <w:lang w:val="lt-LT"/>
        </w:rPr>
        <w:t xml:space="preserve">aiškinama ir (ar) </w:t>
      </w:r>
      <w:r w:rsidRPr="005E6977">
        <w:rPr>
          <w:rFonts w:cs="Times New Roman"/>
          <w:color w:val="auto"/>
          <w:sz w:val="24"/>
          <w:szCs w:val="24"/>
          <w:lang w:val="lt-LT"/>
        </w:rPr>
        <w:t xml:space="preserve">tikslinama paskelbta informacija, perkančioji organizacija atitinkamai patikslina skelbimą apie pirkimą ir prireikus pratęsia pasiūlymų pateikimo terminą protingumo kriterijų atitinkančiam terminui, per kurį tiekėjai, rengdami pasiūlymus, galėtų atsižvelgti į </w:t>
      </w:r>
      <w:r w:rsidR="00655FE8" w:rsidRPr="005E6977">
        <w:rPr>
          <w:rFonts w:cs="Times New Roman"/>
          <w:color w:val="auto"/>
          <w:sz w:val="24"/>
          <w:szCs w:val="24"/>
          <w:lang w:val="lt-LT"/>
        </w:rPr>
        <w:t xml:space="preserve">paaiškinimus ir (ar) </w:t>
      </w:r>
      <w:proofErr w:type="spellStart"/>
      <w:r w:rsidRPr="005E6977">
        <w:rPr>
          <w:rFonts w:cs="Times New Roman"/>
          <w:color w:val="auto"/>
          <w:sz w:val="24"/>
          <w:szCs w:val="24"/>
          <w:lang w:val="lt-LT"/>
        </w:rPr>
        <w:t>patikslinimus</w:t>
      </w:r>
      <w:proofErr w:type="spellEnd"/>
      <w:r w:rsidRPr="005E6977">
        <w:rPr>
          <w:rFonts w:cs="Times New Roman"/>
          <w:color w:val="auto"/>
          <w:sz w:val="24"/>
          <w:szCs w:val="24"/>
          <w:lang w:val="lt-LT"/>
        </w:rPr>
        <w:t>. Jeigu p</w:t>
      </w:r>
      <w:r w:rsidR="00227464" w:rsidRPr="005E6977">
        <w:rPr>
          <w:rFonts w:cs="Times New Roman"/>
          <w:color w:val="auto"/>
          <w:sz w:val="24"/>
          <w:szCs w:val="24"/>
          <w:lang w:val="lt-LT"/>
        </w:rPr>
        <w:t>e</w:t>
      </w:r>
      <w:r w:rsidR="00B4189D" w:rsidRPr="005E6977">
        <w:rPr>
          <w:rFonts w:cs="Times New Roman"/>
          <w:color w:val="auto"/>
          <w:sz w:val="24"/>
          <w:szCs w:val="24"/>
          <w:lang w:val="lt-LT"/>
        </w:rPr>
        <w:t>rkančioji organizacija konkurso</w:t>
      </w:r>
      <w:r w:rsidRPr="005E6977">
        <w:rPr>
          <w:rFonts w:cs="Times New Roman"/>
          <w:color w:val="auto"/>
          <w:sz w:val="24"/>
          <w:szCs w:val="24"/>
          <w:lang w:val="lt-LT"/>
        </w:rPr>
        <w:t xml:space="preserve"> sąlygas paaiškina</w:t>
      </w:r>
      <w:r w:rsidR="00655FE8" w:rsidRPr="005E6977">
        <w:rPr>
          <w:rFonts w:cs="Times New Roman"/>
          <w:color w:val="auto"/>
          <w:sz w:val="24"/>
          <w:szCs w:val="24"/>
          <w:lang w:val="lt-LT"/>
        </w:rPr>
        <w:t xml:space="preserve"> ir (ar) patikslina</w:t>
      </w:r>
      <w:r w:rsidR="00B4189D" w:rsidRPr="005E6977">
        <w:rPr>
          <w:rFonts w:cs="Times New Roman"/>
          <w:color w:val="auto"/>
          <w:sz w:val="24"/>
          <w:szCs w:val="24"/>
          <w:lang w:val="lt-LT"/>
        </w:rPr>
        <w:t xml:space="preserve"> ir negali konkurso</w:t>
      </w:r>
      <w:r w:rsidR="00655FE8" w:rsidRPr="005E6977">
        <w:rPr>
          <w:rFonts w:cs="Times New Roman"/>
          <w:color w:val="auto"/>
          <w:sz w:val="24"/>
          <w:szCs w:val="24"/>
          <w:lang w:val="lt-LT"/>
        </w:rPr>
        <w:t xml:space="preserve"> sąlygų paaiškinimų ir (ar) patikslinimų</w:t>
      </w:r>
      <w:r w:rsidRPr="005E6977">
        <w:rPr>
          <w:rFonts w:cs="Times New Roman"/>
          <w:color w:val="auto"/>
          <w:sz w:val="24"/>
          <w:szCs w:val="24"/>
          <w:lang w:val="lt-LT"/>
        </w:rPr>
        <w:t xml:space="preserve"> pateikti taip, kad visi tiekėjai juos gautų ne vėliau kaip likus </w:t>
      </w:r>
      <w:r w:rsidR="00B4189D" w:rsidRPr="005E6977">
        <w:rPr>
          <w:rFonts w:cs="Times New Roman"/>
          <w:color w:val="auto"/>
          <w:sz w:val="24"/>
          <w:szCs w:val="24"/>
        </w:rPr>
        <w:t>3</w:t>
      </w:r>
      <w:r w:rsidR="00B4189D" w:rsidRPr="005E6977">
        <w:rPr>
          <w:rFonts w:cs="Times New Roman"/>
          <w:color w:val="auto"/>
          <w:sz w:val="24"/>
          <w:szCs w:val="24"/>
          <w:lang w:val="lt-LT"/>
        </w:rPr>
        <w:t xml:space="preserve"> (trims</w:t>
      </w:r>
      <w:r w:rsidR="00F11E79" w:rsidRPr="005E6977">
        <w:rPr>
          <w:rFonts w:cs="Times New Roman"/>
          <w:color w:val="auto"/>
          <w:sz w:val="24"/>
          <w:szCs w:val="24"/>
          <w:lang w:val="lt-LT"/>
        </w:rPr>
        <w:t>)</w:t>
      </w:r>
      <w:r w:rsidR="00B4189D" w:rsidRPr="005E6977">
        <w:rPr>
          <w:rFonts w:cs="Times New Roman"/>
          <w:color w:val="auto"/>
          <w:sz w:val="24"/>
          <w:szCs w:val="24"/>
          <w:lang w:val="lt-LT"/>
        </w:rPr>
        <w:t xml:space="preserve"> dienoms</w:t>
      </w:r>
      <w:r w:rsidRPr="005E6977">
        <w:rPr>
          <w:rFonts w:cs="Times New Roman"/>
          <w:color w:val="auto"/>
          <w:sz w:val="24"/>
          <w:szCs w:val="24"/>
          <w:lang w:val="lt-LT"/>
        </w:rPr>
        <w:t xml:space="preserve"> iki pasiūlymų pateikimo termino pabaigos, perkelia pasiūlymų pateikimo terminą laikui, per kurį tiekėjai, rengdami pirkimo pasiūlymus, galėtų at</w:t>
      </w:r>
      <w:r w:rsidR="00655FE8" w:rsidRPr="005E6977">
        <w:rPr>
          <w:rFonts w:cs="Times New Roman"/>
          <w:color w:val="auto"/>
          <w:sz w:val="24"/>
          <w:szCs w:val="24"/>
          <w:lang w:val="lt-LT"/>
        </w:rPr>
        <w:t xml:space="preserve">sižvelgti į šiuos paaiškinimus ir (ar) </w:t>
      </w:r>
      <w:proofErr w:type="spellStart"/>
      <w:r w:rsidR="00655FE8" w:rsidRPr="005E6977">
        <w:rPr>
          <w:rFonts w:cs="Times New Roman"/>
          <w:color w:val="auto"/>
          <w:sz w:val="24"/>
          <w:szCs w:val="24"/>
          <w:lang w:val="lt-LT"/>
        </w:rPr>
        <w:t>patikslinimus</w:t>
      </w:r>
      <w:proofErr w:type="spellEnd"/>
      <w:r w:rsidRPr="005E6977">
        <w:rPr>
          <w:rFonts w:cs="Times New Roman"/>
          <w:color w:val="auto"/>
          <w:sz w:val="24"/>
          <w:szCs w:val="24"/>
          <w:lang w:val="lt-LT"/>
        </w:rPr>
        <w:t>. Apie pasiūlymų pateikimo termino nukėlimą pranešama patikslinant skelbimą. Pranešimai apie pasiūlymų termino nukėlimą taip pat paskelbiami CVP IS ir išsiunčiami visiems tiekėjams, kurie prisijungė prie pirkimo.</w:t>
      </w:r>
    </w:p>
    <w:p w14:paraId="4ED8CA00" w14:textId="504D0559" w:rsidR="00586152" w:rsidRPr="005E6977" w:rsidRDefault="004F3DAE" w:rsidP="00383827">
      <w:pPr>
        <w:pStyle w:val="Body2"/>
        <w:spacing w:after="0"/>
        <w:ind w:firstLine="720"/>
        <w:rPr>
          <w:rFonts w:cs="Times New Roman"/>
          <w:color w:val="auto"/>
          <w:sz w:val="24"/>
          <w:szCs w:val="24"/>
          <w:lang w:val="lt-LT"/>
        </w:rPr>
      </w:pPr>
      <w:r w:rsidRPr="005E6977">
        <w:rPr>
          <w:rFonts w:cs="Times New Roman"/>
          <w:color w:val="auto"/>
          <w:sz w:val="24"/>
          <w:szCs w:val="24"/>
          <w:lang w:val="lt-LT"/>
        </w:rPr>
        <w:t>7.7. Perkančioji organizacija nerengs susi</w:t>
      </w:r>
      <w:r w:rsidR="00515234" w:rsidRPr="005E6977">
        <w:rPr>
          <w:rFonts w:cs="Times New Roman"/>
          <w:color w:val="auto"/>
          <w:sz w:val="24"/>
          <w:szCs w:val="24"/>
          <w:lang w:val="lt-LT"/>
        </w:rPr>
        <w:t>t</w:t>
      </w:r>
      <w:r w:rsidR="00B4189D" w:rsidRPr="005E6977">
        <w:rPr>
          <w:rFonts w:cs="Times New Roman"/>
          <w:color w:val="auto"/>
          <w:sz w:val="24"/>
          <w:szCs w:val="24"/>
          <w:lang w:val="lt-LT"/>
        </w:rPr>
        <w:t>ikimų su tiekėjais dėl konkurso</w:t>
      </w:r>
      <w:r w:rsidRPr="005E6977">
        <w:rPr>
          <w:rFonts w:cs="Times New Roman"/>
          <w:color w:val="auto"/>
          <w:sz w:val="24"/>
          <w:szCs w:val="24"/>
          <w:lang w:val="lt-LT"/>
        </w:rPr>
        <w:t xml:space="preserve"> sąlygų paaiškinimų</w:t>
      </w:r>
      <w:r w:rsidR="00655FE8" w:rsidRPr="005E6977">
        <w:rPr>
          <w:rFonts w:cs="Times New Roman"/>
          <w:color w:val="auto"/>
          <w:sz w:val="24"/>
          <w:szCs w:val="24"/>
          <w:lang w:val="lt-LT"/>
        </w:rPr>
        <w:t xml:space="preserve"> ir (ar) patikslinimų</w:t>
      </w:r>
      <w:r w:rsidRPr="005E6977">
        <w:rPr>
          <w:rFonts w:cs="Times New Roman"/>
          <w:color w:val="auto"/>
          <w:sz w:val="24"/>
          <w:szCs w:val="24"/>
          <w:lang w:val="lt-LT"/>
        </w:rPr>
        <w:t>.</w:t>
      </w:r>
      <w:r w:rsidR="00383827" w:rsidRPr="005E6977">
        <w:rPr>
          <w:rFonts w:cs="Times New Roman"/>
          <w:color w:val="auto"/>
          <w:sz w:val="24"/>
          <w:szCs w:val="24"/>
          <w:lang w:val="lt-LT"/>
        </w:rPr>
        <w:t xml:space="preserve"> </w:t>
      </w:r>
    </w:p>
    <w:p w14:paraId="5044BF4B" w14:textId="77777777" w:rsidR="00F357E9" w:rsidRPr="005E6977" w:rsidRDefault="00F357E9" w:rsidP="004F3DAE">
      <w:pPr>
        <w:pStyle w:val="Heading"/>
        <w:jc w:val="center"/>
        <w:rPr>
          <w:rFonts w:cs="Times New Roman"/>
          <w:color w:val="auto"/>
          <w:sz w:val="24"/>
          <w:szCs w:val="24"/>
          <w:lang w:val="lt-LT"/>
        </w:rPr>
      </w:pPr>
    </w:p>
    <w:p w14:paraId="03634BDC" w14:textId="77777777" w:rsidR="00C536BF" w:rsidRDefault="00C536BF" w:rsidP="004F3DAE">
      <w:pPr>
        <w:pStyle w:val="Heading"/>
        <w:jc w:val="center"/>
        <w:rPr>
          <w:rFonts w:cs="Times New Roman"/>
          <w:color w:val="auto"/>
          <w:sz w:val="24"/>
          <w:szCs w:val="24"/>
          <w:lang w:val="lt-LT"/>
        </w:rPr>
      </w:pPr>
    </w:p>
    <w:p w14:paraId="63099339" w14:textId="77777777" w:rsidR="00C536BF" w:rsidRDefault="00C536BF" w:rsidP="004F3DAE">
      <w:pPr>
        <w:pStyle w:val="Heading"/>
        <w:jc w:val="center"/>
        <w:rPr>
          <w:rFonts w:cs="Times New Roman"/>
          <w:color w:val="auto"/>
          <w:sz w:val="24"/>
          <w:szCs w:val="24"/>
          <w:lang w:val="lt-LT"/>
        </w:rPr>
      </w:pPr>
    </w:p>
    <w:p w14:paraId="031C6E50" w14:textId="77777777" w:rsidR="00C536BF" w:rsidRDefault="00C536BF" w:rsidP="004F3DAE">
      <w:pPr>
        <w:pStyle w:val="Heading"/>
        <w:jc w:val="center"/>
        <w:rPr>
          <w:rFonts w:cs="Times New Roman"/>
          <w:color w:val="auto"/>
          <w:sz w:val="24"/>
          <w:szCs w:val="24"/>
          <w:lang w:val="lt-LT"/>
        </w:rPr>
      </w:pPr>
    </w:p>
    <w:p w14:paraId="6DCA2F53" w14:textId="343F7FF3"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VIII SKYRIUS</w:t>
      </w:r>
    </w:p>
    <w:p w14:paraId="00866E61" w14:textId="24B26390" w:rsidR="004F3DAE" w:rsidRPr="005E6977" w:rsidRDefault="003E1F14" w:rsidP="004F3DAE">
      <w:pPr>
        <w:pStyle w:val="Heading"/>
        <w:jc w:val="center"/>
        <w:rPr>
          <w:rFonts w:cs="Times New Roman"/>
          <w:color w:val="auto"/>
          <w:sz w:val="24"/>
          <w:szCs w:val="24"/>
          <w:lang w:val="lt-LT"/>
        </w:rPr>
      </w:pPr>
      <w:r w:rsidRPr="005E6977">
        <w:rPr>
          <w:rFonts w:cs="Times New Roman"/>
          <w:color w:val="auto"/>
          <w:sz w:val="24"/>
          <w:szCs w:val="24"/>
          <w:lang w:val="lt-LT"/>
        </w:rPr>
        <w:t>SUSIPAŽINIMO SU</w:t>
      </w:r>
      <w:r w:rsidR="004F3DAE" w:rsidRPr="005E6977">
        <w:rPr>
          <w:rFonts w:cs="Times New Roman"/>
          <w:color w:val="auto"/>
          <w:sz w:val="24"/>
          <w:szCs w:val="24"/>
          <w:lang w:val="lt-LT"/>
        </w:rPr>
        <w:t xml:space="preserve"> PASIŪLYMAIS</w:t>
      </w:r>
      <w:r w:rsidRPr="005E6977">
        <w:rPr>
          <w:rFonts w:cs="Times New Roman"/>
          <w:color w:val="auto"/>
          <w:sz w:val="24"/>
          <w:szCs w:val="24"/>
          <w:lang w:val="lt-LT"/>
        </w:rPr>
        <w:t xml:space="preserve"> PROCEDŪRA</w:t>
      </w:r>
    </w:p>
    <w:p w14:paraId="40453004" w14:textId="77777777" w:rsidR="00573F7F" w:rsidRPr="005E6977" w:rsidRDefault="00573F7F" w:rsidP="00573F7F">
      <w:pPr>
        <w:pStyle w:val="Body2"/>
        <w:rPr>
          <w:rFonts w:cs="Times New Roman"/>
          <w:color w:val="auto"/>
          <w:sz w:val="24"/>
          <w:szCs w:val="24"/>
          <w:lang w:val="lt-LT"/>
        </w:rPr>
      </w:pPr>
    </w:p>
    <w:p w14:paraId="394FECCF" w14:textId="4BF9AB6A" w:rsidR="007F3E21" w:rsidRPr="005E6977" w:rsidRDefault="00573F7F" w:rsidP="002E2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 w:lineRule="atLeast"/>
        <w:ind w:firstLine="709"/>
        <w:jc w:val="both"/>
        <w:rPr>
          <w:shd w:val="clear" w:color="auto" w:fill="FFFFFF"/>
          <w:lang w:val="lt-LT"/>
        </w:rPr>
      </w:pPr>
      <w:r w:rsidRPr="000C2363">
        <w:rPr>
          <w:lang w:val="lt-LT"/>
        </w:rPr>
        <w:t xml:space="preserve">8.1. </w:t>
      </w:r>
      <w:bookmarkStart w:id="4" w:name="_Ref39756108"/>
      <w:r w:rsidR="007F3E21" w:rsidRPr="000C2363">
        <w:rPr>
          <w:shd w:val="clear" w:color="auto" w:fill="FFFFFF"/>
          <w:lang w:val="lt-LT"/>
        </w:rPr>
        <w:t>Pradinis su</w:t>
      </w:r>
      <w:r w:rsidR="00204977" w:rsidRPr="000C2363">
        <w:rPr>
          <w:shd w:val="clear" w:color="auto" w:fill="FFFFFF"/>
          <w:lang w:val="lt-LT"/>
        </w:rPr>
        <w:t>sipažinimas (</w:t>
      </w:r>
      <w:r w:rsidR="007F3E21" w:rsidRPr="000C2363">
        <w:rPr>
          <w:shd w:val="clear" w:color="auto" w:fill="FFFFFF"/>
          <w:lang w:val="lt-LT"/>
        </w:rPr>
        <w:t>elektroninių vokų atplėšimo procedūra)</w:t>
      </w:r>
      <w:r w:rsidR="00204977" w:rsidRPr="000C2363">
        <w:rPr>
          <w:shd w:val="clear" w:color="auto" w:fill="FFFFFF"/>
          <w:lang w:val="lt-LT"/>
        </w:rPr>
        <w:t xml:space="preserve"> (toliau – vokų atplėšimo procedūra)</w:t>
      </w:r>
      <w:r w:rsidR="007F3E21" w:rsidRPr="000C2363">
        <w:rPr>
          <w:shd w:val="clear" w:color="auto" w:fill="FFFFFF"/>
          <w:lang w:val="lt-LT"/>
        </w:rPr>
        <w:t xml:space="preserve"> su CVP IS priemonėmis </w:t>
      </w:r>
      <w:r w:rsidR="00087F05" w:rsidRPr="000C2363">
        <w:rPr>
          <w:shd w:val="clear" w:color="auto" w:fill="FFFFFF"/>
          <w:lang w:val="lt-LT"/>
        </w:rPr>
        <w:t>pateiktais tiekėjų pasiūlymais</w:t>
      </w:r>
      <w:r w:rsidR="007F3E21" w:rsidRPr="000C2363">
        <w:rPr>
          <w:shd w:val="clear" w:color="auto" w:fill="FFFFFF"/>
          <w:lang w:val="lt-LT"/>
        </w:rPr>
        <w:t xml:space="preserve"> vyks </w:t>
      </w:r>
      <w:r w:rsidR="007F3E21" w:rsidRPr="000C2363">
        <w:rPr>
          <w:bCs/>
          <w:shd w:val="clear" w:color="auto" w:fill="FFFFFF"/>
          <w:lang w:val="lt-LT"/>
        </w:rPr>
        <w:t xml:space="preserve">skelbime apie pirkimą </w:t>
      </w:r>
      <w:r w:rsidR="007F3E21" w:rsidRPr="000C2363">
        <w:rPr>
          <w:bCs/>
          <w:shd w:val="clear" w:color="auto" w:fill="FFFFFF"/>
          <w:lang w:val="lt-LT"/>
        </w:rPr>
        <w:lastRenderedPageBreak/>
        <w:t>nurodytu laiku (ne anksčiau</w:t>
      </w:r>
      <w:r w:rsidR="00087F05" w:rsidRPr="000C2363">
        <w:rPr>
          <w:bCs/>
          <w:shd w:val="clear" w:color="auto" w:fill="FFFFFF"/>
          <w:lang w:val="lt-LT"/>
        </w:rPr>
        <w:t>,</w:t>
      </w:r>
      <w:r w:rsidR="007F3E21" w:rsidRPr="000C2363">
        <w:rPr>
          <w:bCs/>
          <w:shd w:val="clear" w:color="auto" w:fill="FFFFFF"/>
          <w:lang w:val="lt-LT"/>
        </w:rPr>
        <w:t xml:space="preserve"> kaip </w:t>
      </w:r>
      <w:r w:rsidR="000C2363" w:rsidRPr="000C2363">
        <w:rPr>
          <w:bCs/>
          <w:shd w:val="clear" w:color="auto" w:fill="FFFFFF"/>
          <w:lang w:val="lt-LT"/>
        </w:rPr>
        <w:t xml:space="preserve">praėjus </w:t>
      </w:r>
      <w:r w:rsidR="000C2363" w:rsidRPr="000C2363">
        <w:rPr>
          <w:bCs/>
          <w:shd w:val="clear" w:color="auto" w:fill="FFFFFF"/>
        </w:rPr>
        <w:t>30</w:t>
      </w:r>
      <w:r w:rsidR="007F3E21" w:rsidRPr="000C2363">
        <w:rPr>
          <w:bCs/>
          <w:shd w:val="clear" w:color="auto" w:fill="FFFFFF"/>
          <w:lang w:val="lt-LT"/>
        </w:rPr>
        <w:t xml:space="preserve"> min po skelbime apie pirkimą nurodyto pasiūlymų pateikimo termino pabaigos</w:t>
      </w:r>
      <w:r w:rsidR="00081F2A" w:rsidRPr="000C2363">
        <w:rPr>
          <w:bCs/>
          <w:shd w:val="clear" w:color="auto" w:fill="FFFFFF"/>
          <w:lang w:val="lt-LT"/>
        </w:rPr>
        <w:t>)</w:t>
      </w:r>
      <w:r w:rsidR="007F3E21" w:rsidRPr="000C2363">
        <w:rPr>
          <w:shd w:val="clear" w:color="auto" w:fill="FFFFFF"/>
          <w:lang w:val="lt-LT"/>
        </w:rPr>
        <w:t>.</w:t>
      </w:r>
      <w:bookmarkEnd w:id="4"/>
      <w:r w:rsidR="007F3E21" w:rsidRPr="005E6977">
        <w:rPr>
          <w:shd w:val="clear" w:color="auto" w:fill="FFFFFF"/>
          <w:lang w:val="lt-LT"/>
        </w:rPr>
        <w:t xml:space="preserve"> </w:t>
      </w:r>
    </w:p>
    <w:p w14:paraId="3C32602C" w14:textId="7FFF3A05" w:rsidR="00473DF5" w:rsidRPr="00C536BF" w:rsidRDefault="007F3E21" w:rsidP="00C536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 w:lineRule="atLeast"/>
        <w:ind w:firstLine="709"/>
        <w:jc w:val="both"/>
        <w:rPr>
          <w:shd w:val="clear" w:color="auto" w:fill="FFFFFF"/>
          <w:lang w:val="lt-LT"/>
        </w:rPr>
      </w:pPr>
      <w:r w:rsidRPr="005E6977">
        <w:rPr>
          <w:shd w:val="clear" w:color="auto" w:fill="FFFFFF"/>
          <w:lang w:val="lt-LT"/>
        </w:rPr>
        <w:t>8.2. Tiekėjai arba jų atstovai negali dalyvauti pradinio susipažinimo su CVP IS priemonėmis pateiktais pasiūlymais procedūroje, Komisijos posėdžiuose, kuriuose atliekamos pasiūlymų nagrinėjimo, vertinimo ir palyginimo procedūros. Informacija apie pirkimo dalyvius, jų pasiūlymuose nurodytas kainas pirkimo dalyviams bus pateikta po sprendimo dėl pirkimą laimėjusio pasiūlymo priėmimo.</w:t>
      </w:r>
    </w:p>
    <w:p w14:paraId="08DB3B1B" w14:textId="77777777" w:rsidR="00473DF5" w:rsidRDefault="00473DF5" w:rsidP="00FB7312">
      <w:pPr>
        <w:ind w:left="851" w:firstLine="51"/>
        <w:jc w:val="center"/>
        <w:rPr>
          <w:b/>
          <w:lang w:val="lt-LT"/>
        </w:rPr>
      </w:pPr>
    </w:p>
    <w:p w14:paraId="44115716" w14:textId="76B7EBBA" w:rsidR="00FB7312" w:rsidRPr="005E6977" w:rsidRDefault="00FB7312" w:rsidP="00FB7312">
      <w:pPr>
        <w:ind w:left="851" w:firstLine="51"/>
        <w:jc w:val="center"/>
        <w:rPr>
          <w:b/>
        </w:rPr>
      </w:pPr>
      <w:r w:rsidRPr="005E6977">
        <w:rPr>
          <w:b/>
          <w:lang w:val="lt-LT"/>
        </w:rPr>
        <w:t>IX SKYRIUS</w:t>
      </w:r>
    </w:p>
    <w:p w14:paraId="6846D2D0" w14:textId="22C044D2" w:rsidR="004F3DAE" w:rsidRPr="005E6977" w:rsidRDefault="004F3DAE" w:rsidP="004F3DAE">
      <w:pPr>
        <w:ind w:left="851" w:firstLine="51"/>
        <w:jc w:val="center"/>
        <w:rPr>
          <w:b/>
          <w:lang w:val="lt-LT"/>
        </w:rPr>
      </w:pPr>
      <w:r w:rsidRPr="005E6977">
        <w:rPr>
          <w:b/>
          <w:lang w:val="lt-LT"/>
        </w:rPr>
        <w:t>PAS</w:t>
      </w:r>
      <w:r w:rsidR="00924014" w:rsidRPr="005E6977">
        <w:rPr>
          <w:b/>
          <w:lang w:val="lt-LT"/>
        </w:rPr>
        <w:t xml:space="preserve">IŪLYMŲ NAGRINĖJIMAS IR </w:t>
      </w:r>
      <w:r w:rsidR="00CB4257" w:rsidRPr="005E6977">
        <w:rPr>
          <w:b/>
          <w:lang w:val="lt-LT"/>
        </w:rPr>
        <w:t xml:space="preserve">PASIŪLYMŲ </w:t>
      </w:r>
      <w:r w:rsidR="00924014" w:rsidRPr="005E6977">
        <w:rPr>
          <w:b/>
          <w:lang w:val="lt-LT"/>
        </w:rPr>
        <w:t xml:space="preserve">ATMETIMO </w:t>
      </w:r>
      <w:r w:rsidR="00CB4257" w:rsidRPr="005E6977">
        <w:rPr>
          <w:b/>
          <w:lang w:val="lt-LT"/>
        </w:rPr>
        <w:t>PAGRINDAI/</w:t>
      </w:r>
      <w:r w:rsidRPr="005E6977">
        <w:rPr>
          <w:b/>
          <w:lang w:val="lt-LT"/>
        </w:rPr>
        <w:t>PRIEŽASTYS</w:t>
      </w:r>
    </w:p>
    <w:p w14:paraId="00125E04" w14:textId="77777777" w:rsidR="00B17D2E" w:rsidRPr="005E6977" w:rsidRDefault="00B17D2E" w:rsidP="004F3DAE">
      <w:pPr>
        <w:ind w:left="851" w:firstLine="51"/>
        <w:jc w:val="center"/>
        <w:rPr>
          <w:b/>
          <w:lang w:val="lt-LT"/>
        </w:rPr>
      </w:pPr>
    </w:p>
    <w:p w14:paraId="68CA80AD" w14:textId="77777777" w:rsidR="00CB4257" w:rsidRPr="005E6977" w:rsidRDefault="00B17D2E" w:rsidP="00321454">
      <w:pPr>
        <w:pStyle w:val="Body2"/>
        <w:spacing w:after="0"/>
        <w:ind w:firstLine="720"/>
        <w:rPr>
          <w:rFonts w:cs="Times New Roman"/>
          <w:sz w:val="24"/>
          <w:szCs w:val="24"/>
          <w:lang w:val="lt-LT"/>
        </w:rPr>
      </w:pPr>
      <w:r w:rsidRPr="005E6977">
        <w:rPr>
          <w:rFonts w:cs="Times New Roman"/>
          <w:color w:val="auto"/>
          <w:sz w:val="24"/>
          <w:szCs w:val="24"/>
          <w:lang w:val="lt-LT"/>
        </w:rPr>
        <w:t xml:space="preserve">9.1. </w:t>
      </w:r>
      <w:r w:rsidR="00CB4257" w:rsidRPr="005E6977">
        <w:rPr>
          <w:rFonts w:cs="Times New Roman"/>
          <w:sz w:val="24"/>
          <w:szCs w:val="24"/>
          <w:lang w:val="lt-LT"/>
        </w:rPr>
        <w:t>Pateiktus pasiūlymus nagrinėja, vertina ir palygina Komisija šia tvarka:</w:t>
      </w:r>
    </w:p>
    <w:p w14:paraId="7A39D1C6" w14:textId="7110D04B" w:rsidR="00A6716C" w:rsidRPr="005E6977" w:rsidRDefault="00CB4257" w:rsidP="00A6716C">
      <w:pPr>
        <w:tabs>
          <w:tab w:val="num" w:pos="405"/>
        </w:tabs>
        <w:ind w:firstLine="709"/>
        <w:jc w:val="both"/>
        <w:rPr>
          <w:lang w:val="lt-LT"/>
        </w:rPr>
      </w:pPr>
      <w:r w:rsidRPr="005E6977">
        <w:rPr>
          <w:lang w:val="lt-LT"/>
        </w:rPr>
        <w:t>9.1.1</w:t>
      </w:r>
      <w:r w:rsidR="00A6716C" w:rsidRPr="005E6977">
        <w:rPr>
          <w:lang w:val="lt-LT"/>
        </w:rPr>
        <w:t xml:space="preserve">. po susipažinimo su pasiūlymais, komisija patikrina, ar su pasiūlymu yra pateiktas EBVPD ir, ar jis užpildytas pagal konkurso </w:t>
      </w:r>
      <w:r w:rsidR="00A6716C" w:rsidRPr="002845F1">
        <w:rPr>
          <w:lang w:val="lt-LT"/>
        </w:rPr>
        <w:t xml:space="preserve">sąlygų </w:t>
      </w:r>
      <w:r w:rsidR="002845F1" w:rsidRPr="002845F1">
        <w:rPr>
          <w:lang w:val="lt-LT"/>
        </w:rPr>
        <w:t>3</w:t>
      </w:r>
      <w:r w:rsidR="00A6716C" w:rsidRPr="002845F1">
        <w:rPr>
          <w:lang w:val="lt-LT"/>
        </w:rPr>
        <w:t xml:space="preserve"> priede</w:t>
      </w:r>
      <w:r w:rsidR="00A6716C" w:rsidRPr="005E6977">
        <w:rPr>
          <w:lang w:val="lt-LT"/>
        </w:rPr>
        <w:t xml:space="preserve"> pateiktą formą; </w:t>
      </w:r>
    </w:p>
    <w:p w14:paraId="173192FE" w14:textId="77777777" w:rsidR="00A6716C" w:rsidRPr="005E6977" w:rsidRDefault="00A6716C" w:rsidP="00A6716C">
      <w:pPr>
        <w:tabs>
          <w:tab w:val="num" w:pos="405"/>
        </w:tabs>
        <w:ind w:firstLine="709"/>
        <w:jc w:val="both"/>
        <w:rPr>
          <w:lang w:val="lt-LT"/>
        </w:rPr>
      </w:pPr>
      <w:r w:rsidRPr="005E6977">
        <w:rPr>
          <w:lang w:val="lt-LT"/>
        </w:rPr>
        <w:t xml:space="preserve">9.1.2. jeigu tiekėjas kartu su EBVPD pateikia ir atitiktį reikalavimams įrodančius dokumentus, komisija jų nevertina; </w:t>
      </w:r>
    </w:p>
    <w:p w14:paraId="63E0C9B4" w14:textId="77777777" w:rsidR="00A6716C" w:rsidRPr="005E6977" w:rsidRDefault="00A6716C" w:rsidP="00A6716C">
      <w:pPr>
        <w:tabs>
          <w:tab w:val="num" w:pos="405"/>
        </w:tabs>
        <w:ind w:firstLine="709"/>
        <w:jc w:val="both"/>
        <w:rPr>
          <w:lang w:val="lt-LT"/>
        </w:rPr>
      </w:pPr>
      <w:r w:rsidRPr="005E6977">
        <w:rPr>
          <w:lang w:val="lt-LT"/>
        </w:rPr>
        <w:t>9.1.3.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patikslinti per protingą terminą;</w:t>
      </w:r>
    </w:p>
    <w:p w14:paraId="41A6D768" w14:textId="2B29CB21" w:rsidR="00A6716C" w:rsidRPr="005E6977" w:rsidRDefault="00A6716C" w:rsidP="00A6716C">
      <w:pPr>
        <w:tabs>
          <w:tab w:val="num" w:pos="405"/>
        </w:tabs>
        <w:ind w:firstLine="709"/>
        <w:jc w:val="both"/>
        <w:rPr>
          <w:lang w:val="lt-LT"/>
        </w:rPr>
      </w:pPr>
      <w:r w:rsidRPr="005E6977">
        <w:rPr>
          <w:lang w:val="lt-LT"/>
        </w:rPr>
        <w:t xml:space="preserve">9.1.4. jeigu tiekėjas EBVPD yra pažymėjęs, kad reikalavimo neatitinka (pavyzdžiui, egzistuoja pašalinimo pagrindas, kai tiekėjas nėra nurodęs, kad taiko VPĮ 46 straipsnio 8 dalyje nurodytas priemones), </w:t>
      </w:r>
      <w:r w:rsidR="00251214">
        <w:rPr>
          <w:lang w:val="lt-LT"/>
        </w:rPr>
        <w:t>K</w:t>
      </w:r>
      <w:r w:rsidRPr="005E6977">
        <w:rPr>
          <w:lang w:val="lt-LT"/>
        </w:rPr>
        <w:t xml:space="preserve">omisija tokį tiekėją informuoja apie jo pasiūlymo atmetimą ir toliau tiekėjo pasiūlymo nevertina; </w:t>
      </w:r>
    </w:p>
    <w:p w14:paraId="38A28287" w14:textId="009B43AA" w:rsidR="00A6716C" w:rsidRPr="005E6977" w:rsidRDefault="00A6716C" w:rsidP="00A6716C">
      <w:pPr>
        <w:tabs>
          <w:tab w:val="num" w:pos="405"/>
        </w:tabs>
        <w:ind w:firstLine="709"/>
        <w:jc w:val="both"/>
        <w:rPr>
          <w:lang w:val="lt-LT"/>
        </w:rPr>
      </w:pPr>
      <w:r w:rsidRPr="005E6977">
        <w:rPr>
          <w:lang w:val="lt-LT"/>
        </w:rPr>
        <w:t xml:space="preserve">9.1.5. jeigu tiekėjas pateikė pagal konkurso sąlygų </w:t>
      </w:r>
      <w:r w:rsidR="002845F1" w:rsidRPr="002845F1">
        <w:rPr>
          <w:lang w:val="lt-LT"/>
        </w:rPr>
        <w:t>3</w:t>
      </w:r>
      <w:r w:rsidRPr="002845F1">
        <w:rPr>
          <w:lang w:val="lt-LT"/>
        </w:rPr>
        <w:t xml:space="preserve"> priede</w:t>
      </w:r>
      <w:r w:rsidRPr="005E6977">
        <w:rPr>
          <w:lang w:val="lt-LT"/>
        </w:rPr>
        <w:t xml:space="preserve"> nustatytus reikalavimus užpildytą ir pasirašytą EBVPD, </w:t>
      </w:r>
      <w:r w:rsidR="00251214">
        <w:rPr>
          <w:lang w:val="lt-LT"/>
        </w:rPr>
        <w:t>K</w:t>
      </w:r>
      <w:r w:rsidRPr="005E6977">
        <w:rPr>
          <w:lang w:val="lt-LT"/>
        </w:rPr>
        <w:t>omisija, įvertinusi EBVPD pateiktą informaciją, per 3 (tris) darbo dienas CVP IS priemonėmis praneša tiekėjui apie šio patikrinimo rezultatus, pagrįsdama savo sprendimą dėl kiekvieno dalyvio atitikties reikalavimams;</w:t>
      </w:r>
    </w:p>
    <w:p w14:paraId="3BB74EA1" w14:textId="48FDC728" w:rsidR="00CB4257" w:rsidRPr="005E6977" w:rsidRDefault="00A6716C" w:rsidP="00A6716C">
      <w:pPr>
        <w:tabs>
          <w:tab w:val="num" w:pos="405"/>
        </w:tabs>
        <w:ind w:firstLine="709"/>
        <w:jc w:val="both"/>
      </w:pPr>
      <w:r w:rsidRPr="005E6977">
        <w:rPr>
          <w:lang w:val="lt-LT"/>
        </w:rPr>
        <w:t>9.1.6. Komisija bet kuriuo pirkimo procedūros metu turi teisę paprašyti bet kurio konkurso dalyvio pateikti visus ar dalį dokumentų, patvirtinančių jų pašalinimo pagrindų nebuvimą, jeigu tai būtina siekiant užtikrinti tinkamą pirkimo procedūros atlikimą;</w:t>
      </w:r>
    </w:p>
    <w:p w14:paraId="025051E8" w14:textId="20B710A8" w:rsidR="00CB4257" w:rsidRPr="005E6977" w:rsidRDefault="00CB4257" w:rsidP="00CB4257">
      <w:pPr>
        <w:pStyle w:val="Body2"/>
        <w:spacing w:after="0"/>
        <w:ind w:firstLine="720"/>
        <w:rPr>
          <w:rFonts w:cs="Times New Roman"/>
          <w:sz w:val="24"/>
          <w:szCs w:val="24"/>
          <w:lang w:val="lt-LT"/>
        </w:rPr>
      </w:pPr>
      <w:r w:rsidRPr="00F37E68">
        <w:rPr>
          <w:rFonts w:cs="Times New Roman"/>
          <w:sz w:val="24"/>
          <w:szCs w:val="24"/>
          <w:lang w:val="lt-LT"/>
        </w:rPr>
        <w:t>9</w:t>
      </w:r>
      <w:r w:rsidR="00167B9A" w:rsidRPr="00F37E68">
        <w:rPr>
          <w:rFonts w:cs="Times New Roman"/>
          <w:sz w:val="24"/>
          <w:szCs w:val="24"/>
          <w:lang w:val="lt-LT"/>
        </w:rPr>
        <w:t>.1.7</w:t>
      </w:r>
      <w:r w:rsidRPr="00F37E68">
        <w:rPr>
          <w:rFonts w:cs="Times New Roman"/>
          <w:sz w:val="24"/>
          <w:szCs w:val="24"/>
          <w:lang w:val="lt-LT"/>
        </w:rPr>
        <w:t>.</w:t>
      </w:r>
      <w:r w:rsidRPr="005E6977">
        <w:rPr>
          <w:rFonts w:cs="Times New Roman"/>
          <w:sz w:val="24"/>
          <w:szCs w:val="24"/>
          <w:lang w:val="lt-LT"/>
        </w:rPr>
        <w:t xml:space="preserve"> nagrinėja, ar pasiūlymas atitinka konkurso sąlygose nustatytus reikalavimus, sąlygas ir kriterijus;</w:t>
      </w:r>
    </w:p>
    <w:p w14:paraId="5E62D578" w14:textId="0291A996"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9.1.</w:t>
      </w:r>
      <w:r w:rsidR="00167B9A" w:rsidRPr="005E6977">
        <w:rPr>
          <w:rFonts w:cs="Times New Roman"/>
          <w:sz w:val="24"/>
          <w:szCs w:val="24"/>
          <w:lang w:val="lt-LT"/>
        </w:rPr>
        <w:t>8</w:t>
      </w:r>
      <w:r w:rsidRPr="005E6977">
        <w:rPr>
          <w:rFonts w:cs="Times New Roman"/>
          <w:sz w:val="24"/>
          <w:szCs w:val="24"/>
          <w:lang w:val="lt-LT"/>
        </w:rPr>
        <w:t xml:space="preserve">.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p>
    <w:p w14:paraId="10A45289" w14:textId="09996075" w:rsidR="00CB4257" w:rsidRPr="005E6977" w:rsidRDefault="00167B9A" w:rsidP="00CB4257">
      <w:pPr>
        <w:pStyle w:val="Body2"/>
        <w:spacing w:after="0"/>
        <w:ind w:firstLine="720"/>
        <w:rPr>
          <w:rFonts w:cs="Times New Roman"/>
          <w:sz w:val="24"/>
          <w:szCs w:val="24"/>
          <w:lang w:val="lt-LT"/>
        </w:rPr>
      </w:pPr>
      <w:r w:rsidRPr="005E6977">
        <w:rPr>
          <w:rFonts w:cs="Times New Roman"/>
          <w:sz w:val="24"/>
          <w:szCs w:val="24"/>
          <w:lang w:val="lt-LT"/>
        </w:rPr>
        <w:t>9.1.9</w:t>
      </w:r>
      <w:r w:rsidR="00CB4257" w:rsidRPr="005E6977">
        <w:rPr>
          <w:rFonts w:cs="Times New Roman"/>
          <w:sz w:val="24"/>
          <w:szCs w:val="24"/>
          <w:lang w:val="lt-LT"/>
        </w:rPr>
        <w:t xml:space="preserve">. tikrina, ar nebuvo pasiūlyta neįprastai maža kaina. Komisija reikalaus, kad tiekėjas pagrįstų pasiūlyme nurodytą </w:t>
      </w:r>
      <w:r w:rsidR="00C03A7E" w:rsidRPr="005E6977">
        <w:rPr>
          <w:rFonts w:cs="Times New Roman"/>
          <w:sz w:val="24"/>
          <w:szCs w:val="24"/>
          <w:lang w:val="lt-LT"/>
        </w:rPr>
        <w:t>siūlomų prekių</w:t>
      </w:r>
      <w:r w:rsidR="00CB4257" w:rsidRPr="005E6977">
        <w:rPr>
          <w:rFonts w:cs="Times New Roman"/>
          <w:sz w:val="24"/>
          <w:szCs w:val="24"/>
          <w:lang w:val="lt-LT"/>
        </w:rPr>
        <w:t xml:space="preserve"> ar jų sudedamųjų dalių kainą arba sąnaudas, jeigu jos atrodo neįprastai mažos. Pasiūlyme nurodyt</w:t>
      </w:r>
      <w:r w:rsidR="00C03A7E" w:rsidRPr="005E6977">
        <w:rPr>
          <w:rFonts w:cs="Times New Roman"/>
          <w:sz w:val="24"/>
          <w:szCs w:val="24"/>
          <w:lang w:val="lt-LT"/>
        </w:rPr>
        <w:t>ų prekių</w:t>
      </w:r>
      <w:r w:rsidR="00CB4257" w:rsidRPr="005E6977">
        <w:rPr>
          <w:rFonts w:cs="Times New Roman"/>
          <w:sz w:val="24"/>
          <w:szCs w:val="24"/>
          <w:lang w:val="lt-LT"/>
        </w:rPr>
        <w:t xml:space="preserve">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AFF1881" w14:textId="7EA2B90B" w:rsidR="00CB4257" w:rsidRPr="005E6977" w:rsidRDefault="00167B9A" w:rsidP="00CB4257">
      <w:pPr>
        <w:pStyle w:val="Body2"/>
        <w:spacing w:after="0"/>
        <w:ind w:firstLine="720"/>
        <w:rPr>
          <w:rFonts w:cs="Times New Roman"/>
          <w:sz w:val="24"/>
          <w:szCs w:val="24"/>
          <w:lang w:val="lt-LT"/>
        </w:rPr>
      </w:pPr>
      <w:r w:rsidRPr="005E6977">
        <w:rPr>
          <w:rFonts w:cs="Times New Roman"/>
          <w:sz w:val="24"/>
          <w:szCs w:val="24"/>
          <w:lang w:val="lt-LT"/>
        </w:rPr>
        <w:t>9.1.10</w:t>
      </w:r>
      <w:r w:rsidR="00CB4257" w:rsidRPr="005E6977">
        <w:rPr>
          <w:rFonts w:cs="Times New Roman"/>
          <w:sz w:val="24"/>
          <w:szCs w:val="24"/>
          <w:lang w:val="lt-LT"/>
        </w:rPr>
        <w:t>. tikrina, ar pasiūlyme nurodyta bendra kaina atitinka jos sudėtinių dalių sumą.</w:t>
      </w:r>
    </w:p>
    <w:p w14:paraId="775BD252" w14:textId="2EFB824E"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lastRenderedPageBreak/>
        <w:t>9.2</w:t>
      </w:r>
      <w:r w:rsidR="00377CE2" w:rsidRPr="005E6977">
        <w:rPr>
          <w:rFonts w:cs="Times New Roman"/>
          <w:sz w:val="24"/>
          <w:szCs w:val="24"/>
          <w:lang w:val="lt-LT"/>
        </w:rPr>
        <w:t xml:space="preserve">. </w:t>
      </w:r>
      <w:r w:rsidRPr="005E6977">
        <w:rPr>
          <w:rFonts w:cs="Times New Roman"/>
          <w:sz w:val="24"/>
          <w:szCs w:val="24"/>
          <w:lang w:val="lt-LT"/>
        </w:rPr>
        <w:t>Komisija, pasiūlymų vertinimo metu radusi pasiūlyme nurodytos kainos apskaičiavimo klaidų, privalo CVP IS susirašinėjimo priemonėmis paprašyti tiekėjo per jos nurodytą terminą ištaisyti pasiūlyme pastebėtas aritmetines klaidas, nekeičiant susipažinimo su pasi</w:t>
      </w:r>
      <w:r w:rsidR="00F37E68">
        <w:rPr>
          <w:rFonts w:cs="Times New Roman"/>
          <w:sz w:val="24"/>
          <w:szCs w:val="24"/>
          <w:lang w:val="lt-LT"/>
        </w:rPr>
        <w:t>ūlymais posėdžio metu paskelbto</w:t>
      </w:r>
      <w:r w:rsidR="00C0629C">
        <w:rPr>
          <w:rFonts w:cs="Times New Roman"/>
          <w:sz w:val="24"/>
          <w:szCs w:val="24"/>
          <w:lang w:val="lt-LT"/>
        </w:rPr>
        <w:t>s</w:t>
      </w:r>
      <w:r w:rsidRPr="005E6977">
        <w:rPr>
          <w:rFonts w:cs="Times New Roman"/>
          <w:sz w:val="24"/>
          <w:szCs w:val="24"/>
          <w:lang w:val="lt-LT"/>
        </w:rPr>
        <w:t xml:space="preserve"> </w:t>
      </w:r>
      <w:r w:rsidR="00C0629C">
        <w:rPr>
          <w:rFonts w:cs="Times New Roman"/>
          <w:sz w:val="24"/>
          <w:szCs w:val="24"/>
          <w:lang w:val="lt-LT"/>
        </w:rPr>
        <w:t>kainos</w:t>
      </w:r>
      <w:r w:rsidRPr="005E6977">
        <w:rPr>
          <w:rFonts w:cs="Times New Roman"/>
          <w:sz w:val="24"/>
          <w:szCs w:val="24"/>
          <w:lang w:val="lt-LT"/>
        </w:rPr>
        <w:t xml:space="preserve">. Taisydamas pasiūlyme nurodytas aritmetines klaidas, tiekėjas neturi teisės atsisakyti kainos sudedamųjų dalių arba papildyti kainą naujomis dalimis. </w:t>
      </w:r>
    </w:p>
    <w:p w14:paraId="18A07C3E" w14:textId="5539A93E"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 xml:space="preserve">9.3. Komisija galimo laimėtojo </w:t>
      </w:r>
      <w:r w:rsidR="00D87D9B" w:rsidRPr="005E6977">
        <w:rPr>
          <w:rFonts w:cs="Times New Roman"/>
          <w:sz w:val="24"/>
          <w:szCs w:val="24"/>
          <w:lang w:val="lt-LT"/>
        </w:rPr>
        <w:t>prašo</w:t>
      </w:r>
      <w:r w:rsidRPr="005E6977">
        <w:rPr>
          <w:rFonts w:cs="Times New Roman"/>
          <w:sz w:val="24"/>
          <w:szCs w:val="24"/>
          <w:lang w:val="lt-LT"/>
        </w:rPr>
        <w:t xml:space="preserve"> pateikti konkurso </w:t>
      </w:r>
      <w:r w:rsidR="00573AD9" w:rsidRPr="005E6977">
        <w:rPr>
          <w:rFonts w:cs="Times New Roman"/>
          <w:sz w:val="24"/>
          <w:szCs w:val="24"/>
          <w:lang w:val="lt-LT"/>
        </w:rPr>
        <w:t>sąlygų 3.</w:t>
      </w:r>
      <w:r w:rsidR="00383827" w:rsidRPr="005E6977">
        <w:rPr>
          <w:rFonts w:cs="Times New Roman"/>
          <w:sz w:val="24"/>
          <w:szCs w:val="24"/>
          <w:lang w:val="lt-LT"/>
        </w:rPr>
        <w:t>1</w:t>
      </w:r>
      <w:r w:rsidR="00573AD9" w:rsidRPr="005E6977">
        <w:rPr>
          <w:rFonts w:cs="Times New Roman"/>
          <w:sz w:val="24"/>
          <w:szCs w:val="24"/>
          <w:lang w:val="lt-LT"/>
        </w:rPr>
        <w:t>.1</w:t>
      </w:r>
      <w:r w:rsidR="00D40ABC" w:rsidRPr="005E6977">
        <w:rPr>
          <w:rFonts w:cs="Times New Roman"/>
          <w:sz w:val="24"/>
          <w:szCs w:val="24"/>
          <w:lang w:val="lt-LT"/>
        </w:rPr>
        <w:t xml:space="preserve"> ir 3.1.</w:t>
      </w:r>
      <w:r w:rsidR="00D40ABC" w:rsidRPr="005E6977">
        <w:rPr>
          <w:rFonts w:cs="Times New Roman"/>
          <w:sz w:val="24"/>
          <w:szCs w:val="24"/>
        </w:rPr>
        <w:t>2</w:t>
      </w:r>
      <w:r w:rsidR="00883C04" w:rsidRPr="005E6977">
        <w:rPr>
          <w:rFonts w:cs="Times New Roman"/>
          <w:sz w:val="24"/>
          <w:szCs w:val="24"/>
          <w:lang w:val="lt-LT"/>
        </w:rPr>
        <w:t xml:space="preserve"> </w:t>
      </w:r>
      <w:r w:rsidRPr="005E6977">
        <w:rPr>
          <w:rFonts w:cs="Times New Roman"/>
          <w:sz w:val="24"/>
          <w:szCs w:val="24"/>
          <w:lang w:val="lt-LT"/>
        </w:rPr>
        <w:t xml:space="preserve"> </w:t>
      </w:r>
      <w:r w:rsidR="00383827" w:rsidRPr="005E6977">
        <w:rPr>
          <w:rFonts w:cs="Times New Roman"/>
          <w:sz w:val="24"/>
          <w:szCs w:val="24"/>
          <w:lang w:val="lt-LT"/>
        </w:rPr>
        <w:t>papunkčiuose</w:t>
      </w:r>
      <w:r w:rsidRPr="005E6977">
        <w:rPr>
          <w:rFonts w:cs="Times New Roman"/>
          <w:sz w:val="24"/>
          <w:szCs w:val="24"/>
          <w:lang w:val="lt-LT"/>
        </w:rPr>
        <w:t xml:space="preserve"> nurodytus dokumentus ir patikrina, ar nėra </w:t>
      </w:r>
      <w:r w:rsidR="00F357E9" w:rsidRPr="005E6977">
        <w:rPr>
          <w:rFonts w:cs="Times New Roman"/>
          <w:sz w:val="24"/>
          <w:szCs w:val="24"/>
          <w:lang w:val="lt-LT"/>
        </w:rPr>
        <w:t>š</w:t>
      </w:r>
      <w:r w:rsidR="00383827" w:rsidRPr="005E6977">
        <w:rPr>
          <w:rFonts w:cs="Times New Roman"/>
          <w:sz w:val="24"/>
          <w:szCs w:val="24"/>
          <w:lang w:val="lt-LT"/>
        </w:rPr>
        <w:t>iuose papunkčiuose</w:t>
      </w:r>
      <w:r w:rsidRPr="005E6977">
        <w:rPr>
          <w:rFonts w:cs="Times New Roman"/>
          <w:sz w:val="24"/>
          <w:szCs w:val="24"/>
          <w:lang w:val="lt-LT"/>
        </w:rPr>
        <w:t xml:space="preserve"> nustatytų pašalinimo pagrindų, ar galimas laimėtojas atitinka nurodytus kvalifikacijos reikalavimus (jei reikalaujama). </w:t>
      </w:r>
    </w:p>
    <w:p w14:paraId="5FCB1217" w14:textId="61AA8239" w:rsidR="00CB4257" w:rsidRPr="005E6977" w:rsidRDefault="00CB4257" w:rsidP="00CB4257">
      <w:pPr>
        <w:pStyle w:val="Body2"/>
        <w:spacing w:after="0"/>
        <w:ind w:firstLine="720"/>
        <w:rPr>
          <w:rFonts w:cs="Times New Roman"/>
          <w:b/>
          <w:sz w:val="24"/>
          <w:szCs w:val="24"/>
          <w:lang w:val="lt-LT"/>
        </w:rPr>
      </w:pPr>
      <w:r w:rsidRPr="005E6977">
        <w:rPr>
          <w:rFonts w:cs="Times New Roman"/>
          <w:sz w:val="24"/>
          <w:szCs w:val="24"/>
          <w:lang w:val="lt-LT"/>
        </w:rPr>
        <w:t xml:space="preserve">9.4. Jeigu tiekėjas pateikė netikslius, neišsamius ar klaidingus dokumentus ar duomenis apie atitiktį pirkimo dokumentų reikalavimams arba šių dokumentų ar duomenų trūksta, Komisija, nepažeisdama lygiateisiškumo ir skaidrumo principų prašys tiekėją šiuos dokumentus ar duomenis patikslinti, papildyti arba paaiškinti per Komisijos nustatytą protingą terminą. </w:t>
      </w:r>
      <w:r w:rsidR="00005FFB" w:rsidRPr="005E6977">
        <w:rPr>
          <w:rFonts w:cs="Times New Roman"/>
          <w:b/>
          <w:color w:val="auto"/>
          <w:sz w:val="24"/>
          <w:szCs w:val="24"/>
          <w:lang w:val="lt-LT"/>
        </w:rPr>
        <w:t>Pasiūlymai patikslinami, papildomi arba paaiškinami vadovaujantis Viešųjų pirkimų tarnybos nustatytomis taisyklėmis.</w:t>
      </w:r>
    </w:p>
    <w:p w14:paraId="0C81E5B5" w14:textId="143D98DB"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9.5. Komisija gali raštu CVP IS priemonėmis prašyti, kad tiekėjai paaišk</w:t>
      </w:r>
      <w:r w:rsidR="00377CE2" w:rsidRPr="005E6977">
        <w:rPr>
          <w:rFonts w:cs="Times New Roman"/>
          <w:sz w:val="24"/>
          <w:szCs w:val="24"/>
          <w:lang w:val="lt-LT"/>
        </w:rPr>
        <w:t>intų savo pasiūlymus, tačiau ji</w:t>
      </w:r>
      <w:r w:rsidRPr="005E6977">
        <w:rPr>
          <w:rFonts w:cs="Times New Roman"/>
          <w:sz w:val="24"/>
          <w:szCs w:val="24"/>
          <w:lang w:val="lt-LT"/>
        </w:rPr>
        <w:t xml:space="preserve"> negali prašyti, siūlyti arba leisti pakeisti pateikto pasiūlymo esmės – pakeisti kainą arba padaryti kitų pakeitimų, dėl kurių pirkimo dokumentų reikalavimų neatitinkantis pasiūlymas taptų atitinkantis pirkimo dokumentų reikalavimus.</w:t>
      </w:r>
    </w:p>
    <w:p w14:paraId="6E561310" w14:textId="7777777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9.6. Komisija gali nevertinti viso tiekėjo pasiūlymo, jeigu patikrinusi jo dalį nustato, kad, vadovaujantis VPĮ reikalavimais, pasiūlymas turi būti atmestas.</w:t>
      </w:r>
    </w:p>
    <w:p w14:paraId="7726437F" w14:textId="7777777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 xml:space="preserve">9.7. Komisija atmeta pasiūlymą, jeigu: </w:t>
      </w:r>
    </w:p>
    <w:p w14:paraId="11F8548D" w14:textId="7777777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9.7.1. tiekėjas pasiūlymą ar jo dalį pateikė ne CVP IS priemonėmis;</w:t>
      </w:r>
    </w:p>
    <w:p w14:paraId="7ED070F9" w14:textId="37C7263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 xml:space="preserve">9.7.2. pasiūlymą pateikęs tiekėjas turi būti pašalinamas iš pirkimo procedūros pagal konkurso sąlygų 3.1 </w:t>
      </w:r>
      <w:r w:rsidR="00F652A3" w:rsidRPr="005E6977">
        <w:rPr>
          <w:rFonts w:cs="Times New Roman"/>
          <w:sz w:val="24"/>
          <w:szCs w:val="24"/>
          <w:lang w:val="lt-LT"/>
        </w:rPr>
        <w:t>papunktį</w:t>
      </w:r>
      <w:r w:rsidRPr="005E6977">
        <w:rPr>
          <w:rFonts w:cs="Times New Roman"/>
          <w:sz w:val="24"/>
          <w:szCs w:val="24"/>
          <w:lang w:val="lt-LT"/>
        </w:rPr>
        <w:t xml:space="preserve"> arba Komisijos prašymu CVP IS priemonėmis nepateikė ar nepatikslino pateiktų netikslių ar neišsamių duomenų apie pašalinimo pagrindų nebuvimą;</w:t>
      </w:r>
    </w:p>
    <w:p w14:paraId="1D8AF2CD" w14:textId="704FE14B"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9.7.3. pasiūlymas neatitinka konkurso</w:t>
      </w:r>
      <w:r w:rsidR="00F37E68">
        <w:rPr>
          <w:rFonts w:cs="Times New Roman"/>
          <w:sz w:val="24"/>
          <w:szCs w:val="24"/>
          <w:lang w:val="lt-LT"/>
        </w:rPr>
        <w:t xml:space="preserve"> sąlygose nustatytų reikalavimų. </w:t>
      </w:r>
      <w:r w:rsidR="00F37E68" w:rsidRPr="00F37E68">
        <w:rPr>
          <w:rFonts w:cs="Times New Roman"/>
          <w:sz w:val="24"/>
          <w:szCs w:val="24"/>
          <w:lang w:val="lt-LT"/>
        </w:rPr>
        <w:t>Komisija tiekėją pašalina iš pirkimo procedūros bet kuriame jos etape, jeigu paaiškėja, kad dėl savo veiksmų ar neveikimo prieš pirkimo procedūrą ar jos metu jis atitinka bent vieną iš konkurso sąlygų 3.1 papunktyje nustatytų pašalinimo pagrindų (i</w:t>
      </w:r>
      <w:r w:rsidR="00F37E68">
        <w:rPr>
          <w:rFonts w:cs="Times New Roman"/>
          <w:sz w:val="24"/>
          <w:szCs w:val="24"/>
          <w:lang w:val="lt-LT"/>
        </w:rPr>
        <w:t>šskyrus VPĮ</w:t>
      </w:r>
      <w:r w:rsidR="00F37E68" w:rsidRPr="00F37E68">
        <w:rPr>
          <w:rFonts w:cs="Times New Roman"/>
          <w:sz w:val="24"/>
          <w:szCs w:val="24"/>
          <w:lang w:val="lt-LT"/>
        </w:rPr>
        <w:t xml:space="preserve"> 46 straipsnio 10 dalyje nustatytus atvejus, tačiau atsižvelgiant į 46 straipsnio 11 ir 12 dalių nuostatas). Perkančioji organizacija, priimdama sprendimus dėl tiekėjo pašalinimo iš pirkimo pro</w:t>
      </w:r>
      <w:r w:rsidR="00F37E68">
        <w:rPr>
          <w:rFonts w:cs="Times New Roman"/>
          <w:sz w:val="24"/>
          <w:szCs w:val="24"/>
          <w:lang w:val="lt-LT"/>
        </w:rPr>
        <w:t>cedūros VPĮ</w:t>
      </w:r>
      <w:r w:rsidR="00F37E68" w:rsidRPr="00F37E68">
        <w:rPr>
          <w:rFonts w:cs="Times New Roman"/>
          <w:sz w:val="24"/>
          <w:szCs w:val="24"/>
          <w:lang w:val="lt-LT"/>
        </w:rPr>
        <w:t xml:space="preserve"> 46 straipsnio 4 ir 6 dalyse nurodytais pašalinimo pagrindais, atsižvelgia į tai, ar vertinant tiekėjo patikimumą tiekėjo pašalinimas iš pirkimo procedūros proporcingas vertinamam tiekėjo el</w:t>
      </w:r>
      <w:r w:rsidR="00F37E68">
        <w:rPr>
          <w:rFonts w:cs="Times New Roman"/>
          <w:sz w:val="24"/>
          <w:szCs w:val="24"/>
          <w:lang w:val="lt-LT"/>
        </w:rPr>
        <w:t>gesiui, VPĮ</w:t>
      </w:r>
      <w:r w:rsidR="00F37E68" w:rsidRPr="00F37E68">
        <w:rPr>
          <w:rFonts w:cs="Times New Roman"/>
          <w:sz w:val="24"/>
          <w:szCs w:val="24"/>
          <w:lang w:val="lt-LT"/>
        </w:rPr>
        <w:t xml:space="preserve"> 46 straipsnio 4 dalies 7 punkto c papunkčio atveju – ar taikant šį tiekėjo pašalinimo iš pirkimo procedūros pagrindą nebūtų reikšmingai apribota konkurencija. Priimant sprendimus dėl tiekėjo pašalinimo i</w:t>
      </w:r>
      <w:r w:rsidR="009B26EB">
        <w:rPr>
          <w:rFonts w:cs="Times New Roman"/>
          <w:sz w:val="24"/>
          <w:szCs w:val="24"/>
          <w:lang w:val="lt-LT"/>
        </w:rPr>
        <w:t>š pirkimo procedūros VPĮ</w:t>
      </w:r>
      <w:r w:rsidR="00F37E68" w:rsidRPr="00F37E68">
        <w:rPr>
          <w:rFonts w:cs="Times New Roman"/>
          <w:sz w:val="24"/>
          <w:szCs w:val="24"/>
          <w:lang w:val="lt-LT"/>
        </w:rPr>
        <w:t xml:space="preserve"> 46 straipsnio 4 dalies 4 ir 6 punktuose nurodytais pašalinimo pagrindais, gali būti atsižvelgiama į pagal 52 ir 91 straipsnius skelbiamą informaciją</w:t>
      </w:r>
      <w:r w:rsidR="009B26EB">
        <w:rPr>
          <w:rFonts w:cs="Times New Roman"/>
          <w:sz w:val="24"/>
          <w:szCs w:val="24"/>
          <w:lang w:val="lt-LT"/>
        </w:rPr>
        <w:t>;</w:t>
      </w:r>
    </w:p>
    <w:p w14:paraId="7D7ADECE" w14:textId="4A7D19B6" w:rsidR="004B6D35" w:rsidRPr="005E6977" w:rsidRDefault="004B6D35" w:rsidP="00CB4257">
      <w:pPr>
        <w:pStyle w:val="Body2"/>
        <w:spacing w:after="0"/>
        <w:ind w:firstLine="720"/>
        <w:rPr>
          <w:rFonts w:cs="Times New Roman"/>
          <w:sz w:val="24"/>
          <w:szCs w:val="24"/>
          <w:lang w:val="lt-LT"/>
        </w:rPr>
      </w:pPr>
      <w:r w:rsidRPr="005E6977">
        <w:rPr>
          <w:rFonts w:cs="Times New Roman"/>
          <w:sz w:val="24"/>
          <w:szCs w:val="24"/>
          <w:lang w:val="lt-LT"/>
        </w:rPr>
        <w:t xml:space="preserve">9.7.4. </w:t>
      </w:r>
      <w:r w:rsidR="0089540E" w:rsidRPr="005E6977">
        <w:rPr>
          <w:rFonts w:cs="Times New Roman"/>
          <w:sz w:val="24"/>
          <w:szCs w:val="24"/>
          <w:lang w:val="lt-LT"/>
        </w:rPr>
        <w:t>tiekėjo pasiūlymo kainų (įkainių) lentelėje nenurodytas</w:t>
      </w:r>
      <w:r w:rsidR="009878CF" w:rsidRPr="005E6977">
        <w:rPr>
          <w:rFonts w:cs="Times New Roman"/>
          <w:sz w:val="24"/>
          <w:szCs w:val="24"/>
          <w:lang w:val="lt-LT"/>
        </w:rPr>
        <w:t xml:space="preserve"> bent</w:t>
      </w:r>
      <w:r w:rsidR="0089540E" w:rsidRPr="005E6977">
        <w:rPr>
          <w:rFonts w:cs="Times New Roman"/>
          <w:sz w:val="24"/>
          <w:szCs w:val="24"/>
          <w:lang w:val="lt-LT"/>
        </w:rPr>
        <w:t xml:space="preserve"> vienas reikalaujamas įkainis;</w:t>
      </w:r>
    </w:p>
    <w:p w14:paraId="76915D23" w14:textId="30E8A24A"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w:t>
      </w:r>
      <w:r w:rsidRPr="005E6977">
        <w:rPr>
          <w:rFonts w:cs="Times New Roman"/>
          <w:sz w:val="24"/>
          <w:szCs w:val="24"/>
        </w:rPr>
        <w:t>5</w:t>
      </w:r>
      <w:r w:rsidR="00CB4257" w:rsidRPr="005E6977">
        <w:rPr>
          <w:rFonts w:cs="Times New Roman"/>
          <w:sz w:val="24"/>
          <w:szCs w:val="24"/>
          <w:lang w:val="lt-LT"/>
        </w:rPr>
        <w:t>. tiekėjas neatitinka konkurso sąlygose nustatytų kvalifikacijos reikalavimų (jei reikalaujama) arba tiekėjas pateikė netikslius, neišsamius ar klaidingus dokumentus ar duomenis dėl atitikties kvalifikacijos reikalavimams arba šių dokumentų ar duomenų nepateikė ir, perkančiajai organizacijai prašant, jų nepateikė ar nepatikslino;</w:t>
      </w:r>
    </w:p>
    <w:p w14:paraId="41AF1089" w14:textId="7508B094"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9.7.6</w:t>
      </w:r>
      <w:r w:rsidR="00CB4257" w:rsidRPr="005E6977">
        <w:rPr>
          <w:rFonts w:cs="Times New Roman"/>
          <w:sz w:val="24"/>
          <w:szCs w:val="24"/>
          <w:lang w:val="lt-LT"/>
        </w:rPr>
        <w:t>. tiekėjų, kurių pasiūlymai neatmesti dėl kitų priežasčių, buvo pasiūlytos per didelės, perkančiajai organizacijai nepriimtinos kainos;</w:t>
      </w:r>
    </w:p>
    <w:p w14:paraId="741A2551" w14:textId="6C58B0AD"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9.7.7</w:t>
      </w:r>
      <w:r w:rsidR="00CB4257" w:rsidRPr="005E6977">
        <w:rPr>
          <w:rFonts w:cs="Times New Roman"/>
          <w:sz w:val="24"/>
          <w:szCs w:val="24"/>
          <w:lang w:val="lt-LT"/>
        </w:rPr>
        <w:t>. tiekėjas per Komisijos nurodytą terminą neištaiso aritmetinių klaidų ir (ar) nepaaiškina pasiūlymo. Šiuo atveju jo pasiūlymas atmetamas kaip neatitinkantis pirkimo dokumentuose nustatytų reikalavimų;</w:t>
      </w:r>
    </w:p>
    <w:p w14:paraId="2A16948E" w14:textId="651592A2" w:rsidR="00CB4257" w:rsidRPr="005E6977" w:rsidRDefault="0089540E" w:rsidP="00CB4257">
      <w:pPr>
        <w:pStyle w:val="Body2"/>
        <w:spacing w:after="0"/>
        <w:ind w:firstLine="720"/>
        <w:rPr>
          <w:rFonts w:cs="Times New Roman"/>
          <w:sz w:val="24"/>
          <w:szCs w:val="24"/>
          <w:lang w:val="lt-LT"/>
        </w:rPr>
      </w:pPr>
      <w:r w:rsidRPr="005E6977">
        <w:rPr>
          <w:rFonts w:cs="Times New Roman"/>
          <w:sz w:val="24"/>
          <w:szCs w:val="24"/>
          <w:lang w:val="lt-LT"/>
        </w:rPr>
        <w:t>9.7.8</w:t>
      </w:r>
      <w:r w:rsidR="00CB4257" w:rsidRPr="005E6977">
        <w:rPr>
          <w:rFonts w:cs="Times New Roman"/>
          <w:sz w:val="24"/>
          <w:szCs w:val="24"/>
          <w:lang w:val="lt-LT"/>
        </w:rPr>
        <w:t>. pateiktame pasiūlyme nurodyta kaina yra neįprastai maža ir tiekėjas, Komisijos prašymu, nepateikia tinkamų kainos pagrįstumo įrodymų;</w:t>
      </w:r>
    </w:p>
    <w:p w14:paraId="07A72B85" w14:textId="3F7A6A30" w:rsidR="004B18F3" w:rsidRPr="005E6977" w:rsidRDefault="004B18F3" w:rsidP="00CB4257">
      <w:pPr>
        <w:pStyle w:val="Body2"/>
        <w:spacing w:after="0"/>
        <w:ind w:firstLine="720"/>
        <w:rPr>
          <w:rFonts w:cs="Times New Roman"/>
          <w:sz w:val="24"/>
          <w:szCs w:val="24"/>
          <w:lang w:val="lt-LT"/>
        </w:rPr>
      </w:pPr>
      <w:r w:rsidRPr="005E6977">
        <w:rPr>
          <w:rFonts w:cs="Times New Roman"/>
          <w:sz w:val="24"/>
          <w:szCs w:val="24"/>
          <w:lang w:val="lt-LT"/>
        </w:rPr>
        <w:lastRenderedPageBreak/>
        <w:t>9.7.9. ekonomiškai naudingiausias pasiūlymas neatitinka VPĮ 17 straipsnio 2 dalies 2 punkte nurodytų aplinkos apsaugos, socialinės ir darbo teisės įpareigojimų;</w:t>
      </w:r>
    </w:p>
    <w:p w14:paraId="3F4DD671" w14:textId="7E7CEA17"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w:t>
      </w:r>
      <w:r w:rsidR="004B18F3" w:rsidRPr="005E6977">
        <w:rPr>
          <w:rFonts w:cs="Times New Roman"/>
          <w:sz w:val="24"/>
          <w:szCs w:val="24"/>
          <w:lang w:val="lt-LT"/>
        </w:rPr>
        <w:t>.7.</w:t>
      </w:r>
      <w:r w:rsidR="004B18F3" w:rsidRPr="005E6977">
        <w:rPr>
          <w:rFonts w:cs="Times New Roman"/>
          <w:sz w:val="24"/>
          <w:szCs w:val="24"/>
        </w:rPr>
        <w:t>10</w:t>
      </w:r>
      <w:r w:rsidRPr="005E6977">
        <w:rPr>
          <w:rFonts w:cs="Times New Roman"/>
          <w:sz w:val="24"/>
          <w:szCs w:val="24"/>
          <w:lang w:val="lt-LT"/>
        </w:rPr>
        <w:t>. tiekėjas apie nustatytų reikalavimų atitiktį yra pateikęs melagingą informaciją, kurią perkančioji organizacija gali įrodyti bet kokiomis teisėtomis priemonėmis;</w:t>
      </w:r>
    </w:p>
    <w:p w14:paraId="28287223" w14:textId="31DFDEEC" w:rsidR="00CB4257" w:rsidRPr="005E6977" w:rsidRDefault="004B18F3" w:rsidP="00CB4257">
      <w:pPr>
        <w:pStyle w:val="Body2"/>
        <w:spacing w:after="0"/>
        <w:ind w:firstLine="720"/>
        <w:rPr>
          <w:rFonts w:cs="Times New Roman"/>
          <w:sz w:val="24"/>
          <w:szCs w:val="24"/>
          <w:lang w:val="lt-LT"/>
        </w:rPr>
      </w:pPr>
      <w:r w:rsidRPr="005E6977">
        <w:rPr>
          <w:rFonts w:cs="Times New Roman"/>
          <w:sz w:val="24"/>
          <w:szCs w:val="24"/>
          <w:lang w:val="lt-LT"/>
        </w:rPr>
        <w:t>9.7.11</w:t>
      </w:r>
      <w:r w:rsidR="00CB4257" w:rsidRPr="005E6977">
        <w:rPr>
          <w:rFonts w:cs="Times New Roman"/>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2AF6E53" w14:textId="7F8A4B5D" w:rsidR="00CB4257" w:rsidRPr="005E6977" w:rsidRDefault="004B18F3" w:rsidP="00CB4257">
      <w:pPr>
        <w:pStyle w:val="Body2"/>
        <w:spacing w:after="0"/>
        <w:ind w:firstLine="720"/>
        <w:rPr>
          <w:rFonts w:cs="Times New Roman"/>
          <w:sz w:val="24"/>
          <w:szCs w:val="24"/>
          <w:lang w:val="lt-LT"/>
        </w:rPr>
      </w:pPr>
      <w:r w:rsidRPr="005E6977">
        <w:rPr>
          <w:rFonts w:cs="Times New Roman"/>
          <w:sz w:val="24"/>
          <w:szCs w:val="24"/>
          <w:lang w:val="lt-LT"/>
        </w:rPr>
        <w:t>9.7.12</w:t>
      </w:r>
      <w:r w:rsidR="00CB4257" w:rsidRPr="005E6977">
        <w:rPr>
          <w:rFonts w:cs="Times New Roman"/>
          <w:sz w:val="24"/>
          <w:szCs w:val="24"/>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0A41E101" w14:textId="38BA78B6" w:rsidR="00CB4257" w:rsidRPr="005E6977" w:rsidRDefault="00CB4257" w:rsidP="0078180B">
      <w:pPr>
        <w:ind w:firstLine="720"/>
        <w:jc w:val="both"/>
        <w:rPr>
          <w:rFonts w:eastAsia="Arial"/>
          <w:lang w:val="lt-LT" w:eastAsia="lt-LT"/>
        </w:rPr>
      </w:pPr>
      <w:r w:rsidRPr="005E6977">
        <w:rPr>
          <w:rFonts w:eastAsia="Arial"/>
          <w:lang w:val="lt-LT" w:eastAsia="lt-LT"/>
        </w:rPr>
        <w:t>9.</w:t>
      </w:r>
      <w:r w:rsidR="004B18F3" w:rsidRPr="005E6977">
        <w:rPr>
          <w:rFonts w:eastAsia="Arial"/>
          <w:lang w:val="lt-LT" w:eastAsia="lt-LT"/>
        </w:rPr>
        <w:t>7.13</w:t>
      </w:r>
      <w:r w:rsidRPr="005E6977">
        <w:rPr>
          <w:rFonts w:eastAsia="Arial"/>
          <w:lang w:val="lt-LT" w:eastAsia="lt-LT"/>
        </w:rPr>
        <w:t>.</w:t>
      </w:r>
      <w:r w:rsidRPr="005E6977">
        <w:rPr>
          <w:lang w:val="lt-LT"/>
        </w:rPr>
        <w:t xml:space="preserve"> </w:t>
      </w:r>
      <w:r w:rsidR="0078180B" w:rsidRPr="005E6977">
        <w:rPr>
          <w:lang w:val="lt-LT"/>
        </w:rPr>
        <w:t>tiekėjo tiekiamos prekės kelia grėsmę nac</w:t>
      </w:r>
      <w:r w:rsidR="009922B8" w:rsidRPr="005E6977">
        <w:rPr>
          <w:lang w:val="lt-LT"/>
        </w:rPr>
        <w:t>ionaliniam saugumui (</w:t>
      </w:r>
      <w:r w:rsidR="0078180B" w:rsidRPr="005E6977">
        <w:rPr>
          <w:lang w:val="lt-LT"/>
        </w:rPr>
        <w:t>tiekiamos iš Lietuvos Respublikos viešųjų pirkimų įstatymo 92 straipsnio 14 dalyje numatytame sąraše nurodytų valstybių ar teritorijų);</w:t>
      </w:r>
    </w:p>
    <w:p w14:paraId="5CE12CB1" w14:textId="0C87FC2B" w:rsidR="001E2FC3" w:rsidRPr="005E6977" w:rsidRDefault="001E2FC3" w:rsidP="00CB4257">
      <w:pPr>
        <w:ind w:firstLine="720"/>
        <w:jc w:val="both"/>
        <w:rPr>
          <w:rFonts w:eastAsia="Arial"/>
          <w:lang w:val="lt-LT" w:eastAsia="lt-LT"/>
        </w:rPr>
      </w:pPr>
      <w:r w:rsidRPr="005E6977">
        <w:rPr>
          <w:rFonts w:eastAsia="Arial"/>
          <w:lang w:val="lt-LT" w:eastAsia="lt-LT"/>
        </w:rPr>
        <w:t>9</w:t>
      </w:r>
      <w:r w:rsidR="0078180B" w:rsidRPr="005E6977">
        <w:rPr>
          <w:rFonts w:eastAsia="Arial"/>
          <w:lang w:val="lt-LT" w:eastAsia="lt-LT"/>
        </w:rPr>
        <w:t>.7.1</w:t>
      </w:r>
      <w:r w:rsidR="0078180B" w:rsidRPr="005E6977">
        <w:rPr>
          <w:rFonts w:eastAsia="Arial"/>
          <w:lang w:eastAsia="lt-LT"/>
        </w:rPr>
        <w:t>4</w:t>
      </w:r>
      <w:r w:rsidRPr="005E6977">
        <w:rPr>
          <w:rFonts w:eastAsia="Arial"/>
          <w:lang w:val="lt-LT" w:eastAsia="lt-LT"/>
        </w:rPr>
        <w:t>. tiekėjo sudėtyje yra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1C6189BB" w14:textId="09AA8FDD" w:rsidR="00CB4257" w:rsidRPr="005E6977" w:rsidRDefault="0078180B" w:rsidP="00CB4257">
      <w:pPr>
        <w:ind w:firstLine="720"/>
        <w:jc w:val="both"/>
        <w:rPr>
          <w:rFonts w:eastAsia="Arial"/>
          <w:lang w:val="lt-LT" w:eastAsia="lt-LT"/>
        </w:rPr>
      </w:pPr>
      <w:r w:rsidRPr="005E6977">
        <w:rPr>
          <w:rFonts w:eastAsia="Arial"/>
          <w:lang w:val="lt-LT" w:eastAsia="lt-LT"/>
        </w:rPr>
        <w:t>9.7.15</w:t>
      </w:r>
      <w:r w:rsidR="00D81B6F" w:rsidRPr="005E6977">
        <w:rPr>
          <w:rFonts w:eastAsia="Arial"/>
          <w:lang w:val="lt-LT" w:eastAsia="lt-LT"/>
        </w:rPr>
        <w:t>. yra gauta neigiama Nacionaliniam saugumui užtikrinti svarbių objektų apsaugos koordinavimo komisijos išvada</w:t>
      </w:r>
      <w:r w:rsidRPr="005E6977">
        <w:rPr>
          <w:rFonts w:eastAsia="Arial"/>
          <w:lang w:val="lt-LT" w:eastAsia="lt-LT"/>
        </w:rPr>
        <w:t xml:space="preserve"> dėl ketinamo sudaryti sandorio.</w:t>
      </w:r>
    </w:p>
    <w:p w14:paraId="6F5DC236" w14:textId="422C3A5B" w:rsidR="004B77E3" w:rsidRPr="005E6977" w:rsidRDefault="004B77E3" w:rsidP="00CB4257">
      <w:pPr>
        <w:ind w:firstLine="720"/>
        <w:jc w:val="both"/>
        <w:rPr>
          <w:rFonts w:eastAsia="Arial"/>
          <w:lang w:val="lt-LT" w:eastAsia="lt-LT"/>
        </w:rPr>
      </w:pPr>
      <w:r w:rsidRPr="005E6977">
        <w:rPr>
          <w:rFonts w:eastAsia="Arial"/>
          <w:lang w:val="lt-LT" w:eastAsia="lt-LT"/>
        </w:rPr>
        <w:t>9.8. Komisija tiekėją pašalina iš pirkimo procedūros bet kuriame jos etape, jeigu paaiškėja, kad dėl savo veiksmų ar neveikimo prieš pirkimo procedūrą ar jos metu jis atitinka bent vieną iš konkurso sąlygų 3.1 papunktyje nustatytų pašalinimo pagrindų (išskyrus VPĮ 46 straipsnio 10 dalyje nustatytus atvejus, tačiau atsižvelgiant į 46 straipsnio 11 ir 12 dalių nuostatas).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61DBBA6" w14:textId="05C7C85D" w:rsidR="00CB4257" w:rsidRPr="005E6977" w:rsidRDefault="004B77E3" w:rsidP="00CB4257">
      <w:pPr>
        <w:ind w:firstLine="709"/>
        <w:jc w:val="both"/>
        <w:rPr>
          <w:b/>
          <w:lang w:val="lt-LT" w:eastAsia="lt-LT"/>
        </w:rPr>
      </w:pPr>
      <w:r w:rsidRPr="005E6977">
        <w:rPr>
          <w:color w:val="000000"/>
          <w:lang w:val="lt-LT" w:eastAsia="lt-LT"/>
        </w:rPr>
        <w:t>9.9</w:t>
      </w:r>
      <w:r w:rsidR="00CB4257" w:rsidRPr="005E6977">
        <w:rPr>
          <w:color w:val="000000"/>
          <w:lang w:val="lt-LT" w:eastAsia="lt-LT"/>
        </w:rPr>
        <w:t xml:space="preserve">. </w:t>
      </w:r>
      <w:r w:rsidR="00CB4257" w:rsidRPr="005E6977">
        <w:rPr>
          <w:b/>
          <w:color w:val="000000"/>
          <w:lang w:val="lt-LT" w:eastAsia="lt-LT"/>
        </w:rPr>
        <w:t>P</w:t>
      </w:r>
      <w:r w:rsidR="00CB4257" w:rsidRPr="005E6977">
        <w:rPr>
          <w:b/>
          <w:lang w:val="lt-LT" w:eastAsia="lt-LT"/>
        </w:rPr>
        <w:t>erkančioji organizacija, tikrindama, ar pasiūlymas neturi būti atmestas dėl</w:t>
      </w:r>
      <w:r w:rsidR="0078180B" w:rsidRPr="005E6977">
        <w:rPr>
          <w:b/>
          <w:lang w:val="lt-LT" w:eastAsia="lt-LT"/>
        </w:rPr>
        <w:t xml:space="preserve"> 9.7.13, 9.7.14</w:t>
      </w:r>
      <w:r w:rsidR="009C4828" w:rsidRPr="005E6977">
        <w:rPr>
          <w:b/>
          <w:lang w:val="lt-LT" w:eastAsia="lt-LT"/>
        </w:rPr>
        <w:t xml:space="preserve"> ir (ar) 9.7.15</w:t>
      </w:r>
      <w:r w:rsidR="00CB4257" w:rsidRPr="005E6977">
        <w:rPr>
          <w:b/>
          <w:lang w:val="lt-LT" w:eastAsia="lt-LT"/>
        </w:rPr>
        <w:t xml:space="preserve"> papunkčiuose nurodytų priežasčių, iš galimo laimėtojo </w:t>
      </w:r>
      <w:r w:rsidR="00CB4257" w:rsidRPr="005E6977">
        <w:rPr>
          <w:b/>
          <w:lang w:val="lt-LT" w:eastAsia="ar-SA"/>
        </w:rPr>
        <w:t>(iki pasiūlymų eilės patvirtinimo)</w:t>
      </w:r>
      <w:r w:rsidR="00F91809" w:rsidRPr="005E6977">
        <w:rPr>
          <w:b/>
          <w:lang w:val="lt-LT" w:eastAsia="lt-LT"/>
        </w:rPr>
        <w:t xml:space="preserve"> </w:t>
      </w:r>
      <w:r w:rsidR="00167B9A" w:rsidRPr="005E6977">
        <w:rPr>
          <w:b/>
          <w:lang w:val="lt-LT" w:eastAsia="lt-LT"/>
        </w:rPr>
        <w:t>gali reikalauti</w:t>
      </w:r>
      <w:r w:rsidR="00CB4257" w:rsidRPr="005E6977">
        <w:rPr>
          <w:b/>
          <w:lang w:val="lt-LT" w:eastAsia="lt-LT"/>
        </w:rPr>
        <w:t xml:space="preserve"> šių dokumentų:</w:t>
      </w:r>
    </w:p>
    <w:p w14:paraId="6DB4C16B" w14:textId="30421FE2" w:rsidR="00CB4257" w:rsidRPr="005E6977" w:rsidRDefault="004B77E3" w:rsidP="00CB4257">
      <w:pPr>
        <w:ind w:firstLine="709"/>
        <w:jc w:val="both"/>
        <w:rPr>
          <w:color w:val="000000"/>
          <w:lang w:val="lt-LT" w:eastAsia="lt-LT"/>
        </w:rPr>
      </w:pPr>
      <w:r w:rsidRPr="005E6977">
        <w:rPr>
          <w:color w:val="000000"/>
          <w:lang w:val="lt-LT" w:eastAsia="lt-LT"/>
        </w:rPr>
        <w:t>9.9</w:t>
      </w:r>
      <w:r w:rsidR="00CB4257" w:rsidRPr="005E6977">
        <w:rPr>
          <w:color w:val="000000"/>
          <w:lang w:val="lt-LT" w:eastAsia="lt-LT"/>
        </w:rPr>
        <w:t xml:space="preserve">.1. jeigu tiekėjas, jo subtiekėjas, ūkio subjektas, kurio pajėgumu remiamasi, ar </w:t>
      </w:r>
      <w:r w:rsidR="00C03A7E" w:rsidRPr="005E6977">
        <w:rPr>
          <w:color w:val="000000"/>
          <w:lang w:val="lt-LT" w:eastAsia="lt-LT"/>
        </w:rPr>
        <w:t>tiekėjo siūlomų prekių tie</w:t>
      </w:r>
      <w:r w:rsidR="00921CAD" w:rsidRPr="005E6977">
        <w:rPr>
          <w:color w:val="000000"/>
          <w:lang w:val="lt-LT" w:eastAsia="lt-LT"/>
        </w:rPr>
        <w:t>kėjas</w:t>
      </w:r>
      <w:r w:rsidR="00CB4257" w:rsidRPr="005E6977">
        <w:rPr>
          <w:color w:val="000000"/>
          <w:lang w:val="lt-LT" w:eastAsia="lt-LT"/>
        </w:rPr>
        <w:t xml:space="preserve"> ar juos kontroliuojantis asmuo yra </w:t>
      </w:r>
      <w:r w:rsidR="00CB4257" w:rsidRPr="005E6977">
        <w:rPr>
          <w:color w:val="000000"/>
          <w:u w:val="single"/>
          <w:lang w:val="lt-LT" w:eastAsia="lt-LT"/>
        </w:rPr>
        <w:t>juridinis asmuo</w:t>
      </w:r>
      <w:r w:rsidR="00CB4257" w:rsidRPr="005E6977">
        <w:rPr>
          <w:color w:val="000000"/>
          <w:lang w:val="lt-LT" w:eastAsia="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išduoti ne anksčiau kaip 60 dienų iki tos dienos, kai tiekėjas perkančiosios organizacijos prašymu turės pateikti prašomus dokumentus;</w:t>
      </w:r>
    </w:p>
    <w:p w14:paraId="4A6D1849" w14:textId="3CD616FB" w:rsidR="00CB4257" w:rsidRPr="005E6977" w:rsidRDefault="004B77E3" w:rsidP="00CB4257">
      <w:pPr>
        <w:ind w:firstLine="709"/>
        <w:jc w:val="both"/>
        <w:rPr>
          <w:color w:val="000000"/>
          <w:lang w:val="lt-LT" w:eastAsia="lt-LT"/>
        </w:rPr>
      </w:pPr>
      <w:r w:rsidRPr="005E6977">
        <w:rPr>
          <w:color w:val="000000"/>
          <w:lang w:val="lt-LT" w:eastAsia="lt-LT"/>
        </w:rPr>
        <w:t>9.9</w:t>
      </w:r>
      <w:r w:rsidR="00CB4257" w:rsidRPr="005E6977">
        <w:rPr>
          <w:color w:val="000000"/>
          <w:lang w:val="lt-LT" w:eastAsia="lt-LT"/>
        </w:rPr>
        <w:t>.</w:t>
      </w:r>
      <w:r w:rsidR="00CB4257" w:rsidRPr="005E6977">
        <w:rPr>
          <w:color w:val="000000"/>
          <w:lang w:eastAsia="lt-LT"/>
        </w:rPr>
        <w:t>2.</w:t>
      </w:r>
      <w:r w:rsidR="00CB4257" w:rsidRPr="005E6977">
        <w:rPr>
          <w:color w:val="000000"/>
          <w:lang w:val="lt-LT" w:eastAsia="lt-LT"/>
        </w:rPr>
        <w:t xml:space="preserve"> jeigu tiekėjas, jo subtiekėjas, ūkio subjektas, kurio pajėgumu remiamasi, ar tie</w:t>
      </w:r>
      <w:r w:rsidR="00C03A7E" w:rsidRPr="005E6977">
        <w:rPr>
          <w:color w:val="000000"/>
          <w:lang w:val="lt-LT" w:eastAsia="lt-LT"/>
        </w:rPr>
        <w:t>kėjo siūlomų prekių tie</w:t>
      </w:r>
      <w:r w:rsidR="00921CAD" w:rsidRPr="005E6977">
        <w:rPr>
          <w:color w:val="000000"/>
          <w:lang w:val="lt-LT" w:eastAsia="lt-LT"/>
        </w:rPr>
        <w:t>kėjas</w:t>
      </w:r>
      <w:r w:rsidR="00CB4257" w:rsidRPr="005E6977">
        <w:rPr>
          <w:color w:val="000000"/>
          <w:lang w:val="lt-LT" w:eastAsia="lt-LT"/>
        </w:rPr>
        <w:t xml:space="preserve"> ar juos kontroliuojantis asmuo yra </w:t>
      </w:r>
      <w:r w:rsidR="00CB4257" w:rsidRPr="005E6977">
        <w:rPr>
          <w:color w:val="000000"/>
          <w:u w:val="single"/>
          <w:lang w:val="lt-LT" w:eastAsia="lt-LT"/>
        </w:rPr>
        <w:t>fizinis asmuo</w:t>
      </w:r>
      <w:r w:rsidR="00CB4257" w:rsidRPr="005E6977">
        <w:rPr>
          <w:color w:val="000000"/>
          <w:lang w:val="lt-LT" w:eastAsia="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6499072" w14:textId="0FBB1B8C" w:rsidR="00CB4257" w:rsidRPr="005E6977" w:rsidRDefault="00CB4257" w:rsidP="00CB4257">
      <w:pPr>
        <w:pStyle w:val="Body2"/>
        <w:spacing w:after="0"/>
        <w:ind w:firstLine="720"/>
        <w:rPr>
          <w:rFonts w:cs="Times New Roman"/>
          <w:sz w:val="24"/>
          <w:szCs w:val="24"/>
          <w:lang w:val="lt-LT"/>
        </w:rPr>
      </w:pPr>
      <w:r w:rsidRPr="005E6977">
        <w:rPr>
          <w:rFonts w:cs="Times New Roman"/>
          <w:sz w:val="24"/>
          <w:szCs w:val="24"/>
          <w:lang w:val="lt-LT"/>
        </w:rPr>
        <w:t>9.</w:t>
      </w:r>
      <w:r w:rsidR="004B77E3" w:rsidRPr="005E6977">
        <w:rPr>
          <w:rFonts w:cs="Times New Roman"/>
          <w:sz w:val="24"/>
          <w:szCs w:val="24"/>
        </w:rPr>
        <w:t>10</w:t>
      </w:r>
      <w:r w:rsidRPr="005E6977">
        <w:rPr>
          <w:rFonts w:cs="Times New Roman"/>
          <w:sz w:val="24"/>
          <w:szCs w:val="24"/>
          <w:lang w:val="lt-LT"/>
        </w:rPr>
        <w:t>. Apie pasiūlymo atmetimą ir tokio atmetimo priežastis tiekėjas informuojamas raštu CVP IS priemonėmis.</w:t>
      </w:r>
    </w:p>
    <w:p w14:paraId="5F373CC7" w14:textId="68C6C21C" w:rsidR="00CB4257" w:rsidRPr="005E6977" w:rsidRDefault="004B77E3" w:rsidP="00CB4257">
      <w:pPr>
        <w:pStyle w:val="Body2"/>
        <w:spacing w:after="0"/>
        <w:ind w:firstLine="720"/>
        <w:rPr>
          <w:rFonts w:cs="Times New Roman"/>
          <w:color w:val="auto"/>
          <w:sz w:val="24"/>
          <w:szCs w:val="24"/>
          <w:lang w:val="lt-LT"/>
        </w:rPr>
      </w:pPr>
      <w:r w:rsidRPr="005E6977">
        <w:rPr>
          <w:rFonts w:cs="Times New Roman"/>
          <w:color w:val="auto"/>
          <w:sz w:val="24"/>
          <w:szCs w:val="24"/>
          <w:lang w:val="lt-LT"/>
        </w:rPr>
        <w:lastRenderedPageBreak/>
        <w:t>9.11</w:t>
      </w:r>
      <w:r w:rsidR="00CB4257" w:rsidRPr="005E6977">
        <w:rPr>
          <w:rFonts w:cs="Times New Roman"/>
          <w:color w:val="auto"/>
          <w:sz w:val="24"/>
          <w:szCs w:val="24"/>
          <w:lang w:val="lt-LT"/>
        </w:rPr>
        <w:t>. Tiekėjui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neatitinkantį konkurso sąlygose nustatytų reikalavimų (tiekėjas nepateikė pasiūlymo kainos).</w:t>
      </w:r>
    </w:p>
    <w:p w14:paraId="6523968D" w14:textId="068D48CB" w:rsidR="00CB4257" w:rsidRPr="005E6977" w:rsidRDefault="004B77E3" w:rsidP="00CB4257">
      <w:pPr>
        <w:pStyle w:val="Body2"/>
        <w:spacing w:after="0"/>
        <w:ind w:firstLine="720"/>
        <w:rPr>
          <w:rFonts w:cs="Times New Roman"/>
          <w:color w:val="auto"/>
          <w:sz w:val="24"/>
          <w:szCs w:val="24"/>
          <w:lang w:val="lt-LT"/>
        </w:rPr>
      </w:pPr>
      <w:r w:rsidRPr="005E6977">
        <w:rPr>
          <w:rFonts w:cs="Times New Roman"/>
          <w:color w:val="auto"/>
          <w:sz w:val="24"/>
          <w:szCs w:val="24"/>
          <w:lang w:val="lt-LT"/>
        </w:rPr>
        <w:t>9.12</w:t>
      </w:r>
      <w:r w:rsidR="00CB4257" w:rsidRPr="005E6977">
        <w:rPr>
          <w:rFonts w:cs="Times New Roman"/>
          <w:color w:val="auto"/>
          <w:sz w:val="24"/>
          <w:szCs w:val="24"/>
          <w:lang w:val="lt-LT"/>
        </w:rPr>
        <w:t xml:space="preserve">. Tolesnėse pirkimo procedūrose gali dalyvauti tik tie pasiūlymai, kurie atitinka visus konkurso sąlygų reikalavimus. </w:t>
      </w:r>
    </w:p>
    <w:p w14:paraId="21538D85" w14:textId="6ED78BF2" w:rsidR="00CB4257" w:rsidRPr="005E6977" w:rsidRDefault="004B77E3" w:rsidP="00CB4257">
      <w:pPr>
        <w:pStyle w:val="Body2"/>
        <w:spacing w:after="0"/>
        <w:ind w:firstLine="720"/>
        <w:rPr>
          <w:rFonts w:cs="Times New Roman"/>
          <w:color w:val="auto"/>
          <w:sz w:val="24"/>
          <w:szCs w:val="24"/>
          <w:lang w:val="lt-LT"/>
        </w:rPr>
      </w:pPr>
      <w:r w:rsidRPr="005E6977">
        <w:rPr>
          <w:rFonts w:cs="Times New Roman"/>
          <w:color w:val="auto"/>
          <w:sz w:val="24"/>
          <w:szCs w:val="24"/>
          <w:lang w:val="lt-LT"/>
        </w:rPr>
        <w:t>9.13</w:t>
      </w:r>
      <w:r w:rsidR="00CB4257" w:rsidRPr="005E6977">
        <w:rPr>
          <w:rFonts w:cs="Times New Roman"/>
          <w:color w:val="auto"/>
          <w:sz w:val="24"/>
          <w:szCs w:val="24"/>
          <w:lang w:val="lt-LT"/>
        </w:rPr>
        <w:t>. Bet kuriuo metu iki pirkimo sutarties sudarymo Komisija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216DA8E" w14:textId="77777777" w:rsidR="00921CAD" w:rsidRPr="005E6977" w:rsidRDefault="00921CAD" w:rsidP="00414469">
      <w:pPr>
        <w:pStyle w:val="Heading"/>
        <w:jc w:val="center"/>
        <w:rPr>
          <w:rFonts w:cs="Times New Roman"/>
          <w:color w:val="auto"/>
          <w:sz w:val="24"/>
          <w:szCs w:val="24"/>
          <w:lang w:val="lt-LT"/>
        </w:rPr>
      </w:pPr>
    </w:p>
    <w:p w14:paraId="3559DCA3" w14:textId="323ABAA3"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X SKYRIUS</w:t>
      </w:r>
    </w:p>
    <w:p w14:paraId="537228DD" w14:textId="77777777"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PASIŪLYMŲ VERTINIMAS</w:t>
      </w:r>
    </w:p>
    <w:p w14:paraId="5D968358" w14:textId="77777777" w:rsidR="00414469" w:rsidRPr="005E6977" w:rsidRDefault="00414469" w:rsidP="00414469">
      <w:pPr>
        <w:pStyle w:val="Body2"/>
        <w:rPr>
          <w:rFonts w:cs="Times New Roman"/>
          <w:sz w:val="24"/>
          <w:szCs w:val="24"/>
          <w:lang w:val="lt-LT"/>
        </w:rPr>
      </w:pPr>
    </w:p>
    <w:p w14:paraId="7239B7BC" w14:textId="457B448B" w:rsidR="00414469" w:rsidRPr="005E6977" w:rsidRDefault="00414469" w:rsidP="00414469">
      <w:pPr>
        <w:pStyle w:val="Body2"/>
        <w:spacing w:after="0"/>
        <w:ind w:firstLine="720"/>
        <w:rPr>
          <w:rFonts w:cs="Times New Roman"/>
          <w:sz w:val="24"/>
          <w:szCs w:val="24"/>
          <w:lang w:val="lt-LT"/>
        </w:rPr>
      </w:pPr>
      <w:r w:rsidRPr="005E6977">
        <w:rPr>
          <w:rFonts w:cs="Times New Roman"/>
          <w:sz w:val="24"/>
          <w:szCs w:val="24"/>
          <w:lang w:val="lt-LT"/>
        </w:rPr>
        <w:t xml:space="preserve">10.1. Komisija ekonomiškai naudingiausią pasiūlymą </w:t>
      </w:r>
      <w:r w:rsidR="007C5045" w:rsidRPr="005E6977">
        <w:rPr>
          <w:rFonts w:cs="Times New Roman"/>
          <w:sz w:val="24"/>
          <w:szCs w:val="24"/>
          <w:lang w:val="lt-LT"/>
        </w:rPr>
        <w:t xml:space="preserve">kiekvienai pirkimo objekto daliai </w:t>
      </w:r>
      <w:r w:rsidRPr="005E6977">
        <w:rPr>
          <w:rFonts w:cs="Times New Roman"/>
          <w:sz w:val="24"/>
          <w:szCs w:val="24"/>
          <w:lang w:val="lt-LT"/>
        </w:rPr>
        <w:t>išrenka pagal kainą. Ekonomiškai naudingiausiu pasiūlymu laikomas mažiausios kainos pasiūlymas.</w:t>
      </w:r>
    </w:p>
    <w:p w14:paraId="2B4A8F4D" w14:textId="5039A82D" w:rsidR="00414469" w:rsidRPr="005E6977" w:rsidRDefault="00414469" w:rsidP="00414469">
      <w:pPr>
        <w:pStyle w:val="Body2"/>
        <w:spacing w:after="0"/>
        <w:ind w:firstLine="720"/>
        <w:rPr>
          <w:rFonts w:cs="Times New Roman"/>
          <w:sz w:val="24"/>
          <w:szCs w:val="24"/>
          <w:lang w:val="lt-LT"/>
        </w:rPr>
      </w:pPr>
      <w:r w:rsidRPr="005E6977">
        <w:rPr>
          <w:rFonts w:cs="Times New Roman"/>
          <w:sz w:val="24"/>
          <w:szCs w:val="24"/>
          <w:lang w:val="lt-LT"/>
        </w:rPr>
        <w:t xml:space="preserve">10.2. Pasiūlymuose nurodytos kainos bus vertinamos eurais. Jei pasiūlyme nurodyta kaina kita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dieną. </w:t>
      </w:r>
    </w:p>
    <w:p w14:paraId="4BA28080" w14:textId="1B806370" w:rsidR="009D141A" w:rsidRPr="005E6977" w:rsidRDefault="009D141A" w:rsidP="009D141A">
      <w:pPr>
        <w:pStyle w:val="Body2"/>
        <w:spacing w:after="0"/>
        <w:rPr>
          <w:rFonts w:cs="Times New Roman"/>
          <w:sz w:val="24"/>
          <w:szCs w:val="24"/>
          <w:lang w:val="lt-LT"/>
        </w:rPr>
      </w:pPr>
    </w:p>
    <w:p w14:paraId="46C3F5B1" w14:textId="77777777"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XI SKYRIUS</w:t>
      </w:r>
    </w:p>
    <w:p w14:paraId="66B54F9B" w14:textId="77777777" w:rsidR="00414469" w:rsidRPr="005E6977" w:rsidRDefault="00414469" w:rsidP="00414469">
      <w:pPr>
        <w:pStyle w:val="Body2"/>
        <w:jc w:val="center"/>
        <w:rPr>
          <w:rFonts w:cs="Times New Roman"/>
          <w:b/>
          <w:color w:val="auto"/>
          <w:sz w:val="24"/>
          <w:szCs w:val="24"/>
          <w:lang w:val="lt-LT"/>
        </w:rPr>
      </w:pPr>
      <w:r w:rsidRPr="005E6977">
        <w:rPr>
          <w:rFonts w:cs="Times New Roman"/>
          <w:b/>
          <w:color w:val="auto"/>
          <w:sz w:val="24"/>
          <w:szCs w:val="24"/>
          <w:lang w:val="lt-LT"/>
        </w:rPr>
        <w:t>PASIŪLYMŲ EILĖS SUDARYMAS IR LAIMĖTOJO NUSTATYMAS</w:t>
      </w:r>
    </w:p>
    <w:p w14:paraId="54BBD203" w14:textId="77777777" w:rsidR="00414469" w:rsidRPr="005E6977" w:rsidRDefault="00414469" w:rsidP="00414469">
      <w:pPr>
        <w:pStyle w:val="Body2"/>
        <w:spacing w:after="0"/>
        <w:rPr>
          <w:rFonts w:cs="Times New Roman"/>
          <w:sz w:val="24"/>
          <w:szCs w:val="24"/>
          <w:lang w:val="lt-LT"/>
        </w:rPr>
      </w:pPr>
    </w:p>
    <w:p w14:paraId="674645A5" w14:textId="796CC6E2" w:rsidR="00414469" w:rsidRPr="005E6977" w:rsidRDefault="00414469" w:rsidP="00414469">
      <w:pPr>
        <w:tabs>
          <w:tab w:val="num" w:pos="0"/>
        </w:tabs>
        <w:ind w:firstLine="709"/>
        <w:jc w:val="both"/>
        <w:rPr>
          <w:lang w:val="lt-LT"/>
        </w:rPr>
      </w:pPr>
      <w:r w:rsidRPr="005E6977">
        <w:rPr>
          <w:lang w:val="lt-LT"/>
        </w:rPr>
        <w:t xml:space="preserve">11.1. Išnagrinėjusi, įvertinusi ir palyginusi pateiktus pasiūlymus, Komisija </w:t>
      </w:r>
      <w:r w:rsidR="007C5045" w:rsidRPr="005E6977">
        <w:rPr>
          <w:lang w:val="lt-LT"/>
        </w:rPr>
        <w:t xml:space="preserve">kiekvienai pirkimo objekto daliai </w:t>
      </w:r>
      <w:r w:rsidRPr="005E6977">
        <w:rPr>
          <w:lang w:val="lt-LT"/>
        </w:rPr>
        <w:t xml:space="preserve">nustato pasiūlymų eilę ir laimėjusį pasiūlymą bei priima sprendimą dėl sutarties sudarymo. Šioje eilėje pasiūlymai surašomi ekonominio naudingumo mažėjimo (pasiūlymo kainų didėjimo) tvarka. </w:t>
      </w:r>
    </w:p>
    <w:p w14:paraId="04DF2B52" w14:textId="77777777" w:rsidR="00414469" w:rsidRPr="005E6977" w:rsidRDefault="00414469" w:rsidP="00414469">
      <w:pPr>
        <w:tabs>
          <w:tab w:val="num" w:pos="0"/>
        </w:tabs>
        <w:ind w:firstLine="709"/>
        <w:jc w:val="both"/>
        <w:rPr>
          <w:lang w:val="lt-LT"/>
        </w:rPr>
      </w:pPr>
      <w:r w:rsidRPr="005E6977">
        <w:rPr>
          <w:lang w:val="lt-LT"/>
        </w:rPr>
        <w:t>11.2. Iš neatmestų pasiūlymų ekonomiškai naudingiausias pasiūlymas bus išrenkamas ir pasiūlymų eilė nustatoma pagal kainą.</w:t>
      </w:r>
    </w:p>
    <w:p w14:paraId="62F85AF8" w14:textId="44D3D998" w:rsidR="00414469" w:rsidRPr="005E6977" w:rsidRDefault="00414469" w:rsidP="00414469">
      <w:pPr>
        <w:tabs>
          <w:tab w:val="num" w:pos="0"/>
        </w:tabs>
        <w:ind w:firstLine="709"/>
        <w:jc w:val="both"/>
        <w:rPr>
          <w:lang w:val="lt-LT"/>
        </w:rPr>
      </w:pPr>
      <w:r w:rsidRPr="005E6977">
        <w:rPr>
          <w:lang w:val="lt-LT"/>
        </w:rPr>
        <w:t>11.3. Laimėjusiu pasiūlymu pripažįstamas pasiūlymas esantis pasiūlymų eilės pi</w:t>
      </w:r>
      <w:r w:rsidR="00BE7EDE" w:rsidRPr="005E6977">
        <w:rPr>
          <w:lang w:val="lt-LT"/>
        </w:rPr>
        <w:t>rmoje vietoje VPĮ</w:t>
      </w:r>
      <w:r w:rsidRPr="005E6977">
        <w:rPr>
          <w:lang w:val="lt-LT"/>
        </w:rPr>
        <w:t xml:space="preserve"> bei šių konkurso sąlygų nustatyta tvarka. Jei pirkimas vykdomas dalimis, laimėtojas nustatomas kiekvienai pirkimo daliai atskirai.</w:t>
      </w:r>
    </w:p>
    <w:p w14:paraId="0EA42AB4" w14:textId="77777777" w:rsidR="00414469" w:rsidRPr="005E6977" w:rsidRDefault="00414469" w:rsidP="00414469">
      <w:pPr>
        <w:tabs>
          <w:tab w:val="num" w:pos="0"/>
        </w:tabs>
        <w:ind w:firstLine="709"/>
        <w:jc w:val="both"/>
        <w:rPr>
          <w:lang w:val="lt-LT"/>
        </w:rPr>
      </w:pPr>
      <w:r w:rsidRPr="005E6977">
        <w:rPr>
          <w:lang w:val="lt-LT"/>
        </w:rPr>
        <w:t>11.4. Kai pasiūlymą pateikė tik vienas tiekėjas, pasiūlymų eilė nenustatoma ir jo pasiūlymas laikomas laimėjusiu, jeigu nebuvo atmestas pagal šias konkurso sąlygas.</w:t>
      </w:r>
    </w:p>
    <w:p w14:paraId="549F9E71" w14:textId="4E8EE88D" w:rsidR="00414469" w:rsidRPr="005E6977" w:rsidRDefault="00414469" w:rsidP="00414469">
      <w:pPr>
        <w:tabs>
          <w:tab w:val="num" w:pos="0"/>
        </w:tabs>
        <w:ind w:firstLine="709"/>
        <w:jc w:val="both"/>
        <w:rPr>
          <w:lang w:val="lt-LT"/>
        </w:rPr>
      </w:pPr>
      <w:r w:rsidRPr="005E6977">
        <w:rPr>
          <w:lang w:val="lt-LT"/>
        </w:rPr>
        <w:t xml:space="preserve">11.5. Apie pasiūlymų eilės ir laimėjusio pasiūlymo nustatymą ir apie sprendimą sudaryti pirkimo sutartį, nedelsiant, bet ne vėliau kaip per </w:t>
      </w:r>
      <w:r w:rsidR="002465FE" w:rsidRPr="005E6977">
        <w:rPr>
          <w:lang w:val="lt-LT"/>
        </w:rPr>
        <w:t>3 (tris</w:t>
      </w:r>
      <w:r w:rsidRPr="005E6977">
        <w:rPr>
          <w:lang w:val="lt-LT"/>
        </w:rPr>
        <w:t>)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AFABB6E" w14:textId="3FD72938" w:rsidR="00414469" w:rsidRPr="005E6977" w:rsidRDefault="00377CE2" w:rsidP="00414469">
      <w:pPr>
        <w:tabs>
          <w:tab w:val="num" w:pos="0"/>
        </w:tabs>
        <w:ind w:firstLine="709"/>
        <w:jc w:val="both"/>
        <w:rPr>
          <w:lang w:val="lt-LT"/>
        </w:rPr>
      </w:pPr>
      <w:r w:rsidRPr="005E6977">
        <w:rPr>
          <w:lang w:val="lt-LT"/>
        </w:rPr>
        <w:t xml:space="preserve">11.6. </w:t>
      </w:r>
      <w:r w:rsidR="00414469" w:rsidRPr="005E6977">
        <w:rPr>
          <w:lang w:val="lt-LT"/>
        </w:rPr>
        <w:t xml:space="preserve">Pirkimo sutartis negali būti sudaryta, kol nepasibaigė pirkimo sutarties sudarymo atidėjimo terminas, t. y. ne anksčiau kaip po </w:t>
      </w:r>
      <w:r w:rsidR="006E42C9" w:rsidRPr="005E6977">
        <w:t xml:space="preserve">10 </w:t>
      </w:r>
      <w:r w:rsidR="006E42C9" w:rsidRPr="005E6977">
        <w:rPr>
          <w:lang w:val="lt-LT"/>
        </w:rPr>
        <w:t>(dešimt) kalendorinių</w:t>
      </w:r>
      <w:r w:rsidR="00414469" w:rsidRPr="005E6977">
        <w:rPr>
          <w:lang w:val="lt-LT"/>
        </w:rPr>
        <w:t xml:space="preserve">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63007200" w14:textId="77777777" w:rsidR="00414469" w:rsidRPr="005E6977" w:rsidRDefault="00414469" w:rsidP="00414469">
      <w:pPr>
        <w:tabs>
          <w:tab w:val="num" w:pos="0"/>
        </w:tabs>
        <w:ind w:firstLine="709"/>
        <w:jc w:val="both"/>
        <w:rPr>
          <w:lang w:val="lt-LT"/>
        </w:rPr>
      </w:pPr>
      <w:r w:rsidRPr="005E6977">
        <w:rPr>
          <w:lang w:val="lt-LT"/>
        </w:rPr>
        <w:lastRenderedPageBreak/>
        <w:t>11.7.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AFF3C15" w14:textId="13D81092" w:rsidR="00414469" w:rsidRPr="005E6977" w:rsidRDefault="00414469" w:rsidP="00414469">
      <w:pPr>
        <w:tabs>
          <w:tab w:val="num" w:pos="0"/>
        </w:tabs>
        <w:ind w:firstLine="709"/>
        <w:jc w:val="both"/>
        <w:rPr>
          <w:lang w:val="lt-LT"/>
        </w:rPr>
      </w:pPr>
      <w:r w:rsidRPr="005E6977">
        <w:rPr>
          <w:lang w:val="lt-LT"/>
        </w:rPr>
        <w:t xml:space="preserve">11.8. Jeigu taikomas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w:t>
      </w:r>
    </w:p>
    <w:p w14:paraId="602EA626" w14:textId="02D560CF" w:rsidR="00F74FA7" w:rsidRPr="005E6977" w:rsidRDefault="00F74FA7" w:rsidP="00771923">
      <w:pPr>
        <w:pStyle w:val="Body2"/>
        <w:rPr>
          <w:rFonts w:cs="Times New Roman"/>
          <w:b/>
          <w:color w:val="auto"/>
          <w:sz w:val="24"/>
          <w:szCs w:val="24"/>
          <w:lang w:val="lt-LT"/>
        </w:rPr>
      </w:pPr>
    </w:p>
    <w:p w14:paraId="669FBF13" w14:textId="5EBBA826" w:rsidR="00414469" w:rsidRPr="005E6977" w:rsidRDefault="00414469" w:rsidP="00414469">
      <w:pPr>
        <w:pStyle w:val="Body2"/>
        <w:jc w:val="center"/>
        <w:rPr>
          <w:rFonts w:cs="Times New Roman"/>
          <w:b/>
          <w:color w:val="auto"/>
          <w:sz w:val="24"/>
          <w:szCs w:val="24"/>
          <w:lang w:val="lt-LT"/>
        </w:rPr>
      </w:pPr>
      <w:r w:rsidRPr="005E6977">
        <w:rPr>
          <w:rFonts w:cs="Times New Roman"/>
          <w:b/>
          <w:color w:val="auto"/>
          <w:sz w:val="24"/>
          <w:szCs w:val="24"/>
          <w:lang w:val="lt-LT"/>
        </w:rPr>
        <w:t>XII SKYRIUS</w:t>
      </w:r>
    </w:p>
    <w:p w14:paraId="197216F1" w14:textId="77777777" w:rsidR="00414469" w:rsidRPr="005E6977" w:rsidRDefault="00414469" w:rsidP="00414469">
      <w:pPr>
        <w:pStyle w:val="Heading"/>
        <w:jc w:val="center"/>
        <w:rPr>
          <w:rFonts w:cs="Times New Roman"/>
          <w:color w:val="auto"/>
          <w:sz w:val="24"/>
          <w:szCs w:val="24"/>
          <w:lang w:val="lt-LT"/>
        </w:rPr>
      </w:pPr>
      <w:r w:rsidRPr="005E6977">
        <w:rPr>
          <w:rFonts w:cs="Times New Roman"/>
          <w:color w:val="auto"/>
          <w:sz w:val="24"/>
          <w:szCs w:val="24"/>
          <w:lang w:val="lt-LT"/>
        </w:rPr>
        <w:t>PRETENZIJŲ IR SKUNDŲ NAGRINĖJIMO TVARKA</w:t>
      </w:r>
    </w:p>
    <w:p w14:paraId="48E6E9A0" w14:textId="77777777" w:rsidR="00414469" w:rsidRPr="005E6977" w:rsidRDefault="00414469" w:rsidP="00414469">
      <w:pPr>
        <w:pStyle w:val="Body2"/>
        <w:rPr>
          <w:rFonts w:cs="Times New Roman"/>
          <w:sz w:val="24"/>
          <w:szCs w:val="24"/>
          <w:lang w:val="lt-LT"/>
        </w:rPr>
      </w:pPr>
    </w:p>
    <w:p w14:paraId="5D9D834D" w14:textId="0546860C"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 xml:space="preserve">12.1.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 VPĮ VII skyriuje nustatyta tvarka. Perkančiosios organizacijos priimtas sprendimas gali būti skundžiamas teismui VPĮ VII skyriuje nustatyta tvarka. </w:t>
      </w:r>
    </w:p>
    <w:p w14:paraId="7EC31B8D" w14:textId="1A8B1BC1"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12.2. Tiekėjas turi teisę pateikti pretenziją perkančiajai organizacijai, pateikti prašymą ar pareikšti ieškinį teismui (išskyrus ieškinį dėl pirkimo sutarties pripažinimo negaliojančia ar ieškinį dėl pirkimo sutarties nutraukimo pripažinimo nepagrįstu) per 10 (dešimt) dienų nuo perkančiosios organizacijos pranešimo raštu apie jos priimtą sprendimą išsiuntimo tiekėjui dienos.</w:t>
      </w:r>
    </w:p>
    <w:p w14:paraId="1E04F6B9" w14:textId="77777777"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12.3. Perkančioji organizacija nenagrinės pretenzijų, teikiamų pakartotinai dėl to paties perkančiosios organizacijos priimto sprendimo arba atlikto veiksmo.</w:t>
      </w:r>
    </w:p>
    <w:p w14:paraId="3F79CC7B" w14:textId="77777777"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 xml:space="preserve">12.4. Perkančioji organizacija nagrinėja tik tas tiekėjų pretenzijas, kurios gautos iki pirkimo sutarties sudarymo dienos. </w:t>
      </w:r>
    </w:p>
    <w:p w14:paraId="3EA66A25" w14:textId="77777777" w:rsidR="00414469" w:rsidRPr="005E6977" w:rsidRDefault="00414469" w:rsidP="0041446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12.5. Perkančioji organizacija, gavusi pretenziją, nedelsdama sustabdo pirkimo procedūrą, kol bus išnagrinėta ši pretenzija ir priimtas sprendimas.</w:t>
      </w:r>
    </w:p>
    <w:p w14:paraId="07F7ACFC" w14:textId="68B99950" w:rsidR="009D141A" w:rsidRPr="005E6977" w:rsidRDefault="00414469" w:rsidP="00BE7EDE">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sidRPr="005E6977">
        <w:rPr>
          <w:rFonts w:eastAsia="Times New Roman"/>
          <w:bdr w:val="none" w:sz="0" w:space="0" w:color="auto"/>
          <w:lang w:val="lt-LT"/>
        </w:rPr>
        <w:t>12.6. Perkančioji organizacija išnagrinėjusi pretenziją, priims motyvuotą sprendimą ir apie jį, taip pat apie anksčiau praneštų pirkimo procedūros terminų pasikeitimą raštu praneš pretenziją pateikusiam tiekėjui ir suinteresuotiems dalyviams ne vėliau kaip per 6 (šešias) darbo dienas nuo pretenzijos gavimo dienos.</w:t>
      </w:r>
    </w:p>
    <w:p w14:paraId="4A934908" w14:textId="77777777" w:rsidR="009922B8" w:rsidRPr="005E6977" w:rsidRDefault="009922B8" w:rsidP="004F3DAE">
      <w:pPr>
        <w:pStyle w:val="Heading"/>
        <w:jc w:val="center"/>
        <w:rPr>
          <w:rFonts w:cs="Times New Roman"/>
          <w:color w:val="auto"/>
          <w:sz w:val="24"/>
          <w:szCs w:val="24"/>
          <w:lang w:val="lt-LT"/>
        </w:rPr>
      </w:pPr>
    </w:p>
    <w:p w14:paraId="56454D47" w14:textId="77777777" w:rsidR="004E6E4D" w:rsidRDefault="004E6E4D" w:rsidP="004F3DAE">
      <w:pPr>
        <w:pStyle w:val="Heading"/>
        <w:jc w:val="center"/>
        <w:rPr>
          <w:rFonts w:cs="Times New Roman"/>
          <w:color w:val="auto"/>
          <w:sz w:val="24"/>
          <w:szCs w:val="24"/>
          <w:lang w:val="lt-LT"/>
        </w:rPr>
      </w:pPr>
    </w:p>
    <w:p w14:paraId="5D9A8EAA" w14:textId="77777777" w:rsidR="004E6E4D" w:rsidRDefault="004E6E4D" w:rsidP="004F3DAE">
      <w:pPr>
        <w:pStyle w:val="Heading"/>
        <w:jc w:val="center"/>
        <w:rPr>
          <w:rFonts w:cs="Times New Roman"/>
          <w:color w:val="auto"/>
          <w:sz w:val="24"/>
          <w:szCs w:val="24"/>
          <w:lang w:val="lt-LT"/>
        </w:rPr>
      </w:pPr>
    </w:p>
    <w:p w14:paraId="30464EE3" w14:textId="77777777" w:rsidR="004E6E4D" w:rsidRDefault="004E6E4D" w:rsidP="004F3DAE">
      <w:pPr>
        <w:pStyle w:val="Heading"/>
        <w:jc w:val="center"/>
        <w:rPr>
          <w:rFonts w:cs="Times New Roman"/>
          <w:color w:val="auto"/>
          <w:sz w:val="24"/>
          <w:szCs w:val="24"/>
          <w:lang w:val="lt-LT"/>
        </w:rPr>
      </w:pPr>
    </w:p>
    <w:p w14:paraId="09D249FA" w14:textId="19F6E89B" w:rsidR="004F3DAE" w:rsidRPr="005E6977" w:rsidRDefault="005C3EE4" w:rsidP="004F3DAE">
      <w:pPr>
        <w:pStyle w:val="Heading"/>
        <w:jc w:val="center"/>
        <w:rPr>
          <w:rFonts w:cs="Times New Roman"/>
          <w:color w:val="auto"/>
          <w:sz w:val="24"/>
          <w:szCs w:val="24"/>
          <w:lang w:val="lt-LT"/>
        </w:rPr>
      </w:pPr>
      <w:r w:rsidRPr="005E6977">
        <w:rPr>
          <w:rFonts w:cs="Times New Roman"/>
          <w:color w:val="auto"/>
          <w:sz w:val="24"/>
          <w:szCs w:val="24"/>
          <w:lang w:val="lt-LT"/>
        </w:rPr>
        <w:t>XII</w:t>
      </w:r>
      <w:r w:rsidR="00414469" w:rsidRPr="005E6977">
        <w:rPr>
          <w:rFonts w:cs="Times New Roman"/>
          <w:color w:val="auto"/>
          <w:sz w:val="24"/>
          <w:szCs w:val="24"/>
          <w:lang w:val="lt-LT"/>
        </w:rPr>
        <w:t>I</w:t>
      </w:r>
      <w:r w:rsidR="004F3DAE" w:rsidRPr="005E6977">
        <w:rPr>
          <w:rFonts w:cs="Times New Roman"/>
          <w:color w:val="auto"/>
          <w:sz w:val="24"/>
          <w:szCs w:val="24"/>
          <w:lang w:val="lt-LT"/>
        </w:rPr>
        <w:t xml:space="preserve"> SKYRIUS</w:t>
      </w:r>
    </w:p>
    <w:p w14:paraId="636CC0C1" w14:textId="0EA9288A" w:rsidR="004F3DAE" w:rsidRPr="005E6977" w:rsidRDefault="004F3DAE" w:rsidP="004F3DAE">
      <w:pPr>
        <w:pStyle w:val="Heading"/>
        <w:jc w:val="center"/>
        <w:rPr>
          <w:rFonts w:cs="Times New Roman"/>
          <w:color w:val="auto"/>
          <w:sz w:val="24"/>
          <w:szCs w:val="24"/>
          <w:lang w:val="lt-LT"/>
        </w:rPr>
      </w:pPr>
      <w:r w:rsidRPr="005E6977">
        <w:rPr>
          <w:rFonts w:cs="Times New Roman"/>
          <w:color w:val="auto"/>
          <w:sz w:val="24"/>
          <w:szCs w:val="24"/>
          <w:lang w:val="lt-LT"/>
        </w:rPr>
        <w:t xml:space="preserve">PIRKIMO SUTARTIES </w:t>
      </w:r>
      <w:r w:rsidR="003E1F14" w:rsidRPr="005E6977">
        <w:rPr>
          <w:rFonts w:cs="Times New Roman"/>
          <w:color w:val="auto"/>
          <w:sz w:val="24"/>
          <w:szCs w:val="24"/>
          <w:lang w:val="lt-LT"/>
        </w:rPr>
        <w:t xml:space="preserve">SUDARYMO </w:t>
      </w:r>
      <w:r w:rsidRPr="005E6977">
        <w:rPr>
          <w:rFonts w:cs="Times New Roman"/>
          <w:color w:val="auto"/>
          <w:sz w:val="24"/>
          <w:szCs w:val="24"/>
          <w:lang w:val="lt-LT"/>
        </w:rPr>
        <w:t>SĄLYGOS</w:t>
      </w:r>
    </w:p>
    <w:p w14:paraId="0A84DF32" w14:textId="77777777" w:rsidR="006E42C9" w:rsidRPr="005E6977" w:rsidRDefault="006E42C9" w:rsidP="006E42C9">
      <w:pPr>
        <w:pStyle w:val="Body2"/>
        <w:rPr>
          <w:rFonts w:cs="Times New Roman"/>
          <w:sz w:val="24"/>
          <w:szCs w:val="24"/>
          <w:lang w:val="lt-LT"/>
        </w:rPr>
      </w:pPr>
    </w:p>
    <w:p w14:paraId="309F22F8" w14:textId="1144AF92"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w:t>
      </w:r>
      <w:r>
        <w:rPr>
          <w:rFonts w:eastAsia="Times New Roman"/>
          <w:bdr w:val="none" w:sz="0" w:space="0" w:color="auto"/>
        </w:rPr>
        <w:t>3</w:t>
      </w:r>
      <w:r w:rsidR="006E42C9" w:rsidRPr="005E6977">
        <w:rPr>
          <w:rFonts w:eastAsia="Times New Roman"/>
          <w:bdr w:val="none" w:sz="0" w:space="0" w:color="auto"/>
          <w:lang w:val="lt-LT"/>
        </w:rPr>
        <w:t xml:space="preserve">.1. Pirkimo sutartis sudaroma vadovaujantis Lietuvos Respublikos civilinio kodekso, VPĮ ir kitų Lietuvos Respublikos teisės aktų nuostatomis. </w:t>
      </w:r>
    </w:p>
    <w:p w14:paraId="68A906EC" w14:textId="41EFC8BB"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lastRenderedPageBreak/>
        <w:t>13</w:t>
      </w:r>
      <w:r w:rsidR="006E42C9" w:rsidRPr="005E6977">
        <w:rPr>
          <w:rFonts w:eastAsia="Times New Roman"/>
          <w:bdr w:val="none" w:sz="0" w:space="0" w:color="auto"/>
          <w:lang w:val="lt-LT"/>
        </w:rPr>
        <w:t xml:space="preserve">.2. Pirkimo sutartis negali būti sudaroma, kol nesibaigė konkurso sąlygų </w:t>
      </w:r>
      <w:r w:rsidR="006E42C9" w:rsidRPr="005E6977">
        <w:rPr>
          <w:rFonts w:eastAsia="Times New Roman"/>
          <w:bdr w:val="none" w:sz="0" w:space="0" w:color="auto"/>
        </w:rPr>
        <w:t xml:space="preserve">11.6 </w:t>
      </w:r>
      <w:r w:rsidR="006E42C9" w:rsidRPr="005E6977">
        <w:rPr>
          <w:rFonts w:eastAsia="Times New Roman"/>
          <w:bdr w:val="none" w:sz="0" w:space="0" w:color="auto"/>
          <w:lang w:val="lt-LT"/>
        </w:rPr>
        <w:t>papunktyje nustatytas terminas, išskyrus, jeigu vienintelis suinteresuotas dalyvis yra tas, su kuriuo sudaroma pirkimo sutartis.</w:t>
      </w:r>
    </w:p>
    <w:p w14:paraId="728DA04B" w14:textId="5B60BE03"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.3. Sudaroma pirkimo sutartis turi atitikti laimėjusio tiekėjo pasiūlymą bei pirkimo dokumentuose nustatytas sąlygas.</w:t>
      </w:r>
    </w:p>
    <w:p w14:paraId="51250C31" w14:textId="07D89FEA" w:rsidR="006E42C9"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.4. Pirkimo sutarties sąlygos sutarties galiojimo laikotarpiu negali būti keičiamos, išskyrus tokias sutarties sąlygas, kurių keitimas numatytas pirkimo sutartyje ir/ ar galimas vadovaujantis VPĮ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5E2BA124" w14:textId="029EADCE" w:rsidR="004F3DAE" w:rsidRPr="005E6977" w:rsidRDefault="00D05061" w:rsidP="006E42C9">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r>
        <w:rPr>
          <w:rFonts w:eastAsia="Times New Roman"/>
          <w:bdr w:val="none" w:sz="0" w:space="0" w:color="auto"/>
          <w:lang w:val="lt-LT"/>
        </w:rPr>
        <w:t>13</w:t>
      </w:r>
      <w:r w:rsidR="006E42C9" w:rsidRPr="005E6977">
        <w:rPr>
          <w:rFonts w:eastAsia="Times New Roman"/>
          <w:bdr w:val="none" w:sz="0" w:space="0" w:color="auto"/>
          <w:lang w:val="lt-LT"/>
        </w:rPr>
        <w:t>.5. Pirkimo sutarties sąlygos pateikiamos konkurso sąlygų pri</w:t>
      </w:r>
      <w:r w:rsidR="004E6E4D">
        <w:rPr>
          <w:rFonts w:eastAsia="Times New Roman"/>
          <w:bdr w:val="none" w:sz="0" w:space="0" w:color="auto"/>
          <w:lang w:val="lt-LT"/>
        </w:rPr>
        <w:t>eduose „Prekių nuomos</w:t>
      </w:r>
      <w:r w:rsidR="006E42C9" w:rsidRPr="005E6977">
        <w:rPr>
          <w:rFonts w:eastAsia="Times New Roman"/>
          <w:bdr w:val="none" w:sz="0" w:space="0" w:color="auto"/>
          <w:lang w:val="lt-LT"/>
        </w:rPr>
        <w:t xml:space="preserve"> </w:t>
      </w:r>
      <w:r w:rsidR="002845F1" w:rsidRPr="002845F1">
        <w:rPr>
          <w:rFonts w:eastAsia="Times New Roman"/>
          <w:bdr w:val="none" w:sz="0" w:space="0" w:color="auto"/>
          <w:lang w:val="lt-LT"/>
        </w:rPr>
        <w:t xml:space="preserve">pirkimo-pardavimo </w:t>
      </w:r>
      <w:r w:rsidR="006E42C9" w:rsidRPr="005E6977">
        <w:rPr>
          <w:rFonts w:eastAsia="Times New Roman"/>
          <w:bdr w:val="none" w:sz="0" w:space="0" w:color="auto"/>
          <w:lang w:val="lt-LT"/>
        </w:rPr>
        <w:t xml:space="preserve">sutarties bendrosios sąlygos“ (konkurso sąlygų </w:t>
      </w:r>
      <w:r w:rsidR="002845F1" w:rsidRPr="002845F1">
        <w:rPr>
          <w:rFonts w:eastAsia="Times New Roman"/>
          <w:bdr w:val="none" w:sz="0" w:space="0" w:color="auto"/>
        </w:rPr>
        <w:t>6</w:t>
      </w:r>
      <w:r w:rsidR="006E42C9" w:rsidRPr="002845F1">
        <w:rPr>
          <w:rFonts w:eastAsia="Times New Roman"/>
          <w:bdr w:val="none" w:sz="0" w:space="0" w:color="auto"/>
          <w:lang w:val="lt-LT"/>
        </w:rPr>
        <w:t xml:space="preserve"> pried</w:t>
      </w:r>
      <w:r w:rsidR="004B15A4" w:rsidRPr="002845F1">
        <w:rPr>
          <w:rFonts w:eastAsia="Times New Roman"/>
          <w:bdr w:val="none" w:sz="0" w:space="0" w:color="auto"/>
          <w:lang w:val="lt-LT"/>
        </w:rPr>
        <w:t>as</w:t>
      </w:r>
      <w:r w:rsidR="004B15A4">
        <w:rPr>
          <w:rFonts w:eastAsia="Times New Roman"/>
          <w:bdr w:val="none" w:sz="0" w:space="0" w:color="auto"/>
          <w:lang w:val="lt-LT"/>
        </w:rPr>
        <w:t>) ir „Prekių nuomos</w:t>
      </w:r>
      <w:r w:rsidR="002845F1" w:rsidRPr="002845F1">
        <w:t xml:space="preserve"> </w:t>
      </w:r>
      <w:r w:rsidR="002845F1" w:rsidRPr="002845F1">
        <w:rPr>
          <w:rFonts w:eastAsia="Times New Roman"/>
          <w:bdr w:val="none" w:sz="0" w:space="0" w:color="auto"/>
          <w:lang w:val="lt-LT"/>
        </w:rPr>
        <w:t>pirkimo-pardavimo</w:t>
      </w:r>
      <w:r w:rsidR="006E42C9" w:rsidRPr="005E6977">
        <w:rPr>
          <w:rFonts w:eastAsia="Times New Roman"/>
          <w:bdr w:val="none" w:sz="0" w:space="0" w:color="auto"/>
          <w:lang w:val="lt-LT"/>
        </w:rPr>
        <w:t xml:space="preserve"> sutarties specialiosios sąlygos“ </w:t>
      </w:r>
      <w:r w:rsidR="00147656" w:rsidRPr="005E6977">
        <w:rPr>
          <w:rFonts w:eastAsia="Times New Roman"/>
          <w:bdr w:val="none" w:sz="0" w:space="0" w:color="auto"/>
          <w:lang w:val="lt-LT"/>
        </w:rPr>
        <w:t xml:space="preserve">(konkurso sąlygų </w:t>
      </w:r>
      <w:r w:rsidR="002845F1" w:rsidRPr="002845F1">
        <w:rPr>
          <w:rFonts w:eastAsia="Times New Roman"/>
          <w:bdr w:val="none" w:sz="0" w:space="0" w:color="auto"/>
          <w:lang w:val="lt-LT"/>
        </w:rPr>
        <w:t>7</w:t>
      </w:r>
      <w:r w:rsidR="00147656" w:rsidRPr="002845F1">
        <w:rPr>
          <w:rFonts w:eastAsia="Times New Roman"/>
          <w:bdr w:val="none" w:sz="0" w:space="0" w:color="auto"/>
          <w:lang w:val="lt-LT"/>
        </w:rPr>
        <w:t xml:space="preserve"> </w:t>
      </w:r>
      <w:r w:rsidR="006E42C9" w:rsidRPr="002845F1">
        <w:rPr>
          <w:rFonts w:eastAsia="Times New Roman"/>
          <w:bdr w:val="none" w:sz="0" w:space="0" w:color="auto"/>
          <w:lang w:val="lt-LT"/>
        </w:rPr>
        <w:t>priedas</w:t>
      </w:r>
      <w:r w:rsidR="006E42C9" w:rsidRPr="005E6977">
        <w:rPr>
          <w:rFonts w:eastAsia="Times New Roman"/>
          <w:bdr w:val="none" w:sz="0" w:space="0" w:color="auto"/>
          <w:lang w:val="lt-LT"/>
        </w:rPr>
        <w:t>).</w:t>
      </w:r>
    </w:p>
    <w:p w14:paraId="222DBCCE" w14:textId="634B5E09" w:rsidR="00B82C11" w:rsidRPr="005E6977" w:rsidRDefault="00B82C11" w:rsidP="00B82C11">
      <w:pPr>
        <w:ind w:firstLine="567"/>
        <w:jc w:val="center"/>
      </w:pPr>
      <w:r w:rsidRPr="005E6977">
        <w:rPr>
          <w:u w:val="single"/>
        </w:rPr>
        <w:tab/>
      </w:r>
      <w:r w:rsidRPr="005E6977">
        <w:rPr>
          <w:u w:val="single"/>
        </w:rPr>
        <w:tab/>
      </w:r>
    </w:p>
    <w:p w14:paraId="5A7FD089" w14:textId="77777777" w:rsidR="00B82C11" w:rsidRPr="005E6977" w:rsidRDefault="00B82C11" w:rsidP="00837872">
      <w:pPr>
        <w:ind w:firstLine="567"/>
        <w:jc w:val="right"/>
        <w:rPr>
          <w:b/>
        </w:rPr>
      </w:pPr>
    </w:p>
    <w:p w14:paraId="1D878445" w14:textId="77777777" w:rsidR="00B82C11" w:rsidRPr="005E6977" w:rsidRDefault="00B82C11" w:rsidP="00837872">
      <w:pPr>
        <w:ind w:firstLine="567"/>
        <w:jc w:val="right"/>
        <w:rPr>
          <w:b/>
        </w:rPr>
      </w:pPr>
    </w:p>
    <w:p w14:paraId="60DB48BB" w14:textId="77777777" w:rsidR="00B82C11" w:rsidRPr="005E6977" w:rsidRDefault="00B82C11" w:rsidP="00837872">
      <w:pPr>
        <w:ind w:firstLine="567"/>
        <w:jc w:val="right"/>
        <w:rPr>
          <w:b/>
        </w:rPr>
      </w:pPr>
    </w:p>
    <w:p w14:paraId="637110D8" w14:textId="77777777" w:rsidR="00B82C11" w:rsidRPr="005E6977" w:rsidRDefault="00B82C11" w:rsidP="00837872">
      <w:pPr>
        <w:ind w:firstLine="567"/>
        <w:jc w:val="right"/>
        <w:rPr>
          <w:b/>
        </w:rPr>
      </w:pPr>
    </w:p>
    <w:p w14:paraId="6AC3AD81" w14:textId="77777777" w:rsidR="00B82C11" w:rsidRPr="005E6977" w:rsidRDefault="00B82C11" w:rsidP="00837872">
      <w:pPr>
        <w:ind w:firstLine="567"/>
        <w:jc w:val="right"/>
        <w:rPr>
          <w:b/>
        </w:rPr>
      </w:pPr>
    </w:p>
    <w:p w14:paraId="3A2DFFF0" w14:textId="77777777" w:rsidR="00B82C11" w:rsidRPr="005E6977" w:rsidRDefault="00B82C11" w:rsidP="00837872">
      <w:pPr>
        <w:ind w:firstLine="567"/>
        <w:jc w:val="right"/>
        <w:rPr>
          <w:b/>
        </w:rPr>
      </w:pPr>
    </w:p>
    <w:p w14:paraId="226B57B7" w14:textId="77777777" w:rsidR="00B82C11" w:rsidRPr="005E6977" w:rsidRDefault="00B82C11" w:rsidP="00837872">
      <w:pPr>
        <w:ind w:firstLine="567"/>
        <w:jc w:val="right"/>
        <w:rPr>
          <w:b/>
        </w:rPr>
      </w:pPr>
    </w:p>
    <w:p w14:paraId="7B6A772C" w14:textId="77777777" w:rsidR="00B82C11" w:rsidRPr="005E6977" w:rsidRDefault="00B82C11" w:rsidP="00837872">
      <w:pPr>
        <w:ind w:firstLine="567"/>
        <w:jc w:val="right"/>
        <w:rPr>
          <w:b/>
        </w:rPr>
      </w:pPr>
    </w:p>
    <w:p w14:paraId="5AA76E00" w14:textId="77777777" w:rsidR="00215BD9" w:rsidRDefault="00215BD9" w:rsidP="00837872">
      <w:pPr>
        <w:ind w:firstLine="567"/>
        <w:jc w:val="right"/>
        <w:rPr>
          <w:b/>
        </w:rPr>
        <w:sectPr w:rsidR="00215BD9" w:rsidSect="00E365C4">
          <w:headerReference w:type="default" r:id="rId26"/>
          <w:headerReference w:type="first" r:id="rId27"/>
          <w:type w:val="continuous"/>
          <w:pgSz w:w="11906" w:h="16838"/>
          <w:pgMar w:top="1701" w:right="567" w:bottom="1134" w:left="1701" w:header="567" w:footer="567" w:gutter="0"/>
          <w:cols w:space="1296"/>
          <w:docGrid w:linePitch="360"/>
        </w:sectPr>
      </w:pPr>
    </w:p>
    <w:p w14:paraId="455A93CC" w14:textId="40EB9F87" w:rsidR="004E6E4D" w:rsidRPr="00A1055E" w:rsidRDefault="00A1055E" w:rsidP="004E6E4D">
      <w:pPr>
        <w:ind w:firstLine="567"/>
        <w:jc w:val="right"/>
        <w:rPr>
          <w:b/>
        </w:rPr>
      </w:pPr>
      <w:proofErr w:type="gramStart"/>
      <w:r w:rsidRPr="00A1055E">
        <w:rPr>
          <w:b/>
        </w:rPr>
        <w:lastRenderedPageBreak/>
        <w:t>1</w:t>
      </w:r>
      <w:proofErr w:type="gramEnd"/>
      <w:r w:rsidRPr="00A1055E">
        <w:rPr>
          <w:b/>
        </w:rPr>
        <w:t xml:space="preserve"> </w:t>
      </w:r>
      <w:r w:rsidRPr="00A1055E">
        <w:rPr>
          <w:b/>
          <w:lang w:val="lt-LT"/>
        </w:rPr>
        <w:t>priedas</w:t>
      </w:r>
    </w:p>
    <w:p w14:paraId="3EE4DEDD" w14:textId="77777777" w:rsidR="004E6E4D" w:rsidRDefault="004E6E4D" w:rsidP="004E6E4D">
      <w:pPr>
        <w:ind w:firstLine="567"/>
        <w:jc w:val="center"/>
        <w:rPr>
          <w:b/>
          <w:lang w:val="lt-LT"/>
        </w:rPr>
      </w:pPr>
      <w:r w:rsidRPr="005E6977">
        <w:rPr>
          <w:b/>
          <w:lang w:val="lt-LT"/>
        </w:rPr>
        <w:t>TECHNINĖ SPECIFIKACIJA</w:t>
      </w:r>
    </w:p>
    <w:p w14:paraId="0FA0B584" w14:textId="56B0646B" w:rsidR="008F229C" w:rsidRDefault="008F229C" w:rsidP="00E365C4">
      <w:pPr>
        <w:jc w:val="center"/>
        <w:rPr>
          <w:b/>
          <w:lang w:val="lt-LT"/>
        </w:rPr>
      </w:pPr>
    </w:p>
    <w:p w14:paraId="0F638D75" w14:textId="77777777" w:rsidR="002845F1" w:rsidRPr="002845F1" w:rsidRDefault="002845F1" w:rsidP="002845F1">
      <w:pPr>
        <w:ind w:firstLine="567"/>
        <w:jc w:val="right"/>
        <w:rPr>
          <w:b/>
          <w:lang w:val="lt-LT"/>
        </w:rPr>
      </w:pPr>
      <w:proofErr w:type="gramStart"/>
      <w:r w:rsidRPr="002845F1">
        <w:rPr>
          <w:b/>
        </w:rPr>
        <w:t>1</w:t>
      </w:r>
      <w:proofErr w:type="gramEnd"/>
      <w:r w:rsidRPr="002845F1">
        <w:rPr>
          <w:b/>
        </w:rPr>
        <w:t xml:space="preserve"> </w:t>
      </w:r>
      <w:r w:rsidRPr="002845F1">
        <w:rPr>
          <w:b/>
          <w:lang w:val="lt-LT"/>
        </w:rPr>
        <w:t>lentelė</w:t>
      </w:r>
    </w:p>
    <w:p w14:paraId="7936714E" w14:textId="77777777" w:rsidR="002845F1" w:rsidRPr="002845F1" w:rsidRDefault="002845F1" w:rsidP="002845F1">
      <w:pPr>
        <w:ind w:firstLine="567"/>
        <w:jc w:val="center"/>
        <w:rPr>
          <w:b/>
          <w:i/>
          <w:lang w:val="lt-LT"/>
        </w:rPr>
      </w:pPr>
    </w:p>
    <w:tbl>
      <w:tblPr>
        <w:tblStyle w:val="Lentelstinklelis10"/>
        <w:tblW w:w="14596" w:type="dxa"/>
        <w:tblLook w:val="04A0" w:firstRow="1" w:lastRow="0" w:firstColumn="1" w:lastColumn="0" w:noHBand="0" w:noVBand="1"/>
      </w:tblPr>
      <w:tblGrid>
        <w:gridCol w:w="704"/>
        <w:gridCol w:w="3260"/>
        <w:gridCol w:w="5670"/>
        <w:gridCol w:w="4962"/>
      </w:tblGrid>
      <w:tr w:rsidR="002845F1" w:rsidRPr="002845F1" w14:paraId="033F7490"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38A5B93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2845F1">
              <w:rPr>
                <w:rFonts w:eastAsia="Calibri"/>
                <w:b/>
                <w:color w:val="000000"/>
                <w:bdr w:val="none" w:sz="0" w:space="0" w:color="auto" w:frame="1"/>
                <w:lang w:val="lt-LT"/>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48BE706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2845F1">
              <w:rPr>
                <w:rFonts w:eastAsia="Times New Roman"/>
                <w:b/>
                <w:color w:val="000000"/>
                <w:bdr w:val="none" w:sz="0" w:space="0" w:color="auto" w:frame="1"/>
                <w:lang w:val="lt-LT"/>
              </w:rPr>
              <w:t>Charakteristikų pavadinimas</w:t>
            </w:r>
          </w:p>
        </w:tc>
        <w:tc>
          <w:tcPr>
            <w:tcW w:w="5670" w:type="dxa"/>
            <w:tcBorders>
              <w:top w:val="single" w:sz="4" w:space="0" w:color="auto"/>
              <w:left w:val="single" w:sz="4" w:space="0" w:color="auto"/>
              <w:bottom w:val="single" w:sz="4" w:space="0" w:color="auto"/>
              <w:right w:val="single" w:sz="4" w:space="0" w:color="auto"/>
            </w:tcBorders>
            <w:vAlign w:val="center"/>
          </w:tcPr>
          <w:p w14:paraId="4CEA227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2845F1">
              <w:rPr>
                <w:rFonts w:eastAsia="Times New Roman"/>
                <w:b/>
                <w:color w:val="000000"/>
                <w:bdr w:val="none" w:sz="0" w:space="0" w:color="auto" w:frame="1"/>
                <w:lang w:val="lt-LT"/>
              </w:rPr>
              <w:t>Reikalavimai</w:t>
            </w:r>
          </w:p>
        </w:tc>
        <w:tc>
          <w:tcPr>
            <w:tcW w:w="4962" w:type="dxa"/>
          </w:tcPr>
          <w:p w14:paraId="4D37FD6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
                <w:color w:val="000000"/>
                <w:bdr w:val="none" w:sz="0" w:space="0" w:color="auto"/>
                <w:lang w:val="lt-LT"/>
              </w:rPr>
            </w:pPr>
            <w:r w:rsidRPr="002845F1">
              <w:rPr>
                <w:rFonts w:eastAsia="Times New Roman"/>
                <w:b/>
                <w:color w:val="000000"/>
                <w:bdr w:val="none" w:sz="0" w:space="0" w:color="auto"/>
                <w:lang w:val="lt-LT"/>
              </w:rPr>
              <w:t>Atitiktis reikalavimui</w:t>
            </w:r>
          </w:p>
          <w:p w14:paraId="78021729"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i/>
                <w:color w:val="000000"/>
                <w:bdr w:val="none" w:sz="0" w:space="0" w:color="auto"/>
                <w:lang w:val="lt-LT"/>
              </w:rPr>
            </w:pPr>
            <w:r w:rsidRPr="002845F1">
              <w:rPr>
                <w:rFonts w:eastAsia="Times New Roman"/>
                <w:i/>
                <w:color w:val="FF0000"/>
                <w:bdr w:val="none" w:sz="0" w:space="0" w:color="auto"/>
                <w:lang w:val="lt-LT"/>
              </w:rPr>
              <w:t>(įrašo tiekėjas)</w:t>
            </w:r>
          </w:p>
        </w:tc>
      </w:tr>
      <w:tr w:rsidR="002845F1" w:rsidRPr="002845F1" w14:paraId="22C93C1A"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346764B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1.</w:t>
            </w:r>
          </w:p>
        </w:tc>
        <w:tc>
          <w:tcPr>
            <w:tcW w:w="3260" w:type="dxa"/>
            <w:tcBorders>
              <w:top w:val="single" w:sz="4" w:space="0" w:color="auto"/>
              <w:left w:val="single" w:sz="4" w:space="0" w:color="auto"/>
              <w:bottom w:val="single" w:sz="4" w:space="0" w:color="auto"/>
              <w:right w:val="single" w:sz="4" w:space="0" w:color="auto"/>
            </w:tcBorders>
          </w:tcPr>
          <w:p w14:paraId="7D90C23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 xml:space="preserve">Transporto priemonės kategorija </w:t>
            </w:r>
          </w:p>
        </w:tc>
        <w:tc>
          <w:tcPr>
            <w:tcW w:w="5670" w:type="dxa"/>
            <w:tcBorders>
              <w:top w:val="single" w:sz="4" w:space="0" w:color="auto"/>
              <w:left w:val="single" w:sz="4" w:space="0" w:color="auto"/>
              <w:bottom w:val="single" w:sz="4" w:space="0" w:color="auto"/>
              <w:right w:val="single" w:sz="4" w:space="0" w:color="auto"/>
            </w:tcBorders>
          </w:tcPr>
          <w:p w14:paraId="357785C2" w14:textId="21B8DCF9"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M</w:t>
            </w:r>
            <w:r w:rsidR="00F07AB7">
              <w:t xml:space="preserve"> / M1</w:t>
            </w:r>
            <w:r w:rsidRPr="002845F1">
              <w:rPr>
                <w:lang w:val="lt-LT"/>
              </w:rPr>
              <w:t xml:space="preserve"> (2 vnt.)</w:t>
            </w:r>
          </w:p>
        </w:tc>
        <w:tc>
          <w:tcPr>
            <w:tcW w:w="4962" w:type="dxa"/>
          </w:tcPr>
          <w:p w14:paraId="45532BE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6F0CB152"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1D1387D7"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bdr w:val="none" w:sz="0" w:space="0" w:color="auto" w:frame="1"/>
                <w:lang w:val="lt-LT"/>
              </w:rPr>
              <w:t>2.</w:t>
            </w:r>
          </w:p>
        </w:tc>
        <w:tc>
          <w:tcPr>
            <w:tcW w:w="3260" w:type="dxa"/>
            <w:tcBorders>
              <w:top w:val="single" w:sz="4" w:space="0" w:color="auto"/>
              <w:left w:val="single" w:sz="4" w:space="0" w:color="auto"/>
              <w:bottom w:val="single" w:sz="4" w:space="0" w:color="auto"/>
              <w:right w:val="single" w:sz="4" w:space="0" w:color="auto"/>
            </w:tcBorders>
          </w:tcPr>
          <w:p w14:paraId="114F072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Automobilio rūšis</w:t>
            </w:r>
          </w:p>
        </w:tc>
        <w:tc>
          <w:tcPr>
            <w:tcW w:w="5670" w:type="dxa"/>
            <w:tcBorders>
              <w:top w:val="single" w:sz="4" w:space="0" w:color="auto"/>
              <w:left w:val="single" w:sz="4" w:space="0" w:color="auto"/>
              <w:bottom w:val="single" w:sz="4" w:space="0" w:color="auto"/>
              <w:right w:val="single" w:sz="4" w:space="0" w:color="auto"/>
            </w:tcBorders>
          </w:tcPr>
          <w:p w14:paraId="1FD1C739"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Vidaus degimo variklis</w:t>
            </w:r>
          </w:p>
        </w:tc>
        <w:tc>
          <w:tcPr>
            <w:tcW w:w="4962" w:type="dxa"/>
          </w:tcPr>
          <w:p w14:paraId="4DD492B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3DC0F174"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54FB7DE4"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3.</w:t>
            </w:r>
          </w:p>
        </w:tc>
        <w:tc>
          <w:tcPr>
            <w:tcW w:w="3260" w:type="dxa"/>
            <w:tcBorders>
              <w:top w:val="single" w:sz="4" w:space="0" w:color="auto"/>
              <w:left w:val="single" w:sz="4" w:space="0" w:color="auto"/>
              <w:bottom w:val="single" w:sz="4" w:space="0" w:color="auto"/>
              <w:right w:val="single" w:sz="4" w:space="0" w:color="auto"/>
            </w:tcBorders>
          </w:tcPr>
          <w:p w14:paraId="4F196B4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Degalų rūšis</w:t>
            </w:r>
          </w:p>
        </w:tc>
        <w:tc>
          <w:tcPr>
            <w:tcW w:w="5670" w:type="dxa"/>
            <w:tcBorders>
              <w:top w:val="single" w:sz="4" w:space="0" w:color="auto"/>
              <w:left w:val="single" w:sz="4" w:space="0" w:color="auto"/>
              <w:bottom w:val="single" w:sz="4" w:space="0" w:color="auto"/>
              <w:right w:val="single" w:sz="4" w:space="0" w:color="auto"/>
            </w:tcBorders>
          </w:tcPr>
          <w:p w14:paraId="1D350EE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1C1B1B"/>
                <w:shd w:val="clear" w:color="auto" w:fill="FFFFFF"/>
                <w:lang w:val="lt-LT"/>
              </w:rPr>
              <w:t>Dyzelinas</w:t>
            </w:r>
          </w:p>
        </w:tc>
        <w:tc>
          <w:tcPr>
            <w:tcW w:w="4962" w:type="dxa"/>
          </w:tcPr>
          <w:p w14:paraId="178AAAA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6B674B6F"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2DFBB87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4.</w:t>
            </w:r>
          </w:p>
        </w:tc>
        <w:tc>
          <w:tcPr>
            <w:tcW w:w="3260" w:type="dxa"/>
            <w:tcBorders>
              <w:top w:val="single" w:sz="4" w:space="0" w:color="auto"/>
              <w:left w:val="single" w:sz="4" w:space="0" w:color="auto"/>
              <w:bottom w:val="single" w:sz="4" w:space="0" w:color="auto"/>
              <w:right w:val="single" w:sz="4" w:space="0" w:color="auto"/>
            </w:tcBorders>
          </w:tcPr>
          <w:p w14:paraId="2CE1B34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Kėbulo tipas</w:t>
            </w:r>
          </w:p>
        </w:tc>
        <w:tc>
          <w:tcPr>
            <w:tcW w:w="5670" w:type="dxa"/>
            <w:tcBorders>
              <w:top w:val="single" w:sz="4" w:space="0" w:color="auto"/>
              <w:left w:val="single" w:sz="4" w:space="0" w:color="auto"/>
              <w:bottom w:val="single" w:sz="4" w:space="0" w:color="auto"/>
              <w:right w:val="single" w:sz="4" w:space="0" w:color="auto"/>
            </w:tcBorders>
          </w:tcPr>
          <w:p w14:paraId="69A8A90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1C1B1B"/>
                <w:shd w:val="clear" w:color="auto" w:fill="FFFFFF"/>
                <w:lang w:val="lt-LT"/>
              </w:rPr>
              <w:t xml:space="preserve">Vienatūris. </w:t>
            </w:r>
            <w:proofErr w:type="spellStart"/>
            <w:r w:rsidRPr="002845F1">
              <w:rPr>
                <w:shd w:val="clear" w:color="auto" w:fill="FFFFFF"/>
              </w:rPr>
              <w:t>Vietų</w:t>
            </w:r>
            <w:proofErr w:type="spellEnd"/>
            <w:r w:rsidRPr="002845F1">
              <w:rPr>
                <w:shd w:val="clear" w:color="auto" w:fill="FFFFFF"/>
              </w:rPr>
              <w:t xml:space="preserve"> </w:t>
            </w:r>
            <w:proofErr w:type="spellStart"/>
            <w:r w:rsidRPr="002845F1">
              <w:rPr>
                <w:shd w:val="clear" w:color="auto" w:fill="FFFFFF"/>
              </w:rPr>
              <w:t>skaičius</w:t>
            </w:r>
            <w:proofErr w:type="spellEnd"/>
            <w:r w:rsidRPr="002845F1">
              <w:rPr>
                <w:shd w:val="clear" w:color="auto" w:fill="FFFFFF"/>
              </w:rPr>
              <w:t>: 7 (2+2+3</w:t>
            </w:r>
            <w:r w:rsidRPr="002845F1">
              <w:rPr>
                <w:shd w:val="clear" w:color="auto" w:fill="FFFFFF"/>
                <w:lang w:val="lt-LT"/>
              </w:rPr>
              <w:t>)</w:t>
            </w:r>
            <w:r w:rsidRPr="002845F1">
              <w:t xml:space="preserve"> </w:t>
            </w:r>
            <w:proofErr w:type="spellStart"/>
            <w:r w:rsidRPr="002845F1">
              <w:t>vietos</w:t>
            </w:r>
            <w:proofErr w:type="spellEnd"/>
            <w:r w:rsidRPr="002845F1">
              <w:t xml:space="preserve"> </w:t>
            </w:r>
            <w:proofErr w:type="spellStart"/>
            <w:r w:rsidRPr="002845F1">
              <w:t>su</w:t>
            </w:r>
            <w:proofErr w:type="spellEnd"/>
            <w:r w:rsidRPr="002845F1">
              <w:t xml:space="preserve"> </w:t>
            </w:r>
            <w:proofErr w:type="spellStart"/>
            <w:r w:rsidRPr="002845F1">
              <w:t>vairuotoju</w:t>
            </w:r>
            <w:proofErr w:type="spellEnd"/>
            <w:r w:rsidRPr="002845F1">
              <w:t xml:space="preserve"> </w:t>
            </w:r>
          </w:p>
        </w:tc>
        <w:tc>
          <w:tcPr>
            <w:tcW w:w="4962" w:type="dxa"/>
          </w:tcPr>
          <w:p w14:paraId="066853E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0768D0F2"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74C5D9F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frame="1"/>
                <w:lang w:val="lt-LT"/>
              </w:rPr>
            </w:pPr>
            <w:r w:rsidRPr="002845F1">
              <w:rPr>
                <w:rFonts w:eastAsia="Times New Roman"/>
                <w:color w:val="000000"/>
                <w:bdr w:val="none" w:sz="0" w:space="0" w:color="auto" w:frame="1"/>
                <w:lang w:val="lt-LT"/>
              </w:rPr>
              <w:t>5.</w:t>
            </w:r>
          </w:p>
        </w:tc>
        <w:tc>
          <w:tcPr>
            <w:tcW w:w="3260" w:type="dxa"/>
            <w:tcBorders>
              <w:top w:val="single" w:sz="4" w:space="0" w:color="auto"/>
              <w:left w:val="single" w:sz="4" w:space="0" w:color="auto"/>
              <w:bottom w:val="single" w:sz="4" w:space="0" w:color="auto"/>
              <w:right w:val="single" w:sz="4" w:space="0" w:color="auto"/>
            </w:tcBorders>
          </w:tcPr>
          <w:p w14:paraId="654776E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sidRPr="002845F1">
              <w:rPr>
                <w:color w:val="000000"/>
                <w:bdr w:val="none" w:sz="0" w:space="0" w:color="auto" w:frame="1"/>
                <w:lang w:val="lt-LT"/>
              </w:rPr>
              <w:t>Pavarų dėžė</w:t>
            </w:r>
          </w:p>
        </w:tc>
        <w:tc>
          <w:tcPr>
            <w:tcW w:w="5670" w:type="dxa"/>
            <w:tcBorders>
              <w:top w:val="single" w:sz="4" w:space="0" w:color="auto"/>
              <w:left w:val="single" w:sz="4" w:space="0" w:color="auto"/>
              <w:bottom w:val="single" w:sz="4" w:space="0" w:color="auto"/>
              <w:right w:val="single" w:sz="4" w:space="0" w:color="auto"/>
            </w:tcBorders>
          </w:tcPr>
          <w:p w14:paraId="01AA43BC"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1C1B1B"/>
                <w:shd w:val="clear" w:color="auto" w:fill="FFFFFF"/>
                <w:lang w:val="lt-LT"/>
              </w:rPr>
            </w:pPr>
            <w:proofErr w:type="spellStart"/>
            <w:r w:rsidRPr="002845F1">
              <w:rPr>
                <w:shd w:val="clear" w:color="auto" w:fill="FFFFFF"/>
              </w:rPr>
              <w:t>Automatinė</w:t>
            </w:r>
            <w:proofErr w:type="spellEnd"/>
          </w:p>
        </w:tc>
        <w:tc>
          <w:tcPr>
            <w:tcW w:w="4962" w:type="dxa"/>
          </w:tcPr>
          <w:p w14:paraId="7BF52A68"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6F26CE4A"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5B2487F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frame="1"/>
                <w:lang w:val="lt-LT"/>
              </w:rPr>
            </w:pPr>
            <w:r w:rsidRPr="002845F1">
              <w:rPr>
                <w:rFonts w:eastAsia="Times New Roman"/>
                <w:color w:val="000000"/>
                <w:bdr w:val="none" w:sz="0" w:space="0" w:color="auto" w:frame="1"/>
                <w:lang w:val="lt-LT"/>
              </w:rPr>
              <w:t>6.</w:t>
            </w:r>
          </w:p>
        </w:tc>
        <w:tc>
          <w:tcPr>
            <w:tcW w:w="3260" w:type="dxa"/>
            <w:tcBorders>
              <w:top w:val="single" w:sz="4" w:space="0" w:color="auto"/>
              <w:left w:val="single" w:sz="4" w:space="0" w:color="auto"/>
              <w:bottom w:val="single" w:sz="4" w:space="0" w:color="auto"/>
              <w:right w:val="single" w:sz="4" w:space="0" w:color="auto"/>
            </w:tcBorders>
          </w:tcPr>
          <w:p w14:paraId="2381D7F8"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sidRPr="002845F1">
              <w:rPr>
                <w:color w:val="000000"/>
                <w:bdr w:val="none" w:sz="0" w:space="0" w:color="auto" w:frame="1"/>
                <w:lang w:val="lt-LT"/>
              </w:rPr>
              <w:t>Numatoma metinė rida</w:t>
            </w:r>
          </w:p>
        </w:tc>
        <w:tc>
          <w:tcPr>
            <w:tcW w:w="5670" w:type="dxa"/>
            <w:tcBorders>
              <w:top w:val="single" w:sz="4" w:space="0" w:color="auto"/>
              <w:left w:val="single" w:sz="4" w:space="0" w:color="auto"/>
              <w:bottom w:val="single" w:sz="4" w:space="0" w:color="auto"/>
              <w:right w:val="single" w:sz="4" w:space="0" w:color="auto"/>
            </w:tcBorders>
          </w:tcPr>
          <w:p w14:paraId="4746FD84"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shd w:val="clear" w:color="auto" w:fill="FFFFFF"/>
              </w:rPr>
            </w:pPr>
            <w:r w:rsidRPr="002845F1">
              <w:rPr>
                <w:shd w:val="clear" w:color="auto" w:fill="FFFFFF"/>
              </w:rPr>
              <w:t>20000 – 25000 km.</w:t>
            </w:r>
          </w:p>
        </w:tc>
        <w:tc>
          <w:tcPr>
            <w:tcW w:w="4962" w:type="dxa"/>
          </w:tcPr>
          <w:p w14:paraId="0978822E"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251AD4B7"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3EC4D3D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7.</w:t>
            </w:r>
          </w:p>
        </w:tc>
        <w:tc>
          <w:tcPr>
            <w:tcW w:w="3260" w:type="dxa"/>
            <w:tcBorders>
              <w:top w:val="single" w:sz="4" w:space="0" w:color="auto"/>
              <w:left w:val="single" w:sz="4" w:space="0" w:color="auto"/>
              <w:bottom w:val="single" w:sz="4" w:space="0" w:color="auto"/>
              <w:right w:val="single" w:sz="4" w:space="0" w:color="auto"/>
            </w:tcBorders>
          </w:tcPr>
          <w:p w14:paraId="1FFF826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Klasė</w:t>
            </w:r>
          </w:p>
        </w:tc>
        <w:tc>
          <w:tcPr>
            <w:tcW w:w="5670" w:type="dxa"/>
            <w:tcBorders>
              <w:top w:val="single" w:sz="4" w:space="0" w:color="auto"/>
              <w:left w:val="single" w:sz="4" w:space="0" w:color="auto"/>
              <w:bottom w:val="single" w:sz="4" w:space="0" w:color="auto"/>
              <w:right w:val="single" w:sz="4" w:space="0" w:color="auto"/>
            </w:tcBorders>
          </w:tcPr>
          <w:p w14:paraId="283A4BB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J34. Vidutiniai ir dideli vienatūriai (pagal Auto Tyrimai 2025-07-18 rinkos klasifikaciją).</w:t>
            </w:r>
          </w:p>
        </w:tc>
        <w:tc>
          <w:tcPr>
            <w:tcW w:w="4962" w:type="dxa"/>
          </w:tcPr>
          <w:p w14:paraId="5F784C7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23DEC7CD"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115F35A4"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frame="1"/>
                <w:lang w:val="lt-LT"/>
              </w:rPr>
            </w:pPr>
            <w:r w:rsidRPr="002845F1">
              <w:rPr>
                <w:rFonts w:eastAsia="Times New Roman"/>
                <w:color w:val="000000"/>
                <w:bdr w:val="none" w:sz="0" w:space="0" w:color="auto" w:frame="1"/>
                <w:lang w:val="lt-LT"/>
              </w:rPr>
              <w:t>8.</w:t>
            </w:r>
          </w:p>
        </w:tc>
        <w:tc>
          <w:tcPr>
            <w:tcW w:w="3260" w:type="dxa"/>
            <w:tcBorders>
              <w:top w:val="single" w:sz="4" w:space="0" w:color="auto"/>
              <w:left w:val="single" w:sz="4" w:space="0" w:color="auto"/>
              <w:bottom w:val="single" w:sz="4" w:space="0" w:color="auto"/>
              <w:right w:val="single" w:sz="4" w:space="0" w:color="auto"/>
            </w:tcBorders>
          </w:tcPr>
          <w:p w14:paraId="0C99A129"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frame="1"/>
                <w:lang w:val="lt-LT"/>
              </w:rPr>
            </w:pPr>
            <w:r w:rsidRPr="002845F1">
              <w:rPr>
                <w:color w:val="000000"/>
                <w:bdr w:val="none" w:sz="0" w:space="0" w:color="auto" w:frame="1"/>
                <w:lang w:val="lt-LT"/>
              </w:rPr>
              <w:t>Automobilio pagaminimas</w:t>
            </w:r>
          </w:p>
        </w:tc>
        <w:tc>
          <w:tcPr>
            <w:tcW w:w="5670" w:type="dxa"/>
            <w:tcBorders>
              <w:top w:val="single" w:sz="4" w:space="0" w:color="auto"/>
              <w:left w:val="single" w:sz="4" w:space="0" w:color="auto"/>
              <w:bottom w:val="single" w:sz="4" w:space="0" w:color="auto"/>
              <w:right w:val="single" w:sz="4" w:space="0" w:color="auto"/>
            </w:tcBorders>
          </w:tcPr>
          <w:p w14:paraId="7CC8476E"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r w:rsidRPr="002845F1">
              <w:rPr>
                <w:color w:val="000000"/>
                <w:shd w:val="clear" w:color="auto" w:fill="FFFFFF"/>
                <w:lang w:val="lt-LT"/>
              </w:rPr>
              <w:t xml:space="preserve">Naujas, neeksploatuotas, </w:t>
            </w:r>
            <w:r w:rsidRPr="002845F1">
              <w:rPr>
                <w:lang w:val="lt-LT"/>
              </w:rPr>
              <w:t>t. y. viešajame eisme nedalyvavęs</w:t>
            </w:r>
            <w:r w:rsidRPr="002845F1">
              <w:rPr>
                <w:color w:val="538135" w:themeColor="accent6" w:themeShade="BF"/>
                <w:lang w:val="lt-LT"/>
              </w:rPr>
              <w:t xml:space="preserve"> </w:t>
            </w:r>
            <w:r w:rsidRPr="002845F1">
              <w:rPr>
                <w:color w:val="000000"/>
                <w:shd w:val="clear" w:color="auto" w:fill="FFFFFF"/>
                <w:lang w:val="lt-LT"/>
              </w:rPr>
              <w:t xml:space="preserve"> automobilis, </w:t>
            </w:r>
            <w:r w:rsidRPr="002845F1">
              <w:rPr>
                <w:lang w:val="lt-LT"/>
              </w:rPr>
              <w:t>pagamintas ne anksčiau kaip prieš 10 (dešimt) mėnesių iki perdavimo – priėmimo momento.</w:t>
            </w:r>
          </w:p>
        </w:tc>
        <w:tc>
          <w:tcPr>
            <w:tcW w:w="4962" w:type="dxa"/>
          </w:tcPr>
          <w:p w14:paraId="2A69473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45D3DB80"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34A3D8BE"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9.</w:t>
            </w:r>
          </w:p>
        </w:tc>
        <w:tc>
          <w:tcPr>
            <w:tcW w:w="3260" w:type="dxa"/>
            <w:tcBorders>
              <w:top w:val="single" w:sz="4" w:space="0" w:color="auto"/>
              <w:left w:val="single" w:sz="4" w:space="0" w:color="auto"/>
              <w:bottom w:val="single" w:sz="4" w:space="0" w:color="auto"/>
              <w:right w:val="single" w:sz="4" w:space="0" w:color="auto"/>
            </w:tcBorders>
          </w:tcPr>
          <w:p w14:paraId="0CBEBFA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Durų skaičius</w:t>
            </w:r>
          </w:p>
        </w:tc>
        <w:tc>
          <w:tcPr>
            <w:tcW w:w="5670" w:type="dxa"/>
            <w:tcBorders>
              <w:top w:val="single" w:sz="4" w:space="0" w:color="auto"/>
              <w:left w:val="single" w:sz="4" w:space="0" w:color="auto"/>
              <w:bottom w:val="single" w:sz="4" w:space="0" w:color="auto"/>
              <w:right w:val="single" w:sz="4" w:space="0" w:color="auto"/>
            </w:tcBorders>
          </w:tcPr>
          <w:p w14:paraId="0CCA255C"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shd w:val="clear" w:color="auto" w:fill="FFFFFF"/>
                <w:lang w:val="lt-LT"/>
              </w:rPr>
              <w:t xml:space="preserve">Ne mažiau kaip </w:t>
            </w:r>
            <w:r w:rsidRPr="002845F1">
              <w:rPr>
                <w:shd w:val="clear" w:color="auto" w:fill="FFFFFF"/>
                <w:lang w:val="lt-LT"/>
              </w:rPr>
              <w:t>5. Salone slankiojančios</w:t>
            </w:r>
            <w:r w:rsidRPr="002845F1">
              <w:rPr>
                <w:rFonts w:eastAsiaTheme="minorHAnsi"/>
                <w:lang w:val="lt-LT"/>
              </w:rPr>
              <w:t xml:space="preserve"> durys dešinėje ir kairėje pusėse</w:t>
            </w:r>
            <w:r w:rsidRPr="002845F1">
              <w:rPr>
                <w:color w:val="000000"/>
                <w:shd w:val="clear" w:color="auto" w:fill="FFFFFF"/>
                <w:lang w:val="lt-LT"/>
              </w:rPr>
              <w:t xml:space="preserve"> </w:t>
            </w:r>
          </w:p>
        </w:tc>
        <w:tc>
          <w:tcPr>
            <w:tcW w:w="4962" w:type="dxa"/>
          </w:tcPr>
          <w:p w14:paraId="4207F1CB"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70992BBC"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6B98A6C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10.</w:t>
            </w:r>
          </w:p>
        </w:tc>
        <w:tc>
          <w:tcPr>
            <w:tcW w:w="3260" w:type="dxa"/>
            <w:tcBorders>
              <w:top w:val="nil"/>
              <w:left w:val="single" w:sz="4" w:space="0" w:color="auto"/>
              <w:bottom w:val="single" w:sz="4" w:space="0" w:color="auto"/>
              <w:right w:val="single" w:sz="4" w:space="0" w:color="auto"/>
            </w:tcBorders>
          </w:tcPr>
          <w:p w14:paraId="5A42DBA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Variklio galingumas</w:t>
            </w:r>
          </w:p>
        </w:tc>
        <w:tc>
          <w:tcPr>
            <w:tcW w:w="5670" w:type="dxa"/>
            <w:tcBorders>
              <w:top w:val="nil"/>
              <w:left w:val="nil"/>
              <w:bottom w:val="single" w:sz="4" w:space="0" w:color="auto"/>
              <w:right w:val="single" w:sz="4" w:space="0" w:color="auto"/>
            </w:tcBorders>
            <w:vAlign w:val="center"/>
          </w:tcPr>
          <w:p w14:paraId="51F0D0A9"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Ne mažiau kaip</w:t>
            </w:r>
            <w:r w:rsidRPr="002845F1">
              <w:rPr>
                <w:color w:val="000000"/>
                <w:lang w:val="lt-LT"/>
              </w:rPr>
              <w:t xml:space="preserve"> 120 kW</w:t>
            </w:r>
          </w:p>
        </w:tc>
        <w:tc>
          <w:tcPr>
            <w:tcW w:w="4962" w:type="dxa"/>
          </w:tcPr>
          <w:p w14:paraId="1E81B212"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FF0000"/>
                <w:bdr w:val="none" w:sz="0" w:space="0" w:color="auto"/>
                <w:lang w:val="lt-LT"/>
              </w:rPr>
            </w:pPr>
          </w:p>
        </w:tc>
      </w:tr>
      <w:tr w:rsidR="002845F1" w:rsidRPr="002845F1" w14:paraId="0D576C18"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3F2FCB4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11.</w:t>
            </w:r>
          </w:p>
        </w:tc>
        <w:tc>
          <w:tcPr>
            <w:tcW w:w="3260" w:type="dxa"/>
            <w:tcBorders>
              <w:top w:val="nil"/>
              <w:left w:val="single" w:sz="4" w:space="0" w:color="auto"/>
              <w:bottom w:val="single" w:sz="4" w:space="0" w:color="auto"/>
              <w:right w:val="single" w:sz="4" w:space="0" w:color="auto"/>
            </w:tcBorders>
          </w:tcPr>
          <w:p w14:paraId="27961F9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Vairas padėties reguliavimas pagal aukštį ir/ ar ilgį</w:t>
            </w:r>
          </w:p>
        </w:tc>
        <w:tc>
          <w:tcPr>
            <w:tcW w:w="5670" w:type="dxa"/>
            <w:tcBorders>
              <w:top w:val="nil"/>
              <w:left w:val="nil"/>
              <w:bottom w:val="single" w:sz="4" w:space="0" w:color="auto"/>
              <w:right w:val="single" w:sz="4" w:space="0" w:color="auto"/>
            </w:tcBorders>
          </w:tcPr>
          <w:p w14:paraId="454596B4"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Vairas kairėje pusėje su vairo stiprintuvu su reguliavimu pagal aukštį ir/ ar ilgį.</w:t>
            </w:r>
          </w:p>
        </w:tc>
        <w:tc>
          <w:tcPr>
            <w:tcW w:w="4962" w:type="dxa"/>
          </w:tcPr>
          <w:p w14:paraId="19B3447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38C50067"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6DDA91C8"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12.</w:t>
            </w:r>
          </w:p>
        </w:tc>
        <w:tc>
          <w:tcPr>
            <w:tcW w:w="3260" w:type="dxa"/>
            <w:tcBorders>
              <w:top w:val="nil"/>
              <w:left w:val="single" w:sz="4" w:space="0" w:color="auto"/>
              <w:bottom w:val="single" w:sz="4" w:space="0" w:color="auto"/>
              <w:right w:val="single" w:sz="4" w:space="0" w:color="auto"/>
            </w:tcBorders>
          </w:tcPr>
          <w:p w14:paraId="7517A747"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Bendras ilgis, mm</w:t>
            </w:r>
          </w:p>
        </w:tc>
        <w:tc>
          <w:tcPr>
            <w:tcW w:w="5670" w:type="dxa"/>
            <w:tcBorders>
              <w:top w:val="nil"/>
              <w:left w:val="nil"/>
              <w:bottom w:val="single" w:sz="4" w:space="0" w:color="auto"/>
              <w:right w:val="single" w:sz="4" w:space="0" w:color="auto"/>
            </w:tcBorders>
          </w:tcPr>
          <w:p w14:paraId="2779584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strike/>
                <w:color w:val="FF0000"/>
                <w:bdr w:val="none" w:sz="0" w:space="0" w:color="auto"/>
                <w:lang w:val="lt-LT"/>
              </w:rPr>
            </w:pPr>
            <w:proofErr w:type="spellStart"/>
            <w:r w:rsidRPr="002845F1">
              <w:rPr>
                <w:bdr w:val="none" w:sz="0" w:space="0" w:color="auto" w:frame="1"/>
              </w:rPr>
              <w:t>Nuo</w:t>
            </w:r>
            <w:proofErr w:type="spellEnd"/>
            <w:r w:rsidRPr="002845F1">
              <w:rPr>
                <w:bdr w:val="none" w:sz="0" w:space="0" w:color="auto" w:frame="1"/>
              </w:rPr>
              <w:t xml:space="preserve"> 5200 mm </w:t>
            </w:r>
            <w:proofErr w:type="spellStart"/>
            <w:r w:rsidRPr="002845F1">
              <w:rPr>
                <w:bdr w:val="none" w:sz="0" w:space="0" w:color="auto" w:frame="1"/>
              </w:rPr>
              <w:t>iki</w:t>
            </w:r>
            <w:proofErr w:type="spellEnd"/>
            <w:r w:rsidRPr="002845F1">
              <w:rPr>
                <w:bdr w:val="none" w:sz="0" w:space="0" w:color="auto" w:frame="1"/>
              </w:rPr>
              <w:t xml:space="preserve"> 5450 mm</w:t>
            </w:r>
          </w:p>
        </w:tc>
        <w:tc>
          <w:tcPr>
            <w:tcW w:w="4962" w:type="dxa"/>
          </w:tcPr>
          <w:p w14:paraId="753CCE58"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1D3F5E77"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78AD41C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13.</w:t>
            </w:r>
          </w:p>
        </w:tc>
        <w:tc>
          <w:tcPr>
            <w:tcW w:w="3260" w:type="dxa"/>
            <w:tcBorders>
              <w:top w:val="nil"/>
              <w:left w:val="single" w:sz="4" w:space="0" w:color="auto"/>
              <w:bottom w:val="single" w:sz="4" w:space="0" w:color="auto"/>
              <w:right w:val="single" w:sz="4" w:space="0" w:color="auto"/>
            </w:tcBorders>
          </w:tcPr>
          <w:p w14:paraId="29C0C79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Bendras plotis, mm</w:t>
            </w:r>
          </w:p>
        </w:tc>
        <w:tc>
          <w:tcPr>
            <w:tcW w:w="5670" w:type="dxa"/>
            <w:tcBorders>
              <w:top w:val="nil"/>
              <w:left w:val="nil"/>
              <w:bottom w:val="single" w:sz="4" w:space="0" w:color="auto"/>
              <w:right w:val="single" w:sz="4" w:space="0" w:color="auto"/>
            </w:tcBorders>
          </w:tcPr>
          <w:p w14:paraId="63B56EC7"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FF0000"/>
                <w:bdr w:val="none" w:sz="0" w:space="0" w:color="auto"/>
                <w:lang w:val="lt-LT"/>
              </w:rPr>
            </w:pPr>
            <w:proofErr w:type="spellStart"/>
            <w:r w:rsidRPr="002845F1">
              <w:rPr>
                <w:bdr w:val="none" w:sz="0" w:space="0" w:color="auto" w:frame="1"/>
              </w:rPr>
              <w:t>iki</w:t>
            </w:r>
            <w:proofErr w:type="spellEnd"/>
            <w:r w:rsidRPr="002845F1">
              <w:rPr>
                <w:bdr w:val="none" w:sz="0" w:space="0" w:color="auto" w:frame="1"/>
              </w:rPr>
              <w:t xml:space="preserve"> 2000 mm (be </w:t>
            </w:r>
            <w:proofErr w:type="spellStart"/>
            <w:r w:rsidRPr="002845F1">
              <w:rPr>
                <w:bdr w:val="none" w:sz="0" w:space="0" w:color="auto" w:frame="1"/>
              </w:rPr>
              <w:t>veidrodėlių</w:t>
            </w:r>
            <w:proofErr w:type="spellEnd"/>
            <w:r w:rsidRPr="002845F1">
              <w:rPr>
                <w:bdr w:val="none" w:sz="0" w:space="0" w:color="auto" w:frame="1"/>
              </w:rPr>
              <w:t>)</w:t>
            </w:r>
          </w:p>
        </w:tc>
        <w:tc>
          <w:tcPr>
            <w:tcW w:w="4962" w:type="dxa"/>
          </w:tcPr>
          <w:p w14:paraId="4267A55B"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5BD3C435"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2317BCD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bdr w:val="none" w:sz="0" w:space="0" w:color="auto" w:frame="1"/>
                <w:lang w:val="lt-LT"/>
              </w:rPr>
              <w:t>14.</w:t>
            </w:r>
          </w:p>
        </w:tc>
        <w:tc>
          <w:tcPr>
            <w:tcW w:w="3260" w:type="dxa"/>
            <w:tcBorders>
              <w:top w:val="nil"/>
              <w:left w:val="single" w:sz="4" w:space="0" w:color="auto"/>
              <w:bottom w:val="single" w:sz="4" w:space="0" w:color="auto"/>
              <w:right w:val="single" w:sz="4" w:space="0" w:color="auto"/>
            </w:tcBorders>
          </w:tcPr>
          <w:p w14:paraId="60B56EFB"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 xml:space="preserve">Aukštis, mm </w:t>
            </w:r>
          </w:p>
        </w:tc>
        <w:tc>
          <w:tcPr>
            <w:tcW w:w="5670" w:type="dxa"/>
            <w:tcBorders>
              <w:top w:val="nil"/>
              <w:left w:val="nil"/>
              <w:bottom w:val="single" w:sz="4" w:space="0" w:color="auto"/>
              <w:right w:val="single" w:sz="4" w:space="0" w:color="auto"/>
            </w:tcBorders>
          </w:tcPr>
          <w:p w14:paraId="2B6F875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FF0000"/>
                <w:bdr w:val="none" w:sz="0" w:space="0" w:color="auto"/>
                <w:lang w:val="lt-LT"/>
              </w:rPr>
            </w:pPr>
            <w:proofErr w:type="spellStart"/>
            <w:r w:rsidRPr="002845F1">
              <w:rPr>
                <w:bdr w:val="none" w:sz="0" w:space="0" w:color="auto" w:frame="1"/>
              </w:rPr>
              <w:t>Iki</w:t>
            </w:r>
            <w:proofErr w:type="spellEnd"/>
            <w:r w:rsidRPr="002845F1">
              <w:rPr>
                <w:bdr w:val="none" w:sz="0" w:space="0" w:color="auto" w:frame="1"/>
              </w:rPr>
              <w:t xml:space="preserve"> 2050 mm</w:t>
            </w:r>
          </w:p>
        </w:tc>
        <w:tc>
          <w:tcPr>
            <w:tcW w:w="4962" w:type="dxa"/>
          </w:tcPr>
          <w:p w14:paraId="70A7437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303710E9"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661B03E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bdr w:val="none" w:sz="0" w:space="0" w:color="auto" w:frame="1"/>
                <w:lang w:val="lt-LT"/>
              </w:rPr>
              <w:t>15.</w:t>
            </w:r>
          </w:p>
        </w:tc>
        <w:tc>
          <w:tcPr>
            <w:tcW w:w="3260" w:type="dxa"/>
            <w:tcBorders>
              <w:top w:val="nil"/>
              <w:left w:val="single" w:sz="4" w:space="0" w:color="auto"/>
              <w:bottom w:val="single" w:sz="4" w:space="0" w:color="auto"/>
              <w:right w:val="single" w:sz="4" w:space="0" w:color="auto"/>
            </w:tcBorders>
          </w:tcPr>
          <w:p w14:paraId="3571051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r w:rsidRPr="002845F1">
              <w:rPr>
                <w:color w:val="000000"/>
                <w:lang w:val="lt-LT"/>
              </w:rPr>
              <w:t>Automobilio spalva</w:t>
            </w:r>
          </w:p>
        </w:tc>
        <w:tc>
          <w:tcPr>
            <w:tcW w:w="5670" w:type="dxa"/>
            <w:tcBorders>
              <w:top w:val="nil"/>
              <w:left w:val="nil"/>
              <w:bottom w:val="single" w:sz="4" w:space="0" w:color="auto"/>
              <w:right w:val="single" w:sz="4" w:space="0" w:color="auto"/>
            </w:tcBorders>
          </w:tcPr>
          <w:p w14:paraId="4BDE07B8"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Pilka (sidabrinė)</w:t>
            </w:r>
          </w:p>
        </w:tc>
        <w:tc>
          <w:tcPr>
            <w:tcW w:w="4962" w:type="dxa"/>
          </w:tcPr>
          <w:p w14:paraId="1FDB040C"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27BE5035"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4B90783C"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bdr w:val="none" w:sz="0" w:space="0" w:color="auto" w:frame="1"/>
                <w:lang w:val="lt-LT"/>
              </w:rPr>
            </w:pPr>
            <w:r w:rsidRPr="002845F1">
              <w:rPr>
                <w:rFonts w:eastAsia="Times New Roman"/>
                <w:color w:val="000000"/>
                <w:bdr w:val="none" w:sz="0" w:space="0" w:color="auto" w:frame="1"/>
                <w:lang w:val="lt-LT"/>
              </w:rPr>
              <w:t>16.</w:t>
            </w:r>
          </w:p>
        </w:tc>
        <w:tc>
          <w:tcPr>
            <w:tcW w:w="3260" w:type="dxa"/>
            <w:tcBorders>
              <w:top w:val="nil"/>
              <w:left w:val="single" w:sz="4" w:space="0" w:color="auto"/>
              <w:bottom w:val="single" w:sz="4" w:space="0" w:color="auto"/>
              <w:right w:val="single" w:sz="4" w:space="0" w:color="auto"/>
            </w:tcBorders>
          </w:tcPr>
          <w:p w14:paraId="00617B7B"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lang w:val="lt-LT"/>
              </w:rPr>
            </w:pPr>
            <w:proofErr w:type="spellStart"/>
            <w:r w:rsidRPr="002845F1">
              <w:t>Salonas</w:t>
            </w:r>
            <w:proofErr w:type="spellEnd"/>
          </w:p>
        </w:tc>
        <w:tc>
          <w:tcPr>
            <w:tcW w:w="5670" w:type="dxa"/>
            <w:tcBorders>
              <w:top w:val="nil"/>
              <w:left w:val="nil"/>
              <w:bottom w:val="single" w:sz="4" w:space="0" w:color="auto"/>
              <w:right w:val="single" w:sz="4" w:space="0" w:color="auto"/>
            </w:tcBorders>
          </w:tcPr>
          <w:p w14:paraId="36CABD74" w14:textId="0FD1AB4F" w:rsidR="002845F1" w:rsidRPr="002845F1" w:rsidRDefault="00CC5F0F" w:rsidP="002845F1">
            <w:pPr>
              <w:autoSpaceDE w:val="0"/>
              <w:autoSpaceDN w:val="0"/>
              <w:adjustRightInd w:val="0"/>
              <w:jc w:val="both"/>
              <w:rPr>
                <w:lang w:val="lt-LT"/>
              </w:rPr>
            </w:pPr>
            <w:r w:rsidRPr="00CC5F0F">
              <w:rPr>
                <w:rFonts w:eastAsiaTheme="minorHAnsi"/>
                <w:lang w:val="lt-LT"/>
              </w:rPr>
              <w:t xml:space="preserve">Bėgelių sistema greitam sėdynių reguliavimui. Šildomos vairuotojo ir keleivių sėdynės priekyje. Salono 1-oje eilėje kairėje ir dešinėje pusėse sėdynės  su </w:t>
            </w:r>
            <w:proofErr w:type="spellStart"/>
            <w:r w:rsidRPr="00CC5F0F">
              <w:rPr>
                <w:rFonts w:eastAsiaTheme="minorHAnsi"/>
                <w:lang w:val="lt-LT"/>
              </w:rPr>
              <w:t>porankiais</w:t>
            </w:r>
            <w:proofErr w:type="spellEnd"/>
            <w:r w:rsidRPr="00CC5F0F">
              <w:rPr>
                <w:rFonts w:eastAsiaTheme="minorHAnsi"/>
                <w:lang w:val="lt-LT"/>
              </w:rPr>
              <w:t>, 2-</w:t>
            </w:r>
            <w:r w:rsidRPr="00CC5F0F">
              <w:rPr>
                <w:rFonts w:eastAsiaTheme="minorHAnsi"/>
                <w:lang w:val="lt-LT"/>
              </w:rPr>
              <w:lastRenderedPageBreak/>
              <w:t>oje eilėje keleivių sėdynės atlošai individualiai reguliuojami. Keleivių salono sulankstomas staliukas.</w:t>
            </w:r>
          </w:p>
        </w:tc>
        <w:tc>
          <w:tcPr>
            <w:tcW w:w="4962" w:type="dxa"/>
          </w:tcPr>
          <w:p w14:paraId="1AD2E59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443963E6"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4B17DB3E"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17.</w:t>
            </w:r>
          </w:p>
        </w:tc>
        <w:tc>
          <w:tcPr>
            <w:tcW w:w="3260" w:type="dxa"/>
            <w:tcBorders>
              <w:top w:val="nil"/>
              <w:left w:val="single" w:sz="4" w:space="0" w:color="auto"/>
              <w:bottom w:val="single" w:sz="4" w:space="0" w:color="auto"/>
              <w:right w:val="single" w:sz="4" w:space="0" w:color="auto"/>
            </w:tcBorders>
          </w:tcPr>
          <w:p w14:paraId="6D42B92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color w:val="000000"/>
                <w:bdr w:val="none" w:sz="0" w:space="0" w:color="auto"/>
                <w:lang w:val="lt-LT"/>
              </w:rPr>
            </w:pPr>
            <w:r w:rsidRPr="002845F1">
              <w:rPr>
                <w:color w:val="000000"/>
                <w:lang w:val="lt-LT"/>
              </w:rPr>
              <w:t>Stiklai</w:t>
            </w:r>
          </w:p>
        </w:tc>
        <w:tc>
          <w:tcPr>
            <w:tcW w:w="5670" w:type="dxa"/>
            <w:tcBorders>
              <w:top w:val="nil"/>
              <w:left w:val="nil"/>
              <w:bottom w:val="single" w:sz="4" w:space="0" w:color="auto"/>
              <w:right w:val="single" w:sz="4" w:space="0" w:color="auto"/>
            </w:tcBorders>
          </w:tcPr>
          <w:p w14:paraId="33C51E8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Elektra valdomi priekinių durų langų stiklai. Tamsinti šoniniai ir galiniai salono stiklai ne mažiau kaip 70%. Šildoma priekinio stiklo apiplovimo sistema.</w:t>
            </w:r>
          </w:p>
        </w:tc>
        <w:tc>
          <w:tcPr>
            <w:tcW w:w="4962" w:type="dxa"/>
          </w:tcPr>
          <w:p w14:paraId="2C2FE38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5A46CE40" w14:textId="77777777" w:rsidTr="00A57B9F">
        <w:tc>
          <w:tcPr>
            <w:tcW w:w="704" w:type="dxa"/>
            <w:vMerge w:val="restart"/>
            <w:tcBorders>
              <w:top w:val="single" w:sz="4" w:space="0" w:color="auto"/>
              <w:left w:val="single" w:sz="4" w:space="0" w:color="auto"/>
              <w:right w:val="single" w:sz="4" w:space="0" w:color="auto"/>
            </w:tcBorders>
            <w:vAlign w:val="center"/>
          </w:tcPr>
          <w:p w14:paraId="68BA59E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lang w:val="lt-LT"/>
              </w:rPr>
              <w:t>18.</w:t>
            </w:r>
          </w:p>
        </w:tc>
        <w:tc>
          <w:tcPr>
            <w:tcW w:w="3260" w:type="dxa"/>
            <w:vMerge w:val="restart"/>
            <w:tcBorders>
              <w:top w:val="nil"/>
              <w:left w:val="single" w:sz="4" w:space="0" w:color="auto"/>
              <w:bottom w:val="single" w:sz="4" w:space="0" w:color="auto"/>
              <w:right w:val="single" w:sz="4" w:space="0" w:color="auto"/>
            </w:tcBorders>
            <w:vAlign w:val="center"/>
          </w:tcPr>
          <w:p w14:paraId="5018BE1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rPr>
                <w:rFonts w:eastAsia="Times New Roman"/>
                <w:b/>
                <w:color w:val="000000"/>
                <w:bdr w:val="none" w:sz="0" w:space="0" w:color="auto"/>
                <w:lang w:val="lt-LT"/>
              </w:rPr>
            </w:pPr>
            <w:r w:rsidRPr="002845F1">
              <w:rPr>
                <w:color w:val="000000"/>
                <w:bdr w:val="none" w:sz="0" w:space="0" w:color="auto" w:frame="1"/>
                <w:lang w:val="lt-LT"/>
              </w:rPr>
              <w:t>Ratai.</w:t>
            </w:r>
          </w:p>
          <w:p w14:paraId="6041BF97"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rPr>
                <w:rFonts w:eastAsia="Times New Roman"/>
                <w:b/>
                <w:color w:val="000000"/>
                <w:bdr w:val="none" w:sz="0" w:space="0" w:color="auto"/>
                <w:lang w:val="lt-LT"/>
              </w:rPr>
            </w:pPr>
            <w:r w:rsidRPr="002845F1">
              <w:rPr>
                <w:color w:val="000000"/>
                <w:bdr w:val="none" w:sz="0" w:space="0" w:color="auto" w:frame="1"/>
                <w:lang w:val="lt-LT"/>
              </w:rPr>
              <w:t xml:space="preserve">Atsarginis ratas arba </w:t>
            </w:r>
            <w:r w:rsidRPr="002845F1">
              <w:rPr>
                <w:lang w:val="lt-LT"/>
              </w:rPr>
              <w:t>gamyklinis ratų remonto komplektas</w:t>
            </w:r>
          </w:p>
        </w:tc>
        <w:tc>
          <w:tcPr>
            <w:tcW w:w="5670" w:type="dxa"/>
            <w:tcBorders>
              <w:top w:val="nil"/>
              <w:left w:val="nil"/>
              <w:bottom w:val="single" w:sz="4" w:space="0" w:color="auto"/>
              <w:right w:val="single" w:sz="4" w:space="0" w:color="auto"/>
            </w:tcBorders>
          </w:tcPr>
          <w:p w14:paraId="555FDD0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sidRPr="002845F1">
              <w:rPr>
                <w:color w:val="000000"/>
                <w:bdr w:val="none" w:sz="0" w:space="0" w:color="auto" w:frame="1"/>
                <w:lang w:val="lt-LT"/>
              </w:rPr>
              <w:t xml:space="preserve">Lengvo lydinio ratlankiai, </w:t>
            </w:r>
            <w:r w:rsidRPr="002845F1">
              <w:rPr>
                <w:bdr w:val="none" w:sz="0" w:space="0" w:color="auto" w:frame="1"/>
                <w:lang w:val="lt-LT"/>
              </w:rPr>
              <w:t xml:space="preserve">ne mažiau kaip R17 colių. Vasarinių ir </w:t>
            </w:r>
            <w:r w:rsidRPr="002845F1">
              <w:rPr>
                <w:color w:val="000000"/>
                <w:bdr w:val="none" w:sz="0" w:space="0" w:color="auto" w:frame="1"/>
                <w:lang w:val="lt-LT"/>
              </w:rPr>
              <w:t>žieminių ratų ar padangų komplektas (4 vnt.)</w:t>
            </w:r>
          </w:p>
          <w:p w14:paraId="59AEE88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rFonts w:eastAsia="Times New Roman"/>
                <w:bdr w:val="none" w:sz="0" w:space="0" w:color="auto" w:frame="1"/>
                <w:lang w:val="lt-LT"/>
              </w:rPr>
              <w:t xml:space="preserve">Tiekėjas savo sąskaita atlieka </w:t>
            </w:r>
            <w:r w:rsidRPr="002845F1">
              <w:rPr>
                <w:rFonts w:eastAsia="Times New Roman"/>
                <w:bdr w:val="none" w:sz="0" w:space="0" w:color="auto"/>
                <w:lang w:val="lt-LT"/>
              </w:rPr>
              <w:t>padangų keitimą pagal sezoną bei joms nusidėvėjus, jų montavimą, balansavimą ir saugojimą.</w:t>
            </w:r>
          </w:p>
        </w:tc>
        <w:tc>
          <w:tcPr>
            <w:tcW w:w="4962" w:type="dxa"/>
          </w:tcPr>
          <w:p w14:paraId="261A4E9E"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48014D30" w14:textId="77777777" w:rsidTr="00A57B9F">
        <w:tc>
          <w:tcPr>
            <w:tcW w:w="704" w:type="dxa"/>
            <w:vMerge/>
            <w:tcBorders>
              <w:left w:val="single" w:sz="4" w:space="0" w:color="auto"/>
              <w:bottom w:val="single" w:sz="4" w:space="0" w:color="auto"/>
              <w:right w:val="single" w:sz="4" w:space="0" w:color="auto"/>
            </w:tcBorders>
            <w:vAlign w:val="center"/>
          </w:tcPr>
          <w:p w14:paraId="696358B2"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p>
        </w:tc>
        <w:tc>
          <w:tcPr>
            <w:tcW w:w="3260" w:type="dxa"/>
            <w:vMerge/>
            <w:tcBorders>
              <w:top w:val="nil"/>
              <w:left w:val="single" w:sz="4" w:space="0" w:color="auto"/>
              <w:bottom w:val="single" w:sz="4" w:space="0" w:color="auto"/>
              <w:right w:val="single" w:sz="4" w:space="0" w:color="auto"/>
            </w:tcBorders>
          </w:tcPr>
          <w:p w14:paraId="234E90A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5670" w:type="dxa"/>
            <w:tcBorders>
              <w:top w:val="nil"/>
              <w:left w:val="nil"/>
              <w:bottom w:val="single" w:sz="4" w:space="0" w:color="auto"/>
              <w:right w:val="single" w:sz="4" w:space="0" w:color="auto"/>
            </w:tcBorders>
          </w:tcPr>
          <w:p w14:paraId="180F8D3E"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 xml:space="preserve">Standartinio </w:t>
            </w:r>
            <w:r w:rsidRPr="002845F1">
              <w:rPr>
                <w:color w:val="000000"/>
                <w:lang w:val="lt-LT"/>
              </w:rPr>
              <w:t xml:space="preserve">dydžio atsarginis ratas (analogiškas automobilio ratams) arba vietą taupantis ratas, raktas rato nuėmimui ir </w:t>
            </w:r>
            <w:r w:rsidRPr="002845F1">
              <w:rPr>
                <w:color w:val="000000"/>
                <w:shd w:val="clear" w:color="auto" w:fill="FFFFFF"/>
                <w:lang w:val="lt-LT"/>
              </w:rPr>
              <w:t>kėliklis</w:t>
            </w:r>
            <w:r w:rsidRPr="002845F1">
              <w:rPr>
                <w:color w:val="000000"/>
                <w:lang w:val="lt-LT"/>
              </w:rPr>
              <w:t xml:space="preserve">. </w:t>
            </w:r>
            <w:r w:rsidRPr="002845F1">
              <w:rPr>
                <w:lang w:val="lt-LT"/>
              </w:rPr>
              <w:t>Jei siūlomam modeliui gamintojas nenumato komplektavimo standartinio dydžio atsarginių ratų, vietoj jo automobilis turi būti sukomplektuotas gamykliniu ratų remonto komplektu (oro kompresorius, specialūs klijai).</w:t>
            </w:r>
          </w:p>
        </w:tc>
        <w:tc>
          <w:tcPr>
            <w:tcW w:w="4962" w:type="dxa"/>
          </w:tcPr>
          <w:p w14:paraId="27AA36B4"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7ECF66A0"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74FB144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19.</w:t>
            </w:r>
          </w:p>
        </w:tc>
        <w:tc>
          <w:tcPr>
            <w:tcW w:w="3260" w:type="dxa"/>
            <w:tcBorders>
              <w:top w:val="single" w:sz="4" w:space="0" w:color="auto"/>
              <w:left w:val="single" w:sz="4" w:space="0" w:color="auto"/>
              <w:bottom w:val="single" w:sz="4" w:space="0" w:color="auto"/>
              <w:right w:val="single" w:sz="4" w:space="0" w:color="auto"/>
            </w:tcBorders>
          </w:tcPr>
          <w:p w14:paraId="5F470DC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Audiosistema</w:t>
            </w:r>
          </w:p>
        </w:tc>
        <w:tc>
          <w:tcPr>
            <w:tcW w:w="5670" w:type="dxa"/>
            <w:tcBorders>
              <w:top w:val="single" w:sz="4" w:space="0" w:color="auto"/>
              <w:left w:val="single" w:sz="4" w:space="0" w:color="auto"/>
              <w:bottom w:val="single" w:sz="4" w:space="0" w:color="auto"/>
              <w:right w:val="single" w:sz="4" w:space="0" w:color="auto"/>
            </w:tcBorders>
            <w:vAlign w:val="center"/>
          </w:tcPr>
          <w:p w14:paraId="43E8D839"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 xml:space="preserve">Gamyklinė multimedijos sistema su integruota navigaciją, </w:t>
            </w:r>
            <w:proofErr w:type="spellStart"/>
            <w:r w:rsidRPr="002845F1">
              <w:rPr>
                <w:lang w:val="lt-LT"/>
              </w:rPr>
              <w:t>jutikliniu</w:t>
            </w:r>
            <w:proofErr w:type="spellEnd"/>
            <w:r w:rsidRPr="002845F1">
              <w:rPr>
                <w:lang w:val="lt-LT"/>
              </w:rPr>
              <w:t xml:space="preserve"> ekranu suderinta su belaidžiu </w:t>
            </w:r>
            <w:proofErr w:type="spellStart"/>
            <w:r w:rsidRPr="002845F1">
              <w:rPr>
                <w:lang w:val="lt-LT"/>
              </w:rPr>
              <w:t>CarPlay</w:t>
            </w:r>
            <w:proofErr w:type="spellEnd"/>
            <w:r w:rsidRPr="002845F1">
              <w:rPr>
                <w:lang w:val="lt-LT"/>
              </w:rPr>
              <w:t xml:space="preserve"> ir </w:t>
            </w:r>
            <w:proofErr w:type="spellStart"/>
            <w:r w:rsidRPr="002845F1">
              <w:rPr>
                <w:lang w:val="lt-LT"/>
              </w:rPr>
              <w:t>Android</w:t>
            </w:r>
            <w:proofErr w:type="spellEnd"/>
            <w:r w:rsidRPr="002845F1">
              <w:rPr>
                <w:lang w:val="lt-LT"/>
              </w:rPr>
              <w:t xml:space="preserve"> Auto sistema. </w:t>
            </w:r>
          </w:p>
        </w:tc>
        <w:tc>
          <w:tcPr>
            <w:tcW w:w="4962" w:type="dxa"/>
          </w:tcPr>
          <w:p w14:paraId="56BBD46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3008287A"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75A0FCB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20.</w:t>
            </w:r>
          </w:p>
        </w:tc>
        <w:tc>
          <w:tcPr>
            <w:tcW w:w="3260" w:type="dxa"/>
            <w:tcBorders>
              <w:top w:val="single" w:sz="4" w:space="0" w:color="auto"/>
              <w:left w:val="single" w:sz="4" w:space="0" w:color="auto"/>
              <w:bottom w:val="single" w:sz="4" w:space="0" w:color="auto"/>
              <w:right w:val="single" w:sz="4" w:space="0" w:color="auto"/>
            </w:tcBorders>
          </w:tcPr>
          <w:p w14:paraId="3C0BC43C" w14:textId="77777777" w:rsidR="002845F1" w:rsidRPr="002845F1" w:rsidRDefault="002845F1" w:rsidP="002845F1">
            <w:pPr>
              <w:widowControl w:val="0"/>
              <w:tabs>
                <w:tab w:val="left" w:pos="993"/>
              </w:tabs>
              <w:autoSpaceDE w:val="0"/>
              <w:autoSpaceDN w:val="0"/>
              <w:adjustRightInd w:val="0"/>
              <w:rPr>
                <w:color w:val="000000"/>
                <w:bdr w:val="none" w:sz="0" w:space="0" w:color="auto" w:frame="1"/>
                <w:lang w:val="lt-LT"/>
              </w:rPr>
            </w:pPr>
            <w:r w:rsidRPr="002845F1">
              <w:rPr>
                <w:color w:val="000000"/>
                <w:bdr w:val="none" w:sz="0" w:space="0" w:color="auto" w:frame="1"/>
                <w:lang w:val="lt-LT"/>
              </w:rPr>
              <w:t>Automobilio  saugumo sistemos</w:t>
            </w:r>
          </w:p>
          <w:p w14:paraId="2A73FDD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c>
          <w:tcPr>
            <w:tcW w:w="5670" w:type="dxa"/>
            <w:tcBorders>
              <w:top w:val="nil"/>
              <w:left w:val="single" w:sz="4" w:space="0" w:color="auto"/>
              <w:bottom w:val="single" w:sz="4" w:space="0" w:color="auto"/>
              <w:right w:val="single" w:sz="4" w:space="0" w:color="auto"/>
            </w:tcBorders>
            <w:vAlign w:val="center"/>
          </w:tcPr>
          <w:p w14:paraId="3EDE55AF" w14:textId="77777777" w:rsidR="002845F1" w:rsidRPr="002845F1" w:rsidRDefault="002845F1" w:rsidP="002845F1">
            <w:pPr>
              <w:widowControl w:val="0"/>
              <w:tabs>
                <w:tab w:val="left" w:pos="993"/>
              </w:tabs>
              <w:autoSpaceDE w:val="0"/>
              <w:autoSpaceDN w:val="0"/>
              <w:adjustRightInd w:val="0"/>
              <w:jc w:val="both"/>
              <w:rPr>
                <w:rFonts w:eastAsia="Times New Roman"/>
                <w:b/>
                <w:color w:val="000000"/>
                <w:bdr w:val="none" w:sz="0" w:space="0" w:color="auto"/>
                <w:lang w:val="lt-LT"/>
              </w:rPr>
            </w:pPr>
            <w:r w:rsidRPr="002845F1">
              <w:rPr>
                <w:bdr w:val="none" w:sz="0" w:space="0" w:color="auto" w:frame="1"/>
                <w:lang w:val="lt-LT"/>
              </w:rPr>
              <w:t xml:space="preserve">Pajudėjimo įkalnėn pagalbos funkcija. Padangų slėgio </w:t>
            </w:r>
            <w:proofErr w:type="spellStart"/>
            <w:r w:rsidRPr="002845F1">
              <w:rPr>
                <w:bdr w:val="none" w:sz="0" w:space="0" w:color="auto" w:frame="1"/>
                <w:lang w:val="lt-LT"/>
              </w:rPr>
              <w:t>indikavimo</w:t>
            </w:r>
            <w:proofErr w:type="spellEnd"/>
            <w:r w:rsidRPr="002845F1">
              <w:rPr>
                <w:bdr w:val="none" w:sz="0" w:space="0" w:color="auto" w:frame="1"/>
                <w:lang w:val="lt-LT"/>
              </w:rPr>
              <w:t xml:space="preserve"> sistema. Aktyvi stabdymo sistema. Aklosios zonos asistentas. </w:t>
            </w:r>
            <w:r w:rsidRPr="002845F1">
              <w:rPr>
                <w:rFonts w:eastAsiaTheme="minorHAnsi"/>
                <w:lang w:val="lt-LT"/>
              </w:rPr>
              <w:t>Parkavimosi paketas su galinio vaizdo kamera. Saugos oro pagalvė vairuotojui ir keleiviui. Saugos oro pagalvės „užuolaidos“ . ABS- SRS sistemos.</w:t>
            </w:r>
            <w:r w:rsidRPr="002845F1">
              <w:rPr>
                <w:color w:val="000000"/>
                <w:bdr w:val="none" w:sz="0" w:space="0" w:color="auto" w:frame="1"/>
                <w:lang w:val="lt-LT"/>
              </w:rPr>
              <w:t xml:space="preserve"> Greičio palaikymo ir ribotuvo sistema.</w:t>
            </w:r>
          </w:p>
        </w:tc>
        <w:tc>
          <w:tcPr>
            <w:tcW w:w="4962" w:type="dxa"/>
          </w:tcPr>
          <w:p w14:paraId="7289EAF8"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0EF6D3CB"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440597E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21.</w:t>
            </w:r>
          </w:p>
        </w:tc>
        <w:tc>
          <w:tcPr>
            <w:tcW w:w="3260" w:type="dxa"/>
            <w:tcBorders>
              <w:top w:val="single" w:sz="4" w:space="0" w:color="auto"/>
              <w:left w:val="single" w:sz="4" w:space="0" w:color="auto"/>
              <w:bottom w:val="single" w:sz="4" w:space="0" w:color="auto"/>
              <w:right w:val="single" w:sz="4" w:space="0" w:color="auto"/>
            </w:tcBorders>
          </w:tcPr>
          <w:p w14:paraId="25A0582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Salono šildymas ir vėdinimas</w:t>
            </w:r>
          </w:p>
        </w:tc>
        <w:tc>
          <w:tcPr>
            <w:tcW w:w="5670" w:type="dxa"/>
            <w:tcBorders>
              <w:top w:val="single" w:sz="4" w:space="0" w:color="auto"/>
              <w:left w:val="single" w:sz="4" w:space="0" w:color="auto"/>
              <w:bottom w:val="single" w:sz="4" w:space="0" w:color="auto"/>
              <w:right w:val="single" w:sz="4" w:space="0" w:color="auto"/>
            </w:tcBorders>
            <w:vAlign w:val="center"/>
          </w:tcPr>
          <w:p w14:paraId="13617EB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color w:val="000000"/>
                <w:bdr w:val="none" w:sz="0" w:space="0" w:color="auto" w:frame="1"/>
                <w:lang w:val="lt-LT"/>
              </w:rPr>
            </w:pPr>
            <w:r w:rsidRPr="002845F1">
              <w:rPr>
                <w:rFonts w:eastAsiaTheme="minorHAnsi"/>
                <w:lang w:val="lt-LT"/>
              </w:rPr>
              <w:t>Šilto oro padavimas keleivių salonui. Nustatyto klimato palaikymo sistema su oro kondicionieriumi. Papildomas oro kondicionierius keleivių salonui su atskiru valdymu.</w:t>
            </w:r>
          </w:p>
          <w:p w14:paraId="1E4824EE"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strike/>
                <w:color w:val="000000"/>
                <w:bdr w:val="none" w:sz="0" w:space="0" w:color="auto"/>
                <w:lang w:val="lt-LT"/>
              </w:rPr>
            </w:pPr>
          </w:p>
        </w:tc>
        <w:tc>
          <w:tcPr>
            <w:tcW w:w="4962" w:type="dxa"/>
          </w:tcPr>
          <w:p w14:paraId="50BD732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1DE22B28"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2E27D09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22.</w:t>
            </w:r>
          </w:p>
        </w:tc>
        <w:tc>
          <w:tcPr>
            <w:tcW w:w="3260" w:type="dxa"/>
            <w:tcBorders>
              <w:top w:val="single" w:sz="4" w:space="0" w:color="auto"/>
              <w:left w:val="single" w:sz="4" w:space="0" w:color="auto"/>
              <w:bottom w:val="single" w:sz="4" w:space="0" w:color="auto"/>
              <w:right w:val="single" w:sz="4" w:space="0" w:color="auto"/>
            </w:tcBorders>
          </w:tcPr>
          <w:p w14:paraId="4878F888"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Durų užraktas</w:t>
            </w:r>
          </w:p>
        </w:tc>
        <w:tc>
          <w:tcPr>
            <w:tcW w:w="5670" w:type="dxa"/>
            <w:tcBorders>
              <w:top w:val="single" w:sz="4" w:space="0" w:color="auto"/>
              <w:left w:val="single" w:sz="4" w:space="0" w:color="auto"/>
              <w:bottom w:val="single" w:sz="4" w:space="0" w:color="auto"/>
              <w:right w:val="single" w:sz="4" w:space="0" w:color="auto"/>
            </w:tcBorders>
            <w:vAlign w:val="center"/>
          </w:tcPr>
          <w:p w14:paraId="63E3598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Gamyklinis centrinis visų durų užraktas su nuotoliniu valdymu.</w:t>
            </w:r>
          </w:p>
        </w:tc>
        <w:tc>
          <w:tcPr>
            <w:tcW w:w="4962" w:type="dxa"/>
          </w:tcPr>
          <w:p w14:paraId="23EEDEB2"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09EB301E"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089E64DE"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lastRenderedPageBreak/>
              <w:t>23.</w:t>
            </w:r>
          </w:p>
        </w:tc>
        <w:tc>
          <w:tcPr>
            <w:tcW w:w="3260" w:type="dxa"/>
            <w:tcBorders>
              <w:top w:val="single" w:sz="4" w:space="0" w:color="auto"/>
              <w:left w:val="single" w:sz="4" w:space="0" w:color="auto"/>
              <w:bottom w:val="single" w:sz="4" w:space="0" w:color="auto"/>
              <w:right w:val="single" w:sz="4" w:space="0" w:color="auto"/>
            </w:tcBorders>
          </w:tcPr>
          <w:p w14:paraId="3F90492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Laisvų rankų įranga</w:t>
            </w:r>
          </w:p>
        </w:tc>
        <w:tc>
          <w:tcPr>
            <w:tcW w:w="5670" w:type="dxa"/>
            <w:tcBorders>
              <w:top w:val="single" w:sz="4" w:space="0" w:color="auto"/>
              <w:left w:val="single" w:sz="4" w:space="0" w:color="auto"/>
              <w:bottom w:val="single" w:sz="4" w:space="0" w:color="auto"/>
              <w:right w:val="single" w:sz="4" w:space="0" w:color="auto"/>
            </w:tcBorders>
            <w:vAlign w:val="center"/>
          </w:tcPr>
          <w:p w14:paraId="1D523E79"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bdr w:val="none" w:sz="0" w:space="0" w:color="auto" w:frame="1"/>
                <w:lang w:val="lt-LT"/>
              </w:rPr>
              <w:t>Automobilyje turi būti įmontuota laisvų rankų įranga.</w:t>
            </w:r>
          </w:p>
        </w:tc>
        <w:tc>
          <w:tcPr>
            <w:tcW w:w="4962" w:type="dxa"/>
          </w:tcPr>
          <w:p w14:paraId="7733665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30A1BCA3"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1EA1AE1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24.</w:t>
            </w:r>
          </w:p>
        </w:tc>
        <w:tc>
          <w:tcPr>
            <w:tcW w:w="3260" w:type="dxa"/>
            <w:tcBorders>
              <w:top w:val="single" w:sz="4" w:space="0" w:color="auto"/>
              <w:left w:val="single" w:sz="4" w:space="0" w:color="auto"/>
              <w:bottom w:val="single" w:sz="4" w:space="0" w:color="auto"/>
              <w:right w:val="single" w:sz="4" w:space="0" w:color="auto"/>
            </w:tcBorders>
          </w:tcPr>
          <w:p w14:paraId="3B9F7A5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spacing w:val="-8"/>
                <w:bdr w:val="none" w:sz="0" w:space="0" w:color="auto" w:frame="1"/>
                <w:lang w:val="lt-LT"/>
              </w:rPr>
              <w:t>Kita įranga</w:t>
            </w:r>
          </w:p>
        </w:tc>
        <w:tc>
          <w:tcPr>
            <w:tcW w:w="5670" w:type="dxa"/>
            <w:tcBorders>
              <w:top w:val="single" w:sz="4" w:space="0" w:color="auto"/>
              <w:left w:val="single" w:sz="4" w:space="0" w:color="auto"/>
              <w:bottom w:val="single" w:sz="4" w:space="0" w:color="auto"/>
              <w:right w:val="single" w:sz="4" w:space="0" w:color="auto"/>
            </w:tcBorders>
            <w:vAlign w:val="center"/>
          </w:tcPr>
          <w:p w14:paraId="7026713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spacing w:val="-8"/>
                <w:bdr w:val="none" w:sz="0" w:space="0" w:color="auto" w:frame="1"/>
                <w:lang w:val="lt-LT"/>
              </w:rPr>
              <w:t>Guminių kilimėlių komplektas (</w:t>
            </w:r>
            <w:r w:rsidRPr="002845F1">
              <w:rPr>
                <w:lang w:val="lt-LT"/>
              </w:rPr>
              <w:t>salono priekyje ir gale).</w:t>
            </w:r>
          </w:p>
        </w:tc>
        <w:tc>
          <w:tcPr>
            <w:tcW w:w="4962" w:type="dxa"/>
          </w:tcPr>
          <w:p w14:paraId="0DD1471C"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178437B8"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47CE8D49"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25.</w:t>
            </w:r>
          </w:p>
        </w:tc>
        <w:tc>
          <w:tcPr>
            <w:tcW w:w="3260" w:type="dxa"/>
            <w:tcBorders>
              <w:top w:val="single" w:sz="4" w:space="0" w:color="auto"/>
              <w:left w:val="single" w:sz="4" w:space="0" w:color="auto"/>
              <w:bottom w:val="single" w:sz="4" w:space="0" w:color="auto"/>
              <w:right w:val="single" w:sz="4" w:space="0" w:color="auto"/>
            </w:tcBorders>
          </w:tcPr>
          <w:p w14:paraId="5A0EFBB7"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rFonts w:eastAsia="Calibri"/>
                <w:color w:val="000000"/>
                <w:bdr w:val="none" w:sz="0" w:space="0" w:color="auto" w:frame="1"/>
                <w:lang w:val="lt-LT"/>
              </w:rPr>
              <w:t>Automobilio komplektacija</w:t>
            </w:r>
          </w:p>
        </w:tc>
        <w:tc>
          <w:tcPr>
            <w:tcW w:w="5670" w:type="dxa"/>
            <w:tcBorders>
              <w:top w:val="single" w:sz="4" w:space="0" w:color="auto"/>
              <w:left w:val="single" w:sz="4" w:space="0" w:color="auto"/>
              <w:bottom w:val="single" w:sz="4" w:space="0" w:color="auto"/>
              <w:right w:val="single" w:sz="4" w:space="0" w:color="auto"/>
            </w:tcBorders>
          </w:tcPr>
          <w:p w14:paraId="0BDB7F4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Automobilis turi būti visiškai sukomplektuotas, su visais dokumentais bei priklausiniais: vaistinėle, gesintuvu, avariniu ženklu, šviesą atspindinčia liemene, transportavimo kilpa.</w:t>
            </w:r>
          </w:p>
        </w:tc>
        <w:tc>
          <w:tcPr>
            <w:tcW w:w="4962" w:type="dxa"/>
          </w:tcPr>
          <w:p w14:paraId="7EAEEB42"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638BA0A4"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465A4152"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26.</w:t>
            </w:r>
          </w:p>
        </w:tc>
        <w:tc>
          <w:tcPr>
            <w:tcW w:w="3260" w:type="dxa"/>
            <w:tcBorders>
              <w:top w:val="single" w:sz="4" w:space="0" w:color="auto"/>
              <w:left w:val="single" w:sz="4" w:space="0" w:color="auto"/>
              <w:bottom w:val="single" w:sz="4" w:space="0" w:color="auto"/>
              <w:right w:val="single" w:sz="4" w:space="0" w:color="auto"/>
            </w:tcBorders>
          </w:tcPr>
          <w:p w14:paraId="0F88B877"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rFonts w:eastAsia="Calibri"/>
                <w:color w:val="000000"/>
                <w:bdr w:val="none" w:sz="0" w:space="0" w:color="auto" w:frame="1"/>
                <w:lang w:val="lt-LT"/>
              </w:rPr>
              <w:t>Naudojimo instrukcija</w:t>
            </w:r>
          </w:p>
        </w:tc>
        <w:tc>
          <w:tcPr>
            <w:tcW w:w="5670" w:type="dxa"/>
            <w:tcBorders>
              <w:top w:val="single" w:sz="4" w:space="0" w:color="auto"/>
              <w:left w:val="single" w:sz="4" w:space="0" w:color="auto"/>
              <w:bottom w:val="single" w:sz="4" w:space="0" w:color="auto"/>
              <w:right w:val="single" w:sz="4" w:space="0" w:color="auto"/>
            </w:tcBorders>
          </w:tcPr>
          <w:p w14:paraId="0B19604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Automobilyje</w:t>
            </w:r>
            <w:r w:rsidRPr="002845F1">
              <w:rPr>
                <w:rFonts w:eastAsia="Calibri"/>
                <w:color w:val="000000"/>
                <w:lang w:val="lt-LT"/>
              </w:rPr>
              <w:t xml:space="preserve"> turi būti naudojimo instrukcijos knygelė lietuvių kalba, kurioje turi būti nurodyta automobilio garantinio aptarnavimo teikėjų adresai ir telefonų numeriai bei teikiamų garantinių aptarnavimų periodiškumas.</w:t>
            </w:r>
          </w:p>
        </w:tc>
        <w:tc>
          <w:tcPr>
            <w:tcW w:w="4962" w:type="dxa"/>
          </w:tcPr>
          <w:p w14:paraId="678E923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1B45539C"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7E9EA5E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27.</w:t>
            </w:r>
          </w:p>
        </w:tc>
        <w:tc>
          <w:tcPr>
            <w:tcW w:w="3260" w:type="dxa"/>
            <w:tcBorders>
              <w:top w:val="single" w:sz="4" w:space="0" w:color="auto"/>
              <w:left w:val="single" w:sz="4" w:space="0" w:color="auto"/>
              <w:bottom w:val="single" w:sz="4" w:space="0" w:color="auto"/>
              <w:right w:val="single" w:sz="4" w:space="0" w:color="auto"/>
            </w:tcBorders>
          </w:tcPr>
          <w:p w14:paraId="2750094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Techninė priežiūra</w:t>
            </w:r>
          </w:p>
        </w:tc>
        <w:tc>
          <w:tcPr>
            <w:tcW w:w="5670" w:type="dxa"/>
            <w:tcBorders>
              <w:top w:val="single" w:sz="4" w:space="0" w:color="auto"/>
              <w:left w:val="single" w:sz="4" w:space="0" w:color="auto"/>
              <w:bottom w:val="single" w:sz="4" w:space="0" w:color="auto"/>
              <w:right w:val="single" w:sz="4" w:space="0" w:color="auto"/>
            </w:tcBorders>
          </w:tcPr>
          <w:p w14:paraId="447FD73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2845F1">
              <w:rPr>
                <w:lang w:val="lt-LT"/>
              </w:rPr>
              <w:t>Tiekėjas ar jo įgaliotas atstovas savo sąskaita privalo užtikrinti automobilio gamintojo numatytą techninę priežiūrą tiekėjo ar jo atstovo nurodytose automobilių techninės priežiūros dirbtuvėse Lietuvos Respublikoje.</w:t>
            </w:r>
          </w:p>
        </w:tc>
        <w:tc>
          <w:tcPr>
            <w:tcW w:w="4962" w:type="dxa"/>
          </w:tcPr>
          <w:p w14:paraId="776FE8DD"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3BCC9DAC"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4DA53BB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28.</w:t>
            </w:r>
          </w:p>
        </w:tc>
        <w:tc>
          <w:tcPr>
            <w:tcW w:w="3260" w:type="dxa"/>
            <w:tcBorders>
              <w:top w:val="single" w:sz="4" w:space="0" w:color="auto"/>
              <w:left w:val="single" w:sz="4" w:space="0" w:color="auto"/>
              <w:bottom w:val="single" w:sz="4" w:space="0" w:color="auto"/>
              <w:right w:val="single" w:sz="4" w:space="0" w:color="auto"/>
            </w:tcBorders>
          </w:tcPr>
          <w:p w14:paraId="56F1F17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Draudimas</w:t>
            </w:r>
          </w:p>
        </w:tc>
        <w:tc>
          <w:tcPr>
            <w:tcW w:w="5670" w:type="dxa"/>
            <w:tcBorders>
              <w:top w:val="single" w:sz="4" w:space="0" w:color="auto"/>
              <w:left w:val="single" w:sz="4" w:space="0" w:color="auto"/>
              <w:bottom w:val="single" w:sz="4" w:space="0" w:color="auto"/>
              <w:right w:val="single" w:sz="4" w:space="0" w:color="auto"/>
            </w:tcBorders>
          </w:tcPr>
          <w:p w14:paraId="1AC85AD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2845F1">
              <w:rPr>
                <w:lang w:val="lt-LT"/>
              </w:rPr>
              <w:t xml:space="preserve">Automobilis turi būti draustas transporto priemonių valdytojų civilinės atsakomybės ir </w:t>
            </w:r>
            <w:proofErr w:type="spellStart"/>
            <w:r w:rsidRPr="002845F1">
              <w:rPr>
                <w:lang w:val="lt-LT"/>
              </w:rPr>
              <w:t>Kasko</w:t>
            </w:r>
            <w:proofErr w:type="spellEnd"/>
            <w:r w:rsidRPr="002845F1">
              <w:rPr>
                <w:lang w:val="lt-LT"/>
              </w:rPr>
              <w:t xml:space="preserve"> draudimu, kuris galioja visą automobilio nuomos sutarties laikotarpį, įskaitant pagalbos kelyje paslaugą Lietuvoje ir ES.</w:t>
            </w:r>
          </w:p>
        </w:tc>
        <w:tc>
          <w:tcPr>
            <w:tcW w:w="4962" w:type="dxa"/>
          </w:tcPr>
          <w:p w14:paraId="135194F8"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0EB8677A"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33C9B67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29.</w:t>
            </w:r>
          </w:p>
        </w:tc>
        <w:tc>
          <w:tcPr>
            <w:tcW w:w="3260" w:type="dxa"/>
            <w:tcBorders>
              <w:top w:val="single" w:sz="4" w:space="0" w:color="auto"/>
              <w:left w:val="single" w:sz="4" w:space="0" w:color="auto"/>
              <w:bottom w:val="single" w:sz="4" w:space="0" w:color="auto"/>
              <w:right w:val="single" w:sz="4" w:space="0" w:color="auto"/>
            </w:tcBorders>
          </w:tcPr>
          <w:p w14:paraId="5C68B03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 xml:space="preserve">Automobilio garantija, techninis aptarnavimas ir remontas </w:t>
            </w:r>
          </w:p>
        </w:tc>
        <w:tc>
          <w:tcPr>
            <w:tcW w:w="5670" w:type="dxa"/>
            <w:tcBorders>
              <w:top w:val="single" w:sz="4" w:space="0" w:color="auto"/>
              <w:left w:val="single" w:sz="4" w:space="0" w:color="auto"/>
              <w:bottom w:val="single" w:sz="4" w:space="0" w:color="auto"/>
              <w:right w:val="single" w:sz="4" w:space="0" w:color="auto"/>
            </w:tcBorders>
          </w:tcPr>
          <w:p w14:paraId="373C28E9" w14:textId="77777777" w:rsidR="002845F1" w:rsidRPr="002845F1" w:rsidRDefault="002845F1" w:rsidP="002845F1">
            <w:pPr>
              <w:jc w:val="both"/>
              <w:rPr>
                <w:lang w:val="lt-LT"/>
              </w:rPr>
            </w:pPr>
            <w:r w:rsidRPr="002845F1">
              <w:rPr>
                <w:lang w:val="lt-LT"/>
              </w:rPr>
              <w:t>Automobiliui turi būti suteikta garantija visą automobilio  nuomos sutarties laikotarpį.</w:t>
            </w:r>
          </w:p>
          <w:p w14:paraId="19FA35B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2845F1">
              <w:rPr>
                <w:bCs/>
                <w:lang w:val="lt-LT"/>
              </w:rPr>
              <w:t xml:space="preserve">Automobilių techninio aptarnavimo ir remonto išlaidos </w:t>
            </w:r>
            <w:r w:rsidRPr="002845F1">
              <w:rPr>
                <w:lang w:val="lt-LT"/>
              </w:rPr>
              <w:t>tiekėjo</w:t>
            </w:r>
            <w:r w:rsidRPr="002845F1">
              <w:rPr>
                <w:bCs/>
                <w:lang w:val="lt-LT"/>
              </w:rPr>
              <w:t xml:space="preserve"> padengiamos sutarties galiojimo laikotarpiu.</w:t>
            </w:r>
          </w:p>
        </w:tc>
        <w:tc>
          <w:tcPr>
            <w:tcW w:w="4962" w:type="dxa"/>
          </w:tcPr>
          <w:p w14:paraId="2EEB2A09"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30755EF5"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53665C61"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lang w:val="lt-LT"/>
              </w:rPr>
            </w:pPr>
            <w:r w:rsidRPr="002845F1">
              <w:rPr>
                <w:rFonts w:eastAsia="Times New Roman"/>
                <w:color w:val="000000"/>
                <w:bdr w:val="none" w:sz="0" w:space="0" w:color="auto" w:frame="1"/>
                <w:lang w:val="lt-LT"/>
              </w:rPr>
              <w:t>30.</w:t>
            </w:r>
          </w:p>
        </w:tc>
        <w:tc>
          <w:tcPr>
            <w:tcW w:w="3260" w:type="dxa"/>
            <w:tcBorders>
              <w:top w:val="single" w:sz="4" w:space="0" w:color="auto"/>
              <w:left w:val="single" w:sz="4" w:space="0" w:color="auto"/>
              <w:bottom w:val="single" w:sz="4" w:space="0" w:color="auto"/>
              <w:right w:val="single" w:sz="4" w:space="0" w:color="auto"/>
            </w:tcBorders>
          </w:tcPr>
          <w:p w14:paraId="18F2E3C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Pakaitinis automobilis</w:t>
            </w:r>
          </w:p>
        </w:tc>
        <w:tc>
          <w:tcPr>
            <w:tcW w:w="5670" w:type="dxa"/>
            <w:tcBorders>
              <w:top w:val="single" w:sz="4" w:space="0" w:color="auto"/>
              <w:left w:val="single" w:sz="4" w:space="0" w:color="auto"/>
              <w:bottom w:val="single" w:sz="4" w:space="0" w:color="auto"/>
              <w:right w:val="single" w:sz="4" w:space="0" w:color="auto"/>
            </w:tcBorders>
          </w:tcPr>
          <w:p w14:paraId="3918603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bdr w:val="none" w:sz="0" w:space="0" w:color="auto"/>
                <w:lang w:val="lt-LT"/>
              </w:rPr>
            </w:pPr>
            <w:r w:rsidRPr="002845F1">
              <w:rPr>
                <w:bCs/>
                <w:lang w:val="lt-LT"/>
              </w:rPr>
              <w:t>Remonto, techninio aptarnavimo metu, jei remonto darbai užtrunka ilgiau nei 2 (dvi) darbo dienas, perkančiajai organizacijai suteikiamas nedelsiant, tačiau ne vėliau kaip per 3 (tris) darbo dienas nuo automobilio perdavimo momento, ne senesnis kaip 5 (penkių) metų pakaitinis automobilis.</w:t>
            </w:r>
          </w:p>
        </w:tc>
        <w:tc>
          <w:tcPr>
            <w:tcW w:w="4962" w:type="dxa"/>
          </w:tcPr>
          <w:p w14:paraId="77311166"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2B93A034"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21C89BD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frame="1"/>
                <w:lang w:val="lt-LT"/>
              </w:rPr>
            </w:pPr>
            <w:r w:rsidRPr="002845F1">
              <w:rPr>
                <w:rFonts w:eastAsia="Times New Roman"/>
                <w:color w:val="000000"/>
                <w:bdr w:val="none" w:sz="0" w:space="0" w:color="auto" w:frame="1"/>
                <w:lang w:val="lt-LT"/>
              </w:rPr>
              <w:t>31.</w:t>
            </w:r>
          </w:p>
        </w:tc>
        <w:tc>
          <w:tcPr>
            <w:tcW w:w="3260" w:type="dxa"/>
            <w:tcBorders>
              <w:top w:val="single" w:sz="4" w:space="0" w:color="auto"/>
              <w:left w:val="single" w:sz="4" w:space="0" w:color="auto"/>
              <w:bottom w:val="single" w:sz="4" w:space="0" w:color="auto"/>
              <w:right w:val="single" w:sz="4" w:space="0" w:color="auto"/>
            </w:tcBorders>
          </w:tcPr>
          <w:p w14:paraId="28107CB3"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color w:val="000000"/>
                <w:lang w:val="lt-LT"/>
              </w:rPr>
              <w:t>Papildomos sąlygos</w:t>
            </w:r>
          </w:p>
        </w:tc>
        <w:tc>
          <w:tcPr>
            <w:tcW w:w="5670" w:type="dxa"/>
            <w:tcBorders>
              <w:top w:val="single" w:sz="4" w:space="0" w:color="auto"/>
              <w:left w:val="single" w:sz="4" w:space="0" w:color="auto"/>
              <w:bottom w:val="single" w:sz="4" w:space="0" w:color="auto"/>
              <w:right w:val="single" w:sz="4" w:space="0" w:color="auto"/>
            </w:tcBorders>
          </w:tcPr>
          <w:p w14:paraId="1B8CABD5"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2845F1">
              <w:rPr>
                <w:lang w:val="lt-LT"/>
              </w:rPr>
              <w:t>Tiekėjas turi sudaryti galimybę perkančiosios organizacijos pageidavimu įdiegti perkančiosios organizacijos turimą kuro kontrolės įrangą.</w:t>
            </w:r>
          </w:p>
        </w:tc>
        <w:tc>
          <w:tcPr>
            <w:tcW w:w="4962" w:type="dxa"/>
          </w:tcPr>
          <w:p w14:paraId="7EA8C4D2"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0881285F"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5975C4BA"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frame="1"/>
                <w:lang w:val="lt-LT"/>
              </w:rPr>
            </w:pPr>
            <w:r w:rsidRPr="002845F1">
              <w:rPr>
                <w:rFonts w:eastAsia="Times New Roman"/>
                <w:color w:val="000000"/>
                <w:bdr w:val="none" w:sz="0" w:space="0" w:color="auto" w:frame="1"/>
                <w:lang w:val="lt-LT"/>
              </w:rPr>
              <w:lastRenderedPageBreak/>
              <w:t>32</w:t>
            </w:r>
          </w:p>
        </w:tc>
        <w:tc>
          <w:tcPr>
            <w:tcW w:w="3260" w:type="dxa"/>
            <w:tcBorders>
              <w:top w:val="single" w:sz="4" w:space="0" w:color="auto"/>
              <w:left w:val="single" w:sz="4" w:space="0" w:color="auto"/>
              <w:bottom w:val="single" w:sz="4" w:space="0" w:color="auto"/>
              <w:right w:val="single" w:sz="4" w:space="0" w:color="auto"/>
            </w:tcBorders>
          </w:tcPr>
          <w:p w14:paraId="16090B9C"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lang w:val="lt-LT"/>
              </w:rPr>
            </w:pPr>
            <w:r w:rsidRPr="002845F1">
              <w:rPr>
                <w:lang w:val="lt-LT"/>
              </w:rPr>
              <w:t>Pirmumo teisė įsigyti automobilį už jo likutinę vertę.</w:t>
            </w:r>
          </w:p>
        </w:tc>
        <w:tc>
          <w:tcPr>
            <w:tcW w:w="5670" w:type="dxa"/>
            <w:tcBorders>
              <w:top w:val="single" w:sz="4" w:space="0" w:color="auto"/>
              <w:left w:val="single" w:sz="4" w:space="0" w:color="auto"/>
              <w:bottom w:val="single" w:sz="4" w:space="0" w:color="auto"/>
              <w:right w:val="single" w:sz="4" w:space="0" w:color="auto"/>
            </w:tcBorders>
          </w:tcPr>
          <w:p w14:paraId="740F12B2" w14:textId="6C025890" w:rsidR="002845F1" w:rsidRPr="002845F1" w:rsidRDefault="002845F1" w:rsidP="002845F1">
            <w:pPr>
              <w:ind w:firstLine="851"/>
              <w:jc w:val="both"/>
              <w:rPr>
                <w:lang w:val="lt-LT"/>
              </w:rPr>
            </w:pPr>
            <w:r w:rsidRPr="002845F1">
              <w:rPr>
                <w:b/>
                <w:kern w:val="2"/>
                <w:lang w:val="lt-LT"/>
              </w:rPr>
              <w:t>Pirkėjas visą automobilių nuomos laikotarpį ir vieną mėnesį pasibaigus automobilio (-</w:t>
            </w:r>
            <w:proofErr w:type="spellStart"/>
            <w:r w:rsidRPr="002845F1">
              <w:rPr>
                <w:b/>
                <w:kern w:val="2"/>
                <w:lang w:val="lt-LT"/>
              </w:rPr>
              <w:t>ių</w:t>
            </w:r>
            <w:proofErr w:type="spellEnd"/>
            <w:r w:rsidRPr="002845F1">
              <w:rPr>
                <w:b/>
                <w:kern w:val="2"/>
                <w:lang w:val="lt-LT"/>
              </w:rPr>
              <w:t xml:space="preserve">) nuomos terminui </w:t>
            </w:r>
            <w:r w:rsidRPr="002845F1">
              <w:rPr>
                <w:b/>
                <w:lang w:val="lt-LT"/>
              </w:rPr>
              <w:t>turi pirmumo teisę įsigyti pasirinktą (-</w:t>
            </w:r>
            <w:proofErr w:type="spellStart"/>
            <w:r w:rsidRPr="002845F1">
              <w:rPr>
                <w:b/>
                <w:lang w:val="lt-LT"/>
              </w:rPr>
              <w:t>us</w:t>
            </w:r>
            <w:proofErr w:type="spellEnd"/>
            <w:r w:rsidRPr="002845F1">
              <w:rPr>
                <w:b/>
                <w:lang w:val="lt-LT"/>
              </w:rPr>
              <w:t>) automobilį (-</w:t>
            </w:r>
            <w:proofErr w:type="spellStart"/>
            <w:r w:rsidRPr="002845F1">
              <w:rPr>
                <w:b/>
                <w:lang w:val="lt-LT"/>
              </w:rPr>
              <w:t>ius</w:t>
            </w:r>
            <w:proofErr w:type="spellEnd"/>
            <w:r w:rsidRPr="002845F1">
              <w:rPr>
                <w:b/>
                <w:lang w:val="lt-LT"/>
              </w:rPr>
              <w:t>) už jo (-ų) likutinę vertę, nurodytą pasiūlyme. Nuosavybės teisių perleidimas Pirkėjui į jo pasirinktą (-</w:t>
            </w:r>
            <w:proofErr w:type="spellStart"/>
            <w:r w:rsidRPr="002845F1">
              <w:rPr>
                <w:b/>
                <w:lang w:val="lt-LT"/>
              </w:rPr>
              <w:t>us</w:t>
            </w:r>
            <w:proofErr w:type="spellEnd"/>
            <w:r w:rsidRPr="002845F1">
              <w:rPr>
                <w:b/>
                <w:lang w:val="lt-LT"/>
              </w:rPr>
              <w:t>) automobilį (-</w:t>
            </w:r>
            <w:proofErr w:type="spellStart"/>
            <w:r w:rsidRPr="002845F1">
              <w:rPr>
                <w:b/>
                <w:lang w:val="lt-LT"/>
              </w:rPr>
              <w:t>ius</w:t>
            </w:r>
            <w:proofErr w:type="spellEnd"/>
            <w:r w:rsidRPr="002845F1">
              <w:rPr>
                <w:b/>
                <w:lang w:val="lt-LT"/>
              </w:rPr>
              <w:t>) įforminamas Tiekėjo ir Pirkėjo įgaliotiems asmenims pasirašant Susitarimą dėl automobilio (-</w:t>
            </w:r>
            <w:proofErr w:type="spellStart"/>
            <w:r w:rsidRPr="002845F1">
              <w:rPr>
                <w:b/>
                <w:lang w:val="lt-LT"/>
              </w:rPr>
              <w:t>ių</w:t>
            </w:r>
            <w:proofErr w:type="spellEnd"/>
            <w:r w:rsidRPr="002845F1">
              <w:rPr>
                <w:b/>
                <w:lang w:val="lt-LT"/>
              </w:rPr>
              <w:t>) įsigijimo už likutinę vertę (Sutarties priedas Nr. 3) ir Automobilio (-</w:t>
            </w:r>
            <w:proofErr w:type="spellStart"/>
            <w:r w:rsidRPr="002845F1">
              <w:rPr>
                <w:b/>
                <w:lang w:val="lt-LT"/>
              </w:rPr>
              <w:t>ių</w:t>
            </w:r>
            <w:proofErr w:type="spellEnd"/>
            <w:r w:rsidRPr="002845F1">
              <w:rPr>
                <w:b/>
                <w:lang w:val="lt-LT"/>
              </w:rPr>
              <w:t xml:space="preserve">) perdavimo–priėmimo aktą (Sutarties priedo Nr. 3 priedas), kurį Šalys privalo pasirašyti ne vėliau kaip per 5 (penkias) darbo dienas nuo </w:t>
            </w:r>
            <w:proofErr w:type="spellStart"/>
            <w:r w:rsidRPr="002845F1">
              <w:rPr>
                <w:b/>
                <w:lang w:val="lt-LT"/>
              </w:rPr>
              <w:t>Susitarim</w:t>
            </w:r>
            <w:proofErr w:type="spellEnd"/>
            <w:r w:rsidRPr="002845F1">
              <w:rPr>
                <w:b/>
              </w:rPr>
              <w:t>o</w:t>
            </w:r>
            <w:r w:rsidRPr="002845F1">
              <w:rPr>
                <w:b/>
                <w:lang w:val="lt-LT"/>
              </w:rPr>
              <w:t xml:space="preserve"> dėl automobilio (-</w:t>
            </w:r>
            <w:proofErr w:type="spellStart"/>
            <w:r w:rsidRPr="002845F1">
              <w:rPr>
                <w:b/>
                <w:lang w:val="lt-LT"/>
              </w:rPr>
              <w:t>ių</w:t>
            </w:r>
            <w:proofErr w:type="spellEnd"/>
            <w:r w:rsidRPr="002845F1">
              <w:rPr>
                <w:b/>
                <w:lang w:val="lt-LT"/>
              </w:rPr>
              <w:t>) įsigijimo už likutinę vertę (Sutarties priedas Nr. 3)</w:t>
            </w:r>
            <w:r w:rsidRPr="002845F1">
              <w:rPr>
                <w:b/>
              </w:rPr>
              <w:t xml:space="preserve"> </w:t>
            </w:r>
            <w:proofErr w:type="spellStart"/>
            <w:r w:rsidRPr="002845F1">
              <w:rPr>
                <w:b/>
              </w:rPr>
              <w:t>pasirašymo</w:t>
            </w:r>
            <w:proofErr w:type="spellEnd"/>
            <w:r w:rsidRPr="002845F1">
              <w:rPr>
                <w:b/>
              </w:rPr>
              <w:t xml:space="preserve"> </w:t>
            </w:r>
            <w:proofErr w:type="spellStart"/>
            <w:r w:rsidRPr="002845F1">
              <w:rPr>
                <w:b/>
              </w:rPr>
              <w:t>dienos</w:t>
            </w:r>
            <w:proofErr w:type="spellEnd"/>
            <w:r w:rsidRPr="002845F1">
              <w:rPr>
                <w:b/>
                <w:lang w:val="lt-LT"/>
              </w:rPr>
              <w:t>. Šalims pasirašius priėmimo–perdavimo nuosavybėn aktą, laikoma, kad Tiekėjas tinkamai perdavė, o Pirkėjas priėmė automobilius bei nuosavybės teises į juos. Šalių susitarimu nuosavybės teisių perleidimas Pirkėjui į jo pasirinktą (-</w:t>
            </w:r>
            <w:proofErr w:type="spellStart"/>
            <w:r w:rsidRPr="002845F1">
              <w:rPr>
                <w:b/>
                <w:lang w:val="lt-LT"/>
              </w:rPr>
              <w:t>us</w:t>
            </w:r>
            <w:proofErr w:type="spellEnd"/>
            <w:r w:rsidRPr="002845F1">
              <w:rPr>
                <w:b/>
                <w:lang w:val="lt-LT"/>
              </w:rPr>
              <w:t>) automobilį (-</w:t>
            </w:r>
            <w:proofErr w:type="spellStart"/>
            <w:r w:rsidRPr="002845F1">
              <w:rPr>
                <w:b/>
                <w:lang w:val="lt-LT"/>
              </w:rPr>
              <w:t>ius</w:t>
            </w:r>
            <w:proofErr w:type="spellEnd"/>
            <w:r w:rsidRPr="002845F1">
              <w:rPr>
                <w:b/>
                <w:lang w:val="lt-LT"/>
              </w:rPr>
              <w:t>) gali būti įforminamas ir nesibaigus automobilių nuomos terminui už tiekėjo pasiūlyme nurodytą automobilio (-</w:t>
            </w:r>
            <w:proofErr w:type="spellStart"/>
            <w:r w:rsidRPr="002845F1">
              <w:rPr>
                <w:b/>
                <w:lang w:val="lt-LT"/>
              </w:rPr>
              <w:t>ių</w:t>
            </w:r>
            <w:proofErr w:type="spellEnd"/>
            <w:r w:rsidRPr="002845F1">
              <w:rPr>
                <w:b/>
                <w:lang w:val="lt-LT"/>
              </w:rPr>
              <w:t>) likutinę vertę (automobilio (-</w:t>
            </w:r>
            <w:proofErr w:type="spellStart"/>
            <w:r w:rsidRPr="002845F1">
              <w:rPr>
                <w:b/>
                <w:lang w:val="lt-LT"/>
              </w:rPr>
              <w:t>ių</w:t>
            </w:r>
            <w:proofErr w:type="spellEnd"/>
            <w:r w:rsidRPr="002845F1">
              <w:rPr>
                <w:b/>
                <w:lang w:val="lt-LT"/>
              </w:rPr>
              <w:t xml:space="preserve">) likutinė vertė tokiu atveju nėra didinama, o nuomos mokestis perleidus automobilį neskaičiuojamas). </w:t>
            </w:r>
            <w:proofErr w:type="spellStart"/>
            <w:r w:rsidR="00AE1A91" w:rsidRPr="00AE1A91">
              <w:rPr>
                <w:b/>
                <w:bCs/>
              </w:rPr>
              <w:t>Tiekėjas</w:t>
            </w:r>
            <w:proofErr w:type="spellEnd"/>
            <w:r w:rsidR="00AE1A91" w:rsidRPr="00AE1A91">
              <w:rPr>
                <w:b/>
                <w:bCs/>
              </w:rPr>
              <w:t xml:space="preserve"> </w:t>
            </w:r>
            <w:proofErr w:type="spellStart"/>
            <w:r w:rsidR="00AE1A91" w:rsidRPr="00AE1A91">
              <w:rPr>
                <w:b/>
                <w:bCs/>
              </w:rPr>
              <w:t>turi</w:t>
            </w:r>
            <w:proofErr w:type="spellEnd"/>
            <w:r w:rsidR="00AE1A91" w:rsidRPr="00AE1A91">
              <w:rPr>
                <w:b/>
                <w:bCs/>
              </w:rPr>
              <w:t xml:space="preserve"> </w:t>
            </w:r>
            <w:proofErr w:type="spellStart"/>
            <w:r w:rsidR="00AE1A91" w:rsidRPr="00AE1A91">
              <w:rPr>
                <w:b/>
                <w:bCs/>
              </w:rPr>
              <w:t>teisę</w:t>
            </w:r>
            <w:proofErr w:type="spellEnd"/>
            <w:r w:rsidR="00AE1A91" w:rsidRPr="00AE1A91">
              <w:rPr>
                <w:b/>
                <w:bCs/>
              </w:rPr>
              <w:t xml:space="preserve"> </w:t>
            </w:r>
            <w:proofErr w:type="spellStart"/>
            <w:r w:rsidR="00AE1A91" w:rsidRPr="00AE1A91">
              <w:rPr>
                <w:b/>
                <w:bCs/>
              </w:rPr>
              <w:t>atsisakyti</w:t>
            </w:r>
            <w:proofErr w:type="spellEnd"/>
            <w:r w:rsidR="00AE1A91" w:rsidRPr="00AE1A91">
              <w:rPr>
                <w:b/>
                <w:bCs/>
              </w:rPr>
              <w:t xml:space="preserve"> </w:t>
            </w:r>
            <w:proofErr w:type="spellStart"/>
            <w:r w:rsidR="00AE1A91" w:rsidRPr="00AE1A91">
              <w:rPr>
                <w:b/>
                <w:bCs/>
              </w:rPr>
              <w:t>parduoti</w:t>
            </w:r>
            <w:proofErr w:type="spellEnd"/>
            <w:r w:rsidR="00AE1A91" w:rsidRPr="00AE1A91">
              <w:rPr>
                <w:b/>
                <w:bCs/>
              </w:rPr>
              <w:t xml:space="preserve"> </w:t>
            </w:r>
            <w:proofErr w:type="spellStart"/>
            <w:r w:rsidR="00AE1A91" w:rsidRPr="00AE1A91">
              <w:rPr>
                <w:b/>
                <w:bCs/>
              </w:rPr>
              <w:t>Pirkėjo</w:t>
            </w:r>
            <w:proofErr w:type="spellEnd"/>
            <w:r w:rsidR="00AE1A91" w:rsidRPr="00AE1A91">
              <w:rPr>
                <w:b/>
                <w:bCs/>
              </w:rPr>
              <w:t xml:space="preserve"> </w:t>
            </w:r>
            <w:proofErr w:type="spellStart"/>
            <w:r w:rsidR="00AE1A91" w:rsidRPr="00AE1A91">
              <w:rPr>
                <w:b/>
                <w:bCs/>
              </w:rPr>
              <w:t>pasirinktą</w:t>
            </w:r>
            <w:proofErr w:type="spellEnd"/>
            <w:r w:rsidR="00AE1A91" w:rsidRPr="00AE1A91">
              <w:rPr>
                <w:b/>
                <w:bCs/>
              </w:rPr>
              <w:t xml:space="preserve"> </w:t>
            </w:r>
            <w:proofErr w:type="spellStart"/>
            <w:r w:rsidR="00AE1A91" w:rsidRPr="00AE1A91">
              <w:rPr>
                <w:b/>
                <w:bCs/>
              </w:rPr>
              <w:t>automobilį</w:t>
            </w:r>
            <w:proofErr w:type="spellEnd"/>
            <w:r w:rsidR="00AE1A91" w:rsidRPr="00AE1A91">
              <w:rPr>
                <w:b/>
                <w:bCs/>
              </w:rPr>
              <w:t xml:space="preserve"> (-</w:t>
            </w:r>
            <w:proofErr w:type="spellStart"/>
            <w:r w:rsidR="00AE1A91" w:rsidRPr="00AE1A91">
              <w:rPr>
                <w:b/>
                <w:bCs/>
              </w:rPr>
              <w:t>ius</w:t>
            </w:r>
            <w:proofErr w:type="spellEnd"/>
            <w:r w:rsidR="00AE1A91" w:rsidRPr="00AE1A91">
              <w:rPr>
                <w:b/>
                <w:bCs/>
              </w:rPr>
              <w:t xml:space="preserve">), </w:t>
            </w:r>
            <w:proofErr w:type="spellStart"/>
            <w:r w:rsidR="00AE1A91" w:rsidRPr="00AE1A91">
              <w:rPr>
                <w:b/>
                <w:bCs/>
              </w:rPr>
              <w:t>jei</w:t>
            </w:r>
            <w:proofErr w:type="spellEnd"/>
            <w:r w:rsidR="00AE1A91" w:rsidRPr="00AE1A91">
              <w:rPr>
                <w:b/>
                <w:bCs/>
              </w:rPr>
              <w:t xml:space="preserve"> </w:t>
            </w:r>
            <w:proofErr w:type="spellStart"/>
            <w:r w:rsidR="00AE1A91" w:rsidRPr="00AE1A91">
              <w:rPr>
                <w:b/>
                <w:bCs/>
              </w:rPr>
              <w:t>automobilių</w:t>
            </w:r>
            <w:proofErr w:type="spellEnd"/>
            <w:r w:rsidR="00AE1A91" w:rsidRPr="00AE1A91">
              <w:rPr>
                <w:b/>
                <w:bCs/>
              </w:rPr>
              <w:t xml:space="preserve"> </w:t>
            </w:r>
            <w:proofErr w:type="spellStart"/>
            <w:r w:rsidR="00AE1A91" w:rsidRPr="00AE1A91">
              <w:rPr>
                <w:b/>
                <w:bCs/>
              </w:rPr>
              <w:t>nuomos</w:t>
            </w:r>
            <w:proofErr w:type="spellEnd"/>
            <w:r w:rsidR="00AE1A91" w:rsidRPr="00AE1A91">
              <w:rPr>
                <w:b/>
                <w:bCs/>
              </w:rPr>
              <w:t xml:space="preserve"> </w:t>
            </w:r>
            <w:proofErr w:type="spellStart"/>
            <w:r w:rsidR="00AE1A91" w:rsidRPr="00AE1A91">
              <w:rPr>
                <w:b/>
                <w:bCs/>
              </w:rPr>
              <w:t>terminas</w:t>
            </w:r>
            <w:proofErr w:type="spellEnd"/>
            <w:r w:rsidR="00AE1A91" w:rsidRPr="00AE1A91">
              <w:rPr>
                <w:b/>
                <w:bCs/>
              </w:rPr>
              <w:t xml:space="preserve"> </w:t>
            </w:r>
            <w:proofErr w:type="spellStart"/>
            <w:r w:rsidR="00AE1A91" w:rsidRPr="00AE1A91">
              <w:rPr>
                <w:b/>
                <w:bCs/>
              </w:rPr>
              <w:t>nėra</w:t>
            </w:r>
            <w:proofErr w:type="spellEnd"/>
            <w:r w:rsidR="00AE1A91" w:rsidRPr="00AE1A91">
              <w:rPr>
                <w:b/>
                <w:bCs/>
              </w:rPr>
              <w:t xml:space="preserve"> </w:t>
            </w:r>
            <w:proofErr w:type="spellStart"/>
            <w:r w:rsidR="00AE1A91" w:rsidRPr="00AE1A91">
              <w:rPr>
                <w:b/>
                <w:bCs/>
              </w:rPr>
              <w:t>pasibaigęs</w:t>
            </w:r>
            <w:proofErr w:type="spellEnd"/>
            <w:r w:rsidR="00AE1A91">
              <w:rPr>
                <w:b/>
                <w:bCs/>
              </w:rPr>
              <w:t xml:space="preserve">. </w:t>
            </w:r>
            <w:r w:rsidRPr="002845F1">
              <w:rPr>
                <w:b/>
                <w:lang w:val="lt-LT"/>
              </w:rPr>
              <w:t>Galiojant pirmumo teisei įsigyti nuomojamus automobilius, gali būti pasirašyti vienas arba keli susitarimai dėl pasirinkto skaičiaus automobilių įsigijimo.</w:t>
            </w:r>
          </w:p>
        </w:tc>
        <w:tc>
          <w:tcPr>
            <w:tcW w:w="4962" w:type="dxa"/>
          </w:tcPr>
          <w:p w14:paraId="014D2B42"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r w:rsidR="002845F1" w:rsidRPr="002845F1" w14:paraId="5E1CB80E"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5DF66A20"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center"/>
              <w:rPr>
                <w:rFonts w:eastAsia="Times New Roman"/>
                <w:color w:val="000000"/>
                <w:bdr w:val="none" w:sz="0" w:space="0" w:color="auto" w:frame="1"/>
                <w:lang w:val="lt-LT"/>
              </w:rPr>
            </w:pPr>
            <w:r w:rsidRPr="002845F1">
              <w:rPr>
                <w:rFonts w:eastAsia="Times New Roman"/>
                <w:color w:val="000000"/>
                <w:bdr w:val="none" w:sz="0" w:space="0" w:color="auto" w:frame="1"/>
                <w:lang w:val="lt-LT"/>
              </w:rPr>
              <w:t>33.</w:t>
            </w:r>
          </w:p>
        </w:tc>
        <w:tc>
          <w:tcPr>
            <w:tcW w:w="3260" w:type="dxa"/>
            <w:tcBorders>
              <w:top w:val="single" w:sz="4" w:space="0" w:color="auto"/>
              <w:left w:val="single" w:sz="4" w:space="0" w:color="auto"/>
              <w:bottom w:val="single" w:sz="4" w:space="0" w:color="auto"/>
              <w:right w:val="single" w:sz="4" w:space="0" w:color="auto"/>
            </w:tcBorders>
          </w:tcPr>
          <w:p w14:paraId="51523A02" w14:textId="288EAC7C" w:rsidR="002845F1" w:rsidRPr="002845F1" w:rsidRDefault="00A57B9F"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strike/>
                <w:color w:val="000000"/>
                <w:bdr w:val="none" w:sz="0" w:space="0" w:color="auto"/>
                <w:lang w:val="lt-LT"/>
              </w:rPr>
            </w:pPr>
            <w:proofErr w:type="spellStart"/>
            <w:r>
              <w:t>Aplinkosauginiai</w:t>
            </w:r>
            <w:proofErr w:type="spellEnd"/>
            <w:r>
              <w:t xml:space="preserve"> </w:t>
            </w:r>
            <w:proofErr w:type="spellStart"/>
            <w:r>
              <w:t>reikalavimai</w:t>
            </w:r>
            <w:proofErr w:type="spellEnd"/>
          </w:p>
        </w:tc>
        <w:tc>
          <w:tcPr>
            <w:tcW w:w="5670" w:type="dxa"/>
            <w:tcBorders>
              <w:top w:val="single" w:sz="4" w:space="0" w:color="auto"/>
              <w:left w:val="single" w:sz="4" w:space="0" w:color="auto"/>
              <w:bottom w:val="single" w:sz="4" w:space="0" w:color="auto"/>
              <w:right w:val="single" w:sz="4" w:space="0" w:color="auto"/>
            </w:tcBorders>
          </w:tcPr>
          <w:p w14:paraId="08BECB9F" w14:textId="77777777" w:rsidR="002845F1" w:rsidRDefault="00A57B9F"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pPr>
            <w:proofErr w:type="spellStart"/>
            <w:r>
              <w:t>Automobilis</w:t>
            </w:r>
            <w:proofErr w:type="spellEnd"/>
            <w:r>
              <w:t xml:space="preserve"> </w:t>
            </w:r>
            <w:proofErr w:type="spellStart"/>
            <w:r>
              <w:t>turi</w:t>
            </w:r>
            <w:proofErr w:type="spellEnd"/>
            <w:r>
              <w:t xml:space="preserve"> </w:t>
            </w:r>
            <w:proofErr w:type="spellStart"/>
            <w:r>
              <w:t>atitikti</w:t>
            </w:r>
            <w:proofErr w:type="spellEnd"/>
            <w:r>
              <w:t xml:space="preserve"> ne </w:t>
            </w:r>
            <w:proofErr w:type="spellStart"/>
            <w:r>
              <w:t>mažesnius</w:t>
            </w:r>
            <w:proofErr w:type="spellEnd"/>
            <w:r>
              <w:t xml:space="preserve"> </w:t>
            </w:r>
            <w:proofErr w:type="spellStart"/>
            <w:r>
              <w:t>nei</w:t>
            </w:r>
            <w:proofErr w:type="spellEnd"/>
            <w:r>
              <w:t xml:space="preserve"> ES </w:t>
            </w:r>
            <w:proofErr w:type="spellStart"/>
            <w:r>
              <w:t>nustatytus</w:t>
            </w:r>
            <w:proofErr w:type="spellEnd"/>
            <w:r>
              <w:t xml:space="preserve"> Euro-6 </w:t>
            </w:r>
            <w:r>
              <w:rPr>
                <w:lang w:val="lt-LT"/>
              </w:rPr>
              <w:t xml:space="preserve">standartus. </w:t>
            </w:r>
            <w:proofErr w:type="spellStart"/>
            <w:r w:rsidR="002845F1" w:rsidRPr="002845F1">
              <w:t>Pateikiami</w:t>
            </w:r>
            <w:proofErr w:type="spellEnd"/>
            <w:r w:rsidR="002845F1" w:rsidRPr="002845F1">
              <w:t xml:space="preserve"> </w:t>
            </w:r>
            <w:proofErr w:type="spellStart"/>
            <w:r w:rsidR="002845F1" w:rsidRPr="002845F1">
              <w:t>gamintojo</w:t>
            </w:r>
            <w:proofErr w:type="spellEnd"/>
            <w:r w:rsidR="002845F1" w:rsidRPr="002845F1">
              <w:t xml:space="preserve"> </w:t>
            </w:r>
            <w:proofErr w:type="spellStart"/>
            <w:r w:rsidR="002845F1" w:rsidRPr="002845F1">
              <w:t>techniniai</w:t>
            </w:r>
            <w:proofErr w:type="spellEnd"/>
            <w:r w:rsidR="002845F1" w:rsidRPr="002845F1">
              <w:t xml:space="preserve"> </w:t>
            </w:r>
            <w:proofErr w:type="spellStart"/>
            <w:r w:rsidR="002845F1" w:rsidRPr="002845F1">
              <w:lastRenderedPageBreak/>
              <w:t>dokumentai</w:t>
            </w:r>
            <w:proofErr w:type="spellEnd"/>
            <w:r w:rsidR="002845F1" w:rsidRPr="002845F1">
              <w:t xml:space="preserve"> (</w:t>
            </w:r>
            <w:proofErr w:type="spellStart"/>
            <w:r w:rsidR="002845F1" w:rsidRPr="002845F1">
              <w:t>transporto</w:t>
            </w:r>
            <w:proofErr w:type="spellEnd"/>
            <w:r w:rsidR="002845F1" w:rsidRPr="002845F1">
              <w:t xml:space="preserve"> </w:t>
            </w:r>
            <w:proofErr w:type="spellStart"/>
            <w:r w:rsidR="002845F1" w:rsidRPr="002845F1">
              <w:t>priemonės</w:t>
            </w:r>
            <w:proofErr w:type="spellEnd"/>
            <w:r w:rsidR="002845F1" w:rsidRPr="002845F1">
              <w:t xml:space="preserve"> </w:t>
            </w:r>
            <w:proofErr w:type="spellStart"/>
            <w:r w:rsidR="002845F1" w:rsidRPr="002845F1">
              <w:t>tipo</w:t>
            </w:r>
            <w:proofErr w:type="spellEnd"/>
            <w:r w:rsidR="002845F1" w:rsidRPr="002845F1">
              <w:t xml:space="preserve"> </w:t>
            </w:r>
            <w:proofErr w:type="spellStart"/>
            <w:r w:rsidR="002845F1" w:rsidRPr="002845F1">
              <w:t>patvirtinimo</w:t>
            </w:r>
            <w:proofErr w:type="spellEnd"/>
            <w:r w:rsidR="002845F1" w:rsidRPr="002845F1">
              <w:t xml:space="preserve"> </w:t>
            </w:r>
            <w:proofErr w:type="spellStart"/>
            <w:r w:rsidR="002845F1" w:rsidRPr="002845F1">
              <w:t>dokumentai</w:t>
            </w:r>
            <w:proofErr w:type="spellEnd"/>
            <w:r w:rsidR="002845F1" w:rsidRPr="002845F1">
              <w:t xml:space="preserve">), </w:t>
            </w:r>
            <w:proofErr w:type="spellStart"/>
            <w:r w:rsidR="002845F1" w:rsidRPr="002845F1">
              <w:t>tiekėjo</w:t>
            </w:r>
            <w:proofErr w:type="spellEnd"/>
            <w:r w:rsidR="002845F1" w:rsidRPr="002845F1">
              <w:t xml:space="preserve"> </w:t>
            </w:r>
            <w:proofErr w:type="spellStart"/>
            <w:r w:rsidR="002845F1" w:rsidRPr="002845F1">
              <w:t>deklaracija</w:t>
            </w:r>
            <w:proofErr w:type="spellEnd"/>
            <w:r w:rsidR="002845F1" w:rsidRPr="002845F1">
              <w:t xml:space="preserve"> </w:t>
            </w:r>
            <w:proofErr w:type="spellStart"/>
            <w:r w:rsidR="002845F1" w:rsidRPr="002845F1">
              <w:t>arba</w:t>
            </w:r>
            <w:proofErr w:type="spellEnd"/>
            <w:r w:rsidR="002845F1" w:rsidRPr="002845F1">
              <w:t xml:space="preserve"> </w:t>
            </w:r>
            <w:proofErr w:type="spellStart"/>
            <w:r w:rsidR="002845F1" w:rsidRPr="002845F1">
              <w:t>kiti</w:t>
            </w:r>
            <w:proofErr w:type="spellEnd"/>
            <w:r w:rsidR="002845F1" w:rsidRPr="002845F1">
              <w:t xml:space="preserve"> </w:t>
            </w:r>
            <w:proofErr w:type="spellStart"/>
            <w:r w:rsidR="002845F1" w:rsidRPr="002845F1">
              <w:t>lygiaverčiai</w:t>
            </w:r>
            <w:proofErr w:type="spellEnd"/>
            <w:r w:rsidR="002845F1" w:rsidRPr="002845F1">
              <w:t xml:space="preserve"> </w:t>
            </w:r>
            <w:proofErr w:type="spellStart"/>
            <w:r w:rsidR="002845F1" w:rsidRPr="002845F1">
              <w:t>įrodymai</w:t>
            </w:r>
            <w:proofErr w:type="spellEnd"/>
            <w:r>
              <w:t>.</w:t>
            </w:r>
          </w:p>
          <w:p w14:paraId="5A8841EE" w14:textId="09959870" w:rsidR="00AE1A91" w:rsidRPr="002845F1" w:rsidRDefault="00AE1A9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r w:rsidRPr="00AE1A91">
              <w:rPr>
                <w:rFonts w:eastAsia="Times New Roman"/>
                <w:color w:val="000000"/>
                <w:kern w:val="2"/>
                <w:bdr w:val="none" w:sz="0" w:space="0" w:color="auto"/>
                <w:lang w:val="lt-LT" w:eastAsia="en-US"/>
              </w:rPr>
              <w:t>Tiekėjas įsipareigoja rinkti panaudotus tepalus, padangas ir turi būti sudaręs sutartis su viena ar keliomis tokias pavojingas atliekas tvarkančiomis įmonėmis.</w:t>
            </w:r>
          </w:p>
        </w:tc>
        <w:tc>
          <w:tcPr>
            <w:tcW w:w="4962" w:type="dxa"/>
          </w:tcPr>
          <w:p w14:paraId="3856342F" w14:textId="77777777" w:rsidR="002845F1" w:rsidRPr="002845F1" w:rsidRDefault="002845F1" w:rsidP="002845F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contextualSpacing/>
              <w:jc w:val="both"/>
              <w:rPr>
                <w:rFonts w:eastAsia="Times New Roman"/>
                <w:b/>
                <w:color w:val="000000"/>
                <w:bdr w:val="none" w:sz="0" w:space="0" w:color="auto"/>
                <w:lang w:val="lt-LT"/>
              </w:rPr>
            </w:pPr>
          </w:p>
        </w:tc>
      </w:tr>
    </w:tbl>
    <w:p w14:paraId="0ECDC7C8" w14:textId="77777777" w:rsidR="002845F1" w:rsidRPr="002845F1" w:rsidRDefault="002845F1" w:rsidP="002845F1">
      <w:pPr>
        <w:rPr>
          <w:b/>
          <w:lang w:val="lt-LT"/>
        </w:rPr>
      </w:pPr>
    </w:p>
    <w:p w14:paraId="0775FD34" w14:textId="77777777" w:rsidR="002845F1" w:rsidRPr="002845F1" w:rsidRDefault="002845F1" w:rsidP="002845F1">
      <w:pPr>
        <w:jc w:val="center"/>
        <w:rPr>
          <w:b/>
          <w:lang w:val="lt-LT"/>
        </w:rPr>
      </w:pPr>
    </w:p>
    <w:p w14:paraId="547F7A8C"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398D31B7"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2845F1">
        <w:rPr>
          <w:rFonts w:eastAsia="Times New Roman"/>
          <w:b/>
          <w:bdr w:val="none" w:sz="0" w:space="0" w:color="auto"/>
          <w:lang w:val="lt-LT" w:eastAsia="lt-LT"/>
        </w:rPr>
        <w:t>TECHNINIAI REIKALAVIMAI PADANGOMS</w:t>
      </w:r>
    </w:p>
    <w:p w14:paraId="78B8FFAF"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6C35E458"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6A85E2E7"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2845F1">
        <w:rPr>
          <w:rFonts w:eastAsia="Times New Roman"/>
          <w:b/>
          <w:bdr w:val="none" w:sz="0" w:space="0" w:color="auto"/>
          <w:lang w:val="lt-LT" w:eastAsia="lt-LT"/>
        </w:rPr>
        <w:t>Žieminėms padangoms</w:t>
      </w:r>
    </w:p>
    <w:p w14:paraId="2D5E9727"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20D987D7"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r w:rsidRPr="002845F1">
        <w:rPr>
          <w:rFonts w:eastAsia="Times New Roman"/>
          <w:b/>
          <w:bdr w:val="none" w:sz="0" w:space="0" w:color="auto"/>
          <w:lang w:val="lt-LT" w:eastAsia="lt-LT"/>
        </w:rPr>
        <w:t>2 lentelė</w:t>
      </w:r>
    </w:p>
    <w:p w14:paraId="543D0052"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tbl>
      <w:tblPr>
        <w:tblStyle w:val="Lentelstinklelis81"/>
        <w:tblpPr w:leftFromText="180" w:rightFromText="180" w:vertAnchor="text" w:horzAnchor="margin" w:tblpXSpec="center" w:tblpY="1"/>
        <w:tblW w:w="14170" w:type="dxa"/>
        <w:tblLook w:val="04A0" w:firstRow="1" w:lastRow="0" w:firstColumn="1" w:lastColumn="0" w:noHBand="0" w:noVBand="1"/>
      </w:tblPr>
      <w:tblGrid>
        <w:gridCol w:w="704"/>
        <w:gridCol w:w="3599"/>
        <w:gridCol w:w="5048"/>
        <w:gridCol w:w="4819"/>
      </w:tblGrid>
      <w:tr w:rsidR="002845F1" w:rsidRPr="002845F1" w14:paraId="4612CC57" w14:textId="77777777" w:rsidTr="00A57B9F">
        <w:tc>
          <w:tcPr>
            <w:tcW w:w="704" w:type="dxa"/>
            <w:tcBorders>
              <w:top w:val="single" w:sz="4" w:space="0" w:color="auto"/>
              <w:left w:val="single" w:sz="4" w:space="0" w:color="auto"/>
              <w:bottom w:val="single" w:sz="4" w:space="0" w:color="auto"/>
              <w:right w:val="single" w:sz="4" w:space="0" w:color="auto"/>
            </w:tcBorders>
            <w:vAlign w:val="center"/>
          </w:tcPr>
          <w:p w14:paraId="434232FD"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bdr w:val="none" w:sz="0" w:space="0" w:color="auto"/>
                <w:lang w:val="lt-LT" w:eastAsia="lt-LT"/>
              </w:rPr>
            </w:pPr>
            <w:r w:rsidRPr="002845F1">
              <w:rPr>
                <w:rFonts w:eastAsia="Times New Roman"/>
                <w:b/>
                <w:bCs/>
                <w:color w:val="000000"/>
                <w:bdr w:val="none" w:sz="0" w:space="0" w:color="auto"/>
                <w:lang w:val="lt-LT" w:eastAsia="lt-LT"/>
              </w:rPr>
              <w:t>Eil. Nr.</w:t>
            </w:r>
          </w:p>
        </w:tc>
        <w:tc>
          <w:tcPr>
            <w:tcW w:w="3599" w:type="dxa"/>
            <w:tcBorders>
              <w:top w:val="single" w:sz="4" w:space="0" w:color="auto"/>
              <w:left w:val="single" w:sz="4" w:space="0" w:color="auto"/>
              <w:bottom w:val="single" w:sz="4" w:space="0" w:color="auto"/>
              <w:right w:val="single" w:sz="4" w:space="0" w:color="auto"/>
            </w:tcBorders>
            <w:vAlign w:val="center"/>
          </w:tcPr>
          <w:p w14:paraId="5DAAEEA6"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bdr w:val="none" w:sz="0" w:space="0" w:color="auto"/>
                <w:lang w:val="lt-LT" w:eastAsia="lt-LT"/>
              </w:rPr>
            </w:pPr>
            <w:r w:rsidRPr="002845F1">
              <w:rPr>
                <w:rFonts w:eastAsia="Times New Roman"/>
                <w:b/>
                <w:bCs/>
                <w:color w:val="000000"/>
                <w:bdr w:val="none" w:sz="0" w:space="0" w:color="auto"/>
                <w:lang w:val="lt-LT" w:eastAsia="lt-LT"/>
              </w:rPr>
              <w:t>Charakteristikų pavadinimas</w:t>
            </w:r>
          </w:p>
        </w:tc>
        <w:tc>
          <w:tcPr>
            <w:tcW w:w="5048" w:type="dxa"/>
            <w:tcBorders>
              <w:top w:val="single" w:sz="4" w:space="0" w:color="auto"/>
              <w:left w:val="single" w:sz="4" w:space="0" w:color="auto"/>
              <w:bottom w:val="single" w:sz="4" w:space="0" w:color="auto"/>
              <w:right w:val="single" w:sz="4" w:space="0" w:color="auto"/>
            </w:tcBorders>
            <w:vAlign w:val="center"/>
          </w:tcPr>
          <w:p w14:paraId="01922EE0"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bdr w:val="none" w:sz="0" w:space="0" w:color="auto"/>
                <w:lang w:val="lt-LT" w:eastAsia="lt-LT"/>
              </w:rPr>
            </w:pPr>
            <w:r w:rsidRPr="002845F1">
              <w:rPr>
                <w:rFonts w:eastAsia="Times New Roman"/>
                <w:b/>
                <w:bCs/>
                <w:color w:val="000000"/>
                <w:bdr w:val="none" w:sz="0" w:space="0" w:color="auto"/>
                <w:lang w:val="lt-LT" w:eastAsia="lt-LT"/>
              </w:rPr>
              <w:t>Reikalavimai, ne žemesni</w:t>
            </w:r>
          </w:p>
        </w:tc>
        <w:tc>
          <w:tcPr>
            <w:tcW w:w="4819" w:type="dxa"/>
            <w:tcBorders>
              <w:top w:val="single" w:sz="4" w:space="0" w:color="auto"/>
              <w:left w:val="single" w:sz="4" w:space="0" w:color="auto"/>
              <w:bottom w:val="single" w:sz="4" w:space="0" w:color="auto"/>
              <w:right w:val="single" w:sz="4" w:space="0" w:color="auto"/>
            </w:tcBorders>
            <w:vAlign w:val="center"/>
          </w:tcPr>
          <w:p w14:paraId="601CEF4F"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bdr w:val="none" w:sz="0" w:space="0" w:color="auto"/>
                <w:lang w:val="lt-LT" w:eastAsia="lt-LT"/>
              </w:rPr>
            </w:pPr>
            <w:r w:rsidRPr="002845F1">
              <w:rPr>
                <w:rFonts w:eastAsia="Times New Roman"/>
                <w:b/>
                <w:bCs/>
                <w:color w:val="000000"/>
                <w:bdr w:val="none" w:sz="0" w:space="0" w:color="auto"/>
                <w:lang w:val="lt-LT" w:eastAsia="lt-LT"/>
              </w:rPr>
              <w:t>Atitiktis reikalavimui</w:t>
            </w:r>
          </w:p>
          <w:p w14:paraId="5115A2C9"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Cs/>
                <w:i/>
                <w:color w:val="000000"/>
                <w:bdr w:val="none" w:sz="0" w:space="0" w:color="auto"/>
                <w:lang w:val="lt-LT" w:eastAsia="lt-LT"/>
              </w:rPr>
            </w:pPr>
            <w:r w:rsidRPr="002845F1">
              <w:rPr>
                <w:rFonts w:eastAsia="Times New Roman"/>
                <w:bCs/>
                <w:i/>
                <w:color w:val="FF0000"/>
                <w:bdr w:val="none" w:sz="0" w:space="0" w:color="auto"/>
                <w:lang w:val="lt-LT" w:eastAsia="lt-LT"/>
              </w:rPr>
              <w:t>(įrašo tiekėjas)</w:t>
            </w:r>
          </w:p>
        </w:tc>
      </w:tr>
      <w:tr w:rsidR="002845F1" w:rsidRPr="002845F1" w14:paraId="2269FDD1" w14:textId="77777777" w:rsidTr="00A57B9F">
        <w:trPr>
          <w:trHeight w:val="419"/>
        </w:trPr>
        <w:tc>
          <w:tcPr>
            <w:tcW w:w="704" w:type="dxa"/>
            <w:tcBorders>
              <w:top w:val="single" w:sz="4" w:space="0" w:color="auto"/>
              <w:left w:val="single" w:sz="4" w:space="0" w:color="auto"/>
              <w:bottom w:val="single" w:sz="4" w:space="0" w:color="auto"/>
              <w:right w:val="single" w:sz="4" w:space="0" w:color="auto"/>
            </w:tcBorders>
          </w:tcPr>
          <w:p w14:paraId="5A35FED8"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1.</w:t>
            </w:r>
          </w:p>
        </w:tc>
        <w:tc>
          <w:tcPr>
            <w:tcW w:w="3599" w:type="dxa"/>
            <w:tcBorders>
              <w:top w:val="single" w:sz="4" w:space="0" w:color="auto"/>
              <w:left w:val="single" w:sz="4" w:space="0" w:color="auto"/>
              <w:bottom w:val="single" w:sz="4" w:space="0" w:color="auto"/>
              <w:right w:val="single" w:sz="4" w:space="0" w:color="auto"/>
            </w:tcBorders>
            <w:hideMark/>
          </w:tcPr>
          <w:p w14:paraId="647E8B1E"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Padangos klasė</w:t>
            </w:r>
          </w:p>
        </w:tc>
        <w:tc>
          <w:tcPr>
            <w:tcW w:w="5048" w:type="dxa"/>
            <w:tcBorders>
              <w:top w:val="single" w:sz="4" w:space="0" w:color="auto"/>
              <w:left w:val="single" w:sz="4" w:space="0" w:color="auto"/>
              <w:bottom w:val="single" w:sz="4" w:space="0" w:color="auto"/>
              <w:right w:val="single" w:sz="4" w:space="0" w:color="auto"/>
            </w:tcBorders>
            <w:hideMark/>
          </w:tcPr>
          <w:p w14:paraId="65ABF841"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Premium</w:t>
            </w:r>
          </w:p>
        </w:tc>
        <w:tc>
          <w:tcPr>
            <w:tcW w:w="4819" w:type="dxa"/>
            <w:tcBorders>
              <w:top w:val="single" w:sz="4" w:space="0" w:color="auto"/>
              <w:left w:val="single" w:sz="4" w:space="0" w:color="auto"/>
              <w:bottom w:val="single" w:sz="4" w:space="0" w:color="auto"/>
              <w:right w:val="single" w:sz="4" w:space="0" w:color="auto"/>
            </w:tcBorders>
          </w:tcPr>
          <w:p w14:paraId="115FC735"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p>
        </w:tc>
      </w:tr>
      <w:tr w:rsidR="002845F1" w:rsidRPr="002845F1" w14:paraId="1CAF5B8A" w14:textId="77777777" w:rsidTr="00A57B9F">
        <w:trPr>
          <w:trHeight w:val="424"/>
        </w:trPr>
        <w:tc>
          <w:tcPr>
            <w:tcW w:w="704" w:type="dxa"/>
            <w:tcBorders>
              <w:top w:val="single" w:sz="4" w:space="0" w:color="auto"/>
              <w:left w:val="single" w:sz="4" w:space="0" w:color="auto"/>
              <w:bottom w:val="single" w:sz="4" w:space="0" w:color="auto"/>
              <w:right w:val="single" w:sz="4" w:space="0" w:color="auto"/>
            </w:tcBorders>
          </w:tcPr>
          <w:p w14:paraId="573B124B"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2.</w:t>
            </w:r>
          </w:p>
        </w:tc>
        <w:tc>
          <w:tcPr>
            <w:tcW w:w="3599" w:type="dxa"/>
            <w:tcBorders>
              <w:top w:val="single" w:sz="4" w:space="0" w:color="auto"/>
              <w:left w:val="single" w:sz="4" w:space="0" w:color="auto"/>
              <w:bottom w:val="single" w:sz="4" w:space="0" w:color="auto"/>
              <w:right w:val="single" w:sz="4" w:space="0" w:color="auto"/>
            </w:tcBorders>
            <w:hideMark/>
          </w:tcPr>
          <w:p w14:paraId="10399925"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Padangos tipas</w:t>
            </w:r>
          </w:p>
        </w:tc>
        <w:tc>
          <w:tcPr>
            <w:tcW w:w="5048" w:type="dxa"/>
            <w:tcBorders>
              <w:top w:val="single" w:sz="4" w:space="0" w:color="auto"/>
              <w:left w:val="single" w:sz="4" w:space="0" w:color="auto"/>
              <w:bottom w:val="single" w:sz="4" w:space="0" w:color="auto"/>
              <w:right w:val="single" w:sz="4" w:space="0" w:color="auto"/>
            </w:tcBorders>
            <w:hideMark/>
          </w:tcPr>
          <w:p w14:paraId="0CB4E860"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Žieminės</w:t>
            </w:r>
          </w:p>
        </w:tc>
        <w:tc>
          <w:tcPr>
            <w:tcW w:w="4819" w:type="dxa"/>
            <w:tcBorders>
              <w:top w:val="single" w:sz="4" w:space="0" w:color="auto"/>
              <w:left w:val="single" w:sz="4" w:space="0" w:color="auto"/>
              <w:bottom w:val="single" w:sz="4" w:space="0" w:color="auto"/>
              <w:right w:val="single" w:sz="4" w:space="0" w:color="auto"/>
            </w:tcBorders>
          </w:tcPr>
          <w:p w14:paraId="13436CBD"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56627CB0" w14:textId="77777777" w:rsidTr="00A57B9F">
        <w:trPr>
          <w:trHeight w:val="416"/>
        </w:trPr>
        <w:tc>
          <w:tcPr>
            <w:tcW w:w="704" w:type="dxa"/>
            <w:tcBorders>
              <w:top w:val="single" w:sz="4" w:space="0" w:color="auto"/>
              <w:left w:val="single" w:sz="4" w:space="0" w:color="auto"/>
              <w:bottom w:val="single" w:sz="4" w:space="0" w:color="auto"/>
              <w:right w:val="single" w:sz="4" w:space="0" w:color="auto"/>
            </w:tcBorders>
          </w:tcPr>
          <w:p w14:paraId="0E577E8C"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3.</w:t>
            </w:r>
          </w:p>
        </w:tc>
        <w:tc>
          <w:tcPr>
            <w:tcW w:w="3599" w:type="dxa"/>
            <w:tcBorders>
              <w:top w:val="single" w:sz="4" w:space="0" w:color="auto"/>
              <w:left w:val="single" w:sz="4" w:space="0" w:color="auto"/>
              <w:bottom w:val="single" w:sz="4" w:space="0" w:color="auto"/>
              <w:right w:val="single" w:sz="4" w:space="0" w:color="auto"/>
            </w:tcBorders>
            <w:hideMark/>
          </w:tcPr>
          <w:p w14:paraId="4D9E8A4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Apkrovos indeksas</w:t>
            </w:r>
          </w:p>
        </w:tc>
        <w:tc>
          <w:tcPr>
            <w:tcW w:w="5048" w:type="dxa"/>
            <w:tcBorders>
              <w:top w:val="single" w:sz="4" w:space="0" w:color="auto"/>
              <w:left w:val="single" w:sz="4" w:space="0" w:color="auto"/>
              <w:bottom w:val="single" w:sz="4" w:space="0" w:color="auto"/>
              <w:right w:val="single" w:sz="4" w:space="0" w:color="auto"/>
            </w:tcBorders>
            <w:hideMark/>
          </w:tcPr>
          <w:p w14:paraId="562C1305"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98</w:t>
            </w:r>
          </w:p>
        </w:tc>
        <w:tc>
          <w:tcPr>
            <w:tcW w:w="4819" w:type="dxa"/>
            <w:tcBorders>
              <w:top w:val="single" w:sz="4" w:space="0" w:color="auto"/>
              <w:left w:val="single" w:sz="4" w:space="0" w:color="auto"/>
              <w:bottom w:val="single" w:sz="4" w:space="0" w:color="auto"/>
              <w:right w:val="single" w:sz="4" w:space="0" w:color="auto"/>
            </w:tcBorders>
          </w:tcPr>
          <w:p w14:paraId="73E2945C"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35B458A5" w14:textId="77777777" w:rsidTr="00A57B9F">
        <w:trPr>
          <w:trHeight w:val="408"/>
        </w:trPr>
        <w:tc>
          <w:tcPr>
            <w:tcW w:w="704" w:type="dxa"/>
            <w:tcBorders>
              <w:top w:val="single" w:sz="4" w:space="0" w:color="auto"/>
              <w:left w:val="single" w:sz="4" w:space="0" w:color="auto"/>
              <w:bottom w:val="single" w:sz="4" w:space="0" w:color="auto"/>
              <w:right w:val="single" w:sz="4" w:space="0" w:color="auto"/>
            </w:tcBorders>
          </w:tcPr>
          <w:p w14:paraId="1B56621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4.</w:t>
            </w:r>
          </w:p>
        </w:tc>
        <w:tc>
          <w:tcPr>
            <w:tcW w:w="3599" w:type="dxa"/>
            <w:tcBorders>
              <w:top w:val="single" w:sz="4" w:space="0" w:color="auto"/>
              <w:left w:val="single" w:sz="4" w:space="0" w:color="auto"/>
              <w:bottom w:val="single" w:sz="4" w:space="0" w:color="auto"/>
              <w:right w:val="single" w:sz="4" w:space="0" w:color="auto"/>
            </w:tcBorders>
            <w:hideMark/>
          </w:tcPr>
          <w:p w14:paraId="5BFE4414"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Greičio indeksas</w:t>
            </w:r>
          </w:p>
        </w:tc>
        <w:tc>
          <w:tcPr>
            <w:tcW w:w="5048" w:type="dxa"/>
            <w:tcBorders>
              <w:top w:val="single" w:sz="4" w:space="0" w:color="auto"/>
              <w:left w:val="single" w:sz="4" w:space="0" w:color="auto"/>
              <w:bottom w:val="single" w:sz="4" w:space="0" w:color="auto"/>
              <w:right w:val="single" w:sz="4" w:space="0" w:color="auto"/>
            </w:tcBorders>
            <w:hideMark/>
          </w:tcPr>
          <w:p w14:paraId="44869BC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H</w:t>
            </w:r>
          </w:p>
        </w:tc>
        <w:tc>
          <w:tcPr>
            <w:tcW w:w="4819" w:type="dxa"/>
            <w:tcBorders>
              <w:top w:val="single" w:sz="4" w:space="0" w:color="auto"/>
              <w:left w:val="single" w:sz="4" w:space="0" w:color="auto"/>
              <w:bottom w:val="single" w:sz="4" w:space="0" w:color="auto"/>
              <w:right w:val="single" w:sz="4" w:space="0" w:color="auto"/>
            </w:tcBorders>
          </w:tcPr>
          <w:p w14:paraId="7B137D21"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5DA65D61" w14:textId="77777777" w:rsidTr="00A57B9F">
        <w:trPr>
          <w:trHeight w:val="415"/>
        </w:trPr>
        <w:tc>
          <w:tcPr>
            <w:tcW w:w="704" w:type="dxa"/>
            <w:tcBorders>
              <w:top w:val="single" w:sz="4" w:space="0" w:color="auto"/>
              <w:left w:val="single" w:sz="4" w:space="0" w:color="auto"/>
              <w:bottom w:val="single" w:sz="4" w:space="0" w:color="auto"/>
              <w:right w:val="single" w:sz="4" w:space="0" w:color="auto"/>
            </w:tcBorders>
          </w:tcPr>
          <w:p w14:paraId="62B97CF1"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5.</w:t>
            </w:r>
          </w:p>
        </w:tc>
        <w:tc>
          <w:tcPr>
            <w:tcW w:w="3599" w:type="dxa"/>
            <w:tcBorders>
              <w:top w:val="single" w:sz="4" w:space="0" w:color="auto"/>
              <w:left w:val="single" w:sz="4" w:space="0" w:color="auto"/>
              <w:bottom w:val="single" w:sz="4" w:space="0" w:color="auto"/>
              <w:right w:val="single" w:sz="4" w:space="0" w:color="auto"/>
            </w:tcBorders>
            <w:hideMark/>
          </w:tcPr>
          <w:p w14:paraId="00FB22F0"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Kuro sąnaudos</w:t>
            </w:r>
          </w:p>
        </w:tc>
        <w:tc>
          <w:tcPr>
            <w:tcW w:w="5048" w:type="dxa"/>
            <w:tcBorders>
              <w:top w:val="single" w:sz="4" w:space="0" w:color="auto"/>
              <w:left w:val="single" w:sz="4" w:space="0" w:color="auto"/>
              <w:bottom w:val="single" w:sz="4" w:space="0" w:color="auto"/>
              <w:right w:val="single" w:sz="4" w:space="0" w:color="auto"/>
            </w:tcBorders>
          </w:tcPr>
          <w:p w14:paraId="3D780E8E"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C</w:t>
            </w:r>
          </w:p>
        </w:tc>
        <w:tc>
          <w:tcPr>
            <w:tcW w:w="4819" w:type="dxa"/>
            <w:tcBorders>
              <w:top w:val="single" w:sz="4" w:space="0" w:color="auto"/>
              <w:left w:val="single" w:sz="4" w:space="0" w:color="auto"/>
              <w:bottom w:val="single" w:sz="4" w:space="0" w:color="auto"/>
              <w:right w:val="single" w:sz="4" w:space="0" w:color="auto"/>
            </w:tcBorders>
          </w:tcPr>
          <w:p w14:paraId="41D32E5C"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766C2BE2" w14:textId="77777777" w:rsidTr="00A57B9F">
        <w:trPr>
          <w:trHeight w:val="420"/>
        </w:trPr>
        <w:tc>
          <w:tcPr>
            <w:tcW w:w="704" w:type="dxa"/>
            <w:tcBorders>
              <w:top w:val="single" w:sz="4" w:space="0" w:color="auto"/>
              <w:left w:val="single" w:sz="4" w:space="0" w:color="auto"/>
              <w:bottom w:val="single" w:sz="4" w:space="0" w:color="auto"/>
              <w:right w:val="single" w:sz="4" w:space="0" w:color="auto"/>
            </w:tcBorders>
          </w:tcPr>
          <w:p w14:paraId="525949E6"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6.</w:t>
            </w:r>
          </w:p>
        </w:tc>
        <w:tc>
          <w:tcPr>
            <w:tcW w:w="3599" w:type="dxa"/>
            <w:tcBorders>
              <w:top w:val="single" w:sz="4" w:space="0" w:color="auto"/>
              <w:left w:val="single" w:sz="4" w:space="0" w:color="auto"/>
              <w:bottom w:val="single" w:sz="4" w:space="0" w:color="auto"/>
              <w:right w:val="single" w:sz="4" w:space="0" w:color="auto"/>
            </w:tcBorders>
            <w:hideMark/>
          </w:tcPr>
          <w:p w14:paraId="4674D977"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Sukibimas su šlapia danga</w:t>
            </w:r>
          </w:p>
        </w:tc>
        <w:tc>
          <w:tcPr>
            <w:tcW w:w="5048" w:type="dxa"/>
            <w:tcBorders>
              <w:top w:val="single" w:sz="4" w:space="0" w:color="auto"/>
              <w:left w:val="single" w:sz="4" w:space="0" w:color="auto"/>
              <w:bottom w:val="single" w:sz="4" w:space="0" w:color="auto"/>
              <w:right w:val="single" w:sz="4" w:space="0" w:color="auto"/>
            </w:tcBorders>
          </w:tcPr>
          <w:p w14:paraId="0BC78D10"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2845F1">
              <w:rPr>
                <w:rFonts w:eastAsia="Times New Roman"/>
                <w:bdr w:val="none" w:sz="0" w:space="0" w:color="auto"/>
                <w:lang w:val="lt-LT" w:eastAsia="lt-LT"/>
              </w:rPr>
              <w:t>B</w:t>
            </w:r>
          </w:p>
        </w:tc>
        <w:tc>
          <w:tcPr>
            <w:tcW w:w="4819" w:type="dxa"/>
            <w:tcBorders>
              <w:top w:val="single" w:sz="4" w:space="0" w:color="auto"/>
              <w:left w:val="single" w:sz="4" w:space="0" w:color="auto"/>
              <w:bottom w:val="single" w:sz="4" w:space="0" w:color="auto"/>
              <w:right w:val="single" w:sz="4" w:space="0" w:color="auto"/>
            </w:tcBorders>
          </w:tcPr>
          <w:p w14:paraId="017B68B2"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7950DEE1" w14:textId="77777777" w:rsidTr="00A57B9F">
        <w:trPr>
          <w:trHeight w:val="412"/>
        </w:trPr>
        <w:tc>
          <w:tcPr>
            <w:tcW w:w="704" w:type="dxa"/>
            <w:tcBorders>
              <w:top w:val="single" w:sz="4" w:space="0" w:color="auto"/>
              <w:left w:val="single" w:sz="4" w:space="0" w:color="auto"/>
              <w:bottom w:val="single" w:sz="4" w:space="0" w:color="auto"/>
              <w:right w:val="single" w:sz="4" w:space="0" w:color="auto"/>
            </w:tcBorders>
          </w:tcPr>
          <w:p w14:paraId="2EDC7849"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7.</w:t>
            </w:r>
          </w:p>
        </w:tc>
        <w:tc>
          <w:tcPr>
            <w:tcW w:w="3599" w:type="dxa"/>
            <w:tcBorders>
              <w:top w:val="single" w:sz="4" w:space="0" w:color="auto"/>
              <w:left w:val="single" w:sz="4" w:space="0" w:color="auto"/>
              <w:bottom w:val="single" w:sz="4" w:space="0" w:color="auto"/>
              <w:right w:val="single" w:sz="4" w:space="0" w:color="auto"/>
            </w:tcBorders>
            <w:hideMark/>
          </w:tcPr>
          <w:p w14:paraId="5AFF5F36"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Padangos triukšmas</w:t>
            </w:r>
          </w:p>
        </w:tc>
        <w:tc>
          <w:tcPr>
            <w:tcW w:w="5048" w:type="dxa"/>
            <w:tcBorders>
              <w:top w:val="single" w:sz="4" w:space="0" w:color="auto"/>
              <w:left w:val="single" w:sz="4" w:space="0" w:color="auto"/>
              <w:bottom w:val="single" w:sz="4" w:space="0" w:color="auto"/>
              <w:right w:val="single" w:sz="4" w:space="0" w:color="auto"/>
            </w:tcBorders>
          </w:tcPr>
          <w:p w14:paraId="11F47A87"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71dB</w:t>
            </w:r>
          </w:p>
        </w:tc>
        <w:tc>
          <w:tcPr>
            <w:tcW w:w="4819" w:type="dxa"/>
            <w:tcBorders>
              <w:top w:val="single" w:sz="4" w:space="0" w:color="auto"/>
              <w:left w:val="single" w:sz="4" w:space="0" w:color="auto"/>
              <w:bottom w:val="single" w:sz="4" w:space="0" w:color="auto"/>
              <w:right w:val="single" w:sz="4" w:space="0" w:color="auto"/>
            </w:tcBorders>
          </w:tcPr>
          <w:p w14:paraId="6B0D53B3"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0AF74B76" w14:textId="77777777" w:rsidTr="00A57B9F">
        <w:trPr>
          <w:trHeight w:val="412"/>
        </w:trPr>
        <w:tc>
          <w:tcPr>
            <w:tcW w:w="704" w:type="dxa"/>
            <w:tcBorders>
              <w:top w:val="single" w:sz="4" w:space="0" w:color="auto"/>
              <w:left w:val="single" w:sz="4" w:space="0" w:color="auto"/>
              <w:bottom w:val="single" w:sz="4" w:space="0" w:color="auto"/>
              <w:right w:val="single" w:sz="4" w:space="0" w:color="auto"/>
            </w:tcBorders>
          </w:tcPr>
          <w:p w14:paraId="2E834A76"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8.</w:t>
            </w:r>
          </w:p>
        </w:tc>
        <w:tc>
          <w:tcPr>
            <w:tcW w:w="3599" w:type="dxa"/>
            <w:tcBorders>
              <w:top w:val="single" w:sz="4" w:space="0" w:color="auto"/>
              <w:left w:val="single" w:sz="4" w:space="0" w:color="auto"/>
              <w:bottom w:val="single" w:sz="4" w:space="0" w:color="auto"/>
              <w:right w:val="single" w:sz="4" w:space="0" w:color="auto"/>
            </w:tcBorders>
          </w:tcPr>
          <w:p w14:paraId="7DCC59EB"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lang w:val="lt-LT"/>
              </w:rPr>
              <w:t>Energijos vartojimo efektyvumo reikalavimai</w:t>
            </w:r>
          </w:p>
        </w:tc>
        <w:tc>
          <w:tcPr>
            <w:tcW w:w="5048" w:type="dxa"/>
            <w:tcBorders>
              <w:top w:val="single" w:sz="4" w:space="0" w:color="auto"/>
              <w:left w:val="single" w:sz="4" w:space="0" w:color="auto"/>
              <w:bottom w:val="single" w:sz="4" w:space="0" w:color="auto"/>
              <w:right w:val="single" w:sz="4" w:space="0" w:color="auto"/>
            </w:tcBorders>
          </w:tcPr>
          <w:p w14:paraId="23A29066"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both"/>
              <w:rPr>
                <w:rFonts w:eastAsia="Times New Roman"/>
                <w:bdr w:val="none" w:sz="0" w:space="0" w:color="auto"/>
                <w:lang w:val="lt-LT" w:eastAsia="lt-LT"/>
              </w:rPr>
            </w:pPr>
            <w:r w:rsidRPr="002845F1">
              <w:rPr>
                <w:lang w:val="lt-LT"/>
              </w:rPr>
              <w:t xml:space="preserve">Padangos turi būti ženklintos pagal 2020 m. gegužės 25 d. Europos Parlamento ir Tarybos reglamente (ES) 2020/740 (toliau – Reglamentas </w:t>
            </w:r>
            <w:r w:rsidRPr="002845F1">
              <w:rPr>
                <w:lang w:val="lt-LT"/>
              </w:rPr>
              <w:lastRenderedPageBreak/>
              <w:t>(ES) 2020/740) dėl padangų ženklinimo pagal degalų naudojimo efektyvumą ir kitus parametrus, kuriuo iš dalies keičiamas Reglamentas (ES) 2017/1369 ir panaikinamas Reglamentas (EB) Nr. 1222/2009, nustatytus reikalavimus</w:t>
            </w:r>
          </w:p>
        </w:tc>
        <w:tc>
          <w:tcPr>
            <w:tcW w:w="4819" w:type="dxa"/>
            <w:tcBorders>
              <w:top w:val="single" w:sz="4" w:space="0" w:color="auto"/>
              <w:left w:val="single" w:sz="4" w:space="0" w:color="auto"/>
              <w:bottom w:val="single" w:sz="4" w:space="0" w:color="auto"/>
              <w:right w:val="single" w:sz="4" w:space="0" w:color="auto"/>
            </w:tcBorders>
          </w:tcPr>
          <w:p w14:paraId="2E8A4EA1"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bl>
    <w:p w14:paraId="4C16A098"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p>
    <w:p w14:paraId="1B1BBFF0"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eastAsia="lt-LT"/>
        </w:rPr>
      </w:pPr>
    </w:p>
    <w:p w14:paraId="129F1010"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7B38004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2E7005D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2845F1">
        <w:rPr>
          <w:rFonts w:eastAsia="Times New Roman"/>
          <w:b/>
          <w:bdr w:val="none" w:sz="0" w:space="0" w:color="auto"/>
          <w:lang w:val="lt-LT" w:eastAsia="lt-LT"/>
        </w:rPr>
        <w:t>Vasarinėms padangoms</w:t>
      </w:r>
    </w:p>
    <w:p w14:paraId="1A9D567D"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proofErr w:type="gramStart"/>
      <w:r w:rsidRPr="002845F1">
        <w:rPr>
          <w:rFonts w:eastAsia="Times New Roman"/>
          <w:b/>
          <w:bdr w:val="none" w:sz="0" w:space="0" w:color="auto"/>
          <w:lang w:eastAsia="lt-LT"/>
        </w:rPr>
        <w:t>3</w:t>
      </w:r>
      <w:proofErr w:type="gramEnd"/>
      <w:r w:rsidRPr="002845F1">
        <w:rPr>
          <w:rFonts w:eastAsia="Times New Roman"/>
          <w:b/>
          <w:bdr w:val="none" w:sz="0" w:space="0" w:color="auto"/>
          <w:lang w:eastAsia="lt-LT"/>
        </w:rPr>
        <w:t xml:space="preserve"> </w:t>
      </w:r>
      <w:r w:rsidRPr="002845F1">
        <w:rPr>
          <w:rFonts w:eastAsia="Times New Roman"/>
          <w:b/>
          <w:bdr w:val="none" w:sz="0" w:space="0" w:color="auto"/>
          <w:lang w:val="lt-LT" w:eastAsia="lt-LT"/>
        </w:rPr>
        <w:t>lentelė</w:t>
      </w:r>
    </w:p>
    <w:p w14:paraId="210BA82B"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dr w:val="none" w:sz="0" w:space="0" w:color="auto"/>
          <w:lang w:val="lt-LT" w:eastAsia="lt-LT"/>
        </w:rPr>
      </w:pPr>
    </w:p>
    <w:tbl>
      <w:tblPr>
        <w:tblStyle w:val="Lentelstinklelis91"/>
        <w:tblW w:w="13908" w:type="dxa"/>
        <w:jc w:val="center"/>
        <w:tblLook w:val="04A0" w:firstRow="1" w:lastRow="0" w:firstColumn="1" w:lastColumn="0" w:noHBand="0" w:noVBand="1"/>
      </w:tblPr>
      <w:tblGrid>
        <w:gridCol w:w="704"/>
        <w:gridCol w:w="3402"/>
        <w:gridCol w:w="5103"/>
        <w:gridCol w:w="4699"/>
      </w:tblGrid>
      <w:tr w:rsidR="002845F1" w:rsidRPr="002845F1" w14:paraId="4E4310AF" w14:textId="77777777" w:rsidTr="00A57B9F">
        <w:trPr>
          <w:trHeight w:val="709"/>
          <w:jc w:val="center"/>
        </w:trPr>
        <w:tc>
          <w:tcPr>
            <w:tcW w:w="704" w:type="dxa"/>
            <w:tcBorders>
              <w:top w:val="single" w:sz="4" w:space="0" w:color="auto"/>
              <w:left w:val="single" w:sz="4" w:space="0" w:color="auto"/>
              <w:bottom w:val="single" w:sz="4" w:space="0" w:color="auto"/>
              <w:right w:val="single" w:sz="4" w:space="0" w:color="auto"/>
            </w:tcBorders>
            <w:vAlign w:val="center"/>
          </w:tcPr>
          <w:p w14:paraId="573F3A48"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bdr w:val="none" w:sz="0" w:space="0" w:color="auto"/>
                <w:lang w:val="lt-LT" w:eastAsia="lt-LT"/>
              </w:rPr>
            </w:pPr>
            <w:r w:rsidRPr="002845F1">
              <w:rPr>
                <w:rFonts w:eastAsia="Times New Roman"/>
                <w:b/>
                <w:bCs/>
                <w:color w:val="000000"/>
                <w:bdr w:val="none" w:sz="0" w:space="0" w:color="auto"/>
                <w:lang w:val="lt-LT" w:eastAsia="lt-LT"/>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2FABD2FE"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bdr w:val="none" w:sz="0" w:space="0" w:color="auto"/>
                <w:lang w:val="lt-LT" w:eastAsia="lt-LT"/>
              </w:rPr>
            </w:pPr>
            <w:r w:rsidRPr="002845F1">
              <w:rPr>
                <w:rFonts w:eastAsia="Times New Roman"/>
                <w:b/>
                <w:bCs/>
                <w:color w:val="000000"/>
                <w:bdr w:val="none" w:sz="0" w:space="0" w:color="auto"/>
                <w:lang w:val="lt-LT" w:eastAsia="lt-LT"/>
              </w:rPr>
              <w:t>Charakteristikų pavadinimas</w:t>
            </w:r>
          </w:p>
        </w:tc>
        <w:tc>
          <w:tcPr>
            <w:tcW w:w="5103" w:type="dxa"/>
            <w:tcBorders>
              <w:top w:val="single" w:sz="4" w:space="0" w:color="auto"/>
              <w:left w:val="single" w:sz="4" w:space="0" w:color="auto"/>
              <w:bottom w:val="single" w:sz="4" w:space="0" w:color="auto"/>
              <w:right w:val="single" w:sz="4" w:space="0" w:color="auto"/>
            </w:tcBorders>
            <w:vAlign w:val="center"/>
          </w:tcPr>
          <w:p w14:paraId="6DCA3742"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bdr w:val="none" w:sz="0" w:space="0" w:color="auto"/>
                <w:lang w:val="lt-LT" w:eastAsia="lt-LT"/>
              </w:rPr>
            </w:pPr>
            <w:r w:rsidRPr="002845F1">
              <w:rPr>
                <w:rFonts w:eastAsia="Times New Roman"/>
                <w:b/>
                <w:bCs/>
                <w:color w:val="000000"/>
                <w:bdr w:val="none" w:sz="0" w:space="0" w:color="auto"/>
                <w:lang w:val="lt-LT" w:eastAsia="lt-LT"/>
              </w:rPr>
              <w:t>Reikalavimai, ne žemesni</w:t>
            </w:r>
          </w:p>
        </w:tc>
        <w:tc>
          <w:tcPr>
            <w:tcW w:w="4699" w:type="dxa"/>
            <w:tcBorders>
              <w:top w:val="single" w:sz="4" w:space="0" w:color="auto"/>
              <w:left w:val="single" w:sz="4" w:space="0" w:color="auto"/>
              <w:bottom w:val="single" w:sz="4" w:space="0" w:color="auto"/>
              <w:right w:val="single" w:sz="4" w:space="0" w:color="auto"/>
            </w:tcBorders>
            <w:vAlign w:val="center"/>
          </w:tcPr>
          <w:p w14:paraId="01B6C8C8"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bdr w:val="none" w:sz="0" w:space="0" w:color="auto"/>
                <w:lang w:val="lt-LT" w:eastAsia="lt-LT"/>
              </w:rPr>
            </w:pPr>
            <w:r w:rsidRPr="002845F1">
              <w:rPr>
                <w:rFonts w:eastAsia="Times New Roman"/>
                <w:b/>
                <w:bCs/>
                <w:color w:val="000000"/>
                <w:bdr w:val="none" w:sz="0" w:space="0" w:color="auto"/>
                <w:lang w:val="lt-LT" w:eastAsia="lt-LT"/>
              </w:rPr>
              <w:t>Atitiktis reikalavimui</w:t>
            </w:r>
          </w:p>
          <w:p w14:paraId="5C41400D"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Cs/>
                <w:i/>
                <w:color w:val="000000"/>
                <w:bdr w:val="none" w:sz="0" w:space="0" w:color="auto"/>
                <w:lang w:val="lt-LT" w:eastAsia="lt-LT"/>
              </w:rPr>
            </w:pPr>
            <w:r w:rsidRPr="002845F1">
              <w:rPr>
                <w:rFonts w:eastAsia="Times New Roman"/>
                <w:bCs/>
                <w:i/>
                <w:color w:val="FF0000"/>
                <w:bdr w:val="none" w:sz="0" w:space="0" w:color="auto"/>
                <w:lang w:val="lt-LT" w:eastAsia="lt-LT"/>
              </w:rPr>
              <w:t>(įrašo tiekėjas)</w:t>
            </w:r>
          </w:p>
        </w:tc>
      </w:tr>
      <w:tr w:rsidR="002845F1" w:rsidRPr="002845F1" w14:paraId="17A96659" w14:textId="77777777" w:rsidTr="00A57B9F">
        <w:trPr>
          <w:trHeight w:val="428"/>
          <w:jc w:val="center"/>
        </w:trPr>
        <w:tc>
          <w:tcPr>
            <w:tcW w:w="704" w:type="dxa"/>
            <w:tcBorders>
              <w:top w:val="single" w:sz="4" w:space="0" w:color="auto"/>
              <w:left w:val="single" w:sz="4" w:space="0" w:color="auto"/>
              <w:bottom w:val="single" w:sz="4" w:space="0" w:color="auto"/>
              <w:right w:val="single" w:sz="4" w:space="0" w:color="auto"/>
            </w:tcBorders>
          </w:tcPr>
          <w:p w14:paraId="7DE3F1DF"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1.</w:t>
            </w:r>
          </w:p>
        </w:tc>
        <w:tc>
          <w:tcPr>
            <w:tcW w:w="3402" w:type="dxa"/>
            <w:tcBorders>
              <w:top w:val="single" w:sz="4" w:space="0" w:color="auto"/>
              <w:left w:val="single" w:sz="4" w:space="0" w:color="auto"/>
              <w:bottom w:val="single" w:sz="4" w:space="0" w:color="auto"/>
              <w:right w:val="single" w:sz="4" w:space="0" w:color="auto"/>
            </w:tcBorders>
            <w:hideMark/>
          </w:tcPr>
          <w:p w14:paraId="2CC2F239"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Padangos klasė</w:t>
            </w:r>
          </w:p>
        </w:tc>
        <w:tc>
          <w:tcPr>
            <w:tcW w:w="5103" w:type="dxa"/>
            <w:tcBorders>
              <w:top w:val="single" w:sz="4" w:space="0" w:color="auto"/>
              <w:left w:val="single" w:sz="4" w:space="0" w:color="auto"/>
              <w:bottom w:val="single" w:sz="4" w:space="0" w:color="auto"/>
              <w:right w:val="single" w:sz="4" w:space="0" w:color="auto"/>
            </w:tcBorders>
            <w:hideMark/>
          </w:tcPr>
          <w:p w14:paraId="4DD33213"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Premium</w:t>
            </w:r>
          </w:p>
        </w:tc>
        <w:tc>
          <w:tcPr>
            <w:tcW w:w="4699" w:type="dxa"/>
            <w:tcBorders>
              <w:top w:val="single" w:sz="4" w:space="0" w:color="auto"/>
              <w:left w:val="single" w:sz="4" w:space="0" w:color="auto"/>
              <w:bottom w:val="single" w:sz="4" w:space="0" w:color="auto"/>
              <w:right w:val="single" w:sz="4" w:space="0" w:color="auto"/>
            </w:tcBorders>
          </w:tcPr>
          <w:p w14:paraId="3A34D3AD"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iCs/>
                <w:bdr w:val="none" w:sz="0" w:space="0" w:color="auto"/>
                <w:lang w:val="lt-LT" w:eastAsia="lt-LT"/>
              </w:rPr>
            </w:pPr>
          </w:p>
        </w:tc>
      </w:tr>
      <w:tr w:rsidR="002845F1" w:rsidRPr="002845F1" w14:paraId="383E241D" w14:textId="77777777" w:rsidTr="00A57B9F">
        <w:trPr>
          <w:trHeight w:val="405"/>
          <w:jc w:val="center"/>
        </w:trPr>
        <w:tc>
          <w:tcPr>
            <w:tcW w:w="704" w:type="dxa"/>
            <w:tcBorders>
              <w:top w:val="single" w:sz="4" w:space="0" w:color="auto"/>
              <w:left w:val="single" w:sz="4" w:space="0" w:color="auto"/>
              <w:bottom w:val="single" w:sz="4" w:space="0" w:color="auto"/>
              <w:right w:val="single" w:sz="4" w:space="0" w:color="auto"/>
            </w:tcBorders>
          </w:tcPr>
          <w:p w14:paraId="58C81748"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2.</w:t>
            </w:r>
          </w:p>
        </w:tc>
        <w:tc>
          <w:tcPr>
            <w:tcW w:w="3402" w:type="dxa"/>
            <w:tcBorders>
              <w:top w:val="single" w:sz="4" w:space="0" w:color="auto"/>
              <w:left w:val="single" w:sz="4" w:space="0" w:color="auto"/>
              <w:bottom w:val="single" w:sz="4" w:space="0" w:color="auto"/>
              <w:right w:val="single" w:sz="4" w:space="0" w:color="auto"/>
            </w:tcBorders>
            <w:hideMark/>
          </w:tcPr>
          <w:p w14:paraId="0F3212C8"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Padangos tipas</w:t>
            </w:r>
          </w:p>
        </w:tc>
        <w:tc>
          <w:tcPr>
            <w:tcW w:w="5103" w:type="dxa"/>
            <w:tcBorders>
              <w:top w:val="single" w:sz="4" w:space="0" w:color="auto"/>
              <w:left w:val="single" w:sz="4" w:space="0" w:color="auto"/>
              <w:bottom w:val="single" w:sz="4" w:space="0" w:color="auto"/>
              <w:right w:val="single" w:sz="4" w:space="0" w:color="auto"/>
            </w:tcBorders>
            <w:hideMark/>
          </w:tcPr>
          <w:p w14:paraId="0F072C2B"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Vasarinės</w:t>
            </w:r>
          </w:p>
        </w:tc>
        <w:tc>
          <w:tcPr>
            <w:tcW w:w="4699" w:type="dxa"/>
            <w:tcBorders>
              <w:top w:val="single" w:sz="4" w:space="0" w:color="auto"/>
              <w:left w:val="single" w:sz="4" w:space="0" w:color="auto"/>
              <w:bottom w:val="single" w:sz="4" w:space="0" w:color="auto"/>
              <w:right w:val="single" w:sz="4" w:space="0" w:color="auto"/>
            </w:tcBorders>
          </w:tcPr>
          <w:p w14:paraId="2136393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5317456C" w14:textId="77777777" w:rsidTr="00A57B9F">
        <w:trPr>
          <w:trHeight w:val="425"/>
          <w:jc w:val="center"/>
        </w:trPr>
        <w:tc>
          <w:tcPr>
            <w:tcW w:w="704" w:type="dxa"/>
            <w:tcBorders>
              <w:top w:val="single" w:sz="4" w:space="0" w:color="auto"/>
              <w:left w:val="single" w:sz="4" w:space="0" w:color="auto"/>
              <w:bottom w:val="single" w:sz="4" w:space="0" w:color="auto"/>
              <w:right w:val="single" w:sz="4" w:space="0" w:color="auto"/>
            </w:tcBorders>
          </w:tcPr>
          <w:p w14:paraId="42FC2F4C"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eastAsia="lt-LT"/>
              </w:rPr>
              <w:t>3.</w:t>
            </w:r>
          </w:p>
        </w:tc>
        <w:tc>
          <w:tcPr>
            <w:tcW w:w="3402" w:type="dxa"/>
            <w:tcBorders>
              <w:top w:val="single" w:sz="4" w:space="0" w:color="auto"/>
              <w:left w:val="single" w:sz="4" w:space="0" w:color="auto"/>
              <w:bottom w:val="single" w:sz="4" w:space="0" w:color="auto"/>
              <w:right w:val="single" w:sz="4" w:space="0" w:color="auto"/>
            </w:tcBorders>
          </w:tcPr>
          <w:p w14:paraId="5FAF4A61"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Apkrovos indeksas</w:t>
            </w:r>
          </w:p>
        </w:tc>
        <w:tc>
          <w:tcPr>
            <w:tcW w:w="5103" w:type="dxa"/>
            <w:tcBorders>
              <w:top w:val="single" w:sz="4" w:space="0" w:color="auto"/>
              <w:left w:val="single" w:sz="4" w:space="0" w:color="auto"/>
              <w:bottom w:val="single" w:sz="4" w:space="0" w:color="auto"/>
              <w:right w:val="single" w:sz="4" w:space="0" w:color="auto"/>
            </w:tcBorders>
          </w:tcPr>
          <w:p w14:paraId="62C547EC"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101</w:t>
            </w:r>
          </w:p>
        </w:tc>
        <w:tc>
          <w:tcPr>
            <w:tcW w:w="4699" w:type="dxa"/>
            <w:tcBorders>
              <w:top w:val="single" w:sz="4" w:space="0" w:color="auto"/>
              <w:left w:val="single" w:sz="4" w:space="0" w:color="auto"/>
              <w:bottom w:val="single" w:sz="4" w:space="0" w:color="auto"/>
              <w:right w:val="single" w:sz="4" w:space="0" w:color="auto"/>
            </w:tcBorders>
          </w:tcPr>
          <w:p w14:paraId="45651D06"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36C3AF33" w14:textId="77777777" w:rsidTr="00A57B9F">
        <w:trPr>
          <w:trHeight w:val="418"/>
          <w:jc w:val="center"/>
        </w:trPr>
        <w:tc>
          <w:tcPr>
            <w:tcW w:w="704" w:type="dxa"/>
            <w:tcBorders>
              <w:top w:val="single" w:sz="4" w:space="0" w:color="auto"/>
              <w:left w:val="single" w:sz="4" w:space="0" w:color="auto"/>
              <w:bottom w:val="single" w:sz="4" w:space="0" w:color="auto"/>
              <w:right w:val="single" w:sz="4" w:space="0" w:color="auto"/>
            </w:tcBorders>
          </w:tcPr>
          <w:p w14:paraId="3ECF1CB2"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4.</w:t>
            </w:r>
          </w:p>
        </w:tc>
        <w:tc>
          <w:tcPr>
            <w:tcW w:w="3402" w:type="dxa"/>
            <w:tcBorders>
              <w:top w:val="single" w:sz="4" w:space="0" w:color="auto"/>
              <w:left w:val="single" w:sz="4" w:space="0" w:color="auto"/>
              <w:bottom w:val="single" w:sz="4" w:space="0" w:color="auto"/>
              <w:right w:val="single" w:sz="4" w:space="0" w:color="auto"/>
            </w:tcBorders>
          </w:tcPr>
          <w:p w14:paraId="2A8CB80D"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Greičio indeksas</w:t>
            </w:r>
          </w:p>
        </w:tc>
        <w:tc>
          <w:tcPr>
            <w:tcW w:w="5103" w:type="dxa"/>
            <w:tcBorders>
              <w:top w:val="single" w:sz="4" w:space="0" w:color="auto"/>
              <w:left w:val="single" w:sz="4" w:space="0" w:color="auto"/>
              <w:bottom w:val="single" w:sz="4" w:space="0" w:color="auto"/>
              <w:right w:val="single" w:sz="4" w:space="0" w:color="auto"/>
            </w:tcBorders>
          </w:tcPr>
          <w:p w14:paraId="737D86F6"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H</w:t>
            </w:r>
          </w:p>
        </w:tc>
        <w:tc>
          <w:tcPr>
            <w:tcW w:w="4699" w:type="dxa"/>
            <w:tcBorders>
              <w:top w:val="single" w:sz="4" w:space="0" w:color="auto"/>
              <w:left w:val="single" w:sz="4" w:space="0" w:color="auto"/>
              <w:bottom w:val="single" w:sz="4" w:space="0" w:color="auto"/>
              <w:right w:val="single" w:sz="4" w:space="0" w:color="auto"/>
            </w:tcBorders>
          </w:tcPr>
          <w:p w14:paraId="31AF8D12"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683D8F7F" w14:textId="77777777" w:rsidTr="00A57B9F">
        <w:trPr>
          <w:trHeight w:val="423"/>
          <w:jc w:val="center"/>
        </w:trPr>
        <w:tc>
          <w:tcPr>
            <w:tcW w:w="704" w:type="dxa"/>
            <w:tcBorders>
              <w:top w:val="single" w:sz="4" w:space="0" w:color="auto"/>
              <w:left w:val="single" w:sz="4" w:space="0" w:color="auto"/>
              <w:bottom w:val="single" w:sz="4" w:space="0" w:color="auto"/>
              <w:right w:val="single" w:sz="4" w:space="0" w:color="auto"/>
            </w:tcBorders>
          </w:tcPr>
          <w:p w14:paraId="0C251232"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eastAsia="lt-LT"/>
              </w:rPr>
            </w:pPr>
            <w:r w:rsidRPr="002845F1">
              <w:rPr>
                <w:rFonts w:eastAsia="Times New Roman"/>
                <w:bdr w:val="none" w:sz="0" w:space="0" w:color="auto"/>
                <w:lang w:eastAsia="lt-LT"/>
              </w:rPr>
              <w:t>5.</w:t>
            </w:r>
          </w:p>
        </w:tc>
        <w:tc>
          <w:tcPr>
            <w:tcW w:w="3402" w:type="dxa"/>
            <w:tcBorders>
              <w:top w:val="single" w:sz="4" w:space="0" w:color="auto"/>
              <w:left w:val="single" w:sz="4" w:space="0" w:color="auto"/>
              <w:bottom w:val="single" w:sz="4" w:space="0" w:color="auto"/>
              <w:right w:val="single" w:sz="4" w:space="0" w:color="auto"/>
            </w:tcBorders>
          </w:tcPr>
          <w:p w14:paraId="0537B367"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Kuro sąnaudos</w:t>
            </w:r>
          </w:p>
        </w:tc>
        <w:tc>
          <w:tcPr>
            <w:tcW w:w="5103" w:type="dxa"/>
            <w:tcBorders>
              <w:top w:val="single" w:sz="4" w:space="0" w:color="auto"/>
              <w:left w:val="single" w:sz="4" w:space="0" w:color="auto"/>
              <w:bottom w:val="single" w:sz="4" w:space="0" w:color="auto"/>
              <w:right w:val="single" w:sz="4" w:space="0" w:color="auto"/>
            </w:tcBorders>
          </w:tcPr>
          <w:p w14:paraId="44EA227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B</w:t>
            </w:r>
          </w:p>
        </w:tc>
        <w:tc>
          <w:tcPr>
            <w:tcW w:w="4699" w:type="dxa"/>
            <w:tcBorders>
              <w:top w:val="single" w:sz="4" w:space="0" w:color="auto"/>
              <w:left w:val="single" w:sz="4" w:space="0" w:color="auto"/>
              <w:bottom w:val="single" w:sz="4" w:space="0" w:color="auto"/>
              <w:right w:val="single" w:sz="4" w:space="0" w:color="auto"/>
            </w:tcBorders>
          </w:tcPr>
          <w:p w14:paraId="653974A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5C8368CD" w14:textId="77777777" w:rsidTr="00A57B9F">
        <w:trPr>
          <w:trHeight w:val="401"/>
          <w:jc w:val="center"/>
        </w:trPr>
        <w:tc>
          <w:tcPr>
            <w:tcW w:w="704" w:type="dxa"/>
            <w:tcBorders>
              <w:top w:val="single" w:sz="4" w:space="0" w:color="auto"/>
              <w:left w:val="single" w:sz="4" w:space="0" w:color="auto"/>
              <w:bottom w:val="single" w:sz="4" w:space="0" w:color="auto"/>
              <w:right w:val="single" w:sz="4" w:space="0" w:color="auto"/>
            </w:tcBorders>
          </w:tcPr>
          <w:p w14:paraId="1CB6F100"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eastAsia="lt-LT"/>
              </w:rPr>
            </w:pPr>
            <w:r w:rsidRPr="002845F1">
              <w:rPr>
                <w:rFonts w:eastAsia="Times New Roman"/>
                <w:bdr w:val="none" w:sz="0" w:space="0" w:color="auto"/>
                <w:lang w:eastAsia="lt-LT"/>
              </w:rPr>
              <w:t>6.</w:t>
            </w:r>
          </w:p>
        </w:tc>
        <w:tc>
          <w:tcPr>
            <w:tcW w:w="3402" w:type="dxa"/>
            <w:tcBorders>
              <w:top w:val="single" w:sz="4" w:space="0" w:color="auto"/>
              <w:left w:val="single" w:sz="4" w:space="0" w:color="auto"/>
              <w:bottom w:val="single" w:sz="4" w:space="0" w:color="auto"/>
              <w:right w:val="single" w:sz="4" w:space="0" w:color="auto"/>
            </w:tcBorders>
          </w:tcPr>
          <w:p w14:paraId="31485C20"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Sukibimas su šlapia danga</w:t>
            </w:r>
          </w:p>
        </w:tc>
        <w:tc>
          <w:tcPr>
            <w:tcW w:w="5103" w:type="dxa"/>
            <w:tcBorders>
              <w:top w:val="single" w:sz="4" w:space="0" w:color="auto"/>
              <w:left w:val="single" w:sz="4" w:space="0" w:color="auto"/>
              <w:bottom w:val="single" w:sz="4" w:space="0" w:color="auto"/>
              <w:right w:val="single" w:sz="4" w:space="0" w:color="auto"/>
            </w:tcBorders>
          </w:tcPr>
          <w:p w14:paraId="40030A45"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B</w:t>
            </w:r>
          </w:p>
        </w:tc>
        <w:tc>
          <w:tcPr>
            <w:tcW w:w="4699" w:type="dxa"/>
            <w:tcBorders>
              <w:top w:val="single" w:sz="4" w:space="0" w:color="auto"/>
              <w:left w:val="single" w:sz="4" w:space="0" w:color="auto"/>
              <w:bottom w:val="single" w:sz="4" w:space="0" w:color="auto"/>
              <w:right w:val="single" w:sz="4" w:space="0" w:color="auto"/>
            </w:tcBorders>
          </w:tcPr>
          <w:p w14:paraId="4FADE051"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31337C8D" w14:textId="77777777" w:rsidTr="00A57B9F">
        <w:trPr>
          <w:trHeight w:val="421"/>
          <w:jc w:val="center"/>
        </w:trPr>
        <w:tc>
          <w:tcPr>
            <w:tcW w:w="704" w:type="dxa"/>
            <w:tcBorders>
              <w:top w:val="single" w:sz="4" w:space="0" w:color="auto"/>
              <w:left w:val="single" w:sz="4" w:space="0" w:color="auto"/>
              <w:bottom w:val="single" w:sz="4" w:space="0" w:color="auto"/>
              <w:right w:val="single" w:sz="4" w:space="0" w:color="auto"/>
            </w:tcBorders>
          </w:tcPr>
          <w:p w14:paraId="38587776"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eastAsia="lt-LT"/>
              </w:rPr>
            </w:pPr>
            <w:r w:rsidRPr="002845F1">
              <w:rPr>
                <w:rFonts w:eastAsia="Times New Roman"/>
                <w:bdr w:val="none" w:sz="0" w:space="0" w:color="auto"/>
                <w:lang w:eastAsia="lt-LT"/>
              </w:rPr>
              <w:t>7.</w:t>
            </w:r>
          </w:p>
        </w:tc>
        <w:tc>
          <w:tcPr>
            <w:tcW w:w="3402" w:type="dxa"/>
            <w:tcBorders>
              <w:top w:val="single" w:sz="4" w:space="0" w:color="auto"/>
              <w:left w:val="single" w:sz="4" w:space="0" w:color="auto"/>
              <w:bottom w:val="single" w:sz="4" w:space="0" w:color="auto"/>
              <w:right w:val="single" w:sz="4" w:space="0" w:color="auto"/>
            </w:tcBorders>
          </w:tcPr>
          <w:p w14:paraId="34EBAE6D"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Padangos triukšmas</w:t>
            </w:r>
          </w:p>
        </w:tc>
        <w:tc>
          <w:tcPr>
            <w:tcW w:w="5103" w:type="dxa"/>
            <w:tcBorders>
              <w:top w:val="single" w:sz="4" w:space="0" w:color="auto"/>
              <w:left w:val="single" w:sz="4" w:space="0" w:color="auto"/>
              <w:bottom w:val="single" w:sz="4" w:space="0" w:color="auto"/>
              <w:right w:val="single" w:sz="4" w:space="0" w:color="auto"/>
            </w:tcBorders>
          </w:tcPr>
          <w:p w14:paraId="508F6D27"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rFonts w:eastAsia="Times New Roman"/>
                <w:bdr w:val="none" w:sz="0" w:space="0" w:color="auto"/>
                <w:lang w:val="lt-LT" w:eastAsia="lt-LT"/>
              </w:rPr>
              <w:t>7dB</w:t>
            </w:r>
          </w:p>
        </w:tc>
        <w:tc>
          <w:tcPr>
            <w:tcW w:w="4699" w:type="dxa"/>
            <w:tcBorders>
              <w:top w:val="single" w:sz="4" w:space="0" w:color="auto"/>
              <w:left w:val="single" w:sz="4" w:space="0" w:color="auto"/>
              <w:bottom w:val="single" w:sz="4" w:space="0" w:color="auto"/>
              <w:right w:val="single" w:sz="4" w:space="0" w:color="auto"/>
            </w:tcBorders>
          </w:tcPr>
          <w:p w14:paraId="295B5E0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r w:rsidR="002845F1" w:rsidRPr="002845F1" w14:paraId="114FA2AD" w14:textId="77777777" w:rsidTr="00A57B9F">
        <w:trPr>
          <w:trHeight w:val="421"/>
          <w:jc w:val="center"/>
        </w:trPr>
        <w:tc>
          <w:tcPr>
            <w:tcW w:w="704" w:type="dxa"/>
            <w:tcBorders>
              <w:top w:val="single" w:sz="4" w:space="0" w:color="auto"/>
              <w:left w:val="single" w:sz="4" w:space="0" w:color="auto"/>
              <w:bottom w:val="single" w:sz="4" w:space="0" w:color="auto"/>
              <w:right w:val="single" w:sz="4" w:space="0" w:color="auto"/>
            </w:tcBorders>
          </w:tcPr>
          <w:p w14:paraId="1F3DFBAD"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eastAsia="lt-LT"/>
              </w:rPr>
            </w:pPr>
            <w:r w:rsidRPr="002845F1">
              <w:rPr>
                <w:rFonts w:eastAsia="Times New Roman"/>
                <w:bdr w:val="none" w:sz="0" w:space="0" w:color="auto"/>
                <w:lang w:eastAsia="lt-LT"/>
              </w:rPr>
              <w:t>8.</w:t>
            </w:r>
          </w:p>
        </w:tc>
        <w:tc>
          <w:tcPr>
            <w:tcW w:w="3402" w:type="dxa"/>
            <w:tcBorders>
              <w:top w:val="single" w:sz="4" w:space="0" w:color="auto"/>
              <w:left w:val="single" w:sz="4" w:space="0" w:color="auto"/>
              <w:bottom w:val="single" w:sz="4" w:space="0" w:color="auto"/>
              <w:right w:val="single" w:sz="4" w:space="0" w:color="auto"/>
            </w:tcBorders>
          </w:tcPr>
          <w:p w14:paraId="27ECD625"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center"/>
              <w:rPr>
                <w:rFonts w:eastAsia="Times New Roman"/>
                <w:bdr w:val="none" w:sz="0" w:space="0" w:color="auto"/>
                <w:lang w:val="lt-LT" w:eastAsia="lt-LT"/>
              </w:rPr>
            </w:pPr>
            <w:r w:rsidRPr="002845F1">
              <w:rPr>
                <w:lang w:val="lt-LT"/>
              </w:rPr>
              <w:t>Energijos vartojimo efektyvumo reikalavimai</w:t>
            </w:r>
          </w:p>
        </w:tc>
        <w:tc>
          <w:tcPr>
            <w:tcW w:w="5103" w:type="dxa"/>
            <w:tcBorders>
              <w:top w:val="single" w:sz="4" w:space="0" w:color="auto"/>
              <w:left w:val="single" w:sz="4" w:space="0" w:color="auto"/>
              <w:bottom w:val="single" w:sz="4" w:space="0" w:color="auto"/>
              <w:right w:val="single" w:sz="4" w:space="0" w:color="auto"/>
            </w:tcBorders>
          </w:tcPr>
          <w:p w14:paraId="43E0090E"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tabs>
                <w:tab w:val="left" w:pos="1766"/>
              </w:tabs>
              <w:jc w:val="both"/>
              <w:rPr>
                <w:rFonts w:eastAsia="Times New Roman"/>
                <w:bdr w:val="none" w:sz="0" w:space="0" w:color="auto"/>
                <w:lang w:val="lt-LT" w:eastAsia="lt-LT"/>
              </w:rPr>
            </w:pPr>
            <w:r w:rsidRPr="002845F1">
              <w:rPr>
                <w:lang w:val="lt-LT"/>
              </w:rPr>
              <w:t xml:space="preserve">Padangos turi būti ženklintos pagal 2020 m. gegužės 25 d. Europos Parlamento ir Tarybos reglamente (ES) 2020/740 (toliau – Reglamentas (ES) 2020/740) dėl padangų ženklinimo pagal degalų naudojimo efektyvumą ir kitus parametrus, </w:t>
            </w:r>
            <w:r w:rsidRPr="002845F1">
              <w:rPr>
                <w:lang w:val="lt-LT"/>
              </w:rPr>
              <w:lastRenderedPageBreak/>
              <w:t>kuriuo iš dalies keičiamas Reglamentas (ES) 2017/1369 ir panaikinamas Reglamentas (EB) Nr. 1222/2009, nustatytus reikalavimus</w:t>
            </w:r>
          </w:p>
        </w:tc>
        <w:tc>
          <w:tcPr>
            <w:tcW w:w="4699" w:type="dxa"/>
            <w:tcBorders>
              <w:top w:val="single" w:sz="4" w:space="0" w:color="auto"/>
              <w:left w:val="single" w:sz="4" w:space="0" w:color="auto"/>
              <w:bottom w:val="single" w:sz="4" w:space="0" w:color="auto"/>
              <w:right w:val="single" w:sz="4" w:space="0" w:color="auto"/>
            </w:tcBorders>
          </w:tcPr>
          <w:p w14:paraId="04C84019"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tc>
      </w:tr>
    </w:tbl>
    <w:p w14:paraId="3720850A"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eastAsia="lt-LT"/>
        </w:rPr>
      </w:pPr>
      <w:r w:rsidRPr="002845F1">
        <w:rPr>
          <w:rFonts w:eastAsia="Times New Roman"/>
          <w:b/>
          <w:bdr w:val="none" w:sz="0" w:space="0" w:color="auto"/>
          <w:lang w:val="lt-LT" w:eastAsia="lt-LT"/>
        </w:rPr>
        <w:t>PASTABOS:</w:t>
      </w:r>
      <w:r w:rsidRPr="002845F1">
        <w:rPr>
          <w:rFonts w:eastAsia="Times New Roman"/>
          <w:bdr w:val="none" w:sz="0" w:space="0" w:color="auto"/>
          <w:lang w:val="lt-LT" w:eastAsia="lt-LT"/>
        </w:rPr>
        <w:t xml:space="preserve"> </w:t>
      </w:r>
    </w:p>
    <w:p w14:paraId="759CA154" w14:textId="77777777" w:rsidR="002845F1" w:rsidRPr="002845F1" w:rsidRDefault="002845F1" w:rsidP="002845F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
          <w:bdr w:val="none" w:sz="0" w:space="0" w:color="auto"/>
          <w:lang w:val="lt-LT" w:eastAsia="lt-LT"/>
        </w:rPr>
      </w:pPr>
      <w:r w:rsidRPr="002845F1">
        <w:rPr>
          <w:rFonts w:eastAsia="Times New Roman"/>
          <w:b/>
          <w:bdr w:val="none" w:sz="0" w:space="0" w:color="auto"/>
          <w:lang w:eastAsia="lt-LT"/>
        </w:rPr>
        <w:t>1</w:t>
      </w:r>
      <w:r w:rsidRPr="002845F1">
        <w:rPr>
          <w:rFonts w:eastAsia="Times New Roman"/>
          <w:b/>
          <w:bdr w:val="none" w:sz="0" w:space="0" w:color="auto"/>
          <w:lang w:val="lt-LT" w:eastAsia="lt-LT"/>
        </w:rPr>
        <w:t>. Automobilyje gali būti kiti nepaminėti arba geresnių parametrų automobilio įrangos komponentai, suderinami su šios techninės specifikacijos reikalavimais.</w:t>
      </w:r>
    </w:p>
    <w:p w14:paraId="14E60569" w14:textId="77777777" w:rsidR="002845F1" w:rsidRPr="002845F1" w:rsidRDefault="002845F1" w:rsidP="002845F1">
      <w:pPr>
        <w:ind w:firstLine="567"/>
        <w:jc w:val="both"/>
        <w:rPr>
          <w:lang w:val="lt-LT"/>
        </w:rPr>
      </w:pPr>
      <w:r w:rsidRPr="002845F1">
        <w:rPr>
          <w:lang w:val="lt-LT"/>
        </w:rPr>
        <w:t>2. Prekės neturi būti tiekiamos iš valstybių ir teritorijų, nurodytų Valstybių ar teritorijų, kurių tiekėjai, jų subtiekėjai, ūkio subjektai, kurių pajėgumu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 y. iš Rusijos Federacijos, Baltarusijos Respublikos, Kinijos Liaudies Respublikos, netaikoma atskirajai Taivano (</w:t>
      </w:r>
      <w:proofErr w:type="spellStart"/>
      <w:r w:rsidRPr="002845F1">
        <w:rPr>
          <w:lang w:val="lt-LT"/>
        </w:rPr>
        <w:t>Penghu</w:t>
      </w:r>
      <w:proofErr w:type="spellEnd"/>
      <w:r w:rsidRPr="002845F1">
        <w:rPr>
          <w:lang w:val="lt-LT"/>
        </w:rPr>
        <w:t xml:space="preserve">, </w:t>
      </w:r>
      <w:proofErr w:type="spellStart"/>
      <w:r w:rsidRPr="002845F1">
        <w:rPr>
          <w:lang w:val="lt-LT"/>
        </w:rPr>
        <w:t>Kinmeno</w:t>
      </w:r>
      <w:proofErr w:type="spellEnd"/>
      <w:r w:rsidRPr="002845F1">
        <w:rPr>
          <w:lang w:val="lt-LT"/>
        </w:rPr>
        <w:t xml:space="preserve"> ir </w:t>
      </w:r>
      <w:proofErr w:type="spellStart"/>
      <w:r w:rsidRPr="002845F1">
        <w:rPr>
          <w:lang w:val="lt-LT"/>
        </w:rPr>
        <w:t>Madtzsu</w:t>
      </w:r>
      <w:proofErr w:type="spellEnd"/>
      <w:r w:rsidRPr="002845F1">
        <w:rPr>
          <w:lang w:val="lt-LT"/>
        </w:rPr>
        <w:t xml:space="preserve">) muitų teritorijai, Rusijos Federacijos aneksuoto Krymo, Moldovos Respublikos Vyriausybės nekontroliuojamos </w:t>
      </w:r>
      <w:proofErr w:type="spellStart"/>
      <w:r w:rsidRPr="002845F1">
        <w:rPr>
          <w:lang w:val="lt-LT"/>
        </w:rPr>
        <w:t>Padniestrės</w:t>
      </w:r>
      <w:proofErr w:type="spellEnd"/>
      <w:r w:rsidRPr="002845F1">
        <w:rPr>
          <w:lang w:val="lt-LT"/>
        </w:rPr>
        <w:t xml:space="preserve"> teritorijos, </w:t>
      </w:r>
      <w:proofErr w:type="spellStart"/>
      <w:r w:rsidRPr="002845F1">
        <w:rPr>
          <w:lang w:val="lt-LT"/>
        </w:rPr>
        <w:t>Sakartvelo</w:t>
      </w:r>
      <w:proofErr w:type="spellEnd"/>
      <w:r w:rsidRPr="002845F1">
        <w:rPr>
          <w:lang w:val="lt-LT"/>
        </w:rPr>
        <w:t xml:space="preserve"> Vyriausybės nekontroliuojamos Abchazijos ir Pietų Osetijos teritorijų.</w:t>
      </w:r>
    </w:p>
    <w:p w14:paraId="576A4437" w14:textId="77777777" w:rsidR="002845F1" w:rsidRPr="002845F1" w:rsidRDefault="002845F1" w:rsidP="002845F1">
      <w:pPr>
        <w:jc w:val="center"/>
        <w:rPr>
          <w:lang w:val="lt-LT"/>
        </w:rPr>
      </w:pPr>
      <w:r w:rsidRPr="002845F1">
        <w:rPr>
          <w:u w:val="single"/>
          <w:lang w:val="lt-LT"/>
        </w:rPr>
        <w:tab/>
      </w:r>
      <w:r w:rsidRPr="002845F1">
        <w:rPr>
          <w:u w:val="single"/>
          <w:lang w:val="lt-LT"/>
        </w:rPr>
        <w:tab/>
      </w:r>
    </w:p>
    <w:p w14:paraId="480948EB" w14:textId="77777777" w:rsidR="002845F1" w:rsidRDefault="002845F1" w:rsidP="00E365C4">
      <w:pPr>
        <w:jc w:val="center"/>
        <w:rPr>
          <w:b/>
          <w:lang w:val="lt-LT"/>
        </w:rPr>
      </w:pPr>
    </w:p>
    <w:p w14:paraId="78305B02" w14:textId="77777777" w:rsidR="008F229C" w:rsidRDefault="008F229C" w:rsidP="00E365C4">
      <w:pPr>
        <w:jc w:val="center"/>
        <w:rPr>
          <w:b/>
          <w:lang w:val="lt-LT"/>
        </w:rPr>
      </w:pPr>
    </w:p>
    <w:p w14:paraId="28A1C2A5" w14:textId="77777777" w:rsidR="003C3234" w:rsidRDefault="003C3234" w:rsidP="00E365C4">
      <w:pPr>
        <w:jc w:val="center"/>
        <w:rPr>
          <w:b/>
          <w:lang w:val="lt-LT"/>
        </w:rPr>
        <w:sectPr w:rsidR="003C3234" w:rsidSect="00524787">
          <w:pgSz w:w="16838" w:h="11906" w:orient="landscape"/>
          <w:pgMar w:top="1701" w:right="567" w:bottom="1134" w:left="1701" w:header="567" w:footer="567" w:gutter="0"/>
          <w:cols w:space="1296"/>
          <w:docGrid w:linePitch="360"/>
        </w:sectPr>
      </w:pPr>
    </w:p>
    <w:p w14:paraId="2EFA7C7E" w14:textId="16117325" w:rsidR="003C3234" w:rsidRDefault="003C3234" w:rsidP="00E365C4">
      <w:pPr>
        <w:jc w:val="center"/>
        <w:rPr>
          <w:b/>
          <w:lang w:val="lt-LT"/>
        </w:rPr>
      </w:pPr>
    </w:p>
    <w:p w14:paraId="6CB3EE10" w14:textId="68720117" w:rsidR="006D14D8" w:rsidRPr="003C3234" w:rsidRDefault="002845F1" w:rsidP="00062EB2">
      <w:pPr>
        <w:pBdr>
          <w:top w:val="none" w:sz="0" w:space="0" w:color="auto"/>
          <w:left w:val="none" w:sz="0" w:space="0" w:color="auto"/>
          <w:bottom w:val="none" w:sz="0" w:space="0" w:color="auto"/>
          <w:right w:val="none" w:sz="0" w:space="0" w:color="auto"/>
          <w:between w:val="none" w:sz="0" w:space="0" w:color="auto"/>
          <w:bar w:val="none" w:sz="0" w:color="auto"/>
        </w:pBdr>
        <w:spacing w:before="120"/>
        <w:ind w:firstLine="7938"/>
        <w:jc w:val="both"/>
        <w:rPr>
          <w:b/>
          <w:lang w:val="lt-LT"/>
        </w:rPr>
      </w:pPr>
      <w:proofErr w:type="gramStart"/>
      <w:r>
        <w:rPr>
          <w:b/>
        </w:rPr>
        <w:t>2</w:t>
      </w:r>
      <w:proofErr w:type="gramEnd"/>
      <w:r w:rsidR="006D14D8">
        <w:rPr>
          <w:b/>
        </w:rPr>
        <w:t xml:space="preserve"> </w:t>
      </w:r>
      <w:r w:rsidR="006D14D8">
        <w:rPr>
          <w:b/>
          <w:lang w:val="lt-LT"/>
        </w:rPr>
        <w:t>priedas</w:t>
      </w:r>
    </w:p>
    <w:p w14:paraId="1B975FB8" w14:textId="77777777" w:rsidR="002B62C6" w:rsidRDefault="002B62C6" w:rsidP="006D14D8">
      <w:pPr>
        <w:jc w:val="center"/>
        <w:rPr>
          <w:b/>
          <w:lang w:val="lt-LT"/>
        </w:rPr>
      </w:pPr>
    </w:p>
    <w:p w14:paraId="7AF634EC" w14:textId="77777777" w:rsidR="006D14D8" w:rsidRPr="005E6977" w:rsidRDefault="006D14D8" w:rsidP="006D14D8">
      <w:pPr>
        <w:ind w:right="-227"/>
        <w:jc w:val="center"/>
        <w:rPr>
          <w:b/>
        </w:rPr>
      </w:pPr>
    </w:p>
    <w:p w14:paraId="52594828" w14:textId="77777777" w:rsidR="006D14D8" w:rsidRPr="005E6977" w:rsidRDefault="006D14D8" w:rsidP="006D14D8">
      <w:pPr>
        <w:ind w:right="-227"/>
        <w:jc w:val="center"/>
        <w:rPr>
          <w:b/>
          <w:bCs/>
        </w:rPr>
      </w:pPr>
      <w:r w:rsidRPr="005E6977">
        <w:rPr>
          <w:b/>
        </w:rPr>
        <w:t>PASIŪLYMAS</w:t>
      </w:r>
      <w:r w:rsidRPr="005E6977">
        <w:rPr>
          <w:b/>
          <w:bCs/>
        </w:rPr>
        <w:t xml:space="preserve"> ATVIRAM KONKURSUI</w:t>
      </w:r>
    </w:p>
    <w:p w14:paraId="4631FB46" w14:textId="77777777" w:rsidR="006D14D8" w:rsidRPr="005E6977" w:rsidRDefault="006D14D8" w:rsidP="006D14D8">
      <w:pPr>
        <w:ind w:right="-227"/>
        <w:jc w:val="center"/>
      </w:pPr>
    </w:p>
    <w:p w14:paraId="068196FB" w14:textId="5C677962"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ind w:left="540"/>
        <w:jc w:val="center"/>
        <w:rPr>
          <w:b/>
          <w:lang w:val="lt-LT"/>
        </w:rPr>
      </w:pPr>
      <w:r w:rsidRPr="005E6977">
        <w:rPr>
          <w:b/>
          <w:bCs/>
        </w:rPr>
        <w:t xml:space="preserve">DĖL </w:t>
      </w:r>
      <w:r w:rsidR="00AE2755">
        <w:rPr>
          <w:b/>
          <w:bCs/>
          <w:lang w:val="lt-LT"/>
        </w:rPr>
        <w:t>VIENATŪRI</w:t>
      </w:r>
      <w:r w:rsidR="00711578">
        <w:rPr>
          <w:b/>
          <w:bCs/>
          <w:lang w:val="lt-LT"/>
        </w:rPr>
        <w:t>Ų</w:t>
      </w:r>
      <w:r w:rsidR="00AE2755">
        <w:rPr>
          <w:b/>
          <w:bCs/>
          <w:lang w:val="lt-LT"/>
        </w:rPr>
        <w:t xml:space="preserve"> AUTOMOBILI</w:t>
      </w:r>
      <w:r w:rsidR="00711578">
        <w:rPr>
          <w:b/>
          <w:bCs/>
          <w:lang w:val="lt-LT"/>
        </w:rPr>
        <w:t>Ų</w:t>
      </w:r>
      <w:r>
        <w:rPr>
          <w:b/>
          <w:bCs/>
          <w:lang w:val="lt-LT"/>
        </w:rPr>
        <w:t xml:space="preserve"> NUOMOS</w:t>
      </w:r>
      <w:r w:rsidRPr="005E6977">
        <w:rPr>
          <w:b/>
          <w:bCs/>
          <w:lang w:val="lt-LT"/>
        </w:rPr>
        <w:t xml:space="preserve"> </w:t>
      </w:r>
      <w:r w:rsidRPr="005E6977">
        <w:rPr>
          <w:b/>
          <w:lang w:val="lt-LT"/>
        </w:rPr>
        <w:t>PIRKIMO</w:t>
      </w:r>
    </w:p>
    <w:p w14:paraId="277927AB" w14:textId="77777777" w:rsidR="006D14D8" w:rsidRPr="005E6977" w:rsidRDefault="006D14D8" w:rsidP="006D14D8">
      <w:pPr>
        <w:jc w:val="center"/>
        <w:rPr>
          <w:lang w:val="lt-LT"/>
        </w:rPr>
      </w:pPr>
    </w:p>
    <w:p w14:paraId="6DF3A02A" w14:textId="77777777" w:rsidR="006D14D8" w:rsidRPr="005E6977" w:rsidRDefault="006D14D8" w:rsidP="006D14D8">
      <w:pPr>
        <w:jc w:val="center"/>
      </w:pPr>
      <w:r w:rsidRPr="005E6977">
        <w:t>____________________</w:t>
      </w:r>
    </w:p>
    <w:p w14:paraId="36544B51" w14:textId="77777777" w:rsidR="006D14D8" w:rsidRPr="005E6977" w:rsidRDefault="006D14D8" w:rsidP="006D14D8">
      <w:pPr>
        <w:jc w:val="center"/>
        <w:rPr>
          <w:lang w:val="lt-LT"/>
        </w:rPr>
      </w:pPr>
      <w:r w:rsidRPr="005E6977">
        <w:rPr>
          <w:lang w:val="lt-LT"/>
        </w:rPr>
        <w:t>(Data)</w:t>
      </w:r>
    </w:p>
    <w:p w14:paraId="5ADA372B" w14:textId="77777777" w:rsidR="006D14D8" w:rsidRPr="005E6977" w:rsidRDefault="006D14D8" w:rsidP="006D14D8">
      <w:pPr>
        <w:jc w:val="center"/>
        <w:rPr>
          <w:lang w:val="lt-LT"/>
        </w:rPr>
      </w:pPr>
    </w:p>
    <w:p w14:paraId="0083572C" w14:textId="77777777" w:rsidR="006D14D8" w:rsidRPr="005E6977" w:rsidRDefault="006D14D8" w:rsidP="006D14D8">
      <w:pPr>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7"/>
        <w:gridCol w:w="4706"/>
      </w:tblGrid>
      <w:tr w:rsidR="006D14D8" w:rsidRPr="005E6977" w14:paraId="6285B495" w14:textId="77777777" w:rsidTr="006D14D8">
        <w:trPr>
          <w:trHeight w:val="273"/>
        </w:trPr>
        <w:tc>
          <w:tcPr>
            <w:tcW w:w="2336" w:type="pct"/>
          </w:tcPr>
          <w:p w14:paraId="49B3F1B3" w14:textId="77777777" w:rsidR="006D14D8" w:rsidRPr="005E6977" w:rsidRDefault="006D14D8" w:rsidP="006D14D8">
            <w:pPr>
              <w:pStyle w:val="Antrats"/>
              <w:rPr>
                <w:lang w:val="lt-LT"/>
              </w:rPr>
            </w:pPr>
            <w:r w:rsidRPr="005E6977">
              <w:rPr>
                <w:lang w:val="lt-LT"/>
              </w:rPr>
              <w:t>Tiekėjo pavadinimas</w:t>
            </w:r>
          </w:p>
        </w:tc>
        <w:tc>
          <w:tcPr>
            <w:tcW w:w="2664" w:type="pct"/>
          </w:tcPr>
          <w:p w14:paraId="174C3B25" w14:textId="77777777" w:rsidR="006D14D8" w:rsidRPr="005E6977" w:rsidRDefault="006D14D8" w:rsidP="006D14D8">
            <w:pPr>
              <w:pStyle w:val="Antrats"/>
              <w:rPr>
                <w:lang w:val="lt-LT"/>
              </w:rPr>
            </w:pPr>
          </w:p>
        </w:tc>
      </w:tr>
      <w:tr w:rsidR="006D14D8" w:rsidRPr="005E6977" w14:paraId="34E21B3D" w14:textId="77777777" w:rsidTr="006D14D8">
        <w:tc>
          <w:tcPr>
            <w:tcW w:w="2336" w:type="pct"/>
          </w:tcPr>
          <w:p w14:paraId="3E6DB689" w14:textId="77777777" w:rsidR="006D14D8" w:rsidRPr="005E6977" w:rsidRDefault="006D14D8" w:rsidP="006D14D8">
            <w:pPr>
              <w:pStyle w:val="Antrats"/>
              <w:rPr>
                <w:lang w:val="lt-LT"/>
              </w:rPr>
            </w:pPr>
            <w:r w:rsidRPr="005E6977">
              <w:rPr>
                <w:lang w:val="lt-LT"/>
              </w:rPr>
              <w:t>Tiekėjo adresas</w:t>
            </w:r>
          </w:p>
        </w:tc>
        <w:tc>
          <w:tcPr>
            <w:tcW w:w="2664" w:type="pct"/>
          </w:tcPr>
          <w:p w14:paraId="120069A8" w14:textId="77777777" w:rsidR="006D14D8" w:rsidRPr="005E6977" w:rsidRDefault="006D14D8" w:rsidP="006D14D8">
            <w:pPr>
              <w:pStyle w:val="Antrats"/>
              <w:rPr>
                <w:lang w:val="lt-LT"/>
              </w:rPr>
            </w:pPr>
          </w:p>
        </w:tc>
      </w:tr>
      <w:tr w:rsidR="006D14D8" w:rsidRPr="005E6977" w14:paraId="517DC1F1" w14:textId="77777777" w:rsidTr="006D14D8">
        <w:tc>
          <w:tcPr>
            <w:tcW w:w="2336" w:type="pct"/>
          </w:tcPr>
          <w:p w14:paraId="613BB864" w14:textId="77777777" w:rsidR="006D14D8" w:rsidRPr="005E6977" w:rsidRDefault="006D14D8" w:rsidP="006D14D8">
            <w:pPr>
              <w:pStyle w:val="Antrats"/>
              <w:rPr>
                <w:lang w:val="lt-LT"/>
              </w:rPr>
            </w:pPr>
            <w:r w:rsidRPr="005E6977">
              <w:rPr>
                <w:lang w:val="lt-LT"/>
              </w:rPr>
              <w:t>Įmonės kodas</w:t>
            </w:r>
          </w:p>
        </w:tc>
        <w:tc>
          <w:tcPr>
            <w:tcW w:w="2664" w:type="pct"/>
          </w:tcPr>
          <w:p w14:paraId="4B1DCE3C" w14:textId="77777777" w:rsidR="006D14D8" w:rsidRPr="005E6977" w:rsidRDefault="006D14D8" w:rsidP="006D14D8">
            <w:pPr>
              <w:pStyle w:val="Antrats"/>
              <w:rPr>
                <w:lang w:val="lt-LT"/>
              </w:rPr>
            </w:pPr>
          </w:p>
        </w:tc>
      </w:tr>
      <w:tr w:rsidR="006D14D8" w:rsidRPr="005E6977" w14:paraId="5C6ADEBB" w14:textId="77777777" w:rsidTr="006D14D8">
        <w:tc>
          <w:tcPr>
            <w:tcW w:w="2336" w:type="pct"/>
          </w:tcPr>
          <w:p w14:paraId="608614D6" w14:textId="77777777" w:rsidR="006D14D8" w:rsidRPr="005E6977" w:rsidRDefault="006D14D8" w:rsidP="006D14D8">
            <w:pPr>
              <w:pStyle w:val="Antrats"/>
              <w:rPr>
                <w:lang w:val="lt-LT"/>
              </w:rPr>
            </w:pPr>
            <w:r w:rsidRPr="005E6977">
              <w:rPr>
                <w:lang w:val="lt-LT"/>
              </w:rPr>
              <w:t>PVM mokėtojo kodas</w:t>
            </w:r>
          </w:p>
        </w:tc>
        <w:tc>
          <w:tcPr>
            <w:tcW w:w="2664" w:type="pct"/>
          </w:tcPr>
          <w:p w14:paraId="12DA513A" w14:textId="77777777" w:rsidR="006D14D8" w:rsidRPr="005E6977" w:rsidRDefault="006D14D8" w:rsidP="006D14D8">
            <w:pPr>
              <w:pStyle w:val="Antrats"/>
              <w:rPr>
                <w:lang w:val="lt-LT"/>
              </w:rPr>
            </w:pPr>
          </w:p>
        </w:tc>
      </w:tr>
      <w:tr w:rsidR="006D14D8" w:rsidRPr="005E6977" w14:paraId="22D3D706" w14:textId="77777777" w:rsidTr="006D14D8">
        <w:tc>
          <w:tcPr>
            <w:tcW w:w="2336" w:type="pct"/>
          </w:tcPr>
          <w:p w14:paraId="0AEFA2C6" w14:textId="77777777" w:rsidR="006D14D8" w:rsidRPr="005E6977" w:rsidRDefault="006D14D8" w:rsidP="006D14D8">
            <w:pPr>
              <w:pStyle w:val="Antrats"/>
              <w:rPr>
                <w:lang w:val="lt-LT"/>
              </w:rPr>
            </w:pPr>
            <w:r w:rsidRPr="005E6977">
              <w:rPr>
                <w:lang w:val="lt-LT"/>
              </w:rPr>
              <w:t>Įmonės vadovo pareigos, vardas ir pavardė</w:t>
            </w:r>
          </w:p>
        </w:tc>
        <w:tc>
          <w:tcPr>
            <w:tcW w:w="2664" w:type="pct"/>
          </w:tcPr>
          <w:p w14:paraId="26443C8E" w14:textId="77777777" w:rsidR="006D14D8" w:rsidRPr="005E6977" w:rsidRDefault="006D14D8" w:rsidP="006D14D8">
            <w:pPr>
              <w:pStyle w:val="Antrats"/>
              <w:rPr>
                <w:lang w:val="lt-LT"/>
              </w:rPr>
            </w:pPr>
          </w:p>
        </w:tc>
      </w:tr>
      <w:tr w:rsidR="006D14D8" w:rsidRPr="005E6977" w14:paraId="08835A1B" w14:textId="77777777" w:rsidTr="006D14D8">
        <w:tc>
          <w:tcPr>
            <w:tcW w:w="2336" w:type="pct"/>
          </w:tcPr>
          <w:p w14:paraId="33ECC6F0" w14:textId="77777777" w:rsidR="006D14D8" w:rsidRPr="005E6977" w:rsidRDefault="006D14D8" w:rsidP="006D14D8">
            <w:pPr>
              <w:pStyle w:val="Antrats"/>
              <w:rPr>
                <w:lang w:val="lt-LT"/>
              </w:rPr>
            </w:pPr>
            <w:r w:rsidRPr="005E6977">
              <w:rPr>
                <w:lang w:val="lt-LT"/>
              </w:rPr>
              <w:t>Už pasiūlymą atsakingo asmens pareigos, vardas ir pavardė</w:t>
            </w:r>
          </w:p>
        </w:tc>
        <w:tc>
          <w:tcPr>
            <w:tcW w:w="2664" w:type="pct"/>
          </w:tcPr>
          <w:p w14:paraId="1D98C326" w14:textId="77777777" w:rsidR="006D14D8" w:rsidRPr="005E6977" w:rsidRDefault="006D14D8" w:rsidP="006D14D8">
            <w:pPr>
              <w:pStyle w:val="Antrats"/>
              <w:rPr>
                <w:lang w:val="lt-LT"/>
              </w:rPr>
            </w:pPr>
          </w:p>
        </w:tc>
      </w:tr>
      <w:tr w:rsidR="006D14D8" w:rsidRPr="005E6977" w14:paraId="37D259B5" w14:textId="77777777" w:rsidTr="006D14D8">
        <w:tc>
          <w:tcPr>
            <w:tcW w:w="2336" w:type="pct"/>
          </w:tcPr>
          <w:p w14:paraId="3224745C" w14:textId="77777777" w:rsidR="006D14D8" w:rsidRPr="005E6977" w:rsidRDefault="006D14D8" w:rsidP="006D14D8">
            <w:pPr>
              <w:pStyle w:val="Antrats"/>
              <w:rPr>
                <w:lang w:val="lt-LT"/>
              </w:rPr>
            </w:pPr>
            <w:r w:rsidRPr="005E6977">
              <w:rPr>
                <w:lang w:val="lt-LT"/>
              </w:rPr>
              <w:t>Telefono numeris</w:t>
            </w:r>
          </w:p>
        </w:tc>
        <w:tc>
          <w:tcPr>
            <w:tcW w:w="2664" w:type="pct"/>
          </w:tcPr>
          <w:p w14:paraId="3B90A9E4" w14:textId="77777777" w:rsidR="006D14D8" w:rsidRPr="005E6977" w:rsidRDefault="006D14D8" w:rsidP="006D14D8">
            <w:pPr>
              <w:pStyle w:val="Antrats"/>
              <w:rPr>
                <w:lang w:val="lt-LT"/>
              </w:rPr>
            </w:pPr>
          </w:p>
        </w:tc>
      </w:tr>
      <w:tr w:rsidR="006D14D8" w:rsidRPr="005E6977" w14:paraId="4513D2F0" w14:textId="77777777" w:rsidTr="006D14D8">
        <w:tc>
          <w:tcPr>
            <w:tcW w:w="2336" w:type="pct"/>
          </w:tcPr>
          <w:p w14:paraId="6AAD2EC8" w14:textId="77777777" w:rsidR="006D14D8" w:rsidRPr="005E6977" w:rsidRDefault="006D14D8" w:rsidP="006D14D8">
            <w:pPr>
              <w:pStyle w:val="Antrats"/>
              <w:rPr>
                <w:lang w:val="lt-LT"/>
              </w:rPr>
            </w:pPr>
            <w:r w:rsidRPr="005E6977">
              <w:rPr>
                <w:lang w:val="lt-LT"/>
              </w:rPr>
              <w:t>El. pašto adresas</w:t>
            </w:r>
          </w:p>
        </w:tc>
        <w:tc>
          <w:tcPr>
            <w:tcW w:w="2664" w:type="pct"/>
          </w:tcPr>
          <w:p w14:paraId="10E8911D" w14:textId="77777777" w:rsidR="006D14D8" w:rsidRPr="005E6977" w:rsidRDefault="006D14D8" w:rsidP="006D14D8">
            <w:pPr>
              <w:pStyle w:val="Antrats"/>
              <w:rPr>
                <w:lang w:val="lt-LT"/>
              </w:rPr>
            </w:pPr>
          </w:p>
        </w:tc>
      </w:tr>
      <w:tr w:rsidR="006D14D8" w:rsidRPr="005E6977" w14:paraId="2EB796D1" w14:textId="77777777" w:rsidTr="006D14D8">
        <w:tc>
          <w:tcPr>
            <w:tcW w:w="2336" w:type="pct"/>
          </w:tcPr>
          <w:p w14:paraId="24900D04" w14:textId="77777777" w:rsidR="006D14D8" w:rsidRPr="005E6977" w:rsidRDefault="006D14D8" w:rsidP="006D14D8">
            <w:pPr>
              <w:pStyle w:val="Antrats"/>
              <w:rPr>
                <w:lang w:val="lt-LT"/>
              </w:rPr>
            </w:pPr>
            <w:r w:rsidRPr="005E6977">
              <w:rPr>
                <w:lang w:val="lt-LT"/>
              </w:rPr>
              <w:t>Banko pavadinimas</w:t>
            </w:r>
          </w:p>
        </w:tc>
        <w:tc>
          <w:tcPr>
            <w:tcW w:w="2664" w:type="pct"/>
          </w:tcPr>
          <w:p w14:paraId="45502566" w14:textId="77777777" w:rsidR="006D14D8" w:rsidRPr="005E6977" w:rsidRDefault="006D14D8" w:rsidP="006D14D8">
            <w:pPr>
              <w:pStyle w:val="Antrats"/>
              <w:rPr>
                <w:lang w:val="lt-LT"/>
              </w:rPr>
            </w:pPr>
          </w:p>
        </w:tc>
      </w:tr>
      <w:tr w:rsidR="006D14D8" w:rsidRPr="005E6977" w14:paraId="4DAD3EFB" w14:textId="77777777" w:rsidTr="006D14D8">
        <w:tc>
          <w:tcPr>
            <w:tcW w:w="2336" w:type="pct"/>
          </w:tcPr>
          <w:p w14:paraId="5421A4D2" w14:textId="77777777" w:rsidR="006D14D8" w:rsidRPr="005E6977" w:rsidRDefault="006D14D8" w:rsidP="006D14D8">
            <w:pPr>
              <w:pStyle w:val="Antrats"/>
              <w:rPr>
                <w:lang w:val="lt-LT"/>
              </w:rPr>
            </w:pPr>
            <w:r w:rsidRPr="005E6977">
              <w:rPr>
                <w:lang w:val="lt-LT"/>
              </w:rPr>
              <w:t>Banko kodas</w:t>
            </w:r>
          </w:p>
        </w:tc>
        <w:tc>
          <w:tcPr>
            <w:tcW w:w="2664" w:type="pct"/>
          </w:tcPr>
          <w:p w14:paraId="29BCDE6A" w14:textId="77777777" w:rsidR="006D14D8" w:rsidRPr="005E6977" w:rsidRDefault="006D14D8" w:rsidP="006D14D8">
            <w:pPr>
              <w:pStyle w:val="Antrats"/>
              <w:rPr>
                <w:lang w:val="lt-LT"/>
              </w:rPr>
            </w:pPr>
          </w:p>
        </w:tc>
      </w:tr>
      <w:tr w:rsidR="006D14D8" w:rsidRPr="005E6977" w14:paraId="760CCFA1" w14:textId="77777777" w:rsidTr="006D14D8">
        <w:tc>
          <w:tcPr>
            <w:tcW w:w="2336" w:type="pct"/>
          </w:tcPr>
          <w:p w14:paraId="0A55FF0D" w14:textId="77777777" w:rsidR="006D14D8" w:rsidRPr="005E6977" w:rsidRDefault="006D14D8" w:rsidP="006D14D8">
            <w:pPr>
              <w:pStyle w:val="Antrats"/>
              <w:rPr>
                <w:lang w:val="lt-LT"/>
              </w:rPr>
            </w:pPr>
            <w:r w:rsidRPr="005E6977">
              <w:rPr>
                <w:lang w:val="lt-LT"/>
              </w:rPr>
              <w:t>Atsiskaitomoji sąskaita</w:t>
            </w:r>
          </w:p>
        </w:tc>
        <w:tc>
          <w:tcPr>
            <w:tcW w:w="2664" w:type="pct"/>
          </w:tcPr>
          <w:p w14:paraId="20263D5D" w14:textId="77777777" w:rsidR="006D14D8" w:rsidRPr="005E6977" w:rsidRDefault="006D14D8" w:rsidP="006D14D8">
            <w:pPr>
              <w:pStyle w:val="Antrats"/>
              <w:rPr>
                <w:lang w:val="lt-LT"/>
              </w:rPr>
            </w:pPr>
          </w:p>
        </w:tc>
      </w:tr>
    </w:tbl>
    <w:p w14:paraId="64865231" w14:textId="77777777" w:rsidR="006D14D8" w:rsidRPr="005E6977" w:rsidRDefault="006D14D8" w:rsidP="006D14D8">
      <w:pPr>
        <w:jc w:val="both"/>
        <w:rPr>
          <w:lang w:val="lt-LT"/>
        </w:rPr>
      </w:pPr>
    </w:p>
    <w:p w14:paraId="100C01A3" w14:textId="77777777" w:rsidR="006D14D8" w:rsidRPr="005E6977" w:rsidRDefault="006D14D8" w:rsidP="006D14D8">
      <w:pPr>
        <w:jc w:val="both"/>
        <w:rPr>
          <w:lang w:val="lt-LT"/>
        </w:rPr>
      </w:pPr>
      <w:r w:rsidRPr="005E6977">
        <w:rPr>
          <w:lang w:val="lt-LT"/>
        </w:rPr>
        <w:tab/>
      </w:r>
    </w:p>
    <w:p w14:paraId="37A789E8" w14:textId="77777777" w:rsidR="006D14D8" w:rsidRPr="005E6977" w:rsidRDefault="006D14D8" w:rsidP="006D14D8">
      <w:pPr>
        <w:jc w:val="both"/>
        <w:rPr>
          <w:spacing w:val="-4"/>
          <w:lang w:val="lt-LT"/>
        </w:rPr>
      </w:pPr>
      <w:r w:rsidRPr="005E6977">
        <w:rPr>
          <w:i/>
          <w:spacing w:val="-4"/>
          <w:lang w:val="lt-LT"/>
        </w:rPr>
        <w:t>/Pastaba. Pildoma, jei tiekėjas ketina pasitelkti subrangovą (-</w:t>
      </w:r>
      <w:proofErr w:type="spellStart"/>
      <w:r w:rsidRPr="005E6977">
        <w:rPr>
          <w:i/>
          <w:spacing w:val="-4"/>
          <w:lang w:val="lt-LT"/>
        </w:rPr>
        <w:t>us</w:t>
      </w:r>
      <w:proofErr w:type="spellEnd"/>
      <w:r w:rsidRPr="005E6977">
        <w:rPr>
          <w:i/>
          <w:spacing w:val="-4"/>
          <w:lang w:val="lt-LT"/>
        </w:rPr>
        <w:t>), subtiekėją (-</w:t>
      </w:r>
      <w:proofErr w:type="spellStart"/>
      <w:r w:rsidRPr="005E6977">
        <w:rPr>
          <w:i/>
          <w:spacing w:val="-4"/>
          <w:lang w:val="lt-LT"/>
        </w:rPr>
        <w:t>us</w:t>
      </w:r>
      <w:proofErr w:type="spellEnd"/>
      <w:r w:rsidRPr="005E6977">
        <w:rPr>
          <w:i/>
          <w:spacing w:val="-4"/>
          <w:lang w:val="lt-LT"/>
        </w:rPr>
        <w:t>)</w:t>
      </w:r>
      <w:r w:rsidRPr="005E6977">
        <w:rPr>
          <w:i/>
          <w:strike/>
          <w:spacing w:val="-4"/>
          <w:lang w:val="lt-LT"/>
        </w:rPr>
        <w:t>,</w:t>
      </w:r>
      <w:r w:rsidRPr="005E6977">
        <w:rPr>
          <w:i/>
          <w:spacing w:val="-4"/>
          <w:lang w:val="lt-LT"/>
        </w:rPr>
        <w:t xml:space="preserve"> ar </w:t>
      </w:r>
      <w:proofErr w:type="spellStart"/>
      <w:r w:rsidRPr="005E6977">
        <w:rPr>
          <w:i/>
          <w:spacing w:val="-4"/>
          <w:lang w:val="lt-LT"/>
        </w:rPr>
        <w:t>subteikėją</w:t>
      </w:r>
      <w:proofErr w:type="spellEnd"/>
      <w:r w:rsidRPr="005E6977">
        <w:rPr>
          <w:i/>
          <w:spacing w:val="-4"/>
          <w:lang w:val="lt-LT"/>
        </w:rPr>
        <w:t xml:space="preserve"> (-</w:t>
      </w:r>
      <w:proofErr w:type="spellStart"/>
      <w:r w:rsidRPr="005E6977">
        <w:rPr>
          <w:i/>
          <w:spacing w:val="-4"/>
          <w:lang w:val="lt-LT"/>
        </w:rPr>
        <w:t>us</w:t>
      </w:r>
      <w:proofErr w:type="spellEnd"/>
      <w:r w:rsidRPr="005E6977">
        <w:rPr>
          <w:i/>
          <w:spacing w:val="-4"/>
          <w:lang w:val="lt-LT"/>
        </w:rPr>
        <w:t>)/</w:t>
      </w:r>
    </w:p>
    <w:p w14:paraId="31624BE5" w14:textId="77777777" w:rsidR="006D14D8" w:rsidRPr="005E6977" w:rsidRDefault="006D14D8" w:rsidP="006D14D8">
      <w:pPr>
        <w:jc w:val="both"/>
        <w:rPr>
          <w:lang w:val="lt-LT"/>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4033"/>
      </w:tblGrid>
      <w:tr w:rsidR="006D14D8" w:rsidRPr="005E6977" w14:paraId="52AD4459" w14:textId="77777777" w:rsidTr="006D14D8">
        <w:tc>
          <w:tcPr>
            <w:tcW w:w="2717" w:type="pct"/>
          </w:tcPr>
          <w:p w14:paraId="23065607" w14:textId="77777777" w:rsidR="006D14D8" w:rsidRPr="005E6977" w:rsidRDefault="006D14D8" w:rsidP="006D14D8">
            <w:pPr>
              <w:pStyle w:val="Antrats"/>
              <w:rPr>
                <w:lang w:val="lt-LT"/>
              </w:rPr>
            </w:pPr>
            <w:r w:rsidRPr="005E6977">
              <w:rPr>
                <w:spacing w:val="-4"/>
                <w:lang w:val="lt-LT"/>
              </w:rPr>
              <w:t xml:space="preserve">Subrangovo (-ų), subtiekėjo (-ų) ar </w:t>
            </w:r>
            <w:proofErr w:type="spellStart"/>
            <w:r w:rsidRPr="005E6977">
              <w:rPr>
                <w:spacing w:val="-4"/>
                <w:lang w:val="lt-LT"/>
              </w:rPr>
              <w:t>subteikėjo</w:t>
            </w:r>
            <w:proofErr w:type="spellEnd"/>
            <w:r w:rsidRPr="005E6977">
              <w:rPr>
                <w:spacing w:val="-4"/>
                <w:lang w:val="lt-LT"/>
              </w:rPr>
              <w:t xml:space="preserve">  (</w:t>
            </w:r>
            <w:r w:rsidRPr="005E6977">
              <w:rPr>
                <w:spacing w:val="-4"/>
                <w:lang w:val="lt-LT"/>
              </w:rPr>
              <w:noBreakHyphen/>
              <w:t>ų)</w:t>
            </w:r>
            <w:r w:rsidRPr="005E6977">
              <w:rPr>
                <w:lang w:val="lt-LT"/>
              </w:rPr>
              <w:t xml:space="preserve"> pavadinimas (-ai) </w:t>
            </w:r>
          </w:p>
        </w:tc>
        <w:tc>
          <w:tcPr>
            <w:tcW w:w="2283" w:type="pct"/>
          </w:tcPr>
          <w:p w14:paraId="451F091C" w14:textId="77777777" w:rsidR="006D14D8" w:rsidRPr="005E6977" w:rsidRDefault="006D14D8" w:rsidP="006D14D8">
            <w:pPr>
              <w:pStyle w:val="Antrats"/>
              <w:rPr>
                <w:lang w:val="lt-LT"/>
              </w:rPr>
            </w:pPr>
          </w:p>
        </w:tc>
      </w:tr>
      <w:tr w:rsidR="006D14D8" w:rsidRPr="005E6977" w14:paraId="16F23665" w14:textId="77777777" w:rsidTr="006D14D8">
        <w:tc>
          <w:tcPr>
            <w:tcW w:w="2717" w:type="pct"/>
          </w:tcPr>
          <w:p w14:paraId="5C23E79E" w14:textId="77777777" w:rsidR="006D14D8" w:rsidRPr="005E6977" w:rsidRDefault="006D14D8" w:rsidP="006D14D8">
            <w:pPr>
              <w:pStyle w:val="Antrats"/>
              <w:rPr>
                <w:lang w:val="lt-LT"/>
              </w:rPr>
            </w:pPr>
            <w:r w:rsidRPr="005E6977">
              <w:rPr>
                <w:spacing w:val="-4"/>
                <w:lang w:val="lt-LT"/>
              </w:rPr>
              <w:t xml:space="preserve">Subrangovo (-ų), subtiekėjo (-ų) ar </w:t>
            </w:r>
            <w:proofErr w:type="spellStart"/>
            <w:r w:rsidRPr="005E6977">
              <w:rPr>
                <w:spacing w:val="-4"/>
                <w:lang w:val="lt-LT"/>
              </w:rPr>
              <w:t>subteikėjo</w:t>
            </w:r>
            <w:proofErr w:type="spellEnd"/>
            <w:r w:rsidRPr="005E6977">
              <w:rPr>
                <w:spacing w:val="-4"/>
                <w:lang w:val="lt-LT"/>
              </w:rPr>
              <w:t xml:space="preserve">  (</w:t>
            </w:r>
            <w:r w:rsidRPr="005E6977">
              <w:rPr>
                <w:spacing w:val="-4"/>
                <w:lang w:val="lt-LT"/>
              </w:rPr>
              <w:noBreakHyphen/>
              <w:t>ų)</w:t>
            </w:r>
            <w:r w:rsidRPr="005E6977">
              <w:rPr>
                <w:lang w:val="lt-LT"/>
              </w:rPr>
              <w:t xml:space="preserve"> adresas (-ai) </w:t>
            </w:r>
          </w:p>
        </w:tc>
        <w:tc>
          <w:tcPr>
            <w:tcW w:w="2283" w:type="pct"/>
          </w:tcPr>
          <w:p w14:paraId="687977B5" w14:textId="77777777" w:rsidR="006D14D8" w:rsidRPr="005E6977" w:rsidRDefault="006D14D8" w:rsidP="006D14D8">
            <w:pPr>
              <w:pStyle w:val="Antrats"/>
              <w:rPr>
                <w:lang w:val="lt-LT"/>
              </w:rPr>
            </w:pPr>
          </w:p>
        </w:tc>
      </w:tr>
      <w:tr w:rsidR="006D14D8" w:rsidRPr="005E6977" w14:paraId="4A6E876F" w14:textId="77777777" w:rsidTr="006D14D8">
        <w:tc>
          <w:tcPr>
            <w:tcW w:w="2717" w:type="pct"/>
          </w:tcPr>
          <w:p w14:paraId="651D79C9" w14:textId="77777777" w:rsidR="006D14D8" w:rsidRPr="005E6977" w:rsidRDefault="006D14D8" w:rsidP="006D14D8">
            <w:pPr>
              <w:pStyle w:val="Antrats"/>
              <w:rPr>
                <w:spacing w:val="-4"/>
                <w:lang w:val="lt-LT"/>
              </w:rPr>
            </w:pPr>
            <w:r w:rsidRPr="005E6977">
              <w:rPr>
                <w:lang w:val="lt-LT"/>
              </w:rPr>
              <w:t>Įsipareigojimų dalis (procentais), kuriai ketinama pasitelkti subrangovą (-</w:t>
            </w:r>
            <w:proofErr w:type="spellStart"/>
            <w:r w:rsidRPr="005E6977">
              <w:rPr>
                <w:lang w:val="lt-LT"/>
              </w:rPr>
              <w:t>us</w:t>
            </w:r>
            <w:proofErr w:type="spellEnd"/>
            <w:r w:rsidRPr="005E6977">
              <w:rPr>
                <w:lang w:val="lt-LT"/>
              </w:rPr>
              <w:t>), subtiekėją (-</w:t>
            </w:r>
            <w:proofErr w:type="spellStart"/>
            <w:r w:rsidRPr="005E6977">
              <w:rPr>
                <w:lang w:val="lt-LT"/>
              </w:rPr>
              <w:t>us</w:t>
            </w:r>
            <w:proofErr w:type="spellEnd"/>
            <w:r w:rsidRPr="005E6977">
              <w:rPr>
                <w:lang w:val="lt-LT"/>
              </w:rPr>
              <w:t xml:space="preserve">) ar </w:t>
            </w:r>
            <w:proofErr w:type="spellStart"/>
            <w:r w:rsidRPr="005E6977">
              <w:rPr>
                <w:lang w:val="lt-LT"/>
              </w:rPr>
              <w:t>subteikėją</w:t>
            </w:r>
            <w:proofErr w:type="spellEnd"/>
            <w:r w:rsidRPr="005E6977">
              <w:rPr>
                <w:lang w:val="lt-LT"/>
              </w:rPr>
              <w:t xml:space="preserve"> (-</w:t>
            </w:r>
            <w:proofErr w:type="spellStart"/>
            <w:r w:rsidRPr="005E6977">
              <w:rPr>
                <w:lang w:val="lt-LT"/>
              </w:rPr>
              <w:t>us</w:t>
            </w:r>
            <w:proofErr w:type="spellEnd"/>
            <w:r w:rsidRPr="005E6977">
              <w:rPr>
                <w:lang w:val="lt-LT"/>
              </w:rPr>
              <w:t>)</w:t>
            </w:r>
          </w:p>
        </w:tc>
        <w:tc>
          <w:tcPr>
            <w:tcW w:w="2283" w:type="pct"/>
          </w:tcPr>
          <w:p w14:paraId="36D5FD98" w14:textId="77777777" w:rsidR="006D14D8" w:rsidRPr="005E6977" w:rsidRDefault="006D14D8" w:rsidP="006D14D8">
            <w:pPr>
              <w:pStyle w:val="Antrats"/>
              <w:rPr>
                <w:lang w:val="lt-LT"/>
              </w:rPr>
            </w:pPr>
          </w:p>
        </w:tc>
      </w:tr>
    </w:tbl>
    <w:p w14:paraId="0D4E97A7" w14:textId="77777777" w:rsidR="006D14D8" w:rsidRPr="005E6977" w:rsidRDefault="006D14D8" w:rsidP="006D14D8">
      <w:pPr>
        <w:jc w:val="both"/>
        <w:rPr>
          <w:lang w:val="lt-LT"/>
        </w:rPr>
      </w:pPr>
    </w:p>
    <w:p w14:paraId="1B1C8B7B" w14:textId="3631DFFC" w:rsidR="006D14D8" w:rsidRPr="005E6977" w:rsidRDefault="006D14D8" w:rsidP="006D14D8">
      <w:pPr>
        <w:ind w:firstLine="720"/>
        <w:jc w:val="both"/>
        <w:rPr>
          <w:lang w:val="lt-LT"/>
        </w:rPr>
      </w:pPr>
      <w:r w:rsidRPr="005E6977">
        <w:rPr>
          <w:lang w:val="lt-LT"/>
        </w:rPr>
        <w:t xml:space="preserve">1. Šiuo pasiūlymu pažymime, kad sutinkame su visomis konkurso sąlygomis, nustatytomis </w:t>
      </w:r>
      <w:r w:rsidR="00AE2755" w:rsidRPr="00AE2755">
        <w:rPr>
          <w:lang w:val="lt-LT"/>
        </w:rPr>
        <w:t>vienatūri</w:t>
      </w:r>
      <w:r w:rsidR="00711578">
        <w:rPr>
          <w:lang w:val="lt-LT"/>
        </w:rPr>
        <w:t>ų</w:t>
      </w:r>
      <w:r w:rsidR="00AE2755" w:rsidRPr="00AE2755">
        <w:rPr>
          <w:lang w:val="lt-LT"/>
        </w:rPr>
        <w:t xml:space="preserve"> automobili</w:t>
      </w:r>
      <w:r w:rsidR="00711578">
        <w:rPr>
          <w:lang w:val="lt-LT"/>
        </w:rPr>
        <w:t>ų</w:t>
      </w:r>
      <w:r>
        <w:rPr>
          <w:lang w:val="lt-LT"/>
        </w:rPr>
        <w:t xml:space="preserve"> </w:t>
      </w:r>
      <w:r w:rsidR="00533FEE">
        <w:rPr>
          <w:lang w:eastAsia="lt-LT"/>
        </w:rPr>
        <w:t>(</w:t>
      </w:r>
      <w:proofErr w:type="spellStart"/>
      <w:r w:rsidR="00533FEE">
        <w:rPr>
          <w:lang w:eastAsia="lt-LT"/>
        </w:rPr>
        <w:t>iki</w:t>
      </w:r>
      <w:proofErr w:type="spellEnd"/>
      <w:r w:rsidR="00533FEE">
        <w:rPr>
          <w:lang w:eastAsia="lt-LT"/>
        </w:rPr>
        <w:t xml:space="preserve"> 8 </w:t>
      </w:r>
      <w:proofErr w:type="spellStart"/>
      <w:r w:rsidR="00533FEE">
        <w:rPr>
          <w:lang w:eastAsia="lt-LT"/>
        </w:rPr>
        <w:t>vietų</w:t>
      </w:r>
      <w:proofErr w:type="spellEnd"/>
      <w:r w:rsidR="00533FEE">
        <w:rPr>
          <w:lang w:eastAsia="lt-LT"/>
        </w:rPr>
        <w:t xml:space="preserve">) </w:t>
      </w:r>
      <w:r>
        <w:rPr>
          <w:lang w:val="lt-LT"/>
        </w:rPr>
        <w:t xml:space="preserve">nuomos </w:t>
      </w:r>
      <w:r w:rsidRPr="005E6977">
        <w:rPr>
          <w:lang w:val="lt-LT"/>
        </w:rPr>
        <w:t xml:space="preserve">pirkimo atviro (tarptautinio) konkurso skelbime, </w:t>
      </w:r>
      <w:r w:rsidR="00062EB2">
        <w:rPr>
          <w:lang w:val="lt-LT"/>
        </w:rPr>
        <w:t>paskelbtame</w:t>
      </w:r>
      <w:r w:rsidRPr="005E6977">
        <w:rPr>
          <w:lang w:val="lt-LT"/>
        </w:rPr>
        <w:t xml:space="preserve"> CVP IS priemonėmis ir šio pirkimo sąlygose, kituose pirkimo dokumentuose (jų paaiškinimuose, </w:t>
      </w:r>
      <w:proofErr w:type="spellStart"/>
      <w:r w:rsidRPr="005E6977">
        <w:rPr>
          <w:lang w:val="lt-LT"/>
        </w:rPr>
        <w:t>papildymuose</w:t>
      </w:r>
      <w:proofErr w:type="spellEnd"/>
      <w:r w:rsidRPr="005E6977">
        <w:rPr>
          <w:lang w:val="lt-LT"/>
        </w:rPr>
        <w:t>).</w:t>
      </w:r>
    </w:p>
    <w:p w14:paraId="311FAECC" w14:textId="77777777" w:rsidR="006D14D8" w:rsidRPr="005E6977" w:rsidRDefault="006D14D8" w:rsidP="006D14D8">
      <w:pPr>
        <w:ind w:firstLine="720"/>
        <w:jc w:val="both"/>
        <w:rPr>
          <w:lang w:val="lt-LT"/>
        </w:rPr>
      </w:pPr>
      <w:r w:rsidRPr="005E6977">
        <w:t>2</w:t>
      </w:r>
      <w:r>
        <w:rPr>
          <w:lang w:val="lt-LT"/>
        </w:rPr>
        <w:t>. Patvirtiname, kad prekes</w:t>
      </w:r>
      <w:r w:rsidRPr="005E6977">
        <w:rPr>
          <w:lang w:val="lt-LT"/>
        </w:rPr>
        <w:t xml:space="preserve"> perkančiajai organizacijai </w:t>
      </w:r>
      <w:r>
        <w:rPr>
          <w:lang w:val="lt-LT"/>
        </w:rPr>
        <w:t>pa</w:t>
      </w:r>
      <w:r w:rsidRPr="005E6977">
        <w:rPr>
          <w:lang w:val="lt-LT"/>
        </w:rPr>
        <w:t xml:space="preserve">teiksime, vadovaudamiesi Lietuvos Respublikos civiliniu kodeksu, kitais teisės aktais ir pagal konkurso sąlygose nurodytos techninės specifikacijos bei pirkimo sutarties sąlygas. </w:t>
      </w:r>
    </w:p>
    <w:p w14:paraId="27819C08" w14:textId="77777777" w:rsidR="006D14D8" w:rsidRPr="005E6977" w:rsidRDefault="006D14D8" w:rsidP="006D14D8">
      <w:pPr>
        <w:ind w:firstLine="720"/>
        <w:jc w:val="both"/>
        <w:rPr>
          <w:lang w:val="lt-LT"/>
        </w:rPr>
      </w:pPr>
      <w:r w:rsidRPr="005E6977">
        <w:rPr>
          <w:lang w:val="lt-LT"/>
        </w:rPr>
        <w:t>3. Jeigu kvalifikacija dėl teisės verstis atitinkama veikla nebuvo tikrinama arba tikrinama ne visa apimtimi, įsipareigojame, kad pirkimo sutartį vykdys tik tokią teisę turintys asmenys.</w:t>
      </w:r>
    </w:p>
    <w:p w14:paraId="324BA32B" w14:textId="77777777" w:rsidR="006D14D8" w:rsidRPr="005E6977" w:rsidRDefault="006D14D8" w:rsidP="006D14D8">
      <w:pPr>
        <w:ind w:firstLine="720"/>
        <w:jc w:val="both"/>
        <w:rPr>
          <w:lang w:val="lt-LT"/>
        </w:rPr>
      </w:pPr>
      <w:r w:rsidRPr="005E6977">
        <w:rPr>
          <w:lang w:val="lt-LT"/>
        </w:rPr>
        <w:t>4. Pasiūlymas galioja 90 dienų.</w:t>
      </w:r>
    </w:p>
    <w:p w14:paraId="1ABF6E4F" w14:textId="77777777" w:rsidR="006D14D8" w:rsidRPr="005E6977" w:rsidRDefault="006D14D8" w:rsidP="006D14D8">
      <w:pPr>
        <w:ind w:firstLine="720"/>
        <w:jc w:val="both"/>
        <w:rPr>
          <w:lang w:val="lt-LT"/>
        </w:rPr>
      </w:pPr>
      <w:r w:rsidRPr="005E6977">
        <w:rPr>
          <w:lang w:val="lt-LT"/>
        </w:rPr>
        <w:lastRenderedPageBreak/>
        <w:t>5. Pasirašydami pasiūlymą patvirtiname, kad dokumentų skaitmeninės kopijos yra tikros.</w:t>
      </w:r>
    </w:p>
    <w:p w14:paraId="3CF77D54" w14:textId="77777777" w:rsidR="006D14D8" w:rsidRPr="005E6977" w:rsidRDefault="006D14D8" w:rsidP="006D14D8">
      <w:pPr>
        <w:ind w:firstLine="720"/>
        <w:jc w:val="both"/>
        <w:rPr>
          <w:lang w:val="lt-LT"/>
        </w:rPr>
      </w:pPr>
      <w:r w:rsidRPr="005E6977">
        <w:rPr>
          <w:lang w:val="lt-LT"/>
        </w:rPr>
        <w:t xml:space="preserve">6. </w:t>
      </w:r>
      <w:r>
        <w:rPr>
          <w:lang w:val="lt-LT"/>
        </w:rPr>
        <w:t>Siūlomos prekės</w:t>
      </w:r>
      <w:r w:rsidRPr="005E6977">
        <w:rPr>
          <w:lang w:val="lt-LT"/>
        </w:rPr>
        <w:t xml:space="preserve"> visiškai atitinka pirkimo dokumentuos</w:t>
      </w:r>
      <w:r>
        <w:rPr>
          <w:lang w:val="lt-LT"/>
        </w:rPr>
        <w:t>e nustatytus reikalavimus, o jų</w:t>
      </w:r>
      <w:r w:rsidRPr="005E6977">
        <w:rPr>
          <w:lang w:val="lt-LT"/>
        </w:rPr>
        <w:t xml:space="preserve"> kainos yra šios:</w:t>
      </w:r>
    </w:p>
    <w:p w14:paraId="7D8FD4EE" w14:textId="77777777" w:rsidR="006D14D8" w:rsidRPr="005E6977" w:rsidRDefault="006D14D8" w:rsidP="006D14D8">
      <w:pPr>
        <w:ind w:firstLine="720"/>
        <w:jc w:val="both"/>
        <w:rPr>
          <w:lang w:val="lt-LT"/>
        </w:rPr>
      </w:pPr>
    </w:p>
    <w:p w14:paraId="11E8B15D" w14:textId="210566C8" w:rsidR="006D14D8" w:rsidRDefault="006D14D8" w:rsidP="006D14D8">
      <w:pPr>
        <w:ind w:firstLine="720"/>
        <w:jc w:val="center"/>
        <w:rPr>
          <w:b/>
          <w:lang w:val="lt-LT"/>
        </w:rPr>
      </w:pPr>
      <w:r w:rsidRPr="00D816F1">
        <w:rPr>
          <w:b/>
          <w:lang w:val="lt-LT"/>
        </w:rPr>
        <w:t>PREKIŲ NUOMOS KAINOS</w:t>
      </w:r>
      <w:r w:rsidR="00801796">
        <w:rPr>
          <w:b/>
          <w:lang w:val="lt-LT"/>
        </w:rPr>
        <w:t xml:space="preserve"> IR LIKUTINĖ VERTĖ</w:t>
      </w:r>
    </w:p>
    <w:p w14:paraId="6744DDB9" w14:textId="77777777" w:rsidR="00801796" w:rsidRDefault="00801796" w:rsidP="006D14D8">
      <w:pPr>
        <w:ind w:firstLine="720"/>
        <w:jc w:val="center"/>
        <w:rPr>
          <w:b/>
          <w:lang w:val="lt-LT"/>
        </w:rPr>
      </w:pPr>
    </w:p>
    <w:tbl>
      <w:tblPr>
        <w:tblW w:w="9493" w:type="dxa"/>
        <w:jc w:val="center"/>
        <w:tblCellMar>
          <w:left w:w="0" w:type="dxa"/>
          <w:right w:w="0" w:type="dxa"/>
        </w:tblCellMar>
        <w:tblLook w:val="04A0" w:firstRow="1" w:lastRow="0" w:firstColumn="1" w:lastColumn="0" w:noHBand="0" w:noVBand="1"/>
      </w:tblPr>
      <w:tblGrid>
        <w:gridCol w:w="464"/>
        <w:gridCol w:w="1302"/>
        <w:gridCol w:w="1337"/>
        <w:gridCol w:w="1290"/>
        <w:gridCol w:w="1348"/>
        <w:gridCol w:w="1348"/>
        <w:gridCol w:w="1290"/>
        <w:gridCol w:w="1138"/>
      </w:tblGrid>
      <w:tr w:rsidR="005B2FF7" w:rsidRPr="005B2FF7" w14:paraId="6F9741E3" w14:textId="77777777" w:rsidTr="00441E7F">
        <w:trPr>
          <w:cantSplit/>
          <w:trHeight w:val="1134"/>
          <w:jc w:val="center"/>
        </w:trPr>
        <w:tc>
          <w:tcPr>
            <w:tcW w:w="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extDirection w:val="btLr"/>
            <w:hideMark/>
          </w:tcPr>
          <w:p w14:paraId="5230462E" w14:textId="77777777" w:rsidR="005B2FF7" w:rsidRPr="005B2FF7" w:rsidRDefault="005B2FF7" w:rsidP="00441E7F">
            <w:pPr>
              <w:ind w:left="113" w:right="113"/>
              <w:jc w:val="center"/>
              <w:rPr>
                <w:b/>
                <w:bCs/>
                <w:sz w:val="21"/>
                <w:szCs w:val="21"/>
                <w:lang w:val="lt-LT"/>
              </w:rPr>
            </w:pPr>
            <w:r w:rsidRPr="005B2FF7">
              <w:rPr>
                <w:b/>
                <w:bCs/>
                <w:sz w:val="21"/>
                <w:szCs w:val="21"/>
                <w:lang w:val="lt-LT"/>
              </w:rPr>
              <w:t>Eil. Nr.</w:t>
            </w:r>
          </w:p>
        </w:tc>
        <w:tc>
          <w:tcPr>
            <w:tcW w:w="1230" w:type="dxa"/>
            <w:tcBorders>
              <w:top w:val="single" w:sz="8" w:space="0" w:color="000000"/>
              <w:left w:val="nil"/>
              <w:bottom w:val="single" w:sz="8" w:space="0" w:color="000000"/>
              <w:right w:val="single" w:sz="8" w:space="0" w:color="000000"/>
            </w:tcBorders>
            <w:tcMar>
              <w:top w:w="0" w:type="dxa"/>
              <w:left w:w="108" w:type="dxa"/>
              <w:bottom w:w="0" w:type="dxa"/>
              <w:right w:w="108" w:type="dxa"/>
            </w:tcMar>
            <w:textDirection w:val="btLr"/>
            <w:vAlign w:val="center"/>
          </w:tcPr>
          <w:p w14:paraId="21012EA6" w14:textId="77777777" w:rsidR="005B2FF7" w:rsidRPr="005B2FF7" w:rsidRDefault="005B2FF7" w:rsidP="00441E7F">
            <w:pPr>
              <w:ind w:left="113" w:right="113"/>
              <w:jc w:val="center"/>
              <w:rPr>
                <w:rFonts w:ascii="Calibri" w:hAnsi="Calibri" w:cs="Calibri"/>
                <w:b/>
                <w:bCs/>
                <w:sz w:val="21"/>
                <w:szCs w:val="21"/>
                <w:lang w:val="lt-LT"/>
              </w:rPr>
            </w:pPr>
            <w:r w:rsidRPr="005B2FF7">
              <w:rPr>
                <w:b/>
                <w:bCs/>
                <w:sz w:val="21"/>
                <w:szCs w:val="21"/>
                <w:lang w:val="lt-LT"/>
              </w:rPr>
              <w:t>Pavadinimas</w:t>
            </w:r>
          </w:p>
          <w:p w14:paraId="45676B46" w14:textId="77777777" w:rsidR="005B2FF7" w:rsidRPr="005B2FF7" w:rsidRDefault="005B2FF7" w:rsidP="00441E7F">
            <w:pPr>
              <w:ind w:left="113" w:right="113"/>
              <w:jc w:val="center"/>
              <w:rPr>
                <w:b/>
                <w:bCs/>
                <w:sz w:val="21"/>
                <w:szCs w:val="21"/>
                <w:lang w:val="lt-LT"/>
              </w:rPr>
            </w:pPr>
          </w:p>
        </w:tc>
        <w:tc>
          <w:tcPr>
            <w:tcW w:w="13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B8B3585" w14:textId="7AF5258F" w:rsidR="005B2FF7" w:rsidRPr="005B2FF7" w:rsidRDefault="007C1B80" w:rsidP="00441E7F">
            <w:pPr>
              <w:jc w:val="center"/>
              <w:rPr>
                <w:b/>
                <w:bCs/>
                <w:sz w:val="21"/>
                <w:szCs w:val="21"/>
                <w:lang w:val="lt-LT"/>
              </w:rPr>
            </w:pPr>
            <w:r>
              <w:rPr>
                <w:b/>
                <w:bCs/>
                <w:sz w:val="21"/>
                <w:szCs w:val="21"/>
                <w:lang w:val="lt-LT"/>
              </w:rPr>
              <w:t>N</w:t>
            </w:r>
            <w:r w:rsidR="005B2FF7" w:rsidRPr="005B2FF7">
              <w:rPr>
                <w:b/>
                <w:bCs/>
                <w:sz w:val="21"/>
                <w:szCs w:val="21"/>
                <w:lang w:val="lt-LT"/>
              </w:rPr>
              <w:t>uomojamų automobilių kiekis vnt.</w:t>
            </w:r>
          </w:p>
        </w:tc>
        <w:tc>
          <w:tcPr>
            <w:tcW w:w="12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6910809" w14:textId="77777777" w:rsidR="005B2FF7" w:rsidRPr="005B2FF7" w:rsidRDefault="005B2FF7" w:rsidP="00441E7F">
            <w:pPr>
              <w:jc w:val="center"/>
              <w:rPr>
                <w:b/>
                <w:bCs/>
                <w:sz w:val="21"/>
                <w:szCs w:val="21"/>
                <w:lang w:val="lt-LT"/>
              </w:rPr>
            </w:pPr>
            <w:r w:rsidRPr="005B2FF7">
              <w:rPr>
                <w:b/>
                <w:bCs/>
                <w:sz w:val="21"/>
                <w:szCs w:val="21"/>
                <w:lang w:val="lt-LT"/>
              </w:rPr>
              <w:t xml:space="preserve">1 </w:t>
            </w:r>
            <w:r>
              <w:rPr>
                <w:b/>
                <w:bCs/>
                <w:sz w:val="21"/>
                <w:szCs w:val="21"/>
                <w:lang w:val="lt-LT"/>
              </w:rPr>
              <w:t xml:space="preserve">(vieno) </w:t>
            </w:r>
            <w:r w:rsidRPr="005B2FF7">
              <w:rPr>
                <w:b/>
                <w:bCs/>
                <w:sz w:val="21"/>
                <w:szCs w:val="21"/>
                <w:lang w:val="lt-LT"/>
              </w:rPr>
              <w:t>automobilio nuomos kaina vienam mėnesiui</w:t>
            </w:r>
          </w:p>
          <w:p w14:paraId="54EDF724" w14:textId="77777777" w:rsidR="005B2FF7" w:rsidRPr="005B2FF7" w:rsidRDefault="005B2FF7" w:rsidP="00441E7F">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p w14:paraId="482F10EC" w14:textId="029E12E3" w:rsidR="005B2FF7" w:rsidRPr="005B2FF7" w:rsidRDefault="005B2FF7" w:rsidP="00062EB2">
            <w:pPr>
              <w:jc w:val="center"/>
              <w:rPr>
                <w:b/>
                <w:bCs/>
                <w:sz w:val="21"/>
                <w:szCs w:val="21"/>
                <w:lang w:val="lt-LT"/>
              </w:rPr>
            </w:pPr>
            <w:r w:rsidRPr="005B2FF7">
              <w:rPr>
                <w:b/>
                <w:bCs/>
                <w:color w:val="FF0000"/>
                <w:sz w:val="21"/>
                <w:szCs w:val="21"/>
                <w:lang w:val="lt-LT"/>
              </w:rPr>
              <w:t xml:space="preserve">Negali viršyti </w:t>
            </w:r>
            <w:r w:rsidR="00B61319">
              <w:rPr>
                <w:b/>
                <w:bCs/>
                <w:color w:val="FF0000"/>
                <w:sz w:val="21"/>
                <w:szCs w:val="21"/>
                <w:lang w:val="lt-LT"/>
              </w:rPr>
              <w:t>1</w:t>
            </w:r>
            <w:r w:rsidR="00F97C97">
              <w:rPr>
                <w:b/>
                <w:bCs/>
                <w:color w:val="FF0000"/>
                <w:sz w:val="21"/>
                <w:szCs w:val="21"/>
                <w:lang w:val="lt-LT"/>
              </w:rPr>
              <w:t>3</w:t>
            </w:r>
            <w:r w:rsidR="00B61319">
              <w:rPr>
                <w:b/>
                <w:bCs/>
                <w:color w:val="FF0000"/>
                <w:sz w:val="21"/>
                <w:szCs w:val="21"/>
                <w:lang w:val="lt-LT"/>
              </w:rPr>
              <w:t>00 be PVM</w:t>
            </w:r>
          </w:p>
        </w:tc>
        <w:tc>
          <w:tcPr>
            <w:tcW w:w="127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0A8F657" w14:textId="77777777" w:rsidR="005B2FF7" w:rsidRPr="005B2FF7" w:rsidRDefault="005B2FF7" w:rsidP="00441E7F">
            <w:pPr>
              <w:jc w:val="center"/>
              <w:rPr>
                <w:b/>
                <w:bCs/>
                <w:sz w:val="21"/>
                <w:szCs w:val="21"/>
                <w:lang w:val="lt-LT"/>
              </w:rPr>
            </w:pPr>
            <w:r w:rsidRPr="005B2FF7">
              <w:rPr>
                <w:b/>
                <w:bCs/>
                <w:sz w:val="21"/>
                <w:szCs w:val="21"/>
                <w:lang w:val="lt-LT"/>
              </w:rPr>
              <w:t>Automobilių nuomos kaina vienam mėnesiui</w:t>
            </w:r>
          </w:p>
          <w:p w14:paraId="7CFF41D1" w14:textId="77777777" w:rsidR="005B2FF7" w:rsidRPr="005B2FF7" w:rsidRDefault="005B2FF7" w:rsidP="00441E7F">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tc>
        <w:tc>
          <w:tcPr>
            <w:tcW w:w="127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78CE370" w14:textId="77777777" w:rsidR="005B2FF7" w:rsidRPr="005B2FF7" w:rsidRDefault="005B2FF7" w:rsidP="00441E7F">
            <w:pPr>
              <w:jc w:val="center"/>
              <w:rPr>
                <w:b/>
                <w:bCs/>
                <w:sz w:val="21"/>
                <w:szCs w:val="21"/>
                <w:lang w:val="lt-LT"/>
              </w:rPr>
            </w:pPr>
            <w:r w:rsidRPr="005B2FF7">
              <w:rPr>
                <w:b/>
                <w:bCs/>
                <w:sz w:val="21"/>
                <w:szCs w:val="21"/>
                <w:lang w:val="lt-LT"/>
              </w:rPr>
              <w:t>Automobilių nuomos kaina</w:t>
            </w:r>
          </w:p>
          <w:p w14:paraId="22FE2AE9" w14:textId="77777777" w:rsidR="005B2FF7" w:rsidRPr="005B2FF7" w:rsidRDefault="005B2FF7" w:rsidP="00441E7F">
            <w:pPr>
              <w:jc w:val="center"/>
              <w:rPr>
                <w:b/>
                <w:bCs/>
                <w:sz w:val="21"/>
                <w:szCs w:val="21"/>
                <w:lang w:val="lt-LT"/>
              </w:rPr>
            </w:pPr>
            <w:r w:rsidRPr="005B2FF7">
              <w:rPr>
                <w:b/>
                <w:bCs/>
                <w:sz w:val="21"/>
                <w:szCs w:val="21"/>
                <w:lang w:val="lt-LT"/>
              </w:rPr>
              <w:t>60 mėn.</w:t>
            </w:r>
          </w:p>
          <w:p w14:paraId="0BC103B7" w14:textId="77777777" w:rsidR="005B2FF7" w:rsidRPr="005B2FF7" w:rsidRDefault="005B2FF7" w:rsidP="00441E7F">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tc>
        <w:tc>
          <w:tcPr>
            <w:tcW w:w="12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6B83982" w14:textId="77777777" w:rsidR="005B2FF7" w:rsidRPr="005B2FF7" w:rsidRDefault="005B2FF7" w:rsidP="00441E7F">
            <w:pPr>
              <w:jc w:val="center"/>
              <w:rPr>
                <w:b/>
                <w:bCs/>
                <w:sz w:val="21"/>
                <w:szCs w:val="21"/>
                <w:lang w:val="lt-LT"/>
              </w:rPr>
            </w:pPr>
            <w:r w:rsidRPr="005B2FF7">
              <w:rPr>
                <w:b/>
                <w:bCs/>
                <w:sz w:val="21"/>
                <w:szCs w:val="21"/>
                <w:lang w:val="lt-LT"/>
              </w:rPr>
              <w:t>Likutinė</w:t>
            </w:r>
          </w:p>
          <w:p w14:paraId="6482E247" w14:textId="77777777" w:rsidR="005B2FF7" w:rsidRPr="005B2FF7" w:rsidRDefault="005B2FF7" w:rsidP="00441E7F">
            <w:pPr>
              <w:jc w:val="center"/>
              <w:rPr>
                <w:b/>
                <w:bCs/>
                <w:sz w:val="21"/>
                <w:szCs w:val="21"/>
                <w:lang w:val="lt-LT"/>
              </w:rPr>
            </w:pPr>
            <w:r w:rsidRPr="005B2FF7">
              <w:rPr>
                <w:b/>
                <w:bCs/>
                <w:sz w:val="21"/>
                <w:szCs w:val="21"/>
                <w:lang w:val="lt-LT"/>
              </w:rPr>
              <w:t xml:space="preserve">1 </w:t>
            </w:r>
            <w:r>
              <w:rPr>
                <w:b/>
                <w:bCs/>
                <w:sz w:val="21"/>
                <w:szCs w:val="21"/>
                <w:lang w:val="lt-LT"/>
              </w:rPr>
              <w:t xml:space="preserve">(vieno) </w:t>
            </w:r>
            <w:r w:rsidRPr="005B2FF7">
              <w:rPr>
                <w:b/>
                <w:bCs/>
                <w:sz w:val="21"/>
                <w:szCs w:val="21"/>
                <w:lang w:val="lt-LT"/>
              </w:rPr>
              <w:t>automobilio vertė po</w:t>
            </w:r>
          </w:p>
          <w:p w14:paraId="0C2FA486" w14:textId="77777777" w:rsidR="005B2FF7" w:rsidRPr="005B2FF7" w:rsidRDefault="005B2FF7" w:rsidP="00441E7F">
            <w:pPr>
              <w:jc w:val="center"/>
              <w:rPr>
                <w:b/>
                <w:bCs/>
                <w:sz w:val="21"/>
                <w:szCs w:val="21"/>
                <w:lang w:val="lt-LT"/>
              </w:rPr>
            </w:pPr>
            <w:r w:rsidRPr="005B2FF7">
              <w:rPr>
                <w:b/>
                <w:bCs/>
                <w:sz w:val="21"/>
                <w:szCs w:val="21"/>
                <w:lang w:val="lt-LT"/>
              </w:rPr>
              <w:t>60 mėn. nuomos</w:t>
            </w:r>
          </w:p>
          <w:p w14:paraId="1AC75D48" w14:textId="77777777" w:rsidR="005B2FF7" w:rsidRPr="005B2FF7" w:rsidRDefault="005B2FF7" w:rsidP="00441E7F">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tc>
        <w:tc>
          <w:tcPr>
            <w:tcW w:w="151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D525A43" w14:textId="77777777" w:rsidR="005B2FF7" w:rsidRPr="005B2FF7" w:rsidRDefault="005B2FF7" w:rsidP="00441E7F">
            <w:pPr>
              <w:jc w:val="center"/>
              <w:rPr>
                <w:b/>
                <w:bCs/>
                <w:sz w:val="21"/>
                <w:szCs w:val="21"/>
                <w:lang w:val="lt-LT"/>
              </w:rPr>
            </w:pPr>
            <w:r w:rsidRPr="005B2FF7">
              <w:rPr>
                <w:b/>
                <w:bCs/>
                <w:sz w:val="21"/>
                <w:szCs w:val="21"/>
                <w:lang w:val="lt-LT"/>
              </w:rPr>
              <w:t>VISO</w:t>
            </w:r>
          </w:p>
          <w:p w14:paraId="0B5DA4A5" w14:textId="77777777" w:rsidR="005B2FF7" w:rsidRPr="005B2FF7" w:rsidRDefault="005B2FF7" w:rsidP="00441E7F">
            <w:pPr>
              <w:jc w:val="center"/>
              <w:rPr>
                <w:b/>
                <w:bCs/>
                <w:sz w:val="21"/>
                <w:szCs w:val="21"/>
                <w:lang w:val="lt-LT"/>
              </w:rPr>
            </w:pPr>
            <w:r w:rsidRPr="005B2FF7">
              <w:rPr>
                <w:b/>
                <w:bCs/>
                <w:sz w:val="21"/>
                <w:szCs w:val="21"/>
                <w:lang w:val="lt-LT"/>
              </w:rPr>
              <w:t>pasiūlymo kaina</w:t>
            </w:r>
          </w:p>
          <w:p w14:paraId="2281FB6D" w14:textId="77777777" w:rsidR="005B2FF7" w:rsidRPr="005B2FF7" w:rsidRDefault="005B2FF7" w:rsidP="00441E7F">
            <w:pPr>
              <w:jc w:val="center"/>
              <w:rPr>
                <w:b/>
                <w:bCs/>
                <w:sz w:val="21"/>
                <w:szCs w:val="21"/>
                <w:lang w:val="lt-LT"/>
              </w:rPr>
            </w:pPr>
            <w:r w:rsidRPr="005B2FF7">
              <w:rPr>
                <w:b/>
                <w:bCs/>
                <w:sz w:val="21"/>
                <w:szCs w:val="21"/>
                <w:lang w:val="lt-LT"/>
              </w:rPr>
              <w:t>(</w:t>
            </w:r>
            <w:proofErr w:type="spellStart"/>
            <w:r w:rsidRPr="005B2FF7">
              <w:rPr>
                <w:b/>
                <w:bCs/>
                <w:sz w:val="21"/>
                <w:szCs w:val="21"/>
                <w:lang w:val="lt-LT"/>
              </w:rPr>
              <w:t>Eur</w:t>
            </w:r>
            <w:proofErr w:type="spellEnd"/>
            <w:r w:rsidRPr="005B2FF7">
              <w:rPr>
                <w:b/>
                <w:bCs/>
                <w:sz w:val="21"/>
                <w:szCs w:val="21"/>
                <w:lang w:val="lt-LT"/>
              </w:rPr>
              <w:t xml:space="preserve"> be PVM)*</w:t>
            </w:r>
          </w:p>
        </w:tc>
      </w:tr>
      <w:tr w:rsidR="005B2FF7" w:rsidRPr="005B2FF7" w14:paraId="517B2486" w14:textId="77777777" w:rsidTr="00441E7F">
        <w:trPr>
          <w:jc w:val="center"/>
        </w:trPr>
        <w:tc>
          <w:tcPr>
            <w:tcW w:w="4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C791A3" w14:textId="77777777" w:rsidR="005B2FF7" w:rsidRPr="005B2FF7" w:rsidRDefault="005B2FF7" w:rsidP="00441E7F">
            <w:pPr>
              <w:jc w:val="center"/>
              <w:rPr>
                <w:sz w:val="21"/>
                <w:szCs w:val="21"/>
                <w:lang w:val="lt-LT"/>
              </w:rPr>
            </w:pPr>
            <w:r w:rsidRPr="005B2FF7">
              <w:rPr>
                <w:sz w:val="21"/>
                <w:szCs w:val="21"/>
                <w:lang w:val="lt-LT"/>
              </w:rPr>
              <w:t>1</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14:paraId="3B2ACA8B" w14:textId="77777777" w:rsidR="005B2FF7" w:rsidRPr="005B2FF7" w:rsidRDefault="005B2FF7" w:rsidP="00441E7F">
            <w:pPr>
              <w:jc w:val="center"/>
              <w:rPr>
                <w:sz w:val="21"/>
                <w:szCs w:val="21"/>
                <w:lang w:val="lt-LT"/>
              </w:rPr>
            </w:pPr>
            <w:r w:rsidRPr="005B2FF7">
              <w:rPr>
                <w:sz w:val="21"/>
                <w:szCs w:val="21"/>
                <w:lang w:val="lt-LT"/>
              </w:rPr>
              <w:t>2</w:t>
            </w:r>
          </w:p>
        </w:tc>
        <w:tc>
          <w:tcPr>
            <w:tcW w:w="1317" w:type="dxa"/>
            <w:tcBorders>
              <w:top w:val="nil"/>
              <w:left w:val="nil"/>
              <w:bottom w:val="single" w:sz="8" w:space="0" w:color="000000"/>
              <w:right w:val="single" w:sz="8" w:space="0" w:color="000000"/>
            </w:tcBorders>
            <w:tcMar>
              <w:top w:w="0" w:type="dxa"/>
              <w:left w:w="108" w:type="dxa"/>
              <w:bottom w:w="0" w:type="dxa"/>
              <w:right w:w="108" w:type="dxa"/>
            </w:tcMar>
            <w:hideMark/>
          </w:tcPr>
          <w:p w14:paraId="73A91667" w14:textId="77777777" w:rsidR="005B2FF7" w:rsidRPr="005B2FF7" w:rsidRDefault="005B2FF7" w:rsidP="00441E7F">
            <w:pPr>
              <w:jc w:val="center"/>
              <w:rPr>
                <w:sz w:val="21"/>
                <w:szCs w:val="21"/>
                <w:lang w:val="lt-LT"/>
              </w:rPr>
            </w:pPr>
            <w:r w:rsidRPr="005B2FF7">
              <w:rPr>
                <w:sz w:val="21"/>
                <w:szCs w:val="21"/>
                <w:lang w:val="lt-LT"/>
              </w:rPr>
              <w:t>3</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38CD5A70" w14:textId="77777777" w:rsidR="005B2FF7" w:rsidRPr="005B2FF7" w:rsidRDefault="005B2FF7" w:rsidP="00441E7F">
            <w:pPr>
              <w:jc w:val="center"/>
              <w:rPr>
                <w:sz w:val="21"/>
                <w:szCs w:val="21"/>
                <w:lang w:val="lt-LT"/>
              </w:rPr>
            </w:pPr>
            <w:r w:rsidRPr="005B2FF7">
              <w:rPr>
                <w:sz w:val="21"/>
                <w:szCs w:val="21"/>
                <w:lang w:val="lt-LT"/>
              </w:rPr>
              <w:t>4</w:t>
            </w:r>
          </w:p>
        </w:tc>
        <w:tc>
          <w:tcPr>
            <w:tcW w:w="1273" w:type="dxa"/>
            <w:tcBorders>
              <w:top w:val="nil"/>
              <w:left w:val="nil"/>
              <w:bottom w:val="single" w:sz="8" w:space="0" w:color="000000"/>
              <w:right w:val="single" w:sz="8" w:space="0" w:color="000000"/>
            </w:tcBorders>
            <w:tcMar>
              <w:top w:w="0" w:type="dxa"/>
              <w:left w:w="108" w:type="dxa"/>
              <w:bottom w:w="0" w:type="dxa"/>
              <w:right w:w="108" w:type="dxa"/>
            </w:tcMar>
            <w:hideMark/>
          </w:tcPr>
          <w:p w14:paraId="39135F9E" w14:textId="77777777" w:rsidR="005B2FF7" w:rsidRPr="005B2FF7" w:rsidRDefault="005B2FF7" w:rsidP="00441E7F">
            <w:pPr>
              <w:jc w:val="center"/>
              <w:rPr>
                <w:sz w:val="21"/>
                <w:szCs w:val="21"/>
                <w:lang w:val="lt-LT"/>
              </w:rPr>
            </w:pPr>
            <w:r w:rsidRPr="005B2FF7">
              <w:rPr>
                <w:sz w:val="21"/>
                <w:szCs w:val="21"/>
                <w:lang w:val="lt-LT"/>
              </w:rPr>
              <w:t>5=</w:t>
            </w:r>
            <w:r w:rsidRPr="005B2FF7">
              <w:rPr>
                <w:b/>
                <w:bCs/>
                <w:sz w:val="21"/>
                <w:szCs w:val="21"/>
                <w:lang w:val="lt-LT"/>
              </w:rPr>
              <w:t>3x4</w:t>
            </w:r>
          </w:p>
        </w:tc>
        <w:tc>
          <w:tcPr>
            <w:tcW w:w="1273" w:type="dxa"/>
            <w:tcBorders>
              <w:top w:val="nil"/>
              <w:left w:val="nil"/>
              <w:bottom w:val="single" w:sz="8" w:space="0" w:color="000000"/>
              <w:right w:val="single" w:sz="8" w:space="0" w:color="000000"/>
            </w:tcBorders>
            <w:tcMar>
              <w:top w:w="0" w:type="dxa"/>
              <w:left w:w="108" w:type="dxa"/>
              <w:bottom w:w="0" w:type="dxa"/>
              <w:right w:w="108" w:type="dxa"/>
            </w:tcMar>
            <w:hideMark/>
          </w:tcPr>
          <w:p w14:paraId="3747FD93" w14:textId="77777777" w:rsidR="005B2FF7" w:rsidRPr="005B2FF7" w:rsidRDefault="005B2FF7" w:rsidP="00441E7F">
            <w:pPr>
              <w:jc w:val="center"/>
              <w:rPr>
                <w:sz w:val="21"/>
                <w:szCs w:val="21"/>
                <w:lang w:val="lt-LT"/>
              </w:rPr>
            </w:pPr>
            <w:r w:rsidRPr="005B2FF7">
              <w:rPr>
                <w:sz w:val="21"/>
                <w:szCs w:val="21"/>
                <w:lang w:val="lt-LT"/>
              </w:rPr>
              <w:t>6=</w:t>
            </w:r>
            <w:r w:rsidRPr="005B2FF7">
              <w:rPr>
                <w:b/>
                <w:bCs/>
                <w:sz w:val="21"/>
                <w:szCs w:val="21"/>
                <w:lang w:val="lt-LT"/>
              </w:rPr>
              <w:t>5x60</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5FD7CDB0" w14:textId="77777777" w:rsidR="005B2FF7" w:rsidRPr="005B2FF7" w:rsidRDefault="005B2FF7" w:rsidP="00441E7F">
            <w:pPr>
              <w:jc w:val="center"/>
              <w:rPr>
                <w:sz w:val="21"/>
                <w:szCs w:val="21"/>
                <w:lang w:val="lt-LT"/>
              </w:rPr>
            </w:pPr>
            <w:r w:rsidRPr="005B2FF7">
              <w:rPr>
                <w:sz w:val="21"/>
                <w:szCs w:val="21"/>
                <w:lang w:val="lt-LT"/>
              </w:rPr>
              <w:t>7</w:t>
            </w:r>
          </w:p>
        </w:tc>
        <w:tc>
          <w:tcPr>
            <w:tcW w:w="1514" w:type="dxa"/>
            <w:tcBorders>
              <w:top w:val="nil"/>
              <w:left w:val="nil"/>
              <w:bottom w:val="single" w:sz="8" w:space="0" w:color="000000"/>
              <w:right w:val="single" w:sz="8" w:space="0" w:color="000000"/>
            </w:tcBorders>
            <w:tcMar>
              <w:top w:w="0" w:type="dxa"/>
              <w:left w:w="108" w:type="dxa"/>
              <w:bottom w:w="0" w:type="dxa"/>
              <w:right w:w="108" w:type="dxa"/>
            </w:tcMar>
            <w:hideMark/>
          </w:tcPr>
          <w:p w14:paraId="74FAB83E" w14:textId="77777777" w:rsidR="005B2FF7" w:rsidRPr="005B2FF7" w:rsidRDefault="005B2FF7" w:rsidP="00441E7F">
            <w:pPr>
              <w:jc w:val="center"/>
              <w:rPr>
                <w:sz w:val="21"/>
                <w:szCs w:val="21"/>
                <w:lang w:val="lt-LT"/>
              </w:rPr>
            </w:pPr>
            <w:r w:rsidRPr="005B2FF7">
              <w:rPr>
                <w:sz w:val="21"/>
                <w:szCs w:val="21"/>
                <w:lang w:val="lt-LT"/>
              </w:rPr>
              <w:t>8=</w:t>
            </w:r>
            <w:r w:rsidRPr="005B2FF7">
              <w:rPr>
                <w:b/>
                <w:bCs/>
                <w:sz w:val="21"/>
                <w:szCs w:val="21"/>
                <w:lang w:val="lt-LT"/>
              </w:rPr>
              <w:t>3x7+6</w:t>
            </w:r>
          </w:p>
        </w:tc>
      </w:tr>
      <w:tr w:rsidR="005B2FF7" w:rsidRPr="005B2FF7" w14:paraId="2BF76CF7" w14:textId="77777777" w:rsidTr="00441E7F">
        <w:trPr>
          <w:jc w:val="center"/>
        </w:trPr>
        <w:tc>
          <w:tcPr>
            <w:tcW w:w="4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350836" w14:textId="77777777" w:rsidR="005B2FF7" w:rsidRPr="005B2FF7" w:rsidRDefault="005B2FF7" w:rsidP="00441E7F">
            <w:pPr>
              <w:jc w:val="center"/>
              <w:rPr>
                <w:b/>
                <w:bCs/>
                <w:sz w:val="21"/>
                <w:szCs w:val="21"/>
                <w:lang w:val="lt-LT"/>
              </w:rPr>
            </w:pPr>
            <w:r w:rsidRPr="005B2FF7">
              <w:rPr>
                <w:b/>
                <w:bCs/>
                <w:sz w:val="21"/>
                <w:szCs w:val="21"/>
                <w:lang w:val="lt-LT"/>
              </w:rPr>
              <w:t>1.</w:t>
            </w:r>
          </w:p>
        </w:tc>
        <w:tc>
          <w:tcPr>
            <w:tcW w:w="1230" w:type="dxa"/>
            <w:tcBorders>
              <w:top w:val="nil"/>
              <w:left w:val="nil"/>
              <w:bottom w:val="single" w:sz="8" w:space="0" w:color="000000"/>
              <w:right w:val="single" w:sz="8" w:space="0" w:color="000000"/>
            </w:tcBorders>
            <w:tcMar>
              <w:top w:w="0" w:type="dxa"/>
              <w:left w:w="108" w:type="dxa"/>
              <w:bottom w:w="0" w:type="dxa"/>
              <w:right w:w="108" w:type="dxa"/>
            </w:tcMar>
            <w:hideMark/>
          </w:tcPr>
          <w:p w14:paraId="1988F02A" w14:textId="17128A29" w:rsidR="005B2FF7" w:rsidRDefault="005B2FF7" w:rsidP="00441E7F">
            <w:pPr>
              <w:jc w:val="center"/>
              <w:rPr>
                <w:b/>
                <w:bCs/>
                <w:sz w:val="21"/>
                <w:szCs w:val="21"/>
                <w:lang w:val="lt-LT"/>
              </w:rPr>
            </w:pPr>
            <w:r w:rsidRPr="005B2FF7">
              <w:rPr>
                <w:b/>
                <w:bCs/>
                <w:sz w:val="21"/>
                <w:szCs w:val="21"/>
                <w:lang w:val="lt-LT"/>
              </w:rPr>
              <w:t>automobilių nuoma</w:t>
            </w:r>
          </w:p>
          <w:p w14:paraId="3D4AF26E" w14:textId="1E95D92C" w:rsidR="00C95ECF" w:rsidRPr="005B2FF7" w:rsidRDefault="00C95ECF" w:rsidP="00441E7F">
            <w:pPr>
              <w:jc w:val="center"/>
              <w:rPr>
                <w:b/>
                <w:bCs/>
                <w:sz w:val="21"/>
                <w:szCs w:val="21"/>
                <w:lang w:val="lt-LT"/>
              </w:rPr>
            </w:pPr>
            <w:r w:rsidRPr="00C95ECF">
              <w:rPr>
                <w:b/>
                <w:bCs/>
                <w:sz w:val="21"/>
                <w:szCs w:val="21"/>
                <w:highlight w:val="yellow"/>
                <w:lang w:val="lt-LT"/>
              </w:rPr>
              <w:t>....</w:t>
            </w:r>
          </w:p>
          <w:p w14:paraId="35722824" w14:textId="77777777" w:rsidR="005B2FF7" w:rsidRPr="005B2FF7" w:rsidRDefault="005B2FF7" w:rsidP="00441E7F">
            <w:pPr>
              <w:jc w:val="center"/>
              <w:rPr>
                <w:b/>
                <w:bCs/>
                <w:sz w:val="16"/>
                <w:szCs w:val="16"/>
                <w:lang w:val="lt-LT"/>
              </w:rPr>
            </w:pPr>
            <w:r w:rsidRPr="005B2FF7">
              <w:rPr>
                <w:b/>
                <w:bCs/>
                <w:i/>
                <w:iCs/>
                <w:sz w:val="16"/>
                <w:szCs w:val="16"/>
                <w:lang w:val="lt-LT"/>
              </w:rPr>
              <w:t>(Nurodyti automobilio markę ir modelį)</w:t>
            </w:r>
          </w:p>
        </w:tc>
        <w:tc>
          <w:tcPr>
            <w:tcW w:w="1317" w:type="dxa"/>
            <w:tcBorders>
              <w:top w:val="nil"/>
              <w:left w:val="nil"/>
              <w:bottom w:val="single" w:sz="8" w:space="0" w:color="000000"/>
              <w:right w:val="single" w:sz="8" w:space="0" w:color="000000"/>
            </w:tcBorders>
            <w:tcMar>
              <w:top w:w="0" w:type="dxa"/>
              <w:left w:w="108" w:type="dxa"/>
              <w:bottom w:w="0" w:type="dxa"/>
              <w:right w:w="108" w:type="dxa"/>
            </w:tcMar>
            <w:hideMark/>
          </w:tcPr>
          <w:p w14:paraId="777ABF59" w14:textId="0861C3B5" w:rsidR="005B2FF7" w:rsidRPr="005B2FF7" w:rsidRDefault="003F4DA7" w:rsidP="005B2FF7">
            <w:pPr>
              <w:jc w:val="center"/>
              <w:rPr>
                <w:b/>
                <w:bCs/>
                <w:lang w:val="lt-LT"/>
              </w:rPr>
            </w:pPr>
            <w:r>
              <w:rPr>
                <w:b/>
                <w:bCs/>
                <w:lang w:val="lt-LT"/>
              </w:rPr>
              <w:t>2</w:t>
            </w:r>
          </w:p>
        </w:tc>
        <w:tc>
          <w:tcPr>
            <w:tcW w:w="1219" w:type="dxa"/>
            <w:tcBorders>
              <w:top w:val="nil"/>
              <w:left w:val="nil"/>
              <w:bottom w:val="single" w:sz="8" w:space="0" w:color="000000"/>
              <w:right w:val="single" w:sz="8" w:space="0" w:color="000000"/>
            </w:tcBorders>
            <w:tcMar>
              <w:top w:w="0" w:type="dxa"/>
              <w:left w:w="108" w:type="dxa"/>
              <w:bottom w:w="0" w:type="dxa"/>
              <w:right w:w="108" w:type="dxa"/>
            </w:tcMar>
            <w:hideMark/>
          </w:tcPr>
          <w:p w14:paraId="3B0BA41B" w14:textId="77777777" w:rsidR="005B2FF7" w:rsidRPr="005B2FF7" w:rsidRDefault="005B2FF7" w:rsidP="00441E7F">
            <w:pPr>
              <w:jc w:val="center"/>
              <w:rPr>
                <w:b/>
                <w:bCs/>
                <w:sz w:val="21"/>
                <w:szCs w:val="21"/>
                <w:lang w:val="lt-LT"/>
              </w:rPr>
            </w:pP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48A37381" w14:textId="77777777" w:rsidR="005B2FF7" w:rsidRPr="005B2FF7" w:rsidRDefault="005B2FF7" w:rsidP="00441E7F">
            <w:pPr>
              <w:jc w:val="center"/>
              <w:rPr>
                <w:b/>
                <w:bCs/>
                <w:sz w:val="21"/>
                <w:szCs w:val="21"/>
                <w:lang w:val="lt-LT"/>
              </w:rPr>
            </w:pP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4192F195" w14:textId="77777777" w:rsidR="005B2FF7" w:rsidRPr="005B2FF7" w:rsidRDefault="005B2FF7" w:rsidP="00441E7F">
            <w:pPr>
              <w:jc w:val="center"/>
              <w:rPr>
                <w:b/>
                <w:bCs/>
                <w:sz w:val="21"/>
                <w:szCs w:val="21"/>
                <w:lang w:val="lt-LT"/>
              </w:rPr>
            </w:pPr>
          </w:p>
        </w:tc>
        <w:tc>
          <w:tcPr>
            <w:tcW w:w="1219" w:type="dxa"/>
            <w:tcBorders>
              <w:top w:val="nil"/>
              <w:left w:val="nil"/>
              <w:bottom w:val="single" w:sz="8" w:space="0" w:color="000000"/>
              <w:right w:val="single" w:sz="8" w:space="0" w:color="000000"/>
            </w:tcBorders>
            <w:tcMar>
              <w:top w:w="0" w:type="dxa"/>
              <w:left w:w="108" w:type="dxa"/>
              <w:bottom w:w="0" w:type="dxa"/>
              <w:right w:w="108" w:type="dxa"/>
            </w:tcMar>
          </w:tcPr>
          <w:p w14:paraId="3D4AB32D" w14:textId="77777777" w:rsidR="005B2FF7" w:rsidRPr="005B2FF7" w:rsidRDefault="005B2FF7" w:rsidP="00441E7F">
            <w:pPr>
              <w:jc w:val="center"/>
              <w:rPr>
                <w:b/>
                <w:bCs/>
                <w:sz w:val="21"/>
                <w:szCs w:val="21"/>
                <w:lang w:val="lt-LT"/>
              </w:rPr>
            </w:pP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75C89B36" w14:textId="77777777" w:rsidR="005B2FF7" w:rsidRPr="005B2FF7" w:rsidRDefault="005B2FF7" w:rsidP="00441E7F">
            <w:pPr>
              <w:jc w:val="center"/>
              <w:rPr>
                <w:b/>
                <w:bCs/>
                <w:sz w:val="21"/>
                <w:szCs w:val="21"/>
                <w:lang w:val="lt-LT"/>
              </w:rPr>
            </w:pPr>
          </w:p>
        </w:tc>
      </w:tr>
      <w:tr w:rsidR="005B2FF7" w:rsidRPr="005B2FF7" w14:paraId="0E246839" w14:textId="77777777" w:rsidTr="00441E7F">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1C0D6E" w14:textId="77777777" w:rsidR="005B2FF7" w:rsidRPr="005B2FF7" w:rsidRDefault="005B2FF7" w:rsidP="00441E7F">
            <w:pPr>
              <w:jc w:val="center"/>
              <w:rPr>
                <w:b/>
                <w:bCs/>
                <w:sz w:val="21"/>
                <w:szCs w:val="21"/>
                <w:lang w:val="lt-LT"/>
              </w:rPr>
            </w:pPr>
            <w:r w:rsidRPr="005B2FF7">
              <w:rPr>
                <w:b/>
                <w:bCs/>
                <w:sz w:val="21"/>
                <w:szCs w:val="21"/>
                <w:lang w:val="lt-LT"/>
              </w:rPr>
              <w:t>Viso pasiūlymo kaina (</w:t>
            </w:r>
            <w:proofErr w:type="spellStart"/>
            <w:r w:rsidRPr="005B2FF7">
              <w:rPr>
                <w:b/>
                <w:bCs/>
                <w:sz w:val="21"/>
                <w:szCs w:val="21"/>
                <w:lang w:val="lt-LT"/>
              </w:rPr>
              <w:t>Eur</w:t>
            </w:r>
            <w:proofErr w:type="spellEnd"/>
            <w:r w:rsidRPr="005B2FF7">
              <w:rPr>
                <w:b/>
                <w:bCs/>
                <w:sz w:val="21"/>
                <w:szCs w:val="21"/>
                <w:lang w:val="lt-LT"/>
              </w:rPr>
              <w:t xml:space="preserve"> be PVM):</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253C1CAA" w14:textId="77777777" w:rsidR="005B2FF7" w:rsidRPr="005B2FF7" w:rsidRDefault="005B2FF7" w:rsidP="00441E7F">
            <w:pPr>
              <w:jc w:val="center"/>
              <w:rPr>
                <w:b/>
                <w:bCs/>
                <w:sz w:val="21"/>
                <w:szCs w:val="21"/>
                <w:lang w:val="lt-LT"/>
              </w:rPr>
            </w:pPr>
          </w:p>
        </w:tc>
      </w:tr>
      <w:tr w:rsidR="005B2FF7" w:rsidRPr="005B2FF7" w14:paraId="72AC8253" w14:textId="77777777" w:rsidTr="00441E7F">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BF0A9B" w14:textId="77777777" w:rsidR="005B2FF7" w:rsidRPr="005B2FF7" w:rsidRDefault="005B2FF7" w:rsidP="00441E7F">
            <w:pPr>
              <w:jc w:val="center"/>
              <w:rPr>
                <w:b/>
                <w:bCs/>
                <w:sz w:val="21"/>
                <w:szCs w:val="21"/>
                <w:lang w:val="lt-LT"/>
              </w:rPr>
            </w:pPr>
            <w:r w:rsidRPr="005B2FF7">
              <w:rPr>
                <w:b/>
                <w:bCs/>
                <w:sz w:val="21"/>
                <w:szCs w:val="21"/>
                <w:lang w:val="lt-LT"/>
              </w:rPr>
              <w:t>PVM 21 proc.:</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2D06A31E" w14:textId="77777777" w:rsidR="005B2FF7" w:rsidRPr="005B2FF7" w:rsidRDefault="005B2FF7" w:rsidP="00441E7F">
            <w:pPr>
              <w:jc w:val="center"/>
              <w:rPr>
                <w:b/>
                <w:bCs/>
                <w:sz w:val="21"/>
                <w:szCs w:val="21"/>
                <w:lang w:val="lt-LT"/>
              </w:rPr>
            </w:pPr>
          </w:p>
        </w:tc>
      </w:tr>
      <w:tr w:rsidR="005B2FF7" w:rsidRPr="005B2FF7" w14:paraId="6A457DDD" w14:textId="77777777" w:rsidTr="00441E7F">
        <w:trPr>
          <w:jc w:val="center"/>
        </w:trPr>
        <w:tc>
          <w:tcPr>
            <w:tcW w:w="7979"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108E7B" w14:textId="77777777" w:rsidR="005B2FF7" w:rsidRPr="005B2FF7" w:rsidRDefault="005B2FF7" w:rsidP="00441E7F">
            <w:pPr>
              <w:jc w:val="center"/>
              <w:rPr>
                <w:b/>
                <w:bCs/>
                <w:sz w:val="21"/>
                <w:szCs w:val="21"/>
                <w:lang w:val="lt-LT"/>
              </w:rPr>
            </w:pPr>
            <w:r w:rsidRPr="005B2FF7">
              <w:rPr>
                <w:b/>
                <w:bCs/>
                <w:sz w:val="21"/>
                <w:szCs w:val="21"/>
                <w:lang w:val="lt-LT"/>
              </w:rPr>
              <w:t>Viso pasiūlymo kaina (</w:t>
            </w:r>
            <w:proofErr w:type="spellStart"/>
            <w:r w:rsidRPr="005B2FF7">
              <w:rPr>
                <w:b/>
                <w:bCs/>
                <w:sz w:val="21"/>
                <w:szCs w:val="21"/>
                <w:lang w:val="lt-LT"/>
              </w:rPr>
              <w:t>Eur</w:t>
            </w:r>
            <w:proofErr w:type="spellEnd"/>
            <w:r w:rsidRPr="005B2FF7">
              <w:rPr>
                <w:b/>
                <w:bCs/>
                <w:sz w:val="21"/>
                <w:szCs w:val="21"/>
                <w:lang w:val="lt-LT"/>
              </w:rPr>
              <w:t xml:space="preserve"> su PVM):</w:t>
            </w:r>
          </w:p>
        </w:tc>
        <w:tc>
          <w:tcPr>
            <w:tcW w:w="1514" w:type="dxa"/>
            <w:tcBorders>
              <w:top w:val="nil"/>
              <w:left w:val="nil"/>
              <w:bottom w:val="single" w:sz="8" w:space="0" w:color="000000"/>
              <w:right w:val="single" w:sz="8" w:space="0" w:color="000000"/>
            </w:tcBorders>
            <w:tcMar>
              <w:top w:w="0" w:type="dxa"/>
              <w:left w:w="108" w:type="dxa"/>
              <w:bottom w:w="0" w:type="dxa"/>
              <w:right w:w="108" w:type="dxa"/>
            </w:tcMar>
          </w:tcPr>
          <w:p w14:paraId="1936E6EB" w14:textId="77777777" w:rsidR="005B2FF7" w:rsidRPr="005B2FF7" w:rsidRDefault="005B2FF7" w:rsidP="00441E7F">
            <w:pPr>
              <w:jc w:val="center"/>
              <w:rPr>
                <w:b/>
                <w:bCs/>
                <w:sz w:val="21"/>
                <w:szCs w:val="21"/>
                <w:lang w:val="lt-LT"/>
              </w:rPr>
            </w:pPr>
          </w:p>
        </w:tc>
      </w:tr>
      <w:tr w:rsidR="005B2FF7" w:rsidRPr="005B2FF7" w14:paraId="53ED5AED" w14:textId="77777777" w:rsidTr="00441E7F">
        <w:trPr>
          <w:jc w:val="center"/>
        </w:trPr>
        <w:tc>
          <w:tcPr>
            <w:tcW w:w="9493"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FA85D8" w14:textId="77777777" w:rsidR="005B2FF7" w:rsidRPr="005B2FF7" w:rsidRDefault="005B2FF7" w:rsidP="00441E7F">
            <w:pPr>
              <w:jc w:val="center"/>
              <w:rPr>
                <w:b/>
                <w:bCs/>
                <w:sz w:val="21"/>
                <w:szCs w:val="21"/>
                <w:lang w:val="lt-LT"/>
              </w:rPr>
            </w:pPr>
            <w:r w:rsidRPr="005B2FF7">
              <w:rPr>
                <w:b/>
                <w:bCs/>
                <w:sz w:val="21"/>
                <w:szCs w:val="21"/>
                <w:lang w:val="lt-LT"/>
              </w:rPr>
              <w:t>Pasiūlymo kaina (</w:t>
            </w:r>
            <w:proofErr w:type="spellStart"/>
            <w:r w:rsidRPr="005B2FF7">
              <w:rPr>
                <w:b/>
                <w:bCs/>
                <w:sz w:val="21"/>
                <w:szCs w:val="21"/>
                <w:lang w:val="lt-LT"/>
              </w:rPr>
              <w:t>Eur</w:t>
            </w:r>
            <w:proofErr w:type="spellEnd"/>
            <w:r w:rsidRPr="005B2FF7">
              <w:rPr>
                <w:b/>
                <w:bCs/>
                <w:sz w:val="21"/>
                <w:szCs w:val="21"/>
                <w:lang w:val="lt-LT"/>
              </w:rPr>
              <w:t xml:space="preserve"> su PVM) (žodžiais):</w:t>
            </w:r>
          </w:p>
        </w:tc>
      </w:tr>
    </w:tbl>
    <w:p w14:paraId="417882E2" w14:textId="7C00EE2F" w:rsidR="005B2FF7" w:rsidRDefault="005B2FF7" w:rsidP="006D14D8">
      <w:pPr>
        <w:ind w:firstLine="720"/>
        <w:jc w:val="center"/>
        <w:rPr>
          <w:b/>
          <w:lang w:val="lt-LT"/>
        </w:rPr>
      </w:pPr>
    </w:p>
    <w:p w14:paraId="4ABE6EFE" w14:textId="77777777" w:rsidR="005B2FF7" w:rsidRDefault="005B2FF7" w:rsidP="006D14D8">
      <w:pPr>
        <w:ind w:firstLine="720"/>
        <w:jc w:val="center"/>
        <w:rPr>
          <w:b/>
          <w:lang w:val="lt-LT"/>
        </w:rPr>
      </w:pPr>
    </w:p>
    <w:p w14:paraId="19FE70F8" w14:textId="05CFA978" w:rsidR="006D14D8" w:rsidRPr="005E6977" w:rsidRDefault="006D14D8" w:rsidP="006D14D8">
      <w:pPr>
        <w:jc w:val="both"/>
        <w:rPr>
          <w:b/>
          <w:bCs/>
          <w:i/>
          <w:lang w:val="lt-LT"/>
        </w:rPr>
      </w:pPr>
      <w:r w:rsidRPr="005E6977">
        <w:rPr>
          <w:b/>
          <w:bCs/>
          <w:i/>
          <w:lang w:val="lt-LT"/>
        </w:rPr>
        <w:t xml:space="preserve">PASTABOS: </w:t>
      </w:r>
    </w:p>
    <w:p w14:paraId="51409D01" w14:textId="3DD403ED" w:rsidR="006D14D8" w:rsidRPr="00D04B30" w:rsidRDefault="006D14D8" w:rsidP="00103251">
      <w:pPr>
        <w:jc w:val="both"/>
        <w:rPr>
          <w:bCs/>
          <w:i/>
          <w:sz w:val="20"/>
          <w:szCs w:val="20"/>
          <w:lang w:val="lt-LT"/>
        </w:rPr>
      </w:pPr>
      <w:r w:rsidRPr="00D04B30">
        <w:rPr>
          <w:bCs/>
          <w:i/>
          <w:sz w:val="20"/>
          <w:szCs w:val="20"/>
          <w:lang w:val="lt-LT"/>
        </w:rPr>
        <w:t xml:space="preserve">1. Į tiekėjo pasiūlyme įvardintų prekių </w:t>
      </w:r>
      <w:r w:rsidR="00D03BF6">
        <w:rPr>
          <w:bCs/>
          <w:i/>
          <w:sz w:val="20"/>
          <w:szCs w:val="20"/>
          <w:lang w:val="lt-LT"/>
        </w:rPr>
        <w:t xml:space="preserve">nuomos </w:t>
      </w:r>
      <w:r w:rsidRPr="00D04B30">
        <w:rPr>
          <w:bCs/>
          <w:i/>
          <w:sz w:val="20"/>
          <w:szCs w:val="20"/>
          <w:lang w:val="lt-LT"/>
        </w:rPr>
        <w:t>kainas turi būti įskaičiuotos viso</w:t>
      </w:r>
      <w:r w:rsidR="00103251">
        <w:rPr>
          <w:bCs/>
          <w:i/>
          <w:sz w:val="20"/>
          <w:szCs w:val="20"/>
          <w:lang w:val="lt-LT"/>
        </w:rPr>
        <w:t xml:space="preserve">s su pirkimo objektu susijusios </w:t>
      </w:r>
      <w:r w:rsidRPr="00D04B30">
        <w:rPr>
          <w:bCs/>
          <w:i/>
          <w:sz w:val="20"/>
          <w:szCs w:val="20"/>
          <w:lang w:val="lt-LT"/>
        </w:rPr>
        <w:t>išlaidos.</w:t>
      </w:r>
      <w:r w:rsidR="00103251" w:rsidRPr="00103251">
        <w:rPr>
          <w:b/>
          <w:bCs/>
          <w:sz w:val="21"/>
          <w:szCs w:val="21"/>
          <w:lang w:val="lt-LT"/>
        </w:rPr>
        <w:t xml:space="preserve"> </w:t>
      </w:r>
      <w:r w:rsidR="00103251" w:rsidRPr="005B2FF7">
        <w:rPr>
          <w:b/>
          <w:bCs/>
          <w:sz w:val="21"/>
          <w:szCs w:val="21"/>
          <w:lang w:val="lt-LT"/>
        </w:rPr>
        <w:t xml:space="preserve">1 </w:t>
      </w:r>
      <w:r w:rsidR="00103251">
        <w:rPr>
          <w:b/>
          <w:bCs/>
          <w:sz w:val="21"/>
          <w:szCs w:val="21"/>
          <w:lang w:val="lt-LT"/>
        </w:rPr>
        <w:t xml:space="preserve">(vieno) </w:t>
      </w:r>
      <w:r w:rsidR="00103251" w:rsidRPr="005B2FF7">
        <w:rPr>
          <w:b/>
          <w:bCs/>
          <w:sz w:val="21"/>
          <w:szCs w:val="21"/>
          <w:lang w:val="lt-LT"/>
        </w:rPr>
        <w:t>automobilio nuomos kaina vienam mėnesiui</w:t>
      </w:r>
      <w:r w:rsidR="00103251">
        <w:rPr>
          <w:b/>
          <w:bCs/>
          <w:sz w:val="21"/>
          <w:szCs w:val="21"/>
          <w:lang w:val="lt-LT"/>
        </w:rPr>
        <w:t xml:space="preserve"> </w:t>
      </w:r>
      <w:r w:rsidR="00103251" w:rsidRPr="005B2FF7">
        <w:rPr>
          <w:b/>
          <w:bCs/>
          <w:sz w:val="21"/>
          <w:szCs w:val="21"/>
          <w:lang w:val="lt-LT"/>
        </w:rPr>
        <w:t>(</w:t>
      </w:r>
      <w:proofErr w:type="spellStart"/>
      <w:r w:rsidR="00103251" w:rsidRPr="005B2FF7">
        <w:rPr>
          <w:b/>
          <w:bCs/>
          <w:sz w:val="21"/>
          <w:szCs w:val="21"/>
          <w:lang w:val="lt-LT"/>
        </w:rPr>
        <w:t>Eur</w:t>
      </w:r>
      <w:proofErr w:type="spellEnd"/>
      <w:r w:rsidR="00103251" w:rsidRPr="005B2FF7">
        <w:rPr>
          <w:b/>
          <w:bCs/>
          <w:sz w:val="21"/>
          <w:szCs w:val="21"/>
          <w:lang w:val="lt-LT"/>
        </w:rPr>
        <w:t xml:space="preserve"> be PVM)</w:t>
      </w:r>
      <w:r w:rsidR="00103251">
        <w:rPr>
          <w:b/>
          <w:bCs/>
          <w:sz w:val="21"/>
          <w:szCs w:val="21"/>
          <w:lang w:val="lt-LT"/>
        </w:rPr>
        <w:t xml:space="preserve"> </w:t>
      </w:r>
      <w:r w:rsidR="00103251">
        <w:rPr>
          <w:b/>
          <w:bCs/>
          <w:color w:val="FF0000"/>
          <w:sz w:val="21"/>
          <w:szCs w:val="21"/>
          <w:lang w:val="lt-LT"/>
        </w:rPr>
        <w:t>n</w:t>
      </w:r>
      <w:r w:rsidR="00103251" w:rsidRPr="005B2FF7">
        <w:rPr>
          <w:b/>
          <w:bCs/>
          <w:color w:val="FF0000"/>
          <w:sz w:val="21"/>
          <w:szCs w:val="21"/>
          <w:lang w:val="lt-LT"/>
        </w:rPr>
        <w:t xml:space="preserve">egali viršyti </w:t>
      </w:r>
      <w:r w:rsidR="00F97C97">
        <w:rPr>
          <w:b/>
          <w:bCs/>
          <w:color w:val="FF0000"/>
          <w:sz w:val="21"/>
          <w:szCs w:val="21"/>
          <w:lang w:val="lt-LT"/>
        </w:rPr>
        <w:t>13</w:t>
      </w:r>
      <w:r w:rsidR="00103251">
        <w:rPr>
          <w:b/>
          <w:bCs/>
          <w:color w:val="FF0000"/>
          <w:sz w:val="21"/>
          <w:szCs w:val="21"/>
          <w:lang w:val="lt-LT"/>
        </w:rPr>
        <w:t>00 be PVM.</w:t>
      </w:r>
      <w:r w:rsidRPr="00D04B30">
        <w:rPr>
          <w:bCs/>
          <w:i/>
          <w:sz w:val="20"/>
          <w:szCs w:val="20"/>
          <w:lang w:val="lt-LT"/>
        </w:rPr>
        <w:t xml:space="preserve"> </w:t>
      </w:r>
    </w:p>
    <w:p w14:paraId="36D41112" w14:textId="77777777" w:rsidR="006D14D8" w:rsidRPr="00D04B30" w:rsidRDefault="006D14D8" w:rsidP="006D14D8">
      <w:pPr>
        <w:jc w:val="both"/>
        <w:rPr>
          <w:sz w:val="20"/>
          <w:szCs w:val="20"/>
          <w:lang w:val="lt-LT"/>
        </w:rPr>
      </w:pPr>
      <w:r w:rsidRPr="00D04B30">
        <w:rPr>
          <w:bCs/>
          <w:i/>
          <w:sz w:val="20"/>
          <w:szCs w:val="20"/>
        </w:rPr>
        <w:t>2</w:t>
      </w:r>
      <w:r w:rsidRPr="00D04B30">
        <w:rPr>
          <w:bCs/>
          <w:i/>
          <w:sz w:val="20"/>
          <w:szCs w:val="20"/>
          <w:lang w:val="lt-LT"/>
        </w:rPr>
        <w:t>. Bendra pasiūlymo k</w:t>
      </w:r>
      <w:r w:rsidRPr="00D04B30">
        <w:rPr>
          <w:i/>
          <w:sz w:val="20"/>
          <w:szCs w:val="20"/>
          <w:lang w:val="lt-LT"/>
        </w:rPr>
        <w:t>aina nurodoma suapvalinta iki 2 skaitmenų po kablelio. Tais atvejais, kai pagal galiojančius teisės aktus tiekėjui nereikia mokėti PVM, jis įrašo kainą EUR be PVM ir nurodo priežastis, dėl kurių PVM nemoka</w:t>
      </w:r>
      <w:r w:rsidRPr="00D04B30">
        <w:rPr>
          <w:sz w:val="20"/>
          <w:szCs w:val="20"/>
          <w:lang w:val="lt-LT"/>
        </w:rPr>
        <w:t>.</w:t>
      </w:r>
    </w:p>
    <w:p w14:paraId="009FB3FD" w14:textId="77777777" w:rsidR="006D14D8" w:rsidRPr="005E6977" w:rsidRDefault="006D14D8" w:rsidP="006D14D8">
      <w:pPr>
        <w:jc w:val="both"/>
        <w:rPr>
          <w:bCs/>
          <w:lang w:val="lt-LT"/>
        </w:rPr>
      </w:pPr>
    </w:p>
    <w:p w14:paraId="20C2ECB2" w14:textId="13735F04" w:rsidR="006D14D8" w:rsidRPr="005E6977" w:rsidRDefault="00801796" w:rsidP="006D14D8">
      <w:pPr>
        <w:ind w:firstLine="709"/>
        <w:jc w:val="both"/>
        <w:rPr>
          <w:lang w:val="lt-LT"/>
        </w:rPr>
      </w:pPr>
      <w:r>
        <w:rPr>
          <w:lang w:val="lt-LT"/>
        </w:rPr>
        <w:t>7</w:t>
      </w:r>
      <w:r w:rsidR="006D14D8" w:rsidRPr="005E6977">
        <w:rPr>
          <w:lang w:val="lt-LT"/>
        </w:rPr>
        <w:t>. Šiame pasiūlyme yra pateikta ir konfidenciali informacija*:</w:t>
      </w:r>
    </w:p>
    <w:tbl>
      <w:tblPr>
        <w:tblStyle w:val="Lentelstinklelis"/>
        <w:tblW w:w="0" w:type="auto"/>
        <w:tblLook w:val="04A0" w:firstRow="1" w:lastRow="0" w:firstColumn="1" w:lastColumn="0" w:noHBand="0" w:noVBand="1"/>
      </w:tblPr>
      <w:tblGrid>
        <w:gridCol w:w="1087"/>
        <w:gridCol w:w="7974"/>
      </w:tblGrid>
      <w:tr w:rsidR="006D14D8" w:rsidRPr="005E6977" w14:paraId="37AEEEBD" w14:textId="77777777" w:rsidTr="006D14D8">
        <w:tc>
          <w:tcPr>
            <w:tcW w:w="1129" w:type="dxa"/>
          </w:tcPr>
          <w:p w14:paraId="70FF33D1"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E6977">
              <w:rPr>
                <w:b/>
                <w:lang w:val="lt-LT"/>
              </w:rPr>
              <w:t>Eil. Nr.</w:t>
            </w:r>
          </w:p>
        </w:tc>
        <w:tc>
          <w:tcPr>
            <w:tcW w:w="8493" w:type="dxa"/>
          </w:tcPr>
          <w:p w14:paraId="0973B9E3"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center"/>
              <w:rPr>
                <w:b/>
                <w:lang w:val="lt-LT"/>
              </w:rPr>
            </w:pPr>
            <w:r w:rsidRPr="005E6977">
              <w:rPr>
                <w:b/>
                <w:lang w:val="lt-LT"/>
              </w:rPr>
              <w:t>Pateikto dokumento pavadinimas</w:t>
            </w:r>
          </w:p>
        </w:tc>
      </w:tr>
      <w:tr w:rsidR="006D14D8" w:rsidRPr="005E6977" w14:paraId="7B7EA92C" w14:textId="77777777" w:rsidTr="006D14D8">
        <w:tc>
          <w:tcPr>
            <w:tcW w:w="1129" w:type="dxa"/>
          </w:tcPr>
          <w:p w14:paraId="4D09A81E"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8493" w:type="dxa"/>
          </w:tcPr>
          <w:p w14:paraId="0683707A"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6D14D8" w:rsidRPr="005E6977" w14:paraId="6B95DF5B" w14:textId="77777777" w:rsidTr="006D14D8">
        <w:tc>
          <w:tcPr>
            <w:tcW w:w="1129" w:type="dxa"/>
          </w:tcPr>
          <w:p w14:paraId="452CE74F"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c>
          <w:tcPr>
            <w:tcW w:w="8493" w:type="dxa"/>
          </w:tcPr>
          <w:p w14:paraId="66B291F2"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6FA69C38" w14:textId="77777777" w:rsidR="006D14D8" w:rsidRPr="00D04B30" w:rsidRDefault="006D14D8" w:rsidP="006D14D8">
      <w:pPr>
        <w:ind w:firstLine="840"/>
        <w:jc w:val="both"/>
        <w:rPr>
          <w:bCs/>
          <w:i/>
          <w:sz w:val="20"/>
          <w:szCs w:val="20"/>
          <w:lang w:val="lt-LT"/>
        </w:rPr>
      </w:pPr>
      <w:r w:rsidRPr="00D04B30">
        <w:rPr>
          <w:bCs/>
          <w:i/>
          <w:sz w:val="20"/>
          <w:szCs w:val="20"/>
          <w:lang w:val="lt-LT"/>
        </w:rPr>
        <w:t>*Pildyti tuomet, jei bus pateikta konfidenciali informacija. Tiekėjas negali nurodyti, kad konfidenciali informacija yra informacija, nurodyta VPĮ 20 straipsnio 2 dalyje.</w:t>
      </w:r>
    </w:p>
    <w:p w14:paraId="65C3FB6A" w14:textId="77777777" w:rsidR="006D14D8" w:rsidRPr="00D04B30" w:rsidRDefault="006D14D8" w:rsidP="006D14D8">
      <w:pPr>
        <w:ind w:firstLine="840"/>
        <w:jc w:val="both"/>
        <w:rPr>
          <w:bCs/>
          <w:i/>
          <w:sz w:val="20"/>
          <w:szCs w:val="20"/>
          <w:lang w:val="lt-LT"/>
        </w:rPr>
      </w:pPr>
      <w:r w:rsidRPr="00D04B30">
        <w:rPr>
          <w:bCs/>
          <w:i/>
          <w:sz w:val="20"/>
          <w:szCs w:val="20"/>
          <w:lang w:val="lt-LT"/>
        </w:rPr>
        <w:t>Tiekėjui nenurodžius, kokia informacija yra konfidenciali, laikoma, kad tiekėjo pasiūlyme konfidencialios informacijos nėra. Vadovaujantis VPĮ 86 straipsnio 9 dalimi, perkančioji organizacija įpareigota viešinti laimėjusio dalyvio pasiūlymą ir sudarytą sutartį, išskyrus nurodytą konfidencialią informaciją).</w:t>
      </w:r>
    </w:p>
    <w:tbl>
      <w:tblPr>
        <w:tblW w:w="0" w:type="auto"/>
        <w:tblLayout w:type="fixed"/>
        <w:tblLook w:val="04A0" w:firstRow="1" w:lastRow="0" w:firstColumn="1" w:lastColumn="0" w:noHBand="0" w:noVBand="1"/>
      </w:tblPr>
      <w:tblGrid>
        <w:gridCol w:w="3284"/>
        <w:gridCol w:w="604"/>
        <w:gridCol w:w="1980"/>
        <w:gridCol w:w="701"/>
        <w:gridCol w:w="2611"/>
        <w:gridCol w:w="648"/>
      </w:tblGrid>
      <w:tr w:rsidR="006D14D8" w:rsidRPr="005E6977" w14:paraId="0E7DD484" w14:textId="77777777" w:rsidTr="006D14D8">
        <w:trPr>
          <w:trHeight w:val="285"/>
        </w:trPr>
        <w:tc>
          <w:tcPr>
            <w:tcW w:w="3284" w:type="dxa"/>
            <w:tcBorders>
              <w:top w:val="nil"/>
              <w:left w:val="nil"/>
              <w:bottom w:val="single" w:sz="4" w:space="0" w:color="auto"/>
              <w:right w:val="nil"/>
            </w:tcBorders>
          </w:tcPr>
          <w:p w14:paraId="2A910114"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rPr>
                <w:rFonts w:eastAsia="Times New Roman"/>
                <w:bdr w:val="none" w:sz="0" w:space="0" w:color="auto"/>
                <w:lang w:val="lt-LT"/>
              </w:rPr>
            </w:pPr>
          </w:p>
        </w:tc>
        <w:tc>
          <w:tcPr>
            <w:tcW w:w="604" w:type="dxa"/>
          </w:tcPr>
          <w:p w14:paraId="17E32181"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1980" w:type="dxa"/>
            <w:tcBorders>
              <w:top w:val="nil"/>
              <w:left w:val="nil"/>
              <w:bottom w:val="single" w:sz="4" w:space="0" w:color="auto"/>
              <w:right w:val="nil"/>
            </w:tcBorders>
          </w:tcPr>
          <w:p w14:paraId="7F88FF0B"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701" w:type="dxa"/>
          </w:tcPr>
          <w:p w14:paraId="45AD3724"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bdr w:val="none" w:sz="0" w:space="0" w:color="auto"/>
                <w:lang w:val="lt-LT"/>
              </w:rPr>
            </w:pPr>
          </w:p>
        </w:tc>
        <w:tc>
          <w:tcPr>
            <w:tcW w:w="2611" w:type="dxa"/>
            <w:tcBorders>
              <w:top w:val="nil"/>
              <w:left w:val="nil"/>
              <w:bottom w:val="single" w:sz="4" w:space="0" w:color="auto"/>
              <w:right w:val="nil"/>
            </w:tcBorders>
          </w:tcPr>
          <w:p w14:paraId="21293A85"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bdr w:val="none" w:sz="0" w:space="0" w:color="auto"/>
                <w:lang w:val="lt-LT"/>
              </w:rPr>
            </w:pPr>
          </w:p>
        </w:tc>
        <w:tc>
          <w:tcPr>
            <w:tcW w:w="648" w:type="dxa"/>
          </w:tcPr>
          <w:p w14:paraId="45B6BD02" w14:textId="77777777" w:rsidR="006D14D8" w:rsidRPr="005E6977"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right"/>
              <w:rPr>
                <w:rFonts w:eastAsia="Times New Roman"/>
                <w:bdr w:val="none" w:sz="0" w:space="0" w:color="auto"/>
                <w:lang w:val="lt-LT"/>
              </w:rPr>
            </w:pPr>
          </w:p>
        </w:tc>
      </w:tr>
      <w:tr w:rsidR="006D14D8" w:rsidRPr="006D14D8" w14:paraId="38DA883A" w14:textId="77777777" w:rsidTr="006D14D8">
        <w:trPr>
          <w:trHeight w:val="186"/>
        </w:trPr>
        <w:tc>
          <w:tcPr>
            <w:tcW w:w="3284" w:type="dxa"/>
            <w:tcBorders>
              <w:top w:val="single" w:sz="4" w:space="0" w:color="auto"/>
              <w:left w:val="nil"/>
              <w:bottom w:val="nil"/>
              <w:right w:val="nil"/>
            </w:tcBorders>
          </w:tcPr>
          <w:p w14:paraId="0C4E76D1"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position w:val="6"/>
                <w:sz w:val="20"/>
                <w:szCs w:val="20"/>
                <w:bdr w:val="none" w:sz="0" w:space="0" w:color="auto"/>
                <w:lang w:val="lt-LT"/>
              </w:rPr>
            </w:pPr>
            <w:r w:rsidRPr="006D14D8">
              <w:rPr>
                <w:rFonts w:eastAsia="Times New Roman"/>
                <w:position w:val="6"/>
                <w:sz w:val="20"/>
                <w:szCs w:val="20"/>
                <w:bdr w:val="none" w:sz="0" w:space="0" w:color="auto"/>
                <w:lang w:val="lt-LT"/>
              </w:rPr>
              <w:t>(Tiekėjo arba jo įgalioto asmens pareigų pavadinimas**)</w:t>
            </w:r>
          </w:p>
        </w:tc>
        <w:tc>
          <w:tcPr>
            <w:tcW w:w="604" w:type="dxa"/>
          </w:tcPr>
          <w:p w14:paraId="3930DF82"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1980" w:type="dxa"/>
            <w:tcBorders>
              <w:top w:val="single" w:sz="4" w:space="0" w:color="auto"/>
              <w:left w:val="nil"/>
              <w:bottom w:val="nil"/>
              <w:right w:val="nil"/>
            </w:tcBorders>
          </w:tcPr>
          <w:p w14:paraId="22FB3ED1"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D14D8">
              <w:rPr>
                <w:rFonts w:eastAsia="Times New Roman"/>
                <w:position w:val="6"/>
                <w:sz w:val="20"/>
                <w:szCs w:val="20"/>
                <w:bdr w:val="none" w:sz="0" w:space="0" w:color="auto"/>
                <w:lang w:val="lt-LT"/>
              </w:rPr>
              <w:t>(Parašas**)</w:t>
            </w:r>
            <w:r w:rsidRPr="006D14D8">
              <w:rPr>
                <w:rFonts w:eastAsia="Times New Roman"/>
                <w:i/>
                <w:sz w:val="20"/>
                <w:szCs w:val="20"/>
                <w:bdr w:val="none" w:sz="0" w:space="0" w:color="auto"/>
                <w:lang w:val="lt-LT"/>
              </w:rPr>
              <w:t xml:space="preserve"> </w:t>
            </w:r>
          </w:p>
        </w:tc>
        <w:tc>
          <w:tcPr>
            <w:tcW w:w="701" w:type="dxa"/>
          </w:tcPr>
          <w:p w14:paraId="1BA5A16F"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c>
          <w:tcPr>
            <w:tcW w:w="2611" w:type="dxa"/>
            <w:tcBorders>
              <w:top w:val="single" w:sz="4" w:space="0" w:color="auto"/>
              <w:left w:val="nil"/>
              <w:bottom w:val="nil"/>
              <w:right w:val="nil"/>
            </w:tcBorders>
          </w:tcPr>
          <w:p w14:paraId="3C2EDA12"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r w:rsidRPr="006D14D8">
              <w:rPr>
                <w:rFonts w:eastAsia="Times New Roman"/>
                <w:position w:val="6"/>
                <w:sz w:val="20"/>
                <w:szCs w:val="20"/>
                <w:bdr w:val="none" w:sz="0" w:space="0" w:color="auto"/>
                <w:lang w:val="lt-LT"/>
              </w:rPr>
              <w:t>(Vardas ir pavardė**)</w:t>
            </w:r>
            <w:r w:rsidRPr="006D14D8">
              <w:rPr>
                <w:rFonts w:eastAsia="Times New Roman"/>
                <w:i/>
                <w:sz w:val="20"/>
                <w:szCs w:val="20"/>
                <w:bdr w:val="none" w:sz="0" w:space="0" w:color="auto"/>
                <w:lang w:val="lt-LT"/>
              </w:rPr>
              <w:t xml:space="preserve"> </w:t>
            </w:r>
          </w:p>
        </w:tc>
        <w:tc>
          <w:tcPr>
            <w:tcW w:w="648" w:type="dxa"/>
          </w:tcPr>
          <w:p w14:paraId="6C70A799"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ind w:right="-1"/>
              <w:jc w:val="center"/>
              <w:rPr>
                <w:rFonts w:eastAsia="Times New Roman"/>
                <w:sz w:val="20"/>
                <w:szCs w:val="20"/>
                <w:bdr w:val="none" w:sz="0" w:space="0" w:color="auto"/>
                <w:lang w:val="lt-LT"/>
              </w:rPr>
            </w:pPr>
          </w:p>
        </w:tc>
      </w:tr>
    </w:tbl>
    <w:p w14:paraId="14763D99" w14:textId="77777777" w:rsidR="006D14D8" w:rsidRPr="006D14D8" w:rsidRDefault="006D14D8" w:rsidP="006D14D8">
      <w:p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eastAsia="Times New Roman"/>
          <w:sz w:val="20"/>
          <w:szCs w:val="20"/>
          <w:bdr w:val="none" w:sz="0" w:space="0" w:color="auto"/>
          <w:lang w:val="lt-LT"/>
        </w:rPr>
        <w:sectPr w:rsidR="006D14D8" w:rsidRPr="006D14D8" w:rsidSect="003C3234">
          <w:pgSz w:w="11906" w:h="16838"/>
          <w:pgMar w:top="567" w:right="1134" w:bottom="1701" w:left="1701" w:header="567" w:footer="567" w:gutter="0"/>
          <w:cols w:space="1296"/>
          <w:docGrid w:linePitch="360"/>
        </w:sectPr>
      </w:pPr>
      <w:r w:rsidRPr="006D14D8">
        <w:rPr>
          <w:rFonts w:eastAsia="Times New Roman"/>
          <w:sz w:val="20"/>
          <w:szCs w:val="20"/>
          <w:bdr w:val="none" w:sz="0" w:space="0" w:color="auto"/>
          <w:lang w:val="lt-LT"/>
        </w:rPr>
        <w:t xml:space="preserve">**Pasirašoma atskirai elektroniniu parašu tuo atveju, kai dokumente nurodytas kitas nei visą pasiūlymą pasirašantis asmuo. </w:t>
      </w:r>
    </w:p>
    <w:p w14:paraId="069E1CEE" w14:textId="6D7B3987" w:rsidR="00AA3E8F" w:rsidRPr="005E6977" w:rsidRDefault="00F97C97" w:rsidP="00AA3E8F">
      <w:pPr>
        <w:jc w:val="right"/>
        <w:rPr>
          <w:b/>
          <w:lang w:val="lt-LT"/>
        </w:rPr>
      </w:pPr>
      <w:r>
        <w:rPr>
          <w:b/>
          <w:lang w:val="lt-LT"/>
        </w:rPr>
        <w:lastRenderedPageBreak/>
        <w:t>3</w:t>
      </w:r>
      <w:r w:rsidR="00AA3E8F" w:rsidRPr="005E6977">
        <w:rPr>
          <w:b/>
          <w:lang w:val="lt-LT"/>
        </w:rPr>
        <w:t xml:space="preserve"> priedas</w:t>
      </w:r>
    </w:p>
    <w:p w14:paraId="7AC89386" w14:textId="77777777" w:rsidR="00AA3E8F" w:rsidRPr="005E6977" w:rsidRDefault="00AA3E8F" w:rsidP="00AA3E8F">
      <w:pPr>
        <w:jc w:val="right"/>
        <w:rPr>
          <w:b/>
        </w:rPr>
      </w:pPr>
    </w:p>
    <w:p w14:paraId="7BD07D4D" w14:textId="77777777" w:rsidR="00AA3E8F" w:rsidRPr="005E6977" w:rsidRDefault="00AA3E8F" w:rsidP="00AA3E8F">
      <w:pPr>
        <w:ind w:left="360"/>
        <w:jc w:val="center"/>
        <w:rPr>
          <w:b/>
          <w:lang w:val="lt-LT"/>
        </w:rPr>
      </w:pPr>
    </w:p>
    <w:p w14:paraId="0863FC78" w14:textId="77777777" w:rsidR="00AA3E8F" w:rsidRPr="005E6977" w:rsidRDefault="00AA3E8F" w:rsidP="00AA3E8F">
      <w:pPr>
        <w:ind w:left="360"/>
        <w:jc w:val="center"/>
        <w:rPr>
          <w:b/>
          <w:lang w:val="lt-LT"/>
        </w:rPr>
      </w:pPr>
    </w:p>
    <w:p w14:paraId="7ED9470E" w14:textId="77777777" w:rsidR="00AA3E8F" w:rsidRPr="005E6977" w:rsidRDefault="00AA3E8F" w:rsidP="00AA3E8F">
      <w:pPr>
        <w:ind w:left="360"/>
        <w:jc w:val="center"/>
        <w:rPr>
          <w:b/>
          <w:lang w:val="lt-LT"/>
        </w:rPr>
      </w:pPr>
      <w:r w:rsidRPr="005E6977">
        <w:rPr>
          <w:b/>
          <w:lang w:val="lt-LT"/>
        </w:rPr>
        <w:t>Europos bendrasis viešųjų pirkimų dokumentas (EBVPD)</w:t>
      </w:r>
    </w:p>
    <w:p w14:paraId="7087DE84" w14:textId="77777777" w:rsidR="00AA3E8F" w:rsidRPr="005E6977" w:rsidRDefault="00AA3E8F" w:rsidP="00AA3E8F">
      <w:pPr>
        <w:ind w:left="360"/>
        <w:jc w:val="center"/>
        <w:rPr>
          <w:b/>
          <w:lang w:val="lt-LT"/>
        </w:rPr>
      </w:pPr>
    </w:p>
    <w:p w14:paraId="277066AA" w14:textId="77777777" w:rsidR="00AA3E8F" w:rsidRPr="005E6977" w:rsidRDefault="00AA3E8F" w:rsidP="00AA3E8F">
      <w:pPr>
        <w:ind w:firstLine="567"/>
        <w:jc w:val="both"/>
        <w:rPr>
          <w:lang w:val="lt-LT"/>
        </w:rPr>
      </w:pPr>
      <w:r w:rsidRPr="005E6977">
        <w:rPr>
          <w:lang w:val="lt-LT"/>
        </w:rPr>
        <w:t>Perkančioji organizacija Europos Komisijos tinklalapyje užpildė privalomus laukus, reikalingus EBVPD formos suformavimui ir suformuotą EBVPD formą (XML formatu) prisega kartu su kitais pirkimo dokumentais. Tiekėjai kartu su pasiūlymu turi pateikti PDF formatu užpildytą dokumentą.</w:t>
      </w:r>
    </w:p>
    <w:p w14:paraId="104FB38C" w14:textId="77777777" w:rsidR="00AA3E8F" w:rsidRPr="005E6977" w:rsidRDefault="00AA3E8F" w:rsidP="00E365C4">
      <w:pPr>
        <w:pStyle w:val="Body2"/>
        <w:rPr>
          <w:rFonts w:cs="Times New Roman"/>
          <w:color w:val="auto"/>
          <w:sz w:val="24"/>
          <w:szCs w:val="24"/>
          <w:lang w:val="lt-LT"/>
        </w:rPr>
        <w:sectPr w:rsidR="00AA3E8F" w:rsidRPr="005E6977" w:rsidSect="003C3234">
          <w:pgSz w:w="11906" w:h="16838"/>
          <w:pgMar w:top="567" w:right="1134" w:bottom="1701" w:left="1701" w:header="567" w:footer="567" w:gutter="0"/>
          <w:cols w:space="1296"/>
          <w:docGrid w:linePitch="360"/>
        </w:sectPr>
      </w:pPr>
    </w:p>
    <w:p w14:paraId="04AE6324" w14:textId="77777777" w:rsidR="006D14D8" w:rsidRDefault="006D14D8" w:rsidP="00AA3E8F">
      <w:pPr>
        <w:jc w:val="right"/>
        <w:rPr>
          <w:b/>
          <w:lang w:val="lt-LT"/>
        </w:rPr>
      </w:pPr>
    </w:p>
    <w:p w14:paraId="5C1C9528" w14:textId="77777777" w:rsidR="006D14D8" w:rsidRDefault="006D14D8" w:rsidP="00AA3E8F">
      <w:pPr>
        <w:jc w:val="right"/>
        <w:rPr>
          <w:b/>
          <w:lang w:val="lt-LT"/>
        </w:rPr>
      </w:pPr>
    </w:p>
    <w:p w14:paraId="15B74960" w14:textId="77777777" w:rsidR="006D14D8" w:rsidRDefault="006D14D8" w:rsidP="00AA3E8F">
      <w:pPr>
        <w:jc w:val="right"/>
        <w:rPr>
          <w:b/>
          <w:lang w:val="lt-LT"/>
        </w:rPr>
      </w:pPr>
    </w:p>
    <w:p w14:paraId="6779799F" w14:textId="77777777" w:rsidR="006D14D8" w:rsidRDefault="006D14D8" w:rsidP="00AA3E8F">
      <w:pPr>
        <w:jc w:val="right"/>
        <w:rPr>
          <w:b/>
          <w:lang w:val="lt-LT"/>
        </w:rPr>
      </w:pPr>
    </w:p>
    <w:p w14:paraId="38B6C501" w14:textId="77777777" w:rsidR="006D14D8" w:rsidRDefault="006D14D8" w:rsidP="00AA3E8F">
      <w:pPr>
        <w:jc w:val="right"/>
        <w:rPr>
          <w:b/>
          <w:lang w:val="lt-LT"/>
        </w:rPr>
      </w:pPr>
    </w:p>
    <w:p w14:paraId="5CE66FF4" w14:textId="77777777" w:rsidR="006D14D8" w:rsidRDefault="006D14D8" w:rsidP="00AA3E8F">
      <w:pPr>
        <w:jc w:val="right"/>
        <w:rPr>
          <w:b/>
          <w:lang w:val="lt-LT"/>
        </w:rPr>
      </w:pPr>
    </w:p>
    <w:p w14:paraId="13B58D87" w14:textId="77777777" w:rsidR="006D14D8" w:rsidRDefault="006D14D8" w:rsidP="00AA3E8F">
      <w:pPr>
        <w:jc w:val="right"/>
        <w:rPr>
          <w:b/>
          <w:lang w:val="lt-LT"/>
        </w:rPr>
      </w:pPr>
    </w:p>
    <w:p w14:paraId="12C95530" w14:textId="77777777" w:rsidR="006D14D8" w:rsidRDefault="006D14D8" w:rsidP="00AA3E8F">
      <w:pPr>
        <w:jc w:val="right"/>
        <w:rPr>
          <w:b/>
          <w:lang w:val="lt-LT"/>
        </w:rPr>
      </w:pPr>
    </w:p>
    <w:p w14:paraId="73086B92" w14:textId="77777777" w:rsidR="006D14D8" w:rsidRDefault="006D14D8" w:rsidP="00AA3E8F">
      <w:pPr>
        <w:jc w:val="right"/>
        <w:rPr>
          <w:b/>
          <w:lang w:val="lt-LT"/>
        </w:rPr>
      </w:pPr>
    </w:p>
    <w:p w14:paraId="6CC4F504" w14:textId="77777777" w:rsidR="006D14D8" w:rsidRDefault="006D14D8" w:rsidP="00AA3E8F">
      <w:pPr>
        <w:jc w:val="right"/>
        <w:rPr>
          <w:b/>
          <w:lang w:val="lt-LT"/>
        </w:rPr>
      </w:pPr>
    </w:p>
    <w:p w14:paraId="3A4CBF72" w14:textId="77777777" w:rsidR="006D14D8" w:rsidRDefault="006D14D8" w:rsidP="00AA3E8F">
      <w:pPr>
        <w:jc w:val="right"/>
        <w:rPr>
          <w:b/>
          <w:lang w:val="lt-LT"/>
        </w:rPr>
      </w:pPr>
    </w:p>
    <w:p w14:paraId="16397746" w14:textId="77777777" w:rsidR="006D14D8" w:rsidRDefault="006D14D8" w:rsidP="00AA3E8F">
      <w:pPr>
        <w:jc w:val="right"/>
        <w:rPr>
          <w:b/>
          <w:lang w:val="lt-LT"/>
        </w:rPr>
      </w:pPr>
    </w:p>
    <w:p w14:paraId="2479BAD3" w14:textId="77777777" w:rsidR="006D14D8" w:rsidRDefault="006D14D8" w:rsidP="00AA3E8F">
      <w:pPr>
        <w:jc w:val="right"/>
        <w:rPr>
          <w:b/>
          <w:lang w:val="lt-LT"/>
        </w:rPr>
      </w:pPr>
    </w:p>
    <w:p w14:paraId="72195549" w14:textId="77777777" w:rsidR="006D14D8" w:rsidRDefault="006D14D8" w:rsidP="00AA3E8F">
      <w:pPr>
        <w:jc w:val="right"/>
        <w:rPr>
          <w:b/>
          <w:lang w:val="lt-LT"/>
        </w:rPr>
      </w:pPr>
    </w:p>
    <w:p w14:paraId="5F53E792" w14:textId="77777777" w:rsidR="006D14D8" w:rsidRDefault="006D14D8" w:rsidP="00AA3E8F">
      <w:pPr>
        <w:jc w:val="right"/>
        <w:rPr>
          <w:b/>
          <w:lang w:val="lt-LT"/>
        </w:rPr>
      </w:pPr>
    </w:p>
    <w:p w14:paraId="348DE652" w14:textId="77777777" w:rsidR="006D14D8" w:rsidRDefault="006D14D8" w:rsidP="00AA3E8F">
      <w:pPr>
        <w:jc w:val="right"/>
        <w:rPr>
          <w:b/>
          <w:lang w:val="lt-LT"/>
        </w:rPr>
      </w:pPr>
    </w:p>
    <w:p w14:paraId="3A1B4B9D" w14:textId="77777777" w:rsidR="006D14D8" w:rsidRDefault="006D14D8" w:rsidP="00AA3E8F">
      <w:pPr>
        <w:jc w:val="right"/>
        <w:rPr>
          <w:b/>
          <w:lang w:val="lt-LT"/>
        </w:rPr>
      </w:pPr>
    </w:p>
    <w:p w14:paraId="5D9D3186" w14:textId="77777777" w:rsidR="006D14D8" w:rsidRDefault="006D14D8" w:rsidP="00AA3E8F">
      <w:pPr>
        <w:jc w:val="right"/>
        <w:rPr>
          <w:b/>
          <w:lang w:val="lt-LT"/>
        </w:rPr>
      </w:pPr>
    </w:p>
    <w:p w14:paraId="41C0B771" w14:textId="77777777" w:rsidR="006D14D8" w:rsidRDefault="006D14D8" w:rsidP="00AA3E8F">
      <w:pPr>
        <w:jc w:val="right"/>
        <w:rPr>
          <w:b/>
          <w:lang w:val="lt-LT"/>
        </w:rPr>
      </w:pPr>
    </w:p>
    <w:p w14:paraId="6EB4B561" w14:textId="77777777" w:rsidR="006D14D8" w:rsidRDefault="006D14D8" w:rsidP="00AA3E8F">
      <w:pPr>
        <w:jc w:val="right"/>
        <w:rPr>
          <w:b/>
          <w:lang w:val="lt-LT"/>
        </w:rPr>
      </w:pPr>
    </w:p>
    <w:p w14:paraId="25682076" w14:textId="77777777" w:rsidR="006D14D8" w:rsidRDefault="006D14D8" w:rsidP="00AA3E8F">
      <w:pPr>
        <w:jc w:val="right"/>
        <w:rPr>
          <w:b/>
          <w:lang w:val="lt-LT"/>
        </w:rPr>
      </w:pPr>
    </w:p>
    <w:p w14:paraId="4A430A64" w14:textId="77777777" w:rsidR="006D14D8" w:rsidRDefault="006D14D8" w:rsidP="00AA3E8F">
      <w:pPr>
        <w:jc w:val="right"/>
        <w:rPr>
          <w:b/>
          <w:lang w:val="lt-LT"/>
        </w:rPr>
      </w:pPr>
    </w:p>
    <w:p w14:paraId="26C19477" w14:textId="77777777" w:rsidR="006D14D8" w:rsidRDefault="006D14D8" w:rsidP="00AA3E8F">
      <w:pPr>
        <w:jc w:val="right"/>
        <w:rPr>
          <w:b/>
          <w:lang w:val="lt-LT"/>
        </w:rPr>
      </w:pPr>
    </w:p>
    <w:p w14:paraId="5C79046B" w14:textId="77777777" w:rsidR="006D14D8" w:rsidRDefault="006D14D8" w:rsidP="00AA3E8F">
      <w:pPr>
        <w:jc w:val="right"/>
        <w:rPr>
          <w:b/>
          <w:lang w:val="lt-LT"/>
        </w:rPr>
      </w:pPr>
    </w:p>
    <w:p w14:paraId="0BCBC415" w14:textId="77777777" w:rsidR="006D14D8" w:rsidRDefault="006D14D8" w:rsidP="00AA3E8F">
      <w:pPr>
        <w:jc w:val="right"/>
        <w:rPr>
          <w:b/>
          <w:lang w:val="lt-LT"/>
        </w:rPr>
      </w:pPr>
    </w:p>
    <w:p w14:paraId="0909B989" w14:textId="77777777" w:rsidR="006D14D8" w:rsidRDefault="006D14D8" w:rsidP="00AA3E8F">
      <w:pPr>
        <w:jc w:val="right"/>
        <w:rPr>
          <w:b/>
          <w:lang w:val="lt-LT"/>
        </w:rPr>
      </w:pPr>
    </w:p>
    <w:p w14:paraId="74528154" w14:textId="77777777" w:rsidR="006D14D8" w:rsidRDefault="006D14D8" w:rsidP="00AA3E8F">
      <w:pPr>
        <w:jc w:val="right"/>
        <w:rPr>
          <w:b/>
          <w:lang w:val="lt-LT"/>
        </w:rPr>
      </w:pPr>
    </w:p>
    <w:p w14:paraId="406296CE" w14:textId="77777777" w:rsidR="006D14D8" w:rsidRDefault="006D14D8" w:rsidP="00AA3E8F">
      <w:pPr>
        <w:jc w:val="right"/>
        <w:rPr>
          <w:b/>
          <w:lang w:val="lt-LT"/>
        </w:rPr>
      </w:pPr>
    </w:p>
    <w:p w14:paraId="00D21B9D" w14:textId="77777777" w:rsidR="006D14D8" w:rsidRDefault="006D14D8" w:rsidP="00AA3E8F">
      <w:pPr>
        <w:jc w:val="right"/>
        <w:rPr>
          <w:b/>
          <w:lang w:val="lt-LT"/>
        </w:rPr>
      </w:pPr>
    </w:p>
    <w:p w14:paraId="1B54B59F" w14:textId="77777777" w:rsidR="006D14D8" w:rsidRDefault="006D14D8" w:rsidP="00AA3E8F">
      <w:pPr>
        <w:jc w:val="right"/>
        <w:rPr>
          <w:b/>
          <w:lang w:val="lt-LT"/>
        </w:rPr>
      </w:pPr>
    </w:p>
    <w:p w14:paraId="1C7C4B8A" w14:textId="77777777" w:rsidR="006D14D8" w:rsidRDefault="006D14D8" w:rsidP="00AA3E8F">
      <w:pPr>
        <w:jc w:val="right"/>
        <w:rPr>
          <w:b/>
          <w:lang w:val="lt-LT"/>
        </w:rPr>
      </w:pPr>
    </w:p>
    <w:p w14:paraId="16B26CE7" w14:textId="77777777" w:rsidR="006D14D8" w:rsidRDefault="006D14D8" w:rsidP="00AA3E8F">
      <w:pPr>
        <w:jc w:val="right"/>
        <w:rPr>
          <w:b/>
          <w:lang w:val="lt-LT"/>
        </w:rPr>
      </w:pPr>
    </w:p>
    <w:p w14:paraId="3EAFAEDD" w14:textId="77777777" w:rsidR="006D14D8" w:rsidRDefault="006D14D8" w:rsidP="00AA3E8F">
      <w:pPr>
        <w:jc w:val="right"/>
        <w:rPr>
          <w:b/>
          <w:lang w:val="lt-LT"/>
        </w:rPr>
      </w:pPr>
    </w:p>
    <w:p w14:paraId="112CDA93" w14:textId="77777777" w:rsidR="006D14D8" w:rsidRDefault="006D14D8" w:rsidP="00AA3E8F">
      <w:pPr>
        <w:jc w:val="right"/>
        <w:rPr>
          <w:b/>
          <w:lang w:val="lt-LT"/>
        </w:rPr>
      </w:pPr>
    </w:p>
    <w:p w14:paraId="5A32EAC7" w14:textId="77777777" w:rsidR="006D14D8" w:rsidRDefault="006D14D8" w:rsidP="00AA3E8F">
      <w:pPr>
        <w:jc w:val="right"/>
        <w:rPr>
          <w:b/>
          <w:lang w:val="lt-LT"/>
        </w:rPr>
      </w:pPr>
    </w:p>
    <w:p w14:paraId="2C9F2CE0" w14:textId="77777777" w:rsidR="006D14D8" w:rsidRDefault="006D14D8" w:rsidP="00AA3E8F">
      <w:pPr>
        <w:jc w:val="right"/>
        <w:rPr>
          <w:b/>
          <w:lang w:val="lt-LT"/>
        </w:rPr>
      </w:pPr>
    </w:p>
    <w:p w14:paraId="1DE0CE66" w14:textId="77777777" w:rsidR="006D14D8" w:rsidRDefault="006D14D8" w:rsidP="00AA3E8F">
      <w:pPr>
        <w:jc w:val="right"/>
        <w:rPr>
          <w:b/>
          <w:lang w:val="lt-LT"/>
        </w:rPr>
      </w:pPr>
    </w:p>
    <w:p w14:paraId="6696D9F7" w14:textId="77777777" w:rsidR="006D14D8" w:rsidRDefault="006D14D8" w:rsidP="00AA3E8F">
      <w:pPr>
        <w:jc w:val="right"/>
        <w:rPr>
          <w:b/>
          <w:lang w:val="lt-LT"/>
        </w:rPr>
      </w:pPr>
    </w:p>
    <w:p w14:paraId="61A83833" w14:textId="77777777" w:rsidR="006D14D8" w:rsidRDefault="006D14D8" w:rsidP="00AA3E8F">
      <w:pPr>
        <w:jc w:val="right"/>
        <w:rPr>
          <w:b/>
          <w:lang w:val="lt-LT"/>
        </w:rPr>
      </w:pPr>
    </w:p>
    <w:p w14:paraId="1AF7DD6B" w14:textId="77777777" w:rsidR="006D14D8" w:rsidRDefault="006D14D8" w:rsidP="00AA3E8F">
      <w:pPr>
        <w:jc w:val="right"/>
        <w:rPr>
          <w:b/>
          <w:lang w:val="lt-LT"/>
        </w:rPr>
      </w:pPr>
    </w:p>
    <w:p w14:paraId="07878963" w14:textId="5B3F2CB7" w:rsidR="005F0877" w:rsidRPr="005E6977" w:rsidRDefault="00F97C97" w:rsidP="00AA3E8F">
      <w:pPr>
        <w:jc w:val="right"/>
        <w:rPr>
          <w:b/>
          <w:lang w:val="lt-LT"/>
        </w:rPr>
      </w:pPr>
      <w:r>
        <w:rPr>
          <w:b/>
          <w:lang w:val="lt-LT"/>
        </w:rPr>
        <w:lastRenderedPageBreak/>
        <w:t>4</w:t>
      </w:r>
      <w:r w:rsidR="003678E5" w:rsidRPr="005E6977">
        <w:rPr>
          <w:b/>
          <w:lang w:val="lt-LT"/>
        </w:rPr>
        <w:t xml:space="preserve"> priedas</w:t>
      </w:r>
    </w:p>
    <w:p w14:paraId="5E557425" w14:textId="77777777" w:rsidR="00742248" w:rsidRPr="005E6977" w:rsidRDefault="00742248" w:rsidP="005F0877">
      <w:pPr>
        <w:shd w:val="clear" w:color="auto" w:fill="FFFFFF"/>
        <w:suppressAutoHyphens/>
        <w:jc w:val="center"/>
        <w:rPr>
          <w:b/>
          <w:lang w:val="lt-LT"/>
        </w:rPr>
      </w:pPr>
    </w:p>
    <w:p w14:paraId="3A911BE5" w14:textId="54190158" w:rsidR="005F0877" w:rsidRPr="005E6977" w:rsidRDefault="005F0877" w:rsidP="005F0877">
      <w:pPr>
        <w:shd w:val="clear" w:color="auto" w:fill="FFFFFF"/>
        <w:suppressAutoHyphens/>
        <w:jc w:val="center"/>
        <w:rPr>
          <w:b/>
          <w:lang w:val="lt-LT"/>
        </w:rPr>
      </w:pPr>
      <w:r w:rsidRPr="005E6977">
        <w:rPr>
          <w:b/>
          <w:lang w:val="lt-LT"/>
        </w:rPr>
        <w:t xml:space="preserve">(Nacionalinio saugumo reikalavimų </w:t>
      </w:r>
      <w:r w:rsidR="007674B7" w:rsidRPr="005E6977">
        <w:rPr>
          <w:b/>
          <w:lang w:val="lt-LT"/>
        </w:rPr>
        <w:t>atitikties deklaracijos</w:t>
      </w:r>
      <w:r w:rsidRPr="005E6977">
        <w:rPr>
          <w:b/>
          <w:lang w:val="lt-LT"/>
        </w:rPr>
        <w:t xml:space="preserve"> forma)</w:t>
      </w:r>
    </w:p>
    <w:p w14:paraId="6BE8051E" w14:textId="396DC0F6" w:rsidR="008A1058" w:rsidRPr="005E6977" w:rsidRDefault="008A1058" w:rsidP="005F0877">
      <w:pPr>
        <w:shd w:val="clear" w:color="auto" w:fill="FFFFFF"/>
        <w:suppressAutoHyphens/>
        <w:jc w:val="center"/>
        <w:rPr>
          <w:b/>
          <w:lang w:val="lt-LT"/>
        </w:rPr>
      </w:pPr>
    </w:p>
    <w:p w14:paraId="281EF30C"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textAlignment w:val="baseline"/>
        <w:rPr>
          <w:rFonts w:eastAsia="Times New Roman"/>
          <w:bdr w:val="none" w:sz="0" w:space="0" w:color="auto"/>
          <w:lang w:val="lt-LT"/>
        </w:rPr>
      </w:pPr>
      <w:r w:rsidRPr="005E6977">
        <w:rPr>
          <w:rFonts w:eastAsia="Calibri"/>
          <w:bdr w:val="none" w:sz="0" w:space="0" w:color="auto"/>
          <w:lang w:val="lt-LT"/>
        </w:rPr>
        <w:tab/>
      </w:r>
    </w:p>
    <w:p w14:paraId="465ED645"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before="120"/>
        <w:jc w:val="center"/>
        <w:rPr>
          <w:rFonts w:eastAsia="Times New Roman"/>
          <w:bdr w:val="none" w:sz="0" w:space="0" w:color="auto"/>
          <w:lang w:val="lt-LT"/>
        </w:rPr>
      </w:pPr>
      <w:r w:rsidRPr="005E6977">
        <w:rPr>
          <w:rFonts w:eastAsia="Times New Roman"/>
          <w:bdr w:val="none" w:sz="0" w:space="0" w:color="auto"/>
          <w:lang w:val="lt-LT"/>
        </w:rPr>
        <w:t>(</w:t>
      </w:r>
      <w:r w:rsidRPr="005E6977">
        <w:rPr>
          <w:rFonts w:eastAsia="Times New Roman"/>
          <w:i/>
          <w:iCs/>
          <w:bdr w:val="none" w:sz="0" w:space="0" w:color="auto"/>
          <w:lang w:val="lt-LT"/>
        </w:rPr>
        <w:t>tiekėjo pavadinimas</w:t>
      </w:r>
      <w:r w:rsidRPr="005E6977">
        <w:rPr>
          <w:rFonts w:eastAsia="Times New Roman"/>
          <w:bdr w:val="none" w:sz="0" w:space="0" w:color="auto"/>
          <w:lang w:val="lt-LT"/>
        </w:rPr>
        <w:t>)</w:t>
      </w:r>
    </w:p>
    <w:p w14:paraId="3F4EF6C6"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dr w:val="none" w:sz="0" w:space="0" w:color="auto"/>
          <w:lang w:val="lt-LT"/>
        </w:rPr>
      </w:pPr>
      <w:r w:rsidRPr="005E6977">
        <w:rPr>
          <w:rFonts w:eastAsia="Calibri"/>
          <w:bdr w:val="none" w:sz="0" w:space="0" w:color="auto"/>
          <w:lang w:val="lt-LT"/>
        </w:rPr>
        <w:t>Lietuvos Respublikos Seimo kanceliarijai</w:t>
      </w:r>
    </w:p>
    <w:p w14:paraId="535DDE5F"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Cs/>
          <w:bdr w:val="none" w:sz="0" w:space="0" w:color="auto"/>
          <w:lang w:val="lt-LT"/>
        </w:rPr>
      </w:pPr>
    </w:p>
    <w:p w14:paraId="60E20B6C" w14:textId="2F7C4780" w:rsidR="00742248" w:rsidRPr="00B86096" w:rsidRDefault="00742248" w:rsidP="00B8609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Times New Roman"/>
          <w:bdr w:val="none" w:sz="0" w:space="0" w:color="auto"/>
          <w:lang w:val="lt-LT"/>
        </w:rPr>
      </w:pPr>
      <w:r w:rsidRPr="005E6977">
        <w:rPr>
          <w:rFonts w:eastAsia="Calibri"/>
          <w:b/>
          <w:bCs/>
          <w:bdr w:val="none" w:sz="0" w:space="0" w:color="auto"/>
          <w:lang w:val="lt-LT"/>
        </w:rPr>
        <w:t>NACIONALINIO SAUGUMO REIKALAVIMŲ ATITIKTIES DEKLARACIJA</w:t>
      </w:r>
    </w:p>
    <w:p w14:paraId="5ADD07D9"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dr w:val="none" w:sz="0" w:space="0" w:color="auto"/>
          <w:lang w:val="lt-LT"/>
        </w:rPr>
      </w:pPr>
      <w:r w:rsidRPr="005E6977">
        <w:rPr>
          <w:rFonts w:eastAsia="Calibri"/>
          <w:bdr w:val="none" w:sz="0" w:space="0" w:color="auto"/>
          <w:lang w:val="lt-LT"/>
        </w:rPr>
        <w:t>20__ m._____________ d. Nr. ______</w:t>
      </w:r>
    </w:p>
    <w:p w14:paraId="6C82F2F6"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Calibri"/>
          <w:bdr w:val="none" w:sz="0" w:space="0" w:color="auto"/>
          <w:lang w:val="lt-LT"/>
        </w:rPr>
      </w:pPr>
      <w:r w:rsidRPr="005E6977">
        <w:rPr>
          <w:rFonts w:eastAsia="Calibri"/>
          <w:bdr w:val="none" w:sz="0" w:space="0" w:color="auto"/>
          <w:lang w:val="lt-LT"/>
        </w:rPr>
        <w:t>__________________________</w:t>
      </w:r>
    </w:p>
    <w:p w14:paraId="76AFAD1E" w14:textId="77777777"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9071"/>
        </w:tabs>
        <w:suppressAutoHyphens/>
        <w:spacing w:before="120"/>
        <w:jc w:val="center"/>
        <w:textAlignment w:val="baseline"/>
        <w:rPr>
          <w:rFonts w:eastAsia="Times New Roman"/>
          <w:bdr w:val="none" w:sz="0" w:space="0" w:color="auto"/>
          <w:lang w:val="lt-LT"/>
        </w:rPr>
      </w:pPr>
      <w:r w:rsidRPr="005E6977">
        <w:rPr>
          <w:rFonts w:eastAsia="Calibri"/>
          <w:i/>
          <w:iCs/>
          <w:bdr w:val="none" w:sz="0" w:space="0" w:color="auto"/>
          <w:lang w:val="lt-LT"/>
        </w:rPr>
        <w:t>(Sudarymo vieta)</w:t>
      </w:r>
    </w:p>
    <w:p w14:paraId="4C914B83"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bdr w:val="none" w:sz="0" w:space="0" w:color="auto"/>
          <w:lang w:val="lt-LT"/>
        </w:rPr>
      </w:pPr>
      <w:r w:rsidRPr="005E6977">
        <w:rPr>
          <w:rFonts w:eastAsia="Times New Roman"/>
          <w:bdr w:val="none" w:sz="0" w:space="0" w:color="auto"/>
          <w:lang w:val="lt-LT"/>
        </w:rPr>
        <w:t>Aš, ______________________________________________________________________________ ,</w:t>
      </w:r>
    </w:p>
    <w:p w14:paraId="7D0AC4EA"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bdr w:val="none" w:sz="0" w:space="0" w:color="auto"/>
          <w:lang w:val="lt-LT"/>
        </w:rPr>
      </w:pPr>
      <w:r w:rsidRPr="005E6977">
        <w:rPr>
          <w:rFonts w:eastAsia="Times New Roman"/>
          <w:i/>
          <w:iCs/>
          <w:bdr w:val="none" w:sz="0" w:space="0" w:color="auto"/>
          <w:lang w:val="lt-LT"/>
        </w:rPr>
        <w:t>(tiekėjo vadovo ar jo įgalioto asmens pareigų pavadinimas, vardas ir pavardė)</w:t>
      </w:r>
    </w:p>
    <w:p w14:paraId="21314D88"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bdr w:val="none" w:sz="0" w:space="0" w:color="auto"/>
          <w:lang w:val="lt-LT"/>
        </w:rPr>
      </w:pPr>
      <w:r w:rsidRPr="005E6977">
        <w:rPr>
          <w:rFonts w:eastAsia="Times New Roman"/>
          <w:color w:val="000000"/>
          <w:bdr w:val="none" w:sz="0" w:space="0" w:color="auto"/>
          <w:lang w:val="lt-LT"/>
        </w:rPr>
        <w:t>patvirtinu, kad mano vadovaujamas (-a) (atstovaujamas (-a)) _________________________________ ,</w:t>
      </w:r>
    </w:p>
    <w:p w14:paraId="7B780C15"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bdr w:val="none" w:sz="0" w:space="0" w:color="auto"/>
          <w:lang w:val="lt-LT"/>
        </w:rPr>
      </w:pPr>
      <w:r w:rsidRPr="005E6977">
        <w:rPr>
          <w:rFonts w:eastAsia="Times New Roman"/>
          <w:i/>
          <w:iCs/>
          <w:color w:val="000000"/>
          <w:bdr w:val="none" w:sz="0" w:space="0" w:color="auto"/>
          <w:lang w:val="lt-LT"/>
        </w:rPr>
        <w:t>(tiekėjo pavadinimas)</w:t>
      </w:r>
    </w:p>
    <w:p w14:paraId="47746BE1" w14:textId="3C73F926"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color w:val="000000"/>
          <w:bdr w:val="none" w:sz="0" w:space="0" w:color="auto"/>
          <w:lang w:val="lt-LT"/>
        </w:rPr>
      </w:pPr>
      <w:r w:rsidRPr="005E6977">
        <w:rPr>
          <w:rFonts w:eastAsia="Times New Roman"/>
          <w:color w:val="000000"/>
          <w:bdr w:val="none" w:sz="0" w:space="0" w:color="auto"/>
          <w:lang w:val="lt-LT"/>
        </w:rPr>
        <w:t xml:space="preserve">dalyvaujantis Lietuvos Respublikos Seimo kanceliarijos vykdomame </w:t>
      </w:r>
      <w:r w:rsidR="001866AE">
        <w:rPr>
          <w:rFonts w:eastAsia="Times New Roman"/>
          <w:color w:val="000000"/>
          <w:bdr w:val="none" w:sz="0" w:space="0" w:color="auto"/>
          <w:lang w:val="lt-LT"/>
        </w:rPr>
        <w:t>V</w:t>
      </w:r>
      <w:r w:rsidR="0027494B" w:rsidRPr="0027494B">
        <w:rPr>
          <w:rFonts w:eastAsia="Times New Roman"/>
          <w:b/>
          <w:color w:val="000000"/>
          <w:bdr w:val="none" w:sz="0" w:space="0" w:color="auto"/>
          <w:lang w:val="lt-LT"/>
        </w:rPr>
        <w:t>ienatūri</w:t>
      </w:r>
      <w:r w:rsidR="00711578">
        <w:rPr>
          <w:rFonts w:eastAsia="Times New Roman"/>
          <w:b/>
          <w:color w:val="000000"/>
          <w:bdr w:val="none" w:sz="0" w:space="0" w:color="auto"/>
          <w:lang w:val="lt-LT"/>
        </w:rPr>
        <w:t>ų</w:t>
      </w:r>
      <w:r w:rsidR="0027494B" w:rsidRPr="0027494B">
        <w:rPr>
          <w:rFonts w:eastAsia="Times New Roman"/>
          <w:b/>
          <w:color w:val="000000"/>
          <w:bdr w:val="none" w:sz="0" w:space="0" w:color="auto"/>
          <w:lang w:val="lt-LT"/>
        </w:rPr>
        <w:t xml:space="preserve"> automobili</w:t>
      </w:r>
      <w:r w:rsidR="00711578">
        <w:rPr>
          <w:rFonts w:eastAsia="Times New Roman"/>
          <w:b/>
          <w:color w:val="000000"/>
          <w:bdr w:val="none" w:sz="0" w:space="0" w:color="auto"/>
          <w:lang w:val="lt-LT"/>
        </w:rPr>
        <w:t>ų</w:t>
      </w:r>
      <w:r w:rsidR="001866AE">
        <w:rPr>
          <w:rFonts w:eastAsia="Times New Roman"/>
          <w:b/>
          <w:color w:val="000000"/>
          <w:bdr w:val="none" w:sz="0" w:space="0" w:color="auto"/>
          <w:lang w:val="lt-LT"/>
        </w:rPr>
        <w:t xml:space="preserve"> (iki 8 vietų)</w:t>
      </w:r>
      <w:r w:rsidR="003A4DCB" w:rsidRPr="005E6977">
        <w:rPr>
          <w:rFonts w:eastAsia="Times New Roman"/>
          <w:b/>
          <w:color w:val="000000"/>
          <w:bdr w:val="none" w:sz="0" w:space="0" w:color="auto"/>
          <w:lang w:val="lt-LT"/>
        </w:rPr>
        <w:t xml:space="preserve"> nuomos</w:t>
      </w:r>
      <w:r w:rsidRPr="005E6977">
        <w:rPr>
          <w:rFonts w:eastAsia="Times New Roman"/>
          <w:color w:val="000000"/>
          <w:bdr w:val="none" w:sz="0" w:space="0" w:color="auto"/>
          <w:lang w:val="lt-LT"/>
        </w:rPr>
        <w:t xml:space="preserve"> pirkimo atvirame konkurse (pirkimo Nr. ________, pirkimo paskelbimo CVP IS data (________________), atitinka toliau nurodomus reikalavimus:</w:t>
      </w:r>
    </w:p>
    <w:p w14:paraId="585B6018" w14:textId="77777777" w:rsidR="00742248" w:rsidRPr="005E6977" w:rsidRDefault="00742248" w:rsidP="0074224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120"/>
        <w:ind w:left="-567" w:firstLine="567"/>
        <w:jc w:val="both"/>
        <w:rPr>
          <w:rFonts w:eastAsia="Times New Roman"/>
          <w:bdr w:val="none" w:sz="0" w:space="0" w:color="auto"/>
          <w:lang w:val="lt-LT"/>
        </w:rPr>
      </w:pPr>
      <w:r w:rsidRPr="005E6977">
        <w:rPr>
          <w:rFonts w:eastAsia="Times New Roman"/>
          <w:bdr w:val="none" w:sz="0" w:space="0" w:color="auto"/>
          <w:lang w:val="lt-LT" w:eastAsia="lt-LT"/>
        </w:rPr>
        <w:t xml:space="preserve">tiekėjo siūlomos prekės nekelia grėsmės nacionaliniam saugumui </w:t>
      </w:r>
      <w:r w:rsidRPr="005E6977">
        <w:rPr>
          <w:rFonts w:eastAsia="Times New Roman"/>
          <w:color w:val="000000"/>
          <w:bdr w:val="none" w:sz="0" w:space="0" w:color="auto"/>
          <w:lang w:val="lt-LT"/>
        </w:rPr>
        <w:t>–</w:t>
      </w:r>
      <w:r w:rsidRPr="005E6977">
        <w:rPr>
          <w:rFonts w:eastAsia="Times New Roman"/>
          <w:bdr w:val="none" w:sz="0" w:space="0" w:color="auto"/>
          <w:lang w:val="lt-LT" w:eastAsia="lt-LT"/>
        </w:rPr>
        <w:t xml:space="preserve"> vadovaujantis Lietuvos Respublikos viešųjų pirkimų įstatymo (toliau – VPĮ) 37 straipsnio 9 dalies 1 punktu, </w:t>
      </w:r>
      <w:r w:rsidRPr="005E6977">
        <w:rPr>
          <w:rFonts w:eastAsia="Times New Roman"/>
          <w:bdr w:val="none" w:sz="0" w:space="0" w:color="auto"/>
          <w:lang w:val="lt-LT"/>
        </w:rPr>
        <w:t>prekių gamintojas ar jį kontroliuojantis asmuo</w:t>
      </w:r>
      <w:r w:rsidRPr="005E6977">
        <w:rPr>
          <w:rFonts w:eastAsia="Times New Roman"/>
          <w:color w:val="000000"/>
          <w:bdr w:val="none" w:sz="0" w:space="0" w:color="auto"/>
          <w:lang w:val="lt-LT"/>
        </w:rPr>
        <w:t xml:space="preserve"> </w:t>
      </w:r>
      <w:r w:rsidRPr="005E6977">
        <w:rPr>
          <w:rFonts w:eastAsia="Times New Roman"/>
          <w:bdr w:val="none" w:sz="0" w:space="0" w:color="auto"/>
          <w:lang w:val="lt-LT"/>
        </w:rPr>
        <w:t>nėra registruoti (jeigu gamintojas ar jį kontroliuojantis asmuo yra fizinis asmuo – nuolat gyvenantis ar turintis pilietybę) VPĮ 92 straipsnio 14 dalyje numatytame sąraše nurodytose valstybėse ar teritorijose.</w:t>
      </w:r>
    </w:p>
    <w:p w14:paraId="55A63521" w14:textId="3F493054" w:rsidR="00742248" w:rsidRPr="00B86096" w:rsidRDefault="00742248" w:rsidP="00B86096">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s>
        <w:spacing w:before="120"/>
        <w:ind w:left="-567" w:firstLine="567"/>
        <w:jc w:val="both"/>
        <w:rPr>
          <w:rFonts w:eastAsia="Times New Roman"/>
          <w:bdr w:val="none" w:sz="0" w:space="0" w:color="auto"/>
          <w:lang w:val="lt-LT"/>
        </w:rPr>
      </w:pPr>
      <w:r w:rsidRPr="005E6977">
        <w:rPr>
          <w:rFonts w:eastAsia="Times New Roman"/>
          <w:bdr w:val="none" w:sz="0" w:space="0" w:color="auto"/>
          <w:lang w:val="lt-LT"/>
        </w:rPr>
        <w:t>tiekėjas neturi interesų, galinčių kelti grėsmę nacionaliniam saugumui – vadovaujantis VPĮ 47 straipsnio 9 dalimi, jis pats, jo subtiekėjai ar ūki</w:t>
      </w:r>
      <w:r w:rsidR="0036183F" w:rsidRPr="005E6977">
        <w:rPr>
          <w:rFonts w:eastAsia="Times New Roman"/>
          <w:bdr w:val="none" w:sz="0" w:space="0" w:color="auto"/>
          <w:lang w:val="lt-LT"/>
        </w:rPr>
        <w:t>o subjektai, kurių pajėgumu</w:t>
      </w:r>
      <w:r w:rsidRPr="005E6977">
        <w:rPr>
          <w:rFonts w:eastAsia="Times New Roman"/>
          <w:bdr w:val="none" w:sz="0" w:space="0" w:color="auto"/>
          <w:lang w:val="lt-LT"/>
        </w:rPr>
        <w:t xml:space="preserve"> remiamasi ar juos kontroliuojantys asmenys nėra registruoti (jeigu tiekėjas, jo subtiekėjas, </w:t>
      </w:r>
      <w:r w:rsidR="0036183F" w:rsidRPr="005E6977">
        <w:rPr>
          <w:rFonts w:eastAsia="Times New Roman"/>
          <w:bdr w:val="none" w:sz="0" w:space="0" w:color="auto"/>
          <w:lang w:val="lt-LT"/>
        </w:rPr>
        <w:t>ūkio subjektas, kurio pajėgumu</w:t>
      </w:r>
      <w:r w:rsidRPr="005E6977">
        <w:rPr>
          <w:rFonts w:eastAsia="Times New Roman"/>
          <w:bdr w:val="none" w:sz="0" w:space="0" w:color="auto"/>
          <w:lang w:val="lt-LT"/>
        </w:rPr>
        <w:t xml:space="preserve"> remiamasi, ar kontroliuojantis asmuo yra fizinis asmuo – nuolat gyvenantis ar turintis pilietybę) VPĮ 92 straipsnio 14 dalyje numatytame sąraše nurodytose valstybėse ar teritorijose. </w:t>
      </w:r>
    </w:p>
    <w:p w14:paraId="178DAE5A" w14:textId="27A4EB2D" w:rsidR="00742248" w:rsidRPr="005E6977" w:rsidRDefault="00742248" w:rsidP="00B8609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s>
        <w:spacing w:before="40" w:after="40"/>
        <w:ind w:left="-567" w:firstLine="567"/>
        <w:rPr>
          <w:rFonts w:eastAsia="Times New Roman"/>
          <w:bdr w:val="none" w:sz="0" w:space="0" w:color="auto"/>
          <w:lang w:val="lt-LT"/>
        </w:rPr>
      </w:pPr>
      <w:r w:rsidRPr="005E6977">
        <w:rPr>
          <w:rFonts w:eastAsia="Times New Roman"/>
          <w:bdr w:val="none" w:sz="0" w:space="0" w:color="auto"/>
          <w:lang w:val="lt-LT"/>
        </w:rPr>
        <w:t>Patvirtinu, kad šie duomenys yra teisingi ir aktu</w:t>
      </w:r>
      <w:r w:rsidR="00B86096">
        <w:rPr>
          <w:rFonts w:eastAsia="Times New Roman"/>
          <w:bdr w:val="none" w:sz="0" w:space="0" w:color="auto"/>
          <w:lang w:val="lt-LT"/>
        </w:rPr>
        <w:t>alūs pasiūlymo pateikimo dieną.</w:t>
      </w:r>
    </w:p>
    <w:p w14:paraId="3F4824B8" w14:textId="5120C8E5" w:rsidR="00742248" w:rsidRPr="00B86096" w:rsidRDefault="00742248" w:rsidP="00B860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ind w:left="-567" w:firstLine="567"/>
        <w:jc w:val="both"/>
        <w:rPr>
          <w:rFonts w:eastAsia="Times New Roman"/>
          <w:bdr w:val="none" w:sz="0" w:space="0" w:color="auto"/>
          <w:lang w:val="lt-LT"/>
        </w:rPr>
      </w:pPr>
      <w:r w:rsidRPr="005E6977">
        <w:rPr>
          <w:rFonts w:eastAsia="Times New Roman"/>
          <w:bdr w:val="none" w:sz="0" w:space="0" w:color="auto"/>
          <w:lang w:val="lt-LT"/>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w:t>
      </w:r>
      <w:r w:rsidR="00B86096">
        <w:rPr>
          <w:rFonts w:eastAsia="Times New Roman"/>
          <w:bdr w:val="none" w:sz="0" w:space="0" w:color="auto"/>
          <w:lang w:val="lt-LT"/>
        </w:rPr>
        <w:t>mą pirkimo procedūros atlikimą.</w:t>
      </w:r>
    </w:p>
    <w:p w14:paraId="4DB57A77"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ind w:left="-567" w:firstLine="567"/>
        <w:jc w:val="both"/>
        <w:rPr>
          <w:rFonts w:eastAsia="Times New Roman"/>
          <w:bdr w:val="none" w:sz="0" w:space="0" w:color="auto"/>
          <w:lang w:val="lt-LT"/>
        </w:rPr>
      </w:pPr>
      <w:r w:rsidRPr="005E6977">
        <w:rPr>
          <w:rFonts w:eastAsia="Times New Roman"/>
          <w:bdr w:val="none" w:sz="0" w:space="0" w:color="auto"/>
          <w:lang w:val="lt-LT"/>
        </w:rPr>
        <w:t>Suprantu, kad jeigu pagal vertinimo rezultatus pasiūlymas bus pripažintas laimėjusiu, turės būti pateikti perkančiosios organizacijos / perkančiojo subjekto nurodyti atitiktį nacionalinio saugumo reikalavimams patvirtinantys dokumentai.</w:t>
      </w:r>
    </w:p>
    <w:p w14:paraId="0614745B" w14:textId="2DB9BE9D" w:rsidR="00742248" w:rsidRPr="005E6977" w:rsidRDefault="00742248" w:rsidP="00B86096">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40" w:after="40"/>
        <w:jc w:val="both"/>
        <w:rPr>
          <w:rFonts w:eastAsia="Times New Roman"/>
          <w:bdr w:val="none" w:sz="0" w:space="0" w:color="auto"/>
          <w:lang w:val="lt-LT"/>
        </w:rPr>
      </w:pPr>
    </w:p>
    <w:p w14:paraId="59C07630" w14:textId="45D96FF1"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567"/>
        <w:rPr>
          <w:rFonts w:eastAsia="Times New Roman"/>
          <w:bdr w:val="none" w:sz="0" w:space="0" w:color="auto"/>
          <w:lang w:val="lt-LT"/>
        </w:rPr>
      </w:pPr>
      <w:r w:rsidRPr="005E6977">
        <w:rPr>
          <w:rFonts w:eastAsia="Calibri"/>
          <w:bdr w:val="none" w:sz="0" w:space="0" w:color="auto"/>
          <w:lang w:val="lt-LT"/>
        </w:rPr>
        <w:t>____________________</w:t>
      </w:r>
      <w:r w:rsidRPr="005E6977">
        <w:rPr>
          <w:rFonts w:eastAsia="Calibri"/>
          <w:i/>
          <w:iCs/>
          <w:bdr w:val="none" w:sz="0" w:space="0" w:color="auto"/>
          <w:lang w:val="lt-LT"/>
        </w:rPr>
        <w:t xml:space="preserve">                      </w:t>
      </w:r>
      <w:r w:rsidRPr="005E6977">
        <w:rPr>
          <w:rFonts w:eastAsia="Calibri"/>
          <w:bdr w:val="none" w:sz="0" w:space="0" w:color="auto"/>
          <w:lang w:val="lt-LT"/>
        </w:rPr>
        <w:t>____________________</w:t>
      </w:r>
      <w:r w:rsidRPr="005E6977">
        <w:rPr>
          <w:rFonts w:eastAsia="Calibri"/>
          <w:bdr w:val="none" w:sz="0" w:space="0" w:color="auto"/>
          <w:lang w:val="lt-LT"/>
        </w:rPr>
        <w:tab/>
        <w:t xml:space="preserve">  ___________________</w:t>
      </w:r>
    </w:p>
    <w:p w14:paraId="4782F2F1" w14:textId="77777777" w:rsidR="00742248" w:rsidRPr="005E6977" w:rsidRDefault="00742248" w:rsidP="00B8609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567"/>
        <w:jc w:val="both"/>
        <w:rPr>
          <w:rFonts w:eastAsia="Times New Roman"/>
          <w:bdr w:val="none" w:sz="0" w:space="0" w:color="auto"/>
          <w:lang w:val="lt-LT"/>
        </w:rPr>
      </w:pPr>
      <w:r w:rsidRPr="005E6977">
        <w:rPr>
          <w:rFonts w:eastAsia="Calibri"/>
          <w:i/>
          <w:iCs/>
          <w:bdr w:val="none" w:sz="0" w:space="0" w:color="auto"/>
          <w:lang w:val="lt-LT"/>
        </w:rPr>
        <w:t>(pareigos)                                                          (parašas)                                          (vardas ir pavardė)</w:t>
      </w:r>
    </w:p>
    <w:p w14:paraId="578536E8" w14:textId="77777777" w:rsidR="00B86096" w:rsidRDefault="00B86096" w:rsidP="00742248">
      <w:pPr>
        <w:shd w:val="clear" w:color="auto" w:fill="FFFFFF"/>
        <w:suppressAutoHyphens/>
        <w:jc w:val="right"/>
        <w:rPr>
          <w:b/>
          <w:lang w:val="lt-LT"/>
        </w:rPr>
      </w:pPr>
    </w:p>
    <w:p w14:paraId="712292E9" w14:textId="77777777" w:rsidR="00B86096" w:rsidRDefault="00B86096" w:rsidP="00742248">
      <w:pPr>
        <w:shd w:val="clear" w:color="auto" w:fill="FFFFFF"/>
        <w:suppressAutoHyphens/>
        <w:jc w:val="right"/>
        <w:rPr>
          <w:b/>
          <w:lang w:val="lt-LT"/>
        </w:rPr>
      </w:pPr>
    </w:p>
    <w:p w14:paraId="42907BC7" w14:textId="15212542" w:rsidR="00742248" w:rsidRPr="005E6977" w:rsidRDefault="00F97C97" w:rsidP="00742248">
      <w:pPr>
        <w:shd w:val="clear" w:color="auto" w:fill="FFFFFF"/>
        <w:suppressAutoHyphens/>
        <w:jc w:val="right"/>
        <w:rPr>
          <w:b/>
          <w:lang w:val="lt-LT"/>
        </w:rPr>
      </w:pPr>
      <w:r>
        <w:rPr>
          <w:b/>
          <w:lang w:val="lt-LT"/>
        </w:rPr>
        <w:lastRenderedPageBreak/>
        <w:t>5</w:t>
      </w:r>
      <w:r w:rsidR="00742248" w:rsidRPr="005E6977">
        <w:rPr>
          <w:b/>
          <w:lang w:val="lt-LT"/>
        </w:rPr>
        <w:t xml:space="preserve"> priedas</w:t>
      </w:r>
    </w:p>
    <w:p w14:paraId="4A57706A" w14:textId="655FADF2" w:rsidR="00742248" w:rsidRPr="005E6977" w:rsidRDefault="00742248" w:rsidP="00742248">
      <w:pPr>
        <w:shd w:val="clear" w:color="auto" w:fill="FFFFFF"/>
        <w:suppressAutoHyphens/>
        <w:jc w:val="right"/>
        <w:rPr>
          <w:b/>
          <w:lang w:val="lt-LT"/>
        </w:rPr>
      </w:pPr>
    </w:p>
    <w:p w14:paraId="22A0F974" w14:textId="2530DD2A" w:rsidR="00742248" w:rsidRPr="005E6977" w:rsidRDefault="00742248" w:rsidP="00742248">
      <w:pPr>
        <w:shd w:val="clear" w:color="auto" w:fill="FFFFFF"/>
        <w:suppressAutoHyphens/>
        <w:jc w:val="center"/>
        <w:rPr>
          <w:b/>
          <w:lang w:val="lt-LT"/>
        </w:rPr>
      </w:pPr>
      <w:r w:rsidRPr="005E6977">
        <w:rPr>
          <w:b/>
          <w:lang w:val="lt-LT"/>
        </w:rPr>
        <w:t>(Tiekėjo deklaracijos dėl Tarybos Reglamente (ES) 2022/576 nustatytų sąlygų nebuvimo forma)</w:t>
      </w:r>
    </w:p>
    <w:p w14:paraId="5EA14E7A" w14:textId="46316FEB" w:rsidR="00742248" w:rsidRPr="005E6977" w:rsidRDefault="00742248" w:rsidP="00742248">
      <w:pPr>
        <w:shd w:val="clear" w:color="auto" w:fill="FFFFFF"/>
        <w:suppressAutoHyphens/>
        <w:jc w:val="center"/>
        <w:rPr>
          <w:b/>
          <w:lang w:val="lt-LT"/>
        </w:rPr>
      </w:pPr>
    </w:p>
    <w:p w14:paraId="5D8BBC4B" w14:textId="77777777" w:rsidR="00742248" w:rsidRPr="005E6977" w:rsidRDefault="00742248" w:rsidP="0074224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174"/>
        </w:tabs>
        <w:spacing w:before="120"/>
        <w:ind w:right="140"/>
        <w:jc w:val="center"/>
        <w:outlineLvl w:val="0"/>
        <w:rPr>
          <w:rFonts w:eastAsia="Times New Roman"/>
          <w:b/>
          <w:bdr w:val="none" w:sz="0" w:space="0" w:color="auto"/>
          <w:lang w:val="lt-LT"/>
        </w:rPr>
      </w:pPr>
      <w:r w:rsidRPr="005E6977">
        <w:rPr>
          <w:rFonts w:eastAsia="Times New Roman"/>
          <w:b/>
          <w:bdr w:val="none" w:sz="0" w:space="0" w:color="auto"/>
          <w:lang w:val="lt-LT" w:eastAsia="x-none"/>
        </w:rPr>
        <w:t xml:space="preserve">TIEKĖJO DEKLARACIJA </w:t>
      </w:r>
      <w:r w:rsidRPr="005E6977">
        <w:rPr>
          <w:rFonts w:eastAsia="Times New Roman"/>
          <w:b/>
          <w:bdr w:val="none" w:sz="0" w:space="0" w:color="auto"/>
          <w:lang w:val="lt-LT"/>
        </w:rPr>
        <w:t xml:space="preserve">DĖL TARYBOS REGLAMENTE </w:t>
      </w:r>
      <w:r w:rsidRPr="005E6977">
        <w:rPr>
          <w:rFonts w:eastAsia="Times New Roman"/>
          <w:b/>
          <w:bCs/>
          <w:bdr w:val="none" w:sz="0" w:space="0" w:color="auto"/>
          <w:shd w:val="clear" w:color="auto" w:fill="FFFFFF"/>
          <w:lang w:val="lt-LT"/>
        </w:rPr>
        <w:t>(ES) 2022/576</w:t>
      </w:r>
      <w:r w:rsidRPr="005E6977">
        <w:rPr>
          <w:rFonts w:eastAsia="Times New Roman"/>
          <w:b/>
          <w:bdr w:val="none" w:sz="0" w:space="0" w:color="auto"/>
          <w:lang w:val="lt-LT"/>
        </w:rPr>
        <w:t xml:space="preserve"> NUSTATYTŲ SĄLYGŲ NEBUVIMO</w:t>
      </w:r>
    </w:p>
    <w:p w14:paraId="54C36BB3" w14:textId="77777777" w:rsidR="00742248" w:rsidRPr="005E6977" w:rsidRDefault="00742248" w:rsidP="00742248">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174"/>
        </w:tabs>
        <w:spacing w:before="120"/>
        <w:ind w:right="140"/>
        <w:jc w:val="center"/>
        <w:outlineLvl w:val="0"/>
        <w:rPr>
          <w:rFonts w:eastAsia="Times New Roman"/>
          <w:b/>
          <w:bdr w:val="none" w:sz="0" w:space="0" w:color="auto"/>
          <w:lang w:val="lt-LT"/>
        </w:rPr>
      </w:pPr>
    </w:p>
    <w:p w14:paraId="6807A5CA"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dr w:val="none" w:sz="0" w:space="0" w:color="auto"/>
          <w:lang w:val="lt-LT"/>
        </w:rPr>
      </w:pPr>
    </w:p>
    <w:p w14:paraId="08702894"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both"/>
        <w:rPr>
          <w:rFonts w:eastAsia="Times New Roman"/>
          <w:bdr w:val="none" w:sz="0" w:space="0" w:color="auto"/>
          <w:lang w:val="lt-LT"/>
        </w:rPr>
      </w:pPr>
      <w:r w:rsidRPr="005E6977">
        <w:rPr>
          <w:rFonts w:eastAsia="Times New Roman"/>
          <w:bdr w:val="none" w:sz="0" w:space="0" w:color="auto"/>
          <w:lang w:val="lt-LT"/>
        </w:rPr>
        <w:t>Aš, ________________________________________________________________________________ ,</w:t>
      </w:r>
    </w:p>
    <w:p w14:paraId="51D16259"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center"/>
        <w:rPr>
          <w:rFonts w:eastAsia="Times New Roman"/>
          <w:bdr w:val="none" w:sz="0" w:space="0" w:color="auto"/>
          <w:lang w:val="lt-LT"/>
        </w:rPr>
      </w:pPr>
      <w:r w:rsidRPr="005E6977">
        <w:rPr>
          <w:rFonts w:eastAsia="Times New Roman"/>
          <w:i/>
          <w:iCs/>
          <w:bdr w:val="none" w:sz="0" w:space="0" w:color="auto"/>
          <w:lang w:val="lt-LT"/>
        </w:rPr>
        <w:t>(tiekėjo vadovo ar jo įgalioto asmens pareigų pavadinimas, vardas ir pavardė)</w:t>
      </w:r>
    </w:p>
    <w:p w14:paraId="68B6CD17"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both"/>
        <w:rPr>
          <w:rFonts w:eastAsia="Times New Roman"/>
          <w:color w:val="000000"/>
          <w:bdr w:val="none" w:sz="0" w:space="0" w:color="auto"/>
          <w:lang w:val="lt-LT" w:eastAsia="lt-LT"/>
        </w:rPr>
      </w:pPr>
      <w:r w:rsidRPr="005E6977">
        <w:rPr>
          <w:rFonts w:eastAsia="Times New Roman"/>
          <w:bdr w:val="none" w:sz="0" w:space="0" w:color="auto"/>
          <w:lang w:val="lt-LT"/>
        </w:rPr>
        <w:t xml:space="preserve">patvirtinu, </w:t>
      </w:r>
      <w:r w:rsidRPr="005E6977">
        <w:rPr>
          <w:rFonts w:eastAsia="Times New Roman"/>
          <w:color w:val="000000"/>
          <w:bdr w:val="none" w:sz="0" w:space="0" w:color="auto"/>
          <w:lang w:val="lt-LT"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47E6E69D"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(a) mano atstovaujamas tiekėjas (ir nė vienas iš tiekėjų grupės narių) nėra Rusijos pilietis arba Rusijoje įsisteigęs fizinis ar juridinis asmuo, subjektas ar įstaiga;</w:t>
      </w:r>
    </w:p>
    <w:p w14:paraId="0029E729"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6295C65E"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(c) nei aš, nei mano atstovaujama bendrovė nėra fizinis ar juridinis asmuo, subjektas ar įstaiga, veikianti a) arba b) punkte nurodyto subjekto vardu ar jo nurodymu;</w:t>
      </w:r>
    </w:p>
    <w:p w14:paraId="26E7E004" w14:textId="0F5C545D"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after="150"/>
        <w:ind w:left="-284" w:firstLine="567"/>
        <w:jc w:val="both"/>
        <w:rPr>
          <w:rFonts w:eastAsia="Times New Roman"/>
          <w:color w:val="000000"/>
          <w:bdr w:val="none" w:sz="0" w:space="0" w:color="auto"/>
          <w:lang w:val="lt-LT" w:eastAsia="lt-LT"/>
        </w:rPr>
      </w:pPr>
      <w:r w:rsidRPr="005E6977">
        <w:rPr>
          <w:rFonts w:eastAsia="Times New Roman"/>
          <w:color w:val="000000"/>
          <w:bdr w:val="none" w:sz="0" w:space="0" w:color="auto"/>
          <w:lang w:val="lt-LT" w:eastAsia="lt-LT"/>
        </w:rPr>
        <w:t xml:space="preserve">(d) a)-c) punktuose išvardyti subjektai nedalyvauja subtiekėjais, tiekėjais </w:t>
      </w:r>
      <w:r w:rsidR="0036183F" w:rsidRPr="005E6977">
        <w:rPr>
          <w:rFonts w:eastAsia="Times New Roman"/>
          <w:color w:val="000000"/>
          <w:bdr w:val="none" w:sz="0" w:space="0" w:color="auto"/>
          <w:lang w:val="lt-LT" w:eastAsia="lt-LT"/>
        </w:rPr>
        <w:t>ar subjektais, kurių pajėgumu</w:t>
      </w:r>
      <w:r w:rsidRPr="005E6977">
        <w:rPr>
          <w:rFonts w:eastAsia="Times New Roman"/>
          <w:color w:val="000000"/>
          <w:bdr w:val="none" w:sz="0" w:space="0" w:color="auto"/>
          <w:lang w:val="lt-LT" w:eastAsia="lt-LT"/>
        </w:rPr>
        <w:t xml:space="preserve"> remiasi mano atstovaujamas tiekėjas, tais atvejais kai jiems tenka daugiau kaip 10 % sutarties vertės.</w:t>
      </w:r>
    </w:p>
    <w:p w14:paraId="2889AF7A" w14:textId="36A9583A"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ind w:left="-284" w:firstLine="567"/>
        <w:jc w:val="both"/>
        <w:rPr>
          <w:rFonts w:eastAsia="Times New Roman"/>
          <w:bdr w:val="none" w:sz="0" w:space="0" w:color="auto"/>
          <w:lang w:val="lt-LT" w:eastAsia="lt-LT"/>
        </w:rPr>
      </w:pPr>
      <w:r w:rsidRPr="005E6977">
        <w:rPr>
          <w:rFonts w:eastAsia="Times New Roman"/>
          <w:color w:val="000000"/>
          <w:bdr w:val="none" w:sz="0" w:space="0" w:color="auto"/>
          <w:lang w:val="lt-LT" w:eastAsia="lt-LT"/>
        </w:rPr>
        <w:t>Patvirtinu, kad tiekėjui, subtiekėjams, kuriuos esu pasitelkęs ar pasitelksiu ateityje, ū</w:t>
      </w:r>
      <w:r w:rsidR="0036183F" w:rsidRPr="005E6977">
        <w:rPr>
          <w:rFonts w:eastAsia="Times New Roman"/>
          <w:color w:val="000000"/>
          <w:bdr w:val="none" w:sz="0" w:space="0" w:color="auto"/>
          <w:lang w:val="lt-LT" w:eastAsia="lt-LT"/>
        </w:rPr>
        <w:t>kio subjektams, kurių pajėgumu</w:t>
      </w:r>
      <w:r w:rsidRPr="005E6977">
        <w:rPr>
          <w:rFonts w:eastAsia="Times New Roman"/>
          <w:color w:val="000000"/>
          <w:bdr w:val="none" w:sz="0" w:space="0" w:color="auto"/>
          <w:lang w:val="lt-LT" w:eastAsia="lt-LT"/>
        </w:rPr>
        <w:t xml:space="preserve"> remiuosi ar (ir) remsiuosi,</w:t>
      </w:r>
      <w:r w:rsidR="0036183F" w:rsidRPr="005E6977">
        <w:rPr>
          <w:rFonts w:eastAsia="Times New Roman"/>
          <w:color w:val="000000"/>
          <w:bdr w:val="none" w:sz="0" w:space="0" w:color="auto"/>
          <w:lang w:val="lt-LT" w:eastAsia="lt-LT"/>
        </w:rPr>
        <w:t xml:space="preserve"> prekių</w:t>
      </w:r>
      <w:r w:rsidRPr="005E6977">
        <w:rPr>
          <w:rFonts w:eastAsia="Times New Roman"/>
          <w:color w:val="000000"/>
          <w:bdr w:val="none" w:sz="0" w:space="0" w:color="auto"/>
          <w:lang w:val="lt-LT" w:eastAsia="lt-LT"/>
        </w:rPr>
        <w:t xml:space="preserve"> gamintojams netaikomos  Lietuvos Respublikoje įgyvendinamos tarptautinės sankcijos, kaip tai apibrėžta Lietuvos Respublikos tarptautinių sankcijų įstatyme.</w:t>
      </w:r>
    </w:p>
    <w:p w14:paraId="451DB3BC"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s>
        <w:spacing w:before="120"/>
        <w:ind w:left="-284" w:firstLine="567"/>
        <w:rPr>
          <w:rFonts w:eastAsia="Times New Roman"/>
          <w:bCs/>
          <w:color w:val="000000"/>
          <w:bdr w:val="none" w:sz="0" w:space="0" w:color="auto"/>
          <w:lang w:val="lt-LT"/>
        </w:rPr>
      </w:pPr>
    </w:p>
    <w:p w14:paraId="1F851A07"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ind w:left="-284" w:firstLine="567"/>
        <w:rPr>
          <w:rFonts w:eastAsia="Times New Roman"/>
          <w:bdr w:val="none" w:sz="0" w:space="0" w:color="auto"/>
          <w:lang w:val="lt-LT"/>
        </w:rPr>
      </w:pPr>
      <w:r w:rsidRPr="005E6977">
        <w:rPr>
          <w:rFonts w:eastAsia="Times New Roman"/>
          <w:bdr w:val="none" w:sz="0" w:space="0" w:color="auto"/>
          <w:lang w:val="lt-LT"/>
        </w:rPr>
        <w:t>Patvirtinu, kad šie duomenys yra teisingi ir aktualūs pasiūlymo pateikimo dieną.</w:t>
      </w:r>
    </w:p>
    <w:p w14:paraId="1528B82A" w14:textId="1564C1DC"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dr w:val="none" w:sz="0" w:space="0" w:color="auto"/>
          <w:lang w:val="lt-LT"/>
        </w:rPr>
      </w:pPr>
    </w:p>
    <w:p w14:paraId="562DD0BD" w14:textId="77777777" w:rsidR="00742248" w:rsidRPr="005E6977" w:rsidRDefault="00742248" w:rsidP="00742248">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eastAsia="Times New Roman"/>
          <w:bdr w:val="none" w:sz="0" w:space="0" w:color="auto"/>
          <w:lang w:val="lt-LT"/>
        </w:rPr>
      </w:pPr>
    </w:p>
    <w:p w14:paraId="36ADC651" w14:textId="7F74BF0F" w:rsidR="00742248" w:rsidRPr="005E6977" w:rsidRDefault="00742248" w:rsidP="00742248">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5E6977">
        <w:rPr>
          <w:rFonts w:eastAsia="Calibri"/>
          <w:bdr w:val="none" w:sz="0" w:space="0" w:color="auto"/>
          <w:lang w:val="lt-LT"/>
        </w:rPr>
        <w:t>____________________</w:t>
      </w:r>
      <w:r w:rsidRPr="005E6977">
        <w:rPr>
          <w:rFonts w:eastAsia="Calibri"/>
          <w:i/>
          <w:iCs/>
          <w:bdr w:val="none" w:sz="0" w:space="0" w:color="auto"/>
          <w:lang w:val="lt-LT"/>
        </w:rPr>
        <w:t xml:space="preserve">                      </w:t>
      </w:r>
      <w:r w:rsidRPr="005E6977">
        <w:rPr>
          <w:rFonts w:eastAsia="Calibri"/>
          <w:bdr w:val="none" w:sz="0" w:space="0" w:color="auto"/>
          <w:lang w:val="lt-LT"/>
        </w:rPr>
        <w:t>____________________</w:t>
      </w:r>
      <w:r w:rsidRPr="005E6977">
        <w:rPr>
          <w:rFonts w:eastAsia="Calibri"/>
          <w:bdr w:val="none" w:sz="0" w:space="0" w:color="auto"/>
          <w:lang w:val="lt-LT"/>
        </w:rPr>
        <w:tab/>
        <w:t xml:space="preserve">     ___________________</w:t>
      </w:r>
    </w:p>
    <w:p w14:paraId="439DDB3B" w14:textId="22F30EE5" w:rsidR="00742248" w:rsidRPr="005E6977" w:rsidRDefault="00742248" w:rsidP="00B86096">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5E6977">
        <w:rPr>
          <w:rFonts w:eastAsia="Calibri"/>
          <w:i/>
          <w:iCs/>
          <w:bdr w:val="none" w:sz="0" w:space="0" w:color="auto"/>
          <w:lang w:val="lt-LT"/>
        </w:rPr>
        <w:t xml:space="preserve">(pareigos)                         </w:t>
      </w:r>
      <w:r w:rsidR="00B86096">
        <w:rPr>
          <w:rFonts w:eastAsia="Calibri"/>
          <w:i/>
          <w:iCs/>
          <w:bdr w:val="none" w:sz="0" w:space="0" w:color="auto"/>
          <w:lang w:val="lt-LT"/>
        </w:rPr>
        <w:t xml:space="preserve">                       </w:t>
      </w:r>
      <w:r w:rsidRPr="005E6977">
        <w:rPr>
          <w:rFonts w:eastAsia="Calibri"/>
          <w:i/>
          <w:iCs/>
          <w:bdr w:val="none" w:sz="0" w:space="0" w:color="auto"/>
          <w:lang w:val="lt-LT"/>
        </w:rPr>
        <w:t xml:space="preserve"> (parašas)                                          (vardas ir pavardė)</w:t>
      </w:r>
    </w:p>
    <w:p w14:paraId="0C5F94E0" w14:textId="0D9BE604" w:rsidR="00743A10" w:rsidRPr="005E6977" w:rsidRDefault="00743A10" w:rsidP="00743A10">
      <w:pPr>
        <w:shd w:val="clear" w:color="auto" w:fill="FFFFFF"/>
        <w:suppressAutoHyphens/>
        <w:rPr>
          <w:b/>
          <w:lang w:val="lt-LT"/>
        </w:rPr>
      </w:pPr>
    </w:p>
    <w:p w14:paraId="30D3EE1D" w14:textId="484B5364" w:rsidR="00743A10" w:rsidRPr="005E6977" w:rsidRDefault="00743A10" w:rsidP="00743A10">
      <w:pPr>
        <w:shd w:val="clear" w:color="auto" w:fill="FFFFFF"/>
        <w:suppressAutoHyphens/>
        <w:rPr>
          <w:b/>
          <w:lang w:val="lt-LT"/>
        </w:rPr>
      </w:pPr>
    </w:p>
    <w:p w14:paraId="0CCAF12F" w14:textId="058418C9" w:rsidR="00743A10" w:rsidRPr="005E6977" w:rsidRDefault="00743A10" w:rsidP="00743A10">
      <w:pPr>
        <w:shd w:val="clear" w:color="auto" w:fill="FFFFFF"/>
        <w:suppressAutoHyphens/>
        <w:rPr>
          <w:b/>
          <w:lang w:val="lt-LT"/>
        </w:rPr>
      </w:pPr>
    </w:p>
    <w:p w14:paraId="37B798BC" w14:textId="593418CD" w:rsidR="00743A10" w:rsidRPr="005E6977" w:rsidRDefault="00743A10" w:rsidP="00743A10">
      <w:pPr>
        <w:shd w:val="clear" w:color="auto" w:fill="FFFFFF"/>
        <w:suppressAutoHyphens/>
        <w:rPr>
          <w:b/>
          <w:lang w:val="lt-LT"/>
        </w:rPr>
      </w:pPr>
    </w:p>
    <w:p w14:paraId="3EA85BFF" w14:textId="06612EFE" w:rsidR="00743A10" w:rsidRPr="005E6977" w:rsidRDefault="00743A10" w:rsidP="00743A10">
      <w:pPr>
        <w:shd w:val="clear" w:color="auto" w:fill="FFFFFF"/>
        <w:suppressAutoHyphens/>
        <w:rPr>
          <w:b/>
          <w:lang w:val="lt-LT"/>
        </w:rPr>
      </w:pPr>
    </w:p>
    <w:p w14:paraId="59546E82" w14:textId="2E8E77DD" w:rsidR="00743A10" w:rsidRPr="005E6977" w:rsidRDefault="00743A10" w:rsidP="00743A10">
      <w:pPr>
        <w:shd w:val="clear" w:color="auto" w:fill="FFFFFF"/>
        <w:suppressAutoHyphens/>
        <w:rPr>
          <w:b/>
          <w:lang w:val="lt-LT"/>
        </w:rPr>
      </w:pPr>
    </w:p>
    <w:p w14:paraId="2A9934B3" w14:textId="1EDF46AB" w:rsidR="00743A10" w:rsidRPr="005E6977" w:rsidRDefault="00743A10" w:rsidP="00743A10">
      <w:pPr>
        <w:shd w:val="clear" w:color="auto" w:fill="FFFFFF"/>
        <w:suppressAutoHyphens/>
        <w:rPr>
          <w:b/>
          <w:lang w:val="lt-LT"/>
        </w:rPr>
      </w:pPr>
    </w:p>
    <w:p w14:paraId="76A6C99C" w14:textId="4F383CBB" w:rsidR="00743A10" w:rsidRPr="005E6977" w:rsidRDefault="00743A10" w:rsidP="00743A10">
      <w:pPr>
        <w:shd w:val="clear" w:color="auto" w:fill="FFFFFF"/>
        <w:suppressAutoHyphens/>
        <w:rPr>
          <w:b/>
          <w:lang w:val="lt-LT"/>
        </w:rPr>
      </w:pPr>
    </w:p>
    <w:p w14:paraId="5CB6C9D5" w14:textId="7CA4D12B" w:rsidR="00743A10" w:rsidRPr="005E6977" w:rsidRDefault="00F97C97" w:rsidP="00743A10">
      <w:pPr>
        <w:jc w:val="right"/>
        <w:rPr>
          <w:b/>
          <w:lang w:val="lt-LT"/>
        </w:rPr>
      </w:pPr>
      <w:proofErr w:type="gramStart"/>
      <w:r>
        <w:rPr>
          <w:b/>
        </w:rPr>
        <w:lastRenderedPageBreak/>
        <w:t>6</w:t>
      </w:r>
      <w:proofErr w:type="gramEnd"/>
      <w:r w:rsidR="00743A10" w:rsidRPr="005E6977">
        <w:rPr>
          <w:b/>
          <w:lang w:val="lt-LT"/>
        </w:rPr>
        <w:t xml:space="preserve"> priedas</w:t>
      </w:r>
    </w:p>
    <w:p w14:paraId="23D66A48" w14:textId="255C7FFD" w:rsidR="007214D1" w:rsidRPr="005E6977" w:rsidRDefault="007214D1" w:rsidP="00743A10">
      <w:pPr>
        <w:jc w:val="right"/>
        <w:rPr>
          <w:b/>
          <w:lang w:val="lt-LT"/>
        </w:rPr>
      </w:pPr>
    </w:p>
    <w:p w14:paraId="568DA45A" w14:textId="77777777" w:rsidR="007214D1" w:rsidRPr="005E6977" w:rsidRDefault="007214D1" w:rsidP="007214D1">
      <w:pPr>
        <w:jc w:val="center"/>
        <w:rPr>
          <w:b/>
          <w:lang w:val="lt-LT"/>
        </w:rPr>
      </w:pPr>
    </w:p>
    <w:p w14:paraId="68A6D630" w14:textId="19456483" w:rsidR="007214D1" w:rsidRPr="005E6977" w:rsidRDefault="007214D1" w:rsidP="007214D1">
      <w:pPr>
        <w:jc w:val="center"/>
        <w:rPr>
          <w:b/>
          <w:lang w:val="lt-LT"/>
        </w:rPr>
      </w:pPr>
      <w:r w:rsidRPr="005E6977">
        <w:rPr>
          <w:b/>
          <w:lang w:val="lt-LT"/>
        </w:rPr>
        <w:t xml:space="preserve">Prekių </w:t>
      </w:r>
      <w:r w:rsidR="00F97C97">
        <w:rPr>
          <w:b/>
          <w:lang w:val="lt-LT"/>
        </w:rPr>
        <w:t xml:space="preserve">nuomos </w:t>
      </w:r>
      <w:r w:rsidRPr="005E6977">
        <w:rPr>
          <w:b/>
          <w:lang w:val="lt-LT"/>
        </w:rPr>
        <w:t xml:space="preserve">pirkimo-pardavimo sutarties bendrosios sąlygos </w:t>
      </w:r>
    </w:p>
    <w:p w14:paraId="463D5927" w14:textId="2540DB39" w:rsidR="007214D1" w:rsidRPr="005E6977" w:rsidRDefault="007214D1" w:rsidP="007214D1">
      <w:pPr>
        <w:jc w:val="center"/>
        <w:rPr>
          <w:b/>
          <w:lang w:val="lt-LT"/>
        </w:rPr>
      </w:pPr>
    </w:p>
    <w:p w14:paraId="4426CF48" w14:textId="3D506991" w:rsidR="007214D1" w:rsidRPr="005E6977" w:rsidRDefault="007214D1" w:rsidP="007214D1">
      <w:pPr>
        <w:jc w:val="both"/>
        <w:rPr>
          <w:lang w:val="lt-LT"/>
        </w:rPr>
      </w:pPr>
      <w:r w:rsidRPr="005E6977">
        <w:rPr>
          <w:lang w:val="lt-LT"/>
        </w:rPr>
        <w:t>Dokumentas pateikiamas atskirame faile.</w:t>
      </w:r>
    </w:p>
    <w:p w14:paraId="50EEA30A" w14:textId="61E84D5F" w:rsidR="007214D1" w:rsidRPr="005E6977" w:rsidRDefault="007214D1" w:rsidP="007214D1">
      <w:pPr>
        <w:jc w:val="both"/>
        <w:rPr>
          <w:lang w:val="lt-LT"/>
        </w:rPr>
      </w:pPr>
    </w:p>
    <w:p w14:paraId="27ED2E86" w14:textId="4D5442AF" w:rsidR="007214D1" w:rsidRPr="005E6977" w:rsidRDefault="007214D1" w:rsidP="007214D1">
      <w:pPr>
        <w:jc w:val="both"/>
        <w:rPr>
          <w:lang w:val="lt-LT"/>
        </w:rPr>
      </w:pPr>
    </w:p>
    <w:p w14:paraId="7C5918FC" w14:textId="5398BBA9" w:rsidR="007214D1" w:rsidRPr="005E6977" w:rsidRDefault="00F97C97" w:rsidP="007214D1">
      <w:pPr>
        <w:jc w:val="right"/>
        <w:rPr>
          <w:b/>
          <w:lang w:val="lt-LT"/>
        </w:rPr>
      </w:pPr>
      <w:r>
        <w:rPr>
          <w:b/>
          <w:lang w:val="lt-LT"/>
        </w:rPr>
        <w:t>7</w:t>
      </w:r>
      <w:r w:rsidR="007214D1" w:rsidRPr="005E6977">
        <w:rPr>
          <w:b/>
          <w:lang w:val="lt-LT"/>
        </w:rPr>
        <w:t xml:space="preserve"> priedas</w:t>
      </w:r>
    </w:p>
    <w:p w14:paraId="6ED48281" w14:textId="73A6786C" w:rsidR="007214D1" w:rsidRPr="005E6977" w:rsidRDefault="007214D1" w:rsidP="007214D1">
      <w:pPr>
        <w:jc w:val="right"/>
        <w:rPr>
          <w:b/>
          <w:lang w:val="lt-LT"/>
        </w:rPr>
      </w:pPr>
    </w:p>
    <w:p w14:paraId="5466BD05" w14:textId="6DD57918" w:rsidR="007214D1" w:rsidRPr="005E6977" w:rsidRDefault="007214D1" w:rsidP="007214D1">
      <w:pPr>
        <w:jc w:val="right"/>
        <w:rPr>
          <w:b/>
          <w:lang w:val="lt-LT"/>
        </w:rPr>
      </w:pPr>
    </w:p>
    <w:p w14:paraId="31937A4B" w14:textId="58F60DA8" w:rsidR="007214D1" w:rsidRPr="005E6977" w:rsidRDefault="004B15A4" w:rsidP="007214D1">
      <w:pPr>
        <w:jc w:val="center"/>
        <w:rPr>
          <w:b/>
          <w:lang w:val="lt-LT"/>
        </w:rPr>
      </w:pPr>
      <w:r>
        <w:rPr>
          <w:b/>
          <w:lang w:val="lt-LT"/>
        </w:rPr>
        <w:t>Prekių nuomos</w:t>
      </w:r>
      <w:r w:rsidR="007214D1" w:rsidRPr="005E6977">
        <w:rPr>
          <w:b/>
          <w:lang w:val="lt-LT"/>
        </w:rPr>
        <w:t xml:space="preserve"> </w:t>
      </w:r>
      <w:r w:rsidR="00F97C97" w:rsidRPr="00F97C97">
        <w:rPr>
          <w:b/>
          <w:lang w:val="lt-LT"/>
        </w:rPr>
        <w:t xml:space="preserve">pirkimo-pardavimo </w:t>
      </w:r>
      <w:r w:rsidR="007214D1" w:rsidRPr="005E6977">
        <w:rPr>
          <w:b/>
          <w:lang w:val="lt-LT"/>
        </w:rPr>
        <w:t xml:space="preserve">sutarties specialiosios sąlygos </w:t>
      </w:r>
    </w:p>
    <w:p w14:paraId="2876C866" w14:textId="5FFE1C80" w:rsidR="007214D1" w:rsidRPr="005E6977" w:rsidRDefault="007214D1" w:rsidP="007214D1">
      <w:pPr>
        <w:jc w:val="center"/>
        <w:rPr>
          <w:b/>
          <w:lang w:val="lt-LT"/>
        </w:rPr>
      </w:pPr>
    </w:p>
    <w:p w14:paraId="329835C4" w14:textId="77777777" w:rsidR="007214D1" w:rsidRPr="005E6977" w:rsidRDefault="007214D1" w:rsidP="007214D1">
      <w:pPr>
        <w:jc w:val="both"/>
        <w:rPr>
          <w:b/>
          <w:lang w:val="lt-LT"/>
        </w:rPr>
      </w:pPr>
    </w:p>
    <w:p w14:paraId="5FCF23F4" w14:textId="16E02AFF" w:rsidR="007214D1" w:rsidRPr="005E6977" w:rsidRDefault="007214D1" w:rsidP="007214D1">
      <w:pPr>
        <w:jc w:val="both"/>
        <w:rPr>
          <w:lang w:val="lt-LT"/>
        </w:rPr>
      </w:pPr>
      <w:r w:rsidRPr="005E6977">
        <w:rPr>
          <w:lang w:val="lt-LT"/>
        </w:rPr>
        <w:t>Dokumentas pateikiamas atskirame faile.</w:t>
      </w:r>
    </w:p>
    <w:p w14:paraId="30DE42BE" w14:textId="72D9E59C" w:rsidR="007214D1" w:rsidRPr="005E6977" w:rsidRDefault="007214D1" w:rsidP="007214D1">
      <w:pPr>
        <w:jc w:val="both"/>
        <w:rPr>
          <w:lang w:val="lt-LT"/>
        </w:rPr>
      </w:pPr>
    </w:p>
    <w:p w14:paraId="2C4A8882" w14:textId="69EE4614" w:rsidR="007214D1" w:rsidRPr="005E6977" w:rsidRDefault="007214D1" w:rsidP="007214D1">
      <w:pPr>
        <w:jc w:val="both"/>
        <w:rPr>
          <w:lang w:val="lt-LT"/>
        </w:rPr>
      </w:pPr>
    </w:p>
    <w:p w14:paraId="750353C4" w14:textId="4650EC21" w:rsidR="007214D1" w:rsidRPr="005E6977" w:rsidRDefault="007214D1" w:rsidP="007214D1">
      <w:pPr>
        <w:jc w:val="both"/>
        <w:rPr>
          <w:lang w:val="lt-LT"/>
        </w:rPr>
      </w:pPr>
    </w:p>
    <w:sectPr w:rsidR="007214D1" w:rsidRPr="005E6977" w:rsidSect="00EB216F">
      <w:headerReference w:type="default" r:id="rId28"/>
      <w:type w:val="continuous"/>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EF686" w14:textId="77777777" w:rsidR="00E23684" w:rsidRDefault="00E23684">
      <w:r>
        <w:separator/>
      </w:r>
    </w:p>
  </w:endnote>
  <w:endnote w:type="continuationSeparator" w:id="0">
    <w:p w14:paraId="71416D93" w14:textId="77777777" w:rsidR="00E23684" w:rsidRDefault="00E2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altName w:val="Segoe Print"/>
    <w:charset w:val="00"/>
    <w:family w:val="roman"/>
    <w:pitch w:val="default"/>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_Times">
    <w:altName w:val="Liberation Serif"/>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5B3A8" w14:textId="77777777" w:rsidR="00E23684" w:rsidRDefault="00E23684">
      <w:r>
        <w:separator/>
      </w:r>
    </w:p>
  </w:footnote>
  <w:footnote w:type="continuationSeparator" w:id="0">
    <w:p w14:paraId="5B40773C" w14:textId="77777777" w:rsidR="00E23684" w:rsidRDefault="00E23684">
      <w:r>
        <w:continuationSeparator/>
      </w:r>
    </w:p>
  </w:footnote>
  <w:footnote w:id="1">
    <w:p w14:paraId="632D1AB8" w14:textId="77777777" w:rsidR="00E23684" w:rsidRPr="00E57001" w:rsidRDefault="00E23684" w:rsidP="00EB4381">
      <w:pPr>
        <w:pStyle w:val="Puslapioinaostekstas"/>
        <w:jc w:val="both"/>
        <w:rPr>
          <w:rFonts w:ascii="Times New Roman" w:hAnsi="Times New Roman"/>
          <w:i/>
          <w:iCs/>
        </w:rPr>
      </w:pPr>
      <w:r w:rsidRPr="00E57001">
        <w:rPr>
          <w:rStyle w:val="Puslapioinaosnuoroda"/>
          <w:rFonts w:ascii="Times New Roman" w:eastAsia="Yu Mincho" w:hAnsi="Times New Roman"/>
          <w:i/>
          <w:iCs/>
        </w:rPr>
        <w:footnoteRef/>
      </w:r>
      <w:r w:rsidRPr="00E57001">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66F6BC" w14:textId="77777777" w:rsidR="00E23684" w:rsidRPr="00E57001" w:rsidRDefault="00E23684" w:rsidP="00EB4381">
      <w:pPr>
        <w:pStyle w:val="Puslapioinaostekstas"/>
        <w:numPr>
          <w:ilvl w:val="0"/>
          <w:numId w:val="9"/>
        </w:numPr>
        <w:jc w:val="both"/>
        <w:rPr>
          <w:rFonts w:ascii="Times New Roman" w:eastAsia="Yu Mincho" w:hAnsi="Times New Roman"/>
          <w:i/>
          <w:iCs/>
        </w:rPr>
      </w:pPr>
      <w:r w:rsidRPr="00E57001">
        <w:rPr>
          <w:rFonts w:ascii="Times New Roman" w:eastAsia="Yu Mincho" w:hAnsi="Times New Roman"/>
          <w:i/>
          <w:iCs/>
        </w:rPr>
        <w:t xml:space="preserve">priesaikos deklaracija; </w:t>
      </w:r>
    </w:p>
    <w:p w14:paraId="0D1467BC" w14:textId="77777777" w:rsidR="00E23684" w:rsidRPr="00E57001" w:rsidRDefault="00E23684" w:rsidP="00EB4381">
      <w:pPr>
        <w:pStyle w:val="Puslapioinaostekstas"/>
        <w:numPr>
          <w:ilvl w:val="0"/>
          <w:numId w:val="9"/>
        </w:numPr>
        <w:jc w:val="both"/>
        <w:rPr>
          <w:rFonts w:ascii="Times New Roman" w:eastAsia="Yu Mincho" w:hAnsi="Times New Roman"/>
        </w:rPr>
      </w:pPr>
      <w:r w:rsidRPr="00E57001">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2DC5E2D" w14:textId="77777777" w:rsidR="00E23684" w:rsidRPr="004214B5" w:rsidRDefault="00E23684" w:rsidP="00EB4381">
      <w:pPr>
        <w:pStyle w:val="Puslapioinaostekstas"/>
        <w:jc w:val="both"/>
        <w:rPr>
          <w:rFonts w:ascii="Times New Roman" w:hAnsi="Times New Roman"/>
          <w:i/>
          <w:iCs/>
        </w:rPr>
      </w:pPr>
      <w:r w:rsidRPr="004214B5">
        <w:rPr>
          <w:rStyle w:val="Puslapioinaosnuoroda"/>
          <w:rFonts w:ascii="Times New Roman" w:eastAsia="Yu Mincho" w:hAnsi="Times New Roman"/>
        </w:rPr>
        <w:footnoteRef/>
      </w:r>
      <w:r w:rsidRPr="004214B5">
        <w:rPr>
          <w:rFonts w:ascii="Times New Roman" w:eastAsia="Yu Mincho" w:hAnsi="Times New Roman"/>
        </w:rPr>
        <w:t xml:space="preserve"> </w:t>
      </w:r>
      <w:r w:rsidRPr="004214B5">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15DE1B" w14:textId="77777777" w:rsidR="00E23684" w:rsidRPr="004214B5" w:rsidRDefault="00E23684" w:rsidP="00EB4381">
      <w:pPr>
        <w:pStyle w:val="Puslapioinaostekstas"/>
        <w:numPr>
          <w:ilvl w:val="0"/>
          <w:numId w:val="10"/>
        </w:numPr>
        <w:jc w:val="both"/>
        <w:rPr>
          <w:rFonts w:ascii="Times New Roman" w:eastAsia="Yu Mincho" w:hAnsi="Times New Roman"/>
          <w:i/>
          <w:iCs/>
        </w:rPr>
      </w:pPr>
      <w:r w:rsidRPr="004214B5">
        <w:rPr>
          <w:rFonts w:ascii="Times New Roman" w:eastAsia="Yu Mincho" w:hAnsi="Times New Roman"/>
          <w:i/>
          <w:iCs/>
        </w:rPr>
        <w:t xml:space="preserve">priesaikos deklaracija; </w:t>
      </w:r>
    </w:p>
    <w:p w14:paraId="50F69204" w14:textId="77777777" w:rsidR="00E23684" w:rsidRPr="004214B5" w:rsidRDefault="00E23684" w:rsidP="00EB4381">
      <w:pPr>
        <w:pStyle w:val="Puslapioinaostekstas"/>
        <w:numPr>
          <w:ilvl w:val="0"/>
          <w:numId w:val="10"/>
        </w:numPr>
        <w:jc w:val="both"/>
        <w:rPr>
          <w:rFonts w:ascii="Times New Roman" w:eastAsia="Yu Mincho" w:hAnsi="Times New Roman"/>
        </w:rPr>
      </w:pPr>
      <w:r w:rsidRPr="004214B5">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4C85FC" w14:textId="77777777" w:rsidR="00E23684" w:rsidRPr="0081041B" w:rsidRDefault="00E23684" w:rsidP="00EB4381">
      <w:pPr>
        <w:pStyle w:val="Puslapioinaostekstas"/>
        <w:jc w:val="both"/>
        <w:rPr>
          <w:rFonts w:ascii="Times New Roman" w:hAnsi="Times New Roman"/>
          <w:i/>
          <w:iCs/>
        </w:rPr>
      </w:pPr>
      <w:r w:rsidRPr="0081041B">
        <w:rPr>
          <w:rStyle w:val="Puslapioinaosnuoroda"/>
          <w:rFonts w:ascii="Times New Roman" w:eastAsia="Yu Mincho" w:hAnsi="Times New Roman"/>
        </w:rPr>
        <w:footnoteRef/>
      </w:r>
      <w:r w:rsidRPr="0081041B">
        <w:rPr>
          <w:rFonts w:ascii="Times New Roman" w:eastAsia="Yu Mincho" w:hAnsi="Times New Roman"/>
        </w:rPr>
        <w:t xml:space="preserve"> </w:t>
      </w:r>
      <w:r w:rsidRPr="0081041B">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BCE8EA" w14:textId="77777777" w:rsidR="00E23684" w:rsidRPr="0081041B" w:rsidRDefault="00E23684" w:rsidP="00EB4381">
      <w:pPr>
        <w:pStyle w:val="Puslapioinaostekstas"/>
        <w:numPr>
          <w:ilvl w:val="0"/>
          <w:numId w:val="11"/>
        </w:numPr>
        <w:jc w:val="both"/>
        <w:rPr>
          <w:rFonts w:ascii="Times New Roman" w:eastAsia="Yu Mincho" w:hAnsi="Times New Roman"/>
          <w:i/>
          <w:iCs/>
        </w:rPr>
      </w:pPr>
      <w:r w:rsidRPr="0081041B">
        <w:rPr>
          <w:rFonts w:ascii="Times New Roman" w:eastAsia="Yu Mincho" w:hAnsi="Times New Roman"/>
          <w:i/>
          <w:iCs/>
        </w:rPr>
        <w:t xml:space="preserve">priesaikos deklaracija; </w:t>
      </w:r>
    </w:p>
    <w:p w14:paraId="02404715" w14:textId="77777777" w:rsidR="00E23684" w:rsidRPr="0081041B" w:rsidRDefault="00E23684" w:rsidP="00EB4381">
      <w:pPr>
        <w:pStyle w:val="Puslapioinaostekstas"/>
        <w:numPr>
          <w:ilvl w:val="0"/>
          <w:numId w:val="11"/>
        </w:numPr>
        <w:jc w:val="both"/>
        <w:rPr>
          <w:rFonts w:ascii="Times New Roman" w:eastAsia="Yu Mincho" w:hAnsi="Times New Roman"/>
        </w:rPr>
      </w:pPr>
      <w:r w:rsidRPr="0081041B">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095886"/>
      <w:docPartObj>
        <w:docPartGallery w:val="Page Numbers (Top of Page)"/>
        <w:docPartUnique/>
      </w:docPartObj>
    </w:sdtPr>
    <w:sdtContent>
      <w:p w14:paraId="53EE2249" w14:textId="77777777" w:rsidR="00E23684" w:rsidRDefault="00E23684">
        <w:pPr>
          <w:pStyle w:val="Antrats"/>
          <w:jc w:val="center"/>
        </w:pPr>
        <w:r>
          <w:fldChar w:fldCharType="begin"/>
        </w:r>
        <w:r>
          <w:instrText>PAGE   \* MERGEFORMAT</w:instrText>
        </w:r>
        <w:r>
          <w:fldChar w:fldCharType="separate"/>
        </w:r>
        <w:r w:rsidRPr="002E624D">
          <w:rPr>
            <w:noProof/>
            <w:lang w:val="lt-LT"/>
          </w:rPr>
          <w:t>20</w:t>
        </w:r>
        <w:r>
          <w:fldChar w:fldCharType="end"/>
        </w:r>
      </w:p>
    </w:sdtContent>
  </w:sdt>
  <w:p w14:paraId="71A628C7" w14:textId="77777777" w:rsidR="00E23684" w:rsidRDefault="00E236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978759"/>
      <w:docPartObj>
        <w:docPartGallery w:val="Page Numbers (Top of Page)"/>
        <w:docPartUnique/>
      </w:docPartObj>
    </w:sdtPr>
    <w:sdtContent>
      <w:p w14:paraId="10FD6CBC" w14:textId="5658B6F4" w:rsidR="00E23684" w:rsidRDefault="00E23684">
        <w:pPr>
          <w:pStyle w:val="Antrats"/>
          <w:jc w:val="center"/>
        </w:pPr>
        <w:r>
          <w:fldChar w:fldCharType="begin"/>
        </w:r>
        <w:r>
          <w:instrText>PAGE   \* MERGEFORMAT</w:instrText>
        </w:r>
        <w:r>
          <w:fldChar w:fldCharType="separate"/>
        </w:r>
        <w:r w:rsidR="005B229A" w:rsidRPr="005B229A">
          <w:rPr>
            <w:noProof/>
            <w:lang w:val="lt-LT"/>
          </w:rPr>
          <w:t>1</w:t>
        </w:r>
        <w:r>
          <w:fldChar w:fldCharType="end"/>
        </w:r>
      </w:p>
    </w:sdtContent>
  </w:sdt>
  <w:p w14:paraId="65412D3B" w14:textId="77777777" w:rsidR="00E23684" w:rsidRDefault="00E236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495585"/>
      <w:docPartObj>
        <w:docPartGallery w:val="Page Numbers (Top of Page)"/>
        <w:docPartUnique/>
      </w:docPartObj>
    </w:sdtPr>
    <w:sdtContent>
      <w:p w14:paraId="2FC0A3B6" w14:textId="42DFFD33" w:rsidR="00E23684" w:rsidRDefault="00E23684">
        <w:pPr>
          <w:pStyle w:val="Antrats"/>
          <w:jc w:val="center"/>
        </w:pPr>
        <w:r>
          <w:fldChar w:fldCharType="begin"/>
        </w:r>
        <w:r>
          <w:instrText>PAGE   \* MERGEFORMAT</w:instrText>
        </w:r>
        <w:r>
          <w:fldChar w:fldCharType="separate"/>
        </w:r>
        <w:r w:rsidR="005B229A" w:rsidRPr="005B229A">
          <w:rPr>
            <w:noProof/>
            <w:lang w:val="lt-LT"/>
          </w:rPr>
          <w:t>15</w:t>
        </w:r>
        <w:r>
          <w:fldChar w:fldCharType="end"/>
        </w:r>
      </w:p>
    </w:sdtContent>
  </w:sdt>
  <w:p w14:paraId="0C554E0B" w14:textId="77777777" w:rsidR="00E23684" w:rsidRDefault="00E23684">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690937"/>
      <w:docPartObj>
        <w:docPartGallery w:val="Page Numbers (Top of Page)"/>
        <w:docPartUnique/>
      </w:docPartObj>
    </w:sdtPr>
    <w:sdtContent>
      <w:p w14:paraId="6D187B3F" w14:textId="5E4CB0B0" w:rsidR="00E23684" w:rsidRDefault="00E23684">
        <w:pPr>
          <w:pStyle w:val="Antrats"/>
          <w:jc w:val="center"/>
        </w:pPr>
        <w:r>
          <w:fldChar w:fldCharType="begin"/>
        </w:r>
        <w:r>
          <w:instrText>PAGE   \* MERGEFORMAT</w:instrText>
        </w:r>
        <w:r>
          <w:fldChar w:fldCharType="separate"/>
        </w:r>
        <w:r w:rsidRPr="00215BD9">
          <w:rPr>
            <w:noProof/>
            <w:lang w:val="lt-LT"/>
          </w:rPr>
          <w:t>1</w:t>
        </w:r>
        <w:r>
          <w:fldChar w:fldCharType="end"/>
        </w:r>
      </w:p>
    </w:sdtContent>
  </w:sdt>
  <w:p w14:paraId="5F3D0E41" w14:textId="77777777" w:rsidR="00E23684" w:rsidRDefault="00E23684">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4D87" w14:textId="445711C1" w:rsidR="00E23684" w:rsidRPr="00D27EAA" w:rsidRDefault="00E23684">
    <w:pPr>
      <w:pStyle w:val="Antrats"/>
      <w:framePr w:wrap="around" w:vAnchor="text" w:hAnchor="margin" w:xAlign="center" w:y="1"/>
      <w:rPr>
        <w:rStyle w:val="Puslapionumeris"/>
      </w:rPr>
    </w:pPr>
    <w:r w:rsidRPr="00D27EAA">
      <w:rPr>
        <w:rStyle w:val="Puslapionumeris"/>
      </w:rPr>
      <w:fldChar w:fldCharType="begin"/>
    </w:r>
    <w:r w:rsidRPr="00D27EAA">
      <w:rPr>
        <w:rStyle w:val="Puslapionumeris"/>
      </w:rPr>
      <w:instrText xml:space="preserve">PAGE  </w:instrText>
    </w:r>
    <w:r w:rsidRPr="00D27EAA">
      <w:rPr>
        <w:rStyle w:val="Puslapionumeris"/>
      </w:rPr>
      <w:fldChar w:fldCharType="separate"/>
    </w:r>
    <w:r w:rsidR="005B229A">
      <w:rPr>
        <w:rStyle w:val="Puslapionumeris"/>
        <w:noProof/>
      </w:rPr>
      <w:t>2</w:t>
    </w:r>
    <w:r w:rsidRPr="00D27EAA">
      <w:rPr>
        <w:rStyle w:val="Puslapionumeris"/>
      </w:rPr>
      <w:fldChar w:fldCharType="end"/>
    </w:r>
  </w:p>
  <w:p w14:paraId="204A0C89" w14:textId="77777777" w:rsidR="00E23684" w:rsidRDefault="00E23684" w:rsidP="00A001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443E9"/>
    <w:multiLevelType w:val="hybridMultilevel"/>
    <w:tmpl w:val="212CE702"/>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E600A"/>
    <w:multiLevelType w:val="hybridMultilevel"/>
    <w:tmpl w:val="7646BA68"/>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785"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1D3838"/>
    <w:multiLevelType w:val="hybridMultilevel"/>
    <w:tmpl w:val="1C38E16C"/>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31EA7"/>
    <w:multiLevelType w:val="multilevel"/>
    <w:tmpl w:val="07FA66E0"/>
    <w:lvl w:ilvl="0">
      <w:start w:val="4"/>
      <w:numFmt w:val="decimal"/>
      <w:pStyle w:val="NormalTimesNewRoman"/>
      <w:lvlText w:val="%1."/>
      <w:lvlJc w:val="left"/>
      <w:pPr>
        <w:tabs>
          <w:tab w:val="num" w:pos="720"/>
        </w:tabs>
        <w:ind w:left="0" w:firstLine="0"/>
      </w:pPr>
      <w:rPr>
        <w:b w:val="0"/>
      </w:rPr>
    </w:lvl>
    <w:lvl w:ilvl="1">
      <w:start w:val="1"/>
      <w:numFmt w:val="decimal"/>
      <w:pStyle w:val="11Numeravimas"/>
      <w:lvlText w:val="%1.%2."/>
      <w:lvlJc w:val="left"/>
      <w:pPr>
        <w:tabs>
          <w:tab w:val="num" w:pos="2574"/>
        </w:tabs>
        <w:ind w:left="1854" w:firstLine="0"/>
      </w:pPr>
      <w:rPr>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lvl>
    <w:lvl w:ilvl="4">
      <w:start w:val="1"/>
      <w:numFmt w:val="decimal"/>
      <w:lvlText w:val="%1.%2.%3.%4.%5."/>
      <w:lvlJc w:val="left"/>
      <w:pPr>
        <w:tabs>
          <w:tab w:val="num" w:pos="8136"/>
        </w:tabs>
        <w:ind w:left="7416" w:firstLine="0"/>
      </w:pPr>
    </w:lvl>
    <w:lvl w:ilvl="5">
      <w:start w:val="1"/>
      <w:numFmt w:val="decimal"/>
      <w:lvlText w:val="%1.%2.%3.%4.%5.%6."/>
      <w:lvlJc w:val="left"/>
      <w:pPr>
        <w:tabs>
          <w:tab w:val="num" w:pos="9990"/>
        </w:tabs>
        <w:ind w:left="9270" w:firstLine="0"/>
      </w:pPr>
    </w:lvl>
    <w:lvl w:ilvl="6">
      <w:start w:val="1"/>
      <w:numFmt w:val="decimal"/>
      <w:lvlText w:val="%1.%2.%3.%4.%5.%6.%7."/>
      <w:lvlJc w:val="left"/>
      <w:pPr>
        <w:tabs>
          <w:tab w:val="num" w:pos="11844"/>
        </w:tabs>
        <w:ind w:left="11124" w:firstLine="0"/>
      </w:pPr>
    </w:lvl>
    <w:lvl w:ilvl="7">
      <w:start w:val="1"/>
      <w:numFmt w:val="decimal"/>
      <w:lvlText w:val="%1.%2.%3.%4.%5.%6.%7.%8."/>
      <w:lvlJc w:val="left"/>
      <w:pPr>
        <w:tabs>
          <w:tab w:val="num" w:pos="13698"/>
        </w:tabs>
        <w:ind w:left="12978" w:firstLine="0"/>
      </w:pPr>
    </w:lvl>
    <w:lvl w:ilvl="8">
      <w:start w:val="1"/>
      <w:numFmt w:val="decimal"/>
      <w:lvlText w:val="%1.%2.%3.%4.%5.%6.%7.%8.%9."/>
      <w:lvlJc w:val="left"/>
      <w:pPr>
        <w:tabs>
          <w:tab w:val="num" w:pos="15552"/>
        </w:tabs>
        <w:ind w:left="14832" w:firstLine="0"/>
      </w:pPr>
    </w:lvl>
  </w:abstractNum>
  <w:abstractNum w:abstractNumId="6" w15:restartNumberingAfterBreak="0">
    <w:nsid w:val="13374D94"/>
    <w:multiLevelType w:val="hybridMultilevel"/>
    <w:tmpl w:val="D6CA92E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7" w15:restartNumberingAfterBreak="0">
    <w:nsid w:val="144D01A0"/>
    <w:multiLevelType w:val="hybridMultilevel"/>
    <w:tmpl w:val="FE2EDAA6"/>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50B45"/>
    <w:multiLevelType w:val="hybridMultilevel"/>
    <w:tmpl w:val="1FE6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60B1E"/>
    <w:multiLevelType w:val="hybridMultilevel"/>
    <w:tmpl w:val="294CA0C6"/>
    <w:lvl w:ilvl="0" w:tplc="816E00AC">
      <w:numFmt w:val="bullet"/>
      <w:lvlText w:val="-"/>
      <w:lvlJc w:val="left"/>
      <w:pPr>
        <w:ind w:left="720" w:hanging="360"/>
      </w:pPr>
      <w:rPr>
        <w:rFonts w:ascii="Times New Roman" w:eastAsiaTheme="minorHAnsi" w:hAnsi="Times New Roman" w:cs="Times New Roman" w:hint="default"/>
      </w:rPr>
    </w:lvl>
    <w:lvl w:ilvl="1" w:tplc="5022A2D4">
      <w:numFmt w:val="bullet"/>
      <w:lvlText w:val="•"/>
      <w:lvlJc w:val="left"/>
      <w:pPr>
        <w:ind w:left="1800" w:hanging="72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3A0E68"/>
    <w:multiLevelType w:val="hybridMultilevel"/>
    <w:tmpl w:val="8D4C1CF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1" w15:restartNumberingAfterBreak="0">
    <w:nsid w:val="23E139EF"/>
    <w:multiLevelType w:val="hybridMultilevel"/>
    <w:tmpl w:val="29E6B540"/>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2" w15:restartNumberingAfterBreak="0">
    <w:nsid w:val="2C197BBF"/>
    <w:multiLevelType w:val="hybridMultilevel"/>
    <w:tmpl w:val="05EC72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F277B"/>
    <w:multiLevelType w:val="hybridMultilevel"/>
    <w:tmpl w:val="7C0A2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131BA4"/>
    <w:multiLevelType w:val="hybridMultilevel"/>
    <w:tmpl w:val="5CACB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6F6E27"/>
    <w:multiLevelType w:val="hybridMultilevel"/>
    <w:tmpl w:val="60622814"/>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46608B"/>
    <w:multiLevelType w:val="hybridMultilevel"/>
    <w:tmpl w:val="05167D5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8" w15:restartNumberingAfterBreak="0">
    <w:nsid w:val="38A373AB"/>
    <w:multiLevelType w:val="hybridMultilevel"/>
    <w:tmpl w:val="4ECC6E50"/>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D025F"/>
    <w:multiLevelType w:val="hybridMultilevel"/>
    <w:tmpl w:val="B324FB28"/>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0" w15:restartNumberingAfterBreak="0">
    <w:nsid w:val="3CEE3490"/>
    <w:multiLevelType w:val="hybridMultilevel"/>
    <w:tmpl w:val="05143566"/>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1" w15:restartNumberingAfterBreak="0">
    <w:nsid w:val="48A05747"/>
    <w:multiLevelType w:val="hybridMultilevel"/>
    <w:tmpl w:val="0400CFB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2"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A4D25C4"/>
    <w:multiLevelType w:val="hybridMultilevel"/>
    <w:tmpl w:val="DAF466F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4"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5" w15:restartNumberingAfterBreak="0">
    <w:nsid w:val="4C6D41D9"/>
    <w:multiLevelType w:val="hybridMultilevel"/>
    <w:tmpl w:val="E9889BA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6" w15:restartNumberingAfterBreak="0">
    <w:nsid w:val="4ED803E7"/>
    <w:multiLevelType w:val="hybridMultilevel"/>
    <w:tmpl w:val="049C2830"/>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EE56F75"/>
    <w:multiLevelType w:val="hybridMultilevel"/>
    <w:tmpl w:val="573E4F7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8" w15:restartNumberingAfterBreak="0">
    <w:nsid w:val="5A205353"/>
    <w:multiLevelType w:val="hybridMultilevel"/>
    <w:tmpl w:val="2CCAB482"/>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15:restartNumberingAfterBreak="0">
    <w:nsid w:val="65CB79AF"/>
    <w:multiLevelType w:val="hybridMultilevel"/>
    <w:tmpl w:val="41DE349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33" w15:restartNumberingAfterBreak="0">
    <w:nsid w:val="65CC0F28"/>
    <w:multiLevelType w:val="hybridMultilevel"/>
    <w:tmpl w:val="9AD2F8AC"/>
    <w:lvl w:ilvl="0" w:tplc="810406D0">
      <w:start w:val="1"/>
      <w:numFmt w:val="decimal"/>
      <w:lvlText w:val="%1."/>
      <w:lvlJc w:val="left"/>
      <w:pPr>
        <w:ind w:left="720" w:hanging="360"/>
      </w:pPr>
      <w:rPr>
        <w:rFonts w:hint="default"/>
        <w:color w:val="auto"/>
      </w:rPr>
    </w:lvl>
    <w:lvl w:ilvl="1" w:tplc="965016E0">
      <w:start w:val="1"/>
      <w:numFmt w:val="lowerLetter"/>
      <w:lvlText w:val="%2."/>
      <w:lvlJc w:val="left"/>
      <w:pPr>
        <w:ind w:left="135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6"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B2B14"/>
    <w:multiLevelType w:val="hybridMultilevel"/>
    <w:tmpl w:val="92CE7F7C"/>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39" w15:restartNumberingAfterBreak="0">
    <w:nsid w:val="712D23E4"/>
    <w:multiLevelType w:val="hybridMultilevel"/>
    <w:tmpl w:val="1A2EC788"/>
    <w:lvl w:ilvl="0" w:tplc="816E00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05F5E"/>
    <w:multiLevelType w:val="hybridMultilevel"/>
    <w:tmpl w:val="98429B58"/>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C8F46DA"/>
    <w:multiLevelType w:val="hybridMultilevel"/>
    <w:tmpl w:val="6714C0D4"/>
    <w:lvl w:ilvl="0" w:tplc="816E00AC">
      <w:numFmt w:val="bullet"/>
      <w:lvlText w:val="-"/>
      <w:lvlJc w:val="left"/>
      <w:pPr>
        <w:ind w:left="762" w:hanging="360"/>
      </w:pPr>
      <w:rPr>
        <w:rFonts w:ascii="Times New Roman" w:eastAsiaTheme="minorHAnsi" w:hAnsi="Times New Roman" w:cs="Times New Roman" w:hint="default"/>
        <w:lang w:val="af-ZA"/>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42" w15:restartNumberingAfterBreak="0">
    <w:nsid w:val="7D4E72F0"/>
    <w:multiLevelType w:val="hybridMultilevel"/>
    <w:tmpl w:val="DDD250AE"/>
    <w:lvl w:ilvl="0" w:tplc="816E00AC">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785"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FC03E4E"/>
    <w:multiLevelType w:val="hybridMultilevel"/>
    <w:tmpl w:val="6608C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1"/>
  </w:num>
  <w:num w:numId="3">
    <w:abstractNumId w:val="36"/>
  </w:num>
  <w:num w:numId="4">
    <w:abstractNumId w:val="35"/>
  </w:num>
  <w:num w:numId="5">
    <w:abstractNumId w:val="24"/>
  </w:num>
  <w:num w:numId="6">
    <w:abstractNumId w:val="22"/>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0"/>
  </w:num>
  <w:num w:numId="10">
    <w:abstractNumId w:val="37"/>
  </w:num>
  <w:num w:numId="11">
    <w:abstractNumId w:val="1"/>
  </w:num>
  <w:num w:numId="12">
    <w:abstractNumId w:val="16"/>
  </w:num>
  <w:num w:numId="13">
    <w:abstractNumId w:val="34"/>
  </w:num>
  <w:num w:numId="14">
    <w:abstractNumId w:val="33"/>
  </w:num>
  <w:num w:numId="15">
    <w:abstractNumId w:val="26"/>
  </w:num>
  <w:num w:numId="16">
    <w:abstractNumId w:val="12"/>
  </w:num>
  <w:num w:numId="17">
    <w:abstractNumId w:val="40"/>
  </w:num>
  <w:num w:numId="18">
    <w:abstractNumId w:val="7"/>
  </w:num>
  <w:num w:numId="19">
    <w:abstractNumId w:val="9"/>
  </w:num>
  <w:num w:numId="20">
    <w:abstractNumId w:val="18"/>
  </w:num>
  <w:num w:numId="21">
    <w:abstractNumId w:val="15"/>
  </w:num>
  <w:num w:numId="22">
    <w:abstractNumId w:val="20"/>
  </w:num>
  <w:num w:numId="23">
    <w:abstractNumId w:val="25"/>
  </w:num>
  <w:num w:numId="24">
    <w:abstractNumId w:val="21"/>
  </w:num>
  <w:num w:numId="25">
    <w:abstractNumId w:val="28"/>
  </w:num>
  <w:num w:numId="26">
    <w:abstractNumId w:val="23"/>
  </w:num>
  <w:num w:numId="27">
    <w:abstractNumId w:val="19"/>
  </w:num>
  <w:num w:numId="28">
    <w:abstractNumId w:val="42"/>
  </w:num>
  <w:num w:numId="29">
    <w:abstractNumId w:val="11"/>
  </w:num>
  <w:num w:numId="30">
    <w:abstractNumId w:val="2"/>
  </w:num>
  <w:num w:numId="31">
    <w:abstractNumId w:val="39"/>
  </w:num>
  <w:num w:numId="32">
    <w:abstractNumId w:val="6"/>
  </w:num>
  <w:num w:numId="33">
    <w:abstractNumId w:val="41"/>
  </w:num>
  <w:num w:numId="34">
    <w:abstractNumId w:val="17"/>
  </w:num>
  <w:num w:numId="35">
    <w:abstractNumId w:val="10"/>
  </w:num>
  <w:num w:numId="36">
    <w:abstractNumId w:val="32"/>
  </w:num>
  <w:num w:numId="37">
    <w:abstractNumId w:val="27"/>
  </w:num>
  <w:num w:numId="38">
    <w:abstractNumId w:val="3"/>
  </w:num>
  <w:num w:numId="39">
    <w:abstractNumId w:val="38"/>
  </w:num>
  <w:num w:numId="40">
    <w:abstractNumId w:val="4"/>
  </w:num>
  <w:num w:numId="41">
    <w:abstractNumId w:val="8"/>
  </w:num>
  <w:num w:numId="42">
    <w:abstractNumId w:val="14"/>
  </w:num>
  <w:num w:numId="43">
    <w:abstractNumId w:val="43"/>
  </w:num>
  <w:num w:numId="44">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AE"/>
    <w:rsid w:val="0000015C"/>
    <w:rsid w:val="00000A55"/>
    <w:rsid w:val="00001151"/>
    <w:rsid w:val="000011BC"/>
    <w:rsid w:val="00001E16"/>
    <w:rsid w:val="00001F61"/>
    <w:rsid w:val="000033F3"/>
    <w:rsid w:val="000051CE"/>
    <w:rsid w:val="00005FFB"/>
    <w:rsid w:val="00007BD9"/>
    <w:rsid w:val="00007D88"/>
    <w:rsid w:val="0001011C"/>
    <w:rsid w:val="000110DF"/>
    <w:rsid w:val="00012121"/>
    <w:rsid w:val="0001249B"/>
    <w:rsid w:val="000143AD"/>
    <w:rsid w:val="000163D8"/>
    <w:rsid w:val="00016607"/>
    <w:rsid w:val="00016A1A"/>
    <w:rsid w:val="00021744"/>
    <w:rsid w:val="00021A00"/>
    <w:rsid w:val="00022ADC"/>
    <w:rsid w:val="000238E0"/>
    <w:rsid w:val="00024A89"/>
    <w:rsid w:val="000259C5"/>
    <w:rsid w:val="00026FB9"/>
    <w:rsid w:val="00031B74"/>
    <w:rsid w:val="0003371F"/>
    <w:rsid w:val="00034C06"/>
    <w:rsid w:val="0003521B"/>
    <w:rsid w:val="00035C93"/>
    <w:rsid w:val="00037947"/>
    <w:rsid w:val="000411CD"/>
    <w:rsid w:val="00042095"/>
    <w:rsid w:val="000420D7"/>
    <w:rsid w:val="000423BA"/>
    <w:rsid w:val="00044B52"/>
    <w:rsid w:val="00046444"/>
    <w:rsid w:val="00046AA1"/>
    <w:rsid w:val="000473E6"/>
    <w:rsid w:val="00047830"/>
    <w:rsid w:val="00050127"/>
    <w:rsid w:val="00050EE2"/>
    <w:rsid w:val="00052245"/>
    <w:rsid w:val="00052271"/>
    <w:rsid w:val="00052577"/>
    <w:rsid w:val="00052BE7"/>
    <w:rsid w:val="00052D88"/>
    <w:rsid w:val="000552A8"/>
    <w:rsid w:val="000552FB"/>
    <w:rsid w:val="00055676"/>
    <w:rsid w:val="000556FD"/>
    <w:rsid w:val="00060812"/>
    <w:rsid w:val="00061F42"/>
    <w:rsid w:val="000628F6"/>
    <w:rsid w:val="00062EB2"/>
    <w:rsid w:val="00062EC0"/>
    <w:rsid w:val="00062F3F"/>
    <w:rsid w:val="000632BF"/>
    <w:rsid w:val="0006396C"/>
    <w:rsid w:val="000639CB"/>
    <w:rsid w:val="000666DF"/>
    <w:rsid w:val="00066A43"/>
    <w:rsid w:val="000676D8"/>
    <w:rsid w:val="0006793D"/>
    <w:rsid w:val="000703A6"/>
    <w:rsid w:val="00070408"/>
    <w:rsid w:val="000706BC"/>
    <w:rsid w:val="00070C51"/>
    <w:rsid w:val="00070CB6"/>
    <w:rsid w:val="000714A8"/>
    <w:rsid w:val="00072283"/>
    <w:rsid w:val="00072FA9"/>
    <w:rsid w:val="00075CD7"/>
    <w:rsid w:val="0007617D"/>
    <w:rsid w:val="00076C88"/>
    <w:rsid w:val="00076D7C"/>
    <w:rsid w:val="00077886"/>
    <w:rsid w:val="00080208"/>
    <w:rsid w:val="000803EA"/>
    <w:rsid w:val="00080EE4"/>
    <w:rsid w:val="000810D0"/>
    <w:rsid w:val="0008130C"/>
    <w:rsid w:val="00081544"/>
    <w:rsid w:val="000817DE"/>
    <w:rsid w:val="00081F2A"/>
    <w:rsid w:val="00082581"/>
    <w:rsid w:val="00082622"/>
    <w:rsid w:val="00083050"/>
    <w:rsid w:val="0008380E"/>
    <w:rsid w:val="00085BD8"/>
    <w:rsid w:val="0008752D"/>
    <w:rsid w:val="00087F05"/>
    <w:rsid w:val="00087F4C"/>
    <w:rsid w:val="00090390"/>
    <w:rsid w:val="000917D8"/>
    <w:rsid w:val="000921A2"/>
    <w:rsid w:val="00092D9C"/>
    <w:rsid w:val="00092DA8"/>
    <w:rsid w:val="00093FD3"/>
    <w:rsid w:val="000945C2"/>
    <w:rsid w:val="000948AF"/>
    <w:rsid w:val="00094C10"/>
    <w:rsid w:val="00095127"/>
    <w:rsid w:val="000964B9"/>
    <w:rsid w:val="000A0395"/>
    <w:rsid w:val="000A30DE"/>
    <w:rsid w:val="000A3A46"/>
    <w:rsid w:val="000A5E99"/>
    <w:rsid w:val="000A6EC2"/>
    <w:rsid w:val="000A718B"/>
    <w:rsid w:val="000A7967"/>
    <w:rsid w:val="000B171F"/>
    <w:rsid w:val="000B2A55"/>
    <w:rsid w:val="000B2D77"/>
    <w:rsid w:val="000B2DBF"/>
    <w:rsid w:val="000B46C6"/>
    <w:rsid w:val="000B47CC"/>
    <w:rsid w:val="000B497F"/>
    <w:rsid w:val="000B4C9E"/>
    <w:rsid w:val="000B4EDC"/>
    <w:rsid w:val="000B5137"/>
    <w:rsid w:val="000B5CCF"/>
    <w:rsid w:val="000B6F10"/>
    <w:rsid w:val="000C1227"/>
    <w:rsid w:val="000C2363"/>
    <w:rsid w:val="000C24C3"/>
    <w:rsid w:val="000C2EA0"/>
    <w:rsid w:val="000C2F6E"/>
    <w:rsid w:val="000C33AB"/>
    <w:rsid w:val="000C4783"/>
    <w:rsid w:val="000C4E34"/>
    <w:rsid w:val="000C538E"/>
    <w:rsid w:val="000C554F"/>
    <w:rsid w:val="000C66BF"/>
    <w:rsid w:val="000C66D4"/>
    <w:rsid w:val="000C77DD"/>
    <w:rsid w:val="000D0169"/>
    <w:rsid w:val="000D04E5"/>
    <w:rsid w:val="000D052A"/>
    <w:rsid w:val="000D09D9"/>
    <w:rsid w:val="000D0B8F"/>
    <w:rsid w:val="000D11FF"/>
    <w:rsid w:val="000D1835"/>
    <w:rsid w:val="000D3908"/>
    <w:rsid w:val="000D3A1F"/>
    <w:rsid w:val="000D40F6"/>
    <w:rsid w:val="000D5238"/>
    <w:rsid w:val="000D56E8"/>
    <w:rsid w:val="000D56F8"/>
    <w:rsid w:val="000D57EE"/>
    <w:rsid w:val="000D69EF"/>
    <w:rsid w:val="000E0F8F"/>
    <w:rsid w:val="000E1439"/>
    <w:rsid w:val="000E1B95"/>
    <w:rsid w:val="000E1E41"/>
    <w:rsid w:val="000E2B41"/>
    <w:rsid w:val="000E2DCA"/>
    <w:rsid w:val="000E64C0"/>
    <w:rsid w:val="000E6AC3"/>
    <w:rsid w:val="000E6B95"/>
    <w:rsid w:val="000F062F"/>
    <w:rsid w:val="000F180B"/>
    <w:rsid w:val="000F38D2"/>
    <w:rsid w:val="000F41B1"/>
    <w:rsid w:val="000F458E"/>
    <w:rsid w:val="000F4900"/>
    <w:rsid w:val="000F54F1"/>
    <w:rsid w:val="000F561D"/>
    <w:rsid w:val="000F68B1"/>
    <w:rsid w:val="00100775"/>
    <w:rsid w:val="00100B93"/>
    <w:rsid w:val="00100E71"/>
    <w:rsid w:val="001018C3"/>
    <w:rsid w:val="00101A71"/>
    <w:rsid w:val="00102A84"/>
    <w:rsid w:val="00103251"/>
    <w:rsid w:val="0010352D"/>
    <w:rsid w:val="001067D0"/>
    <w:rsid w:val="00106D9D"/>
    <w:rsid w:val="00110B3B"/>
    <w:rsid w:val="00110BDD"/>
    <w:rsid w:val="0011139B"/>
    <w:rsid w:val="00111A23"/>
    <w:rsid w:val="00111DEA"/>
    <w:rsid w:val="0011206A"/>
    <w:rsid w:val="001132BB"/>
    <w:rsid w:val="00113448"/>
    <w:rsid w:val="00113D35"/>
    <w:rsid w:val="00114578"/>
    <w:rsid w:val="00114AAB"/>
    <w:rsid w:val="00114AEE"/>
    <w:rsid w:val="00115E46"/>
    <w:rsid w:val="00116BEE"/>
    <w:rsid w:val="00117A68"/>
    <w:rsid w:val="00120171"/>
    <w:rsid w:val="0012051C"/>
    <w:rsid w:val="00121985"/>
    <w:rsid w:val="00121C2E"/>
    <w:rsid w:val="001263CE"/>
    <w:rsid w:val="0012742F"/>
    <w:rsid w:val="00131A76"/>
    <w:rsid w:val="00132167"/>
    <w:rsid w:val="001337A6"/>
    <w:rsid w:val="001337AF"/>
    <w:rsid w:val="00134698"/>
    <w:rsid w:val="001347B9"/>
    <w:rsid w:val="00134D53"/>
    <w:rsid w:val="0013520C"/>
    <w:rsid w:val="00136269"/>
    <w:rsid w:val="00136322"/>
    <w:rsid w:val="0013783B"/>
    <w:rsid w:val="00140253"/>
    <w:rsid w:val="001407D7"/>
    <w:rsid w:val="00140964"/>
    <w:rsid w:val="00141003"/>
    <w:rsid w:val="001419A0"/>
    <w:rsid w:val="00143ABA"/>
    <w:rsid w:val="00145270"/>
    <w:rsid w:val="00146763"/>
    <w:rsid w:val="00146853"/>
    <w:rsid w:val="00146CF4"/>
    <w:rsid w:val="00146F33"/>
    <w:rsid w:val="00147529"/>
    <w:rsid w:val="00147656"/>
    <w:rsid w:val="00147F83"/>
    <w:rsid w:val="00150067"/>
    <w:rsid w:val="0015041D"/>
    <w:rsid w:val="00150DA5"/>
    <w:rsid w:val="001513F2"/>
    <w:rsid w:val="00151467"/>
    <w:rsid w:val="00151D8D"/>
    <w:rsid w:val="00151DD0"/>
    <w:rsid w:val="00153CBC"/>
    <w:rsid w:val="001540BF"/>
    <w:rsid w:val="001545B2"/>
    <w:rsid w:val="00155E37"/>
    <w:rsid w:val="00155F59"/>
    <w:rsid w:val="00156947"/>
    <w:rsid w:val="0015777A"/>
    <w:rsid w:val="001613F5"/>
    <w:rsid w:val="001619DC"/>
    <w:rsid w:val="00161C81"/>
    <w:rsid w:val="00164589"/>
    <w:rsid w:val="001658C3"/>
    <w:rsid w:val="001658CC"/>
    <w:rsid w:val="00167B9A"/>
    <w:rsid w:val="0017036D"/>
    <w:rsid w:val="00170F7F"/>
    <w:rsid w:val="00171A95"/>
    <w:rsid w:val="00172807"/>
    <w:rsid w:val="001737A6"/>
    <w:rsid w:val="00173C6A"/>
    <w:rsid w:val="00174074"/>
    <w:rsid w:val="0017422D"/>
    <w:rsid w:val="001747A6"/>
    <w:rsid w:val="0017493D"/>
    <w:rsid w:val="001801F6"/>
    <w:rsid w:val="001805CC"/>
    <w:rsid w:val="00184415"/>
    <w:rsid w:val="0018477D"/>
    <w:rsid w:val="001849B2"/>
    <w:rsid w:val="001850DB"/>
    <w:rsid w:val="001866AE"/>
    <w:rsid w:val="0018715A"/>
    <w:rsid w:val="00187E9B"/>
    <w:rsid w:val="001908B7"/>
    <w:rsid w:val="00190C03"/>
    <w:rsid w:val="00191145"/>
    <w:rsid w:val="0019126B"/>
    <w:rsid w:val="00192760"/>
    <w:rsid w:val="00193B58"/>
    <w:rsid w:val="00194258"/>
    <w:rsid w:val="00194D83"/>
    <w:rsid w:val="0019554F"/>
    <w:rsid w:val="00195BE9"/>
    <w:rsid w:val="001961D8"/>
    <w:rsid w:val="00196C6B"/>
    <w:rsid w:val="00197C1A"/>
    <w:rsid w:val="001A1AAF"/>
    <w:rsid w:val="001A2A9C"/>
    <w:rsid w:val="001A2B48"/>
    <w:rsid w:val="001A391F"/>
    <w:rsid w:val="001A5FFF"/>
    <w:rsid w:val="001A6013"/>
    <w:rsid w:val="001A62C9"/>
    <w:rsid w:val="001A71E8"/>
    <w:rsid w:val="001B1284"/>
    <w:rsid w:val="001B293C"/>
    <w:rsid w:val="001B29CA"/>
    <w:rsid w:val="001B424E"/>
    <w:rsid w:val="001B4348"/>
    <w:rsid w:val="001B43B8"/>
    <w:rsid w:val="001B4897"/>
    <w:rsid w:val="001B6CBE"/>
    <w:rsid w:val="001B7C42"/>
    <w:rsid w:val="001C1A6B"/>
    <w:rsid w:val="001C2C9E"/>
    <w:rsid w:val="001C2DFD"/>
    <w:rsid w:val="001C3E30"/>
    <w:rsid w:val="001C5FA6"/>
    <w:rsid w:val="001C6E8D"/>
    <w:rsid w:val="001C734E"/>
    <w:rsid w:val="001D26B9"/>
    <w:rsid w:val="001D2838"/>
    <w:rsid w:val="001D4CA7"/>
    <w:rsid w:val="001D519A"/>
    <w:rsid w:val="001D5FA8"/>
    <w:rsid w:val="001D79C4"/>
    <w:rsid w:val="001D7B89"/>
    <w:rsid w:val="001D7C81"/>
    <w:rsid w:val="001D7D01"/>
    <w:rsid w:val="001E0B75"/>
    <w:rsid w:val="001E0F10"/>
    <w:rsid w:val="001E1019"/>
    <w:rsid w:val="001E1658"/>
    <w:rsid w:val="001E20C2"/>
    <w:rsid w:val="001E2FC3"/>
    <w:rsid w:val="001E3A4C"/>
    <w:rsid w:val="001E3B1C"/>
    <w:rsid w:val="001E739A"/>
    <w:rsid w:val="001E7662"/>
    <w:rsid w:val="001F0B28"/>
    <w:rsid w:val="001F1E6B"/>
    <w:rsid w:val="001F25DD"/>
    <w:rsid w:val="001F2F67"/>
    <w:rsid w:val="001F3957"/>
    <w:rsid w:val="001F46D8"/>
    <w:rsid w:val="001F4F52"/>
    <w:rsid w:val="001F693B"/>
    <w:rsid w:val="001F6ADF"/>
    <w:rsid w:val="001F7716"/>
    <w:rsid w:val="001F7B08"/>
    <w:rsid w:val="002005B6"/>
    <w:rsid w:val="002007AC"/>
    <w:rsid w:val="00200C63"/>
    <w:rsid w:val="00201FAA"/>
    <w:rsid w:val="00202C6D"/>
    <w:rsid w:val="00202F31"/>
    <w:rsid w:val="00203A52"/>
    <w:rsid w:val="00204977"/>
    <w:rsid w:val="00205E96"/>
    <w:rsid w:val="00206818"/>
    <w:rsid w:val="00207EF2"/>
    <w:rsid w:val="0021081A"/>
    <w:rsid w:val="00210DEF"/>
    <w:rsid w:val="00211118"/>
    <w:rsid w:val="00211238"/>
    <w:rsid w:val="00211537"/>
    <w:rsid w:val="00211A52"/>
    <w:rsid w:val="002134B8"/>
    <w:rsid w:val="002137C7"/>
    <w:rsid w:val="002139A8"/>
    <w:rsid w:val="0021426B"/>
    <w:rsid w:val="002143A1"/>
    <w:rsid w:val="00214D81"/>
    <w:rsid w:val="00215BD9"/>
    <w:rsid w:val="00216D2F"/>
    <w:rsid w:val="00217B09"/>
    <w:rsid w:val="00217E99"/>
    <w:rsid w:val="00217F4E"/>
    <w:rsid w:val="002223CF"/>
    <w:rsid w:val="002229DF"/>
    <w:rsid w:val="002238BF"/>
    <w:rsid w:val="00223915"/>
    <w:rsid w:val="00224204"/>
    <w:rsid w:val="00224375"/>
    <w:rsid w:val="00225531"/>
    <w:rsid w:val="00225937"/>
    <w:rsid w:val="00226CD9"/>
    <w:rsid w:val="00227464"/>
    <w:rsid w:val="00227892"/>
    <w:rsid w:val="00231C62"/>
    <w:rsid w:val="00232D0B"/>
    <w:rsid w:val="00232F4D"/>
    <w:rsid w:val="002333EE"/>
    <w:rsid w:val="00235666"/>
    <w:rsid w:val="002356F4"/>
    <w:rsid w:val="002358D9"/>
    <w:rsid w:val="00235A49"/>
    <w:rsid w:val="00236924"/>
    <w:rsid w:val="00240309"/>
    <w:rsid w:val="00243625"/>
    <w:rsid w:val="002442A6"/>
    <w:rsid w:val="00244767"/>
    <w:rsid w:val="00245EAB"/>
    <w:rsid w:val="002465FE"/>
    <w:rsid w:val="002477B3"/>
    <w:rsid w:val="002479BE"/>
    <w:rsid w:val="00250E62"/>
    <w:rsid w:val="00251214"/>
    <w:rsid w:val="002512FE"/>
    <w:rsid w:val="0025181C"/>
    <w:rsid w:val="0025242D"/>
    <w:rsid w:val="002537C1"/>
    <w:rsid w:val="002541EB"/>
    <w:rsid w:val="00254BF2"/>
    <w:rsid w:val="00254D0F"/>
    <w:rsid w:val="0025514F"/>
    <w:rsid w:val="0025546B"/>
    <w:rsid w:val="0025560B"/>
    <w:rsid w:val="002557F6"/>
    <w:rsid w:val="00255C22"/>
    <w:rsid w:val="00257B57"/>
    <w:rsid w:val="002608D0"/>
    <w:rsid w:val="00261D69"/>
    <w:rsid w:val="00261D84"/>
    <w:rsid w:val="00264328"/>
    <w:rsid w:val="00264A82"/>
    <w:rsid w:val="00266FD5"/>
    <w:rsid w:val="0027086A"/>
    <w:rsid w:val="00270D3B"/>
    <w:rsid w:val="00271A9D"/>
    <w:rsid w:val="00271B9C"/>
    <w:rsid w:val="00272479"/>
    <w:rsid w:val="00273147"/>
    <w:rsid w:val="00273371"/>
    <w:rsid w:val="00273E2A"/>
    <w:rsid w:val="0027494B"/>
    <w:rsid w:val="00275281"/>
    <w:rsid w:val="00275462"/>
    <w:rsid w:val="0027593F"/>
    <w:rsid w:val="002767E6"/>
    <w:rsid w:val="00277E09"/>
    <w:rsid w:val="00277F9B"/>
    <w:rsid w:val="002801DE"/>
    <w:rsid w:val="002804E6"/>
    <w:rsid w:val="002808AD"/>
    <w:rsid w:val="00280CE8"/>
    <w:rsid w:val="00282919"/>
    <w:rsid w:val="00283190"/>
    <w:rsid w:val="00283337"/>
    <w:rsid w:val="002845F1"/>
    <w:rsid w:val="0028510E"/>
    <w:rsid w:val="00285845"/>
    <w:rsid w:val="00285961"/>
    <w:rsid w:val="00285DAE"/>
    <w:rsid w:val="00286501"/>
    <w:rsid w:val="00286691"/>
    <w:rsid w:val="00286972"/>
    <w:rsid w:val="00286D28"/>
    <w:rsid w:val="00286EC4"/>
    <w:rsid w:val="00287D23"/>
    <w:rsid w:val="002923BB"/>
    <w:rsid w:val="00293353"/>
    <w:rsid w:val="00295BBE"/>
    <w:rsid w:val="00295C2D"/>
    <w:rsid w:val="002A096C"/>
    <w:rsid w:val="002A0D4F"/>
    <w:rsid w:val="002A1FDB"/>
    <w:rsid w:val="002A2367"/>
    <w:rsid w:val="002A6A71"/>
    <w:rsid w:val="002A75FA"/>
    <w:rsid w:val="002A7EBF"/>
    <w:rsid w:val="002B182F"/>
    <w:rsid w:val="002B1B0B"/>
    <w:rsid w:val="002B2002"/>
    <w:rsid w:val="002B2B3A"/>
    <w:rsid w:val="002B3606"/>
    <w:rsid w:val="002B3675"/>
    <w:rsid w:val="002B3825"/>
    <w:rsid w:val="002B3AA3"/>
    <w:rsid w:val="002B502B"/>
    <w:rsid w:val="002B5B48"/>
    <w:rsid w:val="002B5D9E"/>
    <w:rsid w:val="002B6025"/>
    <w:rsid w:val="002B6278"/>
    <w:rsid w:val="002B62C6"/>
    <w:rsid w:val="002C02C8"/>
    <w:rsid w:val="002C4725"/>
    <w:rsid w:val="002C5081"/>
    <w:rsid w:val="002C58EE"/>
    <w:rsid w:val="002C7237"/>
    <w:rsid w:val="002C729C"/>
    <w:rsid w:val="002C76CC"/>
    <w:rsid w:val="002C772A"/>
    <w:rsid w:val="002C7EE6"/>
    <w:rsid w:val="002D166D"/>
    <w:rsid w:val="002D2DC5"/>
    <w:rsid w:val="002D2E68"/>
    <w:rsid w:val="002D3C5E"/>
    <w:rsid w:val="002D45AA"/>
    <w:rsid w:val="002D4800"/>
    <w:rsid w:val="002D5425"/>
    <w:rsid w:val="002D64CC"/>
    <w:rsid w:val="002D6907"/>
    <w:rsid w:val="002E032B"/>
    <w:rsid w:val="002E0A08"/>
    <w:rsid w:val="002E178B"/>
    <w:rsid w:val="002E17EF"/>
    <w:rsid w:val="002E18BE"/>
    <w:rsid w:val="002E293F"/>
    <w:rsid w:val="002E2A0F"/>
    <w:rsid w:val="002E31FB"/>
    <w:rsid w:val="002E5185"/>
    <w:rsid w:val="002E61C6"/>
    <w:rsid w:val="002E624D"/>
    <w:rsid w:val="002E6395"/>
    <w:rsid w:val="002E752B"/>
    <w:rsid w:val="002F0817"/>
    <w:rsid w:val="002F0854"/>
    <w:rsid w:val="002F2C4F"/>
    <w:rsid w:val="002F2C84"/>
    <w:rsid w:val="002F3311"/>
    <w:rsid w:val="002F336D"/>
    <w:rsid w:val="002F3BD9"/>
    <w:rsid w:val="002F52D1"/>
    <w:rsid w:val="002F52EE"/>
    <w:rsid w:val="002F5CB4"/>
    <w:rsid w:val="002F6092"/>
    <w:rsid w:val="002F648B"/>
    <w:rsid w:val="002F7D8C"/>
    <w:rsid w:val="0030067D"/>
    <w:rsid w:val="00300902"/>
    <w:rsid w:val="00300D1E"/>
    <w:rsid w:val="003025C5"/>
    <w:rsid w:val="00302F49"/>
    <w:rsid w:val="00303CF3"/>
    <w:rsid w:val="00303F4A"/>
    <w:rsid w:val="00304A7D"/>
    <w:rsid w:val="003056B6"/>
    <w:rsid w:val="0031137F"/>
    <w:rsid w:val="00312763"/>
    <w:rsid w:val="003136D3"/>
    <w:rsid w:val="00314693"/>
    <w:rsid w:val="003149CD"/>
    <w:rsid w:val="0031547D"/>
    <w:rsid w:val="00316D52"/>
    <w:rsid w:val="003178C6"/>
    <w:rsid w:val="00320B50"/>
    <w:rsid w:val="00321454"/>
    <w:rsid w:val="00323769"/>
    <w:rsid w:val="00324117"/>
    <w:rsid w:val="003244F1"/>
    <w:rsid w:val="0032502E"/>
    <w:rsid w:val="003260EC"/>
    <w:rsid w:val="003266D2"/>
    <w:rsid w:val="0032719B"/>
    <w:rsid w:val="003271B5"/>
    <w:rsid w:val="003306B6"/>
    <w:rsid w:val="00330C97"/>
    <w:rsid w:val="00331133"/>
    <w:rsid w:val="0033198C"/>
    <w:rsid w:val="00331CBE"/>
    <w:rsid w:val="0033232F"/>
    <w:rsid w:val="0033348A"/>
    <w:rsid w:val="00333599"/>
    <w:rsid w:val="00333627"/>
    <w:rsid w:val="00334885"/>
    <w:rsid w:val="00335060"/>
    <w:rsid w:val="0033511E"/>
    <w:rsid w:val="003351B1"/>
    <w:rsid w:val="00335982"/>
    <w:rsid w:val="00335CBD"/>
    <w:rsid w:val="003368CB"/>
    <w:rsid w:val="00336E34"/>
    <w:rsid w:val="00337259"/>
    <w:rsid w:val="003401C6"/>
    <w:rsid w:val="0034139D"/>
    <w:rsid w:val="003420C3"/>
    <w:rsid w:val="00342F6F"/>
    <w:rsid w:val="00344133"/>
    <w:rsid w:val="00347F72"/>
    <w:rsid w:val="00350AFF"/>
    <w:rsid w:val="00351D01"/>
    <w:rsid w:val="0035212A"/>
    <w:rsid w:val="00354C43"/>
    <w:rsid w:val="00356569"/>
    <w:rsid w:val="00356609"/>
    <w:rsid w:val="003572E0"/>
    <w:rsid w:val="0036183F"/>
    <w:rsid w:val="00362547"/>
    <w:rsid w:val="00362E02"/>
    <w:rsid w:val="00362FD5"/>
    <w:rsid w:val="00363839"/>
    <w:rsid w:val="003644AA"/>
    <w:rsid w:val="003653E0"/>
    <w:rsid w:val="0036638E"/>
    <w:rsid w:val="00366F28"/>
    <w:rsid w:val="003674CC"/>
    <w:rsid w:val="003678E5"/>
    <w:rsid w:val="00367CDC"/>
    <w:rsid w:val="00367FF1"/>
    <w:rsid w:val="00370CEF"/>
    <w:rsid w:val="003718B5"/>
    <w:rsid w:val="003728AD"/>
    <w:rsid w:val="00372B26"/>
    <w:rsid w:val="003732A2"/>
    <w:rsid w:val="003737DD"/>
    <w:rsid w:val="003741B5"/>
    <w:rsid w:val="0037461E"/>
    <w:rsid w:val="00374E3E"/>
    <w:rsid w:val="00375423"/>
    <w:rsid w:val="0037784D"/>
    <w:rsid w:val="00377CE2"/>
    <w:rsid w:val="003806D0"/>
    <w:rsid w:val="00383827"/>
    <w:rsid w:val="00385E48"/>
    <w:rsid w:val="00387639"/>
    <w:rsid w:val="00387857"/>
    <w:rsid w:val="003921A3"/>
    <w:rsid w:val="003927AB"/>
    <w:rsid w:val="003947AD"/>
    <w:rsid w:val="00394BCD"/>
    <w:rsid w:val="003956F5"/>
    <w:rsid w:val="003970A8"/>
    <w:rsid w:val="003979B9"/>
    <w:rsid w:val="003A023A"/>
    <w:rsid w:val="003A16A4"/>
    <w:rsid w:val="003A1EB1"/>
    <w:rsid w:val="003A42F9"/>
    <w:rsid w:val="003A4DCB"/>
    <w:rsid w:val="003A77C3"/>
    <w:rsid w:val="003A7AB4"/>
    <w:rsid w:val="003A7C3E"/>
    <w:rsid w:val="003A7FDB"/>
    <w:rsid w:val="003B03D9"/>
    <w:rsid w:val="003B17F4"/>
    <w:rsid w:val="003B3482"/>
    <w:rsid w:val="003B4933"/>
    <w:rsid w:val="003B5568"/>
    <w:rsid w:val="003B5D54"/>
    <w:rsid w:val="003C0849"/>
    <w:rsid w:val="003C0A08"/>
    <w:rsid w:val="003C2340"/>
    <w:rsid w:val="003C2879"/>
    <w:rsid w:val="003C3234"/>
    <w:rsid w:val="003C3C4A"/>
    <w:rsid w:val="003C531B"/>
    <w:rsid w:val="003C5BCD"/>
    <w:rsid w:val="003D0599"/>
    <w:rsid w:val="003D0C5A"/>
    <w:rsid w:val="003D0EAF"/>
    <w:rsid w:val="003D11BA"/>
    <w:rsid w:val="003D476E"/>
    <w:rsid w:val="003D4AAD"/>
    <w:rsid w:val="003D795A"/>
    <w:rsid w:val="003E040C"/>
    <w:rsid w:val="003E0AAB"/>
    <w:rsid w:val="003E0B8F"/>
    <w:rsid w:val="003E1EA1"/>
    <w:rsid w:val="003E1F14"/>
    <w:rsid w:val="003E2025"/>
    <w:rsid w:val="003E4286"/>
    <w:rsid w:val="003E4463"/>
    <w:rsid w:val="003E6D5F"/>
    <w:rsid w:val="003F06B3"/>
    <w:rsid w:val="003F07C2"/>
    <w:rsid w:val="003F3711"/>
    <w:rsid w:val="003F3901"/>
    <w:rsid w:val="003F3B28"/>
    <w:rsid w:val="003F3DEE"/>
    <w:rsid w:val="003F4B94"/>
    <w:rsid w:val="003F4DA7"/>
    <w:rsid w:val="003F5D6C"/>
    <w:rsid w:val="003F63A6"/>
    <w:rsid w:val="003F6478"/>
    <w:rsid w:val="003F79AD"/>
    <w:rsid w:val="003F7A21"/>
    <w:rsid w:val="003F7A81"/>
    <w:rsid w:val="0040157D"/>
    <w:rsid w:val="00403877"/>
    <w:rsid w:val="00403C23"/>
    <w:rsid w:val="0040412F"/>
    <w:rsid w:val="004114F3"/>
    <w:rsid w:val="00412BD1"/>
    <w:rsid w:val="00412DAD"/>
    <w:rsid w:val="00414271"/>
    <w:rsid w:val="00414469"/>
    <w:rsid w:val="004145E6"/>
    <w:rsid w:val="004148CB"/>
    <w:rsid w:val="00414A12"/>
    <w:rsid w:val="00417590"/>
    <w:rsid w:val="00420369"/>
    <w:rsid w:val="00421950"/>
    <w:rsid w:val="00421CA0"/>
    <w:rsid w:val="00421E64"/>
    <w:rsid w:val="00423668"/>
    <w:rsid w:val="004238A2"/>
    <w:rsid w:val="00423DFE"/>
    <w:rsid w:val="00423FE4"/>
    <w:rsid w:val="00425076"/>
    <w:rsid w:val="004258AE"/>
    <w:rsid w:val="004263B8"/>
    <w:rsid w:val="004274F3"/>
    <w:rsid w:val="0042799A"/>
    <w:rsid w:val="00427DC2"/>
    <w:rsid w:val="00430950"/>
    <w:rsid w:val="00430F51"/>
    <w:rsid w:val="0043160F"/>
    <w:rsid w:val="00432CBD"/>
    <w:rsid w:val="004336D2"/>
    <w:rsid w:val="00433AA0"/>
    <w:rsid w:val="0043508D"/>
    <w:rsid w:val="0043610A"/>
    <w:rsid w:val="00437A43"/>
    <w:rsid w:val="0044069F"/>
    <w:rsid w:val="004410D5"/>
    <w:rsid w:val="0044151F"/>
    <w:rsid w:val="00441A68"/>
    <w:rsid w:val="00441E7F"/>
    <w:rsid w:val="0044361D"/>
    <w:rsid w:val="00443F5A"/>
    <w:rsid w:val="00445CB9"/>
    <w:rsid w:val="004464B3"/>
    <w:rsid w:val="0045141B"/>
    <w:rsid w:val="004528A4"/>
    <w:rsid w:val="004550B6"/>
    <w:rsid w:val="00455A5B"/>
    <w:rsid w:val="00455EF9"/>
    <w:rsid w:val="00457E83"/>
    <w:rsid w:val="00457F50"/>
    <w:rsid w:val="00460D30"/>
    <w:rsid w:val="00461D16"/>
    <w:rsid w:val="00461E03"/>
    <w:rsid w:val="004628ED"/>
    <w:rsid w:val="00462A9E"/>
    <w:rsid w:val="004632F8"/>
    <w:rsid w:val="00463319"/>
    <w:rsid w:val="00463B69"/>
    <w:rsid w:val="004641B3"/>
    <w:rsid w:val="004648A9"/>
    <w:rsid w:val="00465303"/>
    <w:rsid w:val="00465C75"/>
    <w:rsid w:val="00465E3D"/>
    <w:rsid w:val="00470735"/>
    <w:rsid w:val="00470FF8"/>
    <w:rsid w:val="00471AD6"/>
    <w:rsid w:val="00473DF5"/>
    <w:rsid w:val="004747BD"/>
    <w:rsid w:val="0047622F"/>
    <w:rsid w:val="0047787F"/>
    <w:rsid w:val="004779B4"/>
    <w:rsid w:val="00477A78"/>
    <w:rsid w:val="00480313"/>
    <w:rsid w:val="00481DEC"/>
    <w:rsid w:val="004821B1"/>
    <w:rsid w:val="00482290"/>
    <w:rsid w:val="00482D3D"/>
    <w:rsid w:val="00483021"/>
    <w:rsid w:val="00483E86"/>
    <w:rsid w:val="00484D60"/>
    <w:rsid w:val="00486803"/>
    <w:rsid w:val="00487F80"/>
    <w:rsid w:val="00492856"/>
    <w:rsid w:val="00493882"/>
    <w:rsid w:val="00493F25"/>
    <w:rsid w:val="00495261"/>
    <w:rsid w:val="00495AFA"/>
    <w:rsid w:val="00495F95"/>
    <w:rsid w:val="00496C54"/>
    <w:rsid w:val="00497D5D"/>
    <w:rsid w:val="004A100A"/>
    <w:rsid w:val="004A22F1"/>
    <w:rsid w:val="004A3F2B"/>
    <w:rsid w:val="004A4906"/>
    <w:rsid w:val="004A724C"/>
    <w:rsid w:val="004A726F"/>
    <w:rsid w:val="004B027D"/>
    <w:rsid w:val="004B15A4"/>
    <w:rsid w:val="004B18F3"/>
    <w:rsid w:val="004B2350"/>
    <w:rsid w:val="004B246F"/>
    <w:rsid w:val="004B27F9"/>
    <w:rsid w:val="004B3984"/>
    <w:rsid w:val="004B4413"/>
    <w:rsid w:val="004B4E78"/>
    <w:rsid w:val="004B4FA1"/>
    <w:rsid w:val="004B53B0"/>
    <w:rsid w:val="004B5BB8"/>
    <w:rsid w:val="004B64FB"/>
    <w:rsid w:val="004B6D35"/>
    <w:rsid w:val="004B77E3"/>
    <w:rsid w:val="004C02AF"/>
    <w:rsid w:val="004C11D9"/>
    <w:rsid w:val="004C174A"/>
    <w:rsid w:val="004C1F45"/>
    <w:rsid w:val="004C229C"/>
    <w:rsid w:val="004C2C6F"/>
    <w:rsid w:val="004C3278"/>
    <w:rsid w:val="004C4153"/>
    <w:rsid w:val="004C4AD1"/>
    <w:rsid w:val="004C4CE9"/>
    <w:rsid w:val="004C63E8"/>
    <w:rsid w:val="004C6CCD"/>
    <w:rsid w:val="004C7477"/>
    <w:rsid w:val="004D03AE"/>
    <w:rsid w:val="004D25AA"/>
    <w:rsid w:val="004D3327"/>
    <w:rsid w:val="004D3C0E"/>
    <w:rsid w:val="004D55E1"/>
    <w:rsid w:val="004D6C9A"/>
    <w:rsid w:val="004D7DC0"/>
    <w:rsid w:val="004E0153"/>
    <w:rsid w:val="004E0477"/>
    <w:rsid w:val="004E08DA"/>
    <w:rsid w:val="004E0EB4"/>
    <w:rsid w:val="004E2110"/>
    <w:rsid w:val="004E24BC"/>
    <w:rsid w:val="004E25BD"/>
    <w:rsid w:val="004E28DE"/>
    <w:rsid w:val="004E3353"/>
    <w:rsid w:val="004E3915"/>
    <w:rsid w:val="004E4191"/>
    <w:rsid w:val="004E5A64"/>
    <w:rsid w:val="004E6151"/>
    <w:rsid w:val="004E6A5D"/>
    <w:rsid w:val="004E6E4D"/>
    <w:rsid w:val="004E76BF"/>
    <w:rsid w:val="004F15CD"/>
    <w:rsid w:val="004F2816"/>
    <w:rsid w:val="004F2AC3"/>
    <w:rsid w:val="004F2E92"/>
    <w:rsid w:val="004F3DAE"/>
    <w:rsid w:val="004F4592"/>
    <w:rsid w:val="004F599A"/>
    <w:rsid w:val="004F5C06"/>
    <w:rsid w:val="004F73C9"/>
    <w:rsid w:val="004F7843"/>
    <w:rsid w:val="004F79E8"/>
    <w:rsid w:val="004F7FD6"/>
    <w:rsid w:val="00500A4D"/>
    <w:rsid w:val="0050242C"/>
    <w:rsid w:val="00502541"/>
    <w:rsid w:val="00503775"/>
    <w:rsid w:val="00504366"/>
    <w:rsid w:val="005054AA"/>
    <w:rsid w:val="005071EE"/>
    <w:rsid w:val="0050750E"/>
    <w:rsid w:val="00507B92"/>
    <w:rsid w:val="00507D20"/>
    <w:rsid w:val="00507F72"/>
    <w:rsid w:val="00510098"/>
    <w:rsid w:val="00510408"/>
    <w:rsid w:val="005108F4"/>
    <w:rsid w:val="0051258A"/>
    <w:rsid w:val="005125EF"/>
    <w:rsid w:val="00512A5C"/>
    <w:rsid w:val="005137FE"/>
    <w:rsid w:val="00514735"/>
    <w:rsid w:val="00514F24"/>
    <w:rsid w:val="00515234"/>
    <w:rsid w:val="00515A21"/>
    <w:rsid w:val="00515D52"/>
    <w:rsid w:val="00517CC1"/>
    <w:rsid w:val="0052055A"/>
    <w:rsid w:val="00521626"/>
    <w:rsid w:val="005226B5"/>
    <w:rsid w:val="00522F4D"/>
    <w:rsid w:val="00524143"/>
    <w:rsid w:val="00524787"/>
    <w:rsid w:val="0052485C"/>
    <w:rsid w:val="00524D13"/>
    <w:rsid w:val="00525759"/>
    <w:rsid w:val="00527A20"/>
    <w:rsid w:val="00527C68"/>
    <w:rsid w:val="00530661"/>
    <w:rsid w:val="0053243C"/>
    <w:rsid w:val="0053368B"/>
    <w:rsid w:val="00533DE8"/>
    <w:rsid w:val="00533FEE"/>
    <w:rsid w:val="00534605"/>
    <w:rsid w:val="005359D0"/>
    <w:rsid w:val="00535AD0"/>
    <w:rsid w:val="00536998"/>
    <w:rsid w:val="00537319"/>
    <w:rsid w:val="00537CF5"/>
    <w:rsid w:val="005401DD"/>
    <w:rsid w:val="005403AA"/>
    <w:rsid w:val="00540738"/>
    <w:rsid w:val="0054113F"/>
    <w:rsid w:val="00541FFD"/>
    <w:rsid w:val="005427FB"/>
    <w:rsid w:val="00544460"/>
    <w:rsid w:val="0054498D"/>
    <w:rsid w:val="005457E9"/>
    <w:rsid w:val="005459D6"/>
    <w:rsid w:val="00545A00"/>
    <w:rsid w:val="0054644E"/>
    <w:rsid w:val="005465B5"/>
    <w:rsid w:val="005467DA"/>
    <w:rsid w:val="0054777B"/>
    <w:rsid w:val="00551B02"/>
    <w:rsid w:val="005530AD"/>
    <w:rsid w:val="005541C9"/>
    <w:rsid w:val="00554F93"/>
    <w:rsid w:val="00555444"/>
    <w:rsid w:val="00555C11"/>
    <w:rsid w:val="00556B85"/>
    <w:rsid w:val="0056210F"/>
    <w:rsid w:val="00563961"/>
    <w:rsid w:val="00564039"/>
    <w:rsid w:val="005641BB"/>
    <w:rsid w:val="005657C3"/>
    <w:rsid w:val="00565F1F"/>
    <w:rsid w:val="00566F59"/>
    <w:rsid w:val="005679D0"/>
    <w:rsid w:val="00567AEA"/>
    <w:rsid w:val="00570C98"/>
    <w:rsid w:val="00571170"/>
    <w:rsid w:val="00571D30"/>
    <w:rsid w:val="00571F63"/>
    <w:rsid w:val="00573843"/>
    <w:rsid w:val="00573AD9"/>
    <w:rsid w:val="00573F7F"/>
    <w:rsid w:val="00574F5F"/>
    <w:rsid w:val="00575B7F"/>
    <w:rsid w:val="00575F29"/>
    <w:rsid w:val="005761E9"/>
    <w:rsid w:val="0058046E"/>
    <w:rsid w:val="00581283"/>
    <w:rsid w:val="00581302"/>
    <w:rsid w:val="005823EF"/>
    <w:rsid w:val="0058337F"/>
    <w:rsid w:val="00583F1D"/>
    <w:rsid w:val="00586152"/>
    <w:rsid w:val="00586E62"/>
    <w:rsid w:val="00590C93"/>
    <w:rsid w:val="005919BF"/>
    <w:rsid w:val="00592190"/>
    <w:rsid w:val="00592C6B"/>
    <w:rsid w:val="00593AF6"/>
    <w:rsid w:val="00593E7A"/>
    <w:rsid w:val="00595550"/>
    <w:rsid w:val="005955CD"/>
    <w:rsid w:val="0059588C"/>
    <w:rsid w:val="005962D4"/>
    <w:rsid w:val="00597129"/>
    <w:rsid w:val="00597A01"/>
    <w:rsid w:val="00597C2D"/>
    <w:rsid w:val="005A108A"/>
    <w:rsid w:val="005A166F"/>
    <w:rsid w:val="005A1801"/>
    <w:rsid w:val="005A1AD9"/>
    <w:rsid w:val="005A2442"/>
    <w:rsid w:val="005A2AEC"/>
    <w:rsid w:val="005A2FE5"/>
    <w:rsid w:val="005A36AB"/>
    <w:rsid w:val="005A4BF6"/>
    <w:rsid w:val="005A4C2C"/>
    <w:rsid w:val="005A4FC6"/>
    <w:rsid w:val="005A4FE9"/>
    <w:rsid w:val="005A52CC"/>
    <w:rsid w:val="005A5A1D"/>
    <w:rsid w:val="005A5CEC"/>
    <w:rsid w:val="005A61D0"/>
    <w:rsid w:val="005A669D"/>
    <w:rsid w:val="005A68CF"/>
    <w:rsid w:val="005A7080"/>
    <w:rsid w:val="005A7AE5"/>
    <w:rsid w:val="005B229A"/>
    <w:rsid w:val="005B2FF7"/>
    <w:rsid w:val="005B33AB"/>
    <w:rsid w:val="005B33AD"/>
    <w:rsid w:val="005B343A"/>
    <w:rsid w:val="005B479B"/>
    <w:rsid w:val="005B5C03"/>
    <w:rsid w:val="005B6F02"/>
    <w:rsid w:val="005B7DFD"/>
    <w:rsid w:val="005C0135"/>
    <w:rsid w:val="005C05E9"/>
    <w:rsid w:val="005C0D68"/>
    <w:rsid w:val="005C1134"/>
    <w:rsid w:val="005C1155"/>
    <w:rsid w:val="005C3EE4"/>
    <w:rsid w:val="005C40C0"/>
    <w:rsid w:val="005C4236"/>
    <w:rsid w:val="005C47F9"/>
    <w:rsid w:val="005C5F78"/>
    <w:rsid w:val="005C629D"/>
    <w:rsid w:val="005C646D"/>
    <w:rsid w:val="005C722F"/>
    <w:rsid w:val="005C7C79"/>
    <w:rsid w:val="005D0FF9"/>
    <w:rsid w:val="005D1FFE"/>
    <w:rsid w:val="005D20EC"/>
    <w:rsid w:val="005D23C4"/>
    <w:rsid w:val="005D2848"/>
    <w:rsid w:val="005D3008"/>
    <w:rsid w:val="005D4007"/>
    <w:rsid w:val="005D43D0"/>
    <w:rsid w:val="005D5D2E"/>
    <w:rsid w:val="005D5E86"/>
    <w:rsid w:val="005D663C"/>
    <w:rsid w:val="005E2076"/>
    <w:rsid w:val="005E44D9"/>
    <w:rsid w:val="005E5D9E"/>
    <w:rsid w:val="005E6977"/>
    <w:rsid w:val="005E71A0"/>
    <w:rsid w:val="005E7BE3"/>
    <w:rsid w:val="005F0764"/>
    <w:rsid w:val="005F0877"/>
    <w:rsid w:val="005F0E16"/>
    <w:rsid w:val="005F1A66"/>
    <w:rsid w:val="005F550D"/>
    <w:rsid w:val="005F5630"/>
    <w:rsid w:val="005F56DD"/>
    <w:rsid w:val="005F5F90"/>
    <w:rsid w:val="005F5FE2"/>
    <w:rsid w:val="005F74A9"/>
    <w:rsid w:val="005F7E91"/>
    <w:rsid w:val="00600118"/>
    <w:rsid w:val="006016F0"/>
    <w:rsid w:val="00601DCC"/>
    <w:rsid w:val="006021EF"/>
    <w:rsid w:val="0060272F"/>
    <w:rsid w:val="00602EFA"/>
    <w:rsid w:val="006035B9"/>
    <w:rsid w:val="006040E5"/>
    <w:rsid w:val="00604AD0"/>
    <w:rsid w:val="00605E3E"/>
    <w:rsid w:val="006060C1"/>
    <w:rsid w:val="006069A6"/>
    <w:rsid w:val="00607EBF"/>
    <w:rsid w:val="0061035A"/>
    <w:rsid w:val="00610D1D"/>
    <w:rsid w:val="0061103E"/>
    <w:rsid w:val="00611120"/>
    <w:rsid w:val="00611173"/>
    <w:rsid w:val="0061145D"/>
    <w:rsid w:val="0061198E"/>
    <w:rsid w:val="00611E0D"/>
    <w:rsid w:val="006134B3"/>
    <w:rsid w:val="006134C6"/>
    <w:rsid w:val="00613BDF"/>
    <w:rsid w:val="00613E6D"/>
    <w:rsid w:val="00614156"/>
    <w:rsid w:val="00614608"/>
    <w:rsid w:val="00615A50"/>
    <w:rsid w:val="00615D15"/>
    <w:rsid w:val="00615FDA"/>
    <w:rsid w:val="00616EC4"/>
    <w:rsid w:val="006204B8"/>
    <w:rsid w:val="00620A71"/>
    <w:rsid w:val="0062106B"/>
    <w:rsid w:val="00621B29"/>
    <w:rsid w:val="0062292A"/>
    <w:rsid w:val="00622AC5"/>
    <w:rsid w:val="006235B6"/>
    <w:rsid w:val="00625357"/>
    <w:rsid w:val="006255F8"/>
    <w:rsid w:val="00626166"/>
    <w:rsid w:val="006261AC"/>
    <w:rsid w:val="006267CF"/>
    <w:rsid w:val="00626D48"/>
    <w:rsid w:val="00627217"/>
    <w:rsid w:val="0062761B"/>
    <w:rsid w:val="00627DBF"/>
    <w:rsid w:val="00631D1F"/>
    <w:rsid w:val="00632DB4"/>
    <w:rsid w:val="00633536"/>
    <w:rsid w:val="0063369F"/>
    <w:rsid w:val="0063647B"/>
    <w:rsid w:val="006367DB"/>
    <w:rsid w:val="00637672"/>
    <w:rsid w:val="006377EC"/>
    <w:rsid w:val="00637828"/>
    <w:rsid w:val="0064047A"/>
    <w:rsid w:val="0064081C"/>
    <w:rsid w:val="00641301"/>
    <w:rsid w:val="00641A6F"/>
    <w:rsid w:val="00645F26"/>
    <w:rsid w:val="00646C8E"/>
    <w:rsid w:val="006471D8"/>
    <w:rsid w:val="00651571"/>
    <w:rsid w:val="006518FE"/>
    <w:rsid w:val="006524FC"/>
    <w:rsid w:val="00652AC9"/>
    <w:rsid w:val="0065398D"/>
    <w:rsid w:val="00653DE8"/>
    <w:rsid w:val="00654742"/>
    <w:rsid w:val="006554B8"/>
    <w:rsid w:val="006554F5"/>
    <w:rsid w:val="006556EB"/>
    <w:rsid w:val="00655FE8"/>
    <w:rsid w:val="006568D5"/>
    <w:rsid w:val="00657835"/>
    <w:rsid w:val="00660694"/>
    <w:rsid w:val="00661727"/>
    <w:rsid w:val="0066297D"/>
    <w:rsid w:val="00663542"/>
    <w:rsid w:val="00663699"/>
    <w:rsid w:val="006636EC"/>
    <w:rsid w:val="006637CE"/>
    <w:rsid w:val="00663EAA"/>
    <w:rsid w:val="00663F16"/>
    <w:rsid w:val="00664D40"/>
    <w:rsid w:val="006654CD"/>
    <w:rsid w:val="006657FA"/>
    <w:rsid w:val="00665DAD"/>
    <w:rsid w:val="006731E9"/>
    <w:rsid w:val="006742B1"/>
    <w:rsid w:val="00675B06"/>
    <w:rsid w:val="00675B5E"/>
    <w:rsid w:val="00677D46"/>
    <w:rsid w:val="00677DF1"/>
    <w:rsid w:val="00682C95"/>
    <w:rsid w:val="00683FEC"/>
    <w:rsid w:val="00686E48"/>
    <w:rsid w:val="0068798E"/>
    <w:rsid w:val="00690D2D"/>
    <w:rsid w:val="00691E39"/>
    <w:rsid w:val="006926A1"/>
    <w:rsid w:val="00692CDE"/>
    <w:rsid w:val="00692ED9"/>
    <w:rsid w:val="00693578"/>
    <w:rsid w:val="0069404F"/>
    <w:rsid w:val="00694A4D"/>
    <w:rsid w:val="00694F0C"/>
    <w:rsid w:val="0069518C"/>
    <w:rsid w:val="00695616"/>
    <w:rsid w:val="0069621F"/>
    <w:rsid w:val="00697924"/>
    <w:rsid w:val="006A0FFD"/>
    <w:rsid w:val="006A10E3"/>
    <w:rsid w:val="006A2457"/>
    <w:rsid w:val="006A3A4B"/>
    <w:rsid w:val="006A4DFB"/>
    <w:rsid w:val="006A5C6E"/>
    <w:rsid w:val="006A6482"/>
    <w:rsid w:val="006A7848"/>
    <w:rsid w:val="006B0081"/>
    <w:rsid w:val="006B1375"/>
    <w:rsid w:val="006B2541"/>
    <w:rsid w:val="006B257F"/>
    <w:rsid w:val="006B25E6"/>
    <w:rsid w:val="006B28F6"/>
    <w:rsid w:val="006B3721"/>
    <w:rsid w:val="006B4379"/>
    <w:rsid w:val="006B43AF"/>
    <w:rsid w:val="006B4829"/>
    <w:rsid w:val="006B4E93"/>
    <w:rsid w:val="006B5C2F"/>
    <w:rsid w:val="006B7B01"/>
    <w:rsid w:val="006C0734"/>
    <w:rsid w:val="006C27AF"/>
    <w:rsid w:val="006C2A38"/>
    <w:rsid w:val="006C3E42"/>
    <w:rsid w:val="006C48E3"/>
    <w:rsid w:val="006C6D8F"/>
    <w:rsid w:val="006C7012"/>
    <w:rsid w:val="006C7CB6"/>
    <w:rsid w:val="006C7E37"/>
    <w:rsid w:val="006D04B9"/>
    <w:rsid w:val="006D0DCC"/>
    <w:rsid w:val="006D14D8"/>
    <w:rsid w:val="006D339D"/>
    <w:rsid w:val="006D3842"/>
    <w:rsid w:val="006D4597"/>
    <w:rsid w:val="006D4E83"/>
    <w:rsid w:val="006D5023"/>
    <w:rsid w:val="006D6428"/>
    <w:rsid w:val="006D6FD5"/>
    <w:rsid w:val="006D79E6"/>
    <w:rsid w:val="006D7D84"/>
    <w:rsid w:val="006E0200"/>
    <w:rsid w:val="006E1756"/>
    <w:rsid w:val="006E1A76"/>
    <w:rsid w:val="006E1AB5"/>
    <w:rsid w:val="006E1F4A"/>
    <w:rsid w:val="006E3DFC"/>
    <w:rsid w:val="006E41FD"/>
    <w:rsid w:val="006E42C9"/>
    <w:rsid w:val="006E47D0"/>
    <w:rsid w:val="006E4E92"/>
    <w:rsid w:val="006E4EE1"/>
    <w:rsid w:val="006E6116"/>
    <w:rsid w:val="006E6745"/>
    <w:rsid w:val="006E79B3"/>
    <w:rsid w:val="006E7DF2"/>
    <w:rsid w:val="006F007C"/>
    <w:rsid w:val="006F19AE"/>
    <w:rsid w:val="006F3195"/>
    <w:rsid w:val="006F34BC"/>
    <w:rsid w:val="006F3599"/>
    <w:rsid w:val="006F43AC"/>
    <w:rsid w:val="006F4D52"/>
    <w:rsid w:val="006F5404"/>
    <w:rsid w:val="006F60B2"/>
    <w:rsid w:val="006F6774"/>
    <w:rsid w:val="006F744F"/>
    <w:rsid w:val="00701549"/>
    <w:rsid w:val="007028AD"/>
    <w:rsid w:val="00702A79"/>
    <w:rsid w:val="007037FE"/>
    <w:rsid w:val="00703B83"/>
    <w:rsid w:val="007057E0"/>
    <w:rsid w:val="007069F2"/>
    <w:rsid w:val="00707397"/>
    <w:rsid w:val="00710936"/>
    <w:rsid w:val="00711578"/>
    <w:rsid w:val="00711E04"/>
    <w:rsid w:val="007178DF"/>
    <w:rsid w:val="00721129"/>
    <w:rsid w:val="00721259"/>
    <w:rsid w:val="007214D1"/>
    <w:rsid w:val="00721DF3"/>
    <w:rsid w:val="00726013"/>
    <w:rsid w:val="007277E4"/>
    <w:rsid w:val="00727BD8"/>
    <w:rsid w:val="00730C48"/>
    <w:rsid w:val="00731181"/>
    <w:rsid w:val="00731860"/>
    <w:rsid w:val="00733313"/>
    <w:rsid w:val="007341E0"/>
    <w:rsid w:val="00734B9F"/>
    <w:rsid w:val="00735DF6"/>
    <w:rsid w:val="00735E28"/>
    <w:rsid w:val="00736AB2"/>
    <w:rsid w:val="00737B7C"/>
    <w:rsid w:val="00740497"/>
    <w:rsid w:val="007409C0"/>
    <w:rsid w:val="00740B80"/>
    <w:rsid w:val="00741A2B"/>
    <w:rsid w:val="00742248"/>
    <w:rsid w:val="00742A00"/>
    <w:rsid w:val="00743A10"/>
    <w:rsid w:val="00743D77"/>
    <w:rsid w:val="007441AB"/>
    <w:rsid w:val="00744CDB"/>
    <w:rsid w:val="00745729"/>
    <w:rsid w:val="007459F6"/>
    <w:rsid w:val="00746A18"/>
    <w:rsid w:val="00746E62"/>
    <w:rsid w:val="007509D0"/>
    <w:rsid w:val="00752FAE"/>
    <w:rsid w:val="00753D65"/>
    <w:rsid w:val="00755D6B"/>
    <w:rsid w:val="0075674D"/>
    <w:rsid w:val="007575AC"/>
    <w:rsid w:val="0076130E"/>
    <w:rsid w:val="007625E3"/>
    <w:rsid w:val="00762925"/>
    <w:rsid w:val="007645CD"/>
    <w:rsid w:val="00764BC4"/>
    <w:rsid w:val="007669B4"/>
    <w:rsid w:val="007674B7"/>
    <w:rsid w:val="0076770E"/>
    <w:rsid w:val="00770341"/>
    <w:rsid w:val="00770FAB"/>
    <w:rsid w:val="00771923"/>
    <w:rsid w:val="00771B4A"/>
    <w:rsid w:val="00771D91"/>
    <w:rsid w:val="00772AF5"/>
    <w:rsid w:val="007737C6"/>
    <w:rsid w:val="007739D2"/>
    <w:rsid w:val="00774BD1"/>
    <w:rsid w:val="00775298"/>
    <w:rsid w:val="0077794D"/>
    <w:rsid w:val="00777B21"/>
    <w:rsid w:val="00777B4A"/>
    <w:rsid w:val="007811F9"/>
    <w:rsid w:val="0078180B"/>
    <w:rsid w:val="00781C2B"/>
    <w:rsid w:val="007821BB"/>
    <w:rsid w:val="00782647"/>
    <w:rsid w:val="00782AF8"/>
    <w:rsid w:val="00782B87"/>
    <w:rsid w:val="00782E4C"/>
    <w:rsid w:val="00783657"/>
    <w:rsid w:val="007918D5"/>
    <w:rsid w:val="007942A3"/>
    <w:rsid w:val="0079526D"/>
    <w:rsid w:val="007A0091"/>
    <w:rsid w:val="007A00A0"/>
    <w:rsid w:val="007A06B0"/>
    <w:rsid w:val="007A0FE9"/>
    <w:rsid w:val="007A14F1"/>
    <w:rsid w:val="007A22E8"/>
    <w:rsid w:val="007A33D5"/>
    <w:rsid w:val="007A3526"/>
    <w:rsid w:val="007A4229"/>
    <w:rsid w:val="007A7000"/>
    <w:rsid w:val="007B0B34"/>
    <w:rsid w:val="007B17FC"/>
    <w:rsid w:val="007B1928"/>
    <w:rsid w:val="007B2058"/>
    <w:rsid w:val="007B2286"/>
    <w:rsid w:val="007B2478"/>
    <w:rsid w:val="007B281E"/>
    <w:rsid w:val="007B312A"/>
    <w:rsid w:val="007B39BC"/>
    <w:rsid w:val="007B49A2"/>
    <w:rsid w:val="007B5804"/>
    <w:rsid w:val="007B595A"/>
    <w:rsid w:val="007C0292"/>
    <w:rsid w:val="007C06B6"/>
    <w:rsid w:val="007C08AE"/>
    <w:rsid w:val="007C1842"/>
    <w:rsid w:val="007C1B80"/>
    <w:rsid w:val="007C1DB3"/>
    <w:rsid w:val="007C24B4"/>
    <w:rsid w:val="007C27C3"/>
    <w:rsid w:val="007C37FA"/>
    <w:rsid w:val="007C5045"/>
    <w:rsid w:val="007C5F04"/>
    <w:rsid w:val="007C7DB0"/>
    <w:rsid w:val="007D0F35"/>
    <w:rsid w:val="007D12BC"/>
    <w:rsid w:val="007D2275"/>
    <w:rsid w:val="007D22D4"/>
    <w:rsid w:val="007D2B66"/>
    <w:rsid w:val="007D5D68"/>
    <w:rsid w:val="007D610A"/>
    <w:rsid w:val="007D73FD"/>
    <w:rsid w:val="007D7D52"/>
    <w:rsid w:val="007E04E5"/>
    <w:rsid w:val="007E0CC1"/>
    <w:rsid w:val="007E1EC6"/>
    <w:rsid w:val="007E1F50"/>
    <w:rsid w:val="007E2020"/>
    <w:rsid w:val="007E2621"/>
    <w:rsid w:val="007E3BB1"/>
    <w:rsid w:val="007E59E3"/>
    <w:rsid w:val="007E5A97"/>
    <w:rsid w:val="007E634F"/>
    <w:rsid w:val="007E72B1"/>
    <w:rsid w:val="007F1493"/>
    <w:rsid w:val="007F179E"/>
    <w:rsid w:val="007F1B83"/>
    <w:rsid w:val="007F2D69"/>
    <w:rsid w:val="007F3CE5"/>
    <w:rsid w:val="007F3E21"/>
    <w:rsid w:val="007F4217"/>
    <w:rsid w:val="007F4E64"/>
    <w:rsid w:val="007F756A"/>
    <w:rsid w:val="007F77DF"/>
    <w:rsid w:val="0080063D"/>
    <w:rsid w:val="00801796"/>
    <w:rsid w:val="008018B0"/>
    <w:rsid w:val="00801C80"/>
    <w:rsid w:val="0080227C"/>
    <w:rsid w:val="008031B6"/>
    <w:rsid w:val="00803A27"/>
    <w:rsid w:val="00803F03"/>
    <w:rsid w:val="00804829"/>
    <w:rsid w:val="008058ED"/>
    <w:rsid w:val="00805C68"/>
    <w:rsid w:val="00805F74"/>
    <w:rsid w:val="00806728"/>
    <w:rsid w:val="0080675B"/>
    <w:rsid w:val="00806973"/>
    <w:rsid w:val="008075F3"/>
    <w:rsid w:val="0080778D"/>
    <w:rsid w:val="00810633"/>
    <w:rsid w:val="00811568"/>
    <w:rsid w:val="0081232D"/>
    <w:rsid w:val="00812DA6"/>
    <w:rsid w:val="0081370C"/>
    <w:rsid w:val="00814629"/>
    <w:rsid w:val="00814B7D"/>
    <w:rsid w:val="00817DF3"/>
    <w:rsid w:val="00817FB5"/>
    <w:rsid w:val="00820480"/>
    <w:rsid w:val="00820C93"/>
    <w:rsid w:val="0082154F"/>
    <w:rsid w:val="008229CA"/>
    <w:rsid w:val="00822AD5"/>
    <w:rsid w:val="00824783"/>
    <w:rsid w:val="008250C2"/>
    <w:rsid w:val="00826209"/>
    <w:rsid w:val="0082701F"/>
    <w:rsid w:val="008270DE"/>
    <w:rsid w:val="00827473"/>
    <w:rsid w:val="00827CBE"/>
    <w:rsid w:val="00830B3A"/>
    <w:rsid w:val="0083227C"/>
    <w:rsid w:val="0083318E"/>
    <w:rsid w:val="0083460A"/>
    <w:rsid w:val="00836138"/>
    <w:rsid w:val="008371FE"/>
    <w:rsid w:val="0083767F"/>
    <w:rsid w:val="00837872"/>
    <w:rsid w:val="00837F76"/>
    <w:rsid w:val="008411D1"/>
    <w:rsid w:val="008438EE"/>
    <w:rsid w:val="008444EB"/>
    <w:rsid w:val="00845A21"/>
    <w:rsid w:val="00845E1C"/>
    <w:rsid w:val="00847072"/>
    <w:rsid w:val="008478C1"/>
    <w:rsid w:val="00847E13"/>
    <w:rsid w:val="008515D6"/>
    <w:rsid w:val="00851930"/>
    <w:rsid w:val="00851B41"/>
    <w:rsid w:val="00853727"/>
    <w:rsid w:val="00853864"/>
    <w:rsid w:val="008549DB"/>
    <w:rsid w:val="0085520E"/>
    <w:rsid w:val="00855A06"/>
    <w:rsid w:val="00855A7F"/>
    <w:rsid w:val="00855C20"/>
    <w:rsid w:val="00856C61"/>
    <w:rsid w:val="008573A6"/>
    <w:rsid w:val="00857AA0"/>
    <w:rsid w:val="00857B00"/>
    <w:rsid w:val="00860456"/>
    <w:rsid w:val="0086067F"/>
    <w:rsid w:val="00860726"/>
    <w:rsid w:val="00860D56"/>
    <w:rsid w:val="00860E6A"/>
    <w:rsid w:val="00861AAD"/>
    <w:rsid w:val="00862753"/>
    <w:rsid w:val="008645D6"/>
    <w:rsid w:val="00864F11"/>
    <w:rsid w:val="00865DC2"/>
    <w:rsid w:val="00865E00"/>
    <w:rsid w:val="00865F8E"/>
    <w:rsid w:val="008662A0"/>
    <w:rsid w:val="0086745A"/>
    <w:rsid w:val="00867CEC"/>
    <w:rsid w:val="00870325"/>
    <w:rsid w:val="008711D0"/>
    <w:rsid w:val="0087174B"/>
    <w:rsid w:val="00873B7E"/>
    <w:rsid w:val="00874F1E"/>
    <w:rsid w:val="008752B3"/>
    <w:rsid w:val="0087586E"/>
    <w:rsid w:val="00876DDD"/>
    <w:rsid w:val="00876FF0"/>
    <w:rsid w:val="008803C5"/>
    <w:rsid w:val="00881A90"/>
    <w:rsid w:val="00881B4B"/>
    <w:rsid w:val="00881C50"/>
    <w:rsid w:val="00883B5D"/>
    <w:rsid w:val="00883C04"/>
    <w:rsid w:val="008848B4"/>
    <w:rsid w:val="00884A85"/>
    <w:rsid w:val="00884C1E"/>
    <w:rsid w:val="00884E33"/>
    <w:rsid w:val="008858EB"/>
    <w:rsid w:val="00885B26"/>
    <w:rsid w:val="00885B70"/>
    <w:rsid w:val="00885FF9"/>
    <w:rsid w:val="00886107"/>
    <w:rsid w:val="00886B0C"/>
    <w:rsid w:val="0088721E"/>
    <w:rsid w:val="00891CC2"/>
    <w:rsid w:val="00894096"/>
    <w:rsid w:val="008941C0"/>
    <w:rsid w:val="0089457A"/>
    <w:rsid w:val="0089540E"/>
    <w:rsid w:val="00895DC6"/>
    <w:rsid w:val="0089604E"/>
    <w:rsid w:val="00896C1E"/>
    <w:rsid w:val="008A05FB"/>
    <w:rsid w:val="008A0650"/>
    <w:rsid w:val="008A0D3A"/>
    <w:rsid w:val="008A0E70"/>
    <w:rsid w:val="008A1058"/>
    <w:rsid w:val="008A1541"/>
    <w:rsid w:val="008A1805"/>
    <w:rsid w:val="008A1D16"/>
    <w:rsid w:val="008A272D"/>
    <w:rsid w:val="008A2D0F"/>
    <w:rsid w:val="008A2F73"/>
    <w:rsid w:val="008A3458"/>
    <w:rsid w:val="008A4969"/>
    <w:rsid w:val="008A5549"/>
    <w:rsid w:val="008A5579"/>
    <w:rsid w:val="008A5B15"/>
    <w:rsid w:val="008A6405"/>
    <w:rsid w:val="008A730F"/>
    <w:rsid w:val="008B022D"/>
    <w:rsid w:val="008B05A5"/>
    <w:rsid w:val="008B09A4"/>
    <w:rsid w:val="008B5F38"/>
    <w:rsid w:val="008B6D76"/>
    <w:rsid w:val="008B76C7"/>
    <w:rsid w:val="008B7FBC"/>
    <w:rsid w:val="008C0828"/>
    <w:rsid w:val="008C0BE4"/>
    <w:rsid w:val="008C28BC"/>
    <w:rsid w:val="008C34AA"/>
    <w:rsid w:val="008C3A3E"/>
    <w:rsid w:val="008C3DDE"/>
    <w:rsid w:val="008C438B"/>
    <w:rsid w:val="008C6114"/>
    <w:rsid w:val="008C7441"/>
    <w:rsid w:val="008D0562"/>
    <w:rsid w:val="008D0B99"/>
    <w:rsid w:val="008D0D21"/>
    <w:rsid w:val="008D1A83"/>
    <w:rsid w:val="008D1C93"/>
    <w:rsid w:val="008D2F5A"/>
    <w:rsid w:val="008D6DAD"/>
    <w:rsid w:val="008E0823"/>
    <w:rsid w:val="008E143F"/>
    <w:rsid w:val="008E21DB"/>
    <w:rsid w:val="008E26AF"/>
    <w:rsid w:val="008E41B0"/>
    <w:rsid w:val="008E4284"/>
    <w:rsid w:val="008E4C9E"/>
    <w:rsid w:val="008E5286"/>
    <w:rsid w:val="008E5DA7"/>
    <w:rsid w:val="008E6945"/>
    <w:rsid w:val="008E7B0A"/>
    <w:rsid w:val="008E7E86"/>
    <w:rsid w:val="008F0BD0"/>
    <w:rsid w:val="008F0F41"/>
    <w:rsid w:val="008F196A"/>
    <w:rsid w:val="008F1DA9"/>
    <w:rsid w:val="008F229C"/>
    <w:rsid w:val="008F3DF5"/>
    <w:rsid w:val="008F4322"/>
    <w:rsid w:val="008F4F27"/>
    <w:rsid w:val="008F592A"/>
    <w:rsid w:val="008F5E4C"/>
    <w:rsid w:val="008F6E78"/>
    <w:rsid w:val="008F758D"/>
    <w:rsid w:val="008F77D8"/>
    <w:rsid w:val="009003AE"/>
    <w:rsid w:val="0090174C"/>
    <w:rsid w:val="00901B5A"/>
    <w:rsid w:val="009028F7"/>
    <w:rsid w:val="0090340C"/>
    <w:rsid w:val="00903E7A"/>
    <w:rsid w:val="009048F4"/>
    <w:rsid w:val="00904FBB"/>
    <w:rsid w:val="0090644C"/>
    <w:rsid w:val="009067C5"/>
    <w:rsid w:val="00907AA4"/>
    <w:rsid w:val="00910372"/>
    <w:rsid w:val="009114B9"/>
    <w:rsid w:val="0091154B"/>
    <w:rsid w:val="00911734"/>
    <w:rsid w:val="00911C73"/>
    <w:rsid w:val="00912454"/>
    <w:rsid w:val="00913D32"/>
    <w:rsid w:val="00913FD7"/>
    <w:rsid w:val="00915115"/>
    <w:rsid w:val="00915B0D"/>
    <w:rsid w:val="00915E69"/>
    <w:rsid w:val="0091753C"/>
    <w:rsid w:val="00920DB4"/>
    <w:rsid w:val="00921CAD"/>
    <w:rsid w:val="00922385"/>
    <w:rsid w:val="0092299A"/>
    <w:rsid w:val="00923790"/>
    <w:rsid w:val="00924014"/>
    <w:rsid w:val="00924623"/>
    <w:rsid w:val="00926A41"/>
    <w:rsid w:val="00926EF5"/>
    <w:rsid w:val="00927ACE"/>
    <w:rsid w:val="00927F5C"/>
    <w:rsid w:val="009309E8"/>
    <w:rsid w:val="009323CB"/>
    <w:rsid w:val="009328DF"/>
    <w:rsid w:val="00932962"/>
    <w:rsid w:val="00932EB8"/>
    <w:rsid w:val="009338D9"/>
    <w:rsid w:val="00933C35"/>
    <w:rsid w:val="00933F2B"/>
    <w:rsid w:val="00935998"/>
    <w:rsid w:val="009363CB"/>
    <w:rsid w:val="009408A7"/>
    <w:rsid w:val="00940C6F"/>
    <w:rsid w:val="00940FAF"/>
    <w:rsid w:val="0094136D"/>
    <w:rsid w:val="00942233"/>
    <w:rsid w:val="0094278D"/>
    <w:rsid w:val="00943DB9"/>
    <w:rsid w:val="00944658"/>
    <w:rsid w:val="00944E6A"/>
    <w:rsid w:val="009450CC"/>
    <w:rsid w:val="00945D7A"/>
    <w:rsid w:val="00947C2D"/>
    <w:rsid w:val="00947D52"/>
    <w:rsid w:val="009521E3"/>
    <w:rsid w:val="00952853"/>
    <w:rsid w:val="009529B3"/>
    <w:rsid w:val="009533E7"/>
    <w:rsid w:val="00953760"/>
    <w:rsid w:val="0095404D"/>
    <w:rsid w:val="00954490"/>
    <w:rsid w:val="00954683"/>
    <w:rsid w:val="00954B5C"/>
    <w:rsid w:val="00955AFB"/>
    <w:rsid w:val="00956DB1"/>
    <w:rsid w:val="009579C7"/>
    <w:rsid w:val="00960BD5"/>
    <w:rsid w:val="00961980"/>
    <w:rsid w:val="00962463"/>
    <w:rsid w:val="00962D74"/>
    <w:rsid w:val="00964E68"/>
    <w:rsid w:val="00964F64"/>
    <w:rsid w:val="00964F70"/>
    <w:rsid w:val="009651BF"/>
    <w:rsid w:val="00966E13"/>
    <w:rsid w:val="009678C7"/>
    <w:rsid w:val="00971074"/>
    <w:rsid w:val="0097112B"/>
    <w:rsid w:val="00971658"/>
    <w:rsid w:val="0097191A"/>
    <w:rsid w:val="00971DF0"/>
    <w:rsid w:val="00975357"/>
    <w:rsid w:val="009755C4"/>
    <w:rsid w:val="009759A8"/>
    <w:rsid w:val="00976A45"/>
    <w:rsid w:val="00976B98"/>
    <w:rsid w:val="009772B5"/>
    <w:rsid w:val="00980D1D"/>
    <w:rsid w:val="00980FEE"/>
    <w:rsid w:val="00982070"/>
    <w:rsid w:val="009821E0"/>
    <w:rsid w:val="00982A90"/>
    <w:rsid w:val="00982C3F"/>
    <w:rsid w:val="00985C3B"/>
    <w:rsid w:val="009868B7"/>
    <w:rsid w:val="00986ADE"/>
    <w:rsid w:val="00986C07"/>
    <w:rsid w:val="00987220"/>
    <w:rsid w:val="009876FA"/>
    <w:rsid w:val="009878CF"/>
    <w:rsid w:val="00990031"/>
    <w:rsid w:val="00991945"/>
    <w:rsid w:val="009922B8"/>
    <w:rsid w:val="00992C73"/>
    <w:rsid w:val="00993492"/>
    <w:rsid w:val="009937AD"/>
    <w:rsid w:val="00994813"/>
    <w:rsid w:val="00994A33"/>
    <w:rsid w:val="0099544C"/>
    <w:rsid w:val="00995B70"/>
    <w:rsid w:val="00995DC0"/>
    <w:rsid w:val="0099600A"/>
    <w:rsid w:val="00996941"/>
    <w:rsid w:val="00997399"/>
    <w:rsid w:val="00997610"/>
    <w:rsid w:val="009A156B"/>
    <w:rsid w:val="009A24F3"/>
    <w:rsid w:val="009A2A87"/>
    <w:rsid w:val="009A4078"/>
    <w:rsid w:val="009A6174"/>
    <w:rsid w:val="009A6981"/>
    <w:rsid w:val="009A79BA"/>
    <w:rsid w:val="009B0253"/>
    <w:rsid w:val="009B15F7"/>
    <w:rsid w:val="009B227A"/>
    <w:rsid w:val="009B26EB"/>
    <w:rsid w:val="009B3A88"/>
    <w:rsid w:val="009B3EB7"/>
    <w:rsid w:val="009B423B"/>
    <w:rsid w:val="009B4834"/>
    <w:rsid w:val="009B6109"/>
    <w:rsid w:val="009B64D6"/>
    <w:rsid w:val="009B6C70"/>
    <w:rsid w:val="009B72DD"/>
    <w:rsid w:val="009C0294"/>
    <w:rsid w:val="009C09C1"/>
    <w:rsid w:val="009C0F07"/>
    <w:rsid w:val="009C15D9"/>
    <w:rsid w:val="009C31C5"/>
    <w:rsid w:val="009C345A"/>
    <w:rsid w:val="009C408C"/>
    <w:rsid w:val="009C4828"/>
    <w:rsid w:val="009C5F8E"/>
    <w:rsid w:val="009C65C4"/>
    <w:rsid w:val="009C7911"/>
    <w:rsid w:val="009D00C7"/>
    <w:rsid w:val="009D04E9"/>
    <w:rsid w:val="009D0825"/>
    <w:rsid w:val="009D141A"/>
    <w:rsid w:val="009D1BC5"/>
    <w:rsid w:val="009D1C2D"/>
    <w:rsid w:val="009D1E47"/>
    <w:rsid w:val="009D4AC5"/>
    <w:rsid w:val="009D4C33"/>
    <w:rsid w:val="009D4C6A"/>
    <w:rsid w:val="009D4DAA"/>
    <w:rsid w:val="009D5C88"/>
    <w:rsid w:val="009D7648"/>
    <w:rsid w:val="009E0FF5"/>
    <w:rsid w:val="009E11DE"/>
    <w:rsid w:val="009E2134"/>
    <w:rsid w:val="009E4C76"/>
    <w:rsid w:val="009E5731"/>
    <w:rsid w:val="009F1338"/>
    <w:rsid w:val="009F323C"/>
    <w:rsid w:val="009F3283"/>
    <w:rsid w:val="009F3DD3"/>
    <w:rsid w:val="009F3DEF"/>
    <w:rsid w:val="009F6C66"/>
    <w:rsid w:val="00A0019C"/>
    <w:rsid w:val="00A00FA1"/>
    <w:rsid w:val="00A0162B"/>
    <w:rsid w:val="00A03638"/>
    <w:rsid w:val="00A05F40"/>
    <w:rsid w:val="00A05F43"/>
    <w:rsid w:val="00A06076"/>
    <w:rsid w:val="00A0629F"/>
    <w:rsid w:val="00A062C8"/>
    <w:rsid w:val="00A074F1"/>
    <w:rsid w:val="00A07622"/>
    <w:rsid w:val="00A07C56"/>
    <w:rsid w:val="00A1055E"/>
    <w:rsid w:val="00A11D86"/>
    <w:rsid w:val="00A12941"/>
    <w:rsid w:val="00A1299D"/>
    <w:rsid w:val="00A12CCA"/>
    <w:rsid w:val="00A12EFC"/>
    <w:rsid w:val="00A130AD"/>
    <w:rsid w:val="00A13DFB"/>
    <w:rsid w:val="00A1542B"/>
    <w:rsid w:val="00A15DCA"/>
    <w:rsid w:val="00A16471"/>
    <w:rsid w:val="00A16A2A"/>
    <w:rsid w:val="00A20905"/>
    <w:rsid w:val="00A209C9"/>
    <w:rsid w:val="00A20A17"/>
    <w:rsid w:val="00A21660"/>
    <w:rsid w:val="00A23178"/>
    <w:rsid w:val="00A23872"/>
    <w:rsid w:val="00A24D68"/>
    <w:rsid w:val="00A2511E"/>
    <w:rsid w:val="00A2518C"/>
    <w:rsid w:val="00A25700"/>
    <w:rsid w:val="00A266A0"/>
    <w:rsid w:val="00A3016C"/>
    <w:rsid w:val="00A30AD4"/>
    <w:rsid w:val="00A30BA1"/>
    <w:rsid w:val="00A316F7"/>
    <w:rsid w:val="00A31785"/>
    <w:rsid w:val="00A31E0C"/>
    <w:rsid w:val="00A33AE4"/>
    <w:rsid w:val="00A36563"/>
    <w:rsid w:val="00A41536"/>
    <w:rsid w:val="00A43592"/>
    <w:rsid w:val="00A438D0"/>
    <w:rsid w:val="00A43969"/>
    <w:rsid w:val="00A44537"/>
    <w:rsid w:val="00A44735"/>
    <w:rsid w:val="00A45EC6"/>
    <w:rsid w:val="00A47C02"/>
    <w:rsid w:val="00A51D7A"/>
    <w:rsid w:val="00A521F2"/>
    <w:rsid w:val="00A52EF0"/>
    <w:rsid w:val="00A536B4"/>
    <w:rsid w:val="00A53BD9"/>
    <w:rsid w:val="00A53DC7"/>
    <w:rsid w:val="00A53EA8"/>
    <w:rsid w:val="00A5476E"/>
    <w:rsid w:val="00A5767A"/>
    <w:rsid w:val="00A57B9F"/>
    <w:rsid w:val="00A60732"/>
    <w:rsid w:val="00A620F6"/>
    <w:rsid w:val="00A624BB"/>
    <w:rsid w:val="00A63599"/>
    <w:rsid w:val="00A65A7A"/>
    <w:rsid w:val="00A6716C"/>
    <w:rsid w:val="00A719E6"/>
    <w:rsid w:val="00A7236F"/>
    <w:rsid w:val="00A727BD"/>
    <w:rsid w:val="00A72AE5"/>
    <w:rsid w:val="00A746AB"/>
    <w:rsid w:val="00A74843"/>
    <w:rsid w:val="00A75EC5"/>
    <w:rsid w:val="00A76A0F"/>
    <w:rsid w:val="00A80978"/>
    <w:rsid w:val="00A81A8C"/>
    <w:rsid w:val="00A8311A"/>
    <w:rsid w:val="00A83474"/>
    <w:rsid w:val="00A85BE3"/>
    <w:rsid w:val="00A90675"/>
    <w:rsid w:val="00A91B2B"/>
    <w:rsid w:val="00A920FB"/>
    <w:rsid w:val="00A9254D"/>
    <w:rsid w:val="00A9270C"/>
    <w:rsid w:val="00A92943"/>
    <w:rsid w:val="00A94A1F"/>
    <w:rsid w:val="00A956DB"/>
    <w:rsid w:val="00A968D7"/>
    <w:rsid w:val="00A977C6"/>
    <w:rsid w:val="00AA0288"/>
    <w:rsid w:val="00AA1A54"/>
    <w:rsid w:val="00AA201F"/>
    <w:rsid w:val="00AA2117"/>
    <w:rsid w:val="00AA2B47"/>
    <w:rsid w:val="00AA2CB6"/>
    <w:rsid w:val="00AA2CBC"/>
    <w:rsid w:val="00AA3E8F"/>
    <w:rsid w:val="00AA4BF5"/>
    <w:rsid w:val="00AA542E"/>
    <w:rsid w:val="00AA642F"/>
    <w:rsid w:val="00AB0F00"/>
    <w:rsid w:val="00AB0F52"/>
    <w:rsid w:val="00AB204F"/>
    <w:rsid w:val="00AB2E61"/>
    <w:rsid w:val="00AB2FBB"/>
    <w:rsid w:val="00AB316B"/>
    <w:rsid w:val="00AB382A"/>
    <w:rsid w:val="00AB3C3F"/>
    <w:rsid w:val="00AB3E90"/>
    <w:rsid w:val="00AB4DF8"/>
    <w:rsid w:val="00AB6388"/>
    <w:rsid w:val="00AB789F"/>
    <w:rsid w:val="00AC0A6D"/>
    <w:rsid w:val="00AC1718"/>
    <w:rsid w:val="00AC1752"/>
    <w:rsid w:val="00AC2949"/>
    <w:rsid w:val="00AC2E42"/>
    <w:rsid w:val="00AC4210"/>
    <w:rsid w:val="00AC6537"/>
    <w:rsid w:val="00AC6BD2"/>
    <w:rsid w:val="00AC6C9F"/>
    <w:rsid w:val="00AC72B1"/>
    <w:rsid w:val="00AD17CD"/>
    <w:rsid w:val="00AD1D9D"/>
    <w:rsid w:val="00AD24AC"/>
    <w:rsid w:val="00AD2971"/>
    <w:rsid w:val="00AD357C"/>
    <w:rsid w:val="00AD3FBC"/>
    <w:rsid w:val="00AD4C75"/>
    <w:rsid w:val="00AD4CD6"/>
    <w:rsid w:val="00AD5378"/>
    <w:rsid w:val="00AD564F"/>
    <w:rsid w:val="00AD5876"/>
    <w:rsid w:val="00AD5DB3"/>
    <w:rsid w:val="00AD782D"/>
    <w:rsid w:val="00AD7D6B"/>
    <w:rsid w:val="00AE02F2"/>
    <w:rsid w:val="00AE0504"/>
    <w:rsid w:val="00AE0BE9"/>
    <w:rsid w:val="00AE1626"/>
    <w:rsid w:val="00AE1A91"/>
    <w:rsid w:val="00AE1B9C"/>
    <w:rsid w:val="00AE2755"/>
    <w:rsid w:val="00AE3E7A"/>
    <w:rsid w:val="00AE4136"/>
    <w:rsid w:val="00AE41F2"/>
    <w:rsid w:val="00AE4D3A"/>
    <w:rsid w:val="00AE4E65"/>
    <w:rsid w:val="00AE580D"/>
    <w:rsid w:val="00AE6267"/>
    <w:rsid w:val="00AE6313"/>
    <w:rsid w:val="00AE64B4"/>
    <w:rsid w:val="00AF09C5"/>
    <w:rsid w:val="00AF23FA"/>
    <w:rsid w:val="00AF33EF"/>
    <w:rsid w:val="00AF4C41"/>
    <w:rsid w:val="00AF4E04"/>
    <w:rsid w:val="00AF6BC9"/>
    <w:rsid w:val="00AF79A2"/>
    <w:rsid w:val="00B00364"/>
    <w:rsid w:val="00B0105C"/>
    <w:rsid w:val="00B01D62"/>
    <w:rsid w:val="00B02729"/>
    <w:rsid w:val="00B03589"/>
    <w:rsid w:val="00B04C25"/>
    <w:rsid w:val="00B063F2"/>
    <w:rsid w:val="00B06D7A"/>
    <w:rsid w:val="00B06F3F"/>
    <w:rsid w:val="00B07118"/>
    <w:rsid w:val="00B1063A"/>
    <w:rsid w:val="00B1189A"/>
    <w:rsid w:val="00B118B2"/>
    <w:rsid w:val="00B12621"/>
    <w:rsid w:val="00B12F7B"/>
    <w:rsid w:val="00B14510"/>
    <w:rsid w:val="00B14CB4"/>
    <w:rsid w:val="00B15F8B"/>
    <w:rsid w:val="00B165C0"/>
    <w:rsid w:val="00B17549"/>
    <w:rsid w:val="00B17774"/>
    <w:rsid w:val="00B17D2E"/>
    <w:rsid w:val="00B17DE2"/>
    <w:rsid w:val="00B210C6"/>
    <w:rsid w:val="00B21C09"/>
    <w:rsid w:val="00B22D77"/>
    <w:rsid w:val="00B23A87"/>
    <w:rsid w:val="00B23F54"/>
    <w:rsid w:val="00B25C7F"/>
    <w:rsid w:val="00B27213"/>
    <w:rsid w:val="00B27225"/>
    <w:rsid w:val="00B27549"/>
    <w:rsid w:val="00B301E8"/>
    <w:rsid w:val="00B30A60"/>
    <w:rsid w:val="00B31A6C"/>
    <w:rsid w:val="00B327A2"/>
    <w:rsid w:val="00B34ADE"/>
    <w:rsid w:val="00B36D90"/>
    <w:rsid w:val="00B401D0"/>
    <w:rsid w:val="00B40BCA"/>
    <w:rsid w:val="00B40D77"/>
    <w:rsid w:val="00B415B3"/>
    <w:rsid w:val="00B4189D"/>
    <w:rsid w:val="00B42656"/>
    <w:rsid w:val="00B42D55"/>
    <w:rsid w:val="00B42D91"/>
    <w:rsid w:val="00B4320E"/>
    <w:rsid w:val="00B432FB"/>
    <w:rsid w:val="00B437F9"/>
    <w:rsid w:val="00B441CC"/>
    <w:rsid w:val="00B441F8"/>
    <w:rsid w:val="00B45CBB"/>
    <w:rsid w:val="00B465B3"/>
    <w:rsid w:val="00B47467"/>
    <w:rsid w:val="00B476BB"/>
    <w:rsid w:val="00B477B6"/>
    <w:rsid w:val="00B47B14"/>
    <w:rsid w:val="00B506DF"/>
    <w:rsid w:val="00B51066"/>
    <w:rsid w:val="00B5135D"/>
    <w:rsid w:val="00B51388"/>
    <w:rsid w:val="00B51C46"/>
    <w:rsid w:val="00B5281A"/>
    <w:rsid w:val="00B5310C"/>
    <w:rsid w:val="00B537A6"/>
    <w:rsid w:val="00B53E3D"/>
    <w:rsid w:val="00B54915"/>
    <w:rsid w:val="00B54F49"/>
    <w:rsid w:val="00B55470"/>
    <w:rsid w:val="00B55F82"/>
    <w:rsid w:val="00B562EF"/>
    <w:rsid w:val="00B57517"/>
    <w:rsid w:val="00B576C4"/>
    <w:rsid w:val="00B605BB"/>
    <w:rsid w:val="00B6072E"/>
    <w:rsid w:val="00B61319"/>
    <w:rsid w:val="00B61C42"/>
    <w:rsid w:val="00B64B80"/>
    <w:rsid w:val="00B653FF"/>
    <w:rsid w:val="00B66E2C"/>
    <w:rsid w:val="00B677C7"/>
    <w:rsid w:val="00B679C9"/>
    <w:rsid w:val="00B67B23"/>
    <w:rsid w:val="00B70383"/>
    <w:rsid w:val="00B70CC4"/>
    <w:rsid w:val="00B7148E"/>
    <w:rsid w:val="00B74B8E"/>
    <w:rsid w:val="00B74D9D"/>
    <w:rsid w:val="00B75390"/>
    <w:rsid w:val="00B8006D"/>
    <w:rsid w:val="00B801A2"/>
    <w:rsid w:val="00B8045B"/>
    <w:rsid w:val="00B806EA"/>
    <w:rsid w:val="00B81517"/>
    <w:rsid w:val="00B82C11"/>
    <w:rsid w:val="00B84137"/>
    <w:rsid w:val="00B86042"/>
    <w:rsid w:val="00B86096"/>
    <w:rsid w:val="00B93371"/>
    <w:rsid w:val="00B94323"/>
    <w:rsid w:val="00B94A13"/>
    <w:rsid w:val="00B97E80"/>
    <w:rsid w:val="00B97F47"/>
    <w:rsid w:val="00BA0942"/>
    <w:rsid w:val="00BA31AE"/>
    <w:rsid w:val="00BA3BB2"/>
    <w:rsid w:val="00BA4DD2"/>
    <w:rsid w:val="00BA6548"/>
    <w:rsid w:val="00BA6C8E"/>
    <w:rsid w:val="00BA704F"/>
    <w:rsid w:val="00BA79AF"/>
    <w:rsid w:val="00BB00B0"/>
    <w:rsid w:val="00BB01BD"/>
    <w:rsid w:val="00BB03B0"/>
    <w:rsid w:val="00BB149F"/>
    <w:rsid w:val="00BB2228"/>
    <w:rsid w:val="00BB270A"/>
    <w:rsid w:val="00BB3733"/>
    <w:rsid w:val="00BB446A"/>
    <w:rsid w:val="00BB448C"/>
    <w:rsid w:val="00BB5B4A"/>
    <w:rsid w:val="00BB5E84"/>
    <w:rsid w:val="00BB6B9A"/>
    <w:rsid w:val="00BB7001"/>
    <w:rsid w:val="00BC07A9"/>
    <w:rsid w:val="00BC0A3C"/>
    <w:rsid w:val="00BC0CE5"/>
    <w:rsid w:val="00BC12E6"/>
    <w:rsid w:val="00BC1325"/>
    <w:rsid w:val="00BC2935"/>
    <w:rsid w:val="00BC3032"/>
    <w:rsid w:val="00BC3966"/>
    <w:rsid w:val="00BC42B9"/>
    <w:rsid w:val="00BC5380"/>
    <w:rsid w:val="00BC5B7F"/>
    <w:rsid w:val="00BC5B8F"/>
    <w:rsid w:val="00BC6F85"/>
    <w:rsid w:val="00BD03F6"/>
    <w:rsid w:val="00BD10DE"/>
    <w:rsid w:val="00BD12C0"/>
    <w:rsid w:val="00BD13C4"/>
    <w:rsid w:val="00BD2B24"/>
    <w:rsid w:val="00BD352A"/>
    <w:rsid w:val="00BD49FD"/>
    <w:rsid w:val="00BD502F"/>
    <w:rsid w:val="00BD572B"/>
    <w:rsid w:val="00BD6338"/>
    <w:rsid w:val="00BD6AEB"/>
    <w:rsid w:val="00BD7036"/>
    <w:rsid w:val="00BD769E"/>
    <w:rsid w:val="00BE08B6"/>
    <w:rsid w:val="00BE14EB"/>
    <w:rsid w:val="00BE3402"/>
    <w:rsid w:val="00BE3F13"/>
    <w:rsid w:val="00BE520B"/>
    <w:rsid w:val="00BE6D96"/>
    <w:rsid w:val="00BE7EDE"/>
    <w:rsid w:val="00BF4274"/>
    <w:rsid w:val="00C00B5F"/>
    <w:rsid w:val="00C00D70"/>
    <w:rsid w:val="00C00F56"/>
    <w:rsid w:val="00C01EE6"/>
    <w:rsid w:val="00C037FA"/>
    <w:rsid w:val="00C03A7E"/>
    <w:rsid w:val="00C0444D"/>
    <w:rsid w:val="00C05B42"/>
    <w:rsid w:val="00C0629C"/>
    <w:rsid w:val="00C109A9"/>
    <w:rsid w:val="00C10B7D"/>
    <w:rsid w:val="00C11105"/>
    <w:rsid w:val="00C1134E"/>
    <w:rsid w:val="00C1514A"/>
    <w:rsid w:val="00C16149"/>
    <w:rsid w:val="00C1650F"/>
    <w:rsid w:val="00C16945"/>
    <w:rsid w:val="00C16D63"/>
    <w:rsid w:val="00C16F52"/>
    <w:rsid w:val="00C2076D"/>
    <w:rsid w:val="00C20959"/>
    <w:rsid w:val="00C20EE0"/>
    <w:rsid w:val="00C21560"/>
    <w:rsid w:val="00C22454"/>
    <w:rsid w:val="00C2316C"/>
    <w:rsid w:val="00C23DDE"/>
    <w:rsid w:val="00C25370"/>
    <w:rsid w:val="00C25D35"/>
    <w:rsid w:val="00C3017D"/>
    <w:rsid w:val="00C31CC3"/>
    <w:rsid w:val="00C32983"/>
    <w:rsid w:val="00C349CD"/>
    <w:rsid w:val="00C35216"/>
    <w:rsid w:val="00C3549B"/>
    <w:rsid w:val="00C35E53"/>
    <w:rsid w:val="00C36D99"/>
    <w:rsid w:val="00C379FC"/>
    <w:rsid w:val="00C37BAF"/>
    <w:rsid w:val="00C417DA"/>
    <w:rsid w:val="00C4440E"/>
    <w:rsid w:val="00C448CC"/>
    <w:rsid w:val="00C4601C"/>
    <w:rsid w:val="00C46C5A"/>
    <w:rsid w:val="00C47044"/>
    <w:rsid w:val="00C475A5"/>
    <w:rsid w:val="00C47939"/>
    <w:rsid w:val="00C47BDE"/>
    <w:rsid w:val="00C47CF8"/>
    <w:rsid w:val="00C5035B"/>
    <w:rsid w:val="00C5048F"/>
    <w:rsid w:val="00C5130C"/>
    <w:rsid w:val="00C52410"/>
    <w:rsid w:val="00C526BB"/>
    <w:rsid w:val="00C533E3"/>
    <w:rsid w:val="00C536BF"/>
    <w:rsid w:val="00C53931"/>
    <w:rsid w:val="00C54061"/>
    <w:rsid w:val="00C54712"/>
    <w:rsid w:val="00C55225"/>
    <w:rsid w:val="00C564A2"/>
    <w:rsid w:val="00C60A1C"/>
    <w:rsid w:val="00C6408E"/>
    <w:rsid w:val="00C6420C"/>
    <w:rsid w:val="00C6479B"/>
    <w:rsid w:val="00C64908"/>
    <w:rsid w:val="00C64BE4"/>
    <w:rsid w:val="00C665B2"/>
    <w:rsid w:val="00C66B13"/>
    <w:rsid w:val="00C66F04"/>
    <w:rsid w:val="00C70F9D"/>
    <w:rsid w:val="00C721C0"/>
    <w:rsid w:val="00C72A76"/>
    <w:rsid w:val="00C74091"/>
    <w:rsid w:val="00C741FF"/>
    <w:rsid w:val="00C74524"/>
    <w:rsid w:val="00C75B71"/>
    <w:rsid w:val="00C77259"/>
    <w:rsid w:val="00C77402"/>
    <w:rsid w:val="00C77E01"/>
    <w:rsid w:val="00C804B3"/>
    <w:rsid w:val="00C8151B"/>
    <w:rsid w:val="00C81C83"/>
    <w:rsid w:val="00C823F8"/>
    <w:rsid w:val="00C825AB"/>
    <w:rsid w:val="00C82C50"/>
    <w:rsid w:val="00C82DA0"/>
    <w:rsid w:val="00C842E9"/>
    <w:rsid w:val="00C86195"/>
    <w:rsid w:val="00C906F3"/>
    <w:rsid w:val="00C90BF6"/>
    <w:rsid w:val="00C92246"/>
    <w:rsid w:val="00C92826"/>
    <w:rsid w:val="00C92895"/>
    <w:rsid w:val="00C928C2"/>
    <w:rsid w:val="00C92A72"/>
    <w:rsid w:val="00C92FA4"/>
    <w:rsid w:val="00C93185"/>
    <w:rsid w:val="00C931A4"/>
    <w:rsid w:val="00C93361"/>
    <w:rsid w:val="00C9456E"/>
    <w:rsid w:val="00C95ECF"/>
    <w:rsid w:val="00C9608D"/>
    <w:rsid w:val="00C960A9"/>
    <w:rsid w:val="00C9695A"/>
    <w:rsid w:val="00C96C78"/>
    <w:rsid w:val="00C97615"/>
    <w:rsid w:val="00C9764B"/>
    <w:rsid w:val="00CA33AB"/>
    <w:rsid w:val="00CA3F0B"/>
    <w:rsid w:val="00CA3F9C"/>
    <w:rsid w:val="00CA4701"/>
    <w:rsid w:val="00CA54A8"/>
    <w:rsid w:val="00CA5D1F"/>
    <w:rsid w:val="00CA74E0"/>
    <w:rsid w:val="00CA751D"/>
    <w:rsid w:val="00CB12DF"/>
    <w:rsid w:val="00CB298E"/>
    <w:rsid w:val="00CB2BDE"/>
    <w:rsid w:val="00CB2EF6"/>
    <w:rsid w:val="00CB36B0"/>
    <w:rsid w:val="00CB3998"/>
    <w:rsid w:val="00CB4257"/>
    <w:rsid w:val="00CB4AC8"/>
    <w:rsid w:val="00CB5475"/>
    <w:rsid w:val="00CB5EE5"/>
    <w:rsid w:val="00CB790B"/>
    <w:rsid w:val="00CB7D20"/>
    <w:rsid w:val="00CC0339"/>
    <w:rsid w:val="00CC1374"/>
    <w:rsid w:val="00CC1734"/>
    <w:rsid w:val="00CC1E4B"/>
    <w:rsid w:val="00CC1F36"/>
    <w:rsid w:val="00CC2075"/>
    <w:rsid w:val="00CC2292"/>
    <w:rsid w:val="00CC246A"/>
    <w:rsid w:val="00CC2A10"/>
    <w:rsid w:val="00CC349F"/>
    <w:rsid w:val="00CC34C4"/>
    <w:rsid w:val="00CC35D9"/>
    <w:rsid w:val="00CC373B"/>
    <w:rsid w:val="00CC4B4A"/>
    <w:rsid w:val="00CC5D24"/>
    <w:rsid w:val="00CC5F0F"/>
    <w:rsid w:val="00CC69C2"/>
    <w:rsid w:val="00CC6E4A"/>
    <w:rsid w:val="00CC7042"/>
    <w:rsid w:val="00CD05D7"/>
    <w:rsid w:val="00CD280A"/>
    <w:rsid w:val="00CD3F03"/>
    <w:rsid w:val="00CD4508"/>
    <w:rsid w:val="00CD4792"/>
    <w:rsid w:val="00CD48F6"/>
    <w:rsid w:val="00CE184B"/>
    <w:rsid w:val="00CE2159"/>
    <w:rsid w:val="00CE2D3E"/>
    <w:rsid w:val="00CE2DB6"/>
    <w:rsid w:val="00CE3401"/>
    <w:rsid w:val="00CE41A3"/>
    <w:rsid w:val="00CE4233"/>
    <w:rsid w:val="00CE635F"/>
    <w:rsid w:val="00CF10CC"/>
    <w:rsid w:val="00CF204D"/>
    <w:rsid w:val="00CF2248"/>
    <w:rsid w:val="00CF2E53"/>
    <w:rsid w:val="00CF3A54"/>
    <w:rsid w:val="00CF3B42"/>
    <w:rsid w:val="00CF4309"/>
    <w:rsid w:val="00CF4A95"/>
    <w:rsid w:val="00CF5862"/>
    <w:rsid w:val="00CF5B6B"/>
    <w:rsid w:val="00CF7827"/>
    <w:rsid w:val="00D0104B"/>
    <w:rsid w:val="00D02380"/>
    <w:rsid w:val="00D02A18"/>
    <w:rsid w:val="00D02C09"/>
    <w:rsid w:val="00D03159"/>
    <w:rsid w:val="00D0338E"/>
    <w:rsid w:val="00D0393F"/>
    <w:rsid w:val="00D03BF6"/>
    <w:rsid w:val="00D04946"/>
    <w:rsid w:val="00D04B30"/>
    <w:rsid w:val="00D05061"/>
    <w:rsid w:val="00D10543"/>
    <w:rsid w:val="00D10A67"/>
    <w:rsid w:val="00D12CF1"/>
    <w:rsid w:val="00D147CA"/>
    <w:rsid w:val="00D15502"/>
    <w:rsid w:val="00D15E6F"/>
    <w:rsid w:val="00D16695"/>
    <w:rsid w:val="00D176C9"/>
    <w:rsid w:val="00D177AB"/>
    <w:rsid w:val="00D20900"/>
    <w:rsid w:val="00D21ADA"/>
    <w:rsid w:val="00D224B2"/>
    <w:rsid w:val="00D22722"/>
    <w:rsid w:val="00D2695B"/>
    <w:rsid w:val="00D2703A"/>
    <w:rsid w:val="00D2780C"/>
    <w:rsid w:val="00D31C58"/>
    <w:rsid w:val="00D32974"/>
    <w:rsid w:val="00D32FB8"/>
    <w:rsid w:val="00D33364"/>
    <w:rsid w:val="00D338EF"/>
    <w:rsid w:val="00D345F6"/>
    <w:rsid w:val="00D350A5"/>
    <w:rsid w:val="00D35D4F"/>
    <w:rsid w:val="00D36C0D"/>
    <w:rsid w:val="00D40927"/>
    <w:rsid w:val="00D40ABC"/>
    <w:rsid w:val="00D41D0E"/>
    <w:rsid w:val="00D42351"/>
    <w:rsid w:val="00D43CDB"/>
    <w:rsid w:val="00D443F7"/>
    <w:rsid w:val="00D44B16"/>
    <w:rsid w:val="00D44BC6"/>
    <w:rsid w:val="00D459F9"/>
    <w:rsid w:val="00D4600B"/>
    <w:rsid w:val="00D46246"/>
    <w:rsid w:val="00D47B84"/>
    <w:rsid w:val="00D5024C"/>
    <w:rsid w:val="00D50FAD"/>
    <w:rsid w:val="00D51416"/>
    <w:rsid w:val="00D51AA1"/>
    <w:rsid w:val="00D51D6D"/>
    <w:rsid w:val="00D52685"/>
    <w:rsid w:val="00D529C6"/>
    <w:rsid w:val="00D52AEE"/>
    <w:rsid w:val="00D5337E"/>
    <w:rsid w:val="00D538EE"/>
    <w:rsid w:val="00D54288"/>
    <w:rsid w:val="00D54E3D"/>
    <w:rsid w:val="00D551BD"/>
    <w:rsid w:val="00D56954"/>
    <w:rsid w:val="00D60021"/>
    <w:rsid w:val="00D616F5"/>
    <w:rsid w:val="00D6420A"/>
    <w:rsid w:val="00D643A9"/>
    <w:rsid w:val="00D6451A"/>
    <w:rsid w:val="00D64B70"/>
    <w:rsid w:val="00D65432"/>
    <w:rsid w:val="00D673D0"/>
    <w:rsid w:val="00D67783"/>
    <w:rsid w:val="00D67C05"/>
    <w:rsid w:val="00D704BD"/>
    <w:rsid w:val="00D70957"/>
    <w:rsid w:val="00D72FC4"/>
    <w:rsid w:val="00D73D9B"/>
    <w:rsid w:val="00D7419D"/>
    <w:rsid w:val="00D75B70"/>
    <w:rsid w:val="00D76423"/>
    <w:rsid w:val="00D765AE"/>
    <w:rsid w:val="00D774B7"/>
    <w:rsid w:val="00D77822"/>
    <w:rsid w:val="00D77874"/>
    <w:rsid w:val="00D77B0A"/>
    <w:rsid w:val="00D81584"/>
    <w:rsid w:val="00D816F1"/>
    <w:rsid w:val="00D81B6F"/>
    <w:rsid w:val="00D81F45"/>
    <w:rsid w:val="00D82178"/>
    <w:rsid w:val="00D82CC9"/>
    <w:rsid w:val="00D83073"/>
    <w:rsid w:val="00D83458"/>
    <w:rsid w:val="00D84467"/>
    <w:rsid w:val="00D84C2F"/>
    <w:rsid w:val="00D85D3C"/>
    <w:rsid w:val="00D87D9B"/>
    <w:rsid w:val="00D905F9"/>
    <w:rsid w:val="00D91350"/>
    <w:rsid w:val="00D922D1"/>
    <w:rsid w:val="00D926D2"/>
    <w:rsid w:val="00D93228"/>
    <w:rsid w:val="00D93248"/>
    <w:rsid w:val="00D944A0"/>
    <w:rsid w:val="00D94ECB"/>
    <w:rsid w:val="00D957EE"/>
    <w:rsid w:val="00D958D1"/>
    <w:rsid w:val="00D967D0"/>
    <w:rsid w:val="00D96B14"/>
    <w:rsid w:val="00D96E64"/>
    <w:rsid w:val="00DA05A1"/>
    <w:rsid w:val="00DA07E2"/>
    <w:rsid w:val="00DA0FB0"/>
    <w:rsid w:val="00DA15E5"/>
    <w:rsid w:val="00DA2328"/>
    <w:rsid w:val="00DA31D3"/>
    <w:rsid w:val="00DA415D"/>
    <w:rsid w:val="00DA4F14"/>
    <w:rsid w:val="00DA5628"/>
    <w:rsid w:val="00DA5BFA"/>
    <w:rsid w:val="00DA6A27"/>
    <w:rsid w:val="00DA73B5"/>
    <w:rsid w:val="00DA73BF"/>
    <w:rsid w:val="00DB0705"/>
    <w:rsid w:val="00DB077E"/>
    <w:rsid w:val="00DB0F10"/>
    <w:rsid w:val="00DB1049"/>
    <w:rsid w:val="00DB187D"/>
    <w:rsid w:val="00DB1B39"/>
    <w:rsid w:val="00DB22FD"/>
    <w:rsid w:val="00DB2941"/>
    <w:rsid w:val="00DB2F45"/>
    <w:rsid w:val="00DB3564"/>
    <w:rsid w:val="00DB4053"/>
    <w:rsid w:val="00DB4FE1"/>
    <w:rsid w:val="00DB6A94"/>
    <w:rsid w:val="00DB6A9D"/>
    <w:rsid w:val="00DB7500"/>
    <w:rsid w:val="00DC0483"/>
    <w:rsid w:val="00DC0A7A"/>
    <w:rsid w:val="00DC1DD5"/>
    <w:rsid w:val="00DC2604"/>
    <w:rsid w:val="00DC2722"/>
    <w:rsid w:val="00DC27E2"/>
    <w:rsid w:val="00DC3559"/>
    <w:rsid w:val="00DC4DA9"/>
    <w:rsid w:val="00DC5968"/>
    <w:rsid w:val="00DC5E78"/>
    <w:rsid w:val="00DC66B2"/>
    <w:rsid w:val="00DC68D7"/>
    <w:rsid w:val="00DC71BC"/>
    <w:rsid w:val="00DD00EC"/>
    <w:rsid w:val="00DD04A6"/>
    <w:rsid w:val="00DD1C22"/>
    <w:rsid w:val="00DD20C0"/>
    <w:rsid w:val="00DD274D"/>
    <w:rsid w:val="00DD3752"/>
    <w:rsid w:val="00DD3B3D"/>
    <w:rsid w:val="00DD4C7D"/>
    <w:rsid w:val="00DD5D7D"/>
    <w:rsid w:val="00DD6CE7"/>
    <w:rsid w:val="00DE00CB"/>
    <w:rsid w:val="00DE044A"/>
    <w:rsid w:val="00DE0539"/>
    <w:rsid w:val="00DE1A1D"/>
    <w:rsid w:val="00DE2729"/>
    <w:rsid w:val="00DE2816"/>
    <w:rsid w:val="00DE50FB"/>
    <w:rsid w:val="00DE5D00"/>
    <w:rsid w:val="00DE5ECC"/>
    <w:rsid w:val="00DE614F"/>
    <w:rsid w:val="00DE61EB"/>
    <w:rsid w:val="00DE652E"/>
    <w:rsid w:val="00DE7786"/>
    <w:rsid w:val="00DF0243"/>
    <w:rsid w:val="00DF0548"/>
    <w:rsid w:val="00DF080C"/>
    <w:rsid w:val="00DF168C"/>
    <w:rsid w:val="00DF22E9"/>
    <w:rsid w:val="00DF2669"/>
    <w:rsid w:val="00DF2B72"/>
    <w:rsid w:val="00DF2F8D"/>
    <w:rsid w:val="00DF34AA"/>
    <w:rsid w:val="00DF390C"/>
    <w:rsid w:val="00DF521C"/>
    <w:rsid w:val="00DF53A9"/>
    <w:rsid w:val="00DF6B98"/>
    <w:rsid w:val="00E00051"/>
    <w:rsid w:val="00E0123B"/>
    <w:rsid w:val="00E01855"/>
    <w:rsid w:val="00E01D68"/>
    <w:rsid w:val="00E0273F"/>
    <w:rsid w:val="00E02AC2"/>
    <w:rsid w:val="00E0347F"/>
    <w:rsid w:val="00E03828"/>
    <w:rsid w:val="00E03CC3"/>
    <w:rsid w:val="00E05900"/>
    <w:rsid w:val="00E065D1"/>
    <w:rsid w:val="00E07650"/>
    <w:rsid w:val="00E07795"/>
    <w:rsid w:val="00E07B5B"/>
    <w:rsid w:val="00E07C43"/>
    <w:rsid w:val="00E07D66"/>
    <w:rsid w:val="00E10553"/>
    <w:rsid w:val="00E10BA4"/>
    <w:rsid w:val="00E11B61"/>
    <w:rsid w:val="00E14048"/>
    <w:rsid w:val="00E14C65"/>
    <w:rsid w:val="00E151B8"/>
    <w:rsid w:val="00E151E1"/>
    <w:rsid w:val="00E1575E"/>
    <w:rsid w:val="00E16E63"/>
    <w:rsid w:val="00E178F7"/>
    <w:rsid w:val="00E207A2"/>
    <w:rsid w:val="00E21888"/>
    <w:rsid w:val="00E219FB"/>
    <w:rsid w:val="00E2297D"/>
    <w:rsid w:val="00E23684"/>
    <w:rsid w:val="00E27350"/>
    <w:rsid w:val="00E275EA"/>
    <w:rsid w:val="00E3224F"/>
    <w:rsid w:val="00E32749"/>
    <w:rsid w:val="00E3311F"/>
    <w:rsid w:val="00E33C90"/>
    <w:rsid w:val="00E352FF"/>
    <w:rsid w:val="00E35E47"/>
    <w:rsid w:val="00E365C4"/>
    <w:rsid w:val="00E405BB"/>
    <w:rsid w:val="00E43571"/>
    <w:rsid w:val="00E4470A"/>
    <w:rsid w:val="00E4530B"/>
    <w:rsid w:val="00E45BFB"/>
    <w:rsid w:val="00E46538"/>
    <w:rsid w:val="00E51EAE"/>
    <w:rsid w:val="00E53856"/>
    <w:rsid w:val="00E539BC"/>
    <w:rsid w:val="00E557D4"/>
    <w:rsid w:val="00E56902"/>
    <w:rsid w:val="00E570D2"/>
    <w:rsid w:val="00E57B5D"/>
    <w:rsid w:val="00E60FB6"/>
    <w:rsid w:val="00E61DB8"/>
    <w:rsid w:val="00E62960"/>
    <w:rsid w:val="00E62E9C"/>
    <w:rsid w:val="00E6329A"/>
    <w:rsid w:val="00E63F2C"/>
    <w:rsid w:val="00E64B8F"/>
    <w:rsid w:val="00E64D7B"/>
    <w:rsid w:val="00E64FDE"/>
    <w:rsid w:val="00E67895"/>
    <w:rsid w:val="00E679D2"/>
    <w:rsid w:val="00E722FE"/>
    <w:rsid w:val="00E7429D"/>
    <w:rsid w:val="00E743C2"/>
    <w:rsid w:val="00E74E53"/>
    <w:rsid w:val="00E75677"/>
    <w:rsid w:val="00E76554"/>
    <w:rsid w:val="00E76ADA"/>
    <w:rsid w:val="00E77F7C"/>
    <w:rsid w:val="00E80525"/>
    <w:rsid w:val="00E810A7"/>
    <w:rsid w:val="00E81E61"/>
    <w:rsid w:val="00E838D2"/>
    <w:rsid w:val="00E83A41"/>
    <w:rsid w:val="00E840B5"/>
    <w:rsid w:val="00E84558"/>
    <w:rsid w:val="00E85D3F"/>
    <w:rsid w:val="00E87BE1"/>
    <w:rsid w:val="00E90BE6"/>
    <w:rsid w:val="00E90F08"/>
    <w:rsid w:val="00E91E2A"/>
    <w:rsid w:val="00E9337E"/>
    <w:rsid w:val="00E93AA3"/>
    <w:rsid w:val="00E948C4"/>
    <w:rsid w:val="00EA04BD"/>
    <w:rsid w:val="00EA0ADD"/>
    <w:rsid w:val="00EA1CDF"/>
    <w:rsid w:val="00EA26B3"/>
    <w:rsid w:val="00EA5035"/>
    <w:rsid w:val="00EA61D7"/>
    <w:rsid w:val="00EA6AEA"/>
    <w:rsid w:val="00EA7A1F"/>
    <w:rsid w:val="00EB03EB"/>
    <w:rsid w:val="00EB05B1"/>
    <w:rsid w:val="00EB1556"/>
    <w:rsid w:val="00EB1A93"/>
    <w:rsid w:val="00EB216F"/>
    <w:rsid w:val="00EB2242"/>
    <w:rsid w:val="00EB2CC4"/>
    <w:rsid w:val="00EB30BE"/>
    <w:rsid w:val="00EB4381"/>
    <w:rsid w:val="00EB4534"/>
    <w:rsid w:val="00EB47C2"/>
    <w:rsid w:val="00EB4A5E"/>
    <w:rsid w:val="00EB4B96"/>
    <w:rsid w:val="00EB62A3"/>
    <w:rsid w:val="00EB64F3"/>
    <w:rsid w:val="00EB6BD7"/>
    <w:rsid w:val="00EB7525"/>
    <w:rsid w:val="00EC06B2"/>
    <w:rsid w:val="00EC1630"/>
    <w:rsid w:val="00EC21C2"/>
    <w:rsid w:val="00EC2F75"/>
    <w:rsid w:val="00EC526D"/>
    <w:rsid w:val="00EC5AD1"/>
    <w:rsid w:val="00EC5E89"/>
    <w:rsid w:val="00EC6313"/>
    <w:rsid w:val="00EC647A"/>
    <w:rsid w:val="00EC6C2D"/>
    <w:rsid w:val="00EC7B30"/>
    <w:rsid w:val="00ED04B4"/>
    <w:rsid w:val="00ED2610"/>
    <w:rsid w:val="00ED2932"/>
    <w:rsid w:val="00ED39A2"/>
    <w:rsid w:val="00ED4037"/>
    <w:rsid w:val="00ED5284"/>
    <w:rsid w:val="00ED5836"/>
    <w:rsid w:val="00ED5E19"/>
    <w:rsid w:val="00ED5F70"/>
    <w:rsid w:val="00EE0B1F"/>
    <w:rsid w:val="00EE1025"/>
    <w:rsid w:val="00EE1679"/>
    <w:rsid w:val="00EE2208"/>
    <w:rsid w:val="00EE27DD"/>
    <w:rsid w:val="00EE29A8"/>
    <w:rsid w:val="00EE2E62"/>
    <w:rsid w:val="00EE3F2F"/>
    <w:rsid w:val="00EE4473"/>
    <w:rsid w:val="00EE4A39"/>
    <w:rsid w:val="00EE4B0C"/>
    <w:rsid w:val="00EE64CC"/>
    <w:rsid w:val="00EE6565"/>
    <w:rsid w:val="00EE6C1F"/>
    <w:rsid w:val="00EE78D2"/>
    <w:rsid w:val="00EE7A74"/>
    <w:rsid w:val="00EF0C28"/>
    <w:rsid w:val="00EF10D1"/>
    <w:rsid w:val="00EF2912"/>
    <w:rsid w:val="00EF2B54"/>
    <w:rsid w:val="00EF4AC0"/>
    <w:rsid w:val="00EF5158"/>
    <w:rsid w:val="00EF5F1F"/>
    <w:rsid w:val="00EF62F2"/>
    <w:rsid w:val="00EF733F"/>
    <w:rsid w:val="00EF7A19"/>
    <w:rsid w:val="00EF7AA4"/>
    <w:rsid w:val="00EF7AB3"/>
    <w:rsid w:val="00F00691"/>
    <w:rsid w:val="00F00B76"/>
    <w:rsid w:val="00F02D53"/>
    <w:rsid w:val="00F035B6"/>
    <w:rsid w:val="00F0385A"/>
    <w:rsid w:val="00F03C4C"/>
    <w:rsid w:val="00F048A8"/>
    <w:rsid w:val="00F051B8"/>
    <w:rsid w:val="00F0678F"/>
    <w:rsid w:val="00F06FB9"/>
    <w:rsid w:val="00F0700E"/>
    <w:rsid w:val="00F07AB7"/>
    <w:rsid w:val="00F07B5B"/>
    <w:rsid w:val="00F10386"/>
    <w:rsid w:val="00F11215"/>
    <w:rsid w:val="00F1143A"/>
    <w:rsid w:val="00F11E79"/>
    <w:rsid w:val="00F1230A"/>
    <w:rsid w:val="00F12487"/>
    <w:rsid w:val="00F1315E"/>
    <w:rsid w:val="00F14310"/>
    <w:rsid w:val="00F17D87"/>
    <w:rsid w:val="00F17DCE"/>
    <w:rsid w:val="00F17F36"/>
    <w:rsid w:val="00F17FC9"/>
    <w:rsid w:val="00F21991"/>
    <w:rsid w:val="00F22D3C"/>
    <w:rsid w:val="00F23BEF"/>
    <w:rsid w:val="00F26228"/>
    <w:rsid w:val="00F264F2"/>
    <w:rsid w:val="00F31016"/>
    <w:rsid w:val="00F3106A"/>
    <w:rsid w:val="00F31BED"/>
    <w:rsid w:val="00F33A60"/>
    <w:rsid w:val="00F354A0"/>
    <w:rsid w:val="00F357E9"/>
    <w:rsid w:val="00F35BFF"/>
    <w:rsid w:val="00F35EA2"/>
    <w:rsid w:val="00F37E68"/>
    <w:rsid w:val="00F37F98"/>
    <w:rsid w:val="00F40903"/>
    <w:rsid w:val="00F40C43"/>
    <w:rsid w:val="00F40CF0"/>
    <w:rsid w:val="00F42A1F"/>
    <w:rsid w:val="00F4336D"/>
    <w:rsid w:val="00F44580"/>
    <w:rsid w:val="00F47A9A"/>
    <w:rsid w:val="00F50857"/>
    <w:rsid w:val="00F50E1C"/>
    <w:rsid w:val="00F51B3A"/>
    <w:rsid w:val="00F5226E"/>
    <w:rsid w:val="00F52BD0"/>
    <w:rsid w:val="00F54112"/>
    <w:rsid w:val="00F5414A"/>
    <w:rsid w:val="00F54A16"/>
    <w:rsid w:val="00F54A4E"/>
    <w:rsid w:val="00F54F7C"/>
    <w:rsid w:val="00F5519E"/>
    <w:rsid w:val="00F5593F"/>
    <w:rsid w:val="00F56035"/>
    <w:rsid w:val="00F56736"/>
    <w:rsid w:val="00F56B55"/>
    <w:rsid w:val="00F570DC"/>
    <w:rsid w:val="00F57204"/>
    <w:rsid w:val="00F576C7"/>
    <w:rsid w:val="00F57D15"/>
    <w:rsid w:val="00F61A18"/>
    <w:rsid w:val="00F62585"/>
    <w:rsid w:val="00F62940"/>
    <w:rsid w:val="00F63D58"/>
    <w:rsid w:val="00F646D0"/>
    <w:rsid w:val="00F652A3"/>
    <w:rsid w:val="00F653B6"/>
    <w:rsid w:val="00F65F99"/>
    <w:rsid w:val="00F668E3"/>
    <w:rsid w:val="00F6694E"/>
    <w:rsid w:val="00F6724D"/>
    <w:rsid w:val="00F67BE2"/>
    <w:rsid w:val="00F70066"/>
    <w:rsid w:val="00F700DA"/>
    <w:rsid w:val="00F72C2F"/>
    <w:rsid w:val="00F72F97"/>
    <w:rsid w:val="00F730DF"/>
    <w:rsid w:val="00F74711"/>
    <w:rsid w:val="00F74FA7"/>
    <w:rsid w:val="00F759EB"/>
    <w:rsid w:val="00F75A90"/>
    <w:rsid w:val="00F77C42"/>
    <w:rsid w:val="00F80184"/>
    <w:rsid w:val="00F80C5F"/>
    <w:rsid w:val="00F82285"/>
    <w:rsid w:val="00F832C5"/>
    <w:rsid w:val="00F90988"/>
    <w:rsid w:val="00F909E7"/>
    <w:rsid w:val="00F90E91"/>
    <w:rsid w:val="00F91809"/>
    <w:rsid w:val="00F91855"/>
    <w:rsid w:val="00F91CBB"/>
    <w:rsid w:val="00F920E2"/>
    <w:rsid w:val="00F92450"/>
    <w:rsid w:val="00F9247D"/>
    <w:rsid w:val="00F92518"/>
    <w:rsid w:val="00F92695"/>
    <w:rsid w:val="00F92C9F"/>
    <w:rsid w:val="00F9309B"/>
    <w:rsid w:val="00F93B09"/>
    <w:rsid w:val="00F9401A"/>
    <w:rsid w:val="00F9495D"/>
    <w:rsid w:val="00F95311"/>
    <w:rsid w:val="00F96924"/>
    <w:rsid w:val="00F97183"/>
    <w:rsid w:val="00F97B82"/>
    <w:rsid w:val="00F97C97"/>
    <w:rsid w:val="00FA15B2"/>
    <w:rsid w:val="00FA2340"/>
    <w:rsid w:val="00FA2522"/>
    <w:rsid w:val="00FA4561"/>
    <w:rsid w:val="00FA4EE6"/>
    <w:rsid w:val="00FA51EC"/>
    <w:rsid w:val="00FA5D69"/>
    <w:rsid w:val="00FA670D"/>
    <w:rsid w:val="00FA73D8"/>
    <w:rsid w:val="00FB0BC6"/>
    <w:rsid w:val="00FB0C76"/>
    <w:rsid w:val="00FB16EE"/>
    <w:rsid w:val="00FB33B9"/>
    <w:rsid w:val="00FB3B1D"/>
    <w:rsid w:val="00FB6A53"/>
    <w:rsid w:val="00FB6DB6"/>
    <w:rsid w:val="00FB6E1D"/>
    <w:rsid w:val="00FB7312"/>
    <w:rsid w:val="00FC015F"/>
    <w:rsid w:val="00FC0354"/>
    <w:rsid w:val="00FC04F3"/>
    <w:rsid w:val="00FC0EAA"/>
    <w:rsid w:val="00FC1A0F"/>
    <w:rsid w:val="00FC1D08"/>
    <w:rsid w:val="00FC21EE"/>
    <w:rsid w:val="00FC2F2E"/>
    <w:rsid w:val="00FC359A"/>
    <w:rsid w:val="00FC4583"/>
    <w:rsid w:val="00FC5BC2"/>
    <w:rsid w:val="00FC6C78"/>
    <w:rsid w:val="00FC6DC1"/>
    <w:rsid w:val="00FC6EE1"/>
    <w:rsid w:val="00FC727F"/>
    <w:rsid w:val="00FC7A82"/>
    <w:rsid w:val="00FD0008"/>
    <w:rsid w:val="00FD0130"/>
    <w:rsid w:val="00FD04EF"/>
    <w:rsid w:val="00FD085D"/>
    <w:rsid w:val="00FD21F9"/>
    <w:rsid w:val="00FD515A"/>
    <w:rsid w:val="00FD55C5"/>
    <w:rsid w:val="00FD5A2F"/>
    <w:rsid w:val="00FE1C9E"/>
    <w:rsid w:val="00FE1CAC"/>
    <w:rsid w:val="00FE512E"/>
    <w:rsid w:val="00FE7926"/>
    <w:rsid w:val="00FF16F0"/>
    <w:rsid w:val="00FF1DA7"/>
    <w:rsid w:val="00FF2E80"/>
    <w:rsid w:val="00FF41F5"/>
    <w:rsid w:val="00FF4D61"/>
    <w:rsid w:val="00FF5266"/>
    <w:rsid w:val="00FF71BF"/>
    <w:rsid w:val="00FF7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19489"/>
    <o:shapelayout v:ext="edit">
      <o:idmap v:ext="edit" data="1"/>
    </o:shapelayout>
  </w:shapeDefaults>
  <w:decimalSymbol w:val=","/>
  <w:listSeparator w:val=";"/>
  <w14:docId w14:val="1B248863"/>
  <w15:chartTrackingRefBased/>
  <w15:docId w15:val="{AE2BC62C-A735-43CE-95C7-7A89C373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C93185"/>
    <w:pPr>
      <w:pBdr>
        <w:top w:val="nil"/>
        <w:left w:val="nil"/>
        <w:bottom w:val="nil"/>
        <w:right w:val="nil"/>
        <w:between w:val="nil"/>
        <w:bar w:val="nil"/>
      </w:pBdr>
      <w:spacing w:after="0" w:line="240" w:lineRule="auto"/>
    </w:pPr>
    <w:rPr>
      <w:rFonts w:eastAsia="Arial Unicode MS" w:cs="Times New Roman"/>
      <w:sz w:val="24"/>
      <w:szCs w:val="24"/>
      <w:bdr w:val="nil"/>
      <w:lang w:val="en-US"/>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
    <w:basedOn w:val="prastasis"/>
    <w:next w:val="prastasis"/>
    <w:link w:val="Antrat1Diagrama"/>
    <w:qFormat/>
    <w:rsid w:val="004F3DA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aliases w:val="Title Header2TTT (1.1.),HD2"/>
    <w:basedOn w:val="prastasis"/>
    <w:next w:val="prastasis"/>
    <w:link w:val="Antrat2Diagrama"/>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ttt (1.1.1.)"/>
    <w:basedOn w:val="prastasis"/>
    <w:next w:val="prastasis"/>
    <w:link w:val="Antrat3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1660"/>
      <w:jc w:val="center"/>
      <w:outlineLvl w:val="2"/>
    </w:pPr>
    <w:rPr>
      <w:rFonts w:ascii="HelveticaLT" w:eastAsia="Times New Roman" w:hAnsi="HelveticaLT"/>
      <w:b/>
      <w:sz w:val="22"/>
      <w:szCs w:val="20"/>
      <w:bdr w:val="none" w:sz="0" w:space="0" w:color="auto"/>
      <w:lang w:val="lt-LT"/>
    </w:rPr>
  </w:style>
  <w:style w:type="paragraph" w:styleId="Antrat4">
    <w:name w:val="heading 4"/>
    <w:aliases w:val="Sub-Clause Sub-paragraph,Heading 4 Char Char Char Char, Sub-Clause Sub-paragraph,H4,4,Titre 41,t4.T4,t4,Chapitre 1.1.1.,Alinéa,dash,h4,Ref Heading 1,rh1,First Subheading,T4,t4.T4.Titre 4,heading 4,l4,I4,(Shift Ctrl 4),Schedules,Sub3Para,d,h41"/>
    <w:basedOn w:val="prastasis"/>
    <w:next w:val="prastasis"/>
    <w:link w:val="Antrat4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3"/>
    </w:pPr>
    <w:rPr>
      <w:rFonts w:ascii="Arial" w:eastAsia="Times New Roman" w:hAnsi="Arial"/>
      <w:b/>
      <w:sz w:val="22"/>
      <w:szCs w:val="20"/>
      <w:bdr w:val="none" w:sz="0" w:space="0" w:color="auto"/>
      <w:lang w:val="lt-LT"/>
    </w:rPr>
  </w:style>
  <w:style w:type="paragraph" w:styleId="Antrat5">
    <w:name w:val="heading 5"/>
    <w:basedOn w:val="prastasis"/>
    <w:next w:val="prastasis"/>
    <w:link w:val="Antrat5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1080"/>
      <w:jc w:val="both"/>
      <w:outlineLvl w:val="4"/>
    </w:pPr>
    <w:rPr>
      <w:rFonts w:ascii="Arial" w:eastAsia="Times New Roman" w:hAnsi="Arial"/>
      <w:b/>
      <w:sz w:val="22"/>
      <w:szCs w:val="20"/>
      <w:bdr w:val="none" w:sz="0" w:space="0" w:color="auto"/>
      <w:lang w:val="lt-LT"/>
    </w:rPr>
  </w:style>
  <w:style w:type="paragraph" w:styleId="Antrat6">
    <w:name w:val="heading 6"/>
    <w:basedOn w:val="prastasis"/>
    <w:next w:val="prastasis"/>
    <w:link w:val="Antrat6Diagrama"/>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5"/>
    </w:pPr>
    <w:rPr>
      <w:rFonts w:ascii="Arial" w:eastAsia="Times New Roman" w:hAnsi="Arial"/>
      <w:b/>
      <w:szCs w:val="20"/>
      <w:bdr w:val="none" w:sz="0" w:space="0" w:color="auto"/>
      <w:lang w:val="lt-LT"/>
    </w:rPr>
  </w:style>
  <w:style w:type="paragraph" w:styleId="Antrat7">
    <w:name w:val="heading 7"/>
    <w:basedOn w:val="prastasis"/>
    <w:next w:val="prastasis"/>
    <w:link w:val="Antrat7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jc w:val="both"/>
      <w:outlineLvl w:val="6"/>
    </w:pPr>
    <w:rPr>
      <w:rFonts w:ascii="TimesLT" w:eastAsia="Times New Roman" w:hAnsi="TimesLT"/>
      <w:b/>
      <w:szCs w:val="20"/>
      <w:bdr w:val="none" w:sz="0" w:space="0" w:color="auto"/>
      <w:lang w:val="lt-LT"/>
    </w:rPr>
  </w:style>
  <w:style w:type="paragraph" w:styleId="Antrat8">
    <w:name w:val="heading 8"/>
    <w:basedOn w:val="prastasis"/>
    <w:next w:val="prastasis"/>
    <w:link w:val="Antrat8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outlineLvl w:val="7"/>
    </w:pPr>
    <w:rPr>
      <w:rFonts w:ascii="TimesLT" w:eastAsia="Times New Roman" w:hAnsi="TimesLT"/>
      <w:b/>
      <w:sz w:val="22"/>
      <w:szCs w:val="20"/>
      <w:bdr w:val="none" w:sz="0" w:space="0" w:color="auto"/>
      <w:lang w:val="lt-LT"/>
    </w:rPr>
  </w:style>
  <w:style w:type="paragraph" w:styleId="Antrat9">
    <w:name w:val="heading 9"/>
    <w:basedOn w:val="prastasis"/>
    <w:next w:val="prastasis"/>
    <w:link w:val="Antrat9Diagrama"/>
    <w:uiPriority w:val="99"/>
    <w:qFormat/>
    <w:rsid w:val="004F3DAE"/>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ind w:left="720"/>
      <w:outlineLvl w:val="8"/>
    </w:pPr>
    <w:rPr>
      <w:rFonts w:ascii="TimesLT" w:eastAsia="Times New Roman" w:hAnsi="TimesLT"/>
      <w:b/>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TTT(1.) Diagrama1,Appendix Diagrama,stydde Diagrama,app heading 1 Diagrama,app heading 11 Diagrama,app heading 12 Diagrama,app heading 111 Diagrama,app heading 13 Diagrama,1 Diagrama,1 ghost Diagrama,g Diagrama,ghost Diagrama"/>
    <w:basedOn w:val="Numatytasispastraiposriftas"/>
    <w:link w:val="Antrat1"/>
    <w:rsid w:val="004F3DAE"/>
    <w:rPr>
      <w:rFonts w:asciiTheme="majorHAnsi" w:eastAsiaTheme="majorEastAsia" w:hAnsiTheme="majorHAnsi" w:cstheme="majorBidi"/>
      <w:b/>
      <w:bCs/>
      <w:color w:val="2E74B5" w:themeColor="accent1" w:themeShade="BF"/>
      <w:sz w:val="28"/>
      <w:szCs w:val="28"/>
      <w:bdr w:val="nil"/>
      <w:lang w:val="en-US"/>
    </w:rPr>
  </w:style>
  <w:style w:type="character" w:customStyle="1" w:styleId="Antrat2Diagrama">
    <w:name w:val="Antraštė 2 Diagrama"/>
    <w:aliases w:val="Title Header2TTT (1.1.) Diagrama,HD2 Diagrama"/>
    <w:basedOn w:val="Numatytasispastraiposriftas"/>
    <w:link w:val="Antrat2"/>
    <w:rsid w:val="004F3DAE"/>
    <w:rPr>
      <w:rFonts w:eastAsia="Times New Roman" w:cs="Times New Roman"/>
      <w:sz w:val="24"/>
      <w:szCs w:val="20"/>
      <w:lang w:eastAsia="lt-LT"/>
    </w:rPr>
  </w:style>
  <w:style w:type="character" w:customStyle="1" w:styleId="Antrat3Diagrama">
    <w:name w:val="Antraštė 3 Diagrama"/>
    <w:aliases w:val="Section Header3 Diagrama,Sub-Clause Paragraph Diagrama,ttt (1.1.1.) Diagrama"/>
    <w:basedOn w:val="Numatytasispastraiposriftas"/>
    <w:link w:val="Antrat3"/>
    <w:rsid w:val="004F3DAE"/>
    <w:rPr>
      <w:rFonts w:ascii="HelveticaLT" w:eastAsia="Times New Roman" w:hAnsi="HelveticaLT" w:cs="Times New Roman"/>
      <w:b/>
      <w:szCs w:val="20"/>
    </w:rPr>
  </w:style>
  <w:style w:type="character" w:customStyle="1" w:styleId="Antrat4Diagrama">
    <w:name w:val="Antraštė 4 Diagrama"/>
    <w:aliases w:val="Sub-Clause Sub-paragraph Diagrama,Heading 4 Char Char Char Char Diagrama, Sub-Clause Sub-paragraph Diagrama,H4 Diagrama,4 Diagrama,Titre 41 Diagrama,t4.T4 Diagrama,t4 Diagrama,Chapitre 1.1.1. Diagrama,Alinéa Diagrama,dash Diagrama"/>
    <w:basedOn w:val="Numatytasispastraiposriftas"/>
    <w:link w:val="Antrat4"/>
    <w:rsid w:val="004F3DAE"/>
    <w:rPr>
      <w:rFonts w:ascii="Arial" w:eastAsia="Times New Roman" w:hAnsi="Arial" w:cs="Times New Roman"/>
      <w:b/>
      <w:szCs w:val="20"/>
    </w:rPr>
  </w:style>
  <w:style w:type="character" w:customStyle="1" w:styleId="Antrat5Diagrama">
    <w:name w:val="Antraštė 5 Diagrama"/>
    <w:basedOn w:val="Numatytasispastraiposriftas"/>
    <w:link w:val="Antrat5"/>
    <w:rsid w:val="004F3DAE"/>
    <w:rPr>
      <w:rFonts w:ascii="Arial" w:eastAsia="Times New Roman" w:hAnsi="Arial" w:cs="Times New Roman"/>
      <w:b/>
      <w:szCs w:val="20"/>
    </w:rPr>
  </w:style>
  <w:style w:type="character" w:customStyle="1" w:styleId="Antrat6Diagrama">
    <w:name w:val="Antraštė 6 Diagrama"/>
    <w:basedOn w:val="Numatytasispastraiposriftas"/>
    <w:link w:val="Antrat6"/>
    <w:rsid w:val="004F3DAE"/>
    <w:rPr>
      <w:rFonts w:ascii="Arial" w:eastAsia="Times New Roman" w:hAnsi="Arial" w:cs="Times New Roman"/>
      <w:b/>
      <w:sz w:val="24"/>
      <w:szCs w:val="20"/>
    </w:rPr>
  </w:style>
  <w:style w:type="character" w:customStyle="1" w:styleId="Antrat7Diagrama">
    <w:name w:val="Antraštė 7 Diagrama"/>
    <w:basedOn w:val="Numatytasispastraiposriftas"/>
    <w:link w:val="Antrat7"/>
    <w:uiPriority w:val="99"/>
    <w:rsid w:val="004F3DAE"/>
    <w:rPr>
      <w:rFonts w:ascii="TimesLT" w:eastAsia="Times New Roman" w:hAnsi="TimesLT" w:cs="Times New Roman"/>
      <w:b/>
      <w:sz w:val="24"/>
      <w:szCs w:val="20"/>
    </w:rPr>
  </w:style>
  <w:style w:type="character" w:customStyle="1" w:styleId="Antrat8Diagrama">
    <w:name w:val="Antraštė 8 Diagrama"/>
    <w:basedOn w:val="Numatytasispastraiposriftas"/>
    <w:link w:val="Antrat8"/>
    <w:uiPriority w:val="99"/>
    <w:rsid w:val="004F3DAE"/>
    <w:rPr>
      <w:rFonts w:ascii="TimesLT" w:eastAsia="Times New Roman" w:hAnsi="TimesLT" w:cs="Times New Roman"/>
      <w:b/>
      <w:szCs w:val="20"/>
    </w:rPr>
  </w:style>
  <w:style w:type="character" w:customStyle="1" w:styleId="Antrat9Diagrama">
    <w:name w:val="Antraštė 9 Diagrama"/>
    <w:basedOn w:val="Numatytasispastraiposriftas"/>
    <w:link w:val="Antrat9"/>
    <w:uiPriority w:val="99"/>
    <w:rsid w:val="004F3DAE"/>
    <w:rPr>
      <w:rFonts w:ascii="TimesLT" w:eastAsia="Times New Roman" w:hAnsi="TimesLT" w:cs="Times New Roman"/>
      <w:b/>
      <w:sz w:val="24"/>
      <w:szCs w:val="20"/>
    </w:rPr>
  </w:style>
  <w:style w:type="character" w:styleId="Hipersaitas">
    <w:name w:val="Hyperlink"/>
    <w:aliases w:val="Alna,IVPK Hyperlink"/>
    <w:uiPriority w:val="99"/>
    <w:qFormat/>
    <w:rsid w:val="004F3DAE"/>
    <w:rPr>
      <w:u w:val="single"/>
    </w:rPr>
  </w:style>
  <w:style w:type="table" w:customStyle="1" w:styleId="TableNormal">
    <w:name w:val="Table Normal"/>
    <w:rsid w:val="004F3DAE"/>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F3DA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aliases w:val="Diagrama Diagrama Diagrama Diagrama"/>
    <w:next w:val="Body2"/>
    <w:link w:val="PavadinimasDiagrama"/>
    <w:uiPriority w:val="10"/>
    <w:qFormat/>
    <w:rsid w:val="004F3DA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aliases w:val="Diagrama Diagrama Diagrama Diagrama Diagrama"/>
    <w:basedOn w:val="Numatytasispastraiposriftas"/>
    <w:link w:val="Pavadinimas"/>
    <w:uiPriority w:val="10"/>
    <w:rsid w:val="004F3DAE"/>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4F3DAE"/>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paragraph" w:customStyle="1" w:styleId="Body">
    <w:name w:val="Body"/>
    <w:rsid w:val="004F3DA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4F3DAE"/>
    <w:pPr>
      <w:pBdr>
        <w:top w:val="nil"/>
        <w:left w:val="nil"/>
        <w:bottom w:val="nil"/>
        <w:right w:val="nil"/>
        <w:between w:val="nil"/>
        <w:bar w:val="nil"/>
      </w:pBdr>
      <w:spacing w:after="0" w:line="240" w:lineRule="auto"/>
      <w:outlineLvl w:val="0"/>
    </w:pPr>
    <w:rPr>
      <w:rFonts w:eastAsia="Arial Unicode MS" w:cs="Arial Unicode MS"/>
      <w:b/>
      <w:bCs/>
      <w:caps/>
      <w:color w:val="434343"/>
      <w:spacing w:val="4"/>
      <w:bdr w:val="nil"/>
      <w:lang w:val="en-US" w:eastAsia="lt-LT"/>
    </w:rPr>
  </w:style>
  <w:style w:type="character" w:customStyle="1" w:styleId="Hyperlink0">
    <w:name w:val="Hyperlink.0"/>
    <w:basedOn w:val="Hipersaitas"/>
    <w:rsid w:val="004F3DAE"/>
    <w:rPr>
      <w:u w:val="single"/>
    </w:rPr>
  </w:style>
  <w:style w:type="character" w:customStyle="1" w:styleId="UnresolvedMention">
    <w:name w:val="Unresolved Mention"/>
    <w:basedOn w:val="Numatytasispastraiposriftas"/>
    <w:uiPriority w:val="99"/>
    <w:semiHidden/>
    <w:unhideWhenUsed/>
    <w:rsid w:val="004F3DAE"/>
    <w:rPr>
      <w:color w:val="808080"/>
      <w:shd w:val="clear" w:color="auto" w:fill="E6E6E6"/>
    </w:rPr>
  </w:style>
  <w:style w:type="paragraph" w:styleId="Pagrindiniotekstotrauka3">
    <w:name w:val="Body Text Indent 3"/>
    <w:basedOn w:val="prastasis"/>
    <w:link w:val="Pagrindiniotekstotrauka3Diagrama"/>
    <w:uiPriority w:val="99"/>
    <w:rsid w:val="004F3DAE"/>
    <w:pPr>
      <w:numPr>
        <w:ilvl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20"/>
      <w:ind w:left="283"/>
    </w:pPr>
    <w:rPr>
      <w:rFonts w:eastAsia="Times New Roman"/>
      <w:sz w:val="16"/>
      <w:szCs w:val="16"/>
      <w:bdr w:val="none" w:sz="0" w:space="0" w:color="auto"/>
      <w:lang w:val="lt-LT"/>
    </w:rPr>
  </w:style>
  <w:style w:type="character" w:customStyle="1" w:styleId="Pagrindiniotekstotrauka3Diagrama">
    <w:name w:val="Pagrindinio teksto įtrauka 3 Diagrama"/>
    <w:basedOn w:val="Numatytasispastraiposriftas"/>
    <w:link w:val="Pagrindiniotekstotrauka3"/>
    <w:uiPriority w:val="99"/>
    <w:rsid w:val="004F3DAE"/>
    <w:rPr>
      <w:rFonts w:eastAsia="Times New Roman" w:cs="Times New Roman"/>
      <w:sz w:val="16"/>
      <w:szCs w:val="16"/>
    </w:rPr>
  </w:style>
  <w:style w:type="paragraph" w:styleId="Antrats">
    <w:name w:val="header"/>
    <w:aliases w:val="Specialioji žyma"/>
    <w:basedOn w:val="prastasis"/>
    <w:link w:val="AntratsDiagrama"/>
    <w:uiPriority w:val="99"/>
    <w:unhideWhenUsed/>
    <w:rsid w:val="004F3DAE"/>
    <w:pPr>
      <w:tabs>
        <w:tab w:val="center" w:pos="4819"/>
        <w:tab w:val="right" w:pos="9638"/>
      </w:tabs>
    </w:pPr>
  </w:style>
  <w:style w:type="character" w:customStyle="1" w:styleId="AntratsDiagrama">
    <w:name w:val="Antraštės Diagrama"/>
    <w:aliases w:val="Specialioji žyma Diagrama"/>
    <w:basedOn w:val="Numatytasispastraiposriftas"/>
    <w:link w:val="Antrats"/>
    <w:uiPriority w:val="99"/>
    <w:rsid w:val="004F3DAE"/>
    <w:rPr>
      <w:rFonts w:eastAsia="Arial Unicode MS" w:cs="Times New Roman"/>
      <w:sz w:val="24"/>
      <w:szCs w:val="24"/>
      <w:bdr w:val="nil"/>
      <w:lang w:val="en-US"/>
    </w:rPr>
  </w:style>
  <w:style w:type="paragraph" w:styleId="Porat">
    <w:name w:val="footer"/>
    <w:basedOn w:val="prastasis"/>
    <w:link w:val="PoratDiagrama"/>
    <w:uiPriority w:val="99"/>
    <w:unhideWhenUsed/>
    <w:rsid w:val="004F3DAE"/>
    <w:pPr>
      <w:tabs>
        <w:tab w:val="center" w:pos="4819"/>
        <w:tab w:val="right" w:pos="9638"/>
      </w:tabs>
    </w:pPr>
  </w:style>
  <w:style w:type="character" w:customStyle="1" w:styleId="PoratDiagrama">
    <w:name w:val="Poraštė Diagrama"/>
    <w:basedOn w:val="Numatytasispastraiposriftas"/>
    <w:link w:val="Porat"/>
    <w:uiPriority w:val="99"/>
    <w:rsid w:val="004F3DAE"/>
    <w:rPr>
      <w:rFonts w:eastAsia="Arial Unicode MS"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ist Paragraph111,Paragraph,List Paragraph Red,Table of contents numbered,VARNELES,punktai"/>
    <w:basedOn w:val="prastasis"/>
    <w:link w:val="SraopastraipaDiagrama"/>
    <w:uiPriority w:val="34"/>
    <w:qFormat/>
    <w:rsid w:val="004F3DAE"/>
    <w:pPr>
      <w:ind w:left="720"/>
      <w:contextualSpacing/>
    </w:pPr>
  </w:style>
  <w:style w:type="paragraph" w:customStyle="1" w:styleId="WW-TextBodyIndent">
    <w:name w:val="WW-Text Body Indent"/>
    <w:basedOn w:val="prastasis"/>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44"/>
      <w:ind w:firstLine="210"/>
      <w:contextualSpacing/>
    </w:pPr>
    <w:rPr>
      <w:rFonts w:ascii="Liberation Serif" w:eastAsia="SimSun" w:hAnsi="Liberation Serif" w:cs="Arial"/>
      <w:color w:val="00000A"/>
      <w:bdr w:val="none" w:sz="0" w:space="0" w:color="auto"/>
      <w:lang w:val="lt-LT" w:eastAsia="zh-CN" w:bidi="hi-IN"/>
    </w:rPr>
  </w:style>
  <w:style w:type="paragraph" w:customStyle="1" w:styleId="Pagrindinistekstas1">
    <w:name w:val="Pagrindinis tekstas1"/>
    <w:uiPriority w:val="99"/>
    <w:rsid w:val="004F3DAE"/>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FootnoteAnchor">
    <w:name w:val="Footnote Anchor"/>
    <w:rsid w:val="004F3DAE"/>
    <w:rPr>
      <w:vertAlign w:val="superscript"/>
    </w:rPr>
  </w:style>
  <w:style w:type="paragraph" w:styleId="Puslapioinaostekstas">
    <w:name w:val="footnote text"/>
    <w:aliases w:val="ColumnText,Footnote,Footnote Text Char Char,Fußnotentextf"/>
    <w:basedOn w:val="prastasis"/>
    <w:link w:val="PuslapioinaostekstasDiagrama"/>
    <w:uiPriority w:val="99"/>
    <w:qFormat/>
    <w:rsid w:val="004F3DAE"/>
    <w:pPr>
      <w:pBdr>
        <w:top w:val="none" w:sz="0" w:space="0" w:color="auto"/>
        <w:left w:val="none" w:sz="0" w:space="0" w:color="auto"/>
        <w:bottom w:val="none" w:sz="0" w:space="0" w:color="auto"/>
        <w:right w:val="none" w:sz="0" w:space="0" w:color="auto"/>
        <w:between w:val="none" w:sz="0" w:space="0" w:color="auto"/>
        <w:bar w:val="none" w:sz="0" w:color="auto"/>
      </w:pBdr>
    </w:pPr>
    <w:rPr>
      <w:rFonts w:ascii="Liberation Serif" w:eastAsia="SimSun" w:hAnsi="Liberation Serif" w:cs="Lucida Sans"/>
      <w:color w:val="00000A"/>
      <w:bdr w:val="none" w:sz="0" w:space="0" w:color="auto"/>
      <w:lang w:val="lt-LT" w:eastAsia="zh-CN" w:bidi="hi-IN"/>
    </w:rPr>
  </w:style>
  <w:style w:type="character" w:customStyle="1" w:styleId="PuslapioinaostekstasDiagrama">
    <w:name w:val="Puslapio išnašos tekstas Diagrama"/>
    <w:aliases w:val="ColumnText Diagrama,Footnote Diagrama,Footnote Text Char Char Diagrama,Fußnotentextf Diagrama"/>
    <w:basedOn w:val="Numatytasispastraiposriftas"/>
    <w:link w:val="Puslapioinaostekstas"/>
    <w:uiPriority w:val="99"/>
    <w:rsid w:val="004F3DAE"/>
    <w:rPr>
      <w:rFonts w:ascii="Liberation Serif" w:eastAsia="SimSun" w:hAnsi="Liberation Serif" w:cs="Lucida Sans"/>
      <w:color w:val="00000A"/>
      <w:sz w:val="24"/>
      <w:szCs w:val="24"/>
      <w:lang w:eastAsia="zh-CN" w:bidi="hi-IN"/>
    </w:rPr>
  </w:style>
  <w:style w:type="paragraph" w:styleId="Pagrindinistekstas">
    <w:name w:val="Body Text"/>
    <w:aliases w:val="Char, Char, Char Char Char Diagrama Diagrama Diagrama Diagrama Diagrama, Char Char Char Diagrama Diagrama Diagrama Diagrama Diagrama Diagrama Diagrama Diagrama Diagrama Diagrama ,body text,contents,bt,b,body inde,??"/>
    <w:basedOn w:val="prastasis"/>
    <w:link w:val="PagrindinistekstasDiagrama"/>
    <w:unhideWhenUsed/>
    <w:qFormat/>
    <w:rsid w:val="004F3DAE"/>
    <w:pPr>
      <w:spacing w:after="120"/>
    </w:pPr>
  </w:style>
  <w:style w:type="character" w:customStyle="1" w:styleId="PagrindinistekstasDiagrama">
    <w:name w:val="Pagrindinis tekstas Diagrama"/>
    <w:aliases w:val="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4F3DAE"/>
    <w:rPr>
      <w:rFonts w:eastAsia="Arial Unicode MS" w:cs="Times New Roman"/>
      <w:sz w:val="24"/>
      <w:szCs w:val="24"/>
      <w:bdr w:val="nil"/>
      <w:lang w:val="en-US"/>
    </w:rPr>
  </w:style>
  <w:style w:type="character" w:styleId="Emfaz">
    <w:name w:val="Emphasis"/>
    <w:uiPriority w:val="20"/>
    <w:qFormat/>
    <w:rsid w:val="004F3DAE"/>
    <w:rPr>
      <w:i/>
      <w:iCs/>
    </w:rPr>
  </w:style>
  <w:style w:type="paragraph" w:customStyle="1" w:styleId="Sraopastraipa1">
    <w:name w:val="Sąrašo pastraipa1"/>
    <w:basedOn w:val="prastasis"/>
    <w:uiPriority w:val="99"/>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Calibri"/>
      <w:color w:val="00000A"/>
      <w:bdr w:val="none" w:sz="0" w:space="0" w:color="auto"/>
      <w:lang w:val="lt-LT" w:eastAsia="zh-CN" w:bidi="hi-IN"/>
    </w:rPr>
  </w:style>
  <w:style w:type="paragraph" w:customStyle="1" w:styleId="TableContents">
    <w:name w:val="Table Contents"/>
    <w:basedOn w:val="prastasis"/>
    <w:qFormat/>
    <w:rsid w:val="004F3DAE"/>
    <w:pPr>
      <w:suppressLineNumbers/>
      <w:pBdr>
        <w:top w:val="none" w:sz="0" w:space="0" w:color="auto"/>
        <w:left w:val="none" w:sz="0" w:space="0" w:color="auto"/>
        <w:bottom w:val="none" w:sz="0" w:space="0" w:color="auto"/>
        <w:right w:val="none" w:sz="0" w:space="0" w:color="auto"/>
        <w:between w:val="none" w:sz="0" w:space="0" w:color="auto"/>
        <w:bar w:val="none" w:sz="0" w:color="auto"/>
      </w:pBdr>
    </w:pPr>
    <w:rPr>
      <w:rFonts w:ascii="Liberation Serif" w:eastAsia="SimSun" w:hAnsi="Liberation Serif" w:cs="Lucida Sans"/>
      <w:color w:val="00000A"/>
      <w:bdr w:val="none" w:sz="0" w:space="0" w:color="auto"/>
      <w:lang w:val="lt-LT" w:eastAsia="zh-CN" w:bidi="hi-IN"/>
    </w:rPr>
  </w:style>
  <w:style w:type="paragraph" w:customStyle="1" w:styleId="Normall">
    <w:name w:val="Normal_l"/>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cs="Lucida Sans"/>
      <w:color w:val="00000A"/>
      <w:sz w:val="20"/>
      <w:szCs w:val="20"/>
      <w:bdr w:val="none" w:sz="0" w:space="0" w:color="auto"/>
      <w:lang w:val="lt-LT" w:eastAsia="zh-CN" w:bidi="hi-IN"/>
    </w:rPr>
  </w:style>
  <w:style w:type="character" w:styleId="Komentaronuoroda">
    <w:name w:val="annotation reference"/>
    <w:basedOn w:val="Numatytasispastraiposriftas"/>
    <w:uiPriority w:val="99"/>
    <w:unhideWhenUsed/>
    <w:rsid w:val="004F3DAE"/>
    <w:rPr>
      <w:sz w:val="16"/>
      <w:szCs w:val="16"/>
    </w:rPr>
  </w:style>
  <w:style w:type="paragraph" w:styleId="Komentarotekstas">
    <w:name w:val="annotation text"/>
    <w:basedOn w:val="prastasis"/>
    <w:link w:val="KomentarotekstasDiagrama"/>
    <w:uiPriority w:val="99"/>
    <w:unhideWhenUsed/>
    <w:rsid w:val="004F3DAE"/>
    <w:rPr>
      <w:sz w:val="20"/>
      <w:szCs w:val="20"/>
    </w:rPr>
  </w:style>
  <w:style w:type="character" w:customStyle="1" w:styleId="KomentarotekstasDiagrama">
    <w:name w:val="Komentaro tekstas Diagrama"/>
    <w:basedOn w:val="Numatytasispastraiposriftas"/>
    <w:link w:val="Komentarotekstas"/>
    <w:uiPriority w:val="99"/>
    <w:rsid w:val="004F3DAE"/>
    <w:rPr>
      <w:rFonts w:eastAsia="Arial Unicode MS"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4F3DAE"/>
    <w:rPr>
      <w:b/>
      <w:bCs/>
    </w:rPr>
  </w:style>
  <w:style w:type="character" w:customStyle="1" w:styleId="KomentarotemaDiagrama">
    <w:name w:val="Komentaro tema Diagrama"/>
    <w:basedOn w:val="KomentarotekstasDiagrama"/>
    <w:link w:val="Komentarotema"/>
    <w:uiPriority w:val="99"/>
    <w:semiHidden/>
    <w:rsid w:val="004F3DAE"/>
    <w:rPr>
      <w:rFonts w:eastAsia="Arial Unicode MS" w:cs="Times New Roman"/>
      <w:b/>
      <w:bCs/>
      <w:sz w:val="20"/>
      <w:szCs w:val="20"/>
      <w:bdr w:val="nil"/>
      <w:lang w:val="en-US"/>
    </w:rPr>
  </w:style>
  <w:style w:type="paragraph" w:styleId="Debesliotekstas">
    <w:name w:val="Balloon Text"/>
    <w:basedOn w:val="prastasis"/>
    <w:link w:val="DebesliotekstasDiagrama"/>
    <w:uiPriority w:val="99"/>
    <w:semiHidden/>
    <w:unhideWhenUsed/>
    <w:rsid w:val="004F3D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3DAE"/>
    <w:rPr>
      <w:rFonts w:ascii="Segoe UI" w:eastAsia="Arial Unicode MS" w:hAnsi="Segoe UI" w:cs="Segoe UI"/>
      <w:sz w:val="18"/>
      <w:szCs w:val="18"/>
      <w:bdr w:val="nil"/>
      <w:lang w:val="en-US"/>
    </w:rPr>
  </w:style>
  <w:style w:type="table" w:styleId="Lentelstinklelis">
    <w:name w:val="Table Grid"/>
    <w:basedOn w:val="prastojilentel"/>
    <w:uiPriority w:val="39"/>
    <w:qFormat/>
    <w:rsid w:val="004F3DAE"/>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31">
    <w:name w:val="Body Text Indent 3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420"/>
      <w:jc w:val="both"/>
    </w:pPr>
    <w:rPr>
      <w:rFonts w:ascii="TimesLT" w:eastAsia="Times New Roman" w:hAnsi="TimesLT"/>
      <w:sz w:val="22"/>
      <w:szCs w:val="20"/>
      <w:bdr w:val="none" w:sz="0" w:space="0" w:color="auto"/>
      <w:lang w:val="lt-LT"/>
    </w:rPr>
  </w:style>
  <w:style w:type="paragraph" w:customStyle="1" w:styleId="BodyText31">
    <w:name w:val="Body Text 3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right="883"/>
      <w:jc w:val="center"/>
    </w:pPr>
    <w:rPr>
      <w:rFonts w:ascii="Arial" w:eastAsia="Times New Roman" w:hAnsi="Arial"/>
      <w:b/>
      <w:color w:val="000000"/>
      <w:szCs w:val="20"/>
      <w:bdr w:val="none" w:sz="0" w:space="0" w:color="auto"/>
      <w:lang w:val="lt-LT"/>
    </w:rPr>
  </w:style>
  <w:style w:type="character" w:customStyle="1" w:styleId="WW8Num3z0">
    <w:name w:val="WW8Num3z0"/>
    <w:rsid w:val="004F3DAE"/>
    <w:rPr>
      <w:rFonts w:ascii="Symbol" w:hAnsi="Symbol"/>
    </w:rPr>
  </w:style>
  <w:style w:type="character" w:customStyle="1" w:styleId="WW8Num3z1">
    <w:name w:val="WW8Num3z1"/>
    <w:rsid w:val="004F3DAE"/>
    <w:rPr>
      <w:rFonts w:ascii="Courier New" w:hAnsi="Courier New"/>
    </w:rPr>
  </w:style>
  <w:style w:type="character" w:customStyle="1" w:styleId="WW8Num3z2">
    <w:name w:val="WW8Num3z2"/>
    <w:rsid w:val="004F3DAE"/>
    <w:rPr>
      <w:rFonts w:ascii="Wingdings" w:hAnsi="Wingdings"/>
    </w:rPr>
  </w:style>
  <w:style w:type="character" w:customStyle="1" w:styleId="WW8Num4z0">
    <w:name w:val="WW8Num4z0"/>
    <w:rsid w:val="004F3DAE"/>
    <w:rPr>
      <w:rFonts w:ascii="Symbol" w:hAnsi="Symbol"/>
    </w:rPr>
  </w:style>
  <w:style w:type="character" w:customStyle="1" w:styleId="WW8Num5z0">
    <w:name w:val="WW8Num5z0"/>
    <w:rsid w:val="004F3DAE"/>
    <w:rPr>
      <w:rFonts w:ascii="Symbol" w:hAnsi="Symbol"/>
    </w:rPr>
  </w:style>
  <w:style w:type="character" w:customStyle="1" w:styleId="WW8Num5z1">
    <w:name w:val="WW8Num5z1"/>
    <w:rsid w:val="004F3DAE"/>
    <w:rPr>
      <w:rFonts w:ascii="Courier New" w:hAnsi="Courier New"/>
    </w:rPr>
  </w:style>
  <w:style w:type="character" w:customStyle="1" w:styleId="WW8Num5z5">
    <w:name w:val="WW8Num5z5"/>
    <w:rsid w:val="004F3DAE"/>
    <w:rPr>
      <w:rFonts w:ascii="Wingdings" w:hAnsi="Wingdings"/>
    </w:rPr>
  </w:style>
  <w:style w:type="character" w:customStyle="1" w:styleId="WW8Num7z0">
    <w:name w:val="WW8Num7z0"/>
    <w:rsid w:val="004F3DAE"/>
    <w:rPr>
      <w:rFonts w:ascii="Symbol" w:hAnsi="Symbol"/>
    </w:rPr>
  </w:style>
  <w:style w:type="character" w:customStyle="1" w:styleId="WW8Num8z0">
    <w:name w:val="WW8Num8z0"/>
    <w:rsid w:val="004F3DAE"/>
    <w:rPr>
      <w:rFonts w:ascii="Courier New" w:hAnsi="Courier New"/>
    </w:rPr>
  </w:style>
  <w:style w:type="character" w:customStyle="1" w:styleId="WW8Num10z0">
    <w:name w:val="WW8Num10z0"/>
    <w:rsid w:val="004F3DAE"/>
    <w:rPr>
      <w:rFonts w:ascii="Symbol" w:hAnsi="Symbol" w:cs="OpenSymbol"/>
    </w:rPr>
  </w:style>
  <w:style w:type="character" w:customStyle="1" w:styleId="WW8Num11z0">
    <w:name w:val="WW8Num11z0"/>
    <w:rsid w:val="004F3DAE"/>
    <w:rPr>
      <w:rFonts w:ascii="Symbol" w:hAnsi="Symbol" w:cs="OpenSymbol"/>
    </w:rPr>
  </w:style>
  <w:style w:type="character" w:customStyle="1" w:styleId="WW8Num12z0">
    <w:name w:val="WW8Num12z0"/>
    <w:rsid w:val="004F3DAE"/>
    <w:rPr>
      <w:rFonts w:ascii="Symbol" w:hAnsi="Symbol" w:cs="OpenSymbol"/>
    </w:rPr>
  </w:style>
  <w:style w:type="character" w:customStyle="1" w:styleId="WW8Num14z0">
    <w:name w:val="WW8Num14z0"/>
    <w:rsid w:val="004F3DAE"/>
    <w:rPr>
      <w:rFonts w:ascii="Symbol" w:hAnsi="Symbol" w:cs="OpenSymbol"/>
    </w:rPr>
  </w:style>
  <w:style w:type="character" w:customStyle="1" w:styleId="WW8Num18z0">
    <w:name w:val="WW8Num18z0"/>
    <w:rsid w:val="004F3DAE"/>
    <w:rPr>
      <w:rFonts w:ascii="Symbol" w:hAnsi="Symbol" w:cs="OpenSymbol"/>
    </w:rPr>
  </w:style>
  <w:style w:type="character" w:customStyle="1" w:styleId="WW8Num20z0">
    <w:name w:val="WW8Num20z0"/>
    <w:rsid w:val="004F3DAE"/>
    <w:rPr>
      <w:rFonts w:ascii="Symbol" w:hAnsi="Symbol" w:cs="OpenSymbol"/>
    </w:rPr>
  </w:style>
  <w:style w:type="character" w:customStyle="1" w:styleId="WW8Num20z1">
    <w:name w:val="WW8Num20z1"/>
    <w:rsid w:val="004F3DAE"/>
    <w:rPr>
      <w:rFonts w:ascii="OpenSymbol" w:hAnsi="OpenSymbol" w:cs="OpenSymbol"/>
    </w:rPr>
  </w:style>
  <w:style w:type="character" w:customStyle="1" w:styleId="Absatz-Standardschriftart">
    <w:name w:val="Absatz-Standardschriftart"/>
    <w:rsid w:val="004F3DAE"/>
  </w:style>
  <w:style w:type="character" w:customStyle="1" w:styleId="WW-Absatz-Standardschriftart">
    <w:name w:val="WW-Absatz-Standardschriftart"/>
    <w:rsid w:val="004F3DAE"/>
  </w:style>
  <w:style w:type="character" w:customStyle="1" w:styleId="WW-Absatz-Standardschriftart1">
    <w:name w:val="WW-Absatz-Standardschriftart1"/>
    <w:rsid w:val="004F3DAE"/>
  </w:style>
  <w:style w:type="character" w:customStyle="1" w:styleId="WW8Num13z0">
    <w:name w:val="WW8Num13z0"/>
    <w:rsid w:val="004F3DAE"/>
    <w:rPr>
      <w:rFonts w:ascii="Symbol" w:hAnsi="Symbol" w:cs="OpenSymbol"/>
    </w:rPr>
  </w:style>
  <w:style w:type="character" w:customStyle="1" w:styleId="WW8Num15z0">
    <w:name w:val="WW8Num15z0"/>
    <w:rsid w:val="004F3DAE"/>
    <w:rPr>
      <w:rFonts w:ascii="Symbol" w:hAnsi="Symbol" w:cs="OpenSymbol"/>
    </w:rPr>
  </w:style>
  <w:style w:type="character" w:customStyle="1" w:styleId="WW8Num19z0">
    <w:name w:val="WW8Num19z0"/>
    <w:rsid w:val="004F3DAE"/>
    <w:rPr>
      <w:rFonts w:ascii="Symbol" w:hAnsi="Symbol" w:cs="OpenSymbol"/>
    </w:rPr>
  </w:style>
  <w:style w:type="character" w:customStyle="1" w:styleId="WW8Num21z0">
    <w:name w:val="WW8Num21z0"/>
    <w:rsid w:val="004F3DAE"/>
    <w:rPr>
      <w:rFonts w:ascii="Symbol" w:hAnsi="Symbol" w:cs="OpenSymbol"/>
    </w:rPr>
  </w:style>
  <w:style w:type="character" w:customStyle="1" w:styleId="WW8Num21z1">
    <w:name w:val="WW8Num21z1"/>
    <w:rsid w:val="004F3DAE"/>
    <w:rPr>
      <w:rFonts w:ascii="OpenSymbol" w:hAnsi="OpenSymbol" w:cs="OpenSymbol"/>
    </w:rPr>
  </w:style>
  <w:style w:type="character" w:customStyle="1" w:styleId="WW-Absatz-Standardschriftart11">
    <w:name w:val="WW-Absatz-Standardschriftart11"/>
    <w:rsid w:val="004F3DAE"/>
  </w:style>
  <w:style w:type="character" w:customStyle="1" w:styleId="WW-Absatz-Standardschriftart111">
    <w:name w:val="WW-Absatz-Standardschriftart111"/>
    <w:rsid w:val="004F3DAE"/>
  </w:style>
  <w:style w:type="character" w:customStyle="1" w:styleId="WW-Absatz-Standardschriftart1111">
    <w:name w:val="WW-Absatz-Standardschriftart1111"/>
    <w:rsid w:val="004F3DAE"/>
  </w:style>
  <w:style w:type="character" w:customStyle="1" w:styleId="WW8Num16z0">
    <w:name w:val="WW8Num16z0"/>
    <w:rsid w:val="004F3DAE"/>
    <w:rPr>
      <w:rFonts w:ascii="Symbol" w:hAnsi="Symbol" w:cs="OpenSymbol"/>
    </w:rPr>
  </w:style>
  <w:style w:type="character" w:customStyle="1" w:styleId="WW8Num22z0">
    <w:name w:val="WW8Num22z0"/>
    <w:rsid w:val="004F3DAE"/>
    <w:rPr>
      <w:rFonts w:ascii="Symbol" w:hAnsi="Symbol" w:cs="OpenSymbol"/>
    </w:rPr>
  </w:style>
  <w:style w:type="character" w:customStyle="1" w:styleId="WW8Num22z1">
    <w:name w:val="WW8Num22z1"/>
    <w:rsid w:val="004F3DAE"/>
    <w:rPr>
      <w:rFonts w:ascii="OpenSymbol" w:hAnsi="OpenSymbol" w:cs="OpenSymbol"/>
    </w:rPr>
  </w:style>
  <w:style w:type="character" w:customStyle="1" w:styleId="WW-Absatz-Standardschriftart11111">
    <w:name w:val="WW-Absatz-Standardschriftart11111"/>
    <w:rsid w:val="004F3DAE"/>
  </w:style>
  <w:style w:type="character" w:customStyle="1" w:styleId="DefaultParagraphFont1">
    <w:name w:val="Default Paragraph Font1"/>
    <w:rsid w:val="004F3DAE"/>
  </w:style>
  <w:style w:type="character" w:styleId="Puslapionumeris">
    <w:name w:val="page number"/>
    <w:rsid w:val="004F3DAE"/>
    <w:rPr>
      <w:sz w:val="20"/>
    </w:rPr>
  </w:style>
  <w:style w:type="character" w:customStyle="1" w:styleId="NumberingSymbols">
    <w:name w:val="Numbering Symbols"/>
    <w:rsid w:val="004F3DAE"/>
  </w:style>
  <w:style w:type="character" w:customStyle="1" w:styleId="Hyperlink1">
    <w:name w:val="Hyperlink1"/>
    <w:rsid w:val="004F3DAE"/>
    <w:rPr>
      <w:color w:val="0000FF"/>
      <w:sz w:val="20"/>
      <w:u w:val="single"/>
    </w:rPr>
  </w:style>
  <w:style w:type="character" w:customStyle="1" w:styleId="FollowedHyperlink1">
    <w:name w:val="FollowedHyperlink1"/>
    <w:rsid w:val="004F3DAE"/>
    <w:rPr>
      <w:color w:val="800080"/>
      <w:sz w:val="20"/>
      <w:u w:val="single"/>
    </w:rPr>
  </w:style>
  <w:style w:type="character" w:customStyle="1" w:styleId="Bullets">
    <w:name w:val="Bullets"/>
    <w:rsid w:val="004F3DAE"/>
    <w:rPr>
      <w:rFonts w:ascii="OpenSymbol" w:eastAsia="OpenSymbol" w:hAnsi="OpenSymbol" w:cs="OpenSymbol"/>
    </w:rPr>
  </w:style>
  <w:style w:type="paragraph" w:styleId="Sraas">
    <w:name w:val="List"/>
    <w:basedOn w:val="Text"/>
    <w:uiPriority w:val="99"/>
    <w:rsid w:val="004F3DAE"/>
    <w:rPr>
      <w:rFonts w:cs="Tahoma"/>
    </w:rPr>
  </w:style>
  <w:style w:type="paragraph" w:customStyle="1" w:styleId="Caption1">
    <w:name w:val="Caption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ascii="Arial" w:eastAsia="Times New Roman" w:hAnsi="Arial"/>
      <w:b/>
      <w:sz w:val="20"/>
      <w:szCs w:val="20"/>
      <w:bdr w:val="none" w:sz="0" w:space="0" w:color="auto"/>
      <w:lang w:val="lt-LT"/>
    </w:rPr>
  </w:style>
  <w:style w:type="paragraph" w:customStyle="1" w:styleId="Index">
    <w:name w:val="Index"/>
    <w:basedOn w:val="prastasis"/>
    <w:rsid w:val="004F3DAE"/>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w:eastAsia="Times New Roman" w:hAnsi="Arial" w:cs="Tahoma"/>
      <w:sz w:val="22"/>
      <w:szCs w:val="20"/>
      <w:bdr w:val="none" w:sz="0" w:space="0" w:color="auto"/>
      <w:lang w:val="lt-LT"/>
    </w:rPr>
  </w:style>
  <w:style w:type="paragraph" w:customStyle="1" w:styleId="Text">
    <w:name w:val="Text"/>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9526"/>
      </w:tabs>
      <w:suppressAutoHyphens/>
      <w:jc w:val="both"/>
    </w:pPr>
    <w:rPr>
      <w:rFonts w:ascii="TimesLT" w:eastAsia="Times New Roman" w:hAnsi="TimesLT"/>
      <w:sz w:val="22"/>
      <w:szCs w:val="20"/>
      <w:bdr w:val="none" w:sz="0" w:space="0" w:color="auto"/>
      <w:lang w:val="lt-LT"/>
    </w:rPr>
  </w:style>
  <w:style w:type="paragraph" w:styleId="Paantrat">
    <w:name w:val="Subtitle"/>
    <w:basedOn w:val="prastasis"/>
    <w:next w:val="Text"/>
    <w:link w:val="PaantratDiagrama"/>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371"/>
      </w:tabs>
      <w:suppressAutoHyphens/>
    </w:pPr>
    <w:rPr>
      <w:rFonts w:eastAsia="Times New Roman"/>
      <w:b/>
      <w:sz w:val="22"/>
      <w:szCs w:val="20"/>
      <w:bdr w:val="none" w:sz="0" w:space="0" w:color="auto"/>
      <w:lang w:val="lt-LT"/>
    </w:rPr>
  </w:style>
  <w:style w:type="character" w:customStyle="1" w:styleId="PaantratDiagrama">
    <w:name w:val="Paantraštė Diagrama"/>
    <w:basedOn w:val="Numatytasispastraiposriftas"/>
    <w:link w:val="Paantrat"/>
    <w:rsid w:val="004F3DAE"/>
    <w:rPr>
      <w:rFonts w:eastAsia="Times New Roman" w:cs="Times New Roman"/>
      <w:b/>
      <w:szCs w:val="20"/>
    </w:rPr>
  </w:style>
  <w:style w:type="paragraph" w:styleId="Turinys1">
    <w:name w:val="toc 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right" w:leader="dot" w:pos="9629"/>
      </w:tabs>
      <w:suppressAutoHyphens/>
      <w:spacing w:before="120" w:after="120"/>
      <w:ind w:firstLine="142"/>
      <w:jc w:val="both"/>
    </w:pPr>
    <w:rPr>
      <w:rFonts w:ascii="HelveticaLT" w:eastAsia="Times New Roman" w:hAnsi="HelveticaLT"/>
      <w:b/>
      <w:caps/>
      <w:sz w:val="22"/>
      <w:szCs w:val="20"/>
      <w:bdr w:val="none" w:sz="0" w:space="0" w:color="auto"/>
      <w:lang w:val="lt-LT"/>
    </w:rPr>
  </w:style>
  <w:style w:type="paragraph" w:styleId="Turinys2">
    <w:name w:val="toc 2"/>
    <w:basedOn w:val="prastasis"/>
    <w:next w:val="prastasis"/>
    <w:uiPriority w:val="39"/>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right" w:leader="dot" w:pos="9629"/>
      </w:tabs>
      <w:suppressAutoHyphens/>
      <w:ind w:left="220"/>
      <w:jc w:val="both"/>
    </w:pPr>
    <w:rPr>
      <w:rFonts w:ascii="HelveticaLT" w:eastAsia="Times New Roman" w:hAnsi="HelveticaLT"/>
      <w:b/>
      <w:sz w:val="22"/>
      <w:szCs w:val="20"/>
      <w:bdr w:val="none" w:sz="0" w:space="0" w:color="auto"/>
      <w:lang w:val="lt-LT"/>
    </w:rPr>
  </w:style>
  <w:style w:type="paragraph" w:styleId="Turinys3">
    <w:name w:val="toc 3"/>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1760"/>
        <w:tab w:val="left" w:leader="dot" w:pos="9356"/>
      </w:tabs>
      <w:suppressAutoHyphens/>
      <w:ind w:left="851"/>
    </w:pPr>
    <w:rPr>
      <w:rFonts w:ascii="HelveticaLT" w:eastAsia="Times New Roman" w:hAnsi="HelveticaLT"/>
      <w:b/>
      <w:sz w:val="22"/>
      <w:szCs w:val="20"/>
      <w:bdr w:val="none" w:sz="0" w:space="0" w:color="auto"/>
      <w:lang w:val="lt-LT"/>
    </w:rPr>
  </w:style>
  <w:style w:type="paragraph" w:styleId="Turinys4">
    <w:name w:val="toc 4"/>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660"/>
    </w:pPr>
    <w:rPr>
      <w:rFonts w:eastAsia="Times New Roman"/>
      <w:sz w:val="22"/>
      <w:szCs w:val="20"/>
      <w:bdr w:val="none" w:sz="0" w:space="0" w:color="auto"/>
      <w:lang w:val="lt-LT"/>
    </w:rPr>
  </w:style>
  <w:style w:type="paragraph" w:styleId="Turinys5">
    <w:name w:val="toc 5"/>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880"/>
    </w:pPr>
    <w:rPr>
      <w:rFonts w:eastAsia="Times New Roman"/>
      <w:sz w:val="22"/>
      <w:szCs w:val="20"/>
      <w:bdr w:val="none" w:sz="0" w:space="0" w:color="auto"/>
      <w:lang w:val="lt-LT"/>
    </w:rPr>
  </w:style>
  <w:style w:type="paragraph" w:styleId="Turinys6">
    <w:name w:val="toc 6"/>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100"/>
    </w:pPr>
    <w:rPr>
      <w:rFonts w:eastAsia="Times New Roman"/>
      <w:sz w:val="22"/>
      <w:szCs w:val="20"/>
      <w:bdr w:val="none" w:sz="0" w:space="0" w:color="auto"/>
      <w:lang w:val="lt-LT"/>
    </w:rPr>
  </w:style>
  <w:style w:type="paragraph" w:styleId="Turinys7">
    <w:name w:val="toc 7"/>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320"/>
    </w:pPr>
    <w:rPr>
      <w:rFonts w:eastAsia="Times New Roman"/>
      <w:sz w:val="22"/>
      <w:szCs w:val="20"/>
      <w:bdr w:val="none" w:sz="0" w:space="0" w:color="auto"/>
      <w:lang w:val="lt-LT"/>
    </w:rPr>
  </w:style>
  <w:style w:type="paragraph" w:styleId="Turinys8">
    <w:name w:val="toc 8"/>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540"/>
    </w:pPr>
    <w:rPr>
      <w:rFonts w:eastAsia="Times New Roman"/>
      <w:sz w:val="22"/>
      <w:szCs w:val="20"/>
      <w:bdr w:val="none" w:sz="0" w:space="0" w:color="auto"/>
      <w:lang w:val="lt-LT"/>
    </w:rPr>
  </w:style>
  <w:style w:type="paragraph" w:styleId="Turinys9">
    <w:name w:val="toc 9"/>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760"/>
    </w:pPr>
    <w:rPr>
      <w:rFonts w:eastAsia="Times New Roman"/>
      <w:sz w:val="22"/>
      <w:szCs w:val="20"/>
      <w:bdr w:val="none" w:sz="0" w:space="0" w:color="auto"/>
      <w:lang w:val="lt-LT"/>
    </w:rPr>
  </w:style>
  <w:style w:type="paragraph" w:customStyle="1" w:styleId="BodyText21">
    <w:name w:val="Body Text 2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418"/>
      <w:jc w:val="both"/>
    </w:pPr>
    <w:rPr>
      <w:rFonts w:ascii="TimesLT" w:eastAsia="Times New Roman" w:hAnsi="TimesLT"/>
      <w:sz w:val="22"/>
      <w:szCs w:val="20"/>
      <w:bdr w:val="none" w:sz="0" w:space="0" w:color="auto"/>
      <w:lang w:val="lt-LT"/>
    </w:rPr>
  </w:style>
  <w:style w:type="paragraph" w:customStyle="1" w:styleId="BodyTextIndent21">
    <w:name w:val="Body Text Indent 2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1136" w:firstLine="284"/>
      <w:jc w:val="both"/>
    </w:pPr>
    <w:rPr>
      <w:rFonts w:ascii="TimesLT" w:eastAsia="Times New Roman" w:hAnsi="TimesLT"/>
      <w:sz w:val="22"/>
      <w:szCs w:val="20"/>
      <w:bdr w:val="none" w:sz="0" w:space="0" w:color="auto"/>
      <w:lang w:val="lt-LT"/>
    </w:rPr>
  </w:style>
  <w:style w:type="paragraph" w:customStyle="1" w:styleId="ListNumber1">
    <w:name w:val="List Number1"/>
    <w:basedOn w:val="prastasis"/>
    <w:rsid w:val="004F3DAE"/>
    <w:pPr>
      <w:widowControl w:val="0"/>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both"/>
    </w:pPr>
    <w:rPr>
      <w:rFonts w:eastAsia="Times New Roman"/>
      <w:sz w:val="22"/>
      <w:szCs w:val="20"/>
      <w:bdr w:val="none" w:sz="0" w:space="0" w:color="auto"/>
      <w:lang w:val="lt-LT"/>
    </w:rPr>
  </w:style>
  <w:style w:type="paragraph" w:customStyle="1" w:styleId="WW-BodyText2">
    <w:name w:val="WW-Body Text 2"/>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76"/>
      <w:jc w:val="both"/>
    </w:pPr>
    <w:rPr>
      <w:rFonts w:ascii="TimesLT" w:eastAsia="Times New Roman" w:hAnsi="TimesLT"/>
      <w:sz w:val="22"/>
      <w:szCs w:val="20"/>
      <w:bdr w:val="none" w:sz="0" w:space="0" w:color="auto"/>
      <w:lang w:val="lt-LT"/>
    </w:rPr>
  </w:style>
  <w:style w:type="paragraph" w:customStyle="1" w:styleId="TableofFigures1">
    <w:name w:val="Table of Figures1"/>
    <w:basedOn w:val="prastasis"/>
    <w:next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440" w:hanging="440"/>
    </w:pPr>
    <w:rPr>
      <w:rFonts w:ascii="Arial" w:eastAsia="Times New Roman" w:hAnsi="Arial"/>
      <w:sz w:val="22"/>
      <w:szCs w:val="20"/>
      <w:bdr w:val="none" w:sz="0" w:space="0" w:color="auto"/>
      <w:lang w:val="lt-LT"/>
    </w:rPr>
  </w:style>
  <w:style w:type="paragraph" w:customStyle="1" w:styleId="BlockText1">
    <w:name w:val="Block Text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left="10" w:right="5" w:firstLine="827"/>
      <w:jc w:val="both"/>
    </w:pPr>
    <w:rPr>
      <w:rFonts w:ascii="Arial" w:eastAsia="Times New Roman" w:hAnsi="Arial"/>
      <w:color w:val="000000"/>
      <w:sz w:val="22"/>
      <w:szCs w:val="20"/>
      <w:bdr w:val="none" w:sz="0" w:space="0" w:color="auto"/>
      <w:lang w:val="lt-LT"/>
    </w:rPr>
  </w:style>
  <w:style w:type="paragraph" w:customStyle="1" w:styleId="ListBullet1">
    <w:name w:val="List Bullet1"/>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suppressAutoHyphens/>
      <w:jc w:val="both"/>
    </w:pPr>
    <w:rPr>
      <w:rFonts w:ascii="HelveticaLT" w:eastAsia="Times New Roman" w:hAnsi="HelveticaLT"/>
      <w:b/>
      <w:sz w:val="22"/>
      <w:szCs w:val="20"/>
      <w:bdr w:val="none" w:sz="0" w:space="0" w:color="auto"/>
      <w:lang w:val="lt-LT"/>
    </w:rPr>
  </w:style>
  <w:style w:type="paragraph" w:customStyle="1" w:styleId="TableHeading">
    <w:name w:val="Table Heading"/>
    <w:basedOn w:val="TableContents"/>
    <w:rsid w:val="004F3DAE"/>
    <w:pPr>
      <w:widowControl w:val="0"/>
      <w:suppressAutoHyphens/>
      <w:jc w:val="center"/>
    </w:pPr>
    <w:rPr>
      <w:rFonts w:ascii="Arial" w:eastAsia="Arial Unicode MS" w:hAnsi="Arial" w:cs="Times New Roman"/>
      <w:b/>
      <w:bCs/>
      <w:color w:val="auto"/>
      <w:lang w:eastAsia="en-US" w:bidi="ar-SA"/>
    </w:rPr>
  </w:style>
  <w:style w:type="paragraph" w:customStyle="1" w:styleId="Pagrindinistekstas21">
    <w:name w:val="Pagrindinis tekstas 21"/>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ascii="Calibri" w:eastAsia="Calibri" w:hAnsi="Calibri" w:cs="Calibri"/>
      <w:sz w:val="22"/>
      <w:szCs w:val="22"/>
      <w:bdr w:val="none" w:sz="0" w:space="0" w:color="auto"/>
      <w:lang w:val="lt-LT" w:eastAsia="zh-CN"/>
    </w:rPr>
  </w:style>
  <w:style w:type="paragraph" w:customStyle="1" w:styleId="TextBodyIndent">
    <w:name w:val="Text Body Indent"/>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40" w:line="288" w:lineRule="auto"/>
      <w:ind w:firstLine="210"/>
    </w:pPr>
    <w:rPr>
      <w:rFonts w:eastAsia="Times New Roman" w:cs="Arial"/>
      <w:bdr w:val="none" w:sz="0" w:space="0" w:color="auto"/>
      <w:lang w:eastAsia="zh-CN" w:bidi="hi-IN"/>
    </w:rPr>
  </w:style>
  <w:style w:type="character" w:customStyle="1" w:styleId="t198">
    <w:name w:val="t198"/>
    <w:basedOn w:val="Numatytasispastraiposriftas"/>
    <w:rsid w:val="004F3DAE"/>
  </w:style>
  <w:style w:type="character" w:customStyle="1" w:styleId="t199">
    <w:name w:val="t199"/>
    <w:basedOn w:val="Numatytasispastraiposriftas"/>
    <w:rsid w:val="004F3DAE"/>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qFormat/>
    <w:locked/>
    <w:rsid w:val="004F3DAE"/>
    <w:rPr>
      <w:rFonts w:eastAsia="Arial Unicode MS" w:cs="Times New Roman"/>
      <w:sz w:val="24"/>
      <w:szCs w:val="24"/>
      <w:bdr w:val="nil"/>
      <w:lang w:val="en-US"/>
    </w:rPr>
  </w:style>
  <w:style w:type="character" w:customStyle="1" w:styleId="highlight">
    <w:name w:val="highlight"/>
    <w:basedOn w:val="Numatytasispastraiposriftas"/>
    <w:rsid w:val="004F3DAE"/>
  </w:style>
  <w:style w:type="character" w:customStyle="1" w:styleId="Punktai1Char">
    <w:name w:val="Punktai 1. Char"/>
    <w:link w:val="Punktai1"/>
    <w:locked/>
    <w:rsid w:val="004F3DAE"/>
    <w:rPr>
      <w:szCs w:val="24"/>
      <w:lang w:val="x-none" w:eastAsia="x-none"/>
    </w:rPr>
  </w:style>
  <w:style w:type="paragraph" w:customStyle="1" w:styleId="Punktai1">
    <w:name w:val="Punktai 1."/>
    <w:basedOn w:val="prastasis"/>
    <w:link w:val="Punktai1Char"/>
    <w:qFormat/>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1070"/>
        <w:tab w:val="left" w:pos="1134"/>
      </w:tabs>
      <w:spacing w:line="360" w:lineRule="auto"/>
      <w:jc w:val="both"/>
    </w:pPr>
    <w:rPr>
      <w:rFonts w:eastAsiaTheme="minorHAnsi" w:cstheme="minorBidi"/>
      <w:sz w:val="22"/>
      <w:bdr w:val="none" w:sz="0" w:space="0" w:color="auto"/>
      <w:lang w:val="x-none" w:eastAsia="x-none"/>
    </w:rPr>
  </w:style>
  <w:style w:type="character" w:styleId="Puslapioinaosnuoroda">
    <w:name w:val="footnote reference"/>
    <w:uiPriority w:val="99"/>
    <w:qFormat/>
    <w:rsid w:val="004F3DAE"/>
    <w:rPr>
      <w:rFonts w:cs="Times New Roman"/>
      <w:vertAlign w:val="superscript"/>
    </w:rPr>
  </w:style>
  <w:style w:type="character" w:styleId="Perirtashipersaitas">
    <w:name w:val="FollowedHyperlink"/>
    <w:rsid w:val="004F3DAE"/>
    <w:rPr>
      <w:color w:val="800080"/>
      <w:u w:val="single"/>
    </w:rPr>
  </w:style>
  <w:style w:type="paragraph" w:customStyle="1" w:styleId="Lentelsturinys">
    <w:name w:val="Lentelės turinys"/>
    <w:basedOn w:val="prastasis"/>
    <w:qFormat/>
    <w:rsid w:val="004F3DAE"/>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bdr w:val="none" w:sz="0" w:space="0" w:color="auto"/>
      <w:lang w:val="lt-LT" w:eastAsia="ar-SA"/>
    </w:rPr>
  </w:style>
  <w:style w:type="character" w:styleId="Grietas">
    <w:name w:val="Strong"/>
    <w:uiPriority w:val="22"/>
    <w:qFormat/>
    <w:rsid w:val="004F3DAE"/>
    <w:rPr>
      <w:b/>
      <w:bCs/>
    </w:rPr>
  </w:style>
  <w:style w:type="paragraph" w:customStyle="1" w:styleId="Point1">
    <w:name w:val="Point 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noProof/>
      <w:bdr w:val="none" w:sz="0" w:space="0" w:color="auto"/>
      <w:lang w:val="en-GB"/>
    </w:rPr>
  </w:style>
  <w:style w:type="character" w:customStyle="1" w:styleId="FontStyle11">
    <w:name w:val="Font Style11"/>
    <w:uiPriority w:val="99"/>
    <w:rsid w:val="004F3DAE"/>
    <w:rPr>
      <w:rFonts w:ascii="Times New Roman" w:hAnsi="Times New Roman" w:cs="Times New Roman"/>
      <w:color w:val="000000"/>
      <w:sz w:val="22"/>
      <w:szCs w:val="22"/>
    </w:rPr>
  </w:style>
  <w:style w:type="table" w:customStyle="1" w:styleId="TableNormal1">
    <w:name w:val="Table Normal1"/>
    <w:uiPriority w:val="2"/>
    <w:semiHidden/>
    <w:unhideWhenUsed/>
    <w:qFormat/>
    <w:rsid w:val="004F3DAE"/>
    <w:pPr>
      <w:widowControl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customStyle="1" w:styleId="Komitetas">
    <w:name w:val="Komitetas"/>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heme="minorHAnsi" w:eastAsia="Times New Roman" w:hAnsiTheme="minorHAnsi"/>
      <w:b/>
      <w:caps/>
      <w:sz w:val="22"/>
      <w:bdr w:val="none" w:sz="0" w:space="0" w:color="auto"/>
    </w:rPr>
  </w:style>
  <w:style w:type="paragraph" w:customStyle="1" w:styleId="Projektas">
    <w:name w:val="Projektas"/>
    <w:basedOn w:val="Antrat3"/>
    <w:qFormat/>
    <w:rsid w:val="004F3DAE"/>
    <w:pPr>
      <w:widowControl/>
      <w:tabs>
        <w:tab w:val="clear" w:pos="0"/>
      </w:tabs>
      <w:suppressAutoHyphens w:val="0"/>
      <w:ind w:left="0"/>
    </w:pPr>
    <w:rPr>
      <w:rFonts w:ascii="Times New Roman" w:hAnsi="Times New Roman"/>
      <w:bCs/>
      <w:caps/>
      <w:lang w:val="en-US"/>
    </w:rPr>
  </w:style>
  <w:style w:type="paragraph" w:customStyle="1" w:styleId="Dalyviai">
    <w:name w:val="Dalyviai"/>
    <w:basedOn w:val="prastasis"/>
    <w:qFormat/>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imes New Roman" w:hAnsiTheme="minorHAnsi"/>
      <w:sz w:val="22"/>
      <w:bdr w:val="none" w:sz="0" w:space="0" w:color="auto"/>
    </w:rPr>
  </w:style>
  <w:style w:type="character" w:customStyle="1" w:styleId="susilaike">
    <w:name w:val="susilaike"/>
    <w:qFormat/>
    <w:rsid w:val="004F3DAE"/>
    <w:rPr>
      <w:rFonts w:ascii="Times New Roman" w:hAnsi="Times New Roman"/>
    </w:rPr>
  </w:style>
  <w:style w:type="paragraph" w:customStyle="1" w:styleId="Pranesejas">
    <w:name w:val="Pranesejas"/>
    <w:basedOn w:val="Pagrindinistekstas"/>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0"/>
      <w:jc w:val="both"/>
    </w:pPr>
    <w:rPr>
      <w:rFonts w:asciiTheme="minorHAnsi" w:eastAsia="Times New Roman" w:hAnsiTheme="minorHAnsi"/>
      <w:sz w:val="22"/>
      <w:szCs w:val="20"/>
      <w:bdr w:val="none" w:sz="0" w:space="0" w:color="auto"/>
    </w:rPr>
  </w:style>
  <w:style w:type="paragraph" w:customStyle="1" w:styleId="Isvadakonsoliduotaiversijai6">
    <w:name w:val="Isvada_konsoliduotai_versijai6"/>
    <w:basedOn w:val="prastasis"/>
    <w:qFormat/>
    <w:rsid w:val="004F3DAE"/>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Theme="minorHAnsi" w:eastAsia="Times New Roman" w:hAnsiTheme="minorHAnsi"/>
      <w:b/>
      <w:bCs/>
      <w:sz w:val="22"/>
      <w:szCs w:val="20"/>
      <w:bdr w:val="none" w:sz="0" w:space="0" w:color="auto"/>
    </w:rPr>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basedOn w:val="Numatytasispastraiposriftas"/>
    <w:rsid w:val="004F3DAE"/>
    <w:rPr>
      <w:rFonts w:eastAsia="Calibri" w:cs="Times New Roman"/>
      <w:sz w:val="28"/>
      <w:szCs w:val="20"/>
    </w:rPr>
  </w:style>
  <w:style w:type="paragraph" w:customStyle="1" w:styleId="NormalJustified">
    <w:name w:val="Normal + Justified"/>
    <w:aliases w:val="First line:  1,5 cm,After:  0 pt,Line spacing:  singNormal + Justified,Line spacing:  singlele"/>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pPr>
    <w:rPr>
      <w:rFonts w:eastAsia="Calibri"/>
      <w:szCs w:val="22"/>
      <w:bdr w:val="none" w:sz="0" w:space="0" w:color="auto"/>
      <w:lang w:val="lt-LT"/>
    </w:rPr>
  </w:style>
  <w:style w:type="paragraph" w:customStyle="1" w:styleId="Default">
    <w:name w:val="Default"/>
    <w:rsid w:val="004F3DAE"/>
    <w:pPr>
      <w:autoSpaceDE w:val="0"/>
      <w:autoSpaceDN w:val="0"/>
      <w:adjustRightInd w:val="0"/>
      <w:spacing w:after="0" w:line="240" w:lineRule="auto"/>
      <w:jc w:val="both"/>
    </w:pPr>
    <w:rPr>
      <w:rFonts w:cs="Times New Roman"/>
      <w:color w:val="000000"/>
      <w:sz w:val="24"/>
      <w:szCs w:val="24"/>
      <w:lang w:val="en-US"/>
    </w:rPr>
  </w:style>
  <w:style w:type="character" w:customStyle="1" w:styleId="apple-converted-space">
    <w:name w:val="apple-converted-space"/>
    <w:basedOn w:val="Numatytasispastraiposriftas"/>
    <w:rsid w:val="004F3DAE"/>
  </w:style>
  <w:style w:type="paragraph" w:customStyle="1" w:styleId="CentrBoldm">
    <w:name w:val="CentrBoldm"/>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szCs w:val="20"/>
      <w:bdr w:val="none" w:sz="0" w:space="0" w:color="auto"/>
    </w:rPr>
  </w:style>
  <w:style w:type="paragraph" w:styleId="Tekstoblokas">
    <w:name w:val="Block 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ind w:left="1440" w:right="142"/>
      <w:jc w:val="both"/>
    </w:pPr>
    <w:rPr>
      <w:rFonts w:eastAsia="SimSun"/>
      <w:szCs w:val="20"/>
      <w:bdr w:val="none" w:sz="0" w:space="0" w:color="auto"/>
      <w:lang w:val="lt-LT"/>
    </w:rPr>
  </w:style>
  <w:style w:type="paragraph" w:customStyle="1" w:styleId="EYBulletText">
    <w:name w:val="EY Bullet 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bdr w:val="none" w:sz="0" w:space="0" w:color="auto"/>
    </w:rPr>
  </w:style>
  <w:style w:type="paragraph" w:customStyle="1" w:styleId="linija">
    <w:name w:val="linija"/>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character" w:customStyle="1" w:styleId="CommentTextChar1">
    <w:name w:val="Comment Text Char1"/>
    <w:basedOn w:val="Numatytasispastraiposriftas"/>
    <w:uiPriority w:val="99"/>
    <w:rsid w:val="004F3DAE"/>
    <w:rPr>
      <w:rFonts w:ascii="Times New Roman" w:eastAsia="Calibri" w:hAnsi="Times New Roman" w:cs="Times New Roman"/>
      <w:sz w:val="20"/>
      <w:szCs w:val="20"/>
    </w:rPr>
  </w:style>
  <w:style w:type="paragraph" w:customStyle="1" w:styleId="xl35">
    <w:name w:val="xl35"/>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pPr>
    <w:rPr>
      <w:rFonts w:ascii="Arial" w:hAnsi="Arial"/>
      <w:b/>
      <w:szCs w:val="20"/>
      <w:bdr w:val="none" w:sz="0" w:space="0" w:color="auto"/>
      <w:lang w:val="en-GB"/>
    </w:rPr>
  </w:style>
  <w:style w:type="character" w:customStyle="1" w:styleId="BalloonTextChar1">
    <w:name w:val="Balloon Text Char1"/>
    <w:basedOn w:val="Numatytasispastraiposriftas"/>
    <w:uiPriority w:val="99"/>
    <w:semiHidden/>
    <w:rsid w:val="004F3DAE"/>
    <w:rPr>
      <w:rFonts w:ascii="Segoe UI" w:eastAsia="Calibri" w:hAnsi="Segoe UI" w:cs="Segoe UI"/>
      <w:sz w:val="18"/>
      <w:szCs w:val="18"/>
      <w:lang w:val="lt-LT"/>
    </w:rPr>
  </w:style>
  <w:style w:type="character" w:customStyle="1" w:styleId="BodyTextIndent3Char">
    <w:name w:val="Body Text Indent 3 Char"/>
    <w:uiPriority w:val="99"/>
    <w:semiHidden/>
    <w:locked/>
    <w:rsid w:val="004F3DAE"/>
    <w:rPr>
      <w:rFonts w:eastAsia="Times New Roman"/>
      <w:sz w:val="24"/>
    </w:rPr>
  </w:style>
  <w:style w:type="character" w:customStyle="1" w:styleId="PlainTextChar">
    <w:name w:val="Plain Text Char"/>
    <w:uiPriority w:val="99"/>
    <w:semiHidden/>
    <w:locked/>
    <w:rsid w:val="004F3DAE"/>
    <w:rPr>
      <w:rFonts w:ascii="Courier New" w:hAnsi="Courier New"/>
      <w:sz w:val="24"/>
    </w:rPr>
  </w:style>
  <w:style w:type="paragraph" w:styleId="Paprastasistekstas">
    <w:name w:val="Plain Text"/>
    <w:basedOn w:val="prastasis"/>
    <w:link w:val="PaprastasistekstasDiagrama"/>
    <w:uiPriority w:val="99"/>
    <w:semiHidden/>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ourier New" w:eastAsia="Times New Roman" w:hAnsi="Courier New"/>
      <w:szCs w:val="20"/>
      <w:bdr w:val="none" w:sz="0" w:space="0" w:color="auto"/>
      <w:lang w:val="lt-LT" w:eastAsia="lt-LT"/>
    </w:rPr>
  </w:style>
  <w:style w:type="character" w:customStyle="1" w:styleId="PaprastasistekstasDiagrama">
    <w:name w:val="Paprastasis tekstas Diagrama"/>
    <w:basedOn w:val="Numatytasispastraiposriftas"/>
    <w:link w:val="Paprastasistekstas"/>
    <w:uiPriority w:val="99"/>
    <w:semiHidden/>
    <w:rsid w:val="004F3DAE"/>
    <w:rPr>
      <w:rFonts w:ascii="Courier New" w:eastAsia="Times New Roman" w:hAnsi="Courier New" w:cs="Times New Roman"/>
      <w:sz w:val="24"/>
      <w:szCs w:val="20"/>
      <w:lang w:eastAsia="lt-LT"/>
    </w:rPr>
  </w:style>
  <w:style w:type="character" w:customStyle="1" w:styleId="CommentSubjectChar1">
    <w:name w:val="Comment Subject Char1"/>
    <w:basedOn w:val="CommentTextChar1"/>
    <w:uiPriority w:val="99"/>
    <w:semiHidden/>
    <w:rsid w:val="004F3DAE"/>
    <w:rPr>
      <w:rFonts w:ascii="Calibri" w:eastAsia="Times New Roman" w:hAnsi="Calibri" w:cs="Times New Roman"/>
      <w:sz w:val="20"/>
      <w:szCs w:val="20"/>
      <w:lang w:val="lt-LT" w:eastAsia="lt-LT"/>
    </w:rPr>
  </w:style>
  <w:style w:type="paragraph" w:customStyle="1" w:styleId="Patvirtinta">
    <w:name w:val="Patvirtinta"/>
    <w:rsid w:val="004F3DAE"/>
    <w:pPr>
      <w:tabs>
        <w:tab w:val="left" w:pos="1304"/>
        <w:tab w:val="left" w:pos="1457"/>
        <w:tab w:val="left" w:pos="1604"/>
        <w:tab w:val="left" w:pos="1757"/>
      </w:tabs>
      <w:autoSpaceDE w:val="0"/>
      <w:autoSpaceDN w:val="0"/>
      <w:adjustRightInd w:val="0"/>
      <w:spacing w:after="0" w:line="240" w:lineRule="auto"/>
      <w:ind w:left="5953"/>
      <w:jc w:val="both"/>
    </w:pPr>
    <w:rPr>
      <w:rFonts w:ascii="TimesLT" w:eastAsia="Times New Roman" w:hAnsi="TimesLT" w:cs="Times New Roman"/>
      <w:sz w:val="20"/>
      <w:szCs w:val="20"/>
      <w:lang w:val="en-US"/>
    </w:rPr>
  </w:style>
  <w:style w:type="paragraph" w:customStyle="1" w:styleId="MAZAS">
    <w:name w:val="MAZAS"/>
    <w:rsid w:val="004F3DA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aliases w:val="Char Char"/>
    <w:uiPriority w:val="99"/>
    <w:locked/>
    <w:rsid w:val="004F3DAE"/>
    <w:rPr>
      <w:rFonts w:ascii="Times New Roman" w:hAnsi="Times New Roman"/>
      <w:sz w:val="24"/>
    </w:rPr>
  </w:style>
  <w:style w:type="paragraph" w:customStyle="1" w:styleId="pavadinimas1">
    <w:name w:val="pavadinimas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Calibri"/>
      <w:bdr w:val="none" w:sz="0" w:space="0" w:color="auto"/>
      <w:lang w:val="lt-LT" w:eastAsia="lt-LT"/>
    </w:rPr>
  </w:style>
  <w:style w:type="paragraph" w:customStyle="1" w:styleId="bodytext">
    <w:name w:val="bodytex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paragraph" w:customStyle="1" w:styleId="lentacentr">
    <w:name w:val="lentacentr"/>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lang w:val="lt-LT" w:eastAsia="lt-LT"/>
    </w:rPr>
  </w:style>
  <w:style w:type="character" w:customStyle="1" w:styleId="color4">
    <w:name w:val="color4"/>
    <w:uiPriority w:val="99"/>
    <w:rsid w:val="004F3DAE"/>
    <w:rPr>
      <w:rFonts w:cs="Times New Roman"/>
    </w:rPr>
  </w:style>
  <w:style w:type="paragraph" w:customStyle="1" w:styleId="DiagramaCharCharDiagrama">
    <w:name w:val="Diagrama Char Char Diagrama"/>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ahoma" w:eastAsia="Times New Roman" w:hAnsi="Tahoma"/>
      <w:sz w:val="20"/>
      <w:szCs w:val="20"/>
      <w:bdr w:val="none" w:sz="0" w:space="0" w:color="auto"/>
    </w:rPr>
  </w:style>
  <w:style w:type="character" w:customStyle="1" w:styleId="tblrowlbl1">
    <w:name w:val="tblrowlbl1"/>
    <w:uiPriority w:val="99"/>
    <w:rsid w:val="004F3DAE"/>
    <w:rPr>
      <w:rFonts w:ascii="Arial" w:hAnsi="Arial" w:cs="Arial"/>
      <w:b/>
      <w:bCs/>
      <w:color w:val="000000"/>
      <w:sz w:val="18"/>
      <w:szCs w:val="18"/>
      <w:shd w:val="clear" w:color="auto" w:fill="FFFFFF"/>
    </w:rPr>
  </w:style>
  <w:style w:type="character" w:customStyle="1" w:styleId="parahead1">
    <w:name w:val="parahead1"/>
    <w:uiPriority w:val="99"/>
    <w:rsid w:val="004F3DAE"/>
    <w:rPr>
      <w:rFonts w:ascii="Verdana" w:hAnsi="Verdana" w:cs="Times New Roman"/>
      <w:b/>
      <w:bCs/>
      <w:color w:val="000000"/>
      <w:sz w:val="17"/>
      <w:szCs w:val="17"/>
    </w:rPr>
  </w:style>
  <w:style w:type="paragraph" w:customStyle="1" w:styleId="pavadinimas0">
    <w:name w:val="pavadinimas"/>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eastAsia="Times New Roman"/>
      <w:bdr w:val="none" w:sz="0" w:space="0" w:color="auto"/>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Verdana" w:eastAsia="Times New Roman" w:hAnsi="Verdana" w:cs="Verdana"/>
      <w:sz w:val="20"/>
      <w:szCs w:val="20"/>
      <w:bdr w:val="none" w:sz="0" w:space="0" w:color="auto"/>
      <w:lang w:val="lt-LT" w:eastAsia="lt-LT"/>
    </w:rPr>
  </w:style>
  <w:style w:type="paragraph" w:customStyle="1" w:styleId="abc">
    <w:name w:val="abc"/>
    <w:basedOn w:val="prastasis"/>
    <w:autoRedefine/>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0"/>
      <w:szCs w:val="20"/>
      <w:bdr w:val="none" w:sz="0" w:space="0" w:color="auto"/>
      <w:lang w:val="lt-LT"/>
    </w:rPr>
  </w:style>
  <w:style w:type="paragraph" w:customStyle="1" w:styleId="Headnorm3">
    <w:name w:val="Headnorm3"/>
    <w:basedOn w:val="prastasis"/>
    <w:uiPriority w:val="99"/>
    <w:rsid w:val="004F3DAE"/>
    <w:pPr>
      <w:keepNext/>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bdr w:val="none" w:sz="0" w:space="0" w:color="auto"/>
    </w:rPr>
  </w:style>
  <w:style w:type="paragraph" w:customStyle="1" w:styleId="a">
    <w:name w:val="?????"/>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rPr>
  </w:style>
  <w:style w:type="paragraph" w:styleId="Pagrindiniotekstotrauka">
    <w:name w:val="Body Text Indent"/>
    <w:basedOn w:val="prastasis"/>
    <w:link w:val="Pagrindiniotekstotrauka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3"/>
      <w:jc w:val="both"/>
    </w:pPr>
    <w:rPr>
      <w:rFonts w:eastAsia="Calibri"/>
      <w:szCs w:val="22"/>
      <w:bdr w:val="none" w:sz="0" w:space="0" w:color="auto"/>
      <w:lang w:val="lt-LT"/>
    </w:rPr>
  </w:style>
  <w:style w:type="character" w:customStyle="1" w:styleId="PagrindiniotekstotraukaDiagrama">
    <w:name w:val="Pagrindinio teksto įtrauka Diagrama"/>
    <w:basedOn w:val="Numatytasispastraiposriftas"/>
    <w:link w:val="Pagrindiniotekstotrauka"/>
    <w:uiPriority w:val="99"/>
    <w:rsid w:val="004F3DAE"/>
    <w:rPr>
      <w:rFonts w:eastAsia="Calibri" w:cs="Times New Roman"/>
      <w:sz w:val="24"/>
    </w:rPr>
  </w:style>
  <w:style w:type="paragraph" w:styleId="Pagrindiniotekstotrauka2">
    <w:name w:val="Body Text Indent 2"/>
    <w:basedOn w:val="prastasis"/>
    <w:link w:val="Pagrindiniotekstotrauka2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jc w:val="both"/>
    </w:pPr>
    <w:rPr>
      <w:rFonts w:eastAsia="Times New Roman"/>
      <w:szCs w:val="20"/>
      <w:bdr w:val="none" w:sz="0" w:space="0" w:color="auto"/>
      <w:lang w:val="lt-LT"/>
    </w:rPr>
  </w:style>
  <w:style w:type="character" w:customStyle="1" w:styleId="Pagrindiniotekstotrauka2Diagrama">
    <w:name w:val="Pagrindinio teksto įtrauka 2 Diagrama"/>
    <w:basedOn w:val="Numatytasispastraiposriftas"/>
    <w:link w:val="Pagrindiniotekstotrauka2"/>
    <w:uiPriority w:val="99"/>
    <w:rsid w:val="004F3DAE"/>
    <w:rPr>
      <w:rFonts w:eastAsia="Times New Roman" w:cs="Times New Roman"/>
      <w:sz w:val="24"/>
      <w:szCs w:val="20"/>
    </w:rPr>
  </w:style>
  <w:style w:type="paragraph" w:styleId="HTMLiankstoformatuotas">
    <w:name w:val="HTML Preformatted"/>
    <w:basedOn w:val="prastasis"/>
    <w:link w:val="HTMLiankstoformatuotasDiagrama"/>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rsid w:val="004F3DAE"/>
    <w:rPr>
      <w:rFonts w:ascii="Courier New" w:eastAsia="Times New Roman" w:hAnsi="Courier New" w:cs="Courier New"/>
      <w:sz w:val="20"/>
      <w:szCs w:val="20"/>
      <w:lang w:eastAsia="lt-LT"/>
    </w:rPr>
  </w:style>
  <w:style w:type="paragraph" w:customStyle="1" w:styleId="DiagramaCharChar1Diagrama">
    <w:name w:val="Diagrama Char Char1 Diagrama"/>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ahoma" w:eastAsia="Times New Roman" w:hAnsi="Tahoma"/>
      <w:sz w:val="20"/>
      <w:szCs w:val="20"/>
      <w:bdr w:val="none" w:sz="0" w:space="0" w:color="auto"/>
    </w:rPr>
  </w:style>
  <w:style w:type="paragraph" w:styleId="prastasiniatinklio">
    <w:name w:val="Normal (Web)"/>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pPr>
    <w:rPr>
      <w:rFonts w:ascii="Arial" w:eastAsia="Times New Roman" w:hAnsi="Arial" w:cs="Arial"/>
      <w:sz w:val="18"/>
      <w:szCs w:val="18"/>
      <w:bdr w:val="none" w:sz="0" w:space="0" w:color="auto"/>
      <w:lang w:val="lt-LT" w:eastAsia="lt-LT"/>
    </w:rPr>
  </w:style>
  <w:style w:type="paragraph" w:styleId="Sraassuenkleliais">
    <w:name w:val="List Bullet"/>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firstLine="720"/>
      <w:jc w:val="both"/>
    </w:pPr>
    <w:rPr>
      <w:rFonts w:ascii="Arial" w:eastAsia="Times New Roman" w:hAnsi="Arial"/>
      <w:sz w:val="16"/>
      <w:szCs w:val="20"/>
      <w:bdr w:val="none" w:sz="0" w:space="0" w:color="auto"/>
      <w:lang w:val="lt-LT" w:eastAsia="lt-LT"/>
    </w:rPr>
  </w:style>
  <w:style w:type="paragraph" w:customStyle="1" w:styleId="StyleListBullet11ptItalic">
    <w:name w:val="Style List Bullet + 11 pt Italic"/>
    <w:basedOn w:val="Sraassuenkleliais"/>
    <w:uiPriority w:val="99"/>
    <w:rsid w:val="004F3DAE"/>
    <w:pPr>
      <w:tabs>
        <w:tab w:val="left" w:pos="113"/>
        <w:tab w:val="left" w:pos="170"/>
      </w:tabs>
      <w:spacing w:line="360" w:lineRule="auto"/>
      <w:ind w:firstLine="0"/>
    </w:pPr>
    <w:rPr>
      <w:i/>
      <w:iCs/>
      <w:sz w:val="22"/>
    </w:rPr>
  </w:style>
  <w:style w:type="paragraph" w:customStyle="1" w:styleId="TableSmall">
    <w:name w:val="Table_Small"/>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both"/>
    </w:pPr>
    <w:rPr>
      <w:rFonts w:ascii="Arial" w:eastAsia="Times New Roman" w:hAnsi="Arial"/>
      <w:sz w:val="16"/>
      <w:szCs w:val="20"/>
      <w:bdr w:val="none" w:sz="0" w:space="0" w:color="auto"/>
    </w:rPr>
  </w:style>
  <w:style w:type="paragraph" w:customStyle="1" w:styleId="TableSmHeading">
    <w:name w:val="Table_Sm_Heading"/>
    <w:basedOn w:val="prastasis"/>
    <w:rsid w:val="004F3D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jc w:val="both"/>
    </w:pPr>
    <w:rPr>
      <w:rFonts w:ascii="Arial" w:eastAsia="Times New Roman" w:hAnsi="Arial"/>
      <w:b/>
      <w:sz w:val="16"/>
      <w:szCs w:val="20"/>
      <w:bdr w:val="none" w:sz="0" w:space="0" w:color="auto"/>
    </w:rPr>
  </w:style>
  <w:style w:type="paragraph" w:styleId="Antrat">
    <w:name w:val="caption"/>
    <w:aliases w:val="Paveiksliukai"/>
    <w:basedOn w:val="prastasis"/>
    <w:next w:val="prastasis"/>
    <w:link w:val="AntratDiagrama"/>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60" w:after="360"/>
      <w:jc w:val="center"/>
    </w:pPr>
    <w:rPr>
      <w:rFonts w:ascii="Arial" w:eastAsia="Times New Roman" w:hAnsi="Arial"/>
      <w:i/>
      <w:sz w:val="16"/>
      <w:szCs w:val="20"/>
      <w:bdr w:val="none" w:sz="0" w:space="0" w:color="auto"/>
    </w:rPr>
  </w:style>
  <w:style w:type="paragraph" w:customStyle="1" w:styleId="Numberedlist1">
    <w:name w:val="Numbered list 1"/>
    <w:basedOn w:val="prastasis"/>
    <w:next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 w:val="20"/>
      <w:szCs w:val="20"/>
      <w:bdr w:val="none" w:sz="0" w:space="0" w:color="auto"/>
    </w:rPr>
  </w:style>
  <w:style w:type="paragraph" w:customStyle="1" w:styleId="Numberedlist21">
    <w:name w:val="Numbered list 2.1"/>
    <w:basedOn w:val="Antrat1"/>
    <w:next w:val="prastasis"/>
    <w:rsid w:val="004F3DAE"/>
    <w:pPr>
      <w:keepLines w:val="0"/>
      <w:numPr>
        <w:numId w:val="3"/>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720"/>
      </w:tabs>
      <w:spacing w:before="240" w:after="60"/>
      <w:ind w:left="1152" w:hanging="432"/>
    </w:pPr>
    <w:rPr>
      <w:rFonts w:ascii="Arial" w:eastAsia="Times New Roman" w:hAnsi="Arial" w:cs="Times New Roman"/>
      <w:bCs w:val="0"/>
      <w:color w:val="auto"/>
      <w:kern w:val="28"/>
      <w:szCs w:val="20"/>
      <w:bdr w:val="none" w:sz="0" w:space="0" w:color="auto"/>
    </w:rPr>
  </w:style>
  <w:style w:type="paragraph" w:customStyle="1" w:styleId="Numberedlist22">
    <w:name w:val="Numbered list 2.2"/>
    <w:basedOn w:val="Antrat2"/>
    <w:next w:val="prastasis"/>
    <w:rsid w:val="004F3DAE"/>
    <w:pPr>
      <w:keepNext/>
      <w:numPr>
        <w:ilvl w:val="1"/>
        <w:numId w:val="3"/>
      </w:numPr>
      <w:tabs>
        <w:tab w:val="left" w:pos="720"/>
        <w:tab w:val="num" w:pos="792"/>
      </w:tabs>
      <w:spacing w:before="240" w:after="60"/>
      <w:ind w:hanging="432"/>
      <w:jc w:val="left"/>
    </w:pPr>
    <w:rPr>
      <w:rFonts w:ascii="Arial" w:hAnsi="Arial"/>
      <w:sz w:val="20"/>
      <w:lang w:val="en-US" w:eastAsia="en-US"/>
    </w:rPr>
  </w:style>
  <w:style w:type="paragraph" w:customStyle="1" w:styleId="Numberedlist23">
    <w:name w:val="Numbered list 2.3"/>
    <w:basedOn w:val="Antrat3"/>
    <w:next w:val="prastasis"/>
    <w:rsid w:val="004F3DAE"/>
    <w:pPr>
      <w:widowControl/>
      <w:numPr>
        <w:ilvl w:val="2"/>
        <w:numId w:val="3"/>
      </w:numPr>
      <w:tabs>
        <w:tab w:val="left" w:pos="1080"/>
        <w:tab w:val="num" w:pos="1584"/>
      </w:tabs>
      <w:suppressAutoHyphens w:val="0"/>
      <w:spacing w:before="240" w:after="60"/>
      <w:ind w:hanging="504"/>
      <w:jc w:val="left"/>
    </w:pPr>
    <w:rPr>
      <w:rFonts w:ascii="Arial" w:hAnsi="Arial"/>
      <w:lang w:val="en-US"/>
    </w:rPr>
  </w:style>
  <w:style w:type="paragraph" w:customStyle="1" w:styleId="Numberedlist24">
    <w:name w:val="Numbered list 2.4"/>
    <w:basedOn w:val="Antrat4"/>
    <w:next w:val="prastasis"/>
    <w:rsid w:val="004F3DAE"/>
    <w:pPr>
      <w:widowControl/>
      <w:numPr>
        <w:ilvl w:val="3"/>
        <w:numId w:val="3"/>
      </w:numPr>
      <w:tabs>
        <w:tab w:val="left" w:pos="1080"/>
        <w:tab w:val="left" w:pos="1440"/>
        <w:tab w:val="left" w:pos="1800"/>
      </w:tabs>
      <w:suppressAutoHyphens w:val="0"/>
      <w:spacing w:before="240" w:after="60"/>
      <w:ind w:hanging="864"/>
    </w:pPr>
    <w:rPr>
      <w:sz w:val="20"/>
      <w:lang w:val="en-US"/>
    </w:rPr>
  </w:style>
  <w:style w:type="character" w:customStyle="1" w:styleId="bold1">
    <w:name w:val="bold1"/>
    <w:uiPriority w:val="99"/>
    <w:rsid w:val="004F3DAE"/>
    <w:rPr>
      <w:rFonts w:cs="Times New Roman"/>
      <w:b/>
      <w:bCs/>
    </w:rPr>
  </w:style>
  <w:style w:type="paragraph" w:customStyle="1" w:styleId="Bulletwithtext3">
    <w:name w:val="Bullet with text 3"/>
    <w:basedOn w:val="prastasis"/>
    <w:uiPriority w:val="99"/>
    <w:rsid w:val="004F3DAE"/>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 w:val="20"/>
      <w:szCs w:val="20"/>
      <w:bdr w:val="none" w:sz="0" w:space="0" w:color="auto"/>
    </w:rPr>
  </w:style>
  <w:style w:type="character" w:customStyle="1" w:styleId="content">
    <w:name w:val="content"/>
    <w:uiPriority w:val="99"/>
    <w:semiHidden/>
    <w:rsid w:val="004F3DAE"/>
    <w:rPr>
      <w:rFonts w:cs="Times New Roman"/>
    </w:rPr>
  </w:style>
  <w:style w:type="paragraph" w:styleId="Pagrindinistekstas2">
    <w:name w:val="Body Text 2"/>
    <w:basedOn w:val="prastasis"/>
    <w:link w:val="Pagrindinistekstas2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jc w:val="both"/>
    </w:pPr>
    <w:rPr>
      <w:rFonts w:eastAsia="Calibri"/>
      <w:szCs w:val="22"/>
      <w:bdr w:val="none" w:sz="0" w:space="0" w:color="auto"/>
      <w:lang w:val="lt-LT"/>
    </w:rPr>
  </w:style>
  <w:style w:type="character" w:customStyle="1" w:styleId="Pagrindinistekstas2Diagrama">
    <w:name w:val="Pagrindinis tekstas 2 Diagrama"/>
    <w:basedOn w:val="Numatytasispastraiposriftas"/>
    <w:link w:val="Pagrindinistekstas2"/>
    <w:uiPriority w:val="99"/>
    <w:rsid w:val="004F3DAE"/>
    <w:rPr>
      <w:rFonts w:eastAsia="Calibri" w:cs="Times New Roman"/>
      <w:sz w:val="24"/>
    </w:rPr>
  </w:style>
  <w:style w:type="paragraph" w:customStyle="1" w:styleId="Skyriauspav">
    <w:name w:val="Skyriaus_pav"/>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center"/>
    </w:pPr>
    <w:rPr>
      <w:rFonts w:ascii="!_Times" w:eastAsia="Times New Roman" w:hAnsi="!_Times"/>
      <w:b/>
      <w:sz w:val="22"/>
      <w:szCs w:val="20"/>
      <w:bdr w:val="none" w:sz="0" w:space="0" w:color="auto"/>
    </w:rPr>
  </w:style>
  <w:style w:type="character" w:customStyle="1" w:styleId="hdrtxt">
    <w:name w:val="hdrtxt"/>
    <w:uiPriority w:val="99"/>
    <w:rsid w:val="004F3DAE"/>
    <w:rPr>
      <w:rFonts w:cs="Times New Roman"/>
    </w:rPr>
  </w:style>
  <w:style w:type="paragraph" w:customStyle="1" w:styleId="ttttext">
    <w:name w:val="ttt text"/>
    <w:basedOn w:val="prastasis"/>
    <w:link w:val="ttttextDiagrama"/>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ttttextDiagrama">
    <w:name w:val="ttt text Diagrama"/>
    <w:link w:val="ttttext"/>
    <w:uiPriority w:val="99"/>
    <w:locked/>
    <w:rsid w:val="004F3DAE"/>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F3DAE"/>
    <w:rPr>
      <w:rFonts w:ascii="Arial" w:eastAsia="Times New Roman" w:hAnsi="Arial" w:cs="Times New Roman"/>
      <w:i/>
      <w:sz w:val="16"/>
      <w:szCs w:val="20"/>
      <w:lang w:val="en-US"/>
    </w:rPr>
  </w:style>
  <w:style w:type="character" w:customStyle="1" w:styleId="SpecialiojiymaCharChar1">
    <w:name w:val="Specialioji žyma Char Char1"/>
    <w:uiPriority w:val="99"/>
    <w:rsid w:val="004F3DAE"/>
    <w:rPr>
      <w:rFonts w:cs="Times New Roman"/>
      <w:sz w:val="24"/>
      <w:lang w:val="lt-LT" w:eastAsia="lt-LT" w:bidi="ar-SA"/>
    </w:rPr>
  </w:style>
  <w:style w:type="paragraph" w:customStyle="1" w:styleId="normaltableau">
    <w:name w:val="normal_tableau"/>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lt-LT"/>
    </w:rPr>
  </w:style>
  <w:style w:type="paragraph" w:styleId="Betarp">
    <w:name w:val="No Spacing"/>
    <w:link w:val="BetarpDiagrama"/>
    <w:uiPriority w:val="1"/>
    <w:qFormat/>
    <w:rsid w:val="004F3DAE"/>
    <w:pPr>
      <w:suppressAutoHyphens/>
      <w:spacing w:after="0" w:line="240" w:lineRule="auto"/>
      <w:jc w:val="both"/>
    </w:pPr>
    <w:rPr>
      <w:rFonts w:eastAsia="Times New Roman" w:cs="Times New Roman"/>
      <w:sz w:val="24"/>
      <w:szCs w:val="24"/>
      <w:lang w:val="en-US" w:eastAsia="ar-SA"/>
    </w:rPr>
  </w:style>
  <w:style w:type="paragraph" w:customStyle="1" w:styleId="prastasistinklapis1">
    <w:name w:val="Įprastasis (tinklapis)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both"/>
    </w:pPr>
    <w:rPr>
      <w:rFonts w:ascii="Arial Unicode MS" w:hAnsi="Arial Unicode MS"/>
      <w:szCs w:val="20"/>
      <w:bdr w:val="none" w:sz="0" w:space="0" w:color="auto"/>
      <w:lang w:val="en-GB"/>
    </w:rPr>
  </w:style>
  <w:style w:type="paragraph" w:customStyle="1" w:styleId="paragrafesrasas2lygis">
    <w:name w:val="_paragrafe sąrasas 2 lygis"/>
    <w:basedOn w:val="Pagrindiniotekstotrauka2"/>
    <w:link w:val="paragrafesrasas2lygisDiagrama"/>
    <w:uiPriority w:val="99"/>
    <w:rsid w:val="004F3DAE"/>
    <w:pPr>
      <w:numPr>
        <w:ilvl w:val="1"/>
        <w:numId w:val="6"/>
      </w:numPr>
      <w:spacing w:line="276" w:lineRule="auto"/>
    </w:pPr>
    <w:rPr>
      <w:sz w:val="22"/>
      <w:szCs w:val="22"/>
    </w:rPr>
  </w:style>
  <w:style w:type="character" w:customStyle="1" w:styleId="paragrafesrasas2lygisDiagrama">
    <w:name w:val="_paragrafe sąrasas 2 lygis Diagrama"/>
    <w:link w:val="paragrafesrasas2lygis"/>
    <w:uiPriority w:val="99"/>
    <w:locked/>
    <w:rsid w:val="004F3DAE"/>
    <w:rPr>
      <w:rFonts w:eastAsia="Times New Roman" w:cs="Times New Roman"/>
    </w:rPr>
  </w:style>
  <w:style w:type="numbering" w:customStyle="1" w:styleId="Style1">
    <w:name w:val="Style1"/>
    <w:rsid w:val="004F3DAE"/>
    <w:pPr>
      <w:numPr>
        <w:numId w:val="5"/>
      </w:numPr>
    </w:pPr>
  </w:style>
  <w:style w:type="numbering" w:styleId="111111">
    <w:name w:val="Outline List 2"/>
    <w:basedOn w:val="Sraonra"/>
    <w:uiPriority w:val="99"/>
    <w:semiHidden/>
    <w:unhideWhenUsed/>
    <w:rsid w:val="004F3DAE"/>
    <w:pPr>
      <w:numPr>
        <w:numId w:val="2"/>
      </w:numPr>
    </w:pPr>
  </w:style>
  <w:style w:type="paragraph" w:styleId="Pataisymai">
    <w:name w:val="Revision"/>
    <w:hidden/>
    <w:uiPriority w:val="99"/>
    <w:semiHidden/>
    <w:rsid w:val="004F3DAE"/>
    <w:pPr>
      <w:spacing w:after="0" w:line="240" w:lineRule="auto"/>
      <w:jc w:val="both"/>
    </w:pPr>
    <w:rPr>
      <w:rFonts w:ascii="Calibri" w:eastAsia="Calibri" w:hAnsi="Calibri" w:cs="Times New Roman"/>
      <w:lang w:val="en-GB"/>
    </w:rPr>
  </w:style>
  <w:style w:type="character" w:customStyle="1" w:styleId="st">
    <w:name w:val="st"/>
    <w:basedOn w:val="Numatytasispastraiposriftas"/>
    <w:rsid w:val="004F3DAE"/>
  </w:style>
  <w:style w:type="paragraph" w:customStyle="1" w:styleId="TEKSTAS">
    <w:name w:val="TEKSTAS"/>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60"/>
      <w:jc w:val="both"/>
    </w:pPr>
    <w:rPr>
      <w:rFonts w:eastAsia="Times New Roman"/>
      <w:szCs w:val="20"/>
      <w:bdr w:val="none" w:sz="0" w:space="0" w:color="auto"/>
      <w:lang w:val="en-GB"/>
    </w:rPr>
  </w:style>
  <w:style w:type="character" w:customStyle="1" w:styleId="hps">
    <w:name w:val="hps"/>
    <w:basedOn w:val="Numatytasispastraiposriftas"/>
    <w:uiPriority w:val="99"/>
    <w:rsid w:val="004F3DAE"/>
    <w:rPr>
      <w:rFonts w:cs="Times New Roman"/>
    </w:rPr>
  </w:style>
  <w:style w:type="paragraph" w:customStyle="1" w:styleId="Antrat10">
    <w:name w:val="Antraštė1"/>
    <w:basedOn w:val="prastasis"/>
    <w:next w:val="Pagrindinistekstas"/>
    <w:rsid w:val="004F3DAE"/>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line="100" w:lineRule="atLeast"/>
      <w:jc w:val="center"/>
    </w:pPr>
    <w:rPr>
      <w:rFonts w:asciiTheme="majorHAnsi" w:eastAsiaTheme="majorEastAsia" w:hAnsiTheme="majorHAnsi" w:cstheme="majorBidi"/>
      <w:color w:val="2E74B5" w:themeColor="accent1" w:themeShade="BF"/>
      <w:sz w:val="32"/>
      <w:szCs w:val="32"/>
      <w:bdr w:val="none" w:sz="0" w:space="0" w:color="auto"/>
      <w:lang w:val="lt-LT"/>
    </w:rPr>
  </w:style>
  <w:style w:type="paragraph" w:styleId="prastojitrauka">
    <w:name w:val="Normal Indent"/>
    <w:basedOn w:val="prastasis"/>
    <w:link w:val="prastojitraukaDiagrama"/>
    <w:uiPriority w:val="99"/>
    <w:unhideWhenUsed/>
    <w:qFormat/>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Cs w:val="22"/>
      <w:bdr w:val="none" w:sz="0" w:space="0" w:color="auto"/>
      <w:lang w:val="lt-LT"/>
    </w:rPr>
  </w:style>
  <w:style w:type="character" w:customStyle="1" w:styleId="prastojitraukaDiagrama">
    <w:name w:val="Įprastoji įtrauka Diagrama"/>
    <w:basedOn w:val="Numatytasispastraiposriftas"/>
    <w:link w:val="prastojitrauka"/>
    <w:uiPriority w:val="99"/>
    <w:locked/>
    <w:rsid w:val="004F3DAE"/>
    <w:rPr>
      <w:rFonts w:eastAsia="Calibri" w:cs="Times New Roman"/>
      <w:sz w:val="24"/>
    </w:rPr>
  </w:style>
  <w:style w:type="paragraph" w:customStyle="1" w:styleId="Style2">
    <w:name w:val="Style2"/>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ind w:firstLine="845"/>
      <w:jc w:val="both"/>
    </w:pPr>
    <w:rPr>
      <w:rFonts w:eastAsia="Times New Roman"/>
      <w:bdr w:val="none" w:sz="0" w:space="0" w:color="auto"/>
      <w:lang w:val="lt-LT" w:eastAsia="lt-LT"/>
    </w:rPr>
  </w:style>
  <w:style w:type="character" w:customStyle="1" w:styleId="FontStyle20">
    <w:name w:val="Font Style20"/>
    <w:uiPriority w:val="99"/>
    <w:rsid w:val="004F3DAE"/>
    <w:rPr>
      <w:rFonts w:ascii="Times New Roman" w:hAnsi="Times New Roman" w:cs="Times New Roman"/>
      <w:color w:val="000000"/>
      <w:sz w:val="22"/>
      <w:szCs w:val="22"/>
    </w:rPr>
  </w:style>
  <w:style w:type="paragraph" w:customStyle="1" w:styleId="Pagrindinistekstas20">
    <w:name w:val="Pagrindinis tekstas2"/>
    <w:rsid w:val="004F3DAE"/>
    <w:pPr>
      <w:snapToGri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semiHidden/>
    <w:unhideWhenUsed/>
    <w:rsid w:val="004F3DA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eastAsia="lt-LT"/>
    </w:rPr>
  </w:style>
  <w:style w:type="character" w:customStyle="1" w:styleId="Pagrindinistekstas3Diagrama">
    <w:name w:val="Pagrindinis tekstas 3 Diagrama"/>
    <w:basedOn w:val="Numatytasispastraiposriftas"/>
    <w:link w:val="Pagrindinistekstas3"/>
    <w:semiHidden/>
    <w:rsid w:val="004F3DAE"/>
    <w:rPr>
      <w:rFonts w:eastAsia="Times New Roman" w:cs="Times New Roman"/>
      <w:sz w:val="16"/>
      <w:szCs w:val="16"/>
      <w:lang w:eastAsia="lt-LT"/>
    </w:rPr>
  </w:style>
  <w:style w:type="character" w:customStyle="1" w:styleId="BetarpDiagrama">
    <w:name w:val="Be tarpų Diagrama"/>
    <w:link w:val="Betarp"/>
    <w:uiPriority w:val="1"/>
    <w:locked/>
    <w:rsid w:val="004F3DAE"/>
    <w:rPr>
      <w:rFonts w:eastAsia="Times New Roman" w:cs="Times New Roman"/>
      <w:sz w:val="24"/>
      <w:szCs w:val="24"/>
      <w:lang w:val="en-US" w:eastAsia="ar-SA"/>
    </w:rPr>
  </w:style>
  <w:style w:type="character" w:customStyle="1" w:styleId="ListParagraphChar">
    <w:name w:val="List Paragraph Char"/>
    <w:aliases w:val="lp1 Char,Bullet 1 Char,Use Case List Paragraph Char,Bullet EY Char"/>
    <w:link w:val="Sraopastraipa2"/>
    <w:uiPriority w:val="34"/>
    <w:locked/>
    <w:rsid w:val="004F3DAE"/>
    <w:rPr>
      <w:rFonts w:ascii="TimesLT" w:hAnsi="TimesLT" w:cs="TimesLT"/>
      <w:sz w:val="24"/>
      <w:szCs w:val="24"/>
    </w:rPr>
  </w:style>
  <w:style w:type="paragraph" w:customStyle="1" w:styleId="Sraopastraipa2">
    <w:name w:val="Sąrašo pastraipa2"/>
    <w:aliases w:val="lp1,Bullet 1,Use Case List Paragraph"/>
    <w:basedOn w:val="prastasis"/>
    <w:link w:val="ListParagraphChar"/>
    <w:uiPriority w:val="34"/>
    <w:qFormat/>
    <w:rsid w:val="004F3DAE"/>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heme="minorHAnsi" w:hAnsi="TimesLT" w:cs="TimesLT"/>
      <w:bdr w:val="none" w:sz="0" w:space="0" w:color="auto"/>
      <w:lang w:val="lt-LT"/>
    </w:rPr>
  </w:style>
  <w:style w:type="paragraph" w:customStyle="1" w:styleId="Style17">
    <w:name w:val="Style17"/>
    <w:basedOn w:val="prastasis"/>
    <w:rsid w:val="004F3DA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22Lentelsnumeravimas">
    <w:name w:val="2.2 Lentelės numeravimas"/>
    <w:basedOn w:val="Antrat2"/>
    <w:rsid w:val="004F3DAE"/>
    <w:pPr>
      <w:keepNext/>
      <w:ind w:left="576" w:hanging="576"/>
      <w:jc w:val="left"/>
    </w:pPr>
    <w:rPr>
      <w:bCs/>
      <w:iCs/>
      <w:color w:val="000000"/>
      <w:sz w:val="22"/>
      <w:szCs w:val="22"/>
      <w:lang w:val="en-GB" w:eastAsia="en-US"/>
    </w:rPr>
  </w:style>
  <w:style w:type="paragraph" w:customStyle="1" w:styleId="prastasis1">
    <w:name w:val="Įprastasis1"/>
    <w:rsid w:val="004F3DAE"/>
    <w:pPr>
      <w:widowControl w:val="0"/>
      <w:suppressAutoHyphens/>
      <w:spacing w:after="200" w:line="276" w:lineRule="auto"/>
    </w:pPr>
    <w:rPr>
      <w:rFonts w:eastAsia="Calibri" w:cs="Calibri"/>
      <w:color w:val="00000A"/>
      <w:sz w:val="24"/>
      <w:szCs w:val="24"/>
      <w:lang w:val="en-US"/>
    </w:rPr>
  </w:style>
  <w:style w:type="character" w:customStyle="1" w:styleId="InternetLink">
    <w:name w:val="Internet Link"/>
    <w:rsid w:val="004F3DAE"/>
    <w:rPr>
      <w:color w:val="0000FF"/>
      <w:u w:val="single"/>
    </w:rPr>
  </w:style>
  <w:style w:type="character" w:customStyle="1" w:styleId="FooterChar1">
    <w:name w:val="Footer Char1"/>
    <w:basedOn w:val="Numatytasispastraiposriftas"/>
    <w:rsid w:val="004F3DAE"/>
    <w:rPr>
      <w:rFonts w:cs="Calibri"/>
      <w:sz w:val="24"/>
      <w:lang w:eastAsia="ar-SA"/>
    </w:rPr>
  </w:style>
  <w:style w:type="paragraph" w:customStyle="1" w:styleId="LIST--Simple1">
    <w:name w:val="LIST -- Simple 1"/>
    <w:basedOn w:val="prastasis1"/>
    <w:rsid w:val="004F3DAE"/>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F3DAE"/>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pPr>
    <w:rPr>
      <w:rFonts w:eastAsia="Times New Roman"/>
      <w:b/>
      <w:sz w:val="20"/>
      <w:bdr w:val="none" w:sz="0" w:space="0" w:color="auto"/>
      <w:lang w:val="en-GB" w:eastAsia="ar-SA"/>
    </w:rPr>
  </w:style>
  <w:style w:type="paragraph" w:customStyle="1" w:styleId="Bodytext1">
    <w:name w:val="Body text1"/>
    <w:basedOn w:val="prastasis"/>
    <w:uiPriority w:val="99"/>
    <w:rsid w:val="004F3DA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240" w:line="274" w:lineRule="exact"/>
      <w:ind w:firstLine="700"/>
      <w:jc w:val="both"/>
    </w:pPr>
    <w:rPr>
      <w:rFonts w:eastAsia="Times New Roman"/>
      <w:bdr w:val="none" w:sz="0" w:space="0" w:color="auto"/>
      <w:shd w:val="clear" w:color="auto" w:fill="FFFFFF"/>
      <w:lang w:val="lt-LT" w:eastAsia="ar-SA"/>
    </w:rPr>
  </w:style>
  <w:style w:type="paragraph" w:customStyle="1" w:styleId="Rub3">
    <w:name w:val="Rub3"/>
    <w:basedOn w:val="prastasis"/>
    <w:next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pPr>
    <w:rPr>
      <w:rFonts w:eastAsia="Times New Roman"/>
      <w:b/>
      <w:i/>
      <w:sz w:val="20"/>
      <w:szCs w:val="20"/>
      <w:bdr w:val="none" w:sz="0" w:space="0" w:color="auto"/>
      <w:lang w:val="en-GB"/>
    </w:rPr>
  </w:style>
  <w:style w:type="paragraph" w:customStyle="1" w:styleId="Rub2">
    <w:name w:val="Rub2"/>
    <w:basedOn w:val="prastasis"/>
    <w:next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5670"/>
        <w:tab w:val="left" w:pos="6663"/>
        <w:tab w:val="left" w:pos="7088"/>
      </w:tabs>
      <w:ind w:right="-596"/>
    </w:pPr>
    <w:rPr>
      <w:rFonts w:eastAsia="Times New Roman"/>
      <w:smallCaps/>
      <w:sz w:val="20"/>
      <w:szCs w:val="20"/>
      <w:bdr w:val="none" w:sz="0" w:space="0" w:color="auto"/>
      <w:lang w:val="en-GB"/>
    </w:rPr>
  </w:style>
  <w:style w:type="paragraph" w:customStyle="1" w:styleId="Rub1">
    <w:name w:val="Rub1"/>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pPr>
    <w:rPr>
      <w:rFonts w:eastAsia="Times New Roman"/>
      <w:b/>
      <w:smallCaps/>
      <w:sz w:val="20"/>
      <w:szCs w:val="20"/>
      <w:bdr w:val="none" w:sz="0" w:space="0" w:color="auto"/>
      <w:lang w:val="en-GB"/>
    </w:rPr>
  </w:style>
  <w:style w:type="paragraph" w:customStyle="1" w:styleId="xl67">
    <w:name w:val="xl67"/>
    <w:basedOn w:val="prastasis"/>
    <w:rsid w:val="004F3DAE"/>
    <w:pPr>
      <w:pBdr>
        <w:top w:val="single" w:sz="4"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right"/>
      <w:textAlignment w:val="center"/>
    </w:pPr>
    <w:rPr>
      <w:sz w:val="22"/>
      <w:szCs w:val="22"/>
      <w:bdr w:val="none" w:sz="0" w:space="0" w:color="auto"/>
      <w:lang w:val="en-GB"/>
    </w:rPr>
  </w:style>
  <w:style w:type="paragraph" w:customStyle="1" w:styleId="PWH1">
    <w:name w:val="PWH1"/>
    <w:basedOn w:val="Paprastasistekstas"/>
    <w:next w:val="prastasis"/>
    <w:rsid w:val="004F3DAE"/>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4F3DAE"/>
    <w:pPr>
      <w:widowControl/>
      <w:tabs>
        <w:tab w:val="num" w:pos="360"/>
        <w:tab w:val="num" w:pos="1798"/>
      </w:tabs>
      <w:autoSpaceDE/>
      <w:autoSpaceDN/>
      <w:adjustRightInd/>
      <w:snapToGrid w:val="0"/>
      <w:spacing w:before="240" w:after="120" w:line="240" w:lineRule="auto"/>
      <w:ind w:left="1798" w:hanging="720"/>
      <w:outlineLvl w:val="0"/>
    </w:pPr>
  </w:style>
  <w:style w:type="character" w:customStyle="1" w:styleId="Char11">
    <w:name w:val="Char11"/>
    <w:rsid w:val="004F3DAE"/>
    <w:rPr>
      <w:rFonts w:eastAsia="Times New Roman" w:cs="Times New Roman"/>
      <w:b/>
      <w:sz w:val="36"/>
      <w:szCs w:val="20"/>
      <w:lang w:eastAsia="lt-LT"/>
    </w:rPr>
  </w:style>
  <w:style w:type="paragraph" w:customStyle="1" w:styleId="msonormal0">
    <w:name w:val="msonormal"/>
    <w:basedOn w:val="prastasis"/>
    <w:rsid w:val="004F3D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5">
    <w:name w:val="xl65"/>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color w:val="000000"/>
      <w:bdr w:val="none" w:sz="0" w:space="0" w:color="auto"/>
      <w:lang w:val="lt-LT" w:eastAsia="lt-LT"/>
    </w:rPr>
  </w:style>
  <w:style w:type="paragraph" w:customStyle="1" w:styleId="xl66">
    <w:name w:val="xl66"/>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color w:val="000000"/>
      <w:bdr w:val="none" w:sz="0" w:space="0" w:color="auto"/>
      <w:lang w:val="lt-LT" w:eastAsia="lt-LT"/>
    </w:rPr>
  </w:style>
  <w:style w:type="paragraph" w:customStyle="1" w:styleId="xl68">
    <w:name w:val="xl68"/>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color w:val="000000"/>
      <w:bdr w:val="none" w:sz="0" w:space="0" w:color="auto"/>
      <w:lang w:val="lt-LT" w:eastAsia="lt-LT"/>
    </w:rPr>
  </w:style>
  <w:style w:type="paragraph" w:customStyle="1" w:styleId="xl69">
    <w:name w:val="xl69"/>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color w:val="000000"/>
      <w:bdr w:val="none" w:sz="0" w:space="0" w:color="auto"/>
      <w:lang w:val="lt-LT" w:eastAsia="lt-LT"/>
    </w:rPr>
  </w:style>
  <w:style w:type="paragraph" w:customStyle="1" w:styleId="xl70">
    <w:name w:val="xl70"/>
    <w:basedOn w:val="prastasis"/>
    <w:rsid w:val="004F3DAE"/>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dr w:val="none" w:sz="0" w:space="0" w:color="auto"/>
      <w:lang w:val="lt-LT" w:eastAsia="lt-LT"/>
    </w:rPr>
  </w:style>
  <w:style w:type="paragraph" w:customStyle="1" w:styleId="Betarp1">
    <w:name w:val="Be tarpų1"/>
    <w:uiPriority w:val="1"/>
    <w:qFormat/>
    <w:rsid w:val="004F3DAE"/>
    <w:pPr>
      <w:spacing w:after="0" w:line="240" w:lineRule="auto"/>
    </w:pPr>
    <w:rPr>
      <w:rFonts w:ascii="CG Times" w:eastAsia="Times New Roman" w:hAnsi="CG Times" w:cs="Times New Roman"/>
      <w:sz w:val="20"/>
      <w:szCs w:val="20"/>
    </w:rPr>
  </w:style>
  <w:style w:type="character" w:customStyle="1" w:styleId="st1">
    <w:name w:val="st1"/>
    <w:basedOn w:val="Numatytasispastraiposriftas"/>
    <w:rsid w:val="004F3DAE"/>
  </w:style>
  <w:style w:type="table" w:customStyle="1" w:styleId="5paprastojilentel1">
    <w:name w:val="5 paprastoji lentelė1"/>
    <w:basedOn w:val="prastojilentel"/>
    <w:next w:val="5paprastojilentel"/>
    <w:uiPriority w:val="45"/>
    <w:rsid w:val="00663542"/>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5paprastojilentel">
    <w:name w:val="Plain Table 5"/>
    <w:basedOn w:val="prastojilentel"/>
    <w:uiPriority w:val="45"/>
    <w:rsid w:val="006635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paprastojilentel2">
    <w:name w:val="5 paprastoji lentelė2"/>
    <w:basedOn w:val="prastojilentel"/>
    <w:next w:val="5paprastojilentel"/>
    <w:uiPriority w:val="45"/>
    <w:rsid w:val="00F93B09"/>
    <w:pPr>
      <w:spacing w:after="0" w:line="240" w:lineRule="auto"/>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solistparagraphcxsplast">
    <w:name w:val="msolistparagraphcxsplast"/>
    <w:basedOn w:val="prastasis"/>
    <w:rsid w:val="004A72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17">
    <w:name w:val="17"/>
    <w:basedOn w:val="Numatytasispastraiposriftas"/>
    <w:qFormat/>
    <w:rsid w:val="001D26B9"/>
    <w:rPr>
      <w:rFonts w:ascii="Times New Roman" w:hAnsi="Times New Roman" w:cs="Times New Roman" w:hint="default"/>
      <w:color w:val="800080"/>
      <w:u w:val="single"/>
    </w:rPr>
  </w:style>
  <w:style w:type="table" w:customStyle="1" w:styleId="TableGrid1">
    <w:name w:val="Table Grid1"/>
    <w:basedOn w:val="prastojilentel"/>
    <w:next w:val="Lentelstinklelis"/>
    <w:uiPriority w:val="59"/>
    <w:rsid w:val="003678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NewRoman">
    <w:name w:val="Normal + Times New Roman"/>
    <w:basedOn w:val="prastasis"/>
    <w:rsid w:val="00484D60"/>
    <w:pPr>
      <w:numPr>
        <w:numId w:val="7"/>
      </w:num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lang w:val="x-none" w:eastAsia="x-none"/>
    </w:rPr>
  </w:style>
  <w:style w:type="paragraph" w:customStyle="1" w:styleId="11Numeravimas">
    <w:name w:val="1.1.Numeravimas"/>
    <w:basedOn w:val="prastasis"/>
    <w:qFormat/>
    <w:rsid w:val="00484D60"/>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 w:val="left" w:pos="1134"/>
        <w:tab w:val="left" w:pos="1418"/>
      </w:tabs>
      <w:spacing w:line="360" w:lineRule="auto"/>
      <w:jc w:val="both"/>
    </w:pPr>
    <w:rPr>
      <w:rFonts w:eastAsia="Times New Roman"/>
      <w:bdr w:val="none" w:sz="0" w:space="0" w:color="auto"/>
      <w:lang w:val="lt-LT" w:eastAsia="x-none"/>
    </w:rPr>
  </w:style>
  <w:style w:type="paragraph" w:customStyle="1" w:styleId="111Numeravimas">
    <w:name w:val="1.1.1.Numeravimas"/>
    <w:basedOn w:val="11Numeravimas"/>
    <w:qFormat/>
    <w:rsid w:val="00484D60"/>
    <w:pPr>
      <w:numPr>
        <w:ilvl w:val="2"/>
      </w:numPr>
      <w:tabs>
        <w:tab w:val="left" w:pos="1985"/>
      </w:tabs>
    </w:pPr>
    <w:rPr>
      <w:sz w:val="20"/>
      <w:szCs w:val="20"/>
      <w:lang w:eastAsia="lt-LT"/>
    </w:rPr>
  </w:style>
  <w:style w:type="paragraph" w:customStyle="1" w:styleId="1111Numeravimas">
    <w:name w:val="1.1.1.1.Numeravimas"/>
    <w:basedOn w:val="111Numeravimas"/>
    <w:qFormat/>
    <w:rsid w:val="00484D60"/>
    <w:pPr>
      <w:numPr>
        <w:ilvl w:val="3"/>
      </w:numPr>
      <w:tabs>
        <w:tab w:val="left" w:pos="2552"/>
      </w:tabs>
    </w:pPr>
    <w:rPr>
      <w:lang w:val="x-none"/>
    </w:rPr>
  </w:style>
  <w:style w:type="character" w:customStyle="1" w:styleId="FontStyle12">
    <w:name w:val="Font Style12"/>
    <w:basedOn w:val="Numatytasispastraiposriftas"/>
    <w:rsid w:val="007739D2"/>
    <w:rPr>
      <w:rFonts w:ascii="Times New Roman" w:hAnsi="Times New Roman" w:cs="Times New Roman" w:hint="default"/>
    </w:rPr>
  </w:style>
  <w:style w:type="character" w:customStyle="1" w:styleId="BodytextItalic">
    <w:name w:val="Body text + Italic"/>
    <w:rsid w:val="00283190"/>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Pagrindinistekstas4">
    <w:name w:val="Pagrindinis tekstas4"/>
    <w:basedOn w:val="prastasis"/>
    <w:rsid w:val="00283190"/>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80" w:line="0" w:lineRule="atLeast"/>
      <w:jc w:val="center"/>
    </w:pPr>
    <w:rPr>
      <w:rFonts w:eastAsia="Times New Roman"/>
      <w:color w:val="000000"/>
      <w:sz w:val="20"/>
      <w:szCs w:val="20"/>
      <w:bdr w:val="none" w:sz="0" w:space="0" w:color="auto"/>
      <w:lang w:val="lt-LT" w:eastAsia="lt-LT"/>
    </w:rPr>
  </w:style>
  <w:style w:type="table" w:customStyle="1" w:styleId="Lentelstinklelis1">
    <w:name w:val="Lentelės tinklelis1"/>
    <w:basedOn w:val="prastojilentel"/>
    <w:next w:val="Lentelstinklelis"/>
    <w:uiPriority w:val="59"/>
    <w:rsid w:val="0061145D"/>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1145D"/>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61145D"/>
    <w:pPr>
      <w:spacing w:after="0" w:line="240" w:lineRule="auto"/>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1">
    <w:name w:val="Antraštė 11"/>
    <w:basedOn w:val="Numatytasispastraiposriftas"/>
    <w:link w:val="Heading1"/>
    <w:rsid w:val="00151D8D"/>
    <w:rPr>
      <w:rFonts w:eastAsia="Times New Roman"/>
      <w:b/>
      <w:bCs/>
      <w:sz w:val="21"/>
      <w:szCs w:val="21"/>
      <w:shd w:val="clear" w:color="auto" w:fill="FFFFFF"/>
    </w:rPr>
  </w:style>
  <w:style w:type="paragraph" w:customStyle="1" w:styleId="Heading1">
    <w:name w:val="Heading #1"/>
    <w:basedOn w:val="prastasis"/>
    <w:link w:val="Antrat11"/>
    <w:rsid w:val="00151D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480" w:line="0" w:lineRule="atLeast"/>
      <w:jc w:val="center"/>
      <w:outlineLvl w:val="0"/>
    </w:pPr>
    <w:rPr>
      <w:rFonts w:eastAsia="Times New Roman" w:cstheme="minorBidi"/>
      <w:b/>
      <w:bCs/>
      <w:sz w:val="21"/>
      <w:szCs w:val="21"/>
      <w:bdr w:val="none" w:sz="0" w:space="0" w:color="auto"/>
      <w:lang w:val="lt-LT"/>
    </w:rPr>
  </w:style>
  <w:style w:type="paragraph" w:customStyle="1" w:styleId="prastasistinklapis">
    <w:name w:val="Įprastasis (tinklapis)"/>
    <w:basedOn w:val="prastasis"/>
    <w:uiPriority w:val="99"/>
    <w:rsid w:val="008B76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table" w:customStyle="1" w:styleId="Lentelstinklelis11">
    <w:name w:val="Lentelės tinklelis11"/>
    <w:basedOn w:val="prastojilentel"/>
    <w:uiPriority w:val="59"/>
    <w:rsid w:val="00741A2B"/>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B47467"/>
  </w:style>
  <w:style w:type="table" w:customStyle="1" w:styleId="Lentelstinklelis4">
    <w:name w:val="Lentelės tinklelis4"/>
    <w:basedOn w:val="prastojilentel"/>
    <w:next w:val="Lentelstinklelis"/>
    <w:uiPriority w:val="39"/>
    <w:rsid w:val="005E69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354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3372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3372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5D4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5D4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qFormat/>
    <w:rsid w:val="002845F1"/>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1">
    <w:name w:val="Lentelės tinklelis81"/>
    <w:basedOn w:val="prastojilentel"/>
    <w:next w:val="Lentelstinklelis"/>
    <w:uiPriority w:val="39"/>
    <w:rsid w:val="00284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
    <w:name w:val="Lentelės tinklelis91"/>
    <w:basedOn w:val="prastojilentel"/>
    <w:next w:val="Lentelstinklelis"/>
    <w:uiPriority w:val="39"/>
    <w:rsid w:val="00284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870629">
      <w:bodyDiv w:val="1"/>
      <w:marLeft w:val="0"/>
      <w:marRight w:val="0"/>
      <w:marTop w:val="0"/>
      <w:marBottom w:val="0"/>
      <w:divBdr>
        <w:top w:val="none" w:sz="0" w:space="0" w:color="auto"/>
        <w:left w:val="none" w:sz="0" w:space="0" w:color="auto"/>
        <w:bottom w:val="none" w:sz="0" w:space="0" w:color="auto"/>
        <w:right w:val="none" w:sz="0" w:space="0" w:color="auto"/>
      </w:divBdr>
    </w:div>
    <w:div w:id="178981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lgis.puzinas@lrs.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20https://draudejai.sodra.lt/draudeju_viesi_duomenys/" TargetMode="External"/><Relationship Id="rId23" Type="http://schemas.openxmlformats.org/officeDocument/2006/relationships/hyperlink" Target="https://ec.europa.eu/tools/espd?lang=lt" TargetMode="External"/><Relationship Id="rId28" Type="http://schemas.openxmlformats.org/officeDocument/2006/relationships/header" Target="header5.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valdas.mickevicius@lrs.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63352-3CC5-4383-B873-048DB672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36</Pages>
  <Words>54131</Words>
  <Characters>30856</Characters>
  <Application>Microsoft Office Word</Application>
  <DocSecurity>0</DocSecurity>
  <Lines>257</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NARUŠEVIČIENĖ Danguolė</dc:creator>
  <cp:keywords/>
  <dc:description/>
  <cp:lastModifiedBy>DZIKARIENĖ Irma</cp:lastModifiedBy>
  <cp:revision>53</cp:revision>
  <dcterms:created xsi:type="dcterms:W3CDTF">2025-04-03T19:25:00Z</dcterms:created>
  <dcterms:modified xsi:type="dcterms:W3CDTF">2025-10-03T06:08:00Z</dcterms:modified>
</cp:coreProperties>
</file>