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6DF0C" w14:textId="77777777" w:rsidR="00496F2A" w:rsidRDefault="00496F2A">
      <w:pPr>
        <w:tabs>
          <w:tab w:val="left" w:pos="5400"/>
        </w:tabs>
        <w:textAlignment w:val="center"/>
        <w:rPr>
          <w:szCs w:val="24"/>
        </w:rPr>
      </w:pPr>
    </w:p>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5"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E2BDC09"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7E2BDC0C" w14:textId="77777777">
        <w:tc>
          <w:tcPr>
            <w:tcW w:w="2448" w:type="dxa"/>
          </w:tcPr>
          <w:p w14:paraId="7E2BDC0A" w14:textId="77777777" w:rsidR="00027B83" w:rsidRDefault="000B0897">
            <w:pPr>
              <w:jc w:val="both"/>
              <w:rPr>
                <w:b/>
                <w:kern w:val="2"/>
                <w:szCs w:val="24"/>
              </w:rPr>
            </w:pPr>
            <w:r>
              <w:rPr>
                <w:b/>
                <w:kern w:val="2"/>
                <w:szCs w:val="24"/>
              </w:rPr>
              <w:t>Sutarties pavadinimas</w:t>
            </w:r>
          </w:p>
        </w:tc>
        <w:tc>
          <w:tcPr>
            <w:tcW w:w="7110" w:type="dxa"/>
            <w:gridSpan w:val="3"/>
          </w:tcPr>
          <w:p w14:paraId="7E2BDC0B" w14:textId="0B2F3C42" w:rsidR="00027B83" w:rsidRDefault="006F1B53">
            <w:pPr>
              <w:jc w:val="both"/>
              <w:rPr>
                <w:kern w:val="2"/>
                <w:szCs w:val="24"/>
              </w:rPr>
            </w:pPr>
            <w:r w:rsidRPr="0051327C">
              <w:rPr>
                <w:szCs w:val="24"/>
              </w:rPr>
              <w:t>Virtualaus asistento plėtros (DI mokymosi platforma) paslaugos</w:t>
            </w:r>
          </w:p>
        </w:tc>
      </w:tr>
      <w:tr w:rsidR="00027B83" w14:paraId="7E2BDC11" w14:textId="77777777">
        <w:tc>
          <w:tcPr>
            <w:tcW w:w="2448" w:type="dxa"/>
          </w:tcPr>
          <w:p w14:paraId="7E2BDC0D" w14:textId="77777777" w:rsidR="00027B83" w:rsidRDefault="000B0897">
            <w:pPr>
              <w:jc w:val="both"/>
              <w:rPr>
                <w:b/>
                <w:kern w:val="2"/>
                <w:szCs w:val="24"/>
              </w:rPr>
            </w:pPr>
            <w:r>
              <w:rPr>
                <w:b/>
                <w:kern w:val="2"/>
                <w:szCs w:val="24"/>
              </w:rPr>
              <w:t>Sutarties data</w:t>
            </w:r>
          </w:p>
        </w:tc>
        <w:tc>
          <w:tcPr>
            <w:tcW w:w="2177" w:type="dxa"/>
          </w:tcPr>
          <w:p w14:paraId="7E2BDC0E" w14:textId="77777777" w:rsidR="00027B83" w:rsidRDefault="00027B83">
            <w:pPr>
              <w:jc w:val="both"/>
              <w:rPr>
                <w:kern w:val="2"/>
                <w:szCs w:val="24"/>
              </w:rPr>
            </w:pPr>
          </w:p>
        </w:tc>
        <w:tc>
          <w:tcPr>
            <w:tcW w:w="2362" w:type="dxa"/>
          </w:tcPr>
          <w:p w14:paraId="7E2BDC0F" w14:textId="77777777" w:rsidR="00027B83" w:rsidRDefault="000B0897">
            <w:pPr>
              <w:jc w:val="both"/>
              <w:rPr>
                <w:b/>
                <w:kern w:val="2"/>
                <w:szCs w:val="24"/>
              </w:rPr>
            </w:pPr>
            <w:r>
              <w:rPr>
                <w:b/>
                <w:kern w:val="2"/>
                <w:szCs w:val="24"/>
              </w:rPr>
              <w:t>Sutarties numeris</w:t>
            </w:r>
          </w:p>
        </w:tc>
        <w:tc>
          <w:tcPr>
            <w:tcW w:w="2571" w:type="dxa"/>
          </w:tcPr>
          <w:p w14:paraId="7E2BDC10" w14:textId="77777777" w:rsidR="00027B83" w:rsidRDefault="00027B83">
            <w:pPr>
              <w:jc w:val="both"/>
              <w:rPr>
                <w:kern w:val="2"/>
                <w:szCs w:val="24"/>
              </w:rPr>
            </w:pPr>
          </w:p>
        </w:tc>
      </w:tr>
    </w:tbl>
    <w:p w14:paraId="7E2BDC12"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7E2BDC14" w14:textId="77777777">
        <w:tc>
          <w:tcPr>
            <w:tcW w:w="9558" w:type="dxa"/>
            <w:gridSpan w:val="3"/>
          </w:tcPr>
          <w:p w14:paraId="7E2BDC13" w14:textId="77777777" w:rsidR="00027B83" w:rsidRDefault="000B0897">
            <w:pPr>
              <w:jc w:val="center"/>
              <w:rPr>
                <w:b/>
                <w:kern w:val="2"/>
                <w:szCs w:val="24"/>
              </w:rPr>
            </w:pPr>
            <w:r>
              <w:rPr>
                <w:b/>
                <w:kern w:val="2"/>
                <w:szCs w:val="24"/>
              </w:rPr>
              <w:t>1. SUTARTIES ŠALYS</w:t>
            </w:r>
          </w:p>
        </w:tc>
      </w:tr>
      <w:tr w:rsidR="00EE1035" w14:paraId="7E2BDC1C" w14:textId="77777777">
        <w:tc>
          <w:tcPr>
            <w:tcW w:w="2808" w:type="dxa"/>
            <w:vMerge w:val="restart"/>
          </w:tcPr>
          <w:p w14:paraId="7E2BDC15" w14:textId="77777777" w:rsidR="00EE1035" w:rsidRDefault="00EE1035" w:rsidP="00EE1035">
            <w:pPr>
              <w:jc w:val="center"/>
              <w:rPr>
                <w:b/>
                <w:kern w:val="2"/>
                <w:szCs w:val="24"/>
              </w:rPr>
            </w:pPr>
          </w:p>
          <w:p w14:paraId="7E2BDC16" w14:textId="77777777" w:rsidR="00EE1035" w:rsidRDefault="00EE1035" w:rsidP="00EE1035">
            <w:pPr>
              <w:jc w:val="center"/>
              <w:rPr>
                <w:b/>
                <w:kern w:val="2"/>
                <w:szCs w:val="24"/>
              </w:rPr>
            </w:pPr>
          </w:p>
          <w:p w14:paraId="7E2BDC17" w14:textId="77777777" w:rsidR="00EE1035" w:rsidRDefault="00EE1035" w:rsidP="00EE1035">
            <w:pPr>
              <w:jc w:val="center"/>
              <w:rPr>
                <w:b/>
                <w:kern w:val="2"/>
                <w:szCs w:val="24"/>
              </w:rPr>
            </w:pPr>
          </w:p>
          <w:p w14:paraId="7E2BDC18" w14:textId="77777777" w:rsidR="00EE1035" w:rsidRDefault="00EE1035" w:rsidP="00EE1035">
            <w:pPr>
              <w:rPr>
                <w:b/>
                <w:kern w:val="2"/>
                <w:szCs w:val="24"/>
              </w:rPr>
            </w:pPr>
          </w:p>
          <w:p w14:paraId="7E2BDC19" w14:textId="77777777" w:rsidR="00EE1035" w:rsidRDefault="00EE1035" w:rsidP="00EE1035">
            <w:pPr>
              <w:rPr>
                <w:b/>
                <w:kern w:val="2"/>
                <w:szCs w:val="24"/>
              </w:rPr>
            </w:pPr>
            <w:r>
              <w:rPr>
                <w:b/>
                <w:kern w:val="2"/>
                <w:szCs w:val="24"/>
              </w:rPr>
              <w:t>1.1. Pirkėjas</w:t>
            </w:r>
          </w:p>
        </w:tc>
        <w:tc>
          <w:tcPr>
            <w:tcW w:w="3240" w:type="dxa"/>
          </w:tcPr>
          <w:p w14:paraId="7E2BDC1A" w14:textId="77777777" w:rsidR="00EE1035" w:rsidRDefault="00EE1035" w:rsidP="00EE1035">
            <w:pPr>
              <w:rPr>
                <w:kern w:val="2"/>
                <w:szCs w:val="24"/>
              </w:rPr>
            </w:pPr>
            <w:r>
              <w:rPr>
                <w:kern w:val="2"/>
                <w:szCs w:val="24"/>
              </w:rPr>
              <w:t>1.1.1. Pavadinimas</w:t>
            </w:r>
          </w:p>
        </w:tc>
        <w:tc>
          <w:tcPr>
            <w:tcW w:w="3510" w:type="dxa"/>
          </w:tcPr>
          <w:p w14:paraId="7E2BDC1B" w14:textId="722C97E0" w:rsidR="00EE1035" w:rsidRDefault="00EE1035" w:rsidP="00EE1035">
            <w:pPr>
              <w:rPr>
                <w:kern w:val="2"/>
                <w:szCs w:val="24"/>
              </w:rPr>
            </w:pPr>
            <w:r w:rsidRPr="002F589B">
              <w:rPr>
                <w:rFonts w:asciiTheme="majorBidi" w:hAnsiTheme="majorBidi" w:cstheme="majorBidi"/>
                <w:kern w:val="2"/>
              </w:rPr>
              <w:t>Nacionalinė švietimo agentūra</w:t>
            </w:r>
          </w:p>
        </w:tc>
      </w:tr>
      <w:tr w:rsidR="00EE1035" w14:paraId="7E2BDC20" w14:textId="77777777">
        <w:tc>
          <w:tcPr>
            <w:tcW w:w="2808" w:type="dxa"/>
            <w:vMerge/>
          </w:tcPr>
          <w:p w14:paraId="7E2BDC1D" w14:textId="77777777" w:rsidR="00EE1035" w:rsidRDefault="00EE1035" w:rsidP="00EE1035">
            <w:pPr>
              <w:rPr>
                <w:kern w:val="2"/>
                <w:szCs w:val="24"/>
              </w:rPr>
            </w:pPr>
          </w:p>
        </w:tc>
        <w:tc>
          <w:tcPr>
            <w:tcW w:w="3240" w:type="dxa"/>
          </w:tcPr>
          <w:p w14:paraId="7E2BDC1E" w14:textId="77777777" w:rsidR="00EE1035" w:rsidRDefault="00EE1035" w:rsidP="00EE1035">
            <w:pPr>
              <w:rPr>
                <w:kern w:val="2"/>
                <w:szCs w:val="24"/>
              </w:rPr>
            </w:pPr>
            <w:r>
              <w:rPr>
                <w:kern w:val="2"/>
                <w:szCs w:val="24"/>
              </w:rPr>
              <w:t>1.1.2. Juridinio asmens kodas</w:t>
            </w:r>
          </w:p>
        </w:tc>
        <w:tc>
          <w:tcPr>
            <w:tcW w:w="3510" w:type="dxa"/>
          </w:tcPr>
          <w:p w14:paraId="7E2BDC1F" w14:textId="33CB6C0E" w:rsidR="00EE1035" w:rsidRDefault="00EE1035" w:rsidP="00EE1035">
            <w:pPr>
              <w:rPr>
                <w:kern w:val="2"/>
                <w:szCs w:val="24"/>
              </w:rPr>
            </w:pPr>
            <w:r w:rsidRPr="002F589B">
              <w:rPr>
                <w:rFonts w:asciiTheme="majorBidi" w:hAnsiTheme="majorBidi" w:cstheme="majorBidi"/>
                <w:kern w:val="2"/>
              </w:rPr>
              <w:t>305238040</w:t>
            </w:r>
          </w:p>
        </w:tc>
      </w:tr>
      <w:tr w:rsidR="00EE1035" w14:paraId="7E2BDC24" w14:textId="77777777">
        <w:tc>
          <w:tcPr>
            <w:tcW w:w="2808" w:type="dxa"/>
            <w:vMerge/>
          </w:tcPr>
          <w:p w14:paraId="7E2BDC21" w14:textId="77777777" w:rsidR="00EE1035" w:rsidRDefault="00EE1035" w:rsidP="00EE1035">
            <w:pPr>
              <w:rPr>
                <w:kern w:val="2"/>
                <w:szCs w:val="24"/>
              </w:rPr>
            </w:pPr>
          </w:p>
        </w:tc>
        <w:tc>
          <w:tcPr>
            <w:tcW w:w="3240" w:type="dxa"/>
          </w:tcPr>
          <w:p w14:paraId="7E2BDC22" w14:textId="77777777" w:rsidR="00EE1035" w:rsidRDefault="00EE1035" w:rsidP="00EE1035">
            <w:pPr>
              <w:rPr>
                <w:kern w:val="2"/>
                <w:szCs w:val="24"/>
              </w:rPr>
            </w:pPr>
            <w:r>
              <w:rPr>
                <w:kern w:val="2"/>
                <w:szCs w:val="24"/>
              </w:rPr>
              <w:t>1.1.3. Adresas</w:t>
            </w:r>
          </w:p>
        </w:tc>
        <w:tc>
          <w:tcPr>
            <w:tcW w:w="3510" w:type="dxa"/>
          </w:tcPr>
          <w:p w14:paraId="7E2BDC23" w14:textId="1DFD1C58" w:rsidR="00EE1035" w:rsidRDefault="00EE1035" w:rsidP="00EE1035">
            <w:pPr>
              <w:rPr>
                <w:kern w:val="2"/>
                <w:szCs w:val="24"/>
              </w:rPr>
            </w:pPr>
            <w:r w:rsidRPr="002F589B">
              <w:rPr>
                <w:rFonts w:asciiTheme="majorBidi" w:hAnsiTheme="majorBidi" w:cstheme="majorBidi"/>
                <w:kern w:val="2"/>
              </w:rPr>
              <w:t>K. Kalinausko g. 7, LT-03107, Vilnius</w:t>
            </w:r>
          </w:p>
        </w:tc>
      </w:tr>
      <w:tr w:rsidR="00EE1035" w14:paraId="7E2BDC28" w14:textId="77777777">
        <w:tc>
          <w:tcPr>
            <w:tcW w:w="2808" w:type="dxa"/>
            <w:vMerge/>
          </w:tcPr>
          <w:p w14:paraId="7E2BDC25" w14:textId="77777777" w:rsidR="00EE1035" w:rsidRDefault="00EE1035" w:rsidP="00EE1035">
            <w:pPr>
              <w:rPr>
                <w:kern w:val="2"/>
                <w:szCs w:val="24"/>
              </w:rPr>
            </w:pPr>
          </w:p>
        </w:tc>
        <w:tc>
          <w:tcPr>
            <w:tcW w:w="3240" w:type="dxa"/>
          </w:tcPr>
          <w:p w14:paraId="7E2BDC26" w14:textId="77777777" w:rsidR="00EE1035" w:rsidRDefault="00EE1035" w:rsidP="00EE1035">
            <w:pPr>
              <w:rPr>
                <w:kern w:val="2"/>
                <w:szCs w:val="24"/>
              </w:rPr>
            </w:pPr>
            <w:r>
              <w:rPr>
                <w:kern w:val="2"/>
                <w:szCs w:val="24"/>
              </w:rPr>
              <w:t>1.1.4. PVM mokėtojo kodas</w:t>
            </w:r>
          </w:p>
        </w:tc>
        <w:tc>
          <w:tcPr>
            <w:tcW w:w="3510" w:type="dxa"/>
          </w:tcPr>
          <w:p w14:paraId="7E2BDC27" w14:textId="12352BD8" w:rsidR="00EE1035" w:rsidRDefault="00EE1035" w:rsidP="00EE1035">
            <w:pPr>
              <w:rPr>
                <w:kern w:val="2"/>
                <w:szCs w:val="24"/>
              </w:rPr>
            </w:pPr>
            <w:r w:rsidRPr="002F589B">
              <w:rPr>
                <w:rFonts w:asciiTheme="majorBidi" w:hAnsiTheme="majorBidi" w:cstheme="majorBidi"/>
                <w:kern w:val="2"/>
              </w:rPr>
              <w:t>305238040</w:t>
            </w:r>
          </w:p>
        </w:tc>
      </w:tr>
      <w:tr w:rsidR="00EE1035" w14:paraId="7E2BDC2C" w14:textId="77777777">
        <w:tc>
          <w:tcPr>
            <w:tcW w:w="2808" w:type="dxa"/>
            <w:vMerge/>
          </w:tcPr>
          <w:p w14:paraId="7E2BDC29" w14:textId="77777777" w:rsidR="00EE1035" w:rsidRDefault="00EE1035" w:rsidP="00EE1035">
            <w:pPr>
              <w:rPr>
                <w:kern w:val="2"/>
                <w:szCs w:val="24"/>
              </w:rPr>
            </w:pPr>
          </w:p>
        </w:tc>
        <w:tc>
          <w:tcPr>
            <w:tcW w:w="3240" w:type="dxa"/>
          </w:tcPr>
          <w:p w14:paraId="7E2BDC2A" w14:textId="77777777" w:rsidR="00EE1035" w:rsidRDefault="00EE1035" w:rsidP="00EE1035">
            <w:pPr>
              <w:rPr>
                <w:kern w:val="2"/>
                <w:szCs w:val="24"/>
              </w:rPr>
            </w:pPr>
            <w:r>
              <w:rPr>
                <w:kern w:val="2"/>
                <w:szCs w:val="24"/>
              </w:rPr>
              <w:t>1.1.5. Atsiskaitomoji sąskaita</w:t>
            </w:r>
          </w:p>
        </w:tc>
        <w:tc>
          <w:tcPr>
            <w:tcW w:w="3510" w:type="dxa"/>
          </w:tcPr>
          <w:p w14:paraId="7E2BDC2B" w14:textId="1CDFC913" w:rsidR="00EE1035" w:rsidRDefault="00EE1035" w:rsidP="00EE1035">
            <w:pPr>
              <w:rPr>
                <w:kern w:val="2"/>
                <w:szCs w:val="24"/>
              </w:rPr>
            </w:pPr>
            <w:r w:rsidRPr="002F589B">
              <w:rPr>
                <w:rFonts w:asciiTheme="majorBidi" w:hAnsiTheme="majorBidi" w:cstheme="majorBidi"/>
                <w:kern w:val="2"/>
              </w:rPr>
              <w:t>LT694040063610001631</w:t>
            </w:r>
          </w:p>
        </w:tc>
      </w:tr>
      <w:tr w:rsidR="00EE1035" w14:paraId="7E2BDC30" w14:textId="77777777">
        <w:tc>
          <w:tcPr>
            <w:tcW w:w="2808" w:type="dxa"/>
            <w:vMerge/>
          </w:tcPr>
          <w:p w14:paraId="7E2BDC2D" w14:textId="77777777" w:rsidR="00EE1035" w:rsidRDefault="00EE1035" w:rsidP="00EE1035">
            <w:pPr>
              <w:rPr>
                <w:kern w:val="2"/>
                <w:szCs w:val="24"/>
              </w:rPr>
            </w:pPr>
          </w:p>
        </w:tc>
        <w:tc>
          <w:tcPr>
            <w:tcW w:w="3240" w:type="dxa"/>
          </w:tcPr>
          <w:p w14:paraId="7E2BDC2E" w14:textId="77777777" w:rsidR="00EE1035" w:rsidRDefault="00EE1035" w:rsidP="00EE1035">
            <w:pPr>
              <w:rPr>
                <w:kern w:val="2"/>
                <w:szCs w:val="24"/>
              </w:rPr>
            </w:pPr>
            <w:r>
              <w:rPr>
                <w:kern w:val="2"/>
                <w:szCs w:val="24"/>
              </w:rPr>
              <w:t>1.1.6. Bankas, banko kodas</w:t>
            </w:r>
          </w:p>
        </w:tc>
        <w:tc>
          <w:tcPr>
            <w:tcW w:w="3510" w:type="dxa"/>
          </w:tcPr>
          <w:p w14:paraId="7E2BDC2F" w14:textId="50319BF1" w:rsidR="00EE1035" w:rsidRDefault="00EE1035" w:rsidP="00EE1035">
            <w:pPr>
              <w:rPr>
                <w:kern w:val="2"/>
                <w:szCs w:val="24"/>
              </w:rPr>
            </w:pPr>
            <w:r w:rsidRPr="002F589B">
              <w:rPr>
                <w:rFonts w:asciiTheme="majorBidi" w:hAnsiTheme="majorBidi" w:cstheme="majorBidi"/>
                <w:kern w:val="2"/>
              </w:rPr>
              <w:t>Lietuvos Respublikos finansų ministerija</w:t>
            </w:r>
          </w:p>
        </w:tc>
      </w:tr>
      <w:tr w:rsidR="00EE1035" w14:paraId="7E2BDC34" w14:textId="77777777">
        <w:tc>
          <w:tcPr>
            <w:tcW w:w="2808" w:type="dxa"/>
            <w:vMerge/>
          </w:tcPr>
          <w:p w14:paraId="7E2BDC31" w14:textId="77777777" w:rsidR="00EE1035" w:rsidRDefault="00EE1035" w:rsidP="00EE1035">
            <w:pPr>
              <w:rPr>
                <w:kern w:val="2"/>
                <w:szCs w:val="24"/>
              </w:rPr>
            </w:pPr>
          </w:p>
        </w:tc>
        <w:tc>
          <w:tcPr>
            <w:tcW w:w="3240" w:type="dxa"/>
          </w:tcPr>
          <w:p w14:paraId="7E2BDC32" w14:textId="77777777" w:rsidR="00EE1035" w:rsidRDefault="00EE1035" w:rsidP="00EE1035">
            <w:pPr>
              <w:rPr>
                <w:kern w:val="2"/>
                <w:szCs w:val="24"/>
              </w:rPr>
            </w:pPr>
            <w:r>
              <w:rPr>
                <w:kern w:val="2"/>
                <w:szCs w:val="24"/>
              </w:rPr>
              <w:t>1.1.7. Telefonas</w:t>
            </w:r>
          </w:p>
        </w:tc>
        <w:tc>
          <w:tcPr>
            <w:tcW w:w="3510" w:type="dxa"/>
          </w:tcPr>
          <w:p w14:paraId="7E2BDC33" w14:textId="25921C0A" w:rsidR="00EE1035" w:rsidRDefault="00EE1035" w:rsidP="00EE1035">
            <w:pPr>
              <w:rPr>
                <w:kern w:val="2"/>
                <w:szCs w:val="24"/>
              </w:rPr>
            </w:pPr>
            <w:r>
              <w:rPr>
                <w:rFonts w:asciiTheme="majorBidi" w:hAnsiTheme="majorBidi" w:cstheme="majorBidi"/>
                <w:kern w:val="2"/>
              </w:rPr>
              <w:t>+370</w:t>
            </w:r>
            <w:r w:rsidRPr="002F589B">
              <w:rPr>
                <w:rFonts w:asciiTheme="majorBidi" w:hAnsiTheme="majorBidi" w:cstheme="majorBidi"/>
                <w:kern w:val="2"/>
              </w:rPr>
              <w:t xml:space="preserve"> 658 18504</w:t>
            </w:r>
          </w:p>
        </w:tc>
      </w:tr>
      <w:tr w:rsidR="00EE1035" w14:paraId="7E2BDC38" w14:textId="77777777">
        <w:tc>
          <w:tcPr>
            <w:tcW w:w="2808" w:type="dxa"/>
            <w:vMerge/>
          </w:tcPr>
          <w:p w14:paraId="7E2BDC35" w14:textId="77777777" w:rsidR="00EE1035" w:rsidRDefault="00EE1035" w:rsidP="00EE1035">
            <w:pPr>
              <w:rPr>
                <w:kern w:val="2"/>
                <w:szCs w:val="24"/>
              </w:rPr>
            </w:pPr>
          </w:p>
        </w:tc>
        <w:tc>
          <w:tcPr>
            <w:tcW w:w="3240" w:type="dxa"/>
          </w:tcPr>
          <w:p w14:paraId="7E2BDC36" w14:textId="77777777" w:rsidR="00EE1035" w:rsidRDefault="00EE1035" w:rsidP="00EE1035">
            <w:pPr>
              <w:rPr>
                <w:kern w:val="2"/>
                <w:szCs w:val="24"/>
              </w:rPr>
            </w:pPr>
            <w:r>
              <w:rPr>
                <w:kern w:val="2"/>
                <w:szCs w:val="24"/>
              </w:rPr>
              <w:t>1.1.8. El. paštas</w:t>
            </w:r>
          </w:p>
        </w:tc>
        <w:tc>
          <w:tcPr>
            <w:tcW w:w="3510" w:type="dxa"/>
          </w:tcPr>
          <w:p w14:paraId="7E2BDC37" w14:textId="4E8D203F" w:rsidR="00EE1035" w:rsidRDefault="00EE1035" w:rsidP="00EE1035">
            <w:pPr>
              <w:rPr>
                <w:kern w:val="2"/>
                <w:szCs w:val="24"/>
              </w:rPr>
            </w:pPr>
            <w:r w:rsidRPr="002F589B">
              <w:rPr>
                <w:rFonts w:asciiTheme="majorBidi" w:hAnsiTheme="majorBidi" w:cstheme="majorBidi"/>
                <w:kern w:val="2"/>
              </w:rPr>
              <w:t>info@nsa.sm</w:t>
            </w:r>
            <w:r w:rsidR="008B7D39">
              <w:rPr>
                <w:rFonts w:asciiTheme="majorBidi" w:hAnsiTheme="majorBidi" w:cstheme="majorBidi"/>
                <w:kern w:val="2"/>
              </w:rPr>
              <w:t>s</w:t>
            </w:r>
            <w:r w:rsidRPr="002F589B">
              <w:rPr>
                <w:rFonts w:asciiTheme="majorBidi" w:hAnsiTheme="majorBidi" w:cstheme="majorBidi"/>
                <w:kern w:val="2"/>
              </w:rPr>
              <w:t>m.lt</w:t>
            </w:r>
          </w:p>
        </w:tc>
      </w:tr>
      <w:tr w:rsidR="00EE1035" w14:paraId="7E2BDC3C" w14:textId="77777777">
        <w:tc>
          <w:tcPr>
            <w:tcW w:w="2808" w:type="dxa"/>
            <w:vMerge/>
          </w:tcPr>
          <w:p w14:paraId="7E2BDC39" w14:textId="77777777" w:rsidR="00EE1035" w:rsidRDefault="00EE1035" w:rsidP="00EE1035">
            <w:pPr>
              <w:rPr>
                <w:kern w:val="2"/>
                <w:szCs w:val="24"/>
              </w:rPr>
            </w:pPr>
          </w:p>
        </w:tc>
        <w:tc>
          <w:tcPr>
            <w:tcW w:w="3240" w:type="dxa"/>
          </w:tcPr>
          <w:p w14:paraId="7E2BDC3A" w14:textId="77777777" w:rsidR="00EE1035" w:rsidRDefault="00EE1035" w:rsidP="00EE1035">
            <w:pPr>
              <w:rPr>
                <w:kern w:val="2"/>
                <w:szCs w:val="24"/>
              </w:rPr>
            </w:pPr>
            <w:r>
              <w:rPr>
                <w:kern w:val="2"/>
                <w:szCs w:val="24"/>
              </w:rPr>
              <w:t>1.1.9. Šalies atstovas</w:t>
            </w:r>
          </w:p>
        </w:tc>
        <w:tc>
          <w:tcPr>
            <w:tcW w:w="3510" w:type="dxa"/>
          </w:tcPr>
          <w:p w14:paraId="7E2BDC3B" w14:textId="50B40716" w:rsidR="00EE1035" w:rsidRDefault="00EE1035" w:rsidP="00EE1035">
            <w:pPr>
              <w:rPr>
                <w:kern w:val="2"/>
                <w:szCs w:val="24"/>
              </w:rPr>
            </w:pPr>
            <w:r w:rsidRPr="002F589B">
              <w:rPr>
                <w:rFonts w:asciiTheme="majorBidi" w:hAnsiTheme="majorBidi" w:cstheme="majorBidi"/>
                <w:kern w:val="2"/>
              </w:rPr>
              <w:t>Simonas Šabanovas</w:t>
            </w:r>
          </w:p>
        </w:tc>
      </w:tr>
      <w:tr w:rsidR="00EE1035" w14:paraId="7E2BDC40" w14:textId="77777777">
        <w:tc>
          <w:tcPr>
            <w:tcW w:w="2808" w:type="dxa"/>
            <w:vMerge/>
          </w:tcPr>
          <w:p w14:paraId="7E2BDC3D" w14:textId="77777777" w:rsidR="00EE1035" w:rsidRDefault="00EE1035" w:rsidP="00EE1035">
            <w:pPr>
              <w:rPr>
                <w:kern w:val="2"/>
                <w:szCs w:val="24"/>
              </w:rPr>
            </w:pPr>
          </w:p>
        </w:tc>
        <w:tc>
          <w:tcPr>
            <w:tcW w:w="3240" w:type="dxa"/>
          </w:tcPr>
          <w:p w14:paraId="7E2BDC3E" w14:textId="77777777" w:rsidR="00EE1035" w:rsidRDefault="00EE1035" w:rsidP="00EE1035">
            <w:pPr>
              <w:rPr>
                <w:kern w:val="2"/>
                <w:szCs w:val="24"/>
              </w:rPr>
            </w:pPr>
            <w:r>
              <w:rPr>
                <w:kern w:val="2"/>
                <w:szCs w:val="24"/>
              </w:rPr>
              <w:t>1.1.10. Atstovavimo pagrindas</w:t>
            </w:r>
          </w:p>
        </w:tc>
        <w:tc>
          <w:tcPr>
            <w:tcW w:w="3510" w:type="dxa"/>
          </w:tcPr>
          <w:p w14:paraId="7E2BDC3F" w14:textId="2580A4FF" w:rsidR="00EE1035" w:rsidRDefault="00EE1035" w:rsidP="00EE1035">
            <w:pPr>
              <w:rPr>
                <w:kern w:val="2"/>
                <w:szCs w:val="24"/>
              </w:rPr>
            </w:pPr>
            <w:r w:rsidRPr="002F589B">
              <w:t>Nacionalinės švietimo agentūros nuostatai, patvirtinti Lietuvos Respublikos švietimo, mokslo ir sporto ministro 2023 m. balandžio 20 d. įsakymu Nr. V-573 „Dėl Nacionalinės švietimo agentūros nuostatų patvirtinimo</w:t>
            </w:r>
          </w:p>
        </w:tc>
      </w:tr>
      <w:tr w:rsidR="00EE1035" w14:paraId="7E2BDC4A" w14:textId="77777777">
        <w:tc>
          <w:tcPr>
            <w:tcW w:w="2808" w:type="dxa"/>
            <w:vMerge w:val="restart"/>
          </w:tcPr>
          <w:p w14:paraId="7E2BDC41" w14:textId="77777777" w:rsidR="00EE1035" w:rsidRDefault="00EE1035" w:rsidP="00EE1035">
            <w:pPr>
              <w:rPr>
                <w:b/>
                <w:kern w:val="2"/>
                <w:szCs w:val="24"/>
              </w:rPr>
            </w:pPr>
          </w:p>
          <w:p w14:paraId="7E2BDC42" w14:textId="77777777" w:rsidR="00EE1035" w:rsidRDefault="00EE1035" w:rsidP="00EE1035">
            <w:pPr>
              <w:rPr>
                <w:b/>
                <w:kern w:val="2"/>
                <w:szCs w:val="24"/>
              </w:rPr>
            </w:pPr>
          </w:p>
          <w:p w14:paraId="7E2BDC43" w14:textId="77777777" w:rsidR="00EE1035" w:rsidRDefault="00EE1035" w:rsidP="00EE1035">
            <w:pPr>
              <w:rPr>
                <w:b/>
                <w:kern w:val="2"/>
                <w:szCs w:val="24"/>
              </w:rPr>
            </w:pPr>
          </w:p>
          <w:p w14:paraId="6EC62E74" w14:textId="77777777" w:rsidR="00EE1035" w:rsidRDefault="00EE1035" w:rsidP="00EE1035">
            <w:pPr>
              <w:rPr>
                <w:b/>
                <w:kern w:val="2"/>
                <w:szCs w:val="24"/>
              </w:rPr>
            </w:pPr>
            <w:r>
              <w:rPr>
                <w:b/>
                <w:kern w:val="2"/>
                <w:szCs w:val="24"/>
              </w:rPr>
              <w:t>1.2. Tiekėjas</w:t>
            </w:r>
          </w:p>
          <w:p w14:paraId="43F1041D" w14:textId="77777777" w:rsidR="00BD5293" w:rsidRDefault="00BD5293" w:rsidP="00BD5293">
            <w:pPr>
              <w:rPr>
                <w:color w:val="4472C4"/>
                <w:kern w:val="2"/>
                <w:szCs w:val="24"/>
              </w:rPr>
            </w:pPr>
            <w:r>
              <w:rPr>
                <w:color w:val="4472C4"/>
                <w:kern w:val="2"/>
                <w:szCs w:val="24"/>
              </w:rPr>
              <w:t>(jei Tiekėjas yra fizinis asmuo, skiltys atitinkamai pakoreguojamos.</w:t>
            </w:r>
          </w:p>
          <w:p w14:paraId="7E2BDC47" w14:textId="2DA194F4" w:rsidR="00BD5293" w:rsidRPr="00BD5293" w:rsidRDefault="00BD5293" w:rsidP="00EE1035">
            <w:pPr>
              <w:rPr>
                <w:color w:val="4472C4"/>
                <w:kern w:val="2"/>
                <w:szCs w:val="24"/>
              </w:rPr>
            </w:pPr>
            <w:r>
              <w:rPr>
                <w:color w:val="4472C4"/>
                <w:kern w:val="2"/>
                <w:szCs w:val="24"/>
              </w:rPr>
              <w:t>Jei Tiekėjas yra tiekėjų grupė, skiltys pildomos įterpiant kiekvieno grupės nario informaciją)</w:t>
            </w:r>
          </w:p>
        </w:tc>
        <w:tc>
          <w:tcPr>
            <w:tcW w:w="3240" w:type="dxa"/>
          </w:tcPr>
          <w:p w14:paraId="7E2BDC48" w14:textId="77777777" w:rsidR="00EE1035" w:rsidRDefault="00EE1035" w:rsidP="00EE1035">
            <w:pPr>
              <w:rPr>
                <w:kern w:val="2"/>
                <w:szCs w:val="24"/>
              </w:rPr>
            </w:pPr>
            <w:r>
              <w:rPr>
                <w:kern w:val="2"/>
                <w:szCs w:val="24"/>
              </w:rPr>
              <w:t>1.2.1. Pavadinimas</w:t>
            </w:r>
          </w:p>
        </w:tc>
        <w:tc>
          <w:tcPr>
            <w:tcW w:w="3510" w:type="dxa"/>
          </w:tcPr>
          <w:p w14:paraId="7E2BDC49" w14:textId="77777777" w:rsidR="00EE1035" w:rsidRDefault="00EE1035" w:rsidP="00EE1035">
            <w:pPr>
              <w:jc w:val="center"/>
              <w:rPr>
                <w:kern w:val="2"/>
                <w:szCs w:val="24"/>
              </w:rPr>
            </w:pPr>
          </w:p>
        </w:tc>
      </w:tr>
      <w:tr w:rsidR="00EE1035" w14:paraId="7E2BDC4E" w14:textId="77777777">
        <w:tc>
          <w:tcPr>
            <w:tcW w:w="2808" w:type="dxa"/>
            <w:vMerge/>
          </w:tcPr>
          <w:p w14:paraId="7E2BDC4B" w14:textId="77777777" w:rsidR="00EE1035" w:rsidRDefault="00EE1035" w:rsidP="00EE1035">
            <w:pPr>
              <w:rPr>
                <w:b/>
                <w:kern w:val="2"/>
                <w:szCs w:val="24"/>
              </w:rPr>
            </w:pPr>
          </w:p>
        </w:tc>
        <w:tc>
          <w:tcPr>
            <w:tcW w:w="3240" w:type="dxa"/>
          </w:tcPr>
          <w:p w14:paraId="7E2BDC4C" w14:textId="77777777" w:rsidR="00EE1035" w:rsidRDefault="00EE1035" w:rsidP="00EE1035">
            <w:pPr>
              <w:rPr>
                <w:kern w:val="2"/>
                <w:szCs w:val="24"/>
              </w:rPr>
            </w:pPr>
            <w:r>
              <w:rPr>
                <w:kern w:val="2"/>
                <w:szCs w:val="24"/>
              </w:rPr>
              <w:t>1.2.2. Juridinio asmens kodas</w:t>
            </w:r>
          </w:p>
        </w:tc>
        <w:tc>
          <w:tcPr>
            <w:tcW w:w="3510" w:type="dxa"/>
          </w:tcPr>
          <w:p w14:paraId="7E2BDC4D" w14:textId="77777777" w:rsidR="00EE1035" w:rsidRDefault="00EE1035" w:rsidP="00EE1035">
            <w:pPr>
              <w:jc w:val="center"/>
              <w:rPr>
                <w:kern w:val="2"/>
                <w:szCs w:val="24"/>
              </w:rPr>
            </w:pPr>
          </w:p>
        </w:tc>
      </w:tr>
      <w:tr w:rsidR="00EE1035" w14:paraId="7E2BDC52" w14:textId="77777777">
        <w:tc>
          <w:tcPr>
            <w:tcW w:w="2808" w:type="dxa"/>
            <w:vMerge/>
          </w:tcPr>
          <w:p w14:paraId="7E2BDC4F" w14:textId="77777777" w:rsidR="00EE1035" w:rsidRDefault="00EE1035" w:rsidP="00EE1035">
            <w:pPr>
              <w:rPr>
                <w:b/>
                <w:kern w:val="2"/>
                <w:szCs w:val="24"/>
              </w:rPr>
            </w:pPr>
          </w:p>
        </w:tc>
        <w:tc>
          <w:tcPr>
            <w:tcW w:w="3240" w:type="dxa"/>
          </w:tcPr>
          <w:p w14:paraId="7E2BDC50" w14:textId="77777777" w:rsidR="00EE1035" w:rsidRDefault="00EE1035" w:rsidP="00EE1035">
            <w:pPr>
              <w:rPr>
                <w:kern w:val="2"/>
                <w:szCs w:val="24"/>
              </w:rPr>
            </w:pPr>
            <w:r>
              <w:rPr>
                <w:kern w:val="2"/>
                <w:szCs w:val="24"/>
              </w:rPr>
              <w:t>1.2.3. Adresas</w:t>
            </w:r>
          </w:p>
        </w:tc>
        <w:tc>
          <w:tcPr>
            <w:tcW w:w="3510" w:type="dxa"/>
          </w:tcPr>
          <w:p w14:paraId="7E2BDC51" w14:textId="77777777" w:rsidR="00EE1035" w:rsidRDefault="00EE1035" w:rsidP="00EE1035">
            <w:pPr>
              <w:jc w:val="center"/>
              <w:rPr>
                <w:kern w:val="2"/>
                <w:szCs w:val="24"/>
              </w:rPr>
            </w:pPr>
          </w:p>
        </w:tc>
      </w:tr>
      <w:tr w:rsidR="00EE1035" w14:paraId="7E2BDC56" w14:textId="77777777">
        <w:tc>
          <w:tcPr>
            <w:tcW w:w="2808" w:type="dxa"/>
            <w:vMerge/>
          </w:tcPr>
          <w:p w14:paraId="7E2BDC53" w14:textId="77777777" w:rsidR="00EE1035" w:rsidRDefault="00EE1035" w:rsidP="00EE1035">
            <w:pPr>
              <w:rPr>
                <w:b/>
                <w:kern w:val="2"/>
                <w:szCs w:val="24"/>
              </w:rPr>
            </w:pPr>
          </w:p>
        </w:tc>
        <w:tc>
          <w:tcPr>
            <w:tcW w:w="3240" w:type="dxa"/>
          </w:tcPr>
          <w:p w14:paraId="7E2BDC54" w14:textId="77777777" w:rsidR="00EE1035" w:rsidRDefault="00EE1035" w:rsidP="00EE1035">
            <w:pPr>
              <w:rPr>
                <w:kern w:val="2"/>
                <w:szCs w:val="24"/>
              </w:rPr>
            </w:pPr>
            <w:r>
              <w:rPr>
                <w:kern w:val="2"/>
                <w:szCs w:val="24"/>
              </w:rPr>
              <w:t>1.2.4. PVM mokėtojo kodas</w:t>
            </w:r>
          </w:p>
        </w:tc>
        <w:tc>
          <w:tcPr>
            <w:tcW w:w="3510" w:type="dxa"/>
          </w:tcPr>
          <w:p w14:paraId="7E2BDC55" w14:textId="77777777" w:rsidR="00EE1035" w:rsidRDefault="00EE1035" w:rsidP="00EE1035">
            <w:pPr>
              <w:jc w:val="center"/>
              <w:rPr>
                <w:kern w:val="2"/>
                <w:szCs w:val="24"/>
              </w:rPr>
            </w:pPr>
          </w:p>
        </w:tc>
      </w:tr>
      <w:tr w:rsidR="00EE1035" w14:paraId="7E2BDC5A" w14:textId="77777777">
        <w:tc>
          <w:tcPr>
            <w:tcW w:w="2808" w:type="dxa"/>
            <w:vMerge/>
          </w:tcPr>
          <w:p w14:paraId="7E2BDC57" w14:textId="77777777" w:rsidR="00EE1035" w:rsidRDefault="00EE1035" w:rsidP="00EE1035">
            <w:pPr>
              <w:rPr>
                <w:b/>
                <w:kern w:val="2"/>
                <w:szCs w:val="24"/>
              </w:rPr>
            </w:pPr>
          </w:p>
        </w:tc>
        <w:tc>
          <w:tcPr>
            <w:tcW w:w="3240" w:type="dxa"/>
          </w:tcPr>
          <w:p w14:paraId="7E2BDC58" w14:textId="77777777" w:rsidR="00EE1035" w:rsidRDefault="00EE1035" w:rsidP="00EE1035">
            <w:pPr>
              <w:rPr>
                <w:kern w:val="2"/>
                <w:szCs w:val="24"/>
              </w:rPr>
            </w:pPr>
            <w:r>
              <w:rPr>
                <w:kern w:val="2"/>
                <w:szCs w:val="24"/>
              </w:rPr>
              <w:t>1.2.5. Atsiskaitomoji sąskaita</w:t>
            </w:r>
          </w:p>
        </w:tc>
        <w:tc>
          <w:tcPr>
            <w:tcW w:w="3510" w:type="dxa"/>
          </w:tcPr>
          <w:p w14:paraId="7E2BDC59" w14:textId="77777777" w:rsidR="00EE1035" w:rsidRDefault="00EE1035" w:rsidP="00EE1035">
            <w:pPr>
              <w:jc w:val="center"/>
              <w:rPr>
                <w:kern w:val="2"/>
                <w:szCs w:val="24"/>
              </w:rPr>
            </w:pPr>
          </w:p>
        </w:tc>
      </w:tr>
      <w:tr w:rsidR="00EE1035" w14:paraId="7E2BDC5E" w14:textId="77777777">
        <w:tc>
          <w:tcPr>
            <w:tcW w:w="2808" w:type="dxa"/>
            <w:vMerge/>
          </w:tcPr>
          <w:p w14:paraId="7E2BDC5B" w14:textId="77777777" w:rsidR="00EE1035" w:rsidRDefault="00EE1035" w:rsidP="00EE1035">
            <w:pPr>
              <w:rPr>
                <w:b/>
                <w:kern w:val="2"/>
                <w:szCs w:val="24"/>
              </w:rPr>
            </w:pPr>
          </w:p>
        </w:tc>
        <w:tc>
          <w:tcPr>
            <w:tcW w:w="3240" w:type="dxa"/>
          </w:tcPr>
          <w:p w14:paraId="7E2BDC5C" w14:textId="77777777" w:rsidR="00EE1035" w:rsidRDefault="00EE1035" w:rsidP="00EE1035">
            <w:pPr>
              <w:rPr>
                <w:kern w:val="2"/>
                <w:szCs w:val="24"/>
              </w:rPr>
            </w:pPr>
            <w:r>
              <w:rPr>
                <w:kern w:val="2"/>
                <w:szCs w:val="24"/>
              </w:rPr>
              <w:t>1.2.6. Bankas, banko kodas</w:t>
            </w:r>
          </w:p>
        </w:tc>
        <w:tc>
          <w:tcPr>
            <w:tcW w:w="3510" w:type="dxa"/>
          </w:tcPr>
          <w:p w14:paraId="7E2BDC5D" w14:textId="77777777" w:rsidR="00EE1035" w:rsidRDefault="00EE1035" w:rsidP="00EE1035">
            <w:pPr>
              <w:jc w:val="center"/>
              <w:rPr>
                <w:kern w:val="2"/>
                <w:szCs w:val="24"/>
              </w:rPr>
            </w:pPr>
          </w:p>
        </w:tc>
      </w:tr>
      <w:tr w:rsidR="00EE1035" w14:paraId="7E2BDC62" w14:textId="77777777">
        <w:tc>
          <w:tcPr>
            <w:tcW w:w="2808" w:type="dxa"/>
            <w:vMerge/>
          </w:tcPr>
          <w:p w14:paraId="7E2BDC5F" w14:textId="77777777" w:rsidR="00EE1035" w:rsidRDefault="00EE1035" w:rsidP="00EE1035">
            <w:pPr>
              <w:rPr>
                <w:b/>
                <w:kern w:val="2"/>
                <w:szCs w:val="24"/>
              </w:rPr>
            </w:pPr>
          </w:p>
        </w:tc>
        <w:tc>
          <w:tcPr>
            <w:tcW w:w="3240" w:type="dxa"/>
          </w:tcPr>
          <w:p w14:paraId="7E2BDC60" w14:textId="77777777" w:rsidR="00EE1035" w:rsidRDefault="00EE1035" w:rsidP="00EE1035">
            <w:pPr>
              <w:rPr>
                <w:kern w:val="2"/>
                <w:szCs w:val="24"/>
              </w:rPr>
            </w:pPr>
            <w:r>
              <w:rPr>
                <w:kern w:val="2"/>
                <w:szCs w:val="24"/>
              </w:rPr>
              <w:t>1.2.7. Telefonas</w:t>
            </w:r>
          </w:p>
        </w:tc>
        <w:tc>
          <w:tcPr>
            <w:tcW w:w="3510" w:type="dxa"/>
          </w:tcPr>
          <w:p w14:paraId="7E2BDC61" w14:textId="77777777" w:rsidR="00EE1035" w:rsidRDefault="00EE1035" w:rsidP="00EE1035">
            <w:pPr>
              <w:jc w:val="center"/>
              <w:rPr>
                <w:kern w:val="2"/>
                <w:szCs w:val="24"/>
              </w:rPr>
            </w:pPr>
          </w:p>
        </w:tc>
      </w:tr>
      <w:tr w:rsidR="00EE1035" w14:paraId="7E2BDC66" w14:textId="77777777">
        <w:tc>
          <w:tcPr>
            <w:tcW w:w="2808" w:type="dxa"/>
            <w:vMerge/>
          </w:tcPr>
          <w:p w14:paraId="7E2BDC63" w14:textId="77777777" w:rsidR="00EE1035" w:rsidRDefault="00EE1035" w:rsidP="00EE1035">
            <w:pPr>
              <w:rPr>
                <w:b/>
                <w:kern w:val="2"/>
                <w:szCs w:val="24"/>
              </w:rPr>
            </w:pPr>
          </w:p>
        </w:tc>
        <w:tc>
          <w:tcPr>
            <w:tcW w:w="3240" w:type="dxa"/>
          </w:tcPr>
          <w:p w14:paraId="7E2BDC64" w14:textId="77777777" w:rsidR="00EE1035" w:rsidRDefault="00EE1035" w:rsidP="00EE1035">
            <w:pPr>
              <w:rPr>
                <w:kern w:val="2"/>
                <w:szCs w:val="24"/>
              </w:rPr>
            </w:pPr>
            <w:r>
              <w:rPr>
                <w:kern w:val="2"/>
                <w:szCs w:val="24"/>
              </w:rPr>
              <w:t>1.2.8. El. paštas</w:t>
            </w:r>
          </w:p>
        </w:tc>
        <w:tc>
          <w:tcPr>
            <w:tcW w:w="3510" w:type="dxa"/>
          </w:tcPr>
          <w:p w14:paraId="7E2BDC65" w14:textId="77777777" w:rsidR="00EE1035" w:rsidRDefault="00EE1035" w:rsidP="00EE1035">
            <w:pPr>
              <w:jc w:val="center"/>
              <w:rPr>
                <w:kern w:val="2"/>
                <w:szCs w:val="24"/>
              </w:rPr>
            </w:pPr>
          </w:p>
        </w:tc>
      </w:tr>
      <w:tr w:rsidR="00EE1035" w14:paraId="7E2BDC6A" w14:textId="77777777">
        <w:tc>
          <w:tcPr>
            <w:tcW w:w="2808" w:type="dxa"/>
            <w:vMerge/>
          </w:tcPr>
          <w:p w14:paraId="7E2BDC67" w14:textId="77777777" w:rsidR="00EE1035" w:rsidRDefault="00EE1035" w:rsidP="00EE1035">
            <w:pPr>
              <w:rPr>
                <w:b/>
                <w:kern w:val="2"/>
                <w:szCs w:val="24"/>
              </w:rPr>
            </w:pPr>
          </w:p>
        </w:tc>
        <w:tc>
          <w:tcPr>
            <w:tcW w:w="3240" w:type="dxa"/>
          </w:tcPr>
          <w:p w14:paraId="7E2BDC68" w14:textId="77777777" w:rsidR="00EE1035" w:rsidRDefault="00EE1035" w:rsidP="00EE1035">
            <w:pPr>
              <w:rPr>
                <w:kern w:val="2"/>
                <w:szCs w:val="24"/>
              </w:rPr>
            </w:pPr>
            <w:r>
              <w:rPr>
                <w:kern w:val="2"/>
                <w:szCs w:val="24"/>
              </w:rPr>
              <w:t>1.2.9. Šalies atstovas</w:t>
            </w:r>
          </w:p>
        </w:tc>
        <w:tc>
          <w:tcPr>
            <w:tcW w:w="3510" w:type="dxa"/>
          </w:tcPr>
          <w:p w14:paraId="7E2BDC69" w14:textId="77777777" w:rsidR="00EE1035" w:rsidRDefault="00EE1035" w:rsidP="00EE1035">
            <w:pPr>
              <w:jc w:val="center"/>
              <w:rPr>
                <w:kern w:val="2"/>
                <w:szCs w:val="24"/>
              </w:rPr>
            </w:pPr>
          </w:p>
        </w:tc>
      </w:tr>
      <w:tr w:rsidR="00EE1035" w14:paraId="7E2BDC6E" w14:textId="77777777">
        <w:tc>
          <w:tcPr>
            <w:tcW w:w="2808" w:type="dxa"/>
            <w:vMerge/>
          </w:tcPr>
          <w:p w14:paraId="7E2BDC6B" w14:textId="77777777" w:rsidR="00EE1035" w:rsidRDefault="00EE1035" w:rsidP="00EE1035">
            <w:pPr>
              <w:rPr>
                <w:b/>
                <w:kern w:val="2"/>
                <w:szCs w:val="24"/>
              </w:rPr>
            </w:pPr>
          </w:p>
        </w:tc>
        <w:tc>
          <w:tcPr>
            <w:tcW w:w="3240" w:type="dxa"/>
          </w:tcPr>
          <w:p w14:paraId="7E2BDC6C" w14:textId="77777777" w:rsidR="00EE1035" w:rsidRDefault="00EE1035" w:rsidP="00EE1035">
            <w:pPr>
              <w:rPr>
                <w:kern w:val="2"/>
                <w:szCs w:val="24"/>
              </w:rPr>
            </w:pPr>
            <w:r>
              <w:rPr>
                <w:kern w:val="2"/>
                <w:szCs w:val="24"/>
              </w:rPr>
              <w:t>1.2.10. Atstovavimo pagrindas</w:t>
            </w:r>
          </w:p>
        </w:tc>
        <w:tc>
          <w:tcPr>
            <w:tcW w:w="3510" w:type="dxa"/>
          </w:tcPr>
          <w:p w14:paraId="7E2BDC6D" w14:textId="77777777" w:rsidR="00EE1035" w:rsidRDefault="00EE1035" w:rsidP="00EE1035">
            <w:pPr>
              <w:jc w:val="center"/>
              <w:rPr>
                <w:kern w:val="2"/>
                <w:szCs w:val="24"/>
              </w:rPr>
            </w:pPr>
          </w:p>
        </w:tc>
      </w:tr>
    </w:tbl>
    <w:p w14:paraId="7E2BDC6F" w14:textId="77777777" w:rsidR="00027B83" w:rsidRDefault="00027B83">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gridCol w:w="241"/>
      </w:tblGrid>
      <w:tr w:rsidR="00027B83" w14:paraId="7E2BDC71" w14:textId="77777777" w:rsidTr="00DE59F6">
        <w:trPr>
          <w:gridAfter w:val="1"/>
          <w:wAfter w:w="241" w:type="dxa"/>
          <w:trHeight w:val="300"/>
        </w:trPr>
        <w:tc>
          <w:tcPr>
            <w:tcW w:w="9535" w:type="dxa"/>
            <w:gridSpan w:val="4"/>
          </w:tcPr>
          <w:p w14:paraId="7E2BDC70" w14:textId="77777777" w:rsidR="00027B83" w:rsidRDefault="000B0897">
            <w:pPr>
              <w:jc w:val="center"/>
              <w:rPr>
                <w:b/>
                <w:kern w:val="2"/>
                <w:szCs w:val="24"/>
              </w:rPr>
            </w:pPr>
            <w:r>
              <w:rPr>
                <w:b/>
                <w:kern w:val="2"/>
                <w:szCs w:val="24"/>
              </w:rPr>
              <w:t>2. ATSAKINGI ASMENYS</w:t>
            </w:r>
          </w:p>
        </w:tc>
      </w:tr>
      <w:tr w:rsidR="00027B83" w14:paraId="7E2BDC74" w14:textId="77777777" w:rsidTr="00DE59F6">
        <w:trPr>
          <w:gridAfter w:val="1"/>
          <w:wAfter w:w="241" w:type="dxa"/>
          <w:trHeight w:val="300"/>
        </w:trPr>
        <w:tc>
          <w:tcPr>
            <w:tcW w:w="3094" w:type="dxa"/>
            <w:gridSpan w:val="2"/>
          </w:tcPr>
          <w:p w14:paraId="7E2BDC72"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E2BDC73" w14:textId="0FB1D593" w:rsidR="00027B83" w:rsidRPr="00496F2A" w:rsidRDefault="000B798C">
            <w:pPr>
              <w:rPr>
                <w:color w:val="4472C4"/>
                <w:kern w:val="2"/>
                <w:szCs w:val="24"/>
                <w:lang w:val="pt-BR"/>
              </w:rPr>
            </w:pPr>
            <w:proofErr w:type="spellStart"/>
            <w:r w:rsidRPr="00480D58">
              <w:rPr>
                <w:kern w:val="2"/>
                <w:szCs w:val="24"/>
              </w:rPr>
              <w:t>EdTech</w:t>
            </w:r>
            <w:proofErr w:type="spellEnd"/>
            <w:r w:rsidRPr="00480D58">
              <w:rPr>
                <w:kern w:val="2"/>
                <w:szCs w:val="24"/>
              </w:rPr>
              <w:t xml:space="preserve"> grupė</w:t>
            </w:r>
            <w:r w:rsidR="009B7AE5" w:rsidRPr="00480D58">
              <w:rPr>
                <w:kern w:val="2"/>
                <w:szCs w:val="24"/>
              </w:rPr>
              <w:t xml:space="preserve">s specialistas </w:t>
            </w:r>
            <w:r w:rsidR="00A7795B">
              <w:rPr>
                <w:kern w:val="2"/>
                <w:szCs w:val="24"/>
              </w:rPr>
              <w:t>Daiva Asad</w:t>
            </w:r>
            <w:r w:rsidR="009B7AE5" w:rsidRPr="00480D58">
              <w:rPr>
                <w:kern w:val="2"/>
                <w:szCs w:val="24"/>
              </w:rPr>
              <w:t xml:space="preserve">, </w:t>
            </w:r>
            <w:hyperlink r:id="rId11" w:history="1">
              <w:r w:rsidR="00731B73" w:rsidRPr="00CC7DA2">
                <w:rPr>
                  <w:rStyle w:val="Hipersaitas"/>
                  <w:kern w:val="2"/>
                  <w:szCs w:val="24"/>
                </w:rPr>
                <w:t>daiva.asad</w:t>
              </w:r>
              <w:r w:rsidR="00731B73" w:rsidRPr="00496F2A">
                <w:rPr>
                  <w:rStyle w:val="Hipersaitas"/>
                  <w:kern w:val="2"/>
                  <w:szCs w:val="24"/>
                  <w:lang w:val="pt-BR"/>
                </w:rPr>
                <w:t>@nsa.smm.lt</w:t>
              </w:r>
            </w:hyperlink>
            <w:r w:rsidR="009B7AE5" w:rsidRPr="00496F2A">
              <w:rPr>
                <w:color w:val="4472C4"/>
                <w:kern w:val="2"/>
                <w:szCs w:val="24"/>
                <w:lang w:val="pt-BR"/>
              </w:rPr>
              <w:t xml:space="preserve"> </w:t>
            </w:r>
          </w:p>
        </w:tc>
      </w:tr>
      <w:tr w:rsidR="00027B83" w14:paraId="7E2BDC77" w14:textId="77777777" w:rsidTr="00DE59F6">
        <w:trPr>
          <w:gridAfter w:val="1"/>
          <w:wAfter w:w="241" w:type="dxa"/>
          <w:trHeight w:val="300"/>
        </w:trPr>
        <w:tc>
          <w:tcPr>
            <w:tcW w:w="3094" w:type="dxa"/>
            <w:gridSpan w:val="2"/>
          </w:tcPr>
          <w:p w14:paraId="7E2BDC75"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7E2BDC76"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E2BDC79" w14:textId="77777777" w:rsidTr="00DE59F6">
        <w:trPr>
          <w:gridAfter w:val="1"/>
          <w:wAfter w:w="241" w:type="dxa"/>
          <w:trHeight w:val="300"/>
        </w:trPr>
        <w:tc>
          <w:tcPr>
            <w:tcW w:w="9535" w:type="dxa"/>
            <w:gridSpan w:val="4"/>
          </w:tcPr>
          <w:p w14:paraId="7E2BDC78" w14:textId="77777777" w:rsidR="00027B83" w:rsidRDefault="000B0897">
            <w:pPr>
              <w:jc w:val="center"/>
              <w:rPr>
                <w:b/>
                <w:kern w:val="2"/>
                <w:szCs w:val="24"/>
              </w:rPr>
            </w:pPr>
            <w:r>
              <w:rPr>
                <w:b/>
                <w:kern w:val="2"/>
                <w:szCs w:val="24"/>
              </w:rPr>
              <w:t>3. SUTARTIES DALYKAS</w:t>
            </w:r>
          </w:p>
        </w:tc>
      </w:tr>
      <w:tr w:rsidR="00027B83" w14:paraId="7E2BDC7D" w14:textId="77777777" w:rsidTr="00DE59F6">
        <w:trPr>
          <w:gridAfter w:val="1"/>
          <w:wAfter w:w="241" w:type="dxa"/>
          <w:trHeight w:val="300"/>
        </w:trPr>
        <w:tc>
          <w:tcPr>
            <w:tcW w:w="3094" w:type="dxa"/>
            <w:gridSpan w:val="2"/>
          </w:tcPr>
          <w:p w14:paraId="7E2BDC7A" w14:textId="77777777" w:rsidR="00027B83" w:rsidRDefault="000B0897">
            <w:pPr>
              <w:rPr>
                <w:b/>
                <w:kern w:val="2"/>
                <w:szCs w:val="24"/>
              </w:rPr>
            </w:pPr>
            <w:r>
              <w:rPr>
                <w:b/>
                <w:kern w:val="2"/>
                <w:szCs w:val="24"/>
              </w:rPr>
              <w:t>3.1. Sutarties dalykas</w:t>
            </w:r>
          </w:p>
        </w:tc>
        <w:tc>
          <w:tcPr>
            <w:tcW w:w="6441" w:type="dxa"/>
            <w:gridSpan w:val="2"/>
          </w:tcPr>
          <w:p w14:paraId="4F6FBD77" w14:textId="77777777" w:rsidR="00FD327D" w:rsidRDefault="00FD327D" w:rsidP="006F6F4D">
            <w:pPr>
              <w:spacing w:after="4" w:line="248" w:lineRule="auto"/>
              <w:jc w:val="both"/>
            </w:pPr>
            <w:r>
              <w:t xml:space="preserve">3.1.1. </w:t>
            </w:r>
            <w:r w:rsidR="006F6F4D" w:rsidRPr="00B62E41">
              <w:t>Šio pirkimo tikslas – Nacionalinės švietimo agentūros (NŠA) virtualaus pokalbių roboto „</w:t>
            </w:r>
            <w:proofErr w:type="spellStart"/>
            <w:r w:rsidR="006F6F4D" w:rsidRPr="00B62E41">
              <w:t>Ugdis</w:t>
            </w:r>
            <w:proofErr w:type="spellEnd"/>
            <w:r w:rsidR="006F6F4D" w:rsidRPr="00B62E41">
              <w:t xml:space="preserve">“ funkcionalumų išplėtimas, įdiegiant DI pagrindu veikiančius ir naudojančius </w:t>
            </w:r>
            <w:proofErr w:type="spellStart"/>
            <w:r w:rsidR="006F6F4D" w:rsidRPr="00B62E41">
              <w:t>generatyvinį</w:t>
            </w:r>
            <w:proofErr w:type="spellEnd"/>
            <w:r w:rsidR="006F6F4D" w:rsidRPr="00B62E41">
              <w:t xml:space="preserve"> DI įrankius, skirtus mokymuisi ir testų generavimui.</w:t>
            </w:r>
          </w:p>
          <w:p w14:paraId="02047C37" w14:textId="63A739E2" w:rsidR="006F6F4D" w:rsidRPr="00B62E41" w:rsidRDefault="006F6F4D" w:rsidP="006F6F4D">
            <w:pPr>
              <w:spacing w:after="4" w:line="248" w:lineRule="auto"/>
              <w:jc w:val="both"/>
            </w:pPr>
          </w:p>
          <w:p w14:paraId="011E0C39" w14:textId="229F801C" w:rsidR="006F6F4D" w:rsidRPr="00B62E41" w:rsidRDefault="00FD327D" w:rsidP="006F6F4D">
            <w:pPr>
              <w:spacing w:after="4" w:line="248" w:lineRule="auto"/>
              <w:jc w:val="both"/>
            </w:pPr>
            <w:r>
              <w:t xml:space="preserve">3.1.2. </w:t>
            </w:r>
            <w:r w:rsidR="006F6F4D" w:rsidRPr="00B62E41">
              <w:t>Sprendinys turi būti dirbtiniu intelektu paremta mokymosi platforma, kuri turi būti integruota su virtualiu pokalbių robotu „</w:t>
            </w:r>
            <w:proofErr w:type="spellStart"/>
            <w:r w:rsidR="006F6F4D" w:rsidRPr="00B62E41">
              <w:t>Ugdis</w:t>
            </w:r>
            <w:proofErr w:type="spellEnd"/>
            <w:r w:rsidR="006F6F4D" w:rsidRPr="00B62E41">
              <w:t xml:space="preserve">“ ir turi turėti galimybę kurti individualizuotą mokymosi turinį ir žinių vertinimo testus. Pasitelkdamas dirbtinį intelektą, Sprendinys turi per kelias akimirkas sugeneruoti platų klausimų spektrą pasirinkta tema, suteikdamas pedagogams ar administratoriams galimybę greitai peržiūrėti, koreguoti ir pritaikyti testus. Sprendinys turi leisti kurti, struktūrizuoti ir valdyti neribotą skaičių mokymosi temų, palaikydamas lanksčią, į mokinį orientuotą ugdymo eigą. </w:t>
            </w:r>
          </w:p>
          <w:p w14:paraId="20195623" w14:textId="77777777" w:rsidR="00B81FF7" w:rsidRDefault="00B81FF7" w:rsidP="00710823">
            <w:pPr>
              <w:jc w:val="both"/>
              <w:rPr>
                <w:color w:val="000000"/>
                <w:kern w:val="2"/>
                <w:szCs w:val="24"/>
              </w:rPr>
            </w:pPr>
          </w:p>
          <w:p w14:paraId="7E2BDC7C" w14:textId="736D1B7D" w:rsidR="00EC7BF8" w:rsidRDefault="000B0897" w:rsidP="00710823">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623C60">
              <w:rPr>
                <w:color w:val="000000"/>
                <w:kern w:val="2"/>
                <w:szCs w:val="24"/>
                <w:highlight w:val="yellow"/>
              </w:rPr>
              <w:t>2</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027B83" w14:paraId="7E2BDC80" w14:textId="77777777" w:rsidTr="00DE59F6">
        <w:trPr>
          <w:gridAfter w:val="1"/>
          <w:wAfter w:w="241" w:type="dxa"/>
          <w:trHeight w:val="300"/>
        </w:trPr>
        <w:tc>
          <w:tcPr>
            <w:tcW w:w="3094" w:type="dxa"/>
            <w:gridSpan w:val="2"/>
          </w:tcPr>
          <w:p w14:paraId="7E2BDC7E" w14:textId="77777777" w:rsidR="00027B83" w:rsidRDefault="000B0897">
            <w:pPr>
              <w:rPr>
                <w:b/>
                <w:kern w:val="2"/>
                <w:szCs w:val="24"/>
              </w:rPr>
            </w:pPr>
            <w:r>
              <w:rPr>
                <w:b/>
                <w:kern w:val="2"/>
                <w:szCs w:val="24"/>
              </w:rPr>
              <w:t>3.2. Pirkimo pavadinimas ir numeris</w:t>
            </w:r>
          </w:p>
        </w:tc>
        <w:tc>
          <w:tcPr>
            <w:tcW w:w="6441" w:type="dxa"/>
            <w:gridSpan w:val="2"/>
          </w:tcPr>
          <w:p w14:paraId="7E2BDC7F" w14:textId="6E66D3E4" w:rsidR="00027B83" w:rsidRDefault="00731B73" w:rsidP="00710823">
            <w:pPr>
              <w:jc w:val="both"/>
              <w:rPr>
                <w:kern w:val="2"/>
                <w:szCs w:val="24"/>
              </w:rPr>
            </w:pPr>
            <w:r w:rsidRPr="0051327C">
              <w:rPr>
                <w:szCs w:val="24"/>
              </w:rPr>
              <w:t>Virtualaus asistento plėtros (DI mokymosi platforma) paslaugos</w:t>
            </w:r>
          </w:p>
        </w:tc>
      </w:tr>
      <w:tr w:rsidR="00027B83" w14:paraId="7E2BDC8B" w14:textId="77777777" w:rsidTr="00DE59F6">
        <w:trPr>
          <w:gridAfter w:val="1"/>
          <w:wAfter w:w="241" w:type="dxa"/>
          <w:trHeight w:val="300"/>
        </w:trPr>
        <w:tc>
          <w:tcPr>
            <w:tcW w:w="3094" w:type="dxa"/>
            <w:gridSpan w:val="2"/>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2BDC8A" w14:textId="2C3B940E" w:rsidR="00027B83" w:rsidRDefault="000B0897" w:rsidP="00710823">
            <w:pPr>
              <w:jc w:val="both"/>
              <w:rPr>
                <w:kern w:val="2"/>
                <w:szCs w:val="24"/>
              </w:rPr>
            </w:pPr>
            <w:r>
              <w:rPr>
                <w:kern w:val="2"/>
                <w:szCs w:val="24"/>
              </w:rPr>
              <w:t>Netaikoma</w:t>
            </w:r>
          </w:p>
        </w:tc>
      </w:tr>
      <w:tr w:rsidR="00027B83" w14:paraId="7E2BDC8D" w14:textId="77777777" w:rsidTr="00DE59F6">
        <w:trPr>
          <w:gridAfter w:val="1"/>
          <w:wAfter w:w="241" w:type="dxa"/>
          <w:trHeight w:val="300"/>
        </w:trPr>
        <w:tc>
          <w:tcPr>
            <w:tcW w:w="9535" w:type="dxa"/>
            <w:gridSpan w:val="4"/>
          </w:tcPr>
          <w:p w14:paraId="7E2BDC8C" w14:textId="77777777" w:rsidR="00027B83" w:rsidRDefault="000B0897" w:rsidP="00710823">
            <w:pPr>
              <w:jc w:val="both"/>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E2BDCB4" w14:textId="77777777" w:rsidTr="00DE59F6">
        <w:trPr>
          <w:gridAfter w:val="1"/>
          <w:wAfter w:w="241" w:type="dxa"/>
          <w:trHeight w:val="300"/>
        </w:trPr>
        <w:tc>
          <w:tcPr>
            <w:tcW w:w="3094" w:type="dxa"/>
            <w:gridSpan w:val="2"/>
          </w:tcPr>
          <w:p w14:paraId="7E2BDCAE"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148C63EB" w14:textId="605C5316" w:rsidR="00027B83" w:rsidRDefault="00027B83" w:rsidP="00710823">
            <w:pPr>
              <w:jc w:val="both"/>
              <w:rPr>
                <w:color w:val="000000"/>
                <w:kern w:val="2"/>
                <w:szCs w:val="24"/>
              </w:rPr>
            </w:pPr>
          </w:p>
          <w:p w14:paraId="5CD882A7" w14:textId="77777777" w:rsidR="00EC715C" w:rsidRDefault="00EC715C" w:rsidP="00710823">
            <w:pPr>
              <w:jc w:val="both"/>
              <w:rPr>
                <w:color w:val="EE0000"/>
                <w:szCs w:val="24"/>
              </w:rPr>
            </w:pPr>
            <w:r>
              <w:rPr>
                <w:szCs w:val="24"/>
              </w:rPr>
              <w:t xml:space="preserve">Tiekėjas Paslaugas įsipareigoja </w:t>
            </w:r>
            <w:r w:rsidRPr="00173F35">
              <w:rPr>
                <w:szCs w:val="24"/>
              </w:rPr>
              <w:t xml:space="preserve">teikti </w:t>
            </w:r>
            <w:r w:rsidRPr="0081588C">
              <w:rPr>
                <w:szCs w:val="24"/>
              </w:rPr>
              <w:t>nuo Sutarties</w:t>
            </w:r>
            <w:r w:rsidRPr="00173F35">
              <w:rPr>
                <w:szCs w:val="24"/>
              </w:rPr>
              <w:t xml:space="preserve"> įsigaliojimo dienos. Paslaugų teikimo terminas –</w:t>
            </w:r>
            <w:r w:rsidRPr="00FC21EB">
              <w:rPr>
                <w:szCs w:val="24"/>
              </w:rPr>
              <w:t xml:space="preserve"> </w:t>
            </w:r>
            <w:r w:rsidRPr="003063CC">
              <w:rPr>
                <w:szCs w:val="24"/>
              </w:rPr>
              <w:t>7 mėn.</w:t>
            </w:r>
          </w:p>
          <w:p w14:paraId="16FBF1D4" w14:textId="77777777" w:rsidR="008B7E7E" w:rsidRPr="008B7E7E" w:rsidRDefault="008B7E7E" w:rsidP="008B7E7E">
            <w:pPr>
              <w:jc w:val="both"/>
              <w:rPr>
                <w:kern w:val="2"/>
                <w:szCs w:val="24"/>
              </w:rPr>
            </w:pPr>
            <w:r w:rsidRPr="008B7E7E">
              <w:rPr>
                <w:kern w:val="2"/>
                <w:szCs w:val="24"/>
              </w:rPr>
              <w:t>  Per 10 (dešimt) darbo dienų nuo Sutarties įsigaliojimo dienos Tiekėjas parengia ir su Užsakovu suderina Projekto reglamentą.</w:t>
            </w:r>
          </w:p>
          <w:p w14:paraId="5A790FFB" w14:textId="77777777" w:rsidR="008B7E7E" w:rsidRPr="008B7E7E" w:rsidRDefault="008B7E7E" w:rsidP="008B7E7E">
            <w:pPr>
              <w:jc w:val="both"/>
              <w:rPr>
                <w:kern w:val="2"/>
                <w:szCs w:val="24"/>
              </w:rPr>
            </w:pPr>
            <w:r w:rsidRPr="008B7E7E">
              <w:rPr>
                <w:kern w:val="2"/>
                <w:szCs w:val="24"/>
              </w:rPr>
              <w:t>  Per 15 (penkiolika) darbo dienų nuo Sutarties įsigaliojimo Tiekėjas atlieka analizę ir pateikia sprendimo realizacijos aprašymą, kuris suderinamas su Užsakovu.</w:t>
            </w:r>
          </w:p>
          <w:p w14:paraId="7166F256" w14:textId="77777777" w:rsidR="008B7E7E" w:rsidRPr="008B7E7E" w:rsidRDefault="008B7E7E" w:rsidP="008B7E7E">
            <w:pPr>
              <w:jc w:val="both"/>
              <w:rPr>
                <w:kern w:val="2"/>
                <w:szCs w:val="24"/>
              </w:rPr>
            </w:pPr>
            <w:r w:rsidRPr="008B7E7E">
              <w:rPr>
                <w:kern w:val="2"/>
                <w:szCs w:val="24"/>
              </w:rPr>
              <w:t>  Per 1 (vieną) mėnesį nuo Sutarties įsigaliojimo Tiekėjas parengia ir suderina su Užsakovu sprendinio vizualinį dizainą.</w:t>
            </w:r>
          </w:p>
          <w:p w14:paraId="156BCB80" w14:textId="77777777" w:rsidR="008B7E7E" w:rsidRPr="008B7E7E" w:rsidRDefault="008B7E7E" w:rsidP="008B7E7E">
            <w:pPr>
              <w:jc w:val="both"/>
              <w:rPr>
                <w:kern w:val="2"/>
                <w:szCs w:val="24"/>
              </w:rPr>
            </w:pPr>
            <w:r w:rsidRPr="008B7E7E">
              <w:rPr>
                <w:kern w:val="2"/>
                <w:szCs w:val="24"/>
              </w:rPr>
              <w:t>  Per 3 (tris) mėnesius nuo Sutarties įsigaliojimo Tiekėjas sukuria ir įdiegia sprendinį testavimo aplinkoje.</w:t>
            </w:r>
          </w:p>
          <w:p w14:paraId="636AA385" w14:textId="77777777" w:rsidR="008B7E7E" w:rsidRPr="008B7E7E" w:rsidRDefault="008B7E7E" w:rsidP="008B7E7E">
            <w:pPr>
              <w:jc w:val="both"/>
              <w:rPr>
                <w:kern w:val="2"/>
                <w:szCs w:val="24"/>
              </w:rPr>
            </w:pPr>
            <w:r w:rsidRPr="008B7E7E">
              <w:rPr>
                <w:kern w:val="2"/>
                <w:szCs w:val="24"/>
              </w:rPr>
              <w:t>  Per 4 (keturis) mėnesius nuo Sutarties įsigaliojimo Tiekėjas užbaigia sprendinio integravimo darbus su nurodytomis sistemomis.</w:t>
            </w:r>
          </w:p>
          <w:p w14:paraId="0D102419" w14:textId="77777777" w:rsidR="008B7E7E" w:rsidRPr="008B7E7E" w:rsidRDefault="008B7E7E" w:rsidP="008B7E7E">
            <w:pPr>
              <w:jc w:val="both"/>
              <w:rPr>
                <w:kern w:val="2"/>
                <w:szCs w:val="24"/>
              </w:rPr>
            </w:pPr>
            <w:r w:rsidRPr="008B7E7E">
              <w:rPr>
                <w:kern w:val="2"/>
                <w:szCs w:val="24"/>
              </w:rPr>
              <w:lastRenderedPageBreak/>
              <w:t>  Per 5,5 (penkis su puse) mėnesio nuo Sutarties įsigaliojimo Tiekėjas atliktą testavimą pateikia Užsakovui ir suderina testavimo rezultatų ataskaitą.</w:t>
            </w:r>
          </w:p>
          <w:p w14:paraId="3F459372" w14:textId="77777777" w:rsidR="008B7E7E" w:rsidRPr="008B7E7E" w:rsidRDefault="008B7E7E" w:rsidP="008B7E7E">
            <w:pPr>
              <w:jc w:val="both"/>
              <w:rPr>
                <w:kern w:val="2"/>
                <w:szCs w:val="24"/>
              </w:rPr>
            </w:pPr>
            <w:r w:rsidRPr="008B7E7E">
              <w:rPr>
                <w:kern w:val="2"/>
                <w:szCs w:val="24"/>
              </w:rPr>
              <w:t>  Per 6 (šešis) mėnesius nuo Sutarties įsigaliojimo Tiekėjas paleidžia sprendinį Užsakovo gamybinėje aplinkoje, o Užsakovas priima sprendinį.</w:t>
            </w:r>
          </w:p>
          <w:p w14:paraId="6B365760" w14:textId="77777777" w:rsidR="008B7E7E" w:rsidRPr="008B7E7E" w:rsidRDefault="008B7E7E" w:rsidP="008B7E7E">
            <w:pPr>
              <w:jc w:val="both"/>
              <w:rPr>
                <w:kern w:val="2"/>
                <w:szCs w:val="24"/>
              </w:rPr>
            </w:pPr>
            <w:r w:rsidRPr="008B7E7E">
              <w:rPr>
                <w:kern w:val="2"/>
                <w:szCs w:val="24"/>
              </w:rPr>
              <w:t>  Per 7 (septynis) mėnesius nuo Sutarties įsigaliojimo Tiekėjas atlieka testavimą po paleidimo, parengia ir pateikia tobulinimo rezultatų ataskaitą bei teikia konsultacijas.</w:t>
            </w:r>
          </w:p>
          <w:p w14:paraId="1EC2EB59" w14:textId="77777777" w:rsidR="008B7E7E" w:rsidRPr="008B7E7E" w:rsidRDefault="008B7E7E" w:rsidP="008B7E7E">
            <w:pPr>
              <w:jc w:val="both"/>
              <w:rPr>
                <w:kern w:val="2"/>
                <w:szCs w:val="24"/>
              </w:rPr>
            </w:pPr>
            <w:r w:rsidRPr="008B7E7E">
              <w:rPr>
                <w:kern w:val="2"/>
                <w:szCs w:val="24"/>
              </w:rPr>
              <w:t>  Iki galutinio sprendinio įdiegimo (6 mėnesių laikotarpyje) Tiekėjas parengia ir su Užsakovu suderina garantinės priežiūros reglamentą.</w:t>
            </w:r>
          </w:p>
          <w:p w14:paraId="36CB7758" w14:textId="77777777" w:rsidR="008B7E7E" w:rsidRPr="008B7E7E" w:rsidRDefault="008B7E7E" w:rsidP="008B7E7E">
            <w:pPr>
              <w:jc w:val="both"/>
              <w:rPr>
                <w:kern w:val="2"/>
                <w:szCs w:val="24"/>
              </w:rPr>
            </w:pPr>
            <w:r w:rsidRPr="008B7E7E">
              <w:rPr>
                <w:kern w:val="2"/>
                <w:szCs w:val="24"/>
              </w:rPr>
              <w:t>  Po sprendinio priėmimo–perdavimo akto pasirašymo Tiekėjas užtikrina garantinę priežiūrą ir palaikymą ne trumpiau kaip 24 (dvidešimt keturis) mėnesius.</w:t>
            </w:r>
          </w:p>
          <w:p w14:paraId="7E2BDCB3" w14:textId="572FF885" w:rsidR="00D05D60" w:rsidRDefault="00D05D60" w:rsidP="00710823">
            <w:pPr>
              <w:jc w:val="both"/>
              <w:rPr>
                <w:kern w:val="2"/>
                <w:szCs w:val="24"/>
              </w:rPr>
            </w:pPr>
          </w:p>
        </w:tc>
      </w:tr>
      <w:tr w:rsidR="00027B83" w14:paraId="7E2BDCC0" w14:textId="77777777" w:rsidTr="00DE59F6">
        <w:trPr>
          <w:gridAfter w:val="1"/>
          <w:wAfter w:w="241" w:type="dxa"/>
          <w:trHeight w:val="300"/>
        </w:trPr>
        <w:tc>
          <w:tcPr>
            <w:tcW w:w="3094" w:type="dxa"/>
            <w:gridSpan w:val="2"/>
          </w:tcPr>
          <w:p w14:paraId="7E2BDCB5" w14:textId="77777777" w:rsidR="00027B83" w:rsidRDefault="000B0897">
            <w:pPr>
              <w:rPr>
                <w:b/>
                <w:kern w:val="2"/>
                <w:szCs w:val="24"/>
              </w:rPr>
            </w:pPr>
            <w:r>
              <w:rPr>
                <w:b/>
                <w:kern w:val="2"/>
                <w:szCs w:val="24"/>
              </w:rPr>
              <w:lastRenderedPageBreak/>
              <w:t>4.2. Paslaugų / jų dalies / etapo / periodo suteikimo termino pratęsimas</w:t>
            </w:r>
          </w:p>
        </w:tc>
        <w:tc>
          <w:tcPr>
            <w:tcW w:w="6441" w:type="dxa"/>
            <w:gridSpan w:val="2"/>
          </w:tcPr>
          <w:p w14:paraId="7E2BDCBF" w14:textId="5FE8BAC8" w:rsidR="00027B83" w:rsidRDefault="00173F35" w:rsidP="00710823">
            <w:pPr>
              <w:jc w:val="both"/>
              <w:rPr>
                <w:szCs w:val="24"/>
              </w:rPr>
            </w:pPr>
            <w:r>
              <w:rPr>
                <w:szCs w:val="24"/>
              </w:rPr>
              <w:t>Netaikoma</w:t>
            </w:r>
          </w:p>
        </w:tc>
      </w:tr>
      <w:tr w:rsidR="00027B83" w14:paraId="7E2BDCC7" w14:textId="77777777" w:rsidTr="00DE59F6">
        <w:trPr>
          <w:gridAfter w:val="1"/>
          <w:wAfter w:w="241" w:type="dxa"/>
          <w:trHeight w:val="300"/>
        </w:trPr>
        <w:tc>
          <w:tcPr>
            <w:tcW w:w="3094" w:type="dxa"/>
            <w:gridSpan w:val="2"/>
          </w:tcPr>
          <w:p w14:paraId="7E2BDCC1" w14:textId="77777777" w:rsidR="00027B83" w:rsidRDefault="000B0897">
            <w:pPr>
              <w:rPr>
                <w:b/>
                <w:kern w:val="2"/>
                <w:szCs w:val="24"/>
              </w:rPr>
            </w:pPr>
            <w:r>
              <w:rPr>
                <w:b/>
                <w:kern w:val="2"/>
                <w:szCs w:val="24"/>
              </w:rPr>
              <w:t>4.3. Užsakymų teikimo tvarka</w:t>
            </w:r>
          </w:p>
        </w:tc>
        <w:tc>
          <w:tcPr>
            <w:tcW w:w="6441" w:type="dxa"/>
            <w:gridSpan w:val="2"/>
          </w:tcPr>
          <w:p w14:paraId="4F3EB32C" w14:textId="50EC68C7" w:rsidR="004C2C7B" w:rsidRDefault="004C2C7B" w:rsidP="00B95C1D">
            <w:pPr>
              <w:shd w:val="clear" w:color="auto" w:fill="FFFFFF"/>
              <w:tabs>
                <w:tab w:val="left" w:pos="1134"/>
              </w:tabs>
              <w:jc w:val="both"/>
              <w:rPr>
                <w:color w:val="000000"/>
              </w:rPr>
            </w:pPr>
          </w:p>
          <w:p w14:paraId="7F729463" w14:textId="77777777" w:rsidR="009F73BA" w:rsidRPr="009F73BA" w:rsidRDefault="009F73BA" w:rsidP="009F73BA">
            <w:pPr>
              <w:shd w:val="clear" w:color="auto" w:fill="FFFFFF"/>
              <w:tabs>
                <w:tab w:val="left" w:pos="1134"/>
              </w:tabs>
              <w:jc w:val="both"/>
              <w:rPr>
                <w:color w:val="000000"/>
              </w:rPr>
            </w:pPr>
            <w:r w:rsidRPr="009F73BA">
              <w:rPr>
                <w:color w:val="000000"/>
              </w:rPr>
              <w:t>  Užsakovas registruoja programinės įrangos veikimo klaidas, problemas, kitus neveikimo atvejus, programinės įrangos vystymo darbus, pakeitimų užsakymus ar paklausimus (toliau – Kreipiniai). Kiekvienam Kreipiniui priskiriamas prioritetas pagal jo kritiškumą.</w:t>
            </w:r>
          </w:p>
          <w:p w14:paraId="69B3882F" w14:textId="77777777" w:rsidR="009F73BA" w:rsidRPr="009F73BA" w:rsidRDefault="009F73BA" w:rsidP="009F73BA">
            <w:pPr>
              <w:shd w:val="clear" w:color="auto" w:fill="FFFFFF"/>
              <w:tabs>
                <w:tab w:val="left" w:pos="1134"/>
              </w:tabs>
              <w:jc w:val="both"/>
              <w:rPr>
                <w:color w:val="000000"/>
              </w:rPr>
            </w:pPr>
            <w:r w:rsidRPr="009F73BA">
              <w:rPr>
                <w:color w:val="000000"/>
              </w:rPr>
              <w:t>  Kreipiniai sprendžiami tokia eilės tvarka:</w:t>
            </w:r>
          </w:p>
          <w:p w14:paraId="277C5468" w14:textId="77777777" w:rsidR="009F73BA" w:rsidRPr="009F73BA" w:rsidRDefault="009F73BA" w:rsidP="001058F2">
            <w:pPr>
              <w:shd w:val="clear" w:color="auto" w:fill="FFFFFF"/>
              <w:tabs>
                <w:tab w:val="left" w:pos="1134"/>
              </w:tabs>
              <w:jc w:val="both"/>
              <w:rPr>
                <w:color w:val="000000"/>
              </w:rPr>
            </w:pPr>
            <w:r w:rsidRPr="009F73BA">
              <w:rPr>
                <w:b/>
                <w:bCs/>
                <w:color w:val="000000"/>
              </w:rPr>
              <w:t>kritinės klaidos</w:t>
            </w:r>
            <w:r w:rsidRPr="009F73BA">
              <w:rPr>
                <w:color w:val="000000"/>
              </w:rPr>
              <w:t xml:space="preserve"> – reakcijos laikas ne vėliau kaip per 2 darbo valandas, sprendimo laikas – ne daugiau kaip 8 darbo valandos;</w:t>
            </w:r>
          </w:p>
          <w:p w14:paraId="67BEF1BF" w14:textId="77777777" w:rsidR="009F73BA" w:rsidRPr="009F73BA" w:rsidRDefault="009F73BA" w:rsidP="001058F2">
            <w:pPr>
              <w:shd w:val="clear" w:color="auto" w:fill="FFFFFF"/>
              <w:tabs>
                <w:tab w:val="left" w:pos="1134"/>
              </w:tabs>
              <w:jc w:val="both"/>
              <w:rPr>
                <w:color w:val="000000"/>
              </w:rPr>
            </w:pPr>
            <w:r w:rsidRPr="009F73BA">
              <w:rPr>
                <w:b/>
                <w:bCs/>
                <w:color w:val="000000"/>
              </w:rPr>
              <w:t>svarbios klaidos</w:t>
            </w:r>
            <w:r w:rsidRPr="009F73BA">
              <w:rPr>
                <w:color w:val="000000"/>
              </w:rPr>
              <w:t xml:space="preserve"> – reakcijos laikas ne vėliau kaip per 4 darbo valandas, sprendimo laikas – ne daugiau kaip 16 darbo valandų;</w:t>
            </w:r>
          </w:p>
          <w:p w14:paraId="234D0FAB" w14:textId="77777777" w:rsidR="009F73BA" w:rsidRPr="009F73BA" w:rsidRDefault="009F73BA" w:rsidP="001058F2">
            <w:pPr>
              <w:shd w:val="clear" w:color="auto" w:fill="FFFFFF"/>
              <w:tabs>
                <w:tab w:val="left" w:pos="1134"/>
              </w:tabs>
              <w:jc w:val="both"/>
              <w:rPr>
                <w:color w:val="000000"/>
              </w:rPr>
            </w:pPr>
            <w:r w:rsidRPr="009F73BA">
              <w:rPr>
                <w:b/>
                <w:bCs/>
                <w:color w:val="000000"/>
              </w:rPr>
              <w:t>kitos klaidos ar paklausimai</w:t>
            </w:r>
            <w:r w:rsidRPr="009F73BA">
              <w:rPr>
                <w:color w:val="000000"/>
              </w:rPr>
              <w:t xml:space="preserve"> – reakcijos laikas ne vėliau kaip per 8 darbo valandas, sprendimo laikas – ne daugiau kaip 40 darbo valandų;</w:t>
            </w:r>
          </w:p>
          <w:p w14:paraId="5E5EE072" w14:textId="77777777" w:rsidR="009F73BA" w:rsidRPr="009F73BA" w:rsidRDefault="009F73BA" w:rsidP="001058F2">
            <w:pPr>
              <w:shd w:val="clear" w:color="auto" w:fill="FFFFFF"/>
              <w:tabs>
                <w:tab w:val="left" w:pos="1134"/>
              </w:tabs>
              <w:jc w:val="both"/>
              <w:rPr>
                <w:color w:val="000000"/>
              </w:rPr>
            </w:pPr>
            <w:r w:rsidRPr="00E60F3F">
              <w:rPr>
                <w:color w:val="000000"/>
              </w:rPr>
              <w:t>konsultacijos ar smulkūs, nereikalaujantys esminių projektinių sprendimų darbai</w:t>
            </w:r>
            <w:r w:rsidRPr="009F73BA">
              <w:rPr>
                <w:color w:val="000000"/>
              </w:rPr>
              <w:t xml:space="preserve"> – terminai ir sąlygos suderinami kiekvienu atveju atskirai.</w:t>
            </w:r>
          </w:p>
          <w:p w14:paraId="78D560A2" w14:textId="77777777" w:rsidR="009F73BA" w:rsidRPr="009F73BA" w:rsidRDefault="009F73BA" w:rsidP="009F73BA">
            <w:pPr>
              <w:shd w:val="clear" w:color="auto" w:fill="FFFFFF"/>
              <w:tabs>
                <w:tab w:val="left" w:pos="1134"/>
              </w:tabs>
              <w:jc w:val="both"/>
              <w:rPr>
                <w:color w:val="000000"/>
              </w:rPr>
            </w:pPr>
            <w:r w:rsidRPr="009F73BA">
              <w:rPr>
                <w:color w:val="000000"/>
              </w:rPr>
              <w:t>  Užsakovas turi galimybę stebėti kiekvieno užsakymo būseną, pateikti papildomą informaciją ar dokumentus, gauti informaciją apie numatomą sprendimo būdą, terminą ir atsakingą asmenį.</w:t>
            </w:r>
          </w:p>
          <w:p w14:paraId="2CE92448" w14:textId="77777777" w:rsidR="009F73BA" w:rsidRPr="009F73BA" w:rsidRDefault="009F73BA" w:rsidP="009F73BA">
            <w:pPr>
              <w:shd w:val="clear" w:color="auto" w:fill="FFFFFF"/>
              <w:tabs>
                <w:tab w:val="left" w:pos="1134"/>
              </w:tabs>
              <w:jc w:val="both"/>
              <w:rPr>
                <w:color w:val="000000"/>
              </w:rPr>
            </w:pPr>
            <w:r w:rsidRPr="009F73BA">
              <w:rPr>
                <w:color w:val="000000"/>
              </w:rPr>
              <w:t>  Esant būtinybei, Užsakovas, suderinęs su Tiekėju, gali pakeisti užsakymo sprendimo prioritetą.</w:t>
            </w:r>
          </w:p>
          <w:p w14:paraId="7E2BDCC6" w14:textId="2D5AF695" w:rsidR="009F73BA" w:rsidRPr="00B95C1D" w:rsidRDefault="009F73BA" w:rsidP="00B95C1D">
            <w:pPr>
              <w:shd w:val="clear" w:color="auto" w:fill="FFFFFF"/>
              <w:tabs>
                <w:tab w:val="left" w:pos="1134"/>
              </w:tabs>
              <w:jc w:val="both"/>
              <w:rPr>
                <w:color w:val="000000"/>
              </w:rPr>
            </w:pPr>
          </w:p>
        </w:tc>
      </w:tr>
      <w:tr w:rsidR="00027B83" w14:paraId="7E2BDCD2" w14:textId="77777777" w:rsidTr="00DE59F6">
        <w:trPr>
          <w:gridAfter w:val="1"/>
          <w:wAfter w:w="241" w:type="dxa"/>
          <w:trHeight w:val="1266"/>
        </w:trPr>
        <w:tc>
          <w:tcPr>
            <w:tcW w:w="3094" w:type="dxa"/>
            <w:gridSpan w:val="2"/>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E2BDCD1" w14:textId="3AD6E2DD" w:rsidR="00027B83" w:rsidRPr="008440ED" w:rsidRDefault="000B0897" w:rsidP="00710823">
            <w:pPr>
              <w:jc w:val="both"/>
              <w:rPr>
                <w:kern w:val="2"/>
                <w:szCs w:val="24"/>
              </w:rPr>
            </w:pPr>
            <w:r>
              <w:rPr>
                <w:kern w:val="2"/>
                <w:szCs w:val="24"/>
              </w:rPr>
              <w:t>Netaikoma</w:t>
            </w:r>
          </w:p>
        </w:tc>
      </w:tr>
      <w:tr w:rsidR="00027B83" w14:paraId="7E2BDCD5" w14:textId="77777777" w:rsidTr="00DE59F6">
        <w:trPr>
          <w:gridAfter w:val="1"/>
          <w:wAfter w:w="241" w:type="dxa"/>
          <w:trHeight w:val="300"/>
        </w:trPr>
        <w:tc>
          <w:tcPr>
            <w:tcW w:w="3094" w:type="dxa"/>
            <w:gridSpan w:val="2"/>
          </w:tcPr>
          <w:p w14:paraId="7E2BDCD3" w14:textId="77777777" w:rsidR="00027B83" w:rsidRDefault="000B0897">
            <w:pPr>
              <w:rPr>
                <w:b/>
                <w:kern w:val="2"/>
                <w:szCs w:val="24"/>
              </w:rPr>
            </w:pPr>
            <w:r>
              <w:rPr>
                <w:b/>
                <w:kern w:val="2"/>
                <w:szCs w:val="24"/>
              </w:rPr>
              <w:t>4.5. Pateikiami dokumentai</w:t>
            </w:r>
          </w:p>
        </w:tc>
        <w:tc>
          <w:tcPr>
            <w:tcW w:w="6441" w:type="dxa"/>
            <w:gridSpan w:val="2"/>
          </w:tcPr>
          <w:p w14:paraId="5AB7E5D8" w14:textId="77777777" w:rsidR="00FF63A0" w:rsidRDefault="000B0897" w:rsidP="00710823">
            <w:pPr>
              <w:jc w:val="both"/>
              <w:rPr>
                <w:kern w:val="2"/>
                <w:szCs w:val="24"/>
              </w:rPr>
            </w:pPr>
            <w:r>
              <w:rPr>
                <w:kern w:val="2"/>
                <w:szCs w:val="24"/>
              </w:rPr>
              <w:t xml:space="preserve">Turi būti </w:t>
            </w:r>
            <w:r w:rsidRPr="004D6400">
              <w:rPr>
                <w:kern w:val="2"/>
                <w:szCs w:val="24"/>
              </w:rPr>
              <w:t>pateikiami šie dokumentai:</w:t>
            </w:r>
          </w:p>
          <w:p w14:paraId="2987EC11" w14:textId="77777777" w:rsidR="00902EB2" w:rsidRPr="00902EB2" w:rsidRDefault="00902EB2" w:rsidP="00902EB2">
            <w:pPr>
              <w:jc w:val="both"/>
              <w:rPr>
                <w:kern w:val="2"/>
                <w:szCs w:val="24"/>
              </w:rPr>
            </w:pPr>
            <w:r w:rsidRPr="00902EB2">
              <w:rPr>
                <w:kern w:val="2"/>
                <w:szCs w:val="24"/>
              </w:rPr>
              <w:t>  mokymų medžiagą naudotojams ir administratoriams;</w:t>
            </w:r>
          </w:p>
          <w:p w14:paraId="5E7814D3" w14:textId="1C57FE1E" w:rsidR="00902EB2" w:rsidRPr="00902EB2" w:rsidRDefault="00902EB2" w:rsidP="00902EB2">
            <w:pPr>
              <w:jc w:val="both"/>
              <w:rPr>
                <w:kern w:val="2"/>
                <w:szCs w:val="24"/>
              </w:rPr>
            </w:pPr>
            <w:r w:rsidRPr="00902EB2">
              <w:rPr>
                <w:kern w:val="2"/>
                <w:szCs w:val="24"/>
              </w:rPr>
              <w:lastRenderedPageBreak/>
              <w:t> naudotojo vadovą ir interaktyvią sistemos pagalbą („</w:t>
            </w:r>
            <w:proofErr w:type="spellStart"/>
            <w:r w:rsidRPr="00902EB2">
              <w:rPr>
                <w:kern w:val="2"/>
                <w:szCs w:val="24"/>
              </w:rPr>
              <w:t>help</w:t>
            </w:r>
            <w:proofErr w:type="spellEnd"/>
            <w:r w:rsidRPr="00902EB2">
              <w:rPr>
                <w:kern w:val="2"/>
                <w:szCs w:val="24"/>
              </w:rPr>
              <w:t xml:space="preserve"> </w:t>
            </w:r>
            <w:proofErr w:type="spellStart"/>
            <w:r w:rsidRPr="00902EB2">
              <w:rPr>
                <w:kern w:val="2"/>
                <w:szCs w:val="24"/>
              </w:rPr>
              <w:t>desk</w:t>
            </w:r>
            <w:proofErr w:type="spellEnd"/>
            <w:r w:rsidRPr="00902EB2">
              <w:rPr>
                <w:kern w:val="2"/>
                <w:szCs w:val="24"/>
              </w:rPr>
              <w:t>“);</w:t>
            </w:r>
          </w:p>
          <w:p w14:paraId="3FC3DBE3" w14:textId="77777777" w:rsidR="00902EB2" w:rsidRPr="00902EB2" w:rsidRDefault="00902EB2" w:rsidP="00902EB2">
            <w:pPr>
              <w:jc w:val="both"/>
              <w:rPr>
                <w:kern w:val="2"/>
                <w:szCs w:val="24"/>
              </w:rPr>
            </w:pPr>
            <w:r w:rsidRPr="00902EB2">
              <w:rPr>
                <w:kern w:val="2"/>
                <w:szCs w:val="24"/>
              </w:rPr>
              <w:t>  sistemos integracijų aprašymus;</w:t>
            </w:r>
          </w:p>
          <w:p w14:paraId="57D76942" w14:textId="77777777" w:rsidR="00902EB2" w:rsidRPr="00902EB2" w:rsidRDefault="00902EB2" w:rsidP="00902EB2">
            <w:pPr>
              <w:jc w:val="both"/>
              <w:rPr>
                <w:kern w:val="2"/>
                <w:szCs w:val="24"/>
              </w:rPr>
            </w:pPr>
            <w:r w:rsidRPr="00902EB2">
              <w:rPr>
                <w:kern w:val="2"/>
                <w:szCs w:val="24"/>
              </w:rPr>
              <w:t>  duomenų parengiamojo apdorojimo instrukciją;</w:t>
            </w:r>
          </w:p>
          <w:p w14:paraId="7DEDE1FD" w14:textId="77777777" w:rsidR="00902EB2" w:rsidRDefault="00902EB2" w:rsidP="00902EB2">
            <w:pPr>
              <w:jc w:val="both"/>
              <w:rPr>
                <w:kern w:val="2"/>
                <w:szCs w:val="24"/>
              </w:rPr>
            </w:pPr>
            <w:r w:rsidRPr="00902EB2">
              <w:rPr>
                <w:kern w:val="2"/>
                <w:szCs w:val="24"/>
              </w:rPr>
              <w:t>  projekto valdymo plane nurodytus dokumentus (reglamentai, testavimo ataskaitos ir kt.).</w:t>
            </w:r>
          </w:p>
          <w:p w14:paraId="77A43882" w14:textId="5E63238F" w:rsidR="00AF0F3E" w:rsidRDefault="00AF0F3E" w:rsidP="00AF0F3E">
            <w:pPr>
              <w:jc w:val="both"/>
              <w:rPr>
                <w:kern w:val="2"/>
                <w:szCs w:val="24"/>
              </w:rPr>
            </w:pPr>
            <w:r w:rsidRPr="00AF0F3E">
              <w:rPr>
                <w:kern w:val="2"/>
                <w:szCs w:val="24"/>
              </w:rPr>
              <w:t xml:space="preserve"> </w:t>
            </w:r>
            <w:r w:rsidR="00773DDA">
              <w:rPr>
                <w:kern w:val="2"/>
                <w:szCs w:val="24"/>
              </w:rPr>
              <w:t>p</w:t>
            </w:r>
            <w:r w:rsidRPr="00AF0F3E">
              <w:rPr>
                <w:kern w:val="2"/>
                <w:szCs w:val="24"/>
              </w:rPr>
              <w:t>aslaugų perdavimo-priėmimo aktas ir Sąskaita,</w:t>
            </w:r>
          </w:p>
          <w:p w14:paraId="77164FD9" w14:textId="439FC1F4" w:rsidR="00AF0F3E" w:rsidRPr="00AF0F3E" w:rsidRDefault="00AF0F3E" w:rsidP="00AF0F3E">
            <w:pPr>
              <w:jc w:val="both"/>
              <w:rPr>
                <w:szCs w:val="24"/>
              </w:rPr>
            </w:pPr>
            <w:r w:rsidRPr="00AF0F3E">
              <w:rPr>
                <w:kern w:val="2"/>
                <w:szCs w:val="24"/>
              </w:rPr>
              <w:t></w:t>
            </w:r>
            <w:r>
              <w:rPr>
                <w:kern w:val="2"/>
                <w:szCs w:val="24"/>
              </w:rPr>
              <w:t xml:space="preserve"> </w:t>
            </w:r>
            <w:r w:rsidRPr="006E26AB">
              <w:rPr>
                <w:kern w:val="2"/>
                <w:szCs w:val="24"/>
              </w:rPr>
              <w:t>Tiekėjui nepateikus nurodytų dokumentų, laikoma, kad Paslaugos neatitinka Sutartyje nustatytų reikalavimų</w:t>
            </w:r>
          </w:p>
          <w:p w14:paraId="40F7AD90" w14:textId="7218DDB1" w:rsidR="00AF0F3E" w:rsidRPr="00902EB2" w:rsidRDefault="00AF0F3E" w:rsidP="00902EB2">
            <w:pPr>
              <w:jc w:val="both"/>
              <w:rPr>
                <w:kern w:val="2"/>
                <w:szCs w:val="24"/>
              </w:rPr>
            </w:pPr>
          </w:p>
          <w:p w14:paraId="7E2BDCD4" w14:textId="62E08FF2" w:rsidR="00027B83" w:rsidRPr="00AF0F3E" w:rsidRDefault="00027B83" w:rsidP="00AF0F3E">
            <w:pPr>
              <w:jc w:val="both"/>
              <w:rPr>
                <w:szCs w:val="24"/>
              </w:rPr>
            </w:pPr>
          </w:p>
        </w:tc>
      </w:tr>
      <w:tr w:rsidR="00027B83" w14:paraId="7E2BDCD7" w14:textId="77777777" w:rsidTr="00DE59F6">
        <w:trPr>
          <w:gridAfter w:val="1"/>
          <w:wAfter w:w="241" w:type="dxa"/>
          <w:trHeight w:val="300"/>
        </w:trPr>
        <w:tc>
          <w:tcPr>
            <w:tcW w:w="9535" w:type="dxa"/>
            <w:gridSpan w:val="4"/>
          </w:tcPr>
          <w:p w14:paraId="7E2BDCD6" w14:textId="77777777" w:rsidR="00027B83" w:rsidRDefault="000B0897" w:rsidP="00710823">
            <w:pPr>
              <w:jc w:val="both"/>
              <w:rPr>
                <w:b/>
                <w:kern w:val="2"/>
                <w:szCs w:val="24"/>
              </w:rPr>
            </w:pPr>
            <w:r>
              <w:rPr>
                <w:b/>
                <w:kern w:val="2"/>
                <w:szCs w:val="24"/>
              </w:rPr>
              <w:lastRenderedPageBreak/>
              <w:t>5. SUTARTIES KAINA IR ATSISKAITYMO TVARKA</w:t>
            </w:r>
          </w:p>
        </w:tc>
      </w:tr>
      <w:tr w:rsidR="00027B83" w14:paraId="7E2BDCF0" w14:textId="77777777" w:rsidTr="00DE59F6">
        <w:trPr>
          <w:gridAfter w:val="1"/>
          <w:wAfter w:w="241" w:type="dxa"/>
          <w:trHeight w:val="300"/>
        </w:trPr>
        <w:tc>
          <w:tcPr>
            <w:tcW w:w="3094" w:type="dxa"/>
            <w:gridSpan w:val="2"/>
          </w:tcPr>
          <w:p w14:paraId="7E2BDCD8" w14:textId="77777777" w:rsidR="00027B83" w:rsidRDefault="000B0897">
            <w:pPr>
              <w:rPr>
                <w:b/>
                <w:kern w:val="2"/>
                <w:szCs w:val="24"/>
              </w:rPr>
            </w:pPr>
            <w:r>
              <w:rPr>
                <w:b/>
                <w:kern w:val="2"/>
                <w:szCs w:val="24"/>
              </w:rPr>
              <w:t>5.1. Sutarčiai taikomas kainos apskaičiavimo būdas</w:t>
            </w:r>
          </w:p>
        </w:tc>
        <w:tc>
          <w:tcPr>
            <w:tcW w:w="6441" w:type="dxa"/>
            <w:gridSpan w:val="2"/>
          </w:tcPr>
          <w:p w14:paraId="7E2BDCEF" w14:textId="07BB0BD1" w:rsidR="00027B83" w:rsidRPr="005309B5" w:rsidRDefault="0050005D" w:rsidP="005309B5">
            <w:pPr>
              <w:jc w:val="both"/>
              <w:rPr>
                <w:kern w:val="2"/>
                <w:szCs w:val="24"/>
              </w:rPr>
            </w:pPr>
            <w:r>
              <w:rPr>
                <w:kern w:val="2"/>
                <w:szCs w:val="24"/>
              </w:rPr>
              <w:t>Fiksuoto</w:t>
            </w:r>
            <w:r w:rsidR="008933BF">
              <w:rPr>
                <w:kern w:val="2"/>
                <w:szCs w:val="24"/>
              </w:rPr>
              <w:t>s kainos</w:t>
            </w:r>
            <w:r>
              <w:rPr>
                <w:kern w:val="2"/>
                <w:szCs w:val="24"/>
              </w:rPr>
              <w:t xml:space="preserve"> </w:t>
            </w:r>
            <w:r w:rsidR="000B0897">
              <w:rPr>
                <w:kern w:val="2"/>
                <w:szCs w:val="24"/>
              </w:rPr>
              <w:t>kainodara</w:t>
            </w:r>
            <w:r w:rsidR="005309B5">
              <w:rPr>
                <w:kern w:val="2"/>
                <w:szCs w:val="24"/>
              </w:rPr>
              <w:t>.</w:t>
            </w:r>
          </w:p>
        </w:tc>
      </w:tr>
      <w:tr w:rsidR="00091487" w14:paraId="7E2BDDC8" w14:textId="77777777" w:rsidTr="00DE59F6">
        <w:trPr>
          <w:gridAfter w:val="1"/>
          <w:wAfter w:w="241" w:type="dxa"/>
          <w:trHeight w:val="300"/>
        </w:trPr>
        <w:tc>
          <w:tcPr>
            <w:tcW w:w="3094" w:type="dxa"/>
            <w:gridSpan w:val="2"/>
          </w:tcPr>
          <w:p w14:paraId="7E2BDDBE" w14:textId="08F21CF9" w:rsidR="00091487" w:rsidRDefault="00091487" w:rsidP="00EB0E1B">
            <w:pPr>
              <w:rPr>
                <w:kern w:val="2"/>
                <w:szCs w:val="24"/>
              </w:rPr>
            </w:pPr>
            <w:r>
              <w:rPr>
                <w:b/>
                <w:kern w:val="2"/>
                <w:szCs w:val="24"/>
              </w:rPr>
              <w:t xml:space="preserve">5.2. Pradinės Sutarties vertė ir Sutarties kaina, kai taikoma </w:t>
            </w:r>
            <w:r>
              <w:rPr>
                <w:b/>
                <w:kern w:val="2"/>
                <w:szCs w:val="24"/>
                <w:u w:val="single"/>
              </w:rPr>
              <w:t>fiksuoto</w:t>
            </w:r>
            <w:r w:rsidR="00920E68">
              <w:rPr>
                <w:b/>
                <w:kern w:val="2"/>
                <w:szCs w:val="24"/>
                <w:u w:val="single"/>
              </w:rPr>
              <w:t>s</w:t>
            </w:r>
            <w:r>
              <w:rPr>
                <w:b/>
                <w:kern w:val="2"/>
                <w:szCs w:val="24"/>
                <w:u w:val="single"/>
              </w:rPr>
              <w:t xml:space="preserve"> kain</w:t>
            </w:r>
            <w:r w:rsidR="00920E68">
              <w:rPr>
                <w:b/>
                <w:kern w:val="2"/>
                <w:szCs w:val="24"/>
                <w:u w:val="single"/>
              </w:rPr>
              <w:t>os</w:t>
            </w:r>
            <w:r>
              <w:rPr>
                <w:b/>
                <w:kern w:val="2"/>
                <w:szCs w:val="24"/>
              </w:rPr>
              <w:t xml:space="preserve"> kainodara</w:t>
            </w:r>
          </w:p>
        </w:tc>
        <w:tc>
          <w:tcPr>
            <w:tcW w:w="6441" w:type="dxa"/>
            <w:gridSpan w:val="2"/>
          </w:tcPr>
          <w:p w14:paraId="0FDF5553" w14:textId="77777777" w:rsidR="00091487" w:rsidRDefault="00091487" w:rsidP="0009148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5D8FF16" w14:textId="77777777" w:rsidR="00091487" w:rsidRDefault="00091487" w:rsidP="0009148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0BEAFBA" w14:textId="77777777" w:rsidR="00091487" w:rsidRDefault="00091487" w:rsidP="0009148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E687060" w14:textId="77777777" w:rsidR="00091487" w:rsidRDefault="00091487" w:rsidP="00091487">
            <w:pPr>
              <w:rPr>
                <w:kern w:val="2"/>
                <w:szCs w:val="24"/>
              </w:rPr>
            </w:pPr>
          </w:p>
          <w:p w14:paraId="7E2BDDC7" w14:textId="0C1BAA71" w:rsidR="00091487" w:rsidRPr="004A3E0C" w:rsidRDefault="00091487" w:rsidP="004A3E0C">
            <w:pPr>
              <w:rPr>
                <w:color w:val="000000"/>
                <w:kern w:val="2"/>
                <w:szCs w:val="24"/>
              </w:rPr>
            </w:pPr>
            <w:r>
              <w:rPr>
                <w:color w:val="000000"/>
                <w:kern w:val="2"/>
                <w:szCs w:val="24"/>
              </w:rPr>
              <w:t xml:space="preserve">Šioje Sutartyje Pradinės Sutarties vertė yra lygi Tiekėjo pasiūlymo kainai be PVM, </w:t>
            </w:r>
            <w:r w:rsidR="000E7C58">
              <w:rPr>
                <w:color w:val="000000"/>
                <w:kern w:val="2"/>
                <w:szCs w:val="24"/>
              </w:rPr>
              <w:t xml:space="preserve"> nurodytai už visą pirkimo dokumentuose ir Sutartyje nurodytą Paslaugų kiekį ir (ar) apimtį</w:t>
            </w:r>
            <w:r w:rsidR="000E7C58">
              <w:rPr>
                <w:kern w:val="2"/>
                <w:szCs w:val="24"/>
              </w:rPr>
              <w:t>.</w:t>
            </w:r>
          </w:p>
        </w:tc>
      </w:tr>
      <w:tr w:rsidR="00027B83" w14:paraId="7E2BDDD3" w14:textId="77777777" w:rsidTr="00DE59F6">
        <w:trPr>
          <w:gridAfter w:val="1"/>
          <w:wAfter w:w="241" w:type="dxa"/>
          <w:trHeight w:val="300"/>
        </w:trPr>
        <w:tc>
          <w:tcPr>
            <w:tcW w:w="3094" w:type="dxa"/>
            <w:gridSpan w:val="2"/>
          </w:tcPr>
          <w:p w14:paraId="7E2BDDC9"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A" w14:textId="77777777" w:rsidR="00027B83" w:rsidRDefault="00027B83">
            <w:pPr>
              <w:rPr>
                <w:b/>
                <w:kern w:val="2"/>
                <w:szCs w:val="24"/>
              </w:rPr>
            </w:pPr>
          </w:p>
          <w:p w14:paraId="7E2BDDCB" w14:textId="77777777" w:rsidR="00027B83" w:rsidRDefault="00027B83">
            <w:pPr>
              <w:rPr>
                <w:kern w:val="2"/>
                <w:szCs w:val="24"/>
              </w:rPr>
            </w:pPr>
          </w:p>
        </w:tc>
        <w:tc>
          <w:tcPr>
            <w:tcW w:w="6441" w:type="dxa"/>
            <w:gridSpan w:val="2"/>
          </w:tcPr>
          <w:p w14:paraId="7E2BDDCE" w14:textId="77777777" w:rsidR="00027B83" w:rsidRPr="00495E87" w:rsidRDefault="000B0897" w:rsidP="00710823">
            <w:pPr>
              <w:jc w:val="both"/>
              <w:rPr>
                <w:szCs w:val="24"/>
              </w:rPr>
            </w:pPr>
            <w:r w:rsidRPr="00495E87">
              <w:rPr>
                <w:kern w:val="2"/>
                <w:szCs w:val="24"/>
              </w:rPr>
              <w:t>Sutarties kaina / įkainiai bus perskaičiuojami:</w:t>
            </w:r>
          </w:p>
          <w:p w14:paraId="0A006D8D" w14:textId="77777777" w:rsidR="00027B83" w:rsidRPr="00505604" w:rsidRDefault="000B0897" w:rsidP="00710823">
            <w:pPr>
              <w:jc w:val="both"/>
              <w:rPr>
                <w:kern w:val="2"/>
                <w:szCs w:val="24"/>
              </w:rPr>
            </w:pPr>
            <w:r w:rsidRPr="00495E87">
              <w:rPr>
                <w:kern w:val="2"/>
                <w:szCs w:val="24"/>
              </w:rPr>
              <w:t xml:space="preserve">5.3.1. dėl </w:t>
            </w:r>
            <w:r w:rsidRPr="00505604">
              <w:rPr>
                <w:kern w:val="2"/>
                <w:szCs w:val="24"/>
              </w:rPr>
              <w:t>PVM tarifo pasikeitimo</w:t>
            </w:r>
            <w:r w:rsidR="00582F65" w:rsidRPr="00505604">
              <w:rPr>
                <w:kern w:val="2"/>
                <w:szCs w:val="24"/>
              </w:rPr>
              <w:t>.</w:t>
            </w:r>
          </w:p>
          <w:p w14:paraId="7E2BDDD2" w14:textId="646AFF67" w:rsidR="00A7177D" w:rsidRPr="00582F65" w:rsidRDefault="00A7177D" w:rsidP="00710823">
            <w:pPr>
              <w:jc w:val="both"/>
              <w:rPr>
                <w:kern w:val="2"/>
                <w:szCs w:val="24"/>
              </w:rPr>
            </w:pPr>
            <w:r w:rsidRPr="00505604">
              <w:rPr>
                <w:color w:val="000000" w:themeColor="text1"/>
                <w:kern w:val="2"/>
                <w:szCs w:val="24"/>
              </w:rPr>
              <w:t>5.3.</w:t>
            </w:r>
            <w:r w:rsidR="0000770E" w:rsidRPr="00505604">
              <w:rPr>
                <w:color w:val="000000" w:themeColor="text1"/>
                <w:kern w:val="2"/>
                <w:szCs w:val="24"/>
              </w:rPr>
              <w:t>3</w:t>
            </w:r>
            <w:r w:rsidRPr="00505604">
              <w:rPr>
                <w:color w:val="000000" w:themeColor="text1"/>
                <w:kern w:val="2"/>
                <w:szCs w:val="24"/>
              </w:rPr>
              <w:t>. dėl kainų lygio pokyčio</w:t>
            </w:r>
            <w:r w:rsidR="00505604" w:rsidRPr="00505604">
              <w:rPr>
                <w:color w:val="000000" w:themeColor="text1"/>
                <w:kern w:val="2"/>
                <w:szCs w:val="24"/>
              </w:rPr>
              <w:t>.</w:t>
            </w:r>
          </w:p>
        </w:tc>
      </w:tr>
      <w:tr w:rsidR="00027B83" w14:paraId="7E2BDDDC" w14:textId="77777777" w:rsidTr="00DE59F6">
        <w:trPr>
          <w:gridAfter w:val="1"/>
          <w:wAfter w:w="241" w:type="dxa"/>
          <w:trHeight w:val="300"/>
        </w:trPr>
        <w:tc>
          <w:tcPr>
            <w:tcW w:w="3094" w:type="dxa"/>
            <w:gridSpan w:val="2"/>
          </w:tcPr>
          <w:p w14:paraId="7E2BDDD4"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E2BDDD5" w14:textId="77777777" w:rsidR="00027B83" w:rsidRDefault="000B0897" w:rsidP="00710823">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A" w14:textId="77777777" w:rsidR="00027B83" w:rsidRDefault="00027B83" w:rsidP="00710823">
            <w:pPr>
              <w:jc w:val="both"/>
              <w:rPr>
                <w:kern w:val="2"/>
                <w:szCs w:val="24"/>
              </w:rPr>
            </w:pPr>
          </w:p>
          <w:p w14:paraId="7E2BDDDB" w14:textId="77777777" w:rsidR="00027B83" w:rsidRDefault="000B0897" w:rsidP="00710823">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0770E" w14:paraId="2017903D" w14:textId="77777777" w:rsidTr="00DE59F6">
        <w:trPr>
          <w:gridAfter w:val="1"/>
          <w:wAfter w:w="241" w:type="dxa"/>
          <w:trHeight w:val="300"/>
        </w:trPr>
        <w:tc>
          <w:tcPr>
            <w:tcW w:w="3094" w:type="dxa"/>
            <w:gridSpan w:val="2"/>
          </w:tcPr>
          <w:p w14:paraId="325562E4" w14:textId="0FAEF72C" w:rsidR="0000770E" w:rsidRDefault="00505604">
            <w:pPr>
              <w:rPr>
                <w:b/>
                <w:kern w:val="2"/>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0BF9082" w14:textId="1E4E5050" w:rsidR="0000770E" w:rsidRDefault="0000770E" w:rsidP="00710823">
            <w:pPr>
              <w:jc w:val="both"/>
              <w:rPr>
                <w:kern w:val="2"/>
                <w:szCs w:val="24"/>
              </w:rPr>
            </w:pPr>
            <w:r w:rsidRPr="001751B2">
              <w:rPr>
                <w:kern w:val="2"/>
                <w:szCs w:val="24"/>
              </w:rPr>
              <w:t>Netaikoma</w:t>
            </w:r>
          </w:p>
        </w:tc>
      </w:tr>
      <w:tr w:rsidR="00370443" w:rsidRPr="002F589B" w14:paraId="32D2A37B" w14:textId="77777777" w:rsidTr="00DE59F6">
        <w:trPr>
          <w:gridAfter w:val="1"/>
          <w:wAfter w:w="241" w:type="dxa"/>
          <w:trHeight w:val="300"/>
        </w:trPr>
        <w:tc>
          <w:tcPr>
            <w:tcW w:w="3094" w:type="dxa"/>
            <w:gridSpan w:val="2"/>
          </w:tcPr>
          <w:p w14:paraId="431139DB" w14:textId="77777777" w:rsidR="00370443" w:rsidRDefault="00370443" w:rsidP="00370443">
            <w:pPr>
              <w:rPr>
                <w:bCs/>
                <w:kern w:val="2"/>
                <w:szCs w:val="24"/>
              </w:rPr>
            </w:pPr>
            <w:r>
              <w:rPr>
                <w:b/>
                <w:kern w:val="2"/>
                <w:szCs w:val="24"/>
              </w:rPr>
              <w:t>5.3.3. Sutarties kainos / įkainių peržiūra dėl kainų lygio pokyčio</w:t>
            </w:r>
          </w:p>
          <w:p w14:paraId="06E56918" w14:textId="77777777" w:rsidR="00370443" w:rsidRDefault="00370443" w:rsidP="00370443">
            <w:pPr>
              <w:rPr>
                <w:kern w:val="2"/>
                <w:szCs w:val="24"/>
              </w:rPr>
            </w:pPr>
          </w:p>
          <w:p w14:paraId="36816AF1" w14:textId="29FD6BBA" w:rsidR="00370443" w:rsidRPr="002F589B" w:rsidRDefault="00370443" w:rsidP="00370443">
            <w:pPr>
              <w:rPr>
                <w:b/>
                <w:kern w:val="2"/>
                <w:szCs w:val="24"/>
              </w:rPr>
            </w:pPr>
            <w:r>
              <w:rPr>
                <w:color w:val="4472C4"/>
                <w:kern w:val="2"/>
                <w:szCs w:val="24"/>
              </w:rPr>
              <w:lastRenderedPageBreak/>
              <w:t xml:space="preserve">(Pirkėjas privalo numatyti su mokesčių pasikeitimu nesusijusią Sutarties kainos peržiūros sąlygą, kai </w:t>
            </w:r>
            <w:r>
              <w:rPr>
                <w:color w:val="4472C4"/>
                <w:szCs w:val="24"/>
              </w:rPr>
              <w:t>Paslaugų</w:t>
            </w:r>
            <w:r>
              <w:rPr>
                <w:color w:val="4472C4"/>
                <w:kern w:val="2"/>
                <w:szCs w:val="24"/>
              </w:rPr>
              <w:t xml:space="preserve"> teikimo ir susijusių </w:t>
            </w:r>
            <w:r>
              <w:rPr>
                <w:color w:val="4472C4"/>
                <w:szCs w:val="24"/>
              </w:rPr>
              <w:t>prekių</w:t>
            </w:r>
            <w:r>
              <w:rPr>
                <w:color w:val="4472C4"/>
                <w:kern w:val="2"/>
                <w:szCs w:val="24"/>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441" w:type="dxa"/>
            <w:gridSpan w:val="2"/>
          </w:tcPr>
          <w:p w14:paraId="1DF0763F" w14:textId="77777777" w:rsidR="00370443" w:rsidRPr="00370443" w:rsidRDefault="00370443" w:rsidP="00370443">
            <w:pPr>
              <w:rPr>
                <w:szCs w:val="24"/>
              </w:rPr>
            </w:pPr>
            <w:r w:rsidRPr="00370443">
              <w:rPr>
                <w:szCs w:val="24"/>
              </w:rPr>
              <w:lastRenderedPageBreak/>
              <w:t xml:space="preserve">5.3.3.1. Bet kuri Sutarties Šalis Sutarties galiojimo metu turi teisę inicijuoti Sutarties kainos / įkainių peržiūrą (keitimą) ne anksčiau kaip po 6 (šešių) mėn. nuo Sutarties įsigaliojimo dienos  (jeigu peržiūra jau buvo atlikta – nuo Susitarimo dėl </w:t>
            </w:r>
            <w:r w:rsidRPr="00370443">
              <w:rPr>
                <w:szCs w:val="24"/>
              </w:rPr>
              <w:lastRenderedPageBreak/>
              <w:t>paskutinio perskaičiavimo pagal šį Specialiųjų sąlygų punktą įsigaliojimo dienos), jeigu Vartojimo prekių ir paslaugų kainų pokytis (k), apskaičiuotas kaip nustatyta 5.3.3.6 punkte, viršija 5 procentus. Sutarties kainos / įkainių peržiūra atliekama ne rečiau kaip kas 3 (trys) mėnesiai.</w:t>
            </w:r>
          </w:p>
          <w:p w14:paraId="2CF5086F" w14:textId="77777777" w:rsidR="00370443" w:rsidRPr="00370443" w:rsidRDefault="00370443" w:rsidP="00370443">
            <w:pPr>
              <w:rPr>
                <w:color w:val="000000"/>
                <w:kern w:val="2"/>
                <w:szCs w:val="24"/>
                <w:shd w:val="clear" w:color="auto" w:fill="FFFFFF"/>
              </w:rPr>
            </w:pPr>
            <w:r w:rsidRPr="00370443">
              <w:rPr>
                <w:kern w:val="2"/>
                <w:szCs w:val="24"/>
              </w:rPr>
              <w:t>5.3.3.2. Sutarties k</w:t>
            </w:r>
            <w:r w:rsidRPr="00370443">
              <w:rPr>
                <w:kern w:val="2"/>
                <w:szCs w:val="24"/>
                <w:shd w:val="clear" w:color="auto" w:fill="FFFFFF"/>
              </w:rPr>
              <w:t xml:space="preserve">aina / įkainiai peržiūrimi tik tai Sutarties daliai, kuri nėra išpirkta, t. y. Paslaugoms, kurios nėra priimtos ir apmokėtos. Vėlesnė Sutarties kainos / įkainių peržiūra </w:t>
            </w:r>
            <w:r w:rsidRPr="00370443">
              <w:rPr>
                <w:color w:val="000000"/>
                <w:kern w:val="2"/>
                <w:szCs w:val="24"/>
                <w:shd w:val="clear" w:color="auto" w:fill="FFFFFF"/>
              </w:rPr>
              <w:t>negali apimti laikotarpio, už kurį jau buvo atlikta peržiūra.</w:t>
            </w:r>
          </w:p>
          <w:p w14:paraId="4F5150FB" w14:textId="77777777" w:rsidR="00370443" w:rsidRPr="00370443" w:rsidRDefault="00370443" w:rsidP="00370443">
            <w:pPr>
              <w:rPr>
                <w:kern w:val="2"/>
                <w:szCs w:val="24"/>
                <w:shd w:val="clear" w:color="auto" w:fill="FFFFFF"/>
              </w:rPr>
            </w:pPr>
            <w:r w:rsidRPr="00370443">
              <w:rPr>
                <w:color w:val="000000"/>
                <w:kern w:val="2"/>
                <w:szCs w:val="24"/>
              </w:rPr>
              <w:t xml:space="preserve">5.3.3.3. </w:t>
            </w:r>
            <w:r w:rsidRPr="00370443">
              <w:rPr>
                <w:color w:val="000000"/>
                <w:kern w:val="2"/>
                <w:szCs w:val="24"/>
                <w:shd w:val="clear" w:color="auto" w:fill="FFFFFF"/>
              </w:rPr>
              <w:t>Jeigu P</w:t>
            </w:r>
            <w:r w:rsidRPr="00370443">
              <w:rPr>
                <w:color w:val="000000"/>
                <w:szCs w:val="24"/>
              </w:rPr>
              <w:t xml:space="preserve">aslaugų </w:t>
            </w:r>
            <w:r w:rsidRPr="00370443">
              <w:rPr>
                <w:szCs w:val="24"/>
              </w:rPr>
              <w:t>teikimas</w:t>
            </w:r>
            <w:r w:rsidRPr="00370443">
              <w:rPr>
                <w:kern w:val="2"/>
                <w:szCs w:val="24"/>
                <w:shd w:val="clear" w:color="auto" w:fill="FFFFFF"/>
              </w:rPr>
              <w:t xml:space="preserve"> vėluoja dėl Tiekėjo kaltės, uždelstų suteikti P</w:t>
            </w:r>
            <w:r w:rsidRPr="00370443">
              <w:rPr>
                <w:szCs w:val="24"/>
              </w:rPr>
              <w:t>aslaugų</w:t>
            </w:r>
            <w:r w:rsidRPr="00370443">
              <w:rPr>
                <w:kern w:val="2"/>
                <w:szCs w:val="24"/>
                <w:shd w:val="clear" w:color="auto" w:fill="FFFFFF"/>
              </w:rPr>
              <w:t xml:space="preserve"> kaina / įkainiai nėra perskaičiuojami dėl kainų lygio kilimo (gali būti mažinami, tačiau negali būti didinami).</w:t>
            </w:r>
          </w:p>
          <w:p w14:paraId="7D9C9209" w14:textId="77777777" w:rsidR="00370443" w:rsidRPr="00370443" w:rsidRDefault="00370443" w:rsidP="00370443">
            <w:pPr>
              <w:rPr>
                <w:kern w:val="2"/>
                <w:szCs w:val="24"/>
                <w:shd w:val="clear" w:color="auto" w:fill="FFFFFF"/>
              </w:rPr>
            </w:pPr>
            <w:r w:rsidRPr="00370443">
              <w:rPr>
                <w:kern w:val="2"/>
                <w:szCs w:val="24"/>
              </w:rPr>
              <w:t xml:space="preserve">5.3.3.4. Atlikdamos Sutarties kainos / įkainių peržiūrą </w:t>
            </w:r>
            <w:r w:rsidRPr="00370443">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A9B4FD6" w14:textId="77777777" w:rsidR="00370443" w:rsidRPr="00370443" w:rsidRDefault="00370443" w:rsidP="00370443">
            <w:pPr>
              <w:rPr>
                <w:kern w:val="2"/>
                <w:szCs w:val="24"/>
                <w:shd w:val="clear" w:color="auto" w:fill="FFFFFF"/>
              </w:rPr>
            </w:pPr>
            <w:r w:rsidRPr="00370443">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3352CC97" w14:textId="77777777" w:rsidR="00370443" w:rsidRPr="00370443" w:rsidRDefault="00370443" w:rsidP="00370443">
            <w:pPr>
              <w:rPr>
                <w:szCs w:val="24"/>
              </w:rPr>
            </w:pPr>
            <w:r w:rsidRPr="00370443">
              <w:rPr>
                <w:kern w:val="2"/>
                <w:szCs w:val="24"/>
                <w:shd w:val="clear" w:color="auto" w:fill="FFFFFF"/>
              </w:rPr>
              <w:t>5.3.3.6. Nauja Sutarties kaina / įkainiai apskaičiuojami pagal žemiau pateiktą formulę:</w:t>
            </w:r>
          </w:p>
          <w:p w14:paraId="0A7F7C79" w14:textId="77777777" w:rsidR="00370443" w:rsidRPr="00370443" w:rsidRDefault="00370443" w:rsidP="00370443">
            <w:pPr>
              <w:rPr>
                <w:szCs w:val="24"/>
              </w:rPr>
            </w:pPr>
          </w:p>
          <w:p w14:paraId="57D6E999" w14:textId="77777777" w:rsidR="00370443" w:rsidRPr="00370443" w:rsidRDefault="00B1723A" w:rsidP="0037044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370443" w:rsidRPr="00370443">
              <w:rPr>
                <w:kern w:val="2"/>
                <w:szCs w:val="24"/>
              </w:rPr>
              <w:t>, kur a – kaina / įkainis (Eur be PVM) (jei peržiūra jau buvo atlikta, tai po paskutinio perskaičiavimo)</w:t>
            </w:r>
          </w:p>
          <w:p w14:paraId="6ACC82E6" w14:textId="77777777" w:rsidR="00370443" w:rsidRPr="00370443" w:rsidRDefault="00370443" w:rsidP="00370443">
            <w:pPr>
              <w:jc w:val="both"/>
              <w:textAlignment w:val="baseline"/>
              <w:rPr>
                <w:szCs w:val="24"/>
              </w:rPr>
            </w:pPr>
            <w:r w:rsidRPr="00370443">
              <w:rPr>
                <w:kern w:val="2"/>
                <w:szCs w:val="24"/>
              </w:rPr>
              <w:t>a</w:t>
            </w:r>
            <w:r w:rsidRPr="00370443">
              <w:rPr>
                <w:kern w:val="2"/>
                <w:szCs w:val="24"/>
                <w:vertAlign w:val="subscript"/>
              </w:rPr>
              <w:t>1</w:t>
            </w:r>
            <w:r w:rsidRPr="00370443">
              <w:rPr>
                <w:kern w:val="2"/>
                <w:szCs w:val="24"/>
              </w:rPr>
              <w:t xml:space="preserve"> – perskaičiuota (pakeista) kaina / įkainis (Eur be PVM)</w:t>
            </w:r>
          </w:p>
          <w:p w14:paraId="42C6961C" w14:textId="77777777" w:rsidR="00370443" w:rsidRPr="00370443" w:rsidRDefault="00370443" w:rsidP="00370443">
            <w:pPr>
              <w:jc w:val="both"/>
              <w:textAlignment w:val="baseline"/>
              <w:rPr>
                <w:szCs w:val="24"/>
              </w:rPr>
            </w:pPr>
            <w:r w:rsidRPr="00370443">
              <w:rPr>
                <w:kern w:val="2"/>
                <w:szCs w:val="24"/>
              </w:rPr>
              <w:t>k – pagal vartotojų kainų indeksą ( „Vartojimo prekių ir paslaugų“ indeksas) apskaičiuotas Vartojimo prekių ir paslaugų kainų pokytis (padidėjimas arba sumažėjimas) (%). „k“ reikšmė skaičiuojama pagal formulę:</w:t>
            </w:r>
          </w:p>
          <w:p w14:paraId="57798105" w14:textId="77777777" w:rsidR="00370443" w:rsidRPr="00370443" w:rsidRDefault="00370443" w:rsidP="0037044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70443">
              <w:rPr>
                <w:kern w:val="2"/>
                <w:szCs w:val="24"/>
              </w:rPr>
              <w:t>, (proc.) kur</w:t>
            </w:r>
          </w:p>
          <w:p w14:paraId="6B577647" w14:textId="77777777" w:rsidR="00370443" w:rsidRPr="00370443" w:rsidRDefault="00370443" w:rsidP="00370443">
            <w:pPr>
              <w:jc w:val="both"/>
              <w:textAlignment w:val="baseline"/>
              <w:rPr>
                <w:szCs w:val="24"/>
              </w:rPr>
            </w:pPr>
            <w:proofErr w:type="spellStart"/>
            <w:r w:rsidRPr="00370443">
              <w:rPr>
                <w:kern w:val="2"/>
                <w:szCs w:val="24"/>
              </w:rPr>
              <w:t>Ind</w:t>
            </w:r>
            <w:r w:rsidRPr="00370443">
              <w:rPr>
                <w:kern w:val="2"/>
                <w:szCs w:val="24"/>
                <w:vertAlign w:val="subscript"/>
              </w:rPr>
              <w:t>naujausias</w:t>
            </w:r>
            <w:proofErr w:type="spellEnd"/>
            <w:r w:rsidRPr="00370443">
              <w:rPr>
                <w:kern w:val="2"/>
                <w:szCs w:val="24"/>
              </w:rPr>
              <w:t xml:space="preserve"> – kreipimosi dėl kainos / įkainių peržiūros išsiuntimo kitai Šaliai dieną paskelbtas naujausias vartojimo prekių ir paslaugų indeksas ( „Vartojimo prekių ir paslaugų“ bendras indeksas)).</w:t>
            </w:r>
          </w:p>
          <w:p w14:paraId="15617D5A" w14:textId="77777777" w:rsidR="00370443" w:rsidRPr="00370443" w:rsidRDefault="00370443" w:rsidP="00370443">
            <w:pPr>
              <w:rPr>
                <w:szCs w:val="24"/>
              </w:rPr>
            </w:pPr>
            <w:proofErr w:type="spellStart"/>
            <w:r w:rsidRPr="00370443">
              <w:rPr>
                <w:kern w:val="2"/>
                <w:szCs w:val="24"/>
              </w:rPr>
              <w:t>Ind</w:t>
            </w:r>
            <w:r w:rsidRPr="00370443">
              <w:rPr>
                <w:kern w:val="2"/>
                <w:szCs w:val="24"/>
                <w:vertAlign w:val="subscript"/>
              </w:rPr>
              <w:t>pradžia</w:t>
            </w:r>
            <w:proofErr w:type="spellEnd"/>
            <w:r w:rsidRPr="00370443">
              <w:rPr>
                <w:kern w:val="2"/>
                <w:szCs w:val="24"/>
              </w:rPr>
              <w:t xml:space="preserve"> – laikotarpio pradžios datos (mėnesio) vartojimo prekių ir paslaugų indeksas ( „Vartojimo prekių ir paslaugų“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812AD67" w14:textId="77777777" w:rsidR="00370443" w:rsidRPr="00370443" w:rsidRDefault="00370443" w:rsidP="00370443">
            <w:pPr>
              <w:rPr>
                <w:kern w:val="2"/>
                <w:szCs w:val="24"/>
                <w:shd w:val="clear" w:color="auto" w:fill="FFFFFF"/>
              </w:rPr>
            </w:pPr>
            <w:r w:rsidRPr="00370443">
              <w:rPr>
                <w:kern w:val="2"/>
                <w:szCs w:val="24"/>
              </w:rPr>
              <w:lastRenderedPageBreak/>
              <w:t xml:space="preserve">5.3.3.7. </w:t>
            </w:r>
            <w:r w:rsidRPr="00370443">
              <w:rPr>
                <w:kern w:val="2"/>
                <w:szCs w:val="24"/>
                <w:shd w:val="clear" w:color="auto" w:fill="FFFFFF"/>
              </w:rPr>
              <w:t xml:space="preserve">Skaičiavimams indeksų reikšmės imamos </w:t>
            </w:r>
            <w:r w:rsidRPr="00370443">
              <w:rPr>
                <w:b/>
                <w:kern w:val="2"/>
                <w:szCs w:val="24"/>
                <w:shd w:val="clear" w:color="auto" w:fill="FFFFFF"/>
              </w:rPr>
              <w:t>keturių</w:t>
            </w:r>
            <w:r w:rsidRPr="00370443">
              <w:rPr>
                <w:kern w:val="2"/>
                <w:szCs w:val="24"/>
                <w:shd w:val="clear" w:color="auto" w:fill="FFFFFF"/>
              </w:rPr>
              <w:t xml:space="preserve"> skaitmenų po kablelio tikslumu. Apskaičiuotas pokytis (k) tolimesniems skaičiavimams naudojamas suapvalinus iki </w:t>
            </w:r>
            <w:r w:rsidRPr="00370443">
              <w:rPr>
                <w:b/>
                <w:kern w:val="2"/>
                <w:szCs w:val="24"/>
                <w:shd w:val="clear" w:color="auto" w:fill="FFFFFF"/>
              </w:rPr>
              <w:t>vieno</w:t>
            </w:r>
            <w:r w:rsidRPr="00370443">
              <w:rPr>
                <w:kern w:val="2"/>
                <w:szCs w:val="24"/>
                <w:shd w:val="clear" w:color="auto" w:fill="FFFFFF"/>
              </w:rPr>
              <w:t xml:space="preserve"> (Valstybės duomenų agentūra pokyčius skelbia apvalindama iki vieno skaitmens po kablelio) skaitmens po kablelio, o apskaičiuotas įkainis „a</w:t>
            </w:r>
            <w:r w:rsidRPr="00370443">
              <w:rPr>
                <w:kern w:val="2"/>
                <w:szCs w:val="24"/>
                <w:shd w:val="clear" w:color="auto" w:fill="FFFFFF"/>
                <w:vertAlign w:val="subscript"/>
              </w:rPr>
              <w:t>1</w:t>
            </w:r>
            <w:r w:rsidRPr="00370443">
              <w:rPr>
                <w:kern w:val="2"/>
                <w:szCs w:val="24"/>
                <w:shd w:val="clear" w:color="auto" w:fill="FFFFFF"/>
              </w:rPr>
              <w:t xml:space="preserve">“ suapvalinamas iki </w:t>
            </w:r>
            <w:r w:rsidRPr="00370443">
              <w:rPr>
                <w:b/>
                <w:kern w:val="2"/>
                <w:szCs w:val="24"/>
                <w:shd w:val="clear" w:color="auto" w:fill="FFFFFF"/>
              </w:rPr>
              <w:t xml:space="preserve">dviejų </w:t>
            </w:r>
            <w:r w:rsidRPr="00370443">
              <w:rPr>
                <w:kern w:val="2"/>
                <w:szCs w:val="24"/>
                <w:shd w:val="clear" w:color="auto" w:fill="FFFFFF"/>
              </w:rPr>
              <w:t>(skaitmenų po kablelio.</w:t>
            </w:r>
          </w:p>
          <w:p w14:paraId="5F931BBD" w14:textId="77777777" w:rsidR="00370443" w:rsidRPr="00370443" w:rsidRDefault="00370443" w:rsidP="00370443">
            <w:pPr>
              <w:rPr>
                <w:kern w:val="2"/>
                <w:szCs w:val="24"/>
                <w:shd w:val="clear" w:color="auto" w:fill="FFFFFF"/>
              </w:rPr>
            </w:pPr>
            <w:r w:rsidRPr="00370443">
              <w:rPr>
                <w:kern w:val="2"/>
                <w:szCs w:val="24"/>
                <w:shd w:val="clear" w:color="auto" w:fill="FFFFFF"/>
              </w:rPr>
              <w:t>5.3.3.8. Šalis, siekianti Sutarties kainos / įkainių peržiūros</w:t>
            </w:r>
            <w:r w:rsidRPr="00370443">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370443">
              <w:rPr>
                <w:kern w:val="2"/>
                <w:szCs w:val="24"/>
                <w:bdr w:val="none" w:sz="0" w:space="0" w:color="auto" w:frame="1"/>
              </w:rPr>
              <w:t>kitus oficialius šaltinių duomenis</w:t>
            </w:r>
            <w:r w:rsidRPr="00370443">
              <w:rPr>
                <w:color w:val="000000"/>
                <w:kern w:val="2"/>
                <w:szCs w:val="24"/>
                <w:shd w:val="clear" w:color="auto" w:fill="FFFFFF"/>
              </w:rPr>
              <w:t xml:space="preserve">. Prašyme </w:t>
            </w:r>
            <w:r w:rsidRPr="00370443">
              <w:rPr>
                <w:kern w:val="2"/>
                <w:szCs w:val="24"/>
                <w:shd w:val="clear" w:color="auto" w:fill="FFFFFF"/>
              </w:rPr>
              <w:t>Šalis neturi teisės nurodyti kito indekso ar prašyti perskaičiavimo pagal kitą indeksą nei nurodytas šioje procedūroje.</w:t>
            </w:r>
          </w:p>
          <w:p w14:paraId="299BFAE7" w14:textId="77777777" w:rsidR="00370443" w:rsidRPr="00370443" w:rsidRDefault="00370443" w:rsidP="00370443">
            <w:pPr>
              <w:rPr>
                <w:kern w:val="2"/>
                <w:szCs w:val="24"/>
                <w:shd w:val="clear" w:color="auto" w:fill="FFFFFF"/>
              </w:rPr>
            </w:pPr>
            <w:r w:rsidRPr="00370443">
              <w:rPr>
                <w:kern w:val="2"/>
                <w:szCs w:val="24"/>
                <w:shd w:val="clear" w:color="auto" w:fill="FFFFFF"/>
              </w:rPr>
              <w:t>5</w:t>
            </w:r>
            <w:r w:rsidRPr="00370443">
              <w:rPr>
                <w:kern w:val="2"/>
                <w:szCs w:val="24"/>
              </w:rPr>
              <w:t xml:space="preserve">.3.3.9. </w:t>
            </w:r>
            <w:r w:rsidRPr="00370443">
              <w:rPr>
                <w:kern w:val="2"/>
                <w:szCs w:val="24"/>
                <w:shd w:val="clear" w:color="auto" w:fill="FFFFFF"/>
              </w:rPr>
              <w:t>Susitarimas turi būti sudarytas per (10 (dešimt) darbo dienų) nuo Šalies pateikto tinkamo prašymo perskaičiuoti S</w:t>
            </w:r>
            <w:r w:rsidRPr="00370443">
              <w:rPr>
                <w:kern w:val="2"/>
                <w:szCs w:val="24"/>
              </w:rPr>
              <w:t xml:space="preserve">utarties </w:t>
            </w:r>
            <w:r w:rsidRPr="00370443">
              <w:rPr>
                <w:kern w:val="2"/>
                <w:szCs w:val="24"/>
                <w:shd w:val="clear" w:color="auto" w:fill="FFFFFF"/>
              </w:rPr>
              <w:t>kainą / įkainius gavimo dienos.</w:t>
            </w:r>
          </w:p>
          <w:p w14:paraId="5C47353F" w14:textId="0307A42B" w:rsidR="00370443" w:rsidRPr="00370443" w:rsidRDefault="00370443" w:rsidP="00370443">
            <w:pPr>
              <w:rPr>
                <w:color w:val="000000"/>
                <w:kern w:val="2"/>
                <w:szCs w:val="24"/>
              </w:rPr>
            </w:pPr>
            <w:r w:rsidRPr="00370443">
              <w:rPr>
                <w:kern w:val="2"/>
                <w:szCs w:val="24"/>
                <w:shd w:val="clear" w:color="auto" w:fill="FFFFFF"/>
              </w:rPr>
              <w:t xml:space="preserve">5.3.3.10. </w:t>
            </w:r>
            <w:r w:rsidRPr="00370443">
              <w:rPr>
                <w:kern w:val="2"/>
                <w:szCs w:val="24"/>
                <w:bdr w:val="none" w:sz="0" w:space="0" w:color="auto" w:frame="1"/>
              </w:rPr>
              <w:t>Susitarimu Šalys neturi teisės keisti procedūroje nurodytos tvarkos ar kitų Sutarties nuostatų, išskyrus, jei keitimas atliekamas pagal VPĮ nuostatas</w:t>
            </w:r>
            <w:r w:rsidRPr="00370443">
              <w:rPr>
                <w:color w:val="000000"/>
                <w:kern w:val="2"/>
                <w:szCs w:val="24"/>
                <w:bdr w:val="none" w:sz="0" w:space="0" w:color="auto" w:frame="1"/>
              </w:rPr>
              <w:t>.</w:t>
            </w:r>
          </w:p>
        </w:tc>
      </w:tr>
      <w:tr w:rsidR="00370443" w14:paraId="7E2BDE12" w14:textId="77777777" w:rsidTr="00DE59F6">
        <w:trPr>
          <w:gridAfter w:val="1"/>
          <w:wAfter w:w="241" w:type="dxa"/>
          <w:trHeight w:val="300"/>
        </w:trPr>
        <w:tc>
          <w:tcPr>
            <w:tcW w:w="3094" w:type="dxa"/>
            <w:gridSpan w:val="2"/>
          </w:tcPr>
          <w:p w14:paraId="7E2BDE0A" w14:textId="77777777" w:rsidR="00370443" w:rsidRDefault="00370443" w:rsidP="00370443">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6B9510F" w14:textId="399F3966" w:rsidR="005027C2" w:rsidRDefault="005027C2" w:rsidP="005027C2">
            <w:pPr>
              <w:jc w:val="both"/>
              <w:rPr>
                <w:szCs w:val="24"/>
              </w:rPr>
            </w:pPr>
            <w:r>
              <w:rPr>
                <w:kern w:val="2"/>
                <w:szCs w:val="24"/>
              </w:rPr>
              <w:t>Netaikoma.</w:t>
            </w:r>
          </w:p>
          <w:p w14:paraId="7E2BDE11" w14:textId="14AB542D" w:rsidR="00370443" w:rsidRDefault="00370443" w:rsidP="00370443">
            <w:pPr>
              <w:jc w:val="both"/>
              <w:rPr>
                <w:szCs w:val="24"/>
              </w:rPr>
            </w:pPr>
          </w:p>
        </w:tc>
      </w:tr>
      <w:tr w:rsidR="00370443" w14:paraId="7E2BDE1E" w14:textId="77777777" w:rsidTr="00DE59F6">
        <w:trPr>
          <w:gridAfter w:val="1"/>
          <w:wAfter w:w="241" w:type="dxa"/>
          <w:trHeight w:val="300"/>
        </w:trPr>
        <w:tc>
          <w:tcPr>
            <w:tcW w:w="3094" w:type="dxa"/>
            <w:gridSpan w:val="2"/>
          </w:tcPr>
          <w:p w14:paraId="7E2BDE13" w14:textId="77777777" w:rsidR="00370443" w:rsidRDefault="00370443" w:rsidP="00370443">
            <w:pPr>
              <w:rPr>
                <w:b/>
                <w:kern w:val="2"/>
                <w:szCs w:val="24"/>
              </w:rPr>
            </w:pPr>
            <w:r>
              <w:rPr>
                <w:b/>
                <w:kern w:val="2"/>
                <w:szCs w:val="24"/>
              </w:rPr>
              <w:t>5.5. Atsiskaitymo su Tiekėju terminas ir tvarka</w:t>
            </w:r>
          </w:p>
        </w:tc>
        <w:tc>
          <w:tcPr>
            <w:tcW w:w="6441" w:type="dxa"/>
            <w:gridSpan w:val="2"/>
          </w:tcPr>
          <w:p w14:paraId="7E2BDE15" w14:textId="169C6B02" w:rsidR="00370443" w:rsidRDefault="0003295C" w:rsidP="00370443">
            <w:pPr>
              <w:jc w:val="both"/>
              <w:rPr>
                <w:kern w:val="2"/>
                <w:szCs w:val="24"/>
              </w:rPr>
            </w:pPr>
            <w:r>
              <w:rPr>
                <w:kern w:val="2"/>
                <w:szCs w:val="24"/>
              </w:rPr>
              <w:t xml:space="preserve">5.5.1. </w:t>
            </w:r>
            <w:r w:rsidR="00370443">
              <w:rPr>
                <w:kern w:val="2"/>
                <w:szCs w:val="24"/>
              </w:rPr>
              <w:t>Pirkėjas atsiskaito su Tiekėju ne vėliau kaip per 30 kalendorinių dienų nuo Sąskaitos gavimo dienos.</w:t>
            </w:r>
          </w:p>
          <w:p w14:paraId="4CC68384" w14:textId="76F86F8E" w:rsidR="00077062" w:rsidRPr="00077062" w:rsidRDefault="0003295C" w:rsidP="00077062">
            <w:pPr>
              <w:jc w:val="both"/>
              <w:rPr>
                <w:kern w:val="2"/>
                <w:szCs w:val="24"/>
                <w:shd w:val="clear" w:color="auto" w:fill="FFFFFF"/>
              </w:rPr>
            </w:pPr>
            <w:r>
              <w:rPr>
                <w:color w:val="000000"/>
                <w:kern w:val="2"/>
                <w:szCs w:val="24"/>
                <w:shd w:val="clear" w:color="auto" w:fill="FFFFFF"/>
              </w:rPr>
              <w:t xml:space="preserve">5.5.2. </w:t>
            </w:r>
            <w:r w:rsidR="00370443">
              <w:rPr>
                <w:color w:val="000000"/>
                <w:kern w:val="2"/>
                <w:szCs w:val="24"/>
                <w:shd w:val="clear" w:color="auto" w:fill="FFFFFF"/>
              </w:rPr>
              <w:t>Apmokėj</w:t>
            </w:r>
            <w:r w:rsidR="00370443" w:rsidRPr="00077062">
              <w:rPr>
                <w:kern w:val="2"/>
                <w:szCs w:val="24"/>
                <w:shd w:val="clear" w:color="auto" w:fill="FFFFFF"/>
              </w:rPr>
              <w:t>imo sąlygos:</w:t>
            </w:r>
          </w:p>
          <w:p w14:paraId="2FDC29A0" w14:textId="05FD66B4" w:rsidR="00EA167C" w:rsidRPr="003063CC" w:rsidRDefault="003063CC" w:rsidP="00EA167C">
            <w:pPr>
              <w:rPr>
                <w:kern w:val="2"/>
                <w:szCs w:val="24"/>
                <w:shd w:val="clear" w:color="auto" w:fill="FFFFFF"/>
              </w:rPr>
            </w:pPr>
            <w:r>
              <w:rPr>
                <w:kern w:val="2"/>
                <w:szCs w:val="24"/>
                <w:shd w:val="clear" w:color="auto" w:fill="FFFFFF"/>
              </w:rPr>
              <w:t>A</w:t>
            </w:r>
            <w:r w:rsidR="00EA167C" w:rsidRPr="003063CC">
              <w:rPr>
                <w:kern w:val="2"/>
                <w:szCs w:val="24"/>
                <w:shd w:val="clear" w:color="auto" w:fill="FFFFFF"/>
              </w:rPr>
              <w:t>tsiskaitoma suteikus paslaugas, nurodytas</w:t>
            </w:r>
            <w:r w:rsidR="00330DB3" w:rsidRPr="003063CC">
              <w:rPr>
                <w:kern w:val="2"/>
                <w:szCs w:val="24"/>
                <w:shd w:val="clear" w:color="auto" w:fill="FFFFFF"/>
              </w:rPr>
              <w:t xml:space="preserve"> </w:t>
            </w:r>
            <w:r w:rsidR="00B537B9" w:rsidRPr="003063CC">
              <w:rPr>
                <w:kern w:val="2"/>
                <w:szCs w:val="24"/>
                <w:shd w:val="clear" w:color="auto" w:fill="FFFFFF"/>
              </w:rPr>
              <w:t>Priedo Nr. 1</w:t>
            </w:r>
            <w:r w:rsidR="00CE200C" w:rsidRPr="003063CC">
              <w:rPr>
                <w:kern w:val="2"/>
                <w:szCs w:val="24"/>
                <w:shd w:val="clear" w:color="auto" w:fill="FFFFFF"/>
              </w:rPr>
              <w:t xml:space="preserve"> Techninė specifikacija</w:t>
            </w:r>
            <w:r w:rsidR="00953ECA" w:rsidRPr="003063CC">
              <w:rPr>
                <w:kern w:val="2"/>
                <w:szCs w:val="24"/>
                <w:shd w:val="clear" w:color="auto" w:fill="FFFFFF"/>
              </w:rPr>
              <w:t xml:space="preserve"> 6 punkto lentelėje</w:t>
            </w:r>
            <w:r w:rsidR="00A82F32" w:rsidRPr="003063CC">
              <w:rPr>
                <w:kern w:val="2"/>
                <w:szCs w:val="24"/>
                <w:shd w:val="clear" w:color="auto" w:fill="FFFFFF"/>
              </w:rPr>
              <w:t xml:space="preserve"> „Mokėjimo etapai“</w:t>
            </w:r>
            <w:r w:rsidR="00953ECA" w:rsidRPr="003063CC">
              <w:rPr>
                <w:kern w:val="2"/>
                <w:szCs w:val="24"/>
                <w:shd w:val="clear" w:color="auto" w:fill="FFFFFF"/>
              </w:rPr>
              <w:t>,</w:t>
            </w:r>
            <w:r w:rsidR="00EA167C" w:rsidRPr="003063CC">
              <w:rPr>
                <w:kern w:val="2"/>
                <w:szCs w:val="24"/>
                <w:shd w:val="clear" w:color="auto" w:fill="FFFFFF"/>
              </w:rPr>
              <w:t xml:space="preserve"> pagal pasiūlymo formoje nurodytą kainos detalizaciją</w:t>
            </w:r>
            <w:r w:rsidR="001F676B" w:rsidRPr="003063CC">
              <w:rPr>
                <w:kern w:val="2"/>
                <w:szCs w:val="24"/>
                <w:shd w:val="clear" w:color="auto" w:fill="FFFFFF"/>
              </w:rPr>
              <w:t>.</w:t>
            </w:r>
          </w:p>
          <w:p w14:paraId="7E2BDE1D" w14:textId="4F67E389" w:rsidR="00EA167C" w:rsidRPr="00077062" w:rsidRDefault="00EA167C" w:rsidP="00077062">
            <w:pPr>
              <w:rPr>
                <w:color w:val="FF0000"/>
                <w:kern w:val="2"/>
                <w:szCs w:val="24"/>
                <w:shd w:val="clear" w:color="auto" w:fill="FFFFFF"/>
              </w:rPr>
            </w:pPr>
          </w:p>
        </w:tc>
      </w:tr>
      <w:tr w:rsidR="00370443" w14:paraId="7E2BDE25" w14:textId="77777777" w:rsidTr="00DE59F6">
        <w:trPr>
          <w:gridAfter w:val="1"/>
          <w:wAfter w:w="241" w:type="dxa"/>
          <w:trHeight w:val="300"/>
        </w:trPr>
        <w:tc>
          <w:tcPr>
            <w:tcW w:w="3094" w:type="dxa"/>
            <w:gridSpan w:val="2"/>
          </w:tcPr>
          <w:p w14:paraId="7E2BDE1F" w14:textId="77777777" w:rsidR="00370443" w:rsidRDefault="00370443" w:rsidP="00370443">
            <w:pPr>
              <w:rPr>
                <w:b/>
                <w:kern w:val="2"/>
                <w:szCs w:val="24"/>
              </w:rPr>
            </w:pPr>
            <w:r>
              <w:rPr>
                <w:b/>
                <w:kern w:val="2"/>
                <w:szCs w:val="24"/>
              </w:rPr>
              <w:t>5.6. Avansas</w:t>
            </w:r>
          </w:p>
        </w:tc>
        <w:tc>
          <w:tcPr>
            <w:tcW w:w="6441" w:type="dxa"/>
            <w:gridSpan w:val="2"/>
          </w:tcPr>
          <w:p w14:paraId="7E2BDE24" w14:textId="66552636" w:rsidR="00370443" w:rsidRPr="00AB147C" w:rsidRDefault="00370443" w:rsidP="00370443">
            <w:pPr>
              <w:jc w:val="both"/>
              <w:rPr>
                <w:kern w:val="2"/>
                <w:szCs w:val="24"/>
              </w:rPr>
            </w:pPr>
            <w:r>
              <w:rPr>
                <w:kern w:val="2"/>
                <w:szCs w:val="24"/>
              </w:rPr>
              <w:t>Netaikoma</w:t>
            </w:r>
          </w:p>
        </w:tc>
      </w:tr>
      <w:tr w:rsidR="00370443" w14:paraId="7E2BDE2D" w14:textId="77777777" w:rsidTr="00DE59F6">
        <w:trPr>
          <w:gridAfter w:val="1"/>
          <w:wAfter w:w="241" w:type="dxa"/>
          <w:trHeight w:val="300"/>
        </w:trPr>
        <w:tc>
          <w:tcPr>
            <w:tcW w:w="3094" w:type="dxa"/>
            <w:gridSpan w:val="2"/>
          </w:tcPr>
          <w:p w14:paraId="7E2BDE26" w14:textId="77777777" w:rsidR="00370443" w:rsidRDefault="00370443" w:rsidP="00370443">
            <w:pPr>
              <w:rPr>
                <w:b/>
                <w:kern w:val="2"/>
                <w:szCs w:val="24"/>
              </w:rPr>
            </w:pPr>
            <w:r>
              <w:rPr>
                <w:b/>
                <w:kern w:val="2"/>
                <w:szCs w:val="24"/>
              </w:rPr>
              <w:t>5.7. Avanso užtikrinimas</w:t>
            </w:r>
          </w:p>
        </w:tc>
        <w:tc>
          <w:tcPr>
            <w:tcW w:w="6441" w:type="dxa"/>
            <w:gridSpan w:val="2"/>
          </w:tcPr>
          <w:p w14:paraId="7E2BDE2C" w14:textId="065BDA8F" w:rsidR="00370443" w:rsidRDefault="00370443" w:rsidP="00370443">
            <w:pPr>
              <w:jc w:val="both"/>
              <w:rPr>
                <w:kern w:val="2"/>
                <w:szCs w:val="24"/>
              </w:rPr>
            </w:pPr>
            <w:r>
              <w:rPr>
                <w:kern w:val="2"/>
                <w:szCs w:val="24"/>
              </w:rPr>
              <w:t>Netaikoma</w:t>
            </w:r>
            <w:r>
              <w:rPr>
                <w:color w:val="000000"/>
                <w:kern w:val="2"/>
                <w:szCs w:val="24"/>
                <w:shd w:val="clear" w:color="auto" w:fill="FFFFFF"/>
              </w:rPr>
              <w:t xml:space="preserve"> </w:t>
            </w:r>
          </w:p>
        </w:tc>
      </w:tr>
      <w:tr w:rsidR="00370443" w14:paraId="7E2BDE2F" w14:textId="77777777" w:rsidTr="00DE59F6">
        <w:trPr>
          <w:gridAfter w:val="1"/>
          <w:wAfter w:w="241" w:type="dxa"/>
          <w:trHeight w:val="300"/>
        </w:trPr>
        <w:tc>
          <w:tcPr>
            <w:tcW w:w="9535" w:type="dxa"/>
            <w:gridSpan w:val="4"/>
          </w:tcPr>
          <w:p w14:paraId="7E2BDE2E" w14:textId="77777777" w:rsidR="00370443" w:rsidRDefault="00370443" w:rsidP="00370443">
            <w:pPr>
              <w:jc w:val="both"/>
              <w:rPr>
                <w:b/>
                <w:kern w:val="2"/>
                <w:szCs w:val="24"/>
              </w:rPr>
            </w:pPr>
            <w:r>
              <w:rPr>
                <w:b/>
                <w:kern w:val="2"/>
                <w:szCs w:val="24"/>
              </w:rPr>
              <w:t>6. PASLAUGŲ KOKYBĖ IR GARANTINIAI ĮSIPAREIGOJIMAI</w:t>
            </w:r>
          </w:p>
        </w:tc>
      </w:tr>
      <w:tr w:rsidR="00370443" w14:paraId="7E2BDE3A" w14:textId="77777777" w:rsidTr="00DE59F6">
        <w:trPr>
          <w:gridAfter w:val="1"/>
          <w:wAfter w:w="241" w:type="dxa"/>
          <w:trHeight w:val="300"/>
        </w:trPr>
        <w:tc>
          <w:tcPr>
            <w:tcW w:w="3094" w:type="dxa"/>
            <w:gridSpan w:val="2"/>
          </w:tcPr>
          <w:p w14:paraId="7E2BDE30" w14:textId="77777777" w:rsidR="00370443" w:rsidRDefault="00370443" w:rsidP="00370443">
            <w:pPr>
              <w:rPr>
                <w:b/>
                <w:kern w:val="2"/>
                <w:szCs w:val="24"/>
              </w:rPr>
            </w:pPr>
            <w:r>
              <w:rPr>
                <w:b/>
                <w:kern w:val="2"/>
                <w:szCs w:val="24"/>
              </w:rPr>
              <w:t>6.1. Garantinis terminas</w:t>
            </w:r>
          </w:p>
        </w:tc>
        <w:tc>
          <w:tcPr>
            <w:tcW w:w="6441" w:type="dxa"/>
            <w:gridSpan w:val="2"/>
          </w:tcPr>
          <w:p w14:paraId="19086F5D" w14:textId="60B240A7" w:rsidR="00370443" w:rsidRDefault="00370443" w:rsidP="008963F0">
            <w:pPr>
              <w:jc w:val="both"/>
              <w:rPr>
                <w:kern w:val="2"/>
                <w:szCs w:val="24"/>
              </w:rPr>
            </w:pPr>
          </w:p>
          <w:p w14:paraId="7E2BDE39" w14:textId="23E27F51" w:rsidR="00562DC6" w:rsidRPr="00C34D85" w:rsidRDefault="00562DC6" w:rsidP="008963F0">
            <w:pPr>
              <w:jc w:val="both"/>
              <w:rPr>
                <w:kern w:val="2"/>
                <w:szCs w:val="24"/>
              </w:rPr>
            </w:pPr>
            <w:r w:rsidRPr="00562DC6">
              <w:rPr>
                <w:kern w:val="2"/>
                <w:szCs w:val="24"/>
              </w:rPr>
              <w:t xml:space="preserve">Atliktoms paslaugoms taikoma </w:t>
            </w:r>
            <w:r w:rsidRPr="003D3271">
              <w:rPr>
                <w:kern w:val="2"/>
                <w:szCs w:val="24"/>
              </w:rPr>
              <w:t>24 (dvidešimt keturių) mėnesių garantija</w:t>
            </w:r>
            <w:r w:rsidRPr="00562DC6">
              <w:rPr>
                <w:kern w:val="2"/>
                <w:szCs w:val="24"/>
              </w:rPr>
              <w:t xml:space="preserve"> nuo paslaugų priėmimo–perdavimo akto pasirašymo dienos. Garantinės priežiūros laikotarpiu Tiekėjas neatlygintinai teikia palaikymo ir priežiūros paslaugas, užtikrina sprendinio veikimą, šalina trūkumus, teikia konsultacijas bei techninę pagalbą, kaip numatyta Techninėje specifikacijoje</w:t>
            </w:r>
          </w:p>
        </w:tc>
      </w:tr>
      <w:tr w:rsidR="00370443" w14:paraId="7E2BDE45" w14:textId="77777777" w:rsidTr="00DE59F6">
        <w:trPr>
          <w:gridAfter w:val="1"/>
          <w:wAfter w:w="241" w:type="dxa"/>
          <w:trHeight w:val="300"/>
        </w:trPr>
        <w:tc>
          <w:tcPr>
            <w:tcW w:w="3094" w:type="dxa"/>
            <w:gridSpan w:val="2"/>
          </w:tcPr>
          <w:p w14:paraId="7E2BDE3B" w14:textId="77777777" w:rsidR="00370443" w:rsidRDefault="00370443" w:rsidP="00370443">
            <w:pPr>
              <w:rPr>
                <w:b/>
                <w:kern w:val="2"/>
                <w:szCs w:val="24"/>
              </w:rPr>
            </w:pPr>
            <w:r>
              <w:rPr>
                <w:b/>
                <w:szCs w:val="24"/>
              </w:rPr>
              <w:t>6.2. Terminas Paslaugų trūkumams pašalinti</w:t>
            </w:r>
          </w:p>
        </w:tc>
        <w:tc>
          <w:tcPr>
            <w:tcW w:w="6441" w:type="dxa"/>
            <w:gridSpan w:val="2"/>
          </w:tcPr>
          <w:p w14:paraId="7E570F7F" w14:textId="191C4C0F" w:rsidR="00370443" w:rsidRDefault="00370443" w:rsidP="00370443">
            <w:pPr>
              <w:jc w:val="both"/>
              <w:rPr>
                <w:kern w:val="2"/>
                <w:szCs w:val="24"/>
              </w:rPr>
            </w:pPr>
          </w:p>
          <w:p w14:paraId="2E7CCC3E" w14:textId="77777777" w:rsidR="005F45B3" w:rsidRPr="005F45B3" w:rsidRDefault="005F45B3" w:rsidP="005F45B3">
            <w:pPr>
              <w:jc w:val="both"/>
              <w:rPr>
                <w:kern w:val="2"/>
                <w:szCs w:val="24"/>
              </w:rPr>
            </w:pPr>
            <w:r w:rsidRPr="005F45B3">
              <w:rPr>
                <w:kern w:val="2"/>
                <w:szCs w:val="24"/>
              </w:rPr>
              <w:t>Tiekėjas įsipareigoja šalinti nustatytus sprendinio trūkumus šiais terminais:</w:t>
            </w:r>
          </w:p>
          <w:p w14:paraId="04B4361A" w14:textId="77777777" w:rsidR="005F45B3" w:rsidRPr="005F45B3" w:rsidRDefault="005F45B3" w:rsidP="003D3271">
            <w:pPr>
              <w:jc w:val="both"/>
              <w:rPr>
                <w:kern w:val="2"/>
                <w:szCs w:val="24"/>
              </w:rPr>
            </w:pPr>
            <w:r w:rsidRPr="005F45B3">
              <w:rPr>
                <w:b/>
                <w:bCs/>
                <w:kern w:val="2"/>
                <w:szCs w:val="24"/>
              </w:rPr>
              <w:lastRenderedPageBreak/>
              <w:t xml:space="preserve">kritinės klaidos </w:t>
            </w:r>
            <w:r w:rsidRPr="000F38F7">
              <w:rPr>
                <w:kern w:val="2"/>
                <w:szCs w:val="24"/>
              </w:rPr>
              <w:t>(incidento prioritetas „Labai skubus“)</w:t>
            </w:r>
            <w:r w:rsidRPr="005F45B3">
              <w:rPr>
                <w:kern w:val="2"/>
                <w:szCs w:val="24"/>
              </w:rPr>
              <w:t xml:space="preserve"> – reakcija ne vėliau kaip </w:t>
            </w:r>
            <w:r w:rsidRPr="000F38F7">
              <w:rPr>
                <w:kern w:val="2"/>
                <w:szCs w:val="24"/>
              </w:rPr>
              <w:t>per 2 darbo valandas, sprendimas – ne ilgiau kaip per 8 darbo valandas;</w:t>
            </w:r>
          </w:p>
          <w:p w14:paraId="108C332E" w14:textId="77777777" w:rsidR="005F45B3" w:rsidRPr="005F45B3" w:rsidRDefault="005F45B3" w:rsidP="003D3271">
            <w:pPr>
              <w:jc w:val="both"/>
              <w:rPr>
                <w:kern w:val="2"/>
                <w:szCs w:val="24"/>
              </w:rPr>
            </w:pPr>
            <w:r w:rsidRPr="005F45B3">
              <w:rPr>
                <w:b/>
                <w:bCs/>
                <w:kern w:val="2"/>
                <w:szCs w:val="24"/>
              </w:rPr>
              <w:t xml:space="preserve">svarbios klaidos </w:t>
            </w:r>
            <w:r w:rsidRPr="000F38F7">
              <w:rPr>
                <w:kern w:val="2"/>
                <w:szCs w:val="24"/>
              </w:rPr>
              <w:t>(incidento prioritetas „Skubus“) –</w:t>
            </w:r>
            <w:r w:rsidRPr="005F45B3">
              <w:rPr>
                <w:kern w:val="2"/>
                <w:szCs w:val="24"/>
              </w:rPr>
              <w:t xml:space="preserve"> reakcija ne vėliau kaip per </w:t>
            </w:r>
            <w:r w:rsidRPr="000F38F7">
              <w:rPr>
                <w:kern w:val="2"/>
                <w:szCs w:val="24"/>
              </w:rPr>
              <w:t>4 darbo valandas, sprendimas – ne ilgiau kaip per 16 darbo valandų</w:t>
            </w:r>
            <w:r w:rsidRPr="005F45B3">
              <w:rPr>
                <w:kern w:val="2"/>
                <w:szCs w:val="24"/>
              </w:rPr>
              <w:t>;</w:t>
            </w:r>
          </w:p>
          <w:p w14:paraId="6D9413DF" w14:textId="77777777" w:rsidR="005F45B3" w:rsidRPr="000F38F7" w:rsidRDefault="005F45B3" w:rsidP="003D3271">
            <w:pPr>
              <w:jc w:val="both"/>
              <w:rPr>
                <w:kern w:val="2"/>
                <w:szCs w:val="24"/>
              </w:rPr>
            </w:pPr>
            <w:r w:rsidRPr="005F45B3">
              <w:rPr>
                <w:b/>
                <w:bCs/>
                <w:kern w:val="2"/>
                <w:szCs w:val="24"/>
              </w:rPr>
              <w:t xml:space="preserve">kitos klaidos ar paklausimai </w:t>
            </w:r>
            <w:r w:rsidRPr="000F38F7">
              <w:rPr>
                <w:kern w:val="2"/>
                <w:szCs w:val="24"/>
              </w:rPr>
              <w:t>(incidento prioritetas „Neskubus“) – reakcija ne vėliau kaip per 8 darbo valandas, sprendimas – ne ilgiau kaip per 40 darbo valandų;</w:t>
            </w:r>
          </w:p>
          <w:p w14:paraId="64CB39A3" w14:textId="77777777" w:rsidR="005F45B3" w:rsidRPr="005F45B3" w:rsidRDefault="005F45B3" w:rsidP="003D3271">
            <w:pPr>
              <w:jc w:val="both"/>
              <w:rPr>
                <w:kern w:val="2"/>
                <w:szCs w:val="24"/>
              </w:rPr>
            </w:pPr>
            <w:r w:rsidRPr="005F45B3">
              <w:rPr>
                <w:b/>
                <w:bCs/>
                <w:kern w:val="2"/>
                <w:szCs w:val="24"/>
              </w:rPr>
              <w:t>konsultacijos ar smulkūs darbai</w:t>
            </w:r>
            <w:r w:rsidRPr="005F45B3">
              <w:rPr>
                <w:kern w:val="2"/>
                <w:szCs w:val="24"/>
              </w:rPr>
              <w:t>, nereikalaujantys esminių projektinių sprendimų – terminai ir sąlygos suderinami kiekvienu atveju atskirai.</w:t>
            </w:r>
          </w:p>
          <w:p w14:paraId="7E2BDE44" w14:textId="1240E9C9" w:rsidR="005F45B3" w:rsidRDefault="005F45B3" w:rsidP="00370443">
            <w:pPr>
              <w:jc w:val="both"/>
              <w:rPr>
                <w:kern w:val="2"/>
                <w:szCs w:val="24"/>
              </w:rPr>
            </w:pPr>
          </w:p>
        </w:tc>
      </w:tr>
      <w:tr w:rsidR="00370443" w14:paraId="7E2BDE4C" w14:textId="77777777" w:rsidTr="00DE59F6">
        <w:trPr>
          <w:gridAfter w:val="1"/>
          <w:wAfter w:w="241" w:type="dxa"/>
          <w:trHeight w:val="300"/>
        </w:trPr>
        <w:tc>
          <w:tcPr>
            <w:tcW w:w="3094" w:type="dxa"/>
            <w:gridSpan w:val="2"/>
          </w:tcPr>
          <w:p w14:paraId="7E2BDE46" w14:textId="77777777" w:rsidR="00370443" w:rsidRDefault="00370443" w:rsidP="00370443">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441" w:type="dxa"/>
            <w:gridSpan w:val="2"/>
          </w:tcPr>
          <w:p w14:paraId="1D229674" w14:textId="77777777" w:rsidR="00195F6F" w:rsidRDefault="00370443" w:rsidP="00370443">
            <w:pPr>
              <w:pStyle w:val="Sraopastraipa"/>
              <w:numPr>
                <w:ilvl w:val="2"/>
                <w:numId w:val="16"/>
              </w:numPr>
              <w:tabs>
                <w:tab w:val="left" w:pos="0"/>
                <w:tab w:val="left" w:pos="993"/>
              </w:tabs>
              <w:autoSpaceDN w:val="0"/>
              <w:jc w:val="both"/>
              <w:rPr>
                <w:szCs w:val="24"/>
              </w:rPr>
            </w:pPr>
            <w:r w:rsidRPr="00195F6F">
              <w:rPr>
                <w:szCs w:val="24"/>
              </w:rPr>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5F361828" w14:textId="49D57627" w:rsidR="00370443" w:rsidRPr="00195F6F" w:rsidRDefault="00370443" w:rsidP="00370443">
            <w:pPr>
              <w:pStyle w:val="Sraopastraipa"/>
              <w:numPr>
                <w:ilvl w:val="2"/>
                <w:numId w:val="16"/>
              </w:numPr>
              <w:tabs>
                <w:tab w:val="left" w:pos="0"/>
                <w:tab w:val="left" w:pos="993"/>
              </w:tabs>
              <w:autoSpaceDN w:val="0"/>
              <w:jc w:val="both"/>
              <w:rPr>
                <w:szCs w:val="24"/>
              </w:rPr>
            </w:pPr>
            <w:r w:rsidRPr="00686E63">
              <w:t>Tiekėjui, nevykdančiam Pirkimo dokumentuose ir šiose Specialiosiose sąlygose numatytų kokybės kriterijų ar jų nepasiekus, gali būti taikoma Specialiųjų sąlygų 9.7 punkte nurodyto dydžio bauda ir nustatomas 10 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neatitikimas pripažįstamas esminiu sutarties pažeidimu pagal Specialiųjų sąlygų 12.2.2 punktą.</w:t>
            </w:r>
          </w:p>
          <w:p w14:paraId="7E2BDE4B" w14:textId="558484E9" w:rsidR="00370443" w:rsidRDefault="00370443" w:rsidP="00370443">
            <w:pPr>
              <w:jc w:val="both"/>
              <w:rPr>
                <w:kern w:val="2"/>
                <w:szCs w:val="24"/>
              </w:rPr>
            </w:pPr>
          </w:p>
        </w:tc>
      </w:tr>
      <w:tr w:rsidR="00370443" w14:paraId="7E2BDE4E" w14:textId="77777777" w:rsidTr="00DE59F6">
        <w:trPr>
          <w:gridAfter w:val="1"/>
          <w:wAfter w:w="241" w:type="dxa"/>
          <w:trHeight w:val="300"/>
        </w:trPr>
        <w:tc>
          <w:tcPr>
            <w:tcW w:w="9535" w:type="dxa"/>
            <w:gridSpan w:val="4"/>
          </w:tcPr>
          <w:p w14:paraId="7E2BDE4D" w14:textId="77777777" w:rsidR="00370443" w:rsidRDefault="00370443" w:rsidP="00370443">
            <w:pPr>
              <w:jc w:val="both"/>
              <w:rPr>
                <w:b/>
                <w:kern w:val="2"/>
                <w:szCs w:val="24"/>
              </w:rPr>
            </w:pPr>
            <w:r>
              <w:rPr>
                <w:b/>
                <w:kern w:val="2"/>
                <w:szCs w:val="24"/>
              </w:rPr>
              <w:t>7. SUTARTIES VYKDYMUI PASITELKIAMI SUBTIEKĖJAI IR (AR) SPECIALISTAI</w:t>
            </w:r>
          </w:p>
        </w:tc>
      </w:tr>
      <w:tr w:rsidR="00370443" w14:paraId="7E2BDE55" w14:textId="77777777" w:rsidTr="00DE59F6">
        <w:trPr>
          <w:gridAfter w:val="1"/>
          <w:wAfter w:w="241" w:type="dxa"/>
          <w:trHeight w:val="300"/>
        </w:trPr>
        <w:tc>
          <w:tcPr>
            <w:tcW w:w="3094" w:type="dxa"/>
            <w:gridSpan w:val="2"/>
          </w:tcPr>
          <w:p w14:paraId="7E2BDE4F" w14:textId="77777777" w:rsidR="00370443" w:rsidRDefault="00370443" w:rsidP="00370443">
            <w:pPr>
              <w:rPr>
                <w:b/>
                <w:bCs/>
                <w:kern w:val="2"/>
                <w:szCs w:val="24"/>
              </w:rPr>
            </w:pPr>
            <w:r>
              <w:rPr>
                <w:b/>
                <w:bCs/>
                <w:kern w:val="2"/>
                <w:szCs w:val="24"/>
              </w:rPr>
              <w:t>7.1. Sutarties vykdymui pasitelkiami subtiekėjai ir (ar) specialistai</w:t>
            </w:r>
          </w:p>
        </w:tc>
        <w:tc>
          <w:tcPr>
            <w:tcW w:w="6441" w:type="dxa"/>
            <w:gridSpan w:val="2"/>
          </w:tcPr>
          <w:p w14:paraId="7E2BDE50" w14:textId="77777777" w:rsidR="00370443" w:rsidRDefault="00370443" w:rsidP="00370443">
            <w:pPr>
              <w:jc w:val="both"/>
              <w:rPr>
                <w:kern w:val="2"/>
                <w:szCs w:val="24"/>
              </w:rPr>
            </w:pPr>
            <w:r>
              <w:rPr>
                <w:kern w:val="2"/>
                <w:szCs w:val="24"/>
              </w:rPr>
              <w:t>Sutarties vykdymui subtiekėjai ir (ar) specialistai nepasitelkiami.</w:t>
            </w:r>
          </w:p>
          <w:p w14:paraId="7E2BDE51" w14:textId="77777777" w:rsidR="00370443" w:rsidRDefault="00370443" w:rsidP="00370443">
            <w:pPr>
              <w:jc w:val="both"/>
              <w:rPr>
                <w:kern w:val="2"/>
                <w:szCs w:val="24"/>
              </w:rPr>
            </w:pPr>
          </w:p>
          <w:p w14:paraId="7E2BDE52" w14:textId="77777777" w:rsidR="00370443" w:rsidRDefault="00370443" w:rsidP="00370443">
            <w:pPr>
              <w:jc w:val="both"/>
              <w:rPr>
                <w:color w:val="FF0000"/>
                <w:kern w:val="2"/>
                <w:szCs w:val="24"/>
              </w:rPr>
            </w:pPr>
            <w:r>
              <w:rPr>
                <w:color w:val="FF0000"/>
                <w:kern w:val="2"/>
                <w:szCs w:val="24"/>
              </w:rPr>
              <w:t>arba</w:t>
            </w:r>
          </w:p>
          <w:p w14:paraId="7E2BDE53" w14:textId="77777777" w:rsidR="00370443" w:rsidRDefault="00370443" w:rsidP="00370443">
            <w:pPr>
              <w:jc w:val="both"/>
              <w:rPr>
                <w:kern w:val="2"/>
                <w:szCs w:val="24"/>
              </w:rPr>
            </w:pPr>
          </w:p>
          <w:p w14:paraId="7E2BDE54" w14:textId="77777777" w:rsidR="00370443" w:rsidRDefault="00370443" w:rsidP="00370443">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370443" w14:paraId="7E2BDE57" w14:textId="77777777" w:rsidTr="00DE59F6">
        <w:trPr>
          <w:gridAfter w:val="1"/>
          <w:wAfter w:w="241" w:type="dxa"/>
          <w:trHeight w:val="300"/>
        </w:trPr>
        <w:tc>
          <w:tcPr>
            <w:tcW w:w="9535" w:type="dxa"/>
            <w:gridSpan w:val="4"/>
          </w:tcPr>
          <w:p w14:paraId="7E2BDE56" w14:textId="77777777" w:rsidR="00370443" w:rsidRDefault="00370443" w:rsidP="00370443">
            <w:pPr>
              <w:jc w:val="both"/>
              <w:rPr>
                <w:b/>
                <w:kern w:val="2"/>
                <w:szCs w:val="24"/>
              </w:rPr>
            </w:pPr>
            <w:r>
              <w:rPr>
                <w:b/>
                <w:kern w:val="2"/>
                <w:szCs w:val="24"/>
              </w:rPr>
              <w:t>8. PRIEVOLIŲ PAGAL SUTARTĮ ĮVYKDYMO UŽTIKRINIMAS</w:t>
            </w:r>
          </w:p>
        </w:tc>
      </w:tr>
      <w:tr w:rsidR="00370443" w14:paraId="7E2BDE5E" w14:textId="77777777" w:rsidTr="00DE59F6">
        <w:trPr>
          <w:gridAfter w:val="1"/>
          <w:wAfter w:w="241" w:type="dxa"/>
          <w:trHeight w:val="300"/>
        </w:trPr>
        <w:tc>
          <w:tcPr>
            <w:tcW w:w="3094" w:type="dxa"/>
            <w:gridSpan w:val="2"/>
          </w:tcPr>
          <w:p w14:paraId="7E2BDE58" w14:textId="77777777" w:rsidR="00370443" w:rsidRDefault="00370443" w:rsidP="00370443">
            <w:pPr>
              <w:rPr>
                <w:b/>
                <w:kern w:val="2"/>
                <w:szCs w:val="24"/>
              </w:rPr>
            </w:pPr>
            <w:r>
              <w:rPr>
                <w:b/>
                <w:kern w:val="2"/>
                <w:szCs w:val="24"/>
              </w:rPr>
              <w:t>8.1. Prievolių pagal Sutartį įvykdymo užtikrinimas</w:t>
            </w:r>
          </w:p>
        </w:tc>
        <w:tc>
          <w:tcPr>
            <w:tcW w:w="6441" w:type="dxa"/>
            <w:gridSpan w:val="2"/>
          </w:tcPr>
          <w:p w14:paraId="1953E4FA" w14:textId="442FA5ED" w:rsidR="003B5E48" w:rsidRPr="003B5E48" w:rsidRDefault="00370443" w:rsidP="003B5E48">
            <w:pPr>
              <w:pStyle w:val="Sraopastraipa"/>
              <w:numPr>
                <w:ilvl w:val="0"/>
                <w:numId w:val="5"/>
              </w:numPr>
              <w:jc w:val="both"/>
              <w:rPr>
                <w:kern w:val="2"/>
                <w:szCs w:val="24"/>
              </w:rPr>
            </w:pPr>
            <w:r w:rsidRPr="00272DCA">
              <w:rPr>
                <w:color w:val="000000" w:themeColor="text1"/>
                <w:kern w:val="2"/>
                <w:szCs w:val="24"/>
              </w:rPr>
              <w:t>.</w:t>
            </w:r>
          </w:p>
          <w:p w14:paraId="0AD72799" w14:textId="77777777" w:rsidR="003B5E48" w:rsidRDefault="00F73612" w:rsidP="003B5E48">
            <w:pPr>
              <w:jc w:val="both"/>
            </w:pPr>
            <w:r w:rsidRPr="00C06F1E">
              <w:t>Reikalaujamas Sutarties įvykdymo užtikrinimas</w:t>
            </w:r>
          </w:p>
          <w:p w14:paraId="7E2BDE5D" w14:textId="7D8FDA8C" w:rsidR="00F73612" w:rsidRPr="003B5E48" w:rsidRDefault="00F73612" w:rsidP="003B5E48">
            <w:pPr>
              <w:jc w:val="both"/>
              <w:rPr>
                <w:kern w:val="2"/>
                <w:szCs w:val="24"/>
              </w:rPr>
            </w:pPr>
            <w:r w:rsidRPr="00C06F1E">
              <w:t xml:space="preserve">Tiekėjas privalo pateikti Sutarties įvykdymo užtikrinimą – banko garantiją arba draudimo bendrovės laidavimą – ne mažesnei kaip </w:t>
            </w:r>
            <w:r w:rsidR="007A119F">
              <w:t>10</w:t>
            </w:r>
            <w:r w:rsidRPr="003B5E48">
              <w:rPr>
                <w:b/>
                <w:bCs/>
              </w:rPr>
              <w:t xml:space="preserve"> (</w:t>
            </w:r>
            <w:r w:rsidR="007A119F">
              <w:rPr>
                <w:b/>
                <w:bCs/>
              </w:rPr>
              <w:t>dešimties</w:t>
            </w:r>
            <w:r w:rsidRPr="003B5E48">
              <w:rPr>
                <w:b/>
                <w:bCs/>
              </w:rPr>
              <w:t>) procentų</w:t>
            </w:r>
            <w:r w:rsidRPr="00C06F1E">
              <w:t xml:space="preserve"> nuo bendros Sutarties vertės sumai</w:t>
            </w:r>
          </w:p>
        </w:tc>
      </w:tr>
      <w:tr w:rsidR="00370443" w14:paraId="7E2BDE69" w14:textId="77777777" w:rsidTr="00DE59F6">
        <w:trPr>
          <w:gridAfter w:val="1"/>
          <w:wAfter w:w="241" w:type="dxa"/>
          <w:trHeight w:val="300"/>
        </w:trPr>
        <w:tc>
          <w:tcPr>
            <w:tcW w:w="3094" w:type="dxa"/>
            <w:gridSpan w:val="2"/>
          </w:tcPr>
          <w:p w14:paraId="7E2BDE5F" w14:textId="77777777" w:rsidR="00370443" w:rsidRDefault="00370443" w:rsidP="00370443">
            <w:pPr>
              <w:rPr>
                <w:b/>
                <w:kern w:val="2"/>
                <w:szCs w:val="24"/>
              </w:rPr>
            </w:pPr>
            <w:r>
              <w:rPr>
                <w:b/>
                <w:kern w:val="2"/>
                <w:szCs w:val="24"/>
              </w:rPr>
              <w:lastRenderedPageBreak/>
              <w:t>8.2 Sutarties įvykdymo užtikrinimo galiojimo terminas</w:t>
            </w:r>
          </w:p>
        </w:tc>
        <w:tc>
          <w:tcPr>
            <w:tcW w:w="6441" w:type="dxa"/>
            <w:gridSpan w:val="2"/>
          </w:tcPr>
          <w:p w14:paraId="23EE77F0" w14:textId="5C8311CC" w:rsidR="00370443" w:rsidRDefault="00370443" w:rsidP="00370443">
            <w:pPr>
              <w:jc w:val="both"/>
              <w:rPr>
                <w:kern w:val="2"/>
                <w:szCs w:val="24"/>
              </w:rPr>
            </w:pPr>
          </w:p>
          <w:p w14:paraId="66DF0784" w14:textId="77777777" w:rsidR="007A119F" w:rsidRPr="00C06F1E" w:rsidRDefault="007A119F" w:rsidP="007A119F">
            <w:pPr>
              <w:suppressAutoHyphens/>
            </w:pPr>
            <w:r w:rsidRPr="00C06F1E">
              <w:t>Sutarties įvykdymo užtikrinimo priemonė turi galioti visą Sutarties galiojimo laikotarpį. Jeigu draudėjas visam sutarties galiojimo laikotarpiui sutarties vykdymo užtikrinimo negali suteikti, gali būti pateikimas sutarties vykdymo užtikrinimas vienerių metų laikotarpiui, o pasibaigiant jo galiojimui, sutarties vykdymo užtikrinimas turi būti pratęsiamas (ar pateikiamas naujas) sutarties vykdymo užtikrinimas dar vienerių metų (ar likusiam sutarties galiojimo laikotarpiui) laikotarpiui. </w:t>
            </w:r>
          </w:p>
          <w:p w14:paraId="7E2BDE68" w14:textId="2365F086" w:rsidR="007A119F" w:rsidRDefault="007A119F" w:rsidP="00370443">
            <w:pPr>
              <w:jc w:val="both"/>
              <w:rPr>
                <w:kern w:val="2"/>
                <w:szCs w:val="24"/>
              </w:rPr>
            </w:pPr>
          </w:p>
        </w:tc>
      </w:tr>
      <w:tr w:rsidR="00370443" w14:paraId="7E2BDE70" w14:textId="77777777" w:rsidTr="00DE59F6">
        <w:trPr>
          <w:gridAfter w:val="1"/>
          <w:wAfter w:w="241" w:type="dxa"/>
          <w:trHeight w:val="300"/>
        </w:trPr>
        <w:tc>
          <w:tcPr>
            <w:tcW w:w="3094" w:type="dxa"/>
            <w:gridSpan w:val="2"/>
          </w:tcPr>
          <w:p w14:paraId="7E2BDE6A" w14:textId="77777777" w:rsidR="00370443" w:rsidRDefault="00370443" w:rsidP="00370443">
            <w:pPr>
              <w:rPr>
                <w:b/>
                <w:kern w:val="2"/>
                <w:szCs w:val="24"/>
              </w:rPr>
            </w:pPr>
            <w:r>
              <w:rPr>
                <w:b/>
                <w:kern w:val="2"/>
                <w:szCs w:val="24"/>
              </w:rPr>
              <w:t>8.3. Sutarties įvykdymo užtikrinimo pateikimas</w:t>
            </w:r>
          </w:p>
        </w:tc>
        <w:tc>
          <w:tcPr>
            <w:tcW w:w="6441" w:type="dxa"/>
            <w:gridSpan w:val="2"/>
          </w:tcPr>
          <w:p w14:paraId="7E2BDE6F" w14:textId="132D36BC" w:rsidR="00370443" w:rsidRDefault="00370443" w:rsidP="00370443">
            <w:pPr>
              <w:jc w:val="both"/>
              <w:rPr>
                <w:szCs w:val="24"/>
              </w:rPr>
            </w:pPr>
            <w:r>
              <w:rPr>
                <w:color w:val="000000"/>
                <w:kern w:val="2"/>
                <w:szCs w:val="24"/>
                <w:shd w:val="clear" w:color="auto" w:fill="FFFFFF"/>
              </w:rPr>
              <w:t xml:space="preserve">Tiekėjas ne vėliau </w:t>
            </w:r>
            <w:r w:rsidRPr="00FB1247">
              <w:rPr>
                <w:color w:val="000000" w:themeColor="text1"/>
                <w:kern w:val="2"/>
                <w:szCs w:val="24"/>
                <w:shd w:val="clear" w:color="auto" w:fill="FFFFFF"/>
              </w:rPr>
              <w:t>kaip per 10 (dešimt) darbo dienų nuo Sutarties pasirašymo dienos turi pateikti Pirkėjui Esant poreikiui, gavus Tiekėjo prašymą, šis terminas gali būti pratęstas Šalių suderintam terminui.</w:t>
            </w:r>
          </w:p>
        </w:tc>
      </w:tr>
      <w:tr w:rsidR="00370443" w14:paraId="7E2BDE72" w14:textId="77777777" w:rsidTr="00DE59F6">
        <w:trPr>
          <w:gridAfter w:val="1"/>
          <w:wAfter w:w="241" w:type="dxa"/>
          <w:trHeight w:val="300"/>
        </w:trPr>
        <w:tc>
          <w:tcPr>
            <w:tcW w:w="9535" w:type="dxa"/>
            <w:gridSpan w:val="4"/>
          </w:tcPr>
          <w:p w14:paraId="7E2BDE71" w14:textId="77777777" w:rsidR="00370443" w:rsidRDefault="00370443" w:rsidP="00370443">
            <w:pPr>
              <w:jc w:val="both"/>
              <w:rPr>
                <w:b/>
                <w:kern w:val="2"/>
                <w:szCs w:val="24"/>
              </w:rPr>
            </w:pPr>
            <w:r>
              <w:rPr>
                <w:b/>
                <w:kern w:val="2"/>
                <w:szCs w:val="24"/>
              </w:rPr>
              <w:t>9. ŠALIŲ ATSAKOMYBĖ</w:t>
            </w:r>
          </w:p>
        </w:tc>
      </w:tr>
      <w:tr w:rsidR="00370443" w14:paraId="7E2BDE79" w14:textId="77777777" w:rsidTr="00DE59F6">
        <w:trPr>
          <w:gridAfter w:val="1"/>
          <w:wAfter w:w="241" w:type="dxa"/>
          <w:trHeight w:val="300"/>
        </w:trPr>
        <w:tc>
          <w:tcPr>
            <w:tcW w:w="3094" w:type="dxa"/>
            <w:gridSpan w:val="2"/>
          </w:tcPr>
          <w:p w14:paraId="7E2BDE73" w14:textId="77777777" w:rsidR="00370443" w:rsidRDefault="00370443" w:rsidP="00370443">
            <w:pPr>
              <w:rPr>
                <w:b/>
                <w:kern w:val="2"/>
                <w:szCs w:val="24"/>
              </w:rPr>
            </w:pPr>
            <w:r>
              <w:rPr>
                <w:b/>
                <w:kern w:val="2"/>
                <w:szCs w:val="24"/>
              </w:rPr>
              <w:t>9.1. Pirkėjui taikomos netesybos už mokėjimų pagal Sutartį vėlavimą</w:t>
            </w:r>
          </w:p>
        </w:tc>
        <w:tc>
          <w:tcPr>
            <w:tcW w:w="6441" w:type="dxa"/>
            <w:gridSpan w:val="2"/>
          </w:tcPr>
          <w:p w14:paraId="7E2BDE78" w14:textId="5B65D2FD" w:rsidR="00370443" w:rsidRPr="005D294D" w:rsidRDefault="00370443" w:rsidP="00370443">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w:t>
            </w:r>
            <w:r w:rsidRPr="005D294D">
              <w:rPr>
                <w:color w:val="000000" w:themeColor="text1"/>
                <w:kern w:val="2"/>
                <w:szCs w:val="24"/>
              </w:rPr>
              <w:t>Tiekėjas nuo kitos nei nustatytas terminas dienos skaičiuoja Pirkėjui 0,02 (dvi šimtosios) procento dydžio delspinigius nuo neapmokėtos sumos be PVM už kiekvieną vėlavimo dieną.  </w:t>
            </w:r>
          </w:p>
        </w:tc>
      </w:tr>
      <w:tr w:rsidR="00370443" w14:paraId="7E2BDE7E" w14:textId="77777777" w:rsidTr="00DE59F6">
        <w:trPr>
          <w:gridAfter w:val="1"/>
          <w:wAfter w:w="241" w:type="dxa"/>
          <w:trHeight w:val="300"/>
        </w:trPr>
        <w:tc>
          <w:tcPr>
            <w:tcW w:w="3094" w:type="dxa"/>
            <w:gridSpan w:val="2"/>
          </w:tcPr>
          <w:p w14:paraId="7E2BDE7A" w14:textId="77777777" w:rsidR="00370443" w:rsidRDefault="00370443" w:rsidP="00370443">
            <w:pPr>
              <w:rPr>
                <w:b/>
                <w:kern w:val="2"/>
                <w:szCs w:val="24"/>
              </w:rPr>
            </w:pPr>
            <w:r>
              <w:rPr>
                <w:b/>
                <w:szCs w:val="24"/>
              </w:rPr>
              <w:t>9.2. Tiekėjui taikomos netesybos</w:t>
            </w:r>
          </w:p>
        </w:tc>
        <w:tc>
          <w:tcPr>
            <w:tcW w:w="6441" w:type="dxa"/>
            <w:gridSpan w:val="2"/>
          </w:tcPr>
          <w:p w14:paraId="7E2BDE7B" w14:textId="234357A4" w:rsidR="00370443" w:rsidRDefault="00370443" w:rsidP="00370443">
            <w:pPr>
              <w:jc w:val="both"/>
              <w:rPr>
                <w:color w:val="000000"/>
                <w:kern w:val="2"/>
                <w:szCs w:val="24"/>
              </w:rPr>
            </w:pPr>
            <w:r>
              <w:rPr>
                <w:color w:val="000000"/>
                <w:kern w:val="2"/>
                <w:szCs w:val="24"/>
              </w:rPr>
              <w:t xml:space="preserve">9.2.1. </w:t>
            </w:r>
          </w:p>
          <w:p w14:paraId="5C5E9900" w14:textId="77777777" w:rsidR="00155E70" w:rsidRPr="00E43C13" w:rsidRDefault="00155E70" w:rsidP="00155E70">
            <w:pPr>
              <w:jc w:val="both"/>
              <w:rPr>
                <w:color w:val="000000"/>
                <w:kern w:val="2"/>
                <w:szCs w:val="24"/>
              </w:rPr>
            </w:pPr>
            <w:r w:rsidRPr="00155E70">
              <w:rPr>
                <w:color w:val="000000"/>
                <w:kern w:val="2"/>
                <w:szCs w:val="24"/>
              </w:rPr>
              <w:t xml:space="preserve">Jeigu Tiekėjas nesilaiko Techninėje specifikacijoje nustatytų paslaugų kokybės užtikrinimo įsipareigojimų (klaidų šalinimo SLA), už kiekvieną pavėluotą valandą, viršijančią nustatytą reakcijos ar sprendimo laiką, Tiekėjas moka </w:t>
            </w:r>
            <w:r w:rsidRPr="00E43C13">
              <w:rPr>
                <w:color w:val="000000"/>
                <w:kern w:val="2"/>
                <w:szCs w:val="24"/>
              </w:rPr>
              <w:t>50 Eur delspinigius.</w:t>
            </w:r>
          </w:p>
          <w:p w14:paraId="34208492" w14:textId="77777777" w:rsidR="00155E70" w:rsidRPr="00E43C13" w:rsidRDefault="00155E70" w:rsidP="00155E70">
            <w:pPr>
              <w:jc w:val="both"/>
              <w:rPr>
                <w:color w:val="000000"/>
                <w:kern w:val="2"/>
                <w:szCs w:val="24"/>
              </w:rPr>
            </w:pPr>
            <w:r w:rsidRPr="00E43C13">
              <w:rPr>
                <w:color w:val="000000"/>
                <w:kern w:val="2"/>
                <w:szCs w:val="24"/>
              </w:rPr>
              <w:t>9.2.2. Jei Tiekėjas vėluoja įvykdyti kitus Sutartinius įsipareigojimus ar paslaugų teikimo terminus, Pirkėjas nuo kitos nei nustatytas terminas dienos Tiekėjui skaičiuoja 150 Eur delspinigius už kiekvieną uždelstą dieną.</w:t>
            </w:r>
          </w:p>
          <w:p w14:paraId="7E2BDE7D" w14:textId="5080B723" w:rsidR="00370443" w:rsidRDefault="00370443" w:rsidP="00370443">
            <w:pPr>
              <w:jc w:val="both"/>
              <w:rPr>
                <w:b/>
                <w:kern w:val="2"/>
                <w:szCs w:val="24"/>
              </w:rPr>
            </w:pPr>
            <w:r>
              <w:rPr>
                <w:color w:val="000000"/>
                <w:kern w:val="2"/>
                <w:szCs w:val="24"/>
              </w:rPr>
              <w:t>9.2.</w:t>
            </w:r>
            <w:r w:rsidR="00CA1E4C">
              <w:rPr>
                <w:color w:val="000000"/>
                <w:kern w:val="2"/>
                <w:szCs w:val="24"/>
              </w:rPr>
              <w:t>3</w:t>
            </w:r>
            <w:r>
              <w:rPr>
                <w:color w:val="000000"/>
                <w:kern w:val="2"/>
                <w:szCs w:val="24"/>
              </w:rPr>
              <w:t>. Tiekėjas privalo sumokėti Pirkėjui netesybas per 14 (keturiolika)</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370443" w14:paraId="7E2BDE8D" w14:textId="77777777" w:rsidTr="00DE59F6">
        <w:trPr>
          <w:gridAfter w:val="1"/>
          <w:wAfter w:w="241" w:type="dxa"/>
          <w:trHeight w:val="300"/>
        </w:trPr>
        <w:tc>
          <w:tcPr>
            <w:tcW w:w="3094" w:type="dxa"/>
            <w:gridSpan w:val="2"/>
          </w:tcPr>
          <w:p w14:paraId="7E2BDE7F" w14:textId="77777777" w:rsidR="00370443" w:rsidRDefault="00370443" w:rsidP="00370443">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E2BDE80" w14:textId="5ED2C312" w:rsidR="00370443" w:rsidRDefault="00370443" w:rsidP="00370443">
            <w:pPr>
              <w:jc w:val="both"/>
              <w:rPr>
                <w:szCs w:val="24"/>
              </w:rPr>
            </w:pPr>
            <w:r>
              <w:rPr>
                <w:kern w:val="2"/>
                <w:szCs w:val="24"/>
              </w:rPr>
              <w:t>9.3.1. Nutraukus Sutartį dėl esminio Sutarties pažeidimo, nustatyto Sutarties Specialiosiose sąlygose, mokama 10 procentų dydžio bauda nuo Pradinės Sutarties vertės, nurodytos Specialiųjų sąlygų 5.2 punkte.</w:t>
            </w:r>
          </w:p>
          <w:p w14:paraId="7E2BDE8C" w14:textId="20FCCFBC" w:rsidR="00370443" w:rsidRPr="00C04D3D" w:rsidRDefault="00370443" w:rsidP="00370443">
            <w:pPr>
              <w:jc w:val="both"/>
              <w:rPr>
                <w:szCs w:val="24"/>
              </w:rPr>
            </w:pPr>
            <w:r>
              <w:rPr>
                <w:szCs w:val="24"/>
              </w:rPr>
              <w:t>9.3.2. Nepagrįstai nutraukus Sutarties vykdymą ne Sutartyje nustatyta tvarka, mokama 10</w:t>
            </w:r>
            <w:r>
              <w:rPr>
                <w:kern w:val="2"/>
                <w:szCs w:val="24"/>
              </w:rPr>
              <w:t xml:space="preserve"> procentų dydžio bauda nuo Pradinės Sutarties vertės, nurodytos Specialiųjų sąlygų 5.2 punkte.</w:t>
            </w:r>
          </w:p>
        </w:tc>
      </w:tr>
      <w:tr w:rsidR="00370443" w14:paraId="7E2BDE94" w14:textId="77777777" w:rsidTr="00DE59F6">
        <w:trPr>
          <w:gridAfter w:val="1"/>
          <w:wAfter w:w="241" w:type="dxa"/>
          <w:trHeight w:val="300"/>
        </w:trPr>
        <w:tc>
          <w:tcPr>
            <w:tcW w:w="3094" w:type="dxa"/>
            <w:gridSpan w:val="2"/>
          </w:tcPr>
          <w:p w14:paraId="7E2BDE8E" w14:textId="77777777" w:rsidR="00370443" w:rsidRDefault="00370443" w:rsidP="00370443">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E2BDE93" w14:textId="331B1EF0" w:rsidR="00370443" w:rsidRDefault="00370443" w:rsidP="00370443">
            <w:pPr>
              <w:jc w:val="both"/>
              <w:rPr>
                <w:kern w:val="2"/>
                <w:szCs w:val="24"/>
              </w:rPr>
            </w:pPr>
            <w:r w:rsidRPr="00186BF3">
              <w:rPr>
                <w:kern w:val="2"/>
                <w:szCs w:val="24"/>
              </w:rPr>
              <w:t>1</w:t>
            </w:r>
            <w:r>
              <w:rPr>
                <w:kern w:val="2"/>
                <w:szCs w:val="24"/>
              </w:rPr>
              <w:t>5</w:t>
            </w:r>
            <w:r w:rsidRPr="00186BF3">
              <w:rPr>
                <w:kern w:val="2"/>
                <w:szCs w:val="24"/>
              </w:rPr>
              <w:t>0 Eur už kiekvieną pažeidimo atvejį, įvertinant ir tai, ar Sutartį gali vykdyti subtiekėjas ir (ar) specialistas, kurio kvalifikacija buvo vertinama kokybiniams kriterijams pagrįsti).</w:t>
            </w:r>
          </w:p>
        </w:tc>
      </w:tr>
      <w:tr w:rsidR="00370443" w14:paraId="7E2BDEA3" w14:textId="77777777" w:rsidTr="00DE59F6">
        <w:trPr>
          <w:gridAfter w:val="1"/>
          <w:wAfter w:w="241" w:type="dxa"/>
          <w:trHeight w:val="300"/>
        </w:trPr>
        <w:tc>
          <w:tcPr>
            <w:tcW w:w="3094" w:type="dxa"/>
            <w:gridSpan w:val="2"/>
          </w:tcPr>
          <w:p w14:paraId="7E2BDE95" w14:textId="77777777" w:rsidR="00370443" w:rsidRDefault="00370443" w:rsidP="00370443">
            <w:pPr>
              <w:rPr>
                <w:b/>
                <w:kern w:val="2"/>
                <w:szCs w:val="24"/>
              </w:rPr>
            </w:pPr>
            <w:r>
              <w:rPr>
                <w:b/>
                <w:kern w:val="2"/>
                <w:szCs w:val="24"/>
              </w:rPr>
              <w:lastRenderedPageBreak/>
              <w:t>9.5. Tiekėjui taikomos baudos dėl aplinkosauginių ir (arba) socialinių kriterijų nesilaikymo</w:t>
            </w:r>
          </w:p>
        </w:tc>
        <w:tc>
          <w:tcPr>
            <w:tcW w:w="6441" w:type="dxa"/>
            <w:gridSpan w:val="2"/>
          </w:tcPr>
          <w:p w14:paraId="7E2BDEA2" w14:textId="6747769B" w:rsidR="00370443" w:rsidRPr="00A52F28" w:rsidRDefault="00370443" w:rsidP="00370443">
            <w:pPr>
              <w:jc w:val="both"/>
              <w:rPr>
                <w:color w:val="000000"/>
                <w:kern w:val="2"/>
                <w:szCs w:val="24"/>
              </w:rPr>
            </w:pPr>
            <w:r>
              <w:rPr>
                <w:color w:val="000000"/>
                <w:kern w:val="2"/>
                <w:szCs w:val="24"/>
              </w:rPr>
              <w:t>Netaikoma.</w:t>
            </w:r>
          </w:p>
        </w:tc>
      </w:tr>
      <w:tr w:rsidR="00370443" w14:paraId="7E2BDEAB" w14:textId="77777777" w:rsidTr="00DE59F6">
        <w:trPr>
          <w:gridAfter w:val="1"/>
          <w:wAfter w:w="241" w:type="dxa"/>
          <w:trHeight w:val="300"/>
        </w:trPr>
        <w:tc>
          <w:tcPr>
            <w:tcW w:w="3094" w:type="dxa"/>
            <w:gridSpan w:val="2"/>
          </w:tcPr>
          <w:p w14:paraId="7E2BDEA4" w14:textId="77777777" w:rsidR="00370443" w:rsidRDefault="00370443" w:rsidP="00370443">
            <w:pPr>
              <w:rPr>
                <w:b/>
                <w:kern w:val="2"/>
                <w:szCs w:val="24"/>
              </w:rPr>
            </w:pPr>
            <w:r>
              <w:rPr>
                <w:b/>
                <w:kern w:val="2"/>
                <w:szCs w:val="24"/>
              </w:rPr>
              <w:t>9.6. Tiekėjui / Pirkėjui taikoma bauda dėl konfidencialumo reikalavimų nesilaikymo</w:t>
            </w:r>
          </w:p>
        </w:tc>
        <w:tc>
          <w:tcPr>
            <w:tcW w:w="6441" w:type="dxa"/>
            <w:gridSpan w:val="2"/>
          </w:tcPr>
          <w:p w14:paraId="51586811" w14:textId="2FD5B0A9" w:rsidR="00370443" w:rsidRDefault="00370443" w:rsidP="00370443">
            <w:pPr>
              <w:jc w:val="both"/>
              <w:rPr>
                <w:rFonts w:asciiTheme="majorBidi" w:hAnsiTheme="majorBidi" w:cstheme="majorBidi"/>
                <w:color w:val="000000"/>
              </w:rPr>
            </w:pPr>
            <w:r>
              <w:rPr>
                <w:rFonts w:asciiTheme="majorBidi" w:hAnsiTheme="majorBidi" w:cstheme="majorBidi"/>
                <w:color w:val="000000"/>
              </w:rPr>
              <w:t>.</w:t>
            </w:r>
          </w:p>
          <w:p w14:paraId="609C19BE" w14:textId="77777777" w:rsidR="000F719E" w:rsidRPr="000F719E" w:rsidRDefault="000F719E" w:rsidP="000F719E">
            <w:pPr>
              <w:jc w:val="both"/>
              <w:rPr>
                <w:color w:val="4472C4"/>
                <w:kern w:val="2"/>
                <w:szCs w:val="24"/>
              </w:rPr>
            </w:pPr>
            <w:r w:rsidRPr="000F719E">
              <w:rPr>
                <w:color w:val="4472C4"/>
                <w:kern w:val="2"/>
                <w:szCs w:val="24"/>
              </w:rPr>
              <w:t>Tiekėjas įsipareigoja laikytis konfidencialumo reikalavimų, susijusių su:</w:t>
            </w:r>
          </w:p>
          <w:p w14:paraId="5F946816" w14:textId="77777777" w:rsidR="000F719E" w:rsidRPr="000F719E" w:rsidRDefault="000F719E" w:rsidP="000F719E">
            <w:pPr>
              <w:numPr>
                <w:ilvl w:val="0"/>
                <w:numId w:val="21"/>
              </w:numPr>
              <w:jc w:val="both"/>
              <w:rPr>
                <w:color w:val="4472C4"/>
                <w:kern w:val="2"/>
                <w:szCs w:val="24"/>
              </w:rPr>
            </w:pPr>
            <w:r w:rsidRPr="000F719E">
              <w:rPr>
                <w:color w:val="4472C4"/>
                <w:kern w:val="2"/>
                <w:szCs w:val="24"/>
              </w:rPr>
              <w:t>visais duomenimis ir informacija, gauta vykdant Sutartį, įskaitant prieigą prie NŠA sistemų (</w:t>
            </w:r>
            <w:proofErr w:type="spellStart"/>
            <w:r w:rsidRPr="000F719E">
              <w:rPr>
                <w:color w:val="4472C4"/>
                <w:kern w:val="2"/>
                <w:szCs w:val="24"/>
              </w:rPr>
              <w:t>Emokykla</w:t>
            </w:r>
            <w:proofErr w:type="spellEnd"/>
            <w:r w:rsidRPr="000F719E">
              <w:rPr>
                <w:color w:val="4472C4"/>
                <w:kern w:val="2"/>
                <w:szCs w:val="24"/>
              </w:rPr>
              <w:t>, SMPS, KRISIN) ir jose esančius duomenis;</w:t>
            </w:r>
          </w:p>
          <w:p w14:paraId="5B69FA91" w14:textId="77777777" w:rsidR="000F719E" w:rsidRPr="000F719E" w:rsidRDefault="000F719E" w:rsidP="000F719E">
            <w:pPr>
              <w:numPr>
                <w:ilvl w:val="0"/>
                <w:numId w:val="21"/>
              </w:numPr>
              <w:jc w:val="both"/>
              <w:rPr>
                <w:color w:val="4472C4"/>
                <w:kern w:val="2"/>
                <w:szCs w:val="24"/>
              </w:rPr>
            </w:pPr>
            <w:r w:rsidRPr="000F719E">
              <w:rPr>
                <w:color w:val="4472C4"/>
                <w:kern w:val="2"/>
                <w:szCs w:val="24"/>
              </w:rPr>
              <w:t>naudotojų (mokytojų, mokinių ir kitų) asmens duomenimis ir mokymosi rezultatais;</w:t>
            </w:r>
          </w:p>
          <w:p w14:paraId="0BBE8012" w14:textId="77777777" w:rsidR="000F719E" w:rsidRPr="000F719E" w:rsidRDefault="000F719E" w:rsidP="000F719E">
            <w:pPr>
              <w:numPr>
                <w:ilvl w:val="0"/>
                <w:numId w:val="21"/>
              </w:numPr>
              <w:jc w:val="both"/>
              <w:rPr>
                <w:color w:val="4472C4"/>
                <w:kern w:val="2"/>
                <w:szCs w:val="24"/>
              </w:rPr>
            </w:pPr>
            <w:r w:rsidRPr="000F719E">
              <w:rPr>
                <w:color w:val="4472C4"/>
                <w:kern w:val="2"/>
                <w:szCs w:val="24"/>
              </w:rPr>
              <w:t>sprendinio saugumo mechanizmais, autentifikacijos ir autorizacijos duomenimis;</w:t>
            </w:r>
          </w:p>
          <w:p w14:paraId="2643DB87" w14:textId="77777777" w:rsidR="000F719E" w:rsidRPr="000F719E" w:rsidRDefault="000F719E" w:rsidP="000F719E">
            <w:pPr>
              <w:numPr>
                <w:ilvl w:val="0"/>
                <w:numId w:val="21"/>
              </w:numPr>
              <w:jc w:val="both"/>
              <w:rPr>
                <w:color w:val="4472C4"/>
                <w:kern w:val="2"/>
                <w:szCs w:val="24"/>
              </w:rPr>
            </w:pPr>
            <w:r w:rsidRPr="000F719E">
              <w:rPr>
                <w:color w:val="4472C4"/>
                <w:kern w:val="2"/>
                <w:szCs w:val="24"/>
              </w:rPr>
              <w:t>techniniais ir organizaciniais sprendimais, užtikrinančiais sistemos integralumą ir veikimą.</w:t>
            </w:r>
          </w:p>
          <w:p w14:paraId="14498B3C" w14:textId="77777777" w:rsidR="000F719E" w:rsidRPr="000F719E" w:rsidRDefault="000F719E" w:rsidP="000F719E">
            <w:pPr>
              <w:jc w:val="both"/>
              <w:rPr>
                <w:color w:val="4472C4"/>
                <w:kern w:val="2"/>
                <w:szCs w:val="24"/>
              </w:rPr>
            </w:pPr>
            <w:r w:rsidRPr="000F719E">
              <w:rPr>
                <w:color w:val="4472C4"/>
                <w:kern w:val="2"/>
                <w:szCs w:val="24"/>
              </w:rPr>
              <w:t>Tiekėjas užtikrina, kad visi jo darbuotojai ar subtiekėjai, vykdantys Sutartį, prisiims tokį pat konfidencialumo įsipareigojimą. Įsipareigojimas galioja visą Sutarties laikotarpį ir ne trumpiau kaip 5 (penkerius) metus po Sutarties pabaigos.</w:t>
            </w:r>
          </w:p>
          <w:p w14:paraId="646F3152" w14:textId="77777777" w:rsidR="000F719E" w:rsidRPr="000F719E" w:rsidRDefault="000F719E" w:rsidP="000F719E">
            <w:pPr>
              <w:jc w:val="both"/>
              <w:rPr>
                <w:color w:val="4472C4"/>
                <w:kern w:val="2"/>
                <w:szCs w:val="24"/>
              </w:rPr>
            </w:pPr>
            <w:r w:rsidRPr="000F719E">
              <w:rPr>
                <w:color w:val="4472C4"/>
                <w:kern w:val="2"/>
                <w:szCs w:val="24"/>
              </w:rPr>
              <w:t xml:space="preserve">Pažeidus šiuos konfidencialumo reikalavimus, Tiekėjui taikoma </w:t>
            </w:r>
            <w:r w:rsidRPr="000F719E">
              <w:rPr>
                <w:b/>
                <w:bCs/>
                <w:color w:val="4472C4"/>
                <w:kern w:val="2"/>
                <w:szCs w:val="24"/>
              </w:rPr>
              <w:t>1000 (vieno tūkstančio) Eur bauda už kiekvieną atvejį</w:t>
            </w:r>
            <w:r w:rsidRPr="000F719E">
              <w:rPr>
                <w:color w:val="4472C4"/>
                <w:kern w:val="2"/>
                <w:szCs w:val="24"/>
              </w:rPr>
              <w:t>, nepašalinant Pirkėjo teisės reikalauti didesnės žalos atlyginimo.</w:t>
            </w:r>
          </w:p>
          <w:p w14:paraId="7E2BDEAA" w14:textId="54916E02" w:rsidR="000F719E" w:rsidRDefault="000F719E" w:rsidP="00370443">
            <w:pPr>
              <w:jc w:val="both"/>
              <w:rPr>
                <w:color w:val="4472C4"/>
                <w:kern w:val="2"/>
                <w:szCs w:val="24"/>
              </w:rPr>
            </w:pPr>
          </w:p>
        </w:tc>
      </w:tr>
      <w:tr w:rsidR="00370443" w14:paraId="7E2BDEB3" w14:textId="77777777" w:rsidTr="00DE59F6">
        <w:trPr>
          <w:gridAfter w:val="1"/>
          <w:wAfter w:w="241" w:type="dxa"/>
          <w:trHeight w:val="300"/>
        </w:trPr>
        <w:tc>
          <w:tcPr>
            <w:tcW w:w="3094" w:type="dxa"/>
            <w:gridSpan w:val="2"/>
          </w:tcPr>
          <w:p w14:paraId="7E2BDEAC" w14:textId="77777777" w:rsidR="00370443" w:rsidRDefault="00370443" w:rsidP="00370443">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7E2BDEB2" w14:textId="72973102" w:rsidR="00370443" w:rsidRPr="0091096C" w:rsidRDefault="00370443" w:rsidP="00370443">
            <w:pPr>
              <w:jc w:val="both"/>
            </w:pPr>
            <w:r w:rsidRPr="0091096C">
              <w:t>Jei paslaugas teikia asmenys, nenurodyti Specialiųjų sutarties sąlygų priede 1 „Pasiūlymas“ arba turintis žemesnę specialistų kvalifikaciją, nei kad už ją buvo suteikta ekonominio naudingumo balai, taikoma bauda 10 procentų nuo pradinės sutarties vertės už kiekvieną užfiksuotą atvejį.</w:t>
            </w:r>
          </w:p>
        </w:tc>
      </w:tr>
      <w:tr w:rsidR="00370443" w14:paraId="7E2BDEBA" w14:textId="77777777" w:rsidTr="00DE59F6">
        <w:trPr>
          <w:gridAfter w:val="1"/>
          <w:wAfter w:w="241" w:type="dxa"/>
          <w:trHeight w:val="1560"/>
        </w:trPr>
        <w:tc>
          <w:tcPr>
            <w:tcW w:w="3094" w:type="dxa"/>
            <w:gridSpan w:val="2"/>
            <w:tcBorders>
              <w:top w:val="single" w:sz="4" w:space="0" w:color="auto"/>
              <w:left w:val="single" w:sz="4" w:space="0" w:color="auto"/>
              <w:bottom w:val="single" w:sz="4" w:space="0" w:color="auto"/>
              <w:right w:val="single" w:sz="4" w:space="0" w:color="auto"/>
            </w:tcBorders>
          </w:tcPr>
          <w:p w14:paraId="7E2BDEB4" w14:textId="77777777" w:rsidR="00370443" w:rsidRDefault="00370443" w:rsidP="00370443">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E2BDEB9" w14:textId="4AE06CE7" w:rsidR="00370443" w:rsidRDefault="00370443" w:rsidP="00370443">
            <w:pPr>
              <w:jc w:val="both"/>
              <w:rPr>
                <w:color w:val="4472C4"/>
                <w:kern w:val="2"/>
                <w:szCs w:val="24"/>
              </w:rPr>
            </w:pPr>
            <w:r>
              <w:rPr>
                <w:kern w:val="2"/>
                <w:szCs w:val="24"/>
              </w:rPr>
              <w:t>150 Eur už kiekvieną pradelstą dieną.</w:t>
            </w:r>
          </w:p>
        </w:tc>
      </w:tr>
      <w:tr w:rsidR="00370443" w14:paraId="7E2BDEC0" w14:textId="77777777" w:rsidTr="00DE59F6">
        <w:trPr>
          <w:gridAfter w:val="1"/>
          <w:wAfter w:w="241" w:type="dxa"/>
          <w:trHeight w:val="300"/>
        </w:trPr>
        <w:tc>
          <w:tcPr>
            <w:tcW w:w="3094" w:type="dxa"/>
            <w:gridSpan w:val="2"/>
          </w:tcPr>
          <w:p w14:paraId="7E2BDEBB" w14:textId="77777777" w:rsidR="00370443" w:rsidRDefault="00370443" w:rsidP="00370443">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E2BDEBE" w14:textId="7D2FFBD3" w:rsidR="00370443" w:rsidRDefault="00370443" w:rsidP="00370443">
            <w:pPr>
              <w:jc w:val="both"/>
              <w:rPr>
                <w:szCs w:val="24"/>
              </w:rPr>
            </w:pPr>
            <w:r w:rsidRPr="0091096C">
              <w:t>10 procentų nuo pradinės sutarties vertės</w:t>
            </w:r>
            <w:r>
              <w:t>.</w:t>
            </w:r>
          </w:p>
          <w:p w14:paraId="7E2BDEBF" w14:textId="77777777" w:rsidR="00370443" w:rsidRDefault="00370443" w:rsidP="00370443">
            <w:pPr>
              <w:jc w:val="both"/>
              <w:rPr>
                <w:color w:val="4472C4"/>
                <w:kern w:val="2"/>
                <w:szCs w:val="24"/>
              </w:rPr>
            </w:pPr>
          </w:p>
        </w:tc>
      </w:tr>
      <w:tr w:rsidR="00370443" w14:paraId="7E2BDEC3" w14:textId="77777777" w:rsidTr="00DE59F6">
        <w:trPr>
          <w:gridAfter w:val="1"/>
          <w:wAfter w:w="241" w:type="dxa"/>
          <w:trHeight w:val="300"/>
        </w:trPr>
        <w:tc>
          <w:tcPr>
            <w:tcW w:w="3094" w:type="dxa"/>
            <w:gridSpan w:val="2"/>
          </w:tcPr>
          <w:p w14:paraId="7E2BDEC1" w14:textId="4FA47EF8" w:rsidR="00370443" w:rsidRDefault="00370443" w:rsidP="00370443">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56FAF99E" w14:textId="77777777" w:rsidR="00370443" w:rsidRDefault="00370443" w:rsidP="00370443">
            <w:pPr>
              <w:jc w:val="both"/>
              <w:rPr>
                <w:kern w:val="2"/>
                <w:szCs w:val="24"/>
              </w:rPr>
            </w:pPr>
            <w:r w:rsidRPr="00710823">
              <w:rPr>
                <w:kern w:val="2"/>
                <w:szCs w:val="24"/>
              </w:rPr>
              <w:t>9.10.1. Pažeidus Techninėje specifikacijoje nurodytus saugumo reikalavimus 100</w:t>
            </w:r>
            <w:r>
              <w:rPr>
                <w:kern w:val="2"/>
                <w:szCs w:val="24"/>
              </w:rPr>
              <w:t>0</w:t>
            </w:r>
            <w:r w:rsidRPr="00710823">
              <w:rPr>
                <w:kern w:val="2"/>
                <w:szCs w:val="24"/>
              </w:rPr>
              <w:t xml:space="preserve"> Eur už kiekvieną atvejį atskirai.</w:t>
            </w:r>
          </w:p>
          <w:p w14:paraId="7E2BDEC2" w14:textId="48B9028B" w:rsidR="00A909BF" w:rsidRPr="00710823" w:rsidRDefault="00A909BF" w:rsidP="00370443">
            <w:pPr>
              <w:jc w:val="both"/>
              <w:rPr>
                <w:kern w:val="2"/>
                <w:szCs w:val="24"/>
              </w:rPr>
            </w:pPr>
            <w:r>
              <w:rPr>
                <w:kern w:val="2"/>
                <w:szCs w:val="24"/>
              </w:rPr>
              <w:t>9.10</w:t>
            </w:r>
            <w:r w:rsidR="00801843">
              <w:rPr>
                <w:kern w:val="2"/>
                <w:szCs w:val="24"/>
              </w:rPr>
              <w:t xml:space="preserve">.2 </w:t>
            </w:r>
            <w:r w:rsidRPr="00A909BF">
              <w:rPr>
                <w:kern w:val="2"/>
                <w:szCs w:val="24"/>
              </w:rPr>
              <w:t xml:space="preserve">Už nekokybiškai suteiktas paslaugas, kai Tiekėjas nesilaiko Techninėje specifikacijoje nustatytų paslaugų kokybės </w:t>
            </w:r>
            <w:r w:rsidRPr="00A909BF">
              <w:rPr>
                <w:kern w:val="2"/>
                <w:szCs w:val="24"/>
              </w:rPr>
              <w:lastRenderedPageBreak/>
              <w:t xml:space="preserve">kriterijų, garantinės priežiūros įsipareigojimų ar klaidų šalinimo SLA, taikoma </w:t>
            </w:r>
            <w:r w:rsidRPr="00BC0CC0">
              <w:rPr>
                <w:kern w:val="2"/>
                <w:szCs w:val="24"/>
              </w:rPr>
              <w:t>10 procentų bauda nuo Pradinės Sutarties vertės</w:t>
            </w:r>
            <w:r w:rsidRPr="00A909BF">
              <w:rPr>
                <w:kern w:val="2"/>
                <w:szCs w:val="24"/>
              </w:rPr>
              <w:t xml:space="preserve"> už kiekvieną užfiksuotą atvejį.</w:t>
            </w:r>
          </w:p>
        </w:tc>
      </w:tr>
      <w:tr w:rsidR="00370443" w14:paraId="7E2BDEC5" w14:textId="77777777" w:rsidTr="00DE59F6">
        <w:trPr>
          <w:gridAfter w:val="1"/>
          <w:wAfter w:w="241" w:type="dxa"/>
          <w:trHeight w:val="300"/>
        </w:trPr>
        <w:tc>
          <w:tcPr>
            <w:tcW w:w="9535" w:type="dxa"/>
            <w:gridSpan w:val="4"/>
          </w:tcPr>
          <w:p w14:paraId="7E2BDEC4" w14:textId="77777777" w:rsidR="00370443" w:rsidRDefault="00370443" w:rsidP="00370443">
            <w:pPr>
              <w:jc w:val="both"/>
              <w:rPr>
                <w:color w:val="4472C4"/>
                <w:kern w:val="2"/>
                <w:szCs w:val="24"/>
              </w:rPr>
            </w:pPr>
            <w:r>
              <w:rPr>
                <w:b/>
                <w:kern w:val="2"/>
                <w:szCs w:val="24"/>
              </w:rPr>
              <w:lastRenderedPageBreak/>
              <w:t>10. ESMINĖS SUTARTIES SĄLYGOS</w:t>
            </w:r>
          </w:p>
        </w:tc>
      </w:tr>
      <w:tr w:rsidR="00370443" w14:paraId="7E2BDECC" w14:textId="77777777" w:rsidTr="00DE59F6">
        <w:trPr>
          <w:gridAfter w:val="1"/>
          <w:wAfter w:w="241" w:type="dxa"/>
          <w:trHeight w:val="300"/>
        </w:trPr>
        <w:tc>
          <w:tcPr>
            <w:tcW w:w="3094" w:type="dxa"/>
            <w:gridSpan w:val="2"/>
          </w:tcPr>
          <w:p w14:paraId="7E2BDEC6" w14:textId="77777777" w:rsidR="00370443" w:rsidRDefault="00370443" w:rsidP="00370443">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B0B65B5" w14:textId="0878CA7C" w:rsidR="00370443" w:rsidRDefault="00370443" w:rsidP="002D0DA2">
            <w:pPr>
              <w:pStyle w:val="Sraopastraipa"/>
              <w:numPr>
                <w:ilvl w:val="2"/>
                <w:numId w:val="18"/>
              </w:numPr>
              <w:spacing w:after="4" w:line="248" w:lineRule="auto"/>
              <w:jc w:val="both"/>
            </w:pPr>
          </w:p>
          <w:p w14:paraId="38FBD9E9" w14:textId="77777777" w:rsidR="00BC0CC0" w:rsidRDefault="003D0AF2" w:rsidP="003D0AF2">
            <w:pPr>
              <w:spacing w:after="4" w:line="248" w:lineRule="auto"/>
              <w:jc w:val="both"/>
            </w:pPr>
            <w:r w:rsidRPr="003D0AF2">
              <w:t xml:space="preserve">10.1.1. Paslaugos turi būti suteiktos per </w:t>
            </w:r>
            <w:r w:rsidRPr="00BC0CC0">
              <w:rPr>
                <w:b/>
                <w:bCs/>
              </w:rPr>
              <w:t>7 (septynis) mėnesius</w:t>
            </w:r>
            <w:r w:rsidRPr="003D0AF2">
              <w:t xml:space="preserve"> nuo Sutarties įsigaliojimo dienos.</w:t>
            </w:r>
            <w:r w:rsidR="00BC0CC0">
              <w:t xml:space="preserve"> </w:t>
            </w:r>
          </w:p>
          <w:p w14:paraId="0801E71D" w14:textId="77777777" w:rsidR="00E07C3D" w:rsidRDefault="003D0AF2" w:rsidP="003D0AF2">
            <w:pPr>
              <w:spacing w:after="4" w:line="248" w:lineRule="auto"/>
              <w:jc w:val="both"/>
            </w:pPr>
            <w:r w:rsidRPr="003D0AF2">
              <w:t xml:space="preserve">10.1.2. Tiekėjas privalo pateikti tarpinius paslaugų rezultatus ir galutinį rezultatą </w:t>
            </w:r>
            <w:r w:rsidRPr="00BC0CC0">
              <w:t>TS 3.2 dalyje nurodytais etapais ir terminais</w:t>
            </w:r>
            <w:r w:rsidRPr="003D0AF2">
              <w:t>.</w:t>
            </w:r>
            <w:r w:rsidR="00BC0CC0">
              <w:t xml:space="preserve"> </w:t>
            </w:r>
            <w:r w:rsidRPr="003D0AF2">
              <w:t>10.1.3. Tiekėjas privalo užtikrinti sprendinio funkcionalumo, integracijų, naudotojų sąsajos, mokymų, dokumentacijos ir saugumo reikalavimų įgyvendinimą, kaip nustatyta Techninėje specifikacijoje.</w:t>
            </w:r>
          </w:p>
          <w:p w14:paraId="0FC4F8C2" w14:textId="77777777" w:rsidR="00E07C3D" w:rsidRDefault="003D0AF2" w:rsidP="003D0AF2">
            <w:pPr>
              <w:spacing w:after="4" w:line="248" w:lineRule="auto"/>
              <w:jc w:val="both"/>
            </w:pPr>
            <w:r w:rsidRPr="003D0AF2">
              <w:t xml:space="preserve">10.1.4. Tiekėjas privalo užtikrinti </w:t>
            </w:r>
            <w:r w:rsidRPr="00E07C3D">
              <w:t xml:space="preserve">24 (dvidešimt keturių) mėnesių garantinę priežiūrą </w:t>
            </w:r>
            <w:r w:rsidRPr="003D0AF2">
              <w:t>po paslaugų priėmimo–perdavimo akto pasirašymo, laikydamasis klaidų šalinimo SLA.</w:t>
            </w:r>
          </w:p>
          <w:p w14:paraId="7E2BDECB" w14:textId="0077D221" w:rsidR="003D0AF2" w:rsidRPr="00D21079" w:rsidRDefault="003D0AF2" w:rsidP="003D0AF2">
            <w:pPr>
              <w:spacing w:after="4" w:line="248" w:lineRule="auto"/>
              <w:jc w:val="both"/>
            </w:pPr>
            <w:r w:rsidRPr="003D0AF2">
              <w:t>10.1.5. Tiekėjas privalo pateikti Sutartyje ir Techninėje specifikacijoje nurodytus dokumentus (projekto reglamentą, analizės dokumentą, testavimo ataskaitas, mokymų medžiagą, naudotojo vadovą ir kt.).</w:t>
            </w:r>
          </w:p>
        </w:tc>
      </w:tr>
      <w:tr w:rsidR="001231B2" w14:paraId="21BE2300" w14:textId="77777777" w:rsidTr="00DE59F6">
        <w:trPr>
          <w:gridAfter w:val="1"/>
          <w:wAfter w:w="241" w:type="dxa"/>
          <w:trHeight w:val="300"/>
        </w:trPr>
        <w:tc>
          <w:tcPr>
            <w:tcW w:w="3094" w:type="dxa"/>
            <w:gridSpan w:val="2"/>
          </w:tcPr>
          <w:p w14:paraId="61FFB39C" w14:textId="01F5427F" w:rsidR="001231B2" w:rsidRPr="008E6FDF" w:rsidRDefault="001231B2" w:rsidP="00370443">
            <w:pPr>
              <w:rPr>
                <w:b/>
                <w:kern w:val="2"/>
                <w:szCs w:val="24"/>
              </w:rPr>
            </w:pPr>
            <w:r w:rsidRPr="001231B2">
              <w:rPr>
                <w:b/>
                <w:bCs/>
                <w:kern w:val="2"/>
                <w:szCs w:val="24"/>
              </w:rPr>
              <w:t>10.2. Dideli arba nuolatiniai esminės Sutarties sąlygos vykdymo trūkumai</w:t>
            </w:r>
          </w:p>
        </w:tc>
        <w:tc>
          <w:tcPr>
            <w:tcW w:w="6441" w:type="dxa"/>
            <w:gridSpan w:val="2"/>
          </w:tcPr>
          <w:p w14:paraId="7C16F6BD" w14:textId="1CFCAEF2" w:rsidR="001231B2" w:rsidRDefault="001231B2" w:rsidP="00370443">
            <w:pPr>
              <w:widowControl w:val="0"/>
              <w:shd w:val="clear" w:color="auto" w:fill="FFFFFF"/>
              <w:tabs>
                <w:tab w:val="left" w:pos="0"/>
                <w:tab w:val="left" w:pos="1134"/>
              </w:tabs>
              <w:overflowPunct w:val="0"/>
              <w:autoSpaceDE w:val="0"/>
              <w:autoSpaceDN w:val="0"/>
              <w:adjustRightInd w:val="0"/>
              <w:jc w:val="both"/>
              <w:rPr>
                <w:lang w:bidi="lt-LT"/>
              </w:rPr>
            </w:pPr>
          </w:p>
          <w:p w14:paraId="3FD102CF" w14:textId="77777777" w:rsidR="00F61D60" w:rsidRDefault="004E5BED" w:rsidP="00370443">
            <w:pPr>
              <w:widowControl w:val="0"/>
              <w:shd w:val="clear" w:color="auto" w:fill="FFFFFF"/>
              <w:tabs>
                <w:tab w:val="left" w:pos="0"/>
                <w:tab w:val="left" w:pos="1134"/>
              </w:tabs>
              <w:overflowPunct w:val="0"/>
              <w:autoSpaceDE w:val="0"/>
              <w:autoSpaceDN w:val="0"/>
              <w:adjustRightInd w:val="0"/>
              <w:jc w:val="both"/>
              <w:rPr>
                <w:lang w:bidi="lt-LT"/>
              </w:rPr>
            </w:pPr>
            <w:r w:rsidRPr="004E5BED">
              <w:rPr>
                <w:lang w:bidi="lt-LT"/>
              </w:rPr>
              <w:t>10.2.1. Tiekėjas du ar daugiau kartų nesilaiko nustatytų paslaugų teikimo terminų ar tarpinių etapų grafikų;</w:t>
            </w:r>
          </w:p>
          <w:p w14:paraId="2561CAFF" w14:textId="77777777" w:rsidR="00F61D60" w:rsidRDefault="004E5BED" w:rsidP="00370443">
            <w:pPr>
              <w:widowControl w:val="0"/>
              <w:shd w:val="clear" w:color="auto" w:fill="FFFFFF"/>
              <w:tabs>
                <w:tab w:val="left" w:pos="0"/>
                <w:tab w:val="left" w:pos="1134"/>
              </w:tabs>
              <w:overflowPunct w:val="0"/>
              <w:autoSpaceDE w:val="0"/>
              <w:autoSpaceDN w:val="0"/>
              <w:adjustRightInd w:val="0"/>
              <w:jc w:val="both"/>
              <w:rPr>
                <w:lang w:bidi="lt-LT"/>
              </w:rPr>
            </w:pPr>
            <w:r w:rsidRPr="004E5BED">
              <w:rPr>
                <w:lang w:bidi="lt-LT"/>
              </w:rPr>
              <w:t>10.2.2. Paslaugos arba jų rezultatai neatitinka Techninės specifikacijos reikalavimų (funkcionalumo, integracijų, saugumo, prieinamumo, dokumentacijos ar mokymų);</w:t>
            </w:r>
          </w:p>
          <w:p w14:paraId="145B3C06" w14:textId="77777777" w:rsidR="00F61D60" w:rsidRDefault="004E5BED" w:rsidP="00370443">
            <w:pPr>
              <w:widowControl w:val="0"/>
              <w:shd w:val="clear" w:color="auto" w:fill="FFFFFF"/>
              <w:tabs>
                <w:tab w:val="left" w:pos="0"/>
                <w:tab w:val="left" w:pos="1134"/>
              </w:tabs>
              <w:overflowPunct w:val="0"/>
              <w:autoSpaceDE w:val="0"/>
              <w:autoSpaceDN w:val="0"/>
              <w:adjustRightInd w:val="0"/>
              <w:jc w:val="both"/>
              <w:rPr>
                <w:lang w:bidi="lt-LT"/>
              </w:rPr>
            </w:pPr>
            <w:r w:rsidRPr="004E5BED">
              <w:rPr>
                <w:lang w:bidi="lt-LT"/>
              </w:rPr>
              <w:t>10.2.3. Tiekėjas nesilaiko garantinės priežiūros įsipareigojimų ar SLA terminų (kritinių, svarbių ar kitų klaidų šalinimo);</w:t>
            </w:r>
          </w:p>
          <w:p w14:paraId="299A5BBD" w14:textId="5268AA54" w:rsidR="003D0AF2" w:rsidRDefault="004E5BED" w:rsidP="00370443">
            <w:pPr>
              <w:widowControl w:val="0"/>
              <w:shd w:val="clear" w:color="auto" w:fill="FFFFFF"/>
              <w:tabs>
                <w:tab w:val="left" w:pos="0"/>
                <w:tab w:val="left" w:pos="1134"/>
              </w:tabs>
              <w:overflowPunct w:val="0"/>
              <w:autoSpaceDE w:val="0"/>
              <w:autoSpaceDN w:val="0"/>
              <w:adjustRightInd w:val="0"/>
              <w:jc w:val="both"/>
              <w:rPr>
                <w:lang w:bidi="lt-LT"/>
              </w:rPr>
            </w:pPr>
            <w:r w:rsidRPr="004E5BED">
              <w:rPr>
                <w:lang w:bidi="lt-LT"/>
              </w:rPr>
              <w:t>10.2.4. Užfiksavus tuos pačius paslaugų trūkumus bent du kartus, Tiekėjas jų neištaiso per nustatytą terminą.</w:t>
            </w:r>
          </w:p>
        </w:tc>
      </w:tr>
      <w:tr w:rsidR="00370443" w14:paraId="7E2BDECE" w14:textId="77777777" w:rsidTr="00DE59F6">
        <w:trPr>
          <w:gridAfter w:val="1"/>
          <w:wAfter w:w="241" w:type="dxa"/>
          <w:trHeight w:val="300"/>
        </w:trPr>
        <w:tc>
          <w:tcPr>
            <w:tcW w:w="9535" w:type="dxa"/>
            <w:gridSpan w:val="4"/>
          </w:tcPr>
          <w:p w14:paraId="7E2BDECD" w14:textId="77777777" w:rsidR="00370443" w:rsidRDefault="00370443" w:rsidP="00370443">
            <w:pPr>
              <w:jc w:val="both"/>
              <w:rPr>
                <w:b/>
                <w:kern w:val="2"/>
                <w:szCs w:val="24"/>
              </w:rPr>
            </w:pPr>
            <w:r>
              <w:rPr>
                <w:b/>
                <w:kern w:val="2"/>
                <w:szCs w:val="24"/>
              </w:rPr>
              <w:t>11. SUTARTIES GALIOJIMAS IR KEITIMAS</w:t>
            </w:r>
          </w:p>
        </w:tc>
      </w:tr>
      <w:tr w:rsidR="00370443" w14:paraId="7E2BDEDF" w14:textId="77777777" w:rsidTr="00DE59F6">
        <w:trPr>
          <w:gridAfter w:val="1"/>
          <w:wAfter w:w="241" w:type="dxa"/>
          <w:trHeight w:val="300"/>
        </w:trPr>
        <w:tc>
          <w:tcPr>
            <w:tcW w:w="3094" w:type="dxa"/>
            <w:gridSpan w:val="2"/>
          </w:tcPr>
          <w:p w14:paraId="7E2BDECF" w14:textId="77777777" w:rsidR="00370443" w:rsidRDefault="00370443" w:rsidP="00370443">
            <w:pPr>
              <w:rPr>
                <w:b/>
                <w:kern w:val="2"/>
                <w:szCs w:val="24"/>
              </w:rPr>
            </w:pPr>
            <w:r>
              <w:rPr>
                <w:b/>
                <w:szCs w:val="24"/>
              </w:rPr>
              <w:t>11.1. Sutarties sudarymas ir įsigaliojimas</w:t>
            </w:r>
          </w:p>
        </w:tc>
        <w:tc>
          <w:tcPr>
            <w:tcW w:w="6441" w:type="dxa"/>
            <w:gridSpan w:val="2"/>
          </w:tcPr>
          <w:p w14:paraId="7E2BDED1" w14:textId="5D2F5447" w:rsidR="00370443" w:rsidRPr="0050396B" w:rsidRDefault="00370443" w:rsidP="00370443">
            <w:pPr>
              <w:jc w:val="both"/>
              <w:rPr>
                <w:kern w:val="2"/>
                <w:szCs w:val="24"/>
              </w:rPr>
            </w:pPr>
            <w:r w:rsidRPr="0050396B">
              <w:rPr>
                <w:kern w:val="2"/>
                <w:szCs w:val="24"/>
              </w:rPr>
              <w:t>Ši Sutartis laikoma sudaryta, kai (pirma) ją pasirašo abi Šalys, ir (antra) pateikiamas sutarties įvykdymo užtikrinimas.</w:t>
            </w:r>
          </w:p>
          <w:p w14:paraId="7E2BDEDE" w14:textId="3C698B42" w:rsidR="00370443" w:rsidRPr="0050396B" w:rsidRDefault="00370443" w:rsidP="00370443">
            <w:pPr>
              <w:jc w:val="both"/>
              <w:rPr>
                <w:kern w:val="2"/>
                <w:szCs w:val="24"/>
              </w:rPr>
            </w:pPr>
            <w:r w:rsidRPr="0050396B">
              <w:rPr>
                <w:kern w:val="2"/>
                <w:szCs w:val="24"/>
              </w:rPr>
              <w:t xml:space="preserve">Sutartis galioja iki visiško prievolių įvykdymo (kol bus išnaudota Pradinės Sutarties vertė, bet jos terminas negali būti ilgesnis kaip </w:t>
            </w:r>
            <w:r w:rsidR="009412E2" w:rsidRPr="0050396B">
              <w:rPr>
                <w:kern w:val="2"/>
                <w:szCs w:val="24"/>
              </w:rPr>
              <w:t>8</w:t>
            </w:r>
            <w:r w:rsidR="0066274F" w:rsidRPr="0050396B">
              <w:rPr>
                <w:kern w:val="2"/>
                <w:szCs w:val="24"/>
              </w:rPr>
              <w:t xml:space="preserve"> </w:t>
            </w:r>
            <w:r w:rsidRPr="0050396B">
              <w:rPr>
                <w:kern w:val="2"/>
                <w:szCs w:val="24"/>
              </w:rPr>
              <w:t>mėnesiai.</w:t>
            </w:r>
          </w:p>
        </w:tc>
      </w:tr>
      <w:tr w:rsidR="00370443" w14:paraId="7E2BDEEC" w14:textId="77777777" w:rsidTr="00DE59F6">
        <w:trPr>
          <w:gridAfter w:val="1"/>
          <w:wAfter w:w="241" w:type="dxa"/>
          <w:trHeight w:val="300"/>
        </w:trPr>
        <w:tc>
          <w:tcPr>
            <w:tcW w:w="3094" w:type="dxa"/>
            <w:gridSpan w:val="2"/>
          </w:tcPr>
          <w:p w14:paraId="7E2BDEE0" w14:textId="77777777" w:rsidR="00370443" w:rsidRDefault="00370443" w:rsidP="00370443">
            <w:pPr>
              <w:rPr>
                <w:b/>
                <w:kern w:val="2"/>
                <w:szCs w:val="24"/>
              </w:rPr>
            </w:pPr>
            <w:r>
              <w:rPr>
                <w:b/>
                <w:kern w:val="2"/>
                <w:szCs w:val="24"/>
              </w:rPr>
              <w:t>11.2. Sutarties galiojimo termino pratęsimas</w:t>
            </w:r>
          </w:p>
        </w:tc>
        <w:tc>
          <w:tcPr>
            <w:tcW w:w="6441" w:type="dxa"/>
            <w:gridSpan w:val="2"/>
          </w:tcPr>
          <w:p w14:paraId="7E2BDEEB" w14:textId="323B52D1" w:rsidR="00370443" w:rsidRPr="00A046EC" w:rsidRDefault="00370443" w:rsidP="00370443">
            <w:pPr>
              <w:jc w:val="both"/>
              <w:rPr>
                <w:rFonts w:eastAsia="Calibri"/>
                <w:color w:val="FF0000"/>
                <w:szCs w:val="24"/>
              </w:rPr>
            </w:pPr>
            <w:r w:rsidRPr="00426DA8">
              <w:rPr>
                <w:rFonts w:eastAsia="Calibri"/>
                <w:szCs w:val="24"/>
              </w:rPr>
              <w:t>Netaikoma.</w:t>
            </w:r>
          </w:p>
        </w:tc>
      </w:tr>
      <w:tr w:rsidR="00370443" w14:paraId="7E2BDEEE" w14:textId="77777777" w:rsidTr="00DE59F6">
        <w:trPr>
          <w:gridAfter w:val="1"/>
          <w:wAfter w:w="241" w:type="dxa"/>
          <w:trHeight w:val="300"/>
        </w:trPr>
        <w:tc>
          <w:tcPr>
            <w:tcW w:w="9535" w:type="dxa"/>
            <w:gridSpan w:val="4"/>
          </w:tcPr>
          <w:p w14:paraId="7E2BDEED" w14:textId="77777777" w:rsidR="00370443" w:rsidRDefault="00370443" w:rsidP="00370443">
            <w:pPr>
              <w:jc w:val="center"/>
              <w:rPr>
                <w:b/>
                <w:kern w:val="2"/>
                <w:szCs w:val="24"/>
              </w:rPr>
            </w:pPr>
            <w:r>
              <w:rPr>
                <w:b/>
                <w:kern w:val="2"/>
                <w:szCs w:val="24"/>
              </w:rPr>
              <w:t>12. SUTARTIES NUTRAUKIMAS</w:t>
            </w:r>
          </w:p>
        </w:tc>
      </w:tr>
      <w:tr w:rsidR="00370443" w14:paraId="7E2BDEF7" w14:textId="77777777" w:rsidTr="00DE59F6">
        <w:trPr>
          <w:gridAfter w:val="1"/>
          <w:wAfter w:w="241" w:type="dxa"/>
          <w:trHeight w:val="300"/>
        </w:trPr>
        <w:tc>
          <w:tcPr>
            <w:tcW w:w="3058" w:type="dxa"/>
            <w:tcBorders>
              <w:top w:val="single" w:sz="4" w:space="0" w:color="auto"/>
              <w:left w:val="single" w:sz="4" w:space="0" w:color="auto"/>
              <w:bottom w:val="single" w:sz="4" w:space="0" w:color="auto"/>
              <w:right w:val="single" w:sz="4" w:space="0" w:color="auto"/>
            </w:tcBorders>
          </w:tcPr>
          <w:p w14:paraId="7E2BDEEF" w14:textId="77777777" w:rsidR="00370443" w:rsidRDefault="00370443" w:rsidP="00370443">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E2BDEF6" w14:textId="22262835" w:rsidR="00370443" w:rsidRPr="004B1D76" w:rsidRDefault="00370443" w:rsidP="00370443">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370443" w14:paraId="7E2BDF06" w14:textId="77777777" w:rsidTr="00DE59F6">
        <w:trPr>
          <w:gridAfter w:val="1"/>
          <w:wAfter w:w="241" w:type="dxa"/>
          <w:trHeight w:val="300"/>
        </w:trPr>
        <w:tc>
          <w:tcPr>
            <w:tcW w:w="3058" w:type="dxa"/>
            <w:tcBorders>
              <w:top w:val="single" w:sz="4" w:space="0" w:color="auto"/>
              <w:left w:val="single" w:sz="4" w:space="0" w:color="auto"/>
              <w:bottom w:val="single" w:sz="4" w:space="0" w:color="auto"/>
              <w:right w:val="single" w:sz="4" w:space="0" w:color="auto"/>
            </w:tcBorders>
          </w:tcPr>
          <w:p w14:paraId="7E2BDEF8" w14:textId="77777777" w:rsidR="00370443" w:rsidRDefault="00370443" w:rsidP="00370443">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E2BDEFA" w14:textId="77777777" w:rsidR="00370443" w:rsidRPr="00DE3514" w:rsidRDefault="00370443" w:rsidP="00370443">
            <w:pPr>
              <w:rPr>
                <w:color w:val="000000" w:themeColor="text1"/>
                <w:kern w:val="2"/>
                <w:szCs w:val="24"/>
              </w:rPr>
            </w:pPr>
            <w:r w:rsidRPr="00DE3514">
              <w:rPr>
                <w:color w:val="000000" w:themeColor="text1"/>
                <w:kern w:val="2"/>
                <w:szCs w:val="24"/>
              </w:rPr>
              <w:t>12.2.1. jeigu Tiekėjas nevykdo prisiimtų įsipareigojimų už Sutartyje nustatytą Sutarties kainą / įkainius;</w:t>
            </w:r>
          </w:p>
          <w:p w14:paraId="7E2BDEFB" w14:textId="77777777" w:rsidR="00370443" w:rsidRPr="00DE3514" w:rsidRDefault="00370443" w:rsidP="00370443">
            <w:pPr>
              <w:rPr>
                <w:color w:val="000000" w:themeColor="text1"/>
                <w:szCs w:val="24"/>
              </w:rPr>
            </w:pPr>
            <w:r w:rsidRPr="00DE3514">
              <w:rPr>
                <w:color w:val="000000" w:themeColor="text1"/>
                <w:szCs w:val="24"/>
              </w:rPr>
              <w:t xml:space="preserve">12.2.2. jeigu Tiekėjas nepateikia Sutarties įvykdymo užtikrinimo pratęsimo ilgiau kaip 30 (trisdešimt) dienų nuo galiojančio Sutarties įvykdymo užtikrinimo termino pabaigos Bendrosiose </w:t>
            </w:r>
            <w:r w:rsidRPr="00DE3514">
              <w:rPr>
                <w:color w:val="000000" w:themeColor="text1"/>
                <w:szCs w:val="24"/>
              </w:rPr>
              <w:lastRenderedPageBreak/>
              <w:t>sąlygose nustatyta tvarka (išskyrus pirminį Sutarties įvykdymo užtikrinimą);</w:t>
            </w:r>
          </w:p>
          <w:p w14:paraId="7E2BDEFC" w14:textId="26349941" w:rsidR="00370443" w:rsidRPr="00DE3514" w:rsidRDefault="00370443" w:rsidP="00370443">
            <w:pPr>
              <w:rPr>
                <w:color w:val="000000" w:themeColor="text1"/>
                <w:kern w:val="2"/>
                <w:szCs w:val="24"/>
              </w:rPr>
            </w:pPr>
            <w:r w:rsidRPr="00DE3514">
              <w:rPr>
                <w:color w:val="000000" w:themeColor="text1"/>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 dienas neištaiso pažeidimų;</w:t>
            </w:r>
          </w:p>
          <w:p w14:paraId="7E2BDEFD" w14:textId="40C6C876" w:rsidR="00370443" w:rsidRPr="00DE3514" w:rsidRDefault="00370443" w:rsidP="00370443">
            <w:pPr>
              <w:spacing w:line="257" w:lineRule="auto"/>
              <w:jc w:val="both"/>
              <w:rPr>
                <w:rFonts w:eastAsia="Arial"/>
                <w:color w:val="000000" w:themeColor="text1"/>
                <w:kern w:val="2"/>
                <w:szCs w:val="24"/>
                <w:lang w:val="lt"/>
              </w:rPr>
            </w:pPr>
            <w:r w:rsidRPr="00DE3514">
              <w:rPr>
                <w:rFonts w:eastAsia="Arial"/>
                <w:color w:val="000000" w:themeColor="text1"/>
                <w:kern w:val="2"/>
                <w:szCs w:val="24"/>
                <w:lang w:val="lt"/>
              </w:rPr>
              <w:t>12.2.4. jeigu Tiekėjas nesilaiko Sutartyje nustatytų Paslaugų teikimo terminų 2 (du) kartus iš eilės;</w:t>
            </w:r>
          </w:p>
          <w:p w14:paraId="7E2BDEFE" w14:textId="77777777" w:rsidR="00370443" w:rsidRPr="00DE3514" w:rsidRDefault="00370443" w:rsidP="00370443">
            <w:pPr>
              <w:tabs>
                <w:tab w:val="left" w:pos="567"/>
                <w:tab w:val="left" w:pos="851"/>
                <w:tab w:val="left" w:pos="992"/>
                <w:tab w:val="left" w:pos="1134"/>
              </w:tabs>
              <w:spacing w:line="257" w:lineRule="auto"/>
              <w:jc w:val="both"/>
              <w:rPr>
                <w:rFonts w:eastAsia="Arial"/>
                <w:color w:val="000000" w:themeColor="text1"/>
                <w:kern w:val="2"/>
                <w:szCs w:val="24"/>
                <w:lang w:val="lt"/>
              </w:rPr>
            </w:pPr>
            <w:r w:rsidRPr="00DE3514">
              <w:rPr>
                <w:rFonts w:eastAsia="Arial"/>
                <w:color w:val="000000" w:themeColor="text1"/>
                <w:kern w:val="2"/>
                <w:szCs w:val="24"/>
                <w:lang w:val="lt"/>
              </w:rPr>
              <w:t>12.2.5. jeigu Tiekėjas pažeidžia Paslaugų suteikimo terminus ir priskaičiuotų netesybų už vėlavimą suma viršija 20 (dvidešimt) proc. Pradinės sutarties vertės;</w:t>
            </w:r>
          </w:p>
          <w:p w14:paraId="7E2BDEFF" w14:textId="77777777" w:rsidR="00370443" w:rsidRPr="00DE3514" w:rsidRDefault="00370443" w:rsidP="00370443">
            <w:pPr>
              <w:tabs>
                <w:tab w:val="left" w:pos="567"/>
                <w:tab w:val="left" w:pos="851"/>
                <w:tab w:val="left" w:pos="992"/>
                <w:tab w:val="left" w:pos="1134"/>
              </w:tabs>
              <w:spacing w:line="257" w:lineRule="auto"/>
              <w:jc w:val="both"/>
              <w:rPr>
                <w:rFonts w:eastAsia="Arial"/>
                <w:color w:val="000000" w:themeColor="text1"/>
                <w:kern w:val="2"/>
                <w:szCs w:val="24"/>
                <w:lang w:val="lt"/>
              </w:rPr>
            </w:pPr>
            <w:r w:rsidRPr="00DE3514">
              <w:rPr>
                <w:rFonts w:eastAsia="Arial"/>
                <w:color w:val="000000" w:themeColor="text1"/>
                <w:kern w:val="2"/>
                <w:szCs w:val="24"/>
                <w:lang w:val="lt"/>
              </w:rPr>
              <w:t>12.2.6. Tiekėjas pažeidžia Paslaugų suteikimo terminus ir dėl Paslaugų suteikimo vėlavimo Paslaugos tampa nebereikalingos;</w:t>
            </w:r>
          </w:p>
          <w:p w14:paraId="7E2BDF00" w14:textId="77777777" w:rsidR="00370443" w:rsidRPr="00DE3514" w:rsidRDefault="00370443" w:rsidP="00370443">
            <w:pPr>
              <w:tabs>
                <w:tab w:val="left" w:pos="567"/>
                <w:tab w:val="left" w:pos="851"/>
                <w:tab w:val="left" w:pos="992"/>
                <w:tab w:val="left" w:pos="1134"/>
              </w:tabs>
              <w:spacing w:line="257" w:lineRule="auto"/>
              <w:jc w:val="both"/>
              <w:rPr>
                <w:rFonts w:eastAsia="Arial"/>
                <w:color w:val="000000" w:themeColor="text1"/>
                <w:kern w:val="2"/>
                <w:szCs w:val="24"/>
                <w:lang w:val="lt"/>
              </w:rPr>
            </w:pPr>
            <w:r w:rsidRPr="00DE3514">
              <w:rPr>
                <w:rFonts w:eastAsia="Arial"/>
                <w:color w:val="000000" w:themeColor="text1"/>
                <w:kern w:val="2"/>
                <w:szCs w:val="24"/>
                <w:lang w:val="lt"/>
              </w:rPr>
              <w:t>12.2.7. Tiekėjas daugiau kaip 2 (du) kartus suteikia Paslaugas, kurios neatitinka Sutartyje ir (ar) įstatymuose nustatytų reikalavimų Paslaugoms;</w:t>
            </w:r>
          </w:p>
          <w:p w14:paraId="7E2BDF01" w14:textId="77777777" w:rsidR="00370443" w:rsidRPr="00DE3514" w:rsidRDefault="00370443" w:rsidP="00370443">
            <w:pPr>
              <w:tabs>
                <w:tab w:val="left" w:pos="567"/>
                <w:tab w:val="left" w:pos="851"/>
                <w:tab w:val="left" w:pos="992"/>
                <w:tab w:val="left" w:pos="1134"/>
              </w:tabs>
              <w:spacing w:line="257" w:lineRule="auto"/>
              <w:jc w:val="both"/>
              <w:rPr>
                <w:rFonts w:eastAsia="Arial"/>
                <w:color w:val="000000" w:themeColor="text1"/>
                <w:kern w:val="2"/>
                <w:szCs w:val="24"/>
                <w:lang w:val="lt"/>
              </w:rPr>
            </w:pPr>
            <w:r w:rsidRPr="00DE3514">
              <w:rPr>
                <w:rFonts w:eastAsia="Arial"/>
                <w:color w:val="000000" w:themeColor="text1"/>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7777777" w:rsidR="00370443" w:rsidRPr="00DE3514" w:rsidRDefault="00370443" w:rsidP="00370443">
            <w:pPr>
              <w:tabs>
                <w:tab w:val="left" w:pos="567"/>
                <w:tab w:val="left" w:pos="851"/>
                <w:tab w:val="left" w:pos="992"/>
                <w:tab w:val="left" w:pos="1134"/>
              </w:tabs>
              <w:spacing w:line="257" w:lineRule="auto"/>
              <w:jc w:val="both"/>
              <w:rPr>
                <w:rFonts w:eastAsia="Arial"/>
                <w:color w:val="000000" w:themeColor="text1"/>
                <w:kern w:val="2"/>
                <w:szCs w:val="24"/>
                <w:lang w:val="lt"/>
              </w:rPr>
            </w:pPr>
            <w:r w:rsidRPr="00DE3514">
              <w:rPr>
                <w:rFonts w:eastAsia="Arial"/>
                <w:color w:val="000000" w:themeColor="text1"/>
                <w:kern w:val="2"/>
                <w:szCs w:val="24"/>
                <w:lang w:val="lt"/>
              </w:rPr>
              <w:t>12.2.9. Tiekėjas pažeidžia šios Sutarties nuostatas, reglamentuojančias konkurenciją, intelektinės nuosavybės ar konfidencialios informacijos valdymą;</w:t>
            </w:r>
          </w:p>
          <w:p w14:paraId="7E2BDF03" w14:textId="77777777" w:rsidR="00370443" w:rsidRPr="00DE3514" w:rsidRDefault="00370443" w:rsidP="00370443">
            <w:pPr>
              <w:spacing w:line="257" w:lineRule="auto"/>
              <w:rPr>
                <w:rFonts w:eastAsia="Arial"/>
                <w:color w:val="000000" w:themeColor="text1"/>
                <w:kern w:val="2"/>
                <w:szCs w:val="24"/>
                <w:lang w:val="lt"/>
              </w:rPr>
            </w:pPr>
            <w:r w:rsidRPr="00DE3514">
              <w:rPr>
                <w:rFonts w:eastAsia="Arial"/>
                <w:color w:val="000000" w:themeColor="text1"/>
                <w:kern w:val="2"/>
                <w:szCs w:val="24"/>
                <w:lang w:val="lt"/>
              </w:rPr>
              <w:t>12.2.10. Tiekėjas pažeidžia Bendrųjų sąlygų nuostatas dėl Sutarties vykdymui pasitelkiamų naujų subtiekėjų ir (ar) specialistų / esamų subtiekėjų ir (ar) specialistų keitimo;</w:t>
            </w:r>
          </w:p>
          <w:p w14:paraId="7E2BDF04" w14:textId="77777777" w:rsidR="00370443" w:rsidRPr="00DE3514" w:rsidRDefault="00370443" w:rsidP="00370443">
            <w:pPr>
              <w:spacing w:line="257" w:lineRule="auto"/>
              <w:rPr>
                <w:color w:val="000000" w:themeColor="text1"/>
                <w:kern w:val="2"/>
                <w:szCs w:val="24"/>
                <w:shd w:val="clear" w:color="auto" w:fill="FFFFFF"/>
              </w:rPr>
            </w:pPr>
            <w:r w:rsidRPr="00DE3514">
              <w:rPr>
                <w:rFonts w:eastAsia="Arial"/>
                <w:color w:val="000000" w:themeColor="text1"/>
                <w:kern w:val="2"/>
                <w:szCs w:val="24"/>
                <w:lang w:val="lt"/>
              </w:rPr>
              <w:t>12.2.11.</w:t>
            </w:r>
            <w:r w:rsidRPr="00DE3514">
              <w:rPr>
                <w:color w:val="000000" w:themeColor="text1"/>
                <w:kern w:val="2"/>
                <w:szCs w:val="24"/>
                <w:shd w:val="clear" w:color="auto" w:fill="FFFFFF"/>
              </w:rPr>
              <w:t xml:space="preserve"> Tiekėjas ir (ar) jungtinės veiklos parneris (jei taikoma), ir (ar) subtiekėjas (jei taikoma) </w:t>
            </w:r>
            <w:r w:rsidRPr="00DE3514">
              <w:rPr>
                <w:color w:val="000000" w:themeColor="text1"/>
                <w:szCs w:val="24"/>
                <w:shd w:val="clear" w:color="auto" w:fill="FFFFFF"/>
              </w:rPr>
              <w:t>p</w:t>
            </w:r>
            <w:r w:rsidRPr="00DE3514">
              <w:rPr>
                <w:color w:val="000000" w:themeColor="text1"/>
                <w:kern w:val="2"/>
                <w:szCs w:val="24"/>
                <w:shd w:val="clear" w:color="auto" w:fill="FFFFFF"/>
              </w:rPr>
              <w:t>aslaugų</w:t>
            </w:r>
            <w:r w:rsidRPr="00DE3514">
              <w:rPr>
                <w:color w:val="000000" w:themeColor="text1"/>
                <w:szCs w:val="24"/>
              </w:rPr>
              <w:t>, kurioms Sutartyje nustatyti aplinkos apsaugos vadybos sistemos reikalavimai,</w:t>
            </w:r>
            <w:r w:rsidRPr="00DE3514">
              <w:rPr>
                <w:color w:val="000000" w:themeColor="text1"/>
                <w:kern w:val="2"/>
                <w:szCs w:val="24"/>
                <w:shd w:val="clear" w:color="auto" w:fill="FFFFFF"/>
              </w:rPr>
              <w:t xml:space="preserve"> teikimo metu</w:t>
            </w:r>
            <w:r w:rsidRPr="00DE3514">
              <w:rPr>
                <w:color w:val="000000" w:themeColor="text1"/>
                <w:szCs w:val="24"/>
              </w:rPr>
              <w:t xml:space="preserve">, </w:t>
            </w:r>
            <w:r w:rsidRPr="00DE3514">
              <w:rPr>
                <w:color w:val="000000" w:themeColor="text1"/>
                <w:kern w:val="2"/>
                <w:szCs w:val="24"/>
                <w:shd w:val="clear" w:color="auto" w:fill="FFFFFF"/>
              </w:rPr>
              <w:t>neturi galiojančio aplinkos apsaugos vadybos sistemos sertifikato, ir (ar) nepateikia sertifikato pratęsimo (neįsigyja naujo);</w:t>
            </w:r>
          </w:p>
          <w:p w14:paraId="7E2BDF05" w14:textId="77777777" w:rsidR="00370443" w:rsidRPr="00DE3514" w:rsidRDefault="00370443" w:rsidP="00370443">
            <w:pPr>
              <w:spacing w:line="257" w:lineRule="auto"/>
              <w:rPr>
                <w:rFonts w:eastAsia="Arial"/>
                <w:color w:val="000000" w:themeColor="text1"/>
                <w:kern w:val="2"/>
                <w:szCs w:val="24"/>
              </w:rPr>
            </w:pPr>
            <w:r w:rsidRPr="00DE3514">
              <w:rPr>
                <w:rFonts w:eastAsia="Arial"/>
                <w:color w:val="000000" w:themeColor="text1"/>
                <w:kern w:val="2"/>
                <w:szCs w:val="24"/>
                <w:lang w:val="lt"/>
              </w:rPr>
              <w:t>12.2.12. Tiekėjas 2 (du) kartus pažeidžia esminę Sutarties sąlygą.</w:t>
            </w:r>
          </w:p>
        </w:tc>
      </w:tr>
      <w:tr w:rsidR="00370443" w14:paraId="7E2BDF08" w14:textId="77777777" w:rsidTr="00DE59F6">
        <w:trPr>
          <w:gridAfter w:val="1"/>
          <w:wAfter w:w="241" w:type="dxa"/>
          <w:trHeight w:val="300"/>
        </w:trPr>
        <w:tc>
          <w:tcPr>
            <w:tcW w:w="9535" w:type="dxa"/>
            <w:gridSpan w:val="4"/>
          </w:tcPr>
          <w:p w14:paraId="7E2BDF07" w14:textId="7894A351" w:rsidR="00370443" w:rsidRDefault="00370443" w:rsidP="00370443">
            <w:pPr>
              <w:jc w:val="center"/>
              <w:rPr>
                <w:kern w:val="2"/>
                <w:szCs w:val="24"/>
              </w:rPr>
            </w:pPr>
            <w:r>
              <w:rPr>
                <w:b/>
                <w:kern w:val="2"/>
                <w:szCs w:val="24"/>
              </w:rPr>
              <w:lastRenderedPageBreak/>
              <w:t>13. APLINKOS APSAUGOS IR SOCIALINIAI KRITERIJAI</w:t>
            </w:r>
          </w:p>
        </w:tc>
      </w:tr>
      <w:tr w:rsidR="00370443" w14:paraId="7E2BDF12" w14:textId="77777777" w:rsidTr="00DE59F6">
        <w:trPr>
          <w:gridAfter w:val="1"/>
          <w:wAfter w:w="241" w:type="dxa"/>
          <w:trHeight w:val="300"/>
        </w:trPr>
        <w:tc>
          <w:tcPr>
            <w:tcW w:w="3058" w:type="dxa"/>
          </w:tcPr>
          <w:p w14:paraId="7E2BDF09" w14:textId="77777777" w:rsidR="00370443" w:rsidRDefault="00370443" w:rsidP="00370443">
            <w:pPr>
              <w:rPr>
                <w:b/>
                <w:kern w:val="2"/>
                <w:szCs w:val="24"/>
              </w:rPr>
            </w:pPr>
            <w:r>
              <w:rPr>
                <w:b/>
                <w:kern w:val="2"/>
                <w:szCs w:val="24"/>
              </w:rPr>
              <w:t xml:space="preserve">13.1. Su perkamomis paslaugomis susiję  aplinkos apsaugos kriterijai </w:t>
            </w:r>
          </w:p>
        </w:tc>
        <w:tc>
          <w:tcPr>
            <w:tcW w:w="6477" w:type="dxa"/>
            <w:gridSpan w:val="3"/>
          </w:tcPr>
          <w:p w14:paraId="7E2BDF11" w14:textId="51B80385" w:rsidR="00370443" w:rsidRDefault="00370443" w:rsidP="00370443">
            <w:pPr>
              <w:rPr>
                <w:kern w:val="2"/>
                <w:szCs w:val="24"/>
              </w:rPr>
            </w:pPr>
            <w:r w:rsidRPr="002F589B">
              <w:rPr>
                <w:lang w:eastAsia="lt-LT"/>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tc>
      </w:tr>
      <w:tr w:rsidR="00370443" w14:paraId="7E2BDF1A" w14:textId="77777777" w:rsidTr="00DE59F6">
        <w:trPr>
          <w:gridAfter w:val="1"/>
          <w:wAfter w:w="241" w:type="dxa"/>
          <w:trHeight w:val="300"/>
        </w:trPr>
        <w:tc>
          <w:tcPr>
            <w:tcW w:w="3058" w:type="dxa"/>
          </w:tcPr>
          <w:p w14:paraId="7E2BDF13" w14:textId="77777777" w:rsidR="00370443" w:rsidRDefault="00370443" w:rsidP="00370443">
            <w:pPr>
              <w:rPr>
                <w:b/>
                <w:kern w:val="2"/>
                <w:szCs w:val="24"/>
              </w:rPr>
            </w:pPr>
            <w:r>
              <w:rPr>
                <w:b/>
                <w:kern w:val="2"/>
                <w:szCs w:val="24"/>
              </w:rPr>
              <w:lastRenderedPageBreak/>
              <w:t>13.2. Su perkamomis Paslaugomis susiję socialiniai kriterijai</w:t>
            </w:r>
          </w:p>
        </w:tc>
        <w:tc>
          <w:tcPr>
            <w:tcW w:w="6477" w:type="dxa"/>
            <w:gridSpan w:val="3"/>
          </w:tcPr>
          <w:p w14:paraId="7E2BDF19" w14:textId="7DCD5EAF" w:rsidR="00370443" w:rsidRDefault="00370443" w:rsidP="00370443">
            <w:pPr>
              <w:rPr>
                <w:color w:val="0070C0"/>
                <w:kern w:val="2"/>
                <w:szCs w:val="24"/>
              </w:rPr>
            </w:pPr>
            <w:r>
              <w:rPr>
                <w:color w:val="000000"/>
                <w:kern w:val="2"/>
                <w:szCs w:val="24"/>
                <w:shd w:val="clear" w:color="auto" w:fill="FFFFFF"/>
              </w:rPr>
              <w:t>Netaikoma.</w:t>
            </w:r>
          </w:p>
        </w:tc>
      </w:tr>
      <w:tr w:rsidR="00370443" w14:paraId="7E2BDF1D" w14:textId="77777777" w:rsidTr="00DE59F6">
        <w:trPr>
          <w:gridAfter w:val="1"/>
          <w:wAfter w:w="241" w:type="dxa"/>
          <w:trHeight w:val="300"/>
        </w:trPr>
        <w:tc>
          <w:tcPr>
            <w:tcW w:w="9535" w:type="dxa"/>
            <w:gridSpan w:val="4"/>
          </w:tcPr>
          <w:p w14:paraId="7E2BDF1C" w14:textId="2CD9CF24" w:rsidR="00370443" w:rsidRPr="002B7171" w:rsidRDefault="00370443" w:rsidP="00370443">
            <w:pPr>
              <w:jc w:val="center"/>
              <w:rPr>
                <w:b/>
                <w:kern w:val="2"/>
                <w:szCs w:val="24"/>
              </w:rPr>
            </w:pPr>
            <w:r>
              <w:rPr>
                <w:b/>
                <w:kern w:val="2"/>
                <w:szCs w:val="24"/>
              </w:rPr>
              <w:t xml:space="preserve">14. BENDRŲJŲ SĄLYGŲ PAKEITIMAI IR PAPILDYMAI </w:t>
            </w:r>
          </w:p>
        </w:tc>
      </w:tr>
      <w:tr w:rsidR="00DE59F6" w:rsidRPr="0BE63F34" w14:paraId="6694E3CE" w14:textId="77777777" w:rsidTr="00DE59F6">
        <w:trPr>
          <w:trHeight w:val="300"/>
        </w:trPr>
        <w:tc>
          <w:tcPr>
            <w:tcW w:w="3058" w:type="dxa"/>
          </w:tcPr>
          <w:p w14:paraId="58DA5917" w14:textId="2E44EFBA" w:rsidR="00DE59F6" w:rsidRPr="0BE63F34" w:rsidRDefault="00DE5737" w:rsidP="00C900A5">
            <w:pPr>
              <w:rPr>
                <w:b/>
                <w:bCs/>
                <w:kern w:val="2"/>
              </w:rPr>
            </w:pPr>
            <w:r>
              <w:rPr>
                <w:b/>
                <w:bCs/>
                <w:kern w:val="2"/>
              </w:rPr>
              <w:t xml:space="preserve">15. </w:t>
            </w:r>
            <w:r w:rsidRPr="0BE63F34">
              <w:rPr>
                <w:b/>
                <w:bCs/>
                <w:kern w:val="2"/>
              </w:rPr>
              <w:t>INTELEKTINĖ NUOSAVYBĖ</w:t>
            </w:r>
          </w:p>
        </w:tc>
        <w:tc>
          <w:tcPr>
            <w:tcW w:w="6718" w:type="dxa"/>
            <w:gridSpan w:val="4"/>
          </w:tcPr>
          <w:p w14:paraId="4EC9F722" w14:textId="25B82C5E" w:rsidR="00DE59F6" w:rsidRPr="00650E77" w:rsidRDefault="00DE59F6" w:rsidP="00DE59F6">
            <w:pPr>
              <w:rPr>
                <w:bCs/>
                <w:kern w:val="2"/>
                <w:szCs w:val="24"/>
              </w:rPr>
            </w:pPr>
            <w:r w:rsidRPr="00650E77">
              <w:rPr>
                <w:bCs/>
                <w:kern w:val="2"/>
                <w:szCs w:val="24"/>
              </w:rPr>
              <w:t>1</w:t>
            </w:r>
            <w:r w:rsidR="006E1C56">
              <w:rPr>
                <w:bCs/>
                <w:kern w:val="2"/>
                <w:szCs w:val="24"/>
              </w:rPr>
              <w:t>5</w:t>
            </w:r>
            <w:r w:rsidRPr="00650E77">
              <w:rPr>
                <w:bCs/>
                <w:kern w:val="2"/>
                <w:szCs w:val="24"/>
              </w:rPr>
              <w:t>.</w:t>
            </w:r>
            <w:r w:rsidR="006E1C56">
              <w:rPr>
                <w:bCs/>
                <w:kern w:val="2"/>
                <w:szCs w:val="24"/>
              </w:rPr>
              <w:t>4</w:t>
            </w:r>
            <w:r w:rsidRPr="00650E77">
              <w:rPr>
                <w:bCs/>
                <w:kern w:val="2"/>
                <w:szCs w:val="24"/>
              </w:rPr>
              <w:t>. Visi Sutarties vykdymo metu sukurti rezultatai (įskaitant, bet neapsiribojant: programinę įrangą, šaltinio kodą, algoritmus, modelius, dizaino sprendinius, dokumentaciją, mokymų medžiagą, integracijų aprašymus, vizualinius elementus, duomenų bazes) laikomi autoriniais kūriniais pagal Lietuvos Respublikos autorių teisių ir gretutinių teisių įstatymą.</w:t>
            </w:r>
          </w:p>
          <w:p w14:paraId="351AA314" w14:textId="33013FDD" w:rsidR="00DE59F6" w:rsidRPr="00650E77" w:rsidRDefault="00DE59F6" w:rsidP="00DE59F6">
            <w:pPr>
              <w:rPr>
                <w:bCs/>
                <w:kern w:val="2"/>
                <w:szCs w:val="24"/>
              </w:rPr>
            </w:pPr>
            <w:r w:rsidRPr="00650E77">
              <w:rPr>
                <w:bCs/>
                <w:kern w:val="2"/>
                <w:szCs w:val="24"/>
              </w:rPr>
              <w:t>1</w:t>
            </w:r>
            <w:r w:rsidR="006E1C56">
              <w:rPr>
                <w:bCs/>
                <w:kern w:val="2"/>
                <w:szCs w:val="24"/>
              </w:rPr>
              <w:t>5</w:t>
            </w:r>
            <w:r w:rsidRPr="00650E77">
              <w:rPr>
                <w:bCs/>
                <w:kern w:val="2"/>
                <w:szCs w:val="24"/>
              </w:rPr>
              <w:t>.</w:t>
            </w:r>
            <w:r w:rsidR="006E1C56">
              <w:rPr>
                <w:bCs/>
                <w:kern w:val="2"/>
                <w:szCs w:val="24"/>
              </w:rPr>
              <w:t>5</w:t>
            </w:r>
            <w:r w:rsidRPr="00650E77">
              <w:rPr>
                <w:bCs/>
                <w:kern w:val="2"/>
                <w:szCs w:val="24"/>
              </w:rPr>
              <w:t>. Nuo jų sukūrimo momento visos turtinės autoriaus teisės į Sutarties vykdymo metu sukurtus rezultatus neatlygintinai ir neribotam laikui pereina Pirkėjui – Nacionalinei švietimo agentūrai.</w:t>
            </w:r>
          </w:p>
          <w:p w14:paraId="59EEF3EE" w14:textId="3ADFA202" w:rsidR="00DE59F6" w:rsidRPr="00650E77" w:rsidRDefault="00DE59F6" w:rsidP="00DE59F6">
            <w:pPr>
              <w:rPr>
                <w:bCs/>
                <w:kern w:val="2"/>
                <w:szCs w:val="24"/>
              </w:rPr>
            </w:pPr>
            <w:r w:rsidRPr="00650E77">
              <w:rPr>
                <w:bCs/>
                <w:kern w:val="2"/>
                <w:szCs w:val="24"/>
              </w:rPr>
              <w:t>1</w:t>
            </w:r>
            <w:r w:rsidR="006E1C56">
              <w:rPr>
                <w:bCs/>
                <w:kern w:val="2"/>
                <w:szCs w:val="24"/>
              </w:rPr>
              <w:t>5</w:t>
            </w:r>
            <w:r w:rsidRPr="00650E77">
              <w:rPr>
                <w:bCs/>
                <w:kern w:val="2"/>
                <w:szCs w:val="24"/>
              </w:rPr>
              <w:t>.</w:t>
            </w:r>
            <w:r w:rsidR="006E1C56">
              <w:rPr>
                <w:bCs/>
                <w:kern w:val="2"/>
                <w:szCs w:val="24"/>
              </w:rPr>
              <w:t>6</w:t>
            </w:r>
            <w:r w:rsidRPr="00650E77">
              <w:rPr>
                <w:bCs/>
                <w:kern w:val="2"/>
                <w:szCs w:val="24"/>
              </w:rPr>
              <w:t>. Pirkėjas turi teisę savo nuožiūra naudoti, kopijuoti, modifikuoti, platinti, versti, viešai skelbti, perduoti tretiesiems asmenims ar kitaip naudoti Sutarties vykdymo metu sukurtus rezultatus neribotoje teritorijoje ir neribotu kiekiu.</w:t>
            </w:r>
          </w:p>
          <w:p w14:paraId="3F10DE1B" w14:textId="39D9F97E" w:rsidR="00DE59F6" w:rsidRPr="00650E77" w:rsidRDefault="00DE59F6" w:rsidP="00DE59F6">
            <w:pPr>
              <w:rPr>
                <w:bCs/>
                <w:kern w:val="2"/>
                <w:szCs w:val="24"/>
              </w:rPr>
            </w:pPr>
            <w:r w:rsidRPr="00650E77">
              <w:rPr>
                <w:bCs/>
                <w:kern w:val="2"/>
                <w:szCs w:val="24"/>
              </w:rPr>
              <w:t>1</w:t>
            </w:r>
            <w:r w:rsidR="006E1C56">
              <w:rPr>
                <w:bCs/>
                <w:kern w:val="2"/>
                <w:szCs w:val="24"/>
              </w:rPr>
              <w:t>5</w:t>
            </w:r>
            <w:r w:rsidRPr="00650E77">
              <w:rPr>
                <w:bCs/>
                <w:kern w:val="2"/>
                <w:szCs w:val="24"/>
              </w:rPr>
              <w:t>.</w:t>
            </w:r>
            <w:r w:rsidR="006E1C56">
              <w:rPr>
                <w:bCs/>
                <w:kern w:val="2"/>
                <w:szCs w:val="24"/>
              </w:rPr>
              <w:t>7</w:t>
            </w:r>
            <w:r w:rsidRPr="00650E77">
              <w:rPr>
                <w:bCs/>
                <w:kern w:val="2"/>
                <w:szCs w:val="24"/>
              </w:rPr>
              <w:t>. Tiekėjas užtikrina, kad trečiųjų šalių teisės į Sutarties vykdymo metu sukurtus rezultatus nebūtų pažeistos, ir įsipareigoja atlyginti Pirkėjui visas patirtas išlaidas, jeigu būtų pateikti reikalavimai dėl autorių teisių pažeidimų.</w:t>
            </w:r>
          </w:p>
          <w:p w14:paraId="05259A30" w14:textId="3B817713" w:rsidR="00DE59F6" w:rsidRPr="00650E77" w:rsidRDefault="00DE59F6" w:rsidP="00DE59F6">
            <w:pPr>
              <w:rPr>
                <w:bCs/>
                <w:kern w:val="2"/>
                <w:szCs w:val="24"/>
              </w:rPr>
            </w:pPr>
            <w:r w:rsidRPr="00650E77">
              <w:rPr>
                <w:bCs/>
                <w:kern w:val="2"/>
                <w:szCs w:val="24"/>
              </w:rPr>
              <w:t>1</w:t>
            </w:r>
            <w:r w:rsidR="006E1C56">
              <w:rPr>
                <w:bCs/>
                <w:kern w:val="2"/>
                <w:szCs w:val="24"/>
              </w:rPr>
              <w:t>5</w:t>
            </w:r>
            <w:r w:rsidRPr="00650E77">
              <w:rPr>
                <w:bCs/>
                <w:kern w:val="2"/>
                <w:szCs w:val="24"/>
              </w:rPr>
              <w:t>.</w:t>
            </w:r>
            <w:r w:rsidR="006E1C56">
              <w:rPr>
                <w:bCs/>
                <w:kern w:val="2"/>
                <w:szCs w:val="24"/>
              </w:rPr>
              <w:t>8</w:t>
            </w:r>
            <w:r w:rsidRPr="00650E77">
              <w:rPr>
                <w:bCs/>
                <w:kern w:val="2"/>
                <w:szCs w:val="24"/>
              </w:rPr>
              <w:t>. Jeigu Sutarties vykdymo metu naudojama trečiųjų šalių intelektinė nuosavybė (bibliotekos, moduliai, licencijuoti komponentai ir kt.), Tiekėjas privalo užtikrinti, kad Pirkėjui būtų suteikta teisė juos naudoti neribotai pagal šios Sutarties tikslus ir terminą, be papildomų mokesčių.</w:t>
            </w:r>
          </w:p>
          <w:p w14:paraId="5B0193ED" w14:textId="77777777" w:rsidR="00DE59F6" w:rsidRPr="0BE63F34" w:rsidRDefault="00DE59F6" w:rsidP="00DE59F6">
            <w:pPr>
              <w:widowControl w:val="0"/>
              <w:tabs>
                <w:tab w:val="left" w:pos="567"/>
                <w:tab w:val="left" w:pos="851"/>
                <w:tab w:val="left" w:pos="992"/>
                <w:tab w:val="left" w:pos="1134"/>
              </w:tabs>
              <w:rPr>
                <w:kern w:val="2"/>
              </w:rPr>
            </w:pPr>
          </w:p>
        </w:tc>
      </w:tr>
      <w:tr w:rsidR="00370443" w14:paraId="7E2BDF31" w14:textId="77777777" w:rsidTr="00DE59F6">
        <w:trPr>
          <w:gridAfter w:val="1"/>
          <w:wAfter w:w="241" w:type="dxa"/>
          <w:trHeight w:val="300"/>
        </w:trPr>
        <w:tc>
          <w:tcPr>
            <w:tcW w:w="9535" w:type="dxa"/>
            <w:gridSpan w:val="4"/>
          </w:tcPr>
          <w:p w14:paraId="7E2BDF30" w14:textId="77777777" w:rsidR="00370443" w:rsidRDefault="00370443" w:rsidP="00370443">
            <w:pPr>
              <w:jc w:val="center"/>
              <w:rPr>
                <w:b/>
                <w:kern w:val="2"/>
                <w:szCs w:val="24"/>
              </w:rPr>
            </w:pPr>
            <w:r>
              <w:rPr>
                <w:b/>
                <w:kern w:val="2"/>
                <w:szCs w:val="24"/>
              </w:rPr>
              <w:t>15. SUTARTIES PRIEDAI</w:t>
            </w:r>
          </w:p>
        </w:tc>
      </w:tr>
      <w:tr w:rsidR="00370443" w14:paraId="7E2BDF34" w14:textId="77777777" w:rsidTr="00DE59F6">
        <w:trPr>
          <w:gridAfter w:val="1"/>
          <w:wAfter w:w="241" w:type="dxa"/>
          <w:trHeight w:val="300"/>
        </w:trPr>
        <w:tc>
          <w:tcPr>
            <w:tcW w:w="3058" w:type="dxa"/>
          </w:tcPr>
          <w:p w14:paraId="7E2BDF32" w14:textId="77777777" w:rsidR="00370443" w:rsidRDefault="00370443" w:rsidP="00370443">
            <w:pPr>
              <w:jc w:val="center"/>
              <w:rPr>
                <w:b/>
                <w:kern w:val="2"/>
                <w:szCs w:val="24"/>
              </w:rPr>
            </w:pPr>
            <w:r>
              <w:rPr>
                <w:b/>
                <w:kern w:val="2"/>
                <w:szCs w:val="24"/>
              </w:rPr>
              <w:t>15.1. Priedas Nr. 1</w:t>
            </w:r>
          </w:p>
        </w:tc>
        <w:tc>
          <w:tcPr>
            <w:tcW w:w="6477" w:type="dxa"/>
            <w:gridSpan w:val="3"/>
          </w:tcPr>
          <w:p w14:paraId="7E2BDF33" w14:textId="07D751D9" w:rsidR="00370443" w:rsidRPr="00BB7BEA" w:rsidRDefault="00370443" w:rsidP="00370443">
            <w:pPr>
              <w:rPr>
                <w:bCs/>
                <w:kern w:val="2"/>
                <w:szCs w:val="24"/>
              </w:rPr>
            </w:pPr>
            <w:r w:rsidRPr="00BB7BEA">
              <w:rPr>
                <w:bCs/>
                <w:kern w:val="2"/>
                <w:szCs w:val="24"/>
              </w:rPr>
              <w:t>Techninė specifikacija</w:t>
            </w:r>
          </w:p>
        </w:tc>
      </w:tr>
      <w:tr w:rsidR="00370443" w14:paraId="7E2BDF37" w14:textId="77777777" w:rsidTr="00DE59F6">
        <w:trPr>
          <w:gridAfter w:val="1"/>
          <w:wAfter w:w="241" w:type="dxa"/>
          <w:trHeight w:val="300"/>
        </w:trPr>
        <w:tc>
          <w:tcPr>
            <w:tcW w:w="3058" w:type="dxa"/>
          </w:tcPr>
          <w:p w14:paraId="7E2BDF35" w14:textId="77777777" w:rsidR="00370443" w:rsidRDefault="00370443" w:rsidP="00370443">
            <w:pPr>
              <w:jc w:val="center"/>
              <w:rPr>
                <w:b/>
                <w:kern w:val="2"/>
                <w:szCs w:val="24"/>
              </w:rPr>
            </w:pPr>
            <w:r>
              <w:rPr>
                <w:b/>
                <w:kern w:val="2"/>
                <w:szCs w:val="24"/>
              </w:rPr>
              <w:t>15.2. Priedas Nr. 2</w:t>
            </w:r>
          </w:p>
        </w:tc>
        <w:tc>
          <w:tcPr>
            <w:tcW w:w="6477" w:type="dxa"/>
            <w:gridSpan w:val="3"/>
          </w:tcPr>
          <w:p w14:paraId="7E2BDF36" w14:textId="0E6261B2" w:rsidR="00370443" w:rsidRPr="00BB7BEA" w:rsidRDefault="00370443" w:rsidP="00370443">
            <w:pPr>
              <w:rPr>
                <w:bCs/>
                <w:kern w:val="2"/>
                <w:szCs w:val="24"/>
              </w:rPr>
            </w:pPr>
            <w:r w:rsidRPr="00BB7BEA">
              <w:rPr>
                <w:bCs/>
                <w:kern w:val="2"/>
                <w:szCs w:val="24"/>
              </w:rPr>
              <w:t>Pasiūlymas</w:t>
            </w:r>
          </w:p>
        </w:tc>
      </w:tr>
      <w:tr w:rsidR="00370443" w14:paraId="7E2BDF3A" w14:textId="77777777" w:rsidTr="00DE59F6">
        <w:trPr>
          <w:gridAfter w:val="1"/>
          <w:wAfter w:w="241" w:type="dxa"/>
          <w:trHeight w:val="300"/>
        </w:trPr>
        <w:tc>
          <w:tcPr>
            <w:tcW w:w="3058" w:type="dxa"/>
          </w:tcPr>
          <w:p w14:paraId="7E2BDF38" w14:textId="625D15D1" w:rsidR="00370443" w:rsidRDefault="00370443" w:rsidP="00370443">
            <w:pPr>
              <w:jc w:val="center"/>
              <w:rPr>
                <w:b/>
                <w:kern w:val="2"/>
                <w:szCs w:val="24"/>
              </w:rPr>
            </w:pPr>
          </w:p>
        </w:tc>
        <w:tc>
          <w:tcPr>
            <w:tcW w:w="6477" w:type="dxa"/>
            <w:gridSpan w:val="3"/>
          </w:tcPr>
          <w:p w14:paraId="7E2BDF39" w14:textId="34FEC6F6" w:rsidR="00370443" w:rsidRPr="00BB7BEA" w:rsidRDefault="00370443" w:rsidP="00370443">
            <w:pPr>
              <w:rPr>
                <w:bCs/>
                <w:kern w:val="2"/>
                <w:szCs w:val="24"/>
              </w:rPr>
            </w:pPr>
          </w:p>
        </w:tc>
      </w:tr>
      <w:tr w:rsidR="00370443" w14:paraId="7E2BDF3D" w14:textId="77777777" w:rsidTr="00DE59F6">
        <w:trPr>
          <w:gridAfter w:val="1"/>
          <w:wAfter w:w="241" w:type="dxa"/>
          <w:trHeight w:val="300"/>
        </w:trPr>
        <w:tc>
          <w:tcPr>
            <w:tcW w:w="3058" w:type="dxa"/>
          </w:tcPr>
          <w:p w14:paraId="7E2BDF3B" w14:textId="281AD7DB" w:rsidR="00370443" w:rsidRDefault="00370443" w:rsidP="00370443">
            <w:pPr>
              <w:jc w:val="center"/>
              <w:rPr>
                <w:b/>
                <w:kern w:val="2"/>
                <w:szCs w:val="24"/>
              </w:rPr>
            </w:pPr>
          </w:p>
        </w:tc>
        <w:tc>
          <w:tcPr>
            <w:tcW w:w="6477" w:type="dxa"/>
            <w:gridSpan w:val="3"/>
          </w:tcPr>
          <w:p w14:paraId="7E2BDF3C" w14:textId="77777777" w:rsidR="00370443" w:rsidRDefault="00370443" w:rsidP="00370443">
            <w:pPr>
              <w:jc w:val="center"/>
              <w:rPr>
                <w:b/>
                <w:kern w:val="2"/>
                <w:szCs w:val="24"/>
              </w:rPr>
            </w:pPr>
          </w:p>
        </w:tc>
      </w:tr>
      <w:tr w:rsidR="00370443" w14:paraId="7E2BDF40" w14:textId="77777777" w:rsidTr="00DE59F6">
        <w:trPr>
          <w:gridAfter w:val="1"/>
          <w:wAfter w:w="241" w:type="dxa"/>
          <w:trHeight w:val="300"/>
        </w:trPr>
        <w:tc>
          <w:tcPr>
            <w:tcW w:w="3058" w:type="dxa"/>
          </w:tcPr>
          <w:p w14:paraId="7E2BDF3E" w14:textId="28D7B9BD" w:rsidR="00370443" w:rsidRDefault="00370443" w:rsidP="00370443">
            <w:pPr>
              <w:jc w:val="center"/>
              <w:rPr>
                <w:b/>
                <w:kern w:val="2"/>
                <w:szCs w:val="24"/>
              </w:rPr>
            </w:pPr>
          </w:p>
        </w:tc>
        <w:tc>
          <w:tcPr>
            <w:tcW w:w="6477" w:type="dxa"/>
            <w:gridSpan w:val="3"/>
          </w:tcPr>
          <w:p w14:paraId="7E2BDF3F" w14:textId="77777777" w:rsidR="00370443" w:rsidRDefault="00370443" w:rsidP="00370443">
            <w:pPr>
              <w:jc w:val="center"/>
              <w:rPr>
                <w:b/>
                <w:kern w:val="2"/>
                <w:szCs w:val="24"/>
              </w:rPr>
            </w:pPr>
          </w:p>
        </w:tc>
      </w:tr>
      <w:tr w:rsidR="00370443" w14:paraId="7E2BDF42" w14:textId="77777777" w:rsidTr="00DE59F6">
        <w:trPr>
          <w:gridAfter w:val="1"/>
          <w:wAfter w:w="241" w:type="dxa"/>
        </w:trPr>
        <w:tc>
          <w:tcPr>
            <w:tcW w:w="9535" w:type="dxa"/>
            <w:gridSpan w:val="4"/>
          </w:tcPr>
          <w:p w14:paraId="7E2BDF41" w14:textId="77777777" w:rsidR="00370443" w:rsidRDefault="00370443" w:rsidP="00370443">
            <w:pPr>
              <w:jc w:val="center"/>
              <w:rPr>
                <w:b/>
                <w:kern w:val="2"/>
                <w:szCs w:val="24"/>
              </w:rPr>
            </w:pPr>
            <w:r>
              <w:rPr>
                <w:b/>
                <w:kern w:val="2"/>
                <w:szCs w:val="24"/>
              </w:rPr>
              <w:t>16. ŠALIŲ ATSTOVŲ PARAŠAI</w:t>
            </w:r>
          </w:p>
        </w:tc>
      </w:tr>
      <w:tr w:rsidR="00370443" w14:paraId="7E2BDF45" w14:textId="77777777" w:rsidTr="00DE59F6">
        <w:trPr>
          <w:gridAfter w:val="1"/>
          <w:wAfter w:w="241" w:type="dxa"/>
        </w:trPr>
        <w:tc>
          <w:tcPr>
            <w:tcW w:w="5224" w:type="dxa"/>
            <w:gridSpan w:val="3"/>
          </w:tcPr>
          <w:p w14:paraId="7E2BDF43" w14:textId="77777777" w:rsidR="00370443" w:rsidRDefault="00370443" w:rsidP="00370443">
            <w:pPr>
              <w:jc w:val="center"/>
              <w:rPr>
                <w:b/>
                <w:kern w:val="2"/>
                <w:szCs w:val="24"/>
              </w:rPr>
            </w:pPr>
            <w:r>
              <w:rPr>
                <w:b/>
                <w:kern w:val="2"/>
                <w:szCs w:val="24"/>
              </w:rPr>
              <w:t>PIRKĖJAS</w:t>
            </w:r>
          </w:p>
        </w:tc>
        <w:tc>
          <w:tcPr>
            <w:tcW w:w="4311" w:type="dxa"/>
          </w:tcPr>
          <w:p w14:paraId="7E2BDF44" w14:textId="77777777" w:rsidR="00370443" w:rsidRDefault="00370443" w:rsidP="00370443">
            <w:pPr>
              <w:jc w:val="center"/>
              <w:rPr>
                <w:b/>
                <w:kern w:val="2"/>
                <w:szCs w:val="24"/>
              </w:rPr>
            </w:pPr>
            <w:r>
              <w:rPr>
                <w:b/>
                <w:kern w:val="2"/>
                <w:szCs w:val="24"/>
              </w:rPr>
              <w:t>TIEKĖJAS</w:t>
            </w:r>
          </w:p>
        </w:tc>
      </w:tr>
      <w:tr w:rsidR="00370443" w14:paraId="7E2BDF48" w14:textId="77777777" w:rsidTr="00DE59F6">
        <w:trPr>
          <w:gridAfter w:val="1"/>
          <w:wAfter w:w="241" w:type="dxa"/>
        </w:trPr>
        <w:tc>
          <w:tcPr>
            <w:tcW w:w="5224" w:type="dxa"/>
            <w:gridSpan w:val="3"/>
          </w:tcPr>
          <w:p w14:paraId="7E2BDF46" w14:textId="77777777" w:rsidR="00370443" w:rsidRDefault="00370443" w:rsidP="00370443">
            <w:pPr>
              <w:jc w:val="center"/>
              <w:rPr>
                <w:color w:val="4472C4"/>
                <w:kern w:val="2"/>
                <w:szCs w:val="24"/>
              </w:rPr>
            </w:pPr>
            <w:r>
              <w:rPr>
                <w:color w:val="4472C4"/>
                <w:kern w:val="2"/>
                <w:szCs w:val="24"/>
              </w:rPr>
              <w:t>(nurodomos atstovo pareigos, vardas, pavardė)</w:t>
            </w:r>
          </w:p>
        </w:tc>
        <w:tc>
          <w:tcPr>
            <w:tcW w:w="4311" w:type="dxa"/>
          </w:tcPr>
          <w:p w14:paraId="7E2BDF47" w14:textId="77777777" w:rsidR="00370443" w:rsidRDefault="00370443" w:rsidP="00370443">
            <w:pPr>
              <w:jc w:val="center"/>
              <w:rPr>
                <w:b/>
                <w:kern w:val="2"/>
                <w:szCs w:val="24"/>
              </w:rPr>
            </w:pPr>
            <w:r>
              <w:rPr>
                <w:color w:val="4472C4"/>
                <w:kern w:val="2"/>
                <w:szCs w:val="24"/>
              </w:rPr>
              <w:t>(nurodomos atstovo pareigos, vardas, pavardė)</w:t>
            </w:r>
          </w:p>
        </w:tc>
      </w:tr>
      <w:tr w:rsidR="00370443" w14:paraId="7E2BDF4F" w14:textId="77777777" w:rsidTr="00DE59F6">
        <w:trPr>
          <w:gridAfter w:val="1"/>
          <w:wAfter w:w="241" w:type="dxa"/>
        </w:trPr>
        <w:tc>
          <w:tcPr>
            <w:tcW w:w="5224" w:type="dxa"/>
            <w:gridSpan w:val="3"/>
          </w:tcPr>
          <w:p w14:paraId="7E2BDF49" w14:textId="77777777" w:rsidR="00370443" w:rsidRDefault="00370443" w:rsidP="00370443">
            <w:pPr>
              <w:jc w:val="center"/>
              <w:rPr>
                <w:b/>
                <w:color w:val="4472C4"/>
                <w:kern w:val="2"/>
                <w:szCs w:val="24"/>
              </w:rPr>
            </w:pPr>
          </w:p>
          <w:p w14:paraId="7E2BDF4A" w14:textId="77777777" w:rsidR="00370443" w:rsidRDefault="00370443" w:rsidP="00370443">
            <w:pPr>
              <w:jc w:val="center"/>
              <w:rPr>
                <w:b/>
                <w:color w:val="4472C4"/>
                <w:kern w:val="2"/>
                <w:szCs w:val="24"/>
              </w:rPr>
            </w:pPr>
            <w:r>
              <w:rPr>
                <w:b/>
                <w:color w:val="4472C4"/>
                <w:kern w:val="2"/>
                <w:szCs w:val="24"/>
              </w:rPr>
              <w:t>(parašas)</w:t>
            </w:r>
          </w:p>
          <w:p w14:paraId="7E2BDF4B" w14:textId="77777777" w:rsidR="00370443" w:rsidRDefault="00370443" w:rsidP="00370443">
            <w:pPr>
              <w:jc w:val="center"/>
              <w:rPr>
                <w:b/>
                <w:color w:val="4472C4"/>
                <w:kern w:val="2"/>
                <w:szCs w:val="24"/>
              </w:rPr>
            </w:pPr>
          </w:p>
          <w:p w14:paraId="7E2BDF4C" w14:textId="77777777" w:rsidR="00370443" w:rsidRDefault="00370443" w:rsidP="00370443">
            <w:pPr>
              <w:jc w:val="center"/>
              <w:rPr>
                <w:b/>
                <w:color w:val="4472C4"/>
                <w:kern w:val="2"/>
                <w:szCs w:val="24"/>
              </w:rPr>
            </w:pPr>
          </w:p>
        </w:tc>
        <w:tc>
          <w:tcPr>
            <w:tcW w:w="4311" w:type="dxa"/>
          </w:tcPr>
          <w:p w14:paraId="7E2BDF4D" w14:textId="77777777" w:rsidR="00370443" w:rsidRDefault="00370443" w:rsidP="00370443">
            <w:pPr>
              <w:jc w:val="center"/>
              <w:rPr>
                <w:b/>
                <w:color w:val="4472C4"/>
                <w:kern w:val="2"/>
                <w:szCs w:val="24"/>
              </w:rPr>
            </w:pPr>
          </w:p>
          <w:p w14:paraId="7E2BDF4E" w14:textId="77777777" w:rsidR="00370443" w:rsidRDefault="00370443" w:rsidP="00370443">
            <w:pPr>
              <w:jc w:val="center"/>
              <w:rPr>
                <w:b/>
                <w:color w:val="4472C4"/>
                <w:kern w:val="2"/>
                <w:szCs w:val="24"/>
              </w:rPr>
            </w:pPr>
            <w:r>
              <w:rPr>
                <w:b/>
                <w:color w:val="4472C4"/>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17531" w14:textId="77777777" w:rsidR="00114E05" w:rsidRDefault="00114E05">
      <w:pPr>
        <w:rPr>
          <w:sz w:val="20"/>
        </w:rPr>
      </w:pPr>
      <w:r>
        <w:rPr>
          <w:sz w:val="20"/>
        </w:rPr>
        <w:separator/>
      </w:r>
    </w:p>
  </w:endnote>
  <w:endnote w:type="continuationSeparator" w:id="0">
    <w:p w14:paraId="3A153ED8" w14:textId="77777777" w:rsidR="00114E05" w:rsidRDefault="00114E05">
      <w:pPr>
        <w:rPr>
          <w:sz w:val="20"/>
        </w:rPr>
      </w:pPr>
      <w:r>
        <w:rPr>
          <w:sz w:val="20"/>
        </w:rPr>
        <w:continuationSeparator/>
      </w:r>
    </w:p>
  </w:endnote>
  <w:endnote w:type="continuationNotice" w:id="1">
    <w:p w14:paraId="39868E30" w14:textId="77777777" w:rsidR="00114E05" w:rsidRDefault="00114E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5F774" w14:textId="77777777" w:rsidR="00114E05" w:rsidRDefault="00114E05">
      <w:pPr>
        <w:rPr>
          <w:sz w:val="20"/>
        </w:rPr>
      </w:pPr>
      <w:r>
        <w:rPr>
          <w:sz w:val="20"/>
        </w:rPr>
        <w:separator/>
      </w:r>
    </w:p>
  </w:footnote>
  <w:footnote w:type="continuationSeparator" w:id="0">
    <w:p w14:paraId="565F8C99" w14:textId="77777777" w:rsidR="00114E05" w:rsidRDefault="00114E05">
      <w:pPr>
        <w:rPr>
          <w:sz w:val="20"/>
        </w:rPr>
      </w:pPr>
      <w:r>
        <w:rPr>
          <w:sz w:val="20"/>
        </w:rPr>
        <w:continuationSeparator/>
      </w:r>
    </w:p>
  </w:footnote>
  <w:footnote w:type="continuationNotice" w:id="1">
    <w:p w14:paraId="14B9C6E9" w14:textId="77777777" w:rsidR="00114E05" w:rsidRDefault="00114E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787"/>
    <w:multiLevelType w:val="multilevel"/>
    <w:tmpl w:val="4A7E552E"/>
    <w:lvl w:ilvl="0">
      <w:start w:val="1"/>
      <w:numFmt w:val="decimal"/>
      <w:lvlText w:val="%1."/>
      <w:lvlJc w:val="left"/>
      <w:pPr>
        <w:tabs>
          <w:tab w:val="num" w:pos="-27"/>
        </w:tabs>
        <w:ind w:left="-27" w:firstLine="567"/>
      </w:pPr>
      <w:rPr>
        <w:rFonts w:hint="default"/>
        <w:i w:val="0"/>
        <w:sz w:val="24"/>
      </w:rPr>
    </w:lvl>
    <w:lvl w:ilvl="1">
      <w:start w:val="1"/>
      <w:numFmt w:val="decimal"/>
      <w:lvlText w:val="%2."/>
      <w:lvlJc w:val="left"/>
      <w:pPr>
        <w:tabs>
          <w:tab w:val="num" w:pos="1"/>
        </w:tabs>
        <w:ind w:left="1" w:firstLine="567"/>
      </w:pPr>
      <w:rPr>
        <w:rFonts w:ascii="Times New Roman" w:eastAsia="Times New Roman" w:hAnsi="Times New Roman" w:cs="Times New Roman"/>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68342C"/>
    <w:multiLevelType w:val="multilevel"/>
    <w:tmpl w:val="617C3820"/>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106C3D86"/>
    <w:multiLevelType w:val="multilevel"/>
    <w:tmpl w:val="EDB61D56"/>
    <w:lvl w:ilvl="0">
      <w:start w:val="1"/>
      <w:numFmt w:val="decimal"/>
      <w:pStyle w:val="Antrat1"/>
      <w:lvlText w:val="%1."/>
      <w:lvlJc w:val="left"/>
      <w:pPr>
        <w:ind w:left="1440" w:hanging="360"/>
      </w:pPr>
      <w:rPr>
        <w:b/>
      </w:rPr>
    </w:lvl>
    <w:lvl w:ilvl="1">
      <w:start w:val="1"/>
      <w:numFmt w:val="decimal"/>
      <w:suff w:val="space"/>
      <w:lvlText w:val="9.%2."/>
      <w:lvlJc w:val="left"/>
      <w:pPr>
        <w:ind w:firstLine="720"/>
      </w:pPr>
      <w:rPr>
        <w:rFonts w:cs="Times New Roman"/>
        <w:b w:val="0"/>
        <w:i w:val="0"/>
      </w:rPr>
    </w:lvl>
    <w:lvl w:ilvl="2">
      <w:start w:val="1"/>
      <w:numFmt w:val="decimal"/>
      <w:pStyle w:val="Antrat3"/>
      <w:suff w:val="space"/>
      <w:lvlText w:val="9.%2.%3."/>
      <w:lvlJc w:val="left"/>
      <w:pPr>
        <w:ind w:left="360" w:firstLine="720"/>
      </w:pPr>
      <w:rPr>
        <w:rFonts w:cs="Times New Roman"/>
        <w:b w:val="0"/>
        <w:color w:val="auto"/>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3" w15:restartNumberingAfterBreak="0">
    <w:nsid w:val="11122135"/>
    <w:multiLevelType w:val="multilevel"/>
    <w:tmpl w:val="82FEA8FE"/>
    <w:lvl w:ilvl="0">
      <w:start w:val="1"/>
      <w:numFmt w:val="decimal"/>
      <w:lvlText w:val="%1."/>
      <w:lvlJc w:val="left"/>
      <w:pPr>
        <w:ind w:left="360" w:hanging="360"/>
      </w:pPr>
      <w:rPr>
        <w:b/>
        <w:bCs/>
      </w:rPr>
    </w:lvl>
    <w:lvl w:ilvl="1">
      <w:start w:val="1"/>
      <w:numFmt w:val="decimal"/>
      <w:lvlText w:val="%1.%2."/>
      <w:lvlJc w:val="left"/>
      <w:pPr>
        <w:ind w:left="792" w:hanging="432"/>
      </w:pPr>
      <w:rPr>
        <w:b w:val="0"/>
        <w:bCs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24" w:hanging="504"/>
      </w:pPr>
      <w:rPr>
        <w:b w:val="0"/>
        <w:bCs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728" w:hanging="648"/>
      </w:pPr>
      <w:rPr>
        <w:b w:val="0"/>
        <w:bCs w:val="0"/>
        <w:i w:val="0"/>
        <w:strike w:val="0"/>
        <w:dstrike w:val="0"/>
        <w:color w:val="000000"/>
        <w:sz w:val="24"/>
        <w:szCs w:val="24"/>
        <w:u w:val="none" w:color="000000"/>
        <w:bdr w:val="none" w:sz="0" w:space="0" w:color="auto"/>
        <w:shd w:val="clear" w:color="auto" w:fill="auto"/>
        <w:vertAlign w:val="baseline"/>
      </w:rPr>
    </w:lvl>
    <w:lvl w:ilvl="4">
      <w:start w:val="1"/>
      <w:numFmt w:val="decimal"/>
      <w:lvlText w:val="%1.%2.%3.%4.%5."/>
      <w:lvlJc w:val="left"/>
      <w:pPr>
        <w:ind w:left="2232" w:hanging="792"/>
      </w:pPr>
      <w:rPr>
        <w:b/>
        <w:bCs/>
        <w:i w:val="0"/>
        <w:strike w:val="0"/>
        <w:dstrike w:val="0"/>
        <w:color w:val="000000"/>
        <w:sz w:val="24"/>
        <w:szCs w:val="24"/>
        <w:u w:val="none" w:color="000000"/>
        <w:bdr w:val="none" w:sz="0" w:space="0" w:color="auto"/>
        <w:shd w:val="clear" w:color="auto" w:fill="auto"/>
        <w:vertAlign w:val="baseline"/>
      </w:rPr>
    </w:lvl>
    <w:lvl w:ilvl="5">
      <w:start w:val="1"/>
      <w:numFmt w:val="decimal"/>
      <w:lvlText w:val="%1.%2.%3.%4.%5.%6."/>
      <w:lvlJc w:val="left"/>
      <w:pPr>
        <w:ind w:left="2736" w:hanging="936"/>
      </w:pPr>
      <w:rPr>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1.%2.%3.%4.%5.%6.%7."/>
      <w:lvlJc w:val="left"/>
      <w:pPr>
        <w:ind w:left="3240" w:hanging="1080"/>
      </w:pPr>
      <w:rPr>
        <w:b/>
        <w:bCs/>
        <w:i w:val="0"/>
        <w:strike w:val="0"/>
        <w:dstrike w:val="0"/>
        <w:color w:val="000000"/>
        <w:sz w:val="24"/>
        <w:szCs w:val="24"/>
        <w:u w:val="none" w:color="000000"/>
        <w:bdr w:val="none" w:sz="0" w:space="0" w:color="auto"/>
        <w:shd w:val="clear" w:color="auto" w:fill="auto"/>
        <w:vertAlign w:val="baseline"/>
      </w:rPr>
    </w:lvl>
    <w:lvl w:ilvl="7">
      <w:start w:val="1"/>
      <w:numFmt w:val="decimal"/>
      <w:lvlText w:val="%1.%2.%3.%4.%5.%6.%7.%8."/>
      <w:lvlJc w:val="left"/>
      <w:pPr>
        <w:ind w:left="3744" w:hanging="1224"/>
      </w:pPr>
      <w:rPr>
        <w:b/>
        <w:bCs/>
        <w:i w:val="0"/>
        <w:strike w:val="0"/>
        <w:dstrike w:val="0"/>
        <w:color w:val="000000"/>
        <w:sz w:val="24"/>
        <w:szCs w:val="24"/>
        <w:u w:val="none" w:color="000000"/>
        <w:bdr w:val="none" w:sz="0" w:space="0" w:color="auto"/>
        <w:shd w:val="clear" w:color="auto" w:fill="auto"/>
        <w:vertAlign w:val="baseline"/>
      </w:rPr>
    </w:lvl>
    <w:lvl w:ilvl="8">
      <w:start w:val="1"/>
      <w:numFmt w:val="decimal"/>
      <w:lvlText w:val="%1.%2.%3.%4.%5.%6.%7.%8.%9."/>
      <w:lvlJc w:val="left"/>
      <w:pPr>
        <w:ind w:left="4320" w:hanging="1440"/>
      </w:pPr>
      <w:rPr>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65F7692"/>
    <w:multiLevelType w:val="hybridMultilevel"/>
    <w:tmpl w:val="4FCCDD8A"/>
    <w:lvl w:ilvl="0" w:tplc="A8BCC626">
      <w:start w:val="4"/>
      <w:numFmt w:val="bullet"/>
      <w:lvlText w:val="-"/>
      <w:lvlJc w:val="left"/>
      <w:pPr>
        <w:ind w:left="420" w:hanging="360"/>
      </w:pPr>
      <w:rPr>
        <w:rFonts w:ascii="Times New Roman" w:eastAsia="Times New Roman"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1C3142F5"/>
    <w:multiLevelType w:val="multilevel"/>
    <w:tmpl w:val="4A7E552E"/>
    <w:lvl w:ilvl="0">
      <w:start w:val="1"/>
      <w:numFmt w:val="decimal"/>
      <w:lvlText w:val="%1."/>
      <w:lvlJc w:val="left"/>
      <w:pPr>
        <w:tabs>
          <w:tab w:val="num" w:pos="-27"/>
        </w:tabs>
        <w:ind w:left="-27" w:firstLine="567"/>
      </w:pPr>
      <w:rPr>
        <w:rFonts w:hint="default"/>
        <w:i w:val="0"/>
        <w:sz w:val="24"/>
      </w:rPr>
    </w:lvl>
    <w:lvl w:ilvl="1">
      <w:start w:val="1"/>
      <w:numFmt w:val="decimal"/>
      <w:lvlText w:val="%2."/>
      <w:lvlJc w:val="left"/>
      <w:pPr>
        <w:tabs>
          <w:tab w:val="num" w:pos="1"/>
        </w:tabs>
        <w:ind w:left="1" w:firstLine="567"/>
      </w:pPr>
      <w:rPr>
        <w:rFonts w:ascii="Times New Roman" w:eastAsia="Times New Roman" w:hAnsi="Times New Roman" w:cs="Times New Roman"/>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E8F126D"/>
    <w:multiLevelType w:val="multilevel"/>
    <w:tmpl w:val="3FA633FE"/>
    <w:lvl w:ilvl="0">
      <w:start w:val="4"/>
      <w:numFmt w:val="decimal"/>
      <w:lvlText w:val="%1."/>
      <w:lvlJc w:val="left"/>
      <w:pPr>
        <w:ind w:left="540" w:hanging="540"/>
      </w:pPr>
      <w:rPr>
        <w:rFonts w:hint="default"/>
      </w:rPr>
    </w:lvl>
    <w:lvl w:ilvl="1">
      <w:start w:val="3"/>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7" w15:restartNumberingAfterBreak="0">
    <w:nsid w:val="2557452A"/>
    <w:multiLevelType w:val="multilevel"/>
    <w:tmpl w:val="3FA633FE"/>
    <w:lvl w:ilvl="0">
      <w:start w:val="4"/>
      <w:numFmt w:val="decimal"/>
      <w:lvlText w:val="%1."/>
      <w:lvlJc w:val="left"/>
      <w:pPr>
        <w:ind w:left="540" w:hanging="540"/>
      </w:pPr>
      <w:rPr>
        <w:rFonts w:hint="default"/>
      </w:rPr>
    </w:lvl>
    <w:lvl w:ilvl="1">
      <w:start w:val="3"/>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8" w15:restartNumberingAfterBreak="0">
    <w:nsid w:val="28160654"/>
    <w:multiLevelType w:val="multilevel"/>
    <w:tmpl w:val="EDBE3400"/>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757A56"/>
    <w:multiLevelType w:val="multilevel"/>
    <w:tmpl w:val="4A7E552E"/>
    <w:lvl w:ilvl="0">
      <w:start w:val="1"/>
      <w:numFmt w:val="decimal"/>
      <w:lvlText w:val="%1."/>
      <w:lvlJc w:val="left"/>
      <w:pPr>
        <w:tabs>
          <w:tab w:val="num" w:pos="-27"/>
        </w:tabs>
        <w:ind w:left="-27" w:firstLine="567"/>
      </w:pPr>
      <w:rPr>
        <w:rFonts w:hint="default"/>
        <w:i w:val="0"/>
        <w:sz w:val="24"/>
      </w:rPr>
    </w:lvl>
    <w:lvl w:ilvl="1">
      <w:start w:val="1"/>
      <w:numFmt w:val="decimal"/>
      <w:lvlText w:val="%2."/>
      <w:lvlJc w:val="left"/>
      <w:pPr>
        <w:tabs>
          <w:tab w:val="num" w:pos="1"/>
        </w:tabs>
        <w:ind w:left="1" w:firstLine="567"/>
      </w:pPr>
      <w:rPr>
        <w:rFonts w:ascii="Times New Roman" w:eastAsia="Times New Roman" w:hAnsi="Times New Roman" w:cs="Times New Roman"/>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DA95857"/>
    <w:multiLevelType w:val="multilevel"/>
    <w:tmpl w:val="A730790E"/>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A44A52"/>
    <w:multiLevelType w:val="multilevel"/>
    <w:tmpl w:val="CEAE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4475AD"/>
    <w:multiLevelType w:val="multilevel"/>
    <w:tmpl w:val="A17A76BE"/>
    <w:lvl w:ilvl="0">
      <w:start w:val="12"/>
      <w:numFmt w:val="decimal"/>
      <w:lvlText w:val="%1."/>
      <w:lvlJc w:val="left"/>
      <w:pPr>
        <w:ind w:left="444" w:hanging="444"/>
      </w:pPr>
      <w:rPr>
        <w:b w:val="0"/>
      </w:rPr>
    </w:lvl>
    <w:lvl w:ilvl="1">
      <w:start w:val="1"/>
      <w:numFmt w:val="decimal"/>
      <w:lvlText w:val="%1.%2."/>
      <w:lvlJc w:val="left"/>
      <w:pPr>
        <w:ind w:left="1704" w:hanging="444"/>
      </w:pPr>
      <w:rPr>
        <w:b w:val="0"/>
      </w:rPr>
    </w:lvl>
    <w:lvl w:ilvl="2">
      <w:start w:val="1"/>
      <w:numFmt w:val="decimal"/>
      <w:lvlText w:val="%1.%2.%3."/>
      <w:lvlJc w:val="left"/>
      <w:pPr>
        <w:ind w:left="1004" w:hanging="720"/>
      </w:pPr>
      <w:rPr>
        <w:b w:val="0"/>
      </w:rPr>
    </w:lvl>
    <w:lvl w:ilvl="3">
      <w:start w:val="1"/>
      <w:numFmt w:val="decimal"/>
      <w:lvlText w:val="%1.%2.%3.%4."/>
      <w:lvlJc w:val="left"/>
      <w:pPr>
        <w:ind w:left="1146" w:hanging="720"/>
      </w:pPr>
      <w:rPr>
        <w:b w:val="0"/>
      </w:rPr>
    </w:lvl>
    <w:lvl w:ilvl="4">
      <w:start w:val="1"/>
      <w:numFmt w:val="decimal"/>
      <w:lvlText w:val="%1.%2.%3.%4.%5."/>
      <w:lvlJc w:val="left"/>
      <w:pPr>
        <w:ind w:left="1648" w:hanging="1080"/>
      </w:pPr>
      <w:rPr>
        <w:b w:val="0"/>
      </w:rPr>
    </w:lvl>
    <w:lvl w:ilvl="5">
      <w:start w:val="1"/>
      <w:numFmt w:val="decimal"/>
      <w:lvlText w:val="%1.%2.%3.%4.%5.%6."/>
      <w:lvlJc w:val="left"/>
      <w:pPr>
        <w:ind w:left="1790" w:hanging="1080"/>
      </w:pPr>
      <w:rPr>
        <w:b w:val="0"/>
      </w:rPr>
    </w:lvl>
    <w:lvl w:ilvl="6">
      <w:start w:val="1"/>
      <w:numFmt w:val="decimal"/>
      <w:lvlText w:val="%1.%2.%3.%4.%5.%6.%7."/>
      <w:lvlJc w:val="left"/>
      <w:pPr>
        <w:ind w:left="2292" w:hanging="1440"/>
      </w:pPr>
      <w:rPr>
        <w:b w:val="0"/>
      </w:rPr>
    </w:lvl>
    <w:lvl w:ilvl="7">
      <w:start w:val="1"/>
      <w:numFmt w:val="decimal"/>
      <w:lvlText w:val="%1.%2.%3.%4.%5.%6.%7.%8."/>
      <w:lvlJc w:val="left"/>
      <w:pPr>
        <w:ind w:left="2434" w:hanging="1440"/>
      </w:pPr>
      <w:rPr>
        <w:b w:val="0"/>
      </w:rPr>
    </w:lvl>
    <w:lvl w:ilvl="8">
      <w:start w:val="1"/>
      <w:numFmt w:val="decimal"/>
      <w:lvlText w:val="%1.%2.%3.%4.%5.%6.%7.%8.%9."/>
      <w:lvlJc w:val="left"/>
      <w:pPr>
        <w:ind w:left="2936" w:hanging="1800"/>
      </w:pPr>
      <w:rPr>
        <w:b w:val="0"/>
      </w:rPr>
    </w:lvl>
  </w:abstractNum>
  <w:abstractNum w:abstractNumId="13" w15:restartNumberingAfterBreak="0">
    <w:nsid w:val="42771B8E"/>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1"/>
        </w:tabs>
        <w:ind w:left="1"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2EC6D93"/>
    <w:multiLevelType w:val="multilevel"/>
    <w:tmpl w:val="4A7E552E"/>
    <w:lvl w:ilvl="0">
      <w:start w:val="1"/>
      <w:numFmt w:val="decimal"/>
      <w:lvlText w:val="%1."/>
      <w:lvlJc w:val="left"/>
      <w:pPr>
        <w:tabs>
          <w:tab w:val="num" w:pos="-27"/>
        </w:tabs>
        <w:ind w:left="-27" w:firstLine="567"/>
      </w:pPr>
      <w:rPr>
        <w:rFonts w:hint="default"/>
        <w:i w:val="0"/>
        <w:sz w:val="24"/>
      </w:rPr>
    </w:lvl>
    <w:lvl w:ilvl="1">
      <w:start w:val="1"/>
      <w:numFmt w:val="decimal"/>
      <w:lvlText w:val="%2."/>
      <w:lvlJc w:val="left"/>
      <w:pPr>
        <w:tabs>
          <w:tab w:val="num" w:pos="1"/>
        </w:tabs>
        <w:ind w:left="1" w:firstLine="567"/>
      </w:pPr>
      <w:rPr>
        <w:rFonts w:ascii="Times New Roman" w:eastAsia="Times New Roman" w:hAnsi="Times New Roman" w:cs="Times New Roman"/>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8C24975"/>
    <w:multiLevelType w:val="multilevel"/>
    <w:tmpl w:val="BEAEC79A"/>
    <w:lvl w:ilvl="0">
      <w:start w:val="6"/>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5A0830EF"/>
    <w:multiLevelType w:val="multilevel"/>
    <w:tmpl w:val="179AE298"/>
    <w:lvl w:ilvl="0">
      <w:start w:val="4"/>
      <w:numFmt w:val="decimal"/>
      <w:lvlText w:val="%1."/>
      <w:lvlJc w:val="left"/>
      <w:pPr>
        <w:ind w:left="540" w:hanging="540"/>
      </w:pPr>
      <w:rPr>
        <w:rFonts w:hint="default"/>
        <w:color w:val="auto"/>
      </w:rPr>
    </w:lvl>
    <w:lvl w:ilvl="1">
      <w:start w:val="3"/>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BC449F9"/>
    <w:multiLevelType w:val="multilevel"/>
    <w:tmpl w:val="4A7E552E"/>
    <w:lvl w:ilvl="0">
      <w:start w:val="1"/>
      <w:numFmt w:val="decimal"/>
      <w:lvlText w:val="%1."/>
      <w:lvlJc w:val="left"/>
      <w:pPr>
        <w:tabs>
          <w:tab w:val="num" w:pos="-27"/>
        </w:tabs>
        <w:ind w:left="-27" w:firstLine="567"/>
      </w:pPr>
      <w:rPr>
        <w:rFonts w:hint="default"/>
        <w:i w:val="0"/>
        <w:sz w:val="24"/>
      </w:rPr>
    </w:lvl>
    <w:lvl w:ilvl="1">
      <w:start w:val="1"/>
      <w:numFmt w:val="decimal"/>
      <w:lvlText w:val="%2."/>
      <w:lvlJc w:val="left"/>
      <w:pPr>
        <w:tabs>
          <w:tab w:val="num" w:pos="1"/>
        </w:tabs>
        <w:ind w:left="1" w:firstLine="567"/>
      </w:pPr>
      <w:rPr>
        <w:rFonts w:ascii="Times New Roman" w:eastAsia="Times New Roman" w:hAnsi="Times New Roman" w:cs="Times New Roman"/>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59E39F7"/>
    <w:multiLevelType w:val="multilevel"/>
    <w:tmpl w:val="0AC2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E35FFD"/>
    <w:multiLevelType w:val="multilevel"/>
    <w:tmpl w:val="68B8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C64E7C"/>
    <w:multiLevelType w:val="multilevel"/>
    <w:tmpl w:val="4A7E552E"/>
    <w:lvl w:ilvl="0">
      <w:start w:val="1"/>
      <w:numFmt w:val="decimal"/>
      <w:lvlText w:val="%1."/>
      <w:lvlJc w:val="left"/>
      <w:pPr>
        <w:tabs>
          <w:tab w:val="num" w:pos="-27"/>
        </w:tabs>
        <w:ind w:left="-27" w:firstLine="567"/>
      </w:pPr>
      <w:rPr>
        <w:rFonts w:hint="default"/>
        <w:i w:val="0"/>
        <w:sz w:val="24"/>
      </w:rPr>
    </w:lvl>
    <w:lvl w:ilvl="1">
      <w:start w:val="1"/>
      <w:numFmt w:val="decimal"/>
      <w:lvlText w:val="%2."/>
      <w:lvlJc w:val="left"/>
      <w:pPr>
        <w:tabs>
          <w:tab w:val="num" w:pos="1"/>
        </w:tabs>
        <w:ind w:left="1" w:firstLine="567"/>
      </w:pPr>
      <w:rPr>
        <w:rFonts w:ascii="Times New Roman" w:eastAsia="Times New Roman" w:hAnsi="Times New Roman" w:cs="Times New Roman"/>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894272109">
    <w:abstractNumId w:val="9"/>
  </w:num>
  <w:num w:numId="2" w16cid:durableId="2115400914">
    <w:abstractNumId w:val="13"/>
  </w:num>
  <w:num w:numId="3" w16cid:durableId="315843577">
    <w:abstractNumId w:val="6"/>
  </w:num>
  <w:num w:numId="4" w16cid:durableId="1614747704">
    <w:abstractNumId w:val="7"/>
  </w:num>
  <w:num w:numId="5" w16cid:durableId="2118210494">
    <w:abstractNumId w:val="4"/>
  </w:num>
  <w:num w:numId="6" w16cid:durableId="2018725439">
    <w:abstractNumId w:val="20"/>
  </w:num>
  <w:num w:numId="7" w16cid:durableId="368066340">
    <w:abstractNumId w:val="10"/>
  </w:num>
  <w:num w:numId="8" w16cid:durableId="1039550207">
    <w:abstractNumId w:val="14"/>
  </w:num>
  <w:num w:numId="9" w16cid:durableId="1541749150">
    <w:abstractNumId w:val="16"/>
  </w:num>
  <w:num w:numId="10" w16cid:durableId="104007523">
    <w:abstractNumId w:val="17"/>
  </w:num>
  <w:num w:numId="11" w16cid:durableId="1984390034">
    <w:abstractNumId w:val="5"/>
  </w:num>
  <w:num w:numId="12" w16cid:durableId="128473176">
    <w:abstractNumId w:val="2"/>
  </w:num>
  <w:num w:numId="13" w16cid:durableId="60910864">
    <w:abstractNumId w:val="1"/>
  </w:num>
  <w:num w:numId="14" w16cid:durableId="1863975385">
    <w:abstractNumId w:val="0"/>
  </w:num>
  <w:num w:numId="15" w16cid:durableId="1164475069">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8790073">
    <w:abstractNumId w:val="15"/>
  </w:num>
  <w:num w:numId="17" w16cid:durableId="1587760">
    <w:abstractNumId w:val="3"/>
  </w:num>
  <w:num w:numId="18" w16cid:durableId="749079914">
    <w:abstractNumId w:val="8"/>
  </w:num>
  <w:num w:numId="19" w16cid:durableId="1377196024">
    <w:abstractNumId w:val="11"/>
  </w:num>
  <w:num w:numId="20" w16cid:durableId="61828884">
    <w:abstractNumId w:val="18"/>
  </w:num>
  <w:num w:numId="21" w16cid:durableId="7291108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73F"/>
    <w:rsid w:val="00003E75"/>
    <w:rsid w:val="000066B1"/>
    <w:rsid w:val="0000770E"/>
    <w:rsid w:val="00021835"/>
    <w:rsid w:val="00027B83"/>
    <w:rsid w:val="0003295C"/>
    <w:rsid w:val="00040A03"/>
    <w:rsid w:val="0005304A"/>
    <w:rsid w:val="00053901"/>
    <w:rsid w:val="00071145"/>
    <w:rsid w:val="00072F5A"/>
    <w:rsid w:val="00077062"/>
    <w:rsid w:val="00091487"/>
    <w:rsid w:val="000B0897"/>
    <w:rsid w:val="000B4594"/>
    <w:rsid w:val="000B798C"/>
    <w:rsid w:val="000D1E70"/>
    <w:rsid w:val="000D3FA0"/>
    <w:rsid w:val="000E7C58"/>
    <w:rsid w:val="000F38F7"/>
    <w:rsid w:val="000F719E"/>
    <w:rsid w:val="001053EE"/>
    <w:rsid w:val="001058F2"/>
    <w:rsid w:val="001138BD"/>
    <w:rsid w:val="00114E05"/>
    <w:rsid w:val="00120E51"/>
    <w:rsid w:val="001231B2"/>
    <w:rsid w:val="00130987"/>
    <w:rsid w:val="001376ED"/>
    <w:rsid w:val="00151EBD"/>
    <w:rsid w:val="00155E70"/>
    <w:rsid w:val="00156CDD"/>
    <w:rsid w:val="00160630"/>
    <w:rsid w:val="00173F35"/>
    <w:rsid w:val="001751B2"/>
    <w:rsid w:val="0018647A"/>
    <w:rsid w:val="00195F6F"/>
    <w:rsid w:val="00197CB6"/>
    <w:rsid w:val="001A0B38"/>
    <w:rsid w:val="001A37F0"/>
    <w:rsid w:val="001B54BC"/>
    <w:rsid w:val="001C695A"/>
    <w:rsid w:val="001E3605"/>
    <w:rsid w:val="001E4872"/>
    <w:rsid w:val="001E71CE"/>
    <w:rsid w:val="001F48FC"/>
    <w:rsid w:val="001F676B"/>
    <w:rsid w:val="00200105"/>
    <w:rsid w:val="00211701"/>
    <w:rsid w:val="00215F2F"/>
    <w:rsid w:val="002167B3"/>
    <w:rsid w:val="002238C3"/>
    <w:rsid w:val="002478CF"/>
    <w:rsid w:val="00267B9B"/>
    <w:rsid w:val="00272DCA"/>
    <w:rsid w:val="00281260"/>
    <w:rsid w:val="00285397"/>
    <w:rsid w:val="00290E99"/>
    <w:rsid w:val="00295EC3"/>
    <w:rsid w:val="002B4FCB"/>
    <w:rsid w:val="002B7171"/>
    <w:rsid w:val="002C3F3A"/>
    <w:rsid w:val="002D0DA2"/>
    <w:rsid w:val="002D254C"/>
    <w:rsid w:val="002E2B66"/>
    <w:rsid w:val="002E711A"/>
    <w:rsid w:val="002F599C"/>
    <w:rsid w:val="003063CC"/>
    <w:rsid w:val="00307C4E"/>
    <w:rsid w:val="00320836"/>
    <w:rsid w:val="00330DB3"/>
    <w:rsid w:val="00333266"/>
    <w:rsid w:val="003409A0"/>
    <w:rsid w:val="00352F6D"/>
    <w:rsid w:val="00357B5B"/>
    <w:rsid w:val="00366E51"/>
    <w:rsid w:val="00370443"/>
    <w:rsid w:val="00377F1B"/>
    <w:rsid w:val="00387492"/>
    <w:rsid w:val="00394851"/>
    <w:rsid w:val="00395886"/>
    <w:rsid w:val="003A06E7"/>
    <w:rsid w:val="003A4B38"/>
    <w:rsid w:val="003A6247"/>
    <w:rsid w:val="003B5E48"/>
    <w:rsid w:val="003C0B28"/>
    <w:rsid w:val="003C1366"/>
    <w:rsid w:val="003D0AF2"/>
    <w:rsid w:val="003D1463"/>
    <w:rsid w:val="003D293D"/>
    <w:rsid w:val="003D3271"/>
    <w:rsid w:val="004122B7"/>
    <w:rsid w:val="00415E91"/>
    <w:rsid w:val="0042149E"/>
    <w:rsid w:val="00426DA8"/>
    <w:rsid w:val="0043390F"/>
    <w:rsid w:val="004450ED"/>
    <w:rsid w:val="00476CF2"/>
    <w:rsid w:val="00480D58"/>
    <w:rsid w:val="004858D4"/>
    <w:rsid w:val="004867A4"/>
    <w:rsid w:val="00492BF6"/>
    <w:rsid w:val="00495E87"/>
    <w:rsid w:val="00496F2A"/>
    <w:rsid w:val="004A3E0C"/>
    <w:rsid w:val="004A7CE6"/>
    <w:rsid w:val="004B1D76"/>
    <w:rsid w:val="004C2C7B"/>
    <w:rsid w:val="004D0DC3"/>
    <w:rsid w:val="004D5EC5"/>
    <w:rsid w:val="004D6400"/>
    <w:rsid w:val="004D6F91"/>
    <w:rsid w:val="004E5BED"/>
    <w:rsid w:val="004F483B"/>
    <w:rsid w:val="004F7686"/>
    <w:rsid w:val="0050005D"/>
    <w:rsid w:val="005027C2"/>
    <w:rsid w:val="0050396B"/>
    <w:rsid w:val="00505604"/>
    <w:rsid w:val="00506547"/>
    <w:rsid w:val="0051327C"/>
    <w:rsid w:val="00514D83"/>
    <w:rsid w:val="005309B5"/>
    <w:rsid w:val="00545C30"/>
    <w:rsid w:val="005519D0"/>
    <w:rsid w:val="00552F15"/>
    <w:rsid w:val="00562DC6"/>
    <w:rsid w:val="0056615C"/>
    <w:rsid w:val="00582F65"/>
    <w:rsid w:val="005877AF"/>
    <w:rsid w:val="005919E6"/>
    <w:rsid w:val="005935A6"/>
    <w:rsid w:val="0059459B"/>
    <w:rsid w:val="005D294D"/>
    <w:rsid w:val="005E4291"/>
    <w:rsid w:val="005E73B1"/>
    <w:rsid w:val="005F45B3"/>
    <w:rsid w:val="00601575"/>
    <w:rsid w:val="00607F26"/>
    <w:rsid w:val="00623C60"/>
    <w:rsid w:val="006401F9"/>
    <w:rsid w:val="006445B7"/>
    <w:rsid w:val="00650E77"/>
    <w:rsid w:val="0066274F"/>
    <w:rsid w:val="00666E12"/>
    <w:rsid w:val="00675B2A"/>
    <w:rsid w:val="00690658"/>
    <w:rsid w:val="006946F6"/>
    <w:rsid w:val="006D0FA8"/>
    <w:rsid w:val="006D360A"/>
    <w:rsid w:val="006D633E"/>
    <w:rsid w:val="006E1C56"/>
    <w:rsid w:val="006E26AB"/>
    <w:rsid w:val="006E430A"/>
    <w:rsid w:val="006F1B53"/>
    <w:rsid w:val="006F635D"/>
    <w:rsid w:val="006F6F4D"/>
    <w:rsid w:val="0070111A"/>
    <w:rsid w:val="00710823"/>
    <w:rsid w:val="00731B73"/>
    <w:rsid w:val="007334FA"/>
    <w:rsid w:val="0074055A"/>
    <w:rsid w:val="007462CC"/>
    <w:rsid w:val="00773DDA"/>
    <w:rsid w:val="00780C80"/>
    <w:rsid w:val="00785EC9"/>
    <w:rsid w:val="00790AE0"/>
    <w:rsid w:val="007A119F"/>
    <w:rsid w:val="007B4A04"/>
    <w:rsid w:val="007B4E63"/>
    <w:rsid w:val="007D2312"/>
    <w:rsid w:val="007D5181"/>
    <w:rsid w:val="007F36F3"/>
    <w:rsid w:val="00801843"/>
    <w:rsid w:val="00804B9F"/>
    <w:rsid w:val="0081588C"/>
    <w:rsid w:val="00816CB1"/>
    <w:rsid w:val="00820D5E"/>
    <w:rsid w:val="0084365B"/>
    <w:rsid w:val="008440ED"/>
    <w:rsid w:val="00850C2F"/>
    <w:rsid w:val="008702B0"/>
    <w:rsid w:val="008762F9"/>
    <w:rsid w:val="00880AE2"/>
    <w:rsid w:val="0088133C"/>
    <w:rsid w:val="00881424"/>
    <w:rsid w:val="008933BF"/>
    <w:rsid w:val="008963F0"/>
    <w:rsid w:val="008A2998"/>
    <w:rsid w:val="008B74A5"/>
    <w:rsid w:val="008B7D39"/>
    <w:rsid w:val="008B7E7E"/>
    <w:rsid w:val="008C783B"/>
    <w:rsid w:val="008C7A89"/>
    <w:rsid w:val="008E6FDF"/>
    <w:rsid w:val="008F01DE"/>
    <w:rsid w:val="008F0546"/>
    <w:rsid w:val="008F760B"/>
    <w:rsid w:val="00902EB2"/>
    <w:rsid w:val="0091096C"/>
    <w:rsid w:val="00913097"/>
    <w:rsid w:val="009134BE"/>
    <w:rsid w:val="00920E68"/>
    <w:rsid w:val="009412E2"/>
    <w:rsid w:val="00942D9E"/>
    <w:rsid w:val="00953ECA"/>
    <w:rsid w:val="00966E7E"/>
    <w:rsid w:val="009728BC"/>
    <w:rsid w:val="00975BB9"/>
    <w:rsid w:val="0098370A"/>
    <w:rsid w:val="009A51E1"/>
    <w:rsid w:val="009B4B03"/>
    <w:rsid w:val="009B7AE5"/>
    <w:rsid w:val="009C3AA2"/>
    <w:rsid w:val="009C7273"/>
    <w:rsid w:val="009C7D47"/>
    <w:rsid w:val="009D1021"/>
    <w:rsid w:val="009D5323"/>
    <w:rsid w:val="009D7D21"/>
    <w:rsid w:val="009E0022"/>
    <w:rsid w:val="009E03C9"/>
    <w:rsid w:val="009E6169"/>
    <w:rsid w:val="009F73BA"/>
    <w:rsid w:val="00A046EC"/>
    <w:rsid w:val="00A23C20"/>
    <w:rsid w:val="00A26674"/>
    <w:rsid w:val="00A43BC5"/>
    <w:rsid w:val="00A52851"/>
    <w:rsid w:val="00A52F28"/>
    <w:rsid w:val="00A7177D"/>
    <w:rsid w:val="00A7795B"/>
    <w:rsid w:val="00A82F32"/>
    <w:rsid w:val="00A846A2"/>
    <w:rsid w:val="00A909BF"/>
    <w:rsid w:val="00A92AAB"/>
    <w:rsid w:val="00A945DB"/>
    <w:rsid w:val="00AA109D"/>
    <w:rsid w:val="00AA4390"/>
    <w:rsid w:val="00AB147C"/>
    <w:rsid w:val="00AC5D9E"/>
    <w:rsid w:val="00AD06F5"/>
    <w:rsid w:val="00AF0F3E"/>
    <w:rsid w:val="00AF7714"/>
    <w:rsid w:val="00B07DD0"/>
    <w:rsid w:val="00B122CF"/>
    <w:rsid w:val="00B1723A"/>
    <w:rsid w:val="00B245A3"/>
    <w:rsid w:val="00B26654"/>
    <w:rsid w:val="00B26ED2"/>
    <w:rsid w:val="00B44808"/>
    <w:rsid w:val="00B537B9"/>
    <w:rsid w:val="00B55231"/>
    <w:rsid w:val="00B6078D"/>
    <w:rsid w:val="00B76874"/>
    <w:rsid w:val="00B8139B"/>
    <w:rsid w:val="00B81FF7"/>
    <w:rsid w:val="00B95C1D"/>
    <w:rsid w:val="00BA140E"/>
    <w:rsid w:val="00BB1804"/>
    <w:rsid w:val="00BB4BC4"/>
    <w:rsid w:val="00BB7BEA"/>
    <w:rsid w:val="00BB7E3E"/>
    <w:rsid w:val="00BC0CC0"/>
    <w:rsid w:val="00BC2379"/>
    <w:rsid w:val="00BD5293"/>
    <w:rsid w:val="00C00F2D"/>
    <w:rsid w:val="00C04707"/>
    <w:rsid w:val="00C0476F"/>
    <w:rsid w:val="00C04D3D"/>
    <w:rsid w:val="00C16F3C"/>
    <w:rsid w:val="00C34D85"/>
    <w:rsid w:val="00C356B7"/>
    <w:rsid w:val="00C4167D"/>
    <w:rsid w:val="00C46969"/>
    <w:rsid w:val="00C55198"/>
    <w:rsid w:val="00C848CF"/>
    <w:rsid w:val="00CA1E4C"/>
    <w:rsid w:val="00CA6273"/>
    <w:rsid w:val="00CB6A87"/>
    <w:rsid w:val="00CB7A17"/>
    <w:rsid w:val="00CC2B3F"/>
    <w:rsid w:val="00CC3786"/>
    <w:rsid w:val="00CC7241"/>
    <w:rsid w:val="00CD1284"/>
    <w:rsid w:val="00CE200C"/>
    <w:rsid w:val="00CE3388"/>
    <w:rsid w:val="00CF00DF"/>
    <w:rsid w:val="00D05D60"/>
    <w:rsid w:val="00D21079"/>
    <w:rsid w:val="00D2776C"/>
    <w:rsid w:val="00D43476"/>
    <w:rsid w:val="00D510B4"/>
    <w:rsid w:val="00D65F42"/>
    <w:rsid w:val="00D72F25"/>
    <w:rsid w:val="00D81E46"/>
    <w:rsid w:val="00D84A0D"/>
    <w:rsid w:val="00D84FDB"/>
    <w:rsid w:val="00D93133"/>
    <w:rsid w:val="00D94077"/>
    <w:rsid w:val="00DA4E0C"/>
    <w:rsid w:val="00DC2DBD"/>
    <w:rsid w:val="00DD1DE3"/>
    <w:rsid w:val="00DE3514"/>
    <w:rsid w:val="00DE5737"/>
    <w:rsid w:val="00DE59F1"/>
    <w:rsid w:val="00DE59F6"/>
    <w:rsid w:val="00DF0C6D"/>
    <w:rsid w:val="00DF45AF"/>
    <w:rsid w:val="00E05135"/>
    <w:rsid w:val="00E07C3D"/>
    <w:rsid w:val="00E36161"/>
    <w:rsid w:val="00E4370F"/>
    <w:rsid w:val="00E43C13"/>
    <w:rsid w:val="00E54B4A"/>
    <w:rsid w:val="00E60F3F"/>
    <w:rsid w:val="00E74A03"/>
    <w:rsid w:val="00EA167C"/>
    <w:rsid w:val="00EB0E1B"/>
    <w:rsid w:val="00EC342E"/>
    <w:rsid w:val="00EC39BD"/>
    <w:rsid w:val="00EC715C"/>
    <w:rsid w:val="00EC7BF8"/>
    <w:rsid w:val="00EE1035"/>
    <w:rsid w:val="00EE2D66"/>
    <w:rsid w:val="00EE6794"/>
    <w:rsid w:val="00EF170E"/>
    <w:rsid w:val="00EF71FF"/>
    <w:rsid w:val="00F066CB"/>
    <w:rsid w:val="00F3109E"/>
    <w:rsid w:val="00F54443"/>
    <w:rsid w:val="00F60BD9"/>
    <w:rsid w:val="00F61B42"/>
    <w:rsid w:val="00F61D60"/>
    <w:rsid w:val="00F73612"/>
    <w:rsid w:val="00F84798"/>
    <w:rsid w:val="00FB1247"/>
    <w:rsid w:val="00FB25C3"/>
    <w:rsid w:val="00FC21EB"/>
    <w:rsid w:val="00FC662D"/>
    <w:rsid w:val="00FC6753"/>
    <w:rsid w:val="00FD2636"/>
    <w:rsid w:val="00FD327D"/>
    <w:rsid w:val="00FE0CB9"/>
    <w:rsid w:val="00FF2456"/>
    <w:rsid w:val="00FF63A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autoRedefine/>
    <w:uiPriority w:val="9"/>
    <w:qFormat/>
    <w:rsid w:val="00352F6D"/>
    <w:pPr>
      <w:keepNext/>
      <w:numPr>
        <w:numId w:val="12"/>
      </w:numPr>
      <w:spacing w:before="240" w:after="240" w:line="360" w:lineRule="auto"/>
      <w:outlineLvl w:val="0"/>
    </w:pPr>
    <w:rPr>
      <w:b/>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352F6D"/>
    <w:pPr>
      <w:keepNext/>
      <w:numPr>
        <w:ilvl w:val="2"/>
        <w:numId w:val="12"/>
      </w:numPr>
      <w:jc w:val="both"/>
      <w:outlineLvl w:val="2"/>
    </w:pPr>
    <w:rPr>
      <w:lang w:eastAsia="lt-LT"/>
    </w:rPr>
  </w:style>
  <w:style w:type="paragraph" w:styleId="Antrat4">
    <w:name w:val="heading 4"/>
    <w:aliases w:val="Heading 4 Char Char Char Char,Sub-Clause Sub-paragraph,I4,4,l4,heading4,I41,41,l41,heading41,h4,4heading,H4,4 dash,d,Ref Heading 1,rh1,Unterunterabschnitt,Heading4,H4-Heading 4,a.,TF-Overskrift 4,H41,H42,hd4"/>
    <w:basedOn w:val="prastasis"/>
    <w:next w:val="prastasis"/>
    <w:link w:val="Antrat4Diagrama"/>
    <w:uiPriority w:val="99"/>
    <w:qFormat/>
    <w:rsid w:val="00352F6D"/>
    <w:pPr>
      <w:keepNext/>
      <w:numPr>
        <w:ilvl w:val="3"/>
        <w:numId w:val="12"/>
      </w:numPr>
      <w:outlineLvl w:val="3"/>
    </w:pPr>
    <w:rPr>
      <w:b/>
      <w:sz w:val="44"/>
      <w:lang w:eastAsia="lt-LT"/>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352F6D"/>
    <w:pPr>
      <w:keepNext/>
      <w:numPr>
        <w:ilvl w:val="4"/>
        <w:numId w:val="12"/>
      </w:numPr>
      <w:outlineLvl w:val="4"/>
    </w:pPr>
    <w:rPr>
      <w:b/>
      <w:sz w:val="40"/>
      <w:lang w:eastAsia="lt-LT"/>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352F6D"/>
    <w:pPr>
      <w:keepNext/>
      <w:numPr>
        <w:ilvl w:val="5"/>
        <w:numId w:val="12"/>
      </w:numPr>
      <w:outlineLvl w:val="5"/>
    </w:pPr>
    <w:rPr>
      <w:b/>
      <w:sz w:val="36"/>
      <w:lang w:eastAsia="lt-LT"/>
    </w:rPr>
  </w:style>
  <w:style w:type="paragraph" w:styleId="Antrat7">
    <w:name w:val="heading 7"/>
    <w:aliases w:val="PIM 7"/>
    <w:basedOn w:val="prastasis"/>
    <w:next w:val="prastasis"/>
    <w:link w:val="Antrat7Diagrama"/>
    <w:uiPriority w:val="99"/>
    <w:qFormat/>
    <w:rsid w:val="00352F6D"/>
    <w:pPr>
      <w:keepNext/>
      <w:numPr>
        <w:ilvl w:val="6"/>
        <w:numId w:val="12"/>
      </w:numPr>
      <w:outlineLvl w:val="6"/>
    </w:pPr>
    <w:rPr>
      <w:sz w:val="48"/>
      <w:lang w:eastAsia="lt-LT"/>
    </w:rPr>
  </w:style>
  <w:style w:type="paragraph" w:styleId="Antrat8">
    <w:name w:val="heading 8"/>
    <w:basedOn w:val="prastasis"/>
    <w:next w:val="prastasis"/>
    <w:link w:val="Antrat8Diagrama"/>
    <w:uiPriority w:val="99"/>
    <w:qFormat/>
    <w:rsid w:val="00352F6D"/>
    <w:pPr>
      <w:keepNext/>
      <w:numPr>
        <w:ilvl w:val="7"/>
        <w:numId w:val="12"/>
      </w:numPr>
      <w:outlineLvl w:val="7"/>
    </w:pPr>
    <w:rPr>
      <w:b/>
      <w:sz w:val="18"/>
      <w:lang w:eastAsia="lt-LT"/>
    </w:rPr>
  </w:style>
  <w:style w:type="paragraph" w:styleId="Antrat9">
    <w:name w:val="heading 9"/>
    <w:aliases w:val="PIM 9"/>
    <w:basedOn w:val="prastasis"/>
    <w:next w:val="prastasis"/>
    <w:link w:val="Antrat9Diagrama"/>
    <w:uiPriority w:val="99"/>
    <w:qFormat/>
    <w:rsid w:val="00352F6D"/>
    <w:pPr>
      <w:keepNext/>
      <w:numPr>
        <w:ilvl w:val="8"/>
        <w:numId w:val="12"/>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nhideWhenUsed/>
    <w:rsid w:val="009B7AE5"/>
    <w:rPr>
      <w:color w:val="0563C1" w:themeColor="hyperlink"/>
      <w:u w:val="single"/>
    </w:rPr>
  </w:style>
  <w:style w:type="character" w:styleId="Neapdorotaspaminjimas">
    <w:name w:val="Unresolved Mention"/>
    <w:basedOn w:val="Numatytasispastraiposriftas"/>
    <w:uiPriority w:val="99"/>
    <w:semiHidden/>
    <w:unhideWhenUsed/>
    <w:rsid w:val="009B7AE5"/>
    <w:rPr>
      <w:color w:val="605E5C"/>
      <w:shd w:val="clear" w:color="auto" w:fill="E1DFDD"/>
    </w:rPr>
  </w:style>
  <w:style w:type="paragraph" w:customStyle="1" w:styleId="Numeravimas">
    <w:name w:val="Numeravimas"/>
    <w:basedOn w:val="prastasis"/>
    <w:rsid w:val="00B81FF7"/>
    <w:rPr>
      <w:szCs w:val="24"/>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858D4"/>
    <w:pPr>
      <w:ind w:left="720"/>
      <w:contextualSpacing/>
    </w:pPr>
  </w:style>
  <w:style w:type="paragraph" w:styleId="Betarp">
    <w:name w:val="No Spacing"/>
    <w:uiPriority w:val="1"/>
    <w:qFormat/>
    <w:rsid w:val="008702B0"/>
    <w:rPr>
      <w:rFonts w:asciiTheme="minorHAnsi" w:eastAsiaTheme="minorHAnsi" w:hAnsiTheme="minorHAnsi" w:cstheme="minorBidi"/>
      <w:sz w:val="22"/>
      <w:szCs w:val="22"/>
      <w:lang w:val="en-GB"/>
    </w:rPr>
  </w:style>
  <w:style w:type="paragraph" w:styleId="Antrats">
    <w:name w:val="header"/>
    <w:basedOn w:val="prastasis"/>
    <w:link w:val="AntratsDiagrama"/>
    <w:semiHidden/>
    <w:unhideWhenUsed/>
    <w:rsid w:val="008B74A5"/>
    <w:pPr>
      <w:tabs>
        <w:tab w:val="center" w:pos="4680"/>
        <w:tab w:val="right" w:pos="9360"/>
      </w:tabs>
    </w:pPr>
  </w:style>
  <w:style w:type="character" w:customStyle="1" w:styleId="AntratsDiagrama">
    <w:name w:val="Antraštės Diagrama"/>
    <w:basedOn w:val="Numatytasispastraiposriftas"/>
    <w:link w:val="Antrats"/>
    <w:semiHidden/>
    <w:rsid w:val="008B74A5"/>
  </w:style>
  <w:style w:type="paragraph" w:styleId="Porat">
    <w:name w:val="footer"/>
    <w:basedOn w:val="prastasis"/>
    <w:link w:val="PoratDiagrama"/>
    <w:semiHidden/>
    <w:unhideWhenUsed/>
    <w:rsid w:val="008B74A5"/>
    <w:pPr>
      <w:tabs>
        <w:tab w:val="center" w:pos="4680"/>
        <w:tab w:val="right" w:pos="9360"/>
      </w:tabs>
    </w:pPr>
  </w:style>
  <w:style w:type="character" w:customStyle="1" w:styleId="PoratDiagrama">
    <w:name w:val="Poraštė Diagrama"/>
    <w:basedOn w:val="Numatytasispastraiposriftas"/>
    <w:link w:val="Porat"/>
    <w:semiHidden/>
    <w:rsid w:val="008B74A5"/>
  </w:style>
  <w:style w:type="character" w:styleId="Komentaronuoroda">
    <w:name w:val="annotation reference"/>
    <w:basedOn w:val="Numatytasispastraiposriftas"/>
    <w:semiHidden/>
    <w:unhideWhenUsed/>
    <w:rsid w:val="00A7177D"/>
    <w:rPr>
      <w:sz w:val="16"/>
      <w:szCs w:val="16"/>
    </w:rPr>
  </w:style>
  <w:style w:type="paragraph" w:styleId="Komentarotekstas">
    <w:name w:val="annotation text"/>
    <w:basedOn w:val="prastasis"/>
    <w:link w:val="KomentarotekstasDiagrama"/>
    <w:unhideWhenUsed/>
    <w:rsid w:val="00A7177D"/>
    <w:rPr>
      <w:sz w:val="20"/>
    </w:rPr>
  </w:style>
  <w:style w:type="character" w:customStyle="1" w:styleId="KomentarotekstasDiagrama">
    <w:name w:val="Komentaro tekstas Diagrama"/>
    <w:basedOn w:val="Numatytasispastraiposriftas"/>
    <w:link w:val="Komentarotekstas"/>
    <w:rsid w:val="00A7177D"/>
    <w:rPr>
      <w:sz w:val="20"/>
    </w:rPr>
  </w:style>
  <w:style w:type="paragraph" w:styleId="Komentarotema">
    <w:name w:val="annotation subject"/>
    <w:basedOn w:val="Komentarotekstas"/>
    <w:next w:val="Komentarotekstas"/>
    <w:link w:val="KomentarotemaDiagrama"/>
    <w:semiHidden/>
    <w:unhideWhenUsed/>
    <w:rsid w:val="00A7177D"/>
    <w:rPr>
      <w:b/>
      <w:bCs/>
    </w:rPr>
  </w:style>
  <w:style w:type="character" w:customStyle="1" w:styleId="KomentarotemaDiagrama">
    <w:name w:val="Komentaro tema Diagrama"/>
    <w:basedOn w:val="KomentarotekstasDiagrama"/>
    <w:link w:val="Komentarotema"/>
    <w:semiHidden/>
    <w:rsid w:val="00A7177D"/>
    <w:rPr>
      <w:b/>
      <w:bCs/>
      <w:sz w:val="20"/>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387492"/>
    <w:rPr>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387492"/>
    <w:rPr>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387492"/>
    <w:rPr>
      <w:vertAlign w:val="superscript"/>
    </w:rPr>
  </w:style>
  <w:style w:type="character" w:customStyle="1" w:styleId="Antrat1Diagrama">
    <w:name w:val="Antraštė 1 Diagrama"/>
    <w:basedOn w:val="Numatytasispastraiposriftas"/>
    <w:link w:val="Antrat1"/>
    <w:uiPriority w:val="9"/>
    <w:rsid w:val="00352F6D"/>
    <w:rPr>
      <w:b/>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352F6D"/>
    <w:rPr>
      <w:lang w:eastAsia="lt-LT"/>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H4 Diagrama"/>
    <w:basedOn w:val="Numatytasispastraiposriftas"/>
    <w:link w:val="Antrat4"/>
    <w:uiPriority w:val="99"/>
    <w:rsid w:val="00352F6D"/>
    <w:rPr>
      <w:b/>
      <w:sz w:val="44"/>
      <w:lang w:eastAsia="lt-LT"/>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basedOn w:val="Numatytasispastraiposriftas"/>
    <w:link w:val="Antrat5"/>
    <w:uiPriority w:val="99"/>
    <w:rsid w:val="00352F6D"/>
    <w:rPr>
      <w:b/>
      <w:sz w:val="40"/>
      <w:lang w:eastAsia="lt-LT"/>
    </w:rPr>
  </w:style>
  <w:style w:type="character" w:customStyle="1" w:styleId="Antrat6Diagrama">
    <w:name w:val="Antraštė 6 Diagrama"/>
    <w:aliases w:val="PIM 6 Diagrama,6 Diagrama,H6 Diagrama,H61 Diagrama,H62 Diagrama,H63 Diagrama,H611 Diagrama,H621 Diagrama,H64 Diagrama,H612 Diagrama,H622 Diagrama,H65 Diagrama,H613 Diagrama,H623 Diagrama,H631 Diagrama,H6111 Diagrama,H6211 Diagrama"/>
    <w:basedOn w:val="Numatytasispastraiposriftas"/>
    <w:link w:val="Antrat6"/>
    <w:uiPriority w:val="99"/>
    <w:rsid w:val="00352F6D"/>
    <w:rPr>
      <w:b/>
      <w:sz w:val="36"/>
      <w:lang w:eastAsia="lt-LT"/>
    </w:rPr>
  </w:style>
  <w:style w:type="character" w:customStyle="1" w:styleId="Antrat7Diagrama">
    <w:name w:val="Antraštė 7 Diagrama"/>
    <w:aliases w:val="PIM 7 Diagrama"/>
    <w:basedOn w:val="Numatytasispastraiposriftas"/>
    <w:link w:val="Antrat7"/>
    <w:uiPriority w:val="9"/>
    <w:rsid w:val="00352F6D"/>
    <w:rPr>
      <w:sz w:val="48"/>
      <w:lang w:eastAsia="lt-LT"/>
    </w:rPr>
  </w:style>
  <w:style w:type="character" w:customStyle="1" w:styleId="Antrat8Diagrama">
    <w:name w:val="Antraštė 8 Diagrama"/>
    <w:basedOn w:val="Numatytasispastraiposriftas"/>
    <w:link w:val="Antrat8"/>
    <w:uiPriority w:val="99"/>
    <w:rsid w:val="00352F6D"/>
    <w:rPr>
      <w:b/>
      <w:sz w:val="18"/>
      <w:lang w:eastAsia="lt-LT"/>
    </w:rPr>
  </w:style>
  <w:style w:type="character" w:customStyle="1" w:styleId="Antrat9Diagrama">
    <w:name w:val="Antraštė 9 Diagrama"/>
    <w:aliases w:val="PIM 9 Diagrama"/>
    <w:basedOn w:val="Numatytasispastraiposriftas"/>
    <w:link w:val="Antrat9"/>
    <w:uiPriority w:val="99"/>
    <w:rsid w:val="00352F6D"/>
    <w:rPr>
      <w:sz w:val="4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81E46"/>
  </w:style>
  <w:style w:type="paragraph" w:styleId="Pataisymai">
    <w:name w:val="Revision"/>
    <w:hidden/>
    <w:semiHidden/>
    <w:rsid w:val="00E05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634853">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va.asad@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B6480863-5C98-4735-A0C5-4F2AB4226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99DE5B-AB85-44BE-9167-C0B5F44ED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12</Pages>
  <Words>17630</Words>
  <Characters>10050</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Žydrė Jucevičienė</cp:lastModifiedBy>
  <cp:revision>48</cp:revision>
  <cp:lastPrinted>2025-01-21T12:43:00Z</cp:lastPrinted>
  <dcterms:created xsi:type="dcterms:W3CDTF">2025-09-29T18:07:00Z</dcterms:created>
  <dcterms:modified xsi:type="dcterms:W3CDTF">2025-10-02T07:10:00Z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